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356F1027"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BA20D6">
        <w:rPr>
          <w:rFonts w:ascii="Times New Roman" w:hAnsi="Times New Roman"/>
          <w:szCs w:val="24"/>
        </w:rPr>
        <w:t>3</w:t>
      </w:r>
      <w:r w:rsidR="00F53D02" w:rsidRPr="000013BE">
        <w:rPr>
          <w:rFonts w:ascii="Times New Roman" w:hAnsi="Times New Roman"/>
          <w:szCs w:val="24"/>
        </w:rPr>
        <w:t>.</w:t>
      </w:r>
      <w:r w:rsidR="0085536A">
        <w:rPr>
          <w:rFonts w:ascii="Times New Roman" w:hAnsi="Times New Roman"/>
          <w:szCs w:val="24"/>
        </w:rPr>
        <w:t xml:space="preserve"> </w:t>
      </w:r>
      <w:r w:rsidR="00F53D02" w:rsidRPr="00DF7C99">
        <w:rPr>
          <w:rFonts w:ascii="Times New Roman" w:hAnsi="Times New Roman"/>
          <w:szCs w:val="24"/>
        </w:rPr>
        <w:t xml:space="preserve">gada </w:t>
      </w:r>
      <w:r w:rsidR="00561130">
        <w:rPr>
          <w:rFonts w:ascii="Times New Roman" w:hAnsi="Times New Roman"/>
          <w:szCs w:val="24"/>
        </w:rPr>
        <w:t>22. augusta</w:t>
      </w:r>
      <w:r w:rsidR="00B449A9" w:rsidRPr="00DF7C99">
        <w:rPr>
          <w:rFonts w:ascii="Times New Roman" w:hAnsi="Times New Roman"/>
          <w:szCs w:val="24"/>
        </w:rPr>
        <w:t xml:space="preserve"> </w:t>
      </w:r>
      <w:r w:rsidR="00F53D02" w:rsidRPr="00DF7C99">
        <w:rPr>
          <w:rFonts w:ascii="Times New Roman" w:hAnsi="Times New Roman"/>
          <w:szCs w:val="24"/>
        </w:rPr>
        <w:t>sēdē</w:t>
      </w:r>
      <w:r w:rsidR="00F53D02" w:rsidRPr="000013BE">
        <w:rPr>
          <w:rFonts w:ascii="Times New Roman" w:hAnsi="Times New Roman"/>
          <w:szCs w:val="24"/>
        </w:rPr>
        <w:t xml:space="preserve">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77777777" w:rsidR="00F53D02" w:rsidRPr="000013BE" w:rsidRDefault="00F53D02" w:rsidP="00F53D02">
      <w:pPr>
        <w:pStyle w:val="Header"/>
        <w:rPr>
          <w:rFonts w:ascii="Times New Roman" w:hAnsi="Times New Roman"/>
          <w:szCs w:val="24"/>
          <w:lang w:val="lv-LV"/>
        </w:rPr>
      </w:pP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77777777" w:rsidR="00F53D02" w:rsidRPr="000013BE" w:rsidRDefault="00F53D02" w:rsidP="00F53D02">
      <w:pPr>
        <w:pStyle w:val="Caption"/>
        <w:rPr>
          <w:sz w:val="24"/>
          <w:szCs w:val="24"/>
        </w:rPr>
      </w:pPr>
    </w:p>
    <w:p w14:paraId="3E6D6770" w14:textId="77777777" w:rsidR="0010045B" w:rsidRPr="00D9220C" w:rsidRDefault="00D00BCB" w:rsidP="0010045B">
      <w:pPr>
        <w:pStyle w:val="Caption"/>
        <w:rPr>
          <w:sz w:val="24"/>
          <w:szCs w:val="24"/>
        </w:rPr>
      </w:pPr>
      <w:r w:rsidRPr="00D9220C">
        <w:rPr>
          <w:sz w:val="24"/>
          <w:szCs w:val="24"/>
        </w:rPr>
        <w:t>Iepirkuma procedūras</w:t>
      </w:r>
    </w:p>
    <w:p w14:paraId="66CC7F9A" w14:textId="47378029" w:rsidR="00FC41A0" w:rsidRPr="000E2327" w:rsidRDefault="0010045B" w:rsidP="00D9220C">
      <w:pPr>
        <w:spacing w:line="276" w:lineRule="auto"/>
        <w:ind w:left="-142" w:right="-568"/>
        <w:jc w:val="center"/>
        <w:rPr>
          <w:rFonts w:ascii="Times New Roman" w:hAnsi="Times New Roman"/>
          <w:b/>
          <w:szCs w:val="24"/>
        </w:rPr>
      </w:pPr>
      <w:r w:rsidRPr="000E2327">
        <w:rPr>
          <w:rFonts w:ascii="Times New Roman" w:hAnsi="Times New Roman"/>
          <w:b/>
          <w:szCs w:val="24"/>
        </w:rPr>
        <w:t>“</w:t>
      </w:r>
      <w:bookmarkStart w:id="0" w:name="_Hlk74581632"/>
      <w:r w:rsidR="00E912A1" w:rsidRPr="000E2327">
        <w:rPr>
          <w:rFonts w:ascii="Times New Roman" w:hAnsi="Times New Roman"/>
          <w:b/>
          <w:color w:val="000000" w:themeColor="text1"/>
          <w:szCs w:val="24"/>
          <w:lang w:eastAsia="ru-RU"/>
        </w:rPr>
        <w:t>Tehniskā izpēte projektēšanas</w:t>
      </w:r>
      <w:r w:rsidR="00431DDC">
        <w:rPr>
          <w:rFonts w:ascii="Times New Roman" w:hAnsi="Times New Roman"/>
          <w:b/>
          <w:color w:val="000000" w:themeColor="text1"/>
          <w:szCs w:val="24"/>
          <w:lang w:eastAsia="ru-RU"/>
        </w:rPr>
        <w:t xml:space="preserve"> </w:t>
      </w:r>
      <w:r w:rsidR="00431C70">
        <w:rPr>
          <w:rFonts w:ascii="Times New Roman" w:hAnsi="Times New Roman"/>
          <w:b/>
          <w:color w:val="000000" w:themeColor="text1"/>
          <w:szCs w:val="24"/>
          <w:lang w:eastAsia="ru-RU"/>
        </w:rPr>
        <w:t xml:space="preserve">un būvniecības </w:t>
      </w:r>
      <w:r w:rsidR="00E912A1" w:rsidRPr="000E2327">
        <w:rPr>
          <w:rFonts w:ascii="Times New Roman" w:hAnsi="Times New Roman"/>
          <w:b/>
          <w:color w:val="000000" w:themeColor="text1"/>
          <w:szCs w:val="24"/>
          <w:lang w:eastAsia="ru-RU"/>
        </w:rPr>
        <w:t>iepirkuma “</w:t>
      </w:r>
      <w:r w:rsidR="00D9220C" w:rsidRPr="000E2327">
        <w:rPr>
          <w:rFonts w:ascii="Times New Roman" w:hAnsi="Times New Roman"/>
          <w:b/>
          <w:color w:val="000000" w:themeColor="text1"/>
          <w:szCs w:val="24"/>
          <w:lang w:eastAsia="ru-RU"/>
        </w:rPr>
        <w:t>Ārējo lietus, ražošanas un sadzīves kanalizācijas tīklu modernizācija</w:t>
      </w:r>
      <w:r w:rsidR="005E1EA7" w:rsidRPr="000E2327">
        <w:rPr>
          <w:rFonts w:ascii="Times New Roman" w:hAnsi="Times New Roman"/>
          <w:b/>
          <w:color w:val="000000" w:themeColor="text1"/>
          <w:szCs w:val="24"/>
          <w:lang w:eastAsia="ru-RU"/>
        </w:rPr>
        <w:t xml:space="preserve"> </w:t>
      </w:r>
      <w:r w:rsidR="00D9220C" w:rsidRPr="000E2327">
        <w:rPr>
          <w:rFonts w:ascii="Times New Roman" w:hAnsi="Times New Roman"/>
          <w:b/>
          <w:color w:val="000000" w:themeColor="text1"/>
          <w:szCs w:val="24"/>
          <w:lang w:eastAsia="ru-RU"/>
        </w:rPr>
        <w:t>Kleistu iel</w:t>
      </w:r>
      <w:r w:rsidR="005E1EA7" w:rsidRPr="000E2327">
        <w:rPr>
          <w:rFonts w:ascii="Times New Roman" w:hAnsi="Times New Roman"/>
          <w:b/>
          <w:color w:val="000000" w:themeColor="text1"/>
          <w:szCs w:val="24"/>
          <w:lang w:eastAsia="ru-RU"/>
        </w:rPr>
        <w:t>ā</w:t>
      </w:r>
      <w:r w:rsidR="00D9220C" w:rsidRPr="000E2327">
        <w:rPr>
          <w:rFonts w:ascii="Times New Roman" w:hAnsi="Times New Roman"/>
          <w:b/>
          <w:color w:val="000000" w:themeColor="text1"/>
          <w:szCs w:val="24"/>
          <w:lang w:eastAsia="ru-RU"/>
        </w:rPr>
        <w:t xml:space="preserve"> 28 (autobusu </w:t>
      </w:r>
      <w:r w:rsidR="008462A3">
        <w:rPr>
          <w:rFonts w:ascii="Times New Roman" w:hAnsi="Times New Roman"/>
          <w:b/>
          <w:color w:val="000000" w:themeColor="text1"/>
          <w:szCs w:val="24"/>
          <w:lang w:eastAsia="ru-RU"/>
        </w:rPr>
        <w:t>parks</w:t>
      </w:r>
      <w:r w:rsidR="008462A3" w:rsidRPr="000E2327">
        <w:rPr>
          <w:rFonts w:ascii="Times New Roman" w:hAnsi="Times New Roman"/>
          <w:b/>
          <w:color w:val="000000" w:themeColor="text1"/>
          <w:szCs w:val="24"/>
          <w:lang w:eastAsia="ru-RU"/>
        </w:rPr>
        <w:t xml:space="preserve"> </w:t>
      </w:r>
      <w:r w:rsidR="00D9220C" w:rsidRPr="000E2327">
        <w:rPr>
          <w:rFonts w:ascii="Times New Roman" w:hAnsi="Times New Roman"/>
          <w:b/>
          <w:color w:val="000000" w:themeColor="text1"/>
          <w:szCs w:val="24"/>
          <w:lang w:eastAsia="ru-RU"/>
        </w:rPr>
        <w:t>Nr.6) un Vestienas iel</w:t>
      </w:r>
      <w:r w:rsidR="005E1EA7" w:rsidRPr="000E2327">
        <w:rPr>
          <w:rFonts w:ascii="Times New Roman" w:hAnsi="Times New Roman"/>
          <w:b/>
          <w:color w:val="000000" w:themeColor="text1"/>
          <w:szCs w:val="24"/>
          <w:lang w:eastAsia="ru-RU"/>
        </w:rPr>
        <w:t>ā</w:t>
      </w:r>
      <w:r w:rsidR="00D9220C" w:rsidRPr="000E2327">
        <w:rPr>
          <w:rFonts w:ascii="Times New Roman" w:hAnsi="Times New Roman"/>
          <w:b/>
          <w:color w:val="000000" w:themeColor="text1"/>
          <w:szCs w:val="24"/>
          <w:lang w:eastAsia="ru-RU"/>
        </w:rPr>
        <w:t xml:space="preserve"> 35 (autobusu </w:t>
      </w:r>
      <w:r w:rsidR="008462A3">
        <w:rPr>
          <w:rFonts w:ascii="Times New Roman" w:hAnsi="Times New Roman"/>
          <w:b/>
          <w:color w:val="000000" w:themeColor="text1"/>
          <w:szCs w:val="24"/>
          <w:lang w:eastAsia="ru-RU"/>
        </w:rPr>
        <w:t>parks</w:t>
      </w:r>
      <w:r w:rsidR="008462A3" w:rsidRPr="000E2327">
        <w:rPr>
          <w:rFonts w:ascii="Times New Roman" w:hAnsi="Times New Roman"/>
          <w:b/>
          <w:color w:val="000000" w:themeColor="text1"/>
          <w:szCs w:val="24"/>
          <w:lang w:eastAsia="ru-RU"/>
        </w:rPr>
        <w:t xml:space="preserve"> </w:t>
      </w:r>
      <w:r w:rsidR="00D9220C" w:rsidRPr="000E2327">
        <w:rPr>
          <w:rFonts w:ascii="Times New Roman" w:hAnsi="Times New Roman"/>
          <w:b/>
          <w:color w:val="000000" w:themeColor="text1"/>
          <w:szCs w:val="24"/>
          <w:lang w:eastAsia="ru-RU"/>
        </w:rPr>
        <w:t>Nr.7)</w:t>
      </w:r>
      <w:r w:rsidR="005E1EA7" w:rsidRPr="000E2327">
        <w:rPr>
          <w:rFonts w:ascii="Times New Roman" w:hAnsi="Times New Roman"/>
          <w:b/>
          <w:color w:val="000000" w:themeColor="text1"/>
          <w:szCs w:val="24"/>
          <w:lang w:eastAsia="ru-RU"/>
        </w:rPr>
        <w:t>, Rīgā</w:t>
      </w:r>
      <w:r w:rsidR="00FC41A0" w:rsidRPr="000E2327">
        <w:rPr>
          <w:rFonts w:ascii="Times New Roman" w:hAnsi="Times New Roman"/>
          <w:b/>
          <w:szCs w:val="24"/>
        </w:rPr>
        <w:t xml:space="preserve">” </w:t>
      </w:r>
      <w:r w:rsidR="005E1EA7" w:rsidRPr="000E2327">
        <w:rPr>
          <w:rFonts w:ascii="Times New Roman" w:hAnsi="Times New Roman"/>
          <w:b/>
          <w:color w:val="000000" w:themeColor="text1"/>
          <w:szCs w:val="24"/>
          <w:lang w:eastAsia="ru-RU"/>
        </w:rPr>
        <w:t>vajadzībām</w:t>
      </w:r>
      <w:r w:rsidR="00416D7B">
        <w:rPr>
          <w:rFonts w:ascii="Times New Roman" w:hAnsi="Times New Roman"/>
          <w:b/>
          <w:color w:val="000000" w:themeColor="text1"/>
          <w:szCs w:val="24"/>
          <w:lang w:eastAsia="ru-RU"/>
        </w:rPr>
        <w:t>”</w:t>
      </w:r>
    </w:p>
    <w:bookmarkEnd w:id="0"/>
    <w:p w14:paraId="7B88D53B" w14:textId="326DA9CF" w:rsidR="00F53D02" w:rsidRPr="00FC41A0" w:rsidRDefault="009E0217" w:rsidP="00FC41A0">
      <w:pPr>
        <w:pStyle w:val="Caption"/>
        <w:rPr>
          <w:sz w:val="24"/>
          <w:szCs w:val="24"/>
        </w:rPr>
      </w:pPr>
      <w:r>
        <w:rPr>
          <w:sz w:val="24"/>
          <w:szCs w:val="24"/>
        </w:rPr>
        <w:t>(</w:t>
      </w:r>
      <w:r w:rsidR="00112989" w:rsidRPr="00FC41A0">
        <w:rPr>
          <w:sz w:val="24"/>
          <w:szCs w:val="24"/>
        </w:rPr>
        <w:t>i</w:t>
      </w:r>
      <w:r w:rsidR="007C0B11" w:rsidRPr="00FC41A0">
        <w:rPr>
          <w:sz w:val="24"/>
          <w:szCs w:val="24"/>
        </w:rPr>
        <w:t>dentifikācijas Nr.</w:t>
      </w:r>
      <w:r w:rsidR="002050FA">
        <w:rPr>
          <w:sz w:val="24"/>
          <w:szCs w:val="24"/>
        </w:rPr>
        <w:t xml:space="preserve"> </w:t>
      </w:r>
      <w:r w:rsidR="007C0B11" w:rsidRPr="00FC41A0">
        <w:rPr>
          <w:sz w:val="24"/>
          <w:szCs w:val="24"/>
        </w:rPr>
        <w:t>RS/20</w:t>
      </w:r>
      <w:r w:rsidR="003D3CF0" w:rsidRPr="00FC41A0">
        <w:rPr>
          <w:sz w:val="24"/>
          <w:szCs w:val="24"/>
        </w:rPr>
        <w:t>2</w:t>
      </w:r>
      <w:r w:rsidR="002050FA">
        <w:rPr>
          <w:sz w:val="24"/>
          <w:szCs w:val="24"/>
        </w:rPr>
        <w:t>3</w:t>
      </w:r>
      <w:r w:rsidR="007A7A84" w:rsidRPr="00FC41A0">
        <w:rPr>
          <w:sz w:val="24"/>
          <w:szCs w:val="24"/>
        </w:rPr>
        <w:t>/</w:t>
      </w:r>
      <w:r w:rsidR="00120A86">
        <w:rPr>
          <w:sz w:val="24"/>
          <w:szCs w:val="24"/>
        </w:rPr>
        <w:t>48</w:t>
      </w:r>
      <w:r>
        <w:rPr>
          <w:sz w:val="24"/>
          <w:szCs w:val="24"/>
        </w:rPr>
        <w:t>)</w:t>
      </w:r>
    </w:p>
    <w:p w14:paraId="4B6933FD" w14:textId="77777777" w:rsidR="00F53D02" w:rsidRPr="00FC41A0" w:rsidRDefault="00F53D02" w:rsidP="00444479">
      <w:pPr>
        <w:rPr>
          <w:rFonts w:ascii="Times New Roman" w:hAnsi="Times New Roman"/>
          <w:szCs w:val="24"/>
        </w:rPr>
      </w:pPr>
    </w:p>
    <w:p w14:paraId="1DFC5EFB" w14:textId="77777777" w:rsidR="00F53D02" w:rsidRPr="00FC41A0" w:rsidRDefault="00F53D02" w:rsidP="00F53D02">
      <w:pPr>
        <w:jc w:val="center"/>
        <w:rPr>
          <w:rFonts w:ascii="Times New Roman" w:hAnsi="Times New Roman"/>
          <w:b/>
          <w:szCs w:val="24"/>
        </w:rPr>
      </w:pPr>
      <w:r w:rsidRPr="00FC41A0">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2BA8382F"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2050FA">
        <w:rPr>
          <w:rFonts w:ascii="Times New Roman" w:hAnsi="Times New Roman"/>
          <w:b/>
          <w:szCs w:val="24"/>
        </w:rPr>
        <w:t>3</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Pr="000013BE" w:rsidRDefault="003B766A" w:rsidP="008C1F9E">
      <w:pPr>
        <w:pStyle w:val="ListParagraph"/>
        <w:ind w:left="540"/>
        <w:jc w:val="center"/>
        <w:rPr>
          <w:b/>
          <w:szCs w:val="32"/>
        </w:rPr>
      </w:pPr>
    </w:p>
    <w:p w14:paraId="7B7F2656" w14:textId="77777777" w:rsidR="003B766A" w:rsidRPr="000013BE" w:rsidRDefault="003B766A" w:rsidP="008C1F9E">
      <w:pPr>
        <w:pStyle w:val="ListParagraph"/>
        <w:ind w:left="540"/>
        <w:jc w:val="center"/>
        <w:rPr>
          <w:b/>
          <w:szCs w:val="32"/>
        </w:rPr>
      </w:pPr>
    </w:p>
    <w:p w14:paraId="57EEAADA" w14:textId="77777777" w:rsidR="00CB1B9A" w:rsidRPr="000013BE" w:rsidRDefault="00CB1B9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2B9A9911" w14:textId="3A8D16F4" w:rsidR="00FC41A0" w:rsidRPr="00FB5361" w:rsidRDefault="005D3776" w:rsidP="00FC41A0">
      <w:pPr>
        <w:numPr>
          <w:ilvl w:val="1"/>
          <w:numId w:val="26"/>
        </w:numPr>
        <w:jc w:val="both"/>
        <w:rPr>
          <w:rFonts w:ascii="Times New Roman" w:hAnsi="Times New Roman"/>
          <w:szCs w:val="24"/>
        </w:rPr>
      </w:pPr>
      <w:r w:rsidRPr="008A5CC4">
        <w:rPr>
          <w:rFonts w:ascii="Times New Roman" w:hAnsi="Times New Roman"/>
          <w:szCs w:val="24"/>
        </w:rPr>
        <w:t xml:space="preserve">Iepirkuma priekšmets </w:t>
      </w:r>
      <w:r w:rsidR="00112989" w:rsidRPr="008A5CC4">
        <w:rPr>
          <w:rFonts w:ascii="Times New Roman" w:hAnsi="Times New Roman"/>
          <w:szCs w:val="24"/>
        </w:rPr>
        <w:t>–</w:t>
      </w:r>
      <w:r w:rsidR="00366CBE" w:rsidRPr="008A5CC4">
        <w:rPr>
          <w:rFonts w:ascii="Times New Roman" w:hAnsi="Times New Roman"/>
          <w:szCs w:val="24"/>
        </w:rPr>
        <w:t xml:space="preserve"> </w:t>
      </w:r>
      <w:r w:rsidR="00B34CAF">
        <w:rPr>
          <w:rFonts w:ascii="Times New Roman" w:hAnsi="Times New Roman"/>
          <w:bCs/>
          <w:color w:val="000000" w:themeColor="text1"/>
          <w:szCs w:val="24"/>
          <w:lang w:eastAsia="ru-RU"/>
        </w:rPr>
        <w:t>t</w:t>
      </w:r>
      <w:r w:rsidR="00B34CAF" w:rsidRPr="00B34CAF">
        <w:rPr>
          <w:rFonts w:ascii="Times New Roman" w:hAnsi="Times New Roman"/>
          <w:bCs/>
          <w:color w:val="000000" w:themeColor="text1"/>
          <w:szCs w:val="24"/>
          <w:lang w:eastAsia="ru-RU"/>
        </w:rPr>
        <w:t xml:space="preserve">ehniskā izpēte projektēšanas </w:t>
      </w:r>
      <w:r w:rsidR="001B0A39">
        <w:rPr>
          <w:rFonts w:ascii="Times New Roman" w:hAnsi="Times New Roman"/>
          <w:bCs/>
          <w:color w:val="000000" w:themeColor="text1"/>
          <w:szCs w:val="24"/>
          <w:lang w:eastAsia="ru-RU"/>
        </w:rPr>
        <w:t xml:space="preserve">un būvniecības </w:t>
      </w:r>
      <w:r w:rsidR="00B34CAF" w:rsidRPr="00B34CAF">
        <w:rPr>
          <w:rFonts w:ascii="Times New Roman" w:hAnsi="Times New Roman"/>
          <w:bCs/>
          <w:color w:val="000000" w:themeColor="text1"/>
          <w:szCs w:val="24"/>
          <w:lang w:eastAsia="ru-RU"/>
        </w:rPr>
        <w:t>iepirkuma “</w:t>
      </w:r>
      <w:r w:rsidR="00B34CAF" w:rsidRPr="00FB5361">
        <w:rPr>
          <w:rFonts w:ascii="Times New Roman" w:hAnsi="Times New Roman"/>
          <w:bCs/>
          <w:color w:val="000000" w:themeColor="text1"/>
          <w:szCs w:val="24"/>
          <w:lang w:eastAsia="ru-RU"/>
        </w:rPr>
        <w:t xml:space="preserve">Ārējo lietus, ražošanas un sadzīves kanalizācijas tīklu modernizācija Kleistu ielā 28 (autobusu </w:t>
      </w:r>
      <w:r w:rsidR="001B0A39">
        <w:rPr>
          <w:rFonts w:ascii="Times New Roman" w:hAnsi="Times New Roman"/>
          <w:bCs/>
          <w:color w:val="000000" w:themeColor="text1"/>
          <w:szCs w:val="24"/>
          <w:lang w:eastAsia="ru-RU"/>
        </w:rPr>
        <w:t>parks</w:t>
      </w:r>
      <w:r w:rsidR="001B0A39" w:rsidRPr="00FB5361">
        <w:rPr>
          <w:rFonts w:ascii="Times New Roman" w:hAnsi="Times New Roman"/>
          <w:bCs/>
          <w:color w:val="000000" w:themeColor="text1"/>
          <w:szCs w:val="24"/>
          <w:lang w:eastAsia="ru-RU"/>
        </w:rPr>
        <w:t xml:space="preserve"> </w:t>
      </w:r>
      <w:r w:rsidR="00B34CAF" w:rsidRPr="00FB5361">
        <w:rPr>
          <w:rFonts w:ascii="Times New Roman" w:hAnsi="Times New Roman"/>
          <w:bCs/>
          <w:color w:val="000000" w:themeColor="text1"/>
          <w:szCs w:val="24"/>
          <w:lang w:eastAsia="ru-RU"/>
        </w:rPr>
        <w:t xml:space="preserve">Nr.6) un Vestienas ielā 35 (autobusu </w:t>
      </w:r>
      <w:r w:rsidR="001B0A39">
        <w:rPr>
          <w:rFonts w:ascii="Times New Roman" w:hAnsi="Times New Roman"/>
          <w:bCs/>
          <w:color w:val="000000" w:themeColor="text1"/>
          <w:szCs w:val="24"/>
          <w:lang w:eastAsia="ru-RU"/>
        </w:rPr>
        <w:t>parks</w:t>
      </w:r>
      <w:r w:rsidR="001B0A39" w:rsidRPr="00FB5361">
        <w:rPr>
          <w:rFonts w:ascii="Times New Roman" w:hAnsi="Times New Roman"/>
          <w:bCs/>
          <w:color w:val="000000" w:themeColor="text1"/>
          <w:szCs w:val="24"/>
          <w:lang w:eastAsia="ru-RU"/>
        </w:rPr>
        <w:t xml:space="preserve"> </w:t>
      </w:r>
      <w:r w:rsidR="00B34CAF" w:rsidRPr="00FB5361">
        <w:rPr>
          <w:rFonts w:ascii="Times New Roman" w:hAnsi="Times New Roman"/>
          <w:bCs/>
          <w:color w:val="000000" w:themeColor="text1"/>
          <w:szCs w:val="24"/>
          <w:lang w:eastAsia="ru-RU"/>
        </w:rPr>
        <w:t>Nr.7), Rīgā</w:t>
      </w:r>
      <w:r w:rsidR="00B34CAF" w:rsidRPr="00FB5361">
        <w:rPr>
          <w:rFonts w:ascii="Times New Roman" w:hAnsi="Times New Roman"/>
          <w:bCs/>
          <w:szCs w:val="24"/>
        </w:rPr>
        <w:t xml:space="preserve">” </w:t>
      </w:r>
      <w:r w:rsidR="00B34CAF" w:rsidRPr="00FB5361">
        <w:rPr>
          <w:rFonts w:ascii="Times New Roman" w:hAnsi="Times New Roman"/>
          <w:bCs/>
          <w:color w:val="000000" w:themeColor="text1"/>
          <w:szCs w:val="24"/>
          <w:lang w:eastAsia="ru-RU"/>
        </w:rPr>
        <w:t>vajadzībām</w:t>
      </w:r>
      <w:r w:rsidR="00FC41A0" w:rsidRPr="00FB5361">
        <w:rPr>
          <w:rFonts w:ascii="Times New Roman" w:hAnsi="Times New Roman"/>
        </w:rPr>
        <w:t>.</w:t>
      </w:r>
    </w:p>
    <w:p w14:paraId="28CE0BAA" w14:textId="40A256A6" w:rsidR="00BE681C" w:rsidRPr="00FB5361" w:rsidRDefault="003947D1" w:rsidP="00E62710">
      <w:pPr>
        <w:pStyle w:val="ListParagraph"/>
        <w:keepNext/>
        <w:numPr>
          <w:ilvl w:val="1"/>
          <w:numId w:val="26"/>
        </w:numPr>
        <w:jc w:val="both"/>
        <w:outlineLvl w:val="1"/>
      </w:pPr>
      <w:r w:rsidRPr="00FB5361">
        <w:t>CPV kods</w:t>
      </w:r>
      <w:r w:rsidR="003E6EC3" w:rsidRPr="00FB5361">
        <w:t xml:space="preserve"> iepir</w:t>
      </w:r>
      <w:r w:rsidR="007A00F7" w:rsidRPr="00FB5361">
        <w:t>kuma 1. daļa un 2. daļā</w:t>
      </w:r>
      <w:r w:rsidRPr="00FB5361">
        <w:t xml:space="preserve">: </w:t>
      </w:r>
      <w:r w:rsidR="007A00F7" w:rsidRPr="00FB5361">
        <w:rPr>
          <w:color w:val="000000" w:themeColor="text1"/>
          <w:lang w:eastAsia="ru-RU"/>
        </w:rPr>
        <w:t>71335000-5 (Inženiertehniskā izpēte).</w:t>
      </w:r>
    </w:p>
    <w:p w14:paraId="4BC6BB33" w14:textId="7FC0F6EE" w:rsidR="005D3776" w:rsidRPr="00FB5361" w:rsidRDefault="00CE13B7" w:rsidP="00E62710">
      <w:pPr>
        <w:pStyle w:val="ListParagraph"/>
        <w:keepNext/>
        <w:numPr>
          <w:ilvl w:val="1"/>
          <w:numId w:val="26"/>
        </w:numPr>
        <w:jc w:val="both"/>
        <w:outlineLvl w:val="1"/>
      </w:pPr>
      <w:r w:rsidRPr="00FB5361">
        <w:t xml:space="preserve">Iepirkuma </w:t>
      </w:r>
      <w:r w:rsidR="005D3776" w:rsidRPr="00FB5361">
        <w:t xml:space="preserve">veids </w:t>
      </w:r>
      <w:r w:rsidR="00366CBE" w:rsidRPr="00FB5361">
        <w:t>-</w:t>
      </w:r>
      <w:r w:rsidR="005D3776" w:rsidRPr="00FB5361">
        <w:t xml:space="preserve"> atklāta iepirkuma procedūra saskaņā ar Pasūtītāja </w:t>
      </w:r>
      <w:r w:rsidR="003B766A" w:rsidRPr="00FB5361">
        <w:t>Iepirkuma nolikumu</w:t>
      </w:r>
      <w:r w:rsidR="005D3776" w:rsidRPr="00FB5361">
        <w:t>.</w:t>
      </w:r>
    </w:p>
    <w:p w14:paraId="604C59D9" w14:textId="1593B9A4" w:rsidR="00CC5D1D" w:rsidRPr="00FB5361" w:rsidRDefault="00CC5D1D" w:rsidP="00691025">
      <w:pPr>
        <w:pStyle w:val="ListParagraph"/>
        <w:keepNext/>
        <w:numPr>
          <w:ilvl w:val="1"/>
          <w:numId w:val="26"/>
        </w:numPr>
        <w:jc w:val="both"/>
        <w:outlineLvl w:val="1"/>
      </w:pPr>
      <w:r w:rsidRPr="00FB5361">
        <w:t xml:space="preserve">Iepirkuma priekšmets sadalīts </w:t>
      </w:r>
      <w:r w:rsidR="001F13C6" w:rsidRPr="00FB5361">
        <w:t>2</w:t>
      </w:r>
      <w:r w:rsidRPr="00FB5361">
        <w:t xml:space="preserve"> daļās:</w:t>
      </w:r>
    </w:p>
    <w:p w14:paraId="32F4811D" w14:textId="3186359E" w:rsidR="007D5FD1" w:rsidRPr="00FB5361" w:rsidRDefault="00660F42" w:rsidP="007D5FD1">
      <w:pPr>
        <w:pStyle w:val="ListParagraph"/>
        <w:keepNext/>
        <w:numPr>
          <w:ilvl w:val="2"/>
          <w:numId w:val="26"/>
        </w:numPr>
        <w:jc w:val="both"/>
        <w:outlineLvl w:val="1"/>
      </w:pPr>
      <w:r w:rsidRPr="00FB5361">
        <w:t xml:space="preserve">– </w:t>
      </w:r>
      <w:bookmarkStart w:id="1" w:name="_Hlk74581813"/>
      <w:r w:rsidRPr="00FB5361">
        <w:t>1.daļa “</w:t>
      </w:r>
      <w:r w:rsidR="007A00F7" w:rsidRPr="00FB5361">
        <w:rPr>
          <w:bCs/>
          <w:color w:val="000000" w:themeColor="text1"/>
          <w:lang w:eastAsia="ru-RU"/>
        </w:rPr>
        <w:t xml:space="preserve">Tehniskā izpēte projektēšanas </w:t>
      </w:r>
      <w:r w:rsidR="008A12CD">
        <w:rPr>
          <w:bCs/>
          <w:color w:val="000000" w:themeColor="text1"/>
          <w:lang w:eastAsia="ru-RU"/>
        </w:rPr>
        <w:t xml:space="preserve">un būvniecības </w:t>
      </w:r>
      <w:r w:rsidR="007A00F7" w:rsidRPr="00FB5361">
        <w:rPr>
          <w:bCs/>
          <w:color w:val="000000" w:themeColor="text1"/>
          <w:lang w:eastAsia="ru-RU"/>
        </w:rPr>
        <w:t>iepirkuma</w:t>
      </w:r>
      <w:r w:rsidR="00821B27" w:rsidRPr="00FB5361">
        <w:rPr>
          <w:bCs/>
          <w:color w:val="000000" w:themeColor="text1"/>
          <w:lang w:eastAsia="ru-RU"/>
        </w:rPr>
        <w:t xml:space="preserve"> </w:t>
      </w:r>
      <w:r w:rsidR="007A00F7" w:rsidRPr="00FB5361">
        <w:rPr>
          <w:bCs/>
          <w:color w:val="000000" w:themeColor="text1"/>
          <w:lang w:eastAsia="ru-RU"/>
        </w:rPr>
        <w:t xml:space="preserve">“Ārējo lietus, ražošanas un sadzīves kanalizācijas tīklu modernizācija Kleistu ielā 28 (autobusu </w:t>
      </w:r>
      <w:r w:rsidR="008A12CD">
        <w:rPr>
          <w:bCs/>
          <w:color w:val="000000" w:themeColor="text1"/>
          <w:lang w:eastAsia="ru-RU"/>
        </w:rPr>
        <w:t>parks</w:t>
      </w:r>
      <w:r w:rsidR="008A12CD" w:rsidRPr="00FB5361">
        <w:rPr>
          <w:bCs/>
          <w:color w:val="000000" w:themeColor="text1"/>
          <w:lang w:eastAsia="ru-RU"/>
        </w:rPr>
        <w:t xml:space="preserve"> </w:t>
      </w:r>
      <w:r w:rsidR="007A00F7" w:rsidRPr="00FB5361">
        <w:rPr>
          <w:bCs/>
          <w:color w:val="000000" w:themeColor="text1"/>
          <w:lang w:eastAsia="ru-RU"/>
        </w:rPr>
        <w:t>Nr.6), Rīgā</w:t>
      </w:r>
      <w:r w:rsidR="007A00F7" w:rsidRPr="00FB5361">
        <w:rPr>
          <w:bCs/>
        </w:rPr>
        <w:t xml:space="preserve">” </w:t>
      </w:r>
      <w:r w:rsidR="007A00F7" w:rsidRPr="00FB5361">
        <w:rPr>
          <w:bCs/>
          <w:color w:val="000000" w:themeColor="text1"/>
          <w:lang w:eastAsia="ru-RU"/>
        </w:rPr>
        <w:t>vajadzībām</w:t>
      </w:r>
      <w:r w:rsidR="00416D7B" w:rsidRPr="00FB5361">
        <w:rPr>
          <w:bCs/>
          <w:color w:val="000000" w:themeColor="text1"/>
          <w:lang w:eastAsia="ru-RU"/>
        </w:rPr>
        <w:t>”</w:t>
      </w:r>
      <w:r w:rsidR="009D7CD3" w:rsidRPr="00FB5361">
        <w:t>;</w:t>
      </w:r>
    </w:p>
    <w:p w14:paraId="10AC4AD0" w14:textId="652350B6" w:rsidR="00B02CEF" w:rsidRPr="00FB5361" w:rsidRDefault="00174D27" w:rsidP="00B02CEF">
      <w:pPr>
        <w:pStyle w:val="ListParagraph"/>
        <w:keepNext/>
        <w:numPr>
          <w:ilvl w:val="2"/>
          <w:numId w:val="26"/>
        </w:numPr>
        <w:jc w:val="both"/>
        <w:outlineLvl w:val="1"/>
      </w:pPr>
      <w:r w:rsidRPr="00FB5361">
        <w:t>–</w:t>
      </w:r>
      <w:r w:rsidR="006353CF" w:rsidRPr="00FB5361">
        <w:t xml:space="preserve"> 2.daļa</w:t>
      </w:r>
      <w:r w:rsidRPr="00FB5361">
        <w:t xml:space="preserve"> “</w:t>
      </w:r>
      <w:r w:rsidR="009D7CD3" w:rsidRPr="00FB5361">
        <w:rPr>
          <w:bCs/>
          <w:color w:val="000000" w:themeColor="text1"/>
          <w:lang w:eastAsia="ru-RU"/>
        </w:rPr>
        <w:t xml:space="preserve">Tehniskā izpēte projektēšanas </w:t>
      </w:r>
      <w:r w:rsidR="008A12CD">
        <w:rPr>
          <w:bCs/>
          <w:color w:val="000000" w:themeColor="text1"/>
          <w:lang w:eastAsia="ru-RU"/>
        </w:rPr>
        <w:t xml:space="preserve">un būvniecības </w:t>
      </w:r>
      <w:r w:rsidR="009D7CD3" w:rsidRPr="00FB5361">
        <w:rPr>
          <w:bCs/>
          <w:color w:val="000000" w:themeColor="text1"/>
          <w:lang w:eastAsia="ru-RU"/>
        </w:rPr>
        <w:t xml:space="preserve">iepirkuma “Ārējo lietus, ražošanas un sadzīves kanalizācijas tīklu modernizācija Vestienas iela 35 (autobusu </w:t>
      </w:r>
      <w:r w:rsidR="008A12CD">
        <w:rPr>
          <w:bCs/>
          <w:color w:val="000000" w:themeColor="text1"/>
          <w:lang w:eastAsia="ru-RU"/>
        </w:rPr>
        <w:t>parks</w:t>
      </w:r>
      <w:r w:rsidR="008A12CD" w:rsidRPr="00FB5361">
        <w:rPr>
          <w:bCs/>
          <w:color w:val="000000" w:themeColor="text1"/>
          <w:lang w:eastAsia="ru-RU"/>
        </w:rPr>
        <w:t xml:space="preserve"> </w:t>
      </w:r>
      <w:r w:rsidR="009D7CD3" w:rsidRPr="00FB5361">
        <w:rPr>
          <w:bCs/>
          <w:color w:val="000000" w:themeColor="text1"/>
          <w:lang w:eastAsia="ru-RU"/>
        </w:rPr>
        <w:t>Nr.7), Rīgā</w:t>
      </w:r>
      <w:r w:rsidR="009D7CD3" w:rsidRPr="00FB5361">
        <w:rPr>
          <w:bCs/>
        </w:rPr>
        <w:t xml:space="preserve">” </w:t>
      </w:r>
      <w:r w:rsidR="009D7CD3" w:rsidRPr="00FB5361">
        <w:rPr>
          <w:bCs/>
          <w:color w:val="000000" w:themeColor="text1"/>
          <w:lang w:eastAsia="ru-RU"/>
        </w:rPr>
        <w:t>vajadzībām</w:t>
      </w:r>
      <w:r w:rsidR="00416D7B" w:rsidRPr="00FB5361">
        <w:rPr>
          <w:bCs/>
          <w:color w:val="000000" w:themeColor="text1"/>
          <w:lang w:eastAsia="ru-RU"/>
        </w:rPr>
        <w:t>”</w:t>
      </w:r>
      <w:r w:rsidR="003F41F9" w:rsidRPr="00FB5361">
        <w:t xml:space="preserve">. </w:t>
      </w:r>
    </w:p>
    <w:bookmarkEnd w:id="1"/>
    <w:p w14:paraId="508C087C" w14:textId="760F1E94" w:rsidR="00D63434" w:rsidRPr="00E6543A" w:rsidRDefault="005F111A" w:rsidP="00D63434">
      <w:pPr>
        <w:pStyle w:val="ListParagraph"/>
        <w:keepNext/>
        <w:numPr>
          <w:ilvl w:val="1"/>
          <w:numId w:val="26"/>
        </w:numPr>
        <w:jc w:val="both"/>
        <w:outlineLvl w:val="1"/>
        <w:rPr>
          <w:color w:val="000000" w:themeColor="text1"/>
          <w:lang w:eastAsia="ru-RU"/>
        </w:rPr>
      </w:pPr>
      <w:r w:rsidRPr="00E6543A">
        <w:t xml:space="preserve">Iepirkuma paredzamā kopējā līguma cena: </w:t>
      </w:r>
      <w:r w:rsidRPr="00E6543A">
        <w:rPr>
          <w:lang w:eastAsia="ru-RU"/>
        </w:rPr>
        <w:t>1</w:t>
      </w:r>
      <w:r w:rsidR="005669B4" w:rsidRPr="00E6543A">
        <w:rPr>
          <w:lang w:eastAsia="ru-RU"/>
        </w:rPr>
        <w:t>88</w:t>
      </w:r>
      <w:r w:rsidRPr="00E6543A">
        <w:rPr>
          <w:lang w:eastAsia="ru-RU"/>
        </w:rPr>
        <w:t> </w:t>
      </w:r>
      <w:r w:rsidR="005669B4" w:rsidRPr="00E6543A">
        <w:rPr>
          <w:lang w:eastAsia="ru-RU"/>
        </w:rPr>
        <w:t>4</w:t>
      </w:r>
      <w:r w:rsidRPr="00E6543A">
        <w:rPr>
          <w:lang w:eastAsia="ru-RU"/>
        </w:rPr>
        <w:t xml:space="preserve">00,00 EUR bez PVN (viens simts </w:t>
      </w:r>
      <w:r w:rsidR="00F55C70" w:rsidRPr="00E6543A">
        <w:rPr>
          <w:lang w:eastAsia="ru-RU"/>
        </w:rPr>
        <w:t xml:space="preserve">astoņdesmit astoņi </w:t>
      </w:r>
      <w:r w:rsidRPr="00E6543A">
        <w:rPr>
          <w:lang w:eastAsia="ru-RU"/>
        </w:rPr>
        <w:t xml:space="preserve">tūkstoši  </w:t>
      </w:r>
      <w:r w:rsidR="00F55C70" w:rsidRPr="00E6543A">
        <w:rPr>
          <w:lang w:eastAsia="ru-RU"/>
        </w:rPr>
        <w:t xml:space="preserve">četri simti </w:t>
      </w:r>
      <w:proofErr w:type="spellStart"/>
      <w:r w:rsidRPr="00E6543A">
        <w:rPr>
          <w:i/>
          <w:iCs/>
          <w:lang w:eastAsia="ru-RU"/>
        </w:rPr>
        <w:t>euro</w:t>
      </w:r>
      <w:proofErr w:type="spellEnd"/>
      <w:r w:rsidRPr="00E6543A">
        <w:rPr>
          <w:i/>
          <w:iCs/>
          <w:lang w:eastAsia="ru-RU"/>
        </w:rPr>
        <w:t xml:space="preserve"> </w:t>
      </w:r>
      <w:r w:rsidRPr="00E6543A">
        <w:rPr>
          <w:lang w:eastAsia="ru-RU"/>
        </w:rPr>
        <w:t>un 00 centi)</w:t>
      </w:r>
      <w:r w:rsidR="00D63434" w:rsidRPr="00E6543A">
        <w:rPr>
          <w:lang w:eastAsia="ru-RU"/>
        </w:rPr>
        <w:t xml:space="preserve">, </w:t>
      </w:r>
      <w:r w:rsidR="00D63434" w:rsidRPr="00E6543A">
        <w:rPr>
          <w:color w:val="000000" w:themeColor="text1"/>
          <w:lang w:eastAsia="ru-RU"/>
        </w:rPr>
        <w:t>kur :</w:t>
      </w:r>
    </w:p>
    <w:p w14:paraId="272E5204" w14:textId="5730CC97" w:rsidR="00D63434" w:rsidRPr="00E6543A" w:rsidRDefault="00D63434" w:rsidP="00172905">
      <w:pPr>
        <w:pStyle w:val="ListParagraph"/>
        <w:numPr>
          <w:ilvl w:val="2"/>
          <w:numId w:val="26"/>
        </w:numPr>
        <w:jc w:val="both"/>
        <w:rPr>
          <w:color w:val="000000" w:themeColor="text1"/>
          <w:lang w:eastAsia="ru-RU"/>
        </w:rPr>
      </w:pPr>
      <w:r w:rsidRPr="00E6543A">
        <w:rPr>
          <w:color w:val="000000" w:themeColor="text1"/>
          <w:lang w:eastAsia="ru-RU"/>
        </w:rPr>
        <w:t xml:space="preserve">Par iepirkuma 1.daļu – </w:t>
      </w:r>
      <w:r w:rsidR="00136AE7" w:rsidRPr="00E6543A">
        <w:rPr>
          <w:color w:val="000000" w:themeColor="text1"/>
          <w:lang w:eastAsia="ru-RU"/>
        </w:rPr>
        <w:t>94</w:t>
      </w:r>
      <w:r w:rsidR="00E6543A">
        <w:rPr>
          <w:color w:val="000000" w:themeColor="text1"/>
          <w:lang w:eastAsia="ru-RU"/>
        </w:rPr>
        <w:t xml:space="preserve"> </w:t>
      </w:r>
      <w:r w:rsidR="00136AE7" w:rsidRPr="00E6543A">
        <w:rPr>
          <w:color w:val="000000" w:themeColor="text1"/>
          <w:lang w:eastAsia="ru-RU"/>
        </w:rPr>
        <w:t>2</w:t>
      </w:r>
      <w:r w:rsidRPr="00E6543A">
        <w:rPr>
          <w:color w:val="000000" w:themeColor="text1"/>
          <w:lang w:eastAsia="ru-RU"/>
        </w:rPr>
        <w:t xml:space="preserve">00,00 </w:t>
      </w:r>
      <w:proofErr w:type="spellStart"/>
      <w:r w:rsidRPr="00E6543A">
        <w:rPr>
          <w:color w:val="000000" w:themeColor="text1"/>
          <w:lang w:eastAsia="ru-RU"/>
        </w:rPr>
        <w:t>euro</w:t>
      </w:r>
      <w:proofErr w:type="spellEnd"/>
      <w:r w:rsidRPr="00E6543A">
        <w:rPr>
          <w:color w:val="000000" w:themeColor="text1"/>
          <w:lang w:eastAsia="ru-RU"/>
        </w:rPr>
        <w:t xml:space="preserve"> bez PVN;</w:t>
      </w:r>
    </w:p>
    <w:p w14:paraId="0B59F3D3" w14:textId="06259187" w:rsidR="005F111A" w:rsidRPr="00E6543A" w:rsidRDefault="00D63434" w:rsidP="00172905">
      <w:pPr>
        <w:pStyle w:val="ListParagraph"/>
        <w:numPr>
          <w:ilvl w:val="2"/>
          <w:numId w:val="26"/>
        </w:numPr>
        <w:jc w:val="both"/>
        <w:rPr>
          <w:color w:val="000000" w:themeColor="text1"/>
          <w:lang w:eastAsia="ru-RU"/>
        </w:rPr>
      </w:pPr>
      <w:r w:rsidRPr="00E6543A">
        <w:rPr>
          <w:color w:val="000000" w:themeColor="text1"/>
          <w:lang w:eastAsia="ru-RU"/>
        </w:rPr>
        <w:t xml:space="preserve">Par iepirkuma 2.daļu – </w:t>
      </w:r>
      <w:r w:rsidR="00136AE7" w:rsidRPr="00E6543A">
        <w:rPr>
          <w:color w:val="000000" w:themeColor="text1"/>
          <w:lang w:eastAsia="ru-RU"/>
        </w:rPr>
        <w:t>94</w:t>
      </w:r>
      <w:r w:rsidR="00E6543A">
        <w:rPr>
          <w:color w:val="000000" w:themeColor="text1"/>
          <w:lang w:eastAsia="ru-RU"/>
        </w:rPr>
        <w:t xml:space="preserve"> </w:t>
      </w:r>
      <w:r w:rsidR="00136AE7" w:rsidRPr="00E6543A">
        <w:rPr>
          <w:color w:val="000000" w:themeColor="text1"/>
          <w:lang w:eastAsia="ru-RU"/>
        </w:rPr>
        <w:t>200</w:t>
      </w:r>
      <w:r w:rsidRPr="00E6543A">
        <w:rPr>
          <w:color w:val="000000" w:themeColor="text1"/>
          <w:lang w:eastAsia="ru-RU"/>
        </w:rPr>
        <w:t xml:space="preserve">,00 </w:t>
      </w:r>
      <w:proofErr w:type="spellStart"/>
      <w:r w:rsidRPr="00E6543A">
        <w:rPr>
          <w:color w:val="000000" w:themeColor="text1"/>
          <w:lang w:eastAsia="ru-RU"/>
        </w:rPr>
        <w:t>euro</w:t>
      </w:r>
      <w:proofErr w:type="spellEnd"/>
      <w:r w:rsidRPr="00E6543A">
        <w:rPr>
          <w:color w:val="000000" w:themeColor="text1"/>
          <w:lang w:eastAsia="ru-RU"/>
        </w:rPr>
        <w:t xml:space="preserve"> bez PVN</w:t>
      </w:r>
      <w:r w:rsidR="005F111A" w:rsidRPr="00E6543A">
        <w:rPr>
          <w:color w:val="000000" w:themeColor="text1"/>
          <w:lang w:eastAsia="ru-RU"/>
        </w:rPr>
        <w:t xml:space="preserve">. </w:t>
      </w:r>
    </w:p>
    <w:p w14:paraId="36A67459" w14:textId="77777777" w:rsidR="00366CBE" w:rsidRPr="00E6543A" w:rsidRDefault="00366CBE" w:rsidP="00366CBE">
      <w:pPr>
        <w:pStyle w:val="Caption"/>
      </w:pPr>
    </w:p>
    <w:p w14:paraId="2ACA5C31" w14:textId="33A18A7D" w:rsidR="008C1F9E" w:rsidRPr="000013BE" w:rsidRDefault="008C1F9E" w:rsidP="00C87842">
      <w:pPr>
        <w:pStyle w:val="ListParagraph"/>
        <w:keepNext/>
        <w:numPr>
          <w:ilvl w:val="0"/>
          <w:numId w:val="26"/>
        </w:numPr>
        <w:jc w:val="both"/>
        <w:outlineLvl w:val="1"/>
        <w:rPr>
          <w:b/>
        </w:rPr>
      </w:pPr>
      <w:r w:rsidRPr="00E6543A">
        <w:rPr>
          <w:b/>
        </w:rPr>
        <w:t xml:space="preserve">Iepirkuma identifikācijas numurs: </w:t>
      </w:r>
      <w:r w:rsidRPr="00E6543A">
        <w:t>Iepirkuma iden</w:t>
      </w:r>
      <w:r w:rsidR="0078146A" w:rsidRPr="00E6543A">
        <w:t>tifikācijas</w:t>
      </w:r>
      <w:r w:rsidR="0078146A" w:rsidRPr="000013BE">
        <w:t xml:space="preserve"> numurs - </w:t>
      </w:r>
      <w:r w:rsidR="007C0B11" w:rsidRPr="000013BE">
        <w:t>RS/20</w:t>
      </w:r>
      <w:r w:rsidR="00CC413B">
        <w:t>2</w:t>
      </w:r>
      <w:r w:rsidR="00FB0FF8">
        <w:t>3</w:t>
      </w:r>
      <w:r w:rsidR="00B449A9">
        <w:t>/</w:t>
      </w:r>
      <w:r w:rsidR="00561130">
        <w:t>48</w:t>
      </w:r>
      <w:r w:rsidR="000878F9">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proofErr w:type="spellStart"/>
      <w:r w:rsidRPr="000013BE">
        <w:rPr>
          <w:rFonts w:ascii="Times New Roman" w:hAnsi="Times New Roman"/>
        </w:rPr>
        <w:t>Reģ</w:t>
      </w:r>
      <w:proofErr w:type="spellEnd"/>
      <w:r w:rsidRPr="000013BE">
        <w:rPr>
          <w:rFonts w:ascii="Times New Roman" w:hAnsi="Times New Roman"/>
        </w:rPr>
        <w:t>.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7276CF70" w14:textId="77777777" w:rsidR="00112989" w:rsidRPr="00112989" w:rsidRDefault="00112989" w:rsidP="00112989">
      <w:pPr>
        <w:jc w:val="both"/>
        <w:rPr>
          <w:rFonts w:ascii="Times New Roman" w:hAnsi="Times New Roman"/>
        </w:rPr>
      </w:pPr>
      <w:r w:rsidRPr="00112989">
        <w:rPr>
          <w:rFonts w:ascii="Times New Roman" w:hAnsi="Times New Roman"/>
        </w:rPr>
        <w:t>Alena Kamisarova, tel. +371 67104791, e-pasts:</w:t>
      </w:r>
      <w:r w:rsidRPr="00112989">
        <w:rPr>
          <w:rStyle w:val="Hyperlink"/>
          <w:rFonts w:ascii="Times New Roman" w:hAnsi="Times New Roman"/>
        </w:rPr>
        <w:t xml:space="preserve"> </w:t>
      </w:r>
      <w:hyperlink r:id="rId11" w:history="1">
        <w:r w:rsidRPr="00112989">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354F8191" w14:textId="77777777" w:rsidR="008C1F9E" w:rsidRPr="00112989" w:rsidRDefault="008C1F9E" w:rsidP="008C1F9E">
      <w:pPr>
        <w:pStyle w:val="ListParagraph"/>
        <w:keepNext/>
        <w:ind w:left="1080"/>
        <w:jc w:val="both"/>
        <w:outlineLvl w:val="1"/>
      </w:pPr>
    </w:p>
    <w:p w14:paraId="462A5BEF" w14:textId="77777777" w:rsidR="00821594" w:rsidRPr="00112989" w:rsidRDefault="002B3355" w:rsidP="00C87842">
      <w:pPr>
        <w:pStyle w:val="ListParagraph"/>
        <w:numPr>
          <w:ilvl w:val="0"/>
          <w:numId w:val="26"/>
        </w:numPr>
        <w:rPr>
          <w:b/>
        </w:rPr>
      </w:pPr>
      <w:bookmarkStart w:id="2" w:name="_Toc26600578"/>
      <w:r w:rsidRPr="00112989">
        <w:rPr>
          <w:b/>
        </w:rPr>
        <w:t>Pretendenti</w:t>
      </w:r>
    </w:p>
    <w:p w14:paraId="6215CBDE" w14:textId="0744DBFD" w:rsidR="00821594" w:rsidRPr="00112989" w:rsidRDefault="00821594" w:rsidP="003B766A">
      <w:pPr>
        <w:numPr>
          <w:ilvl w:val="1"/>
          <w:numId w:val="26"/>
        </w:numPr>
        <w:jc w:val="both"/>
        <w:rPr>
          <w:rFonts w:ascii="Times New Roman" w:hAnsi="Times New Roman"/>
          <w:bCs/>
          <w:szCs w:val="24"/>
        </w:rPr>
      </w:pPr>
      <w:bookmarkStart w:id="3" w:name="_Ref327451068"/>
      <w:r w:rsidRPr="00112989">
        <w:rPr>
          <w:rFonts w:ascii="Times New Roman" w:hAnsi="Times New Roman"/>
          <w:szCs w:val="24"/>
        </w:rPr>
        <w:t xml:space="preserve">Iepirkuma procedūrā var piedalīties jebkurš </w:t>
      </w:r>
      <w:r w:rsidR="00B5250B">
        <w:rPr>
          <w:rFonts w:ascii="Times New Roman" w:hAnsi="Times New Roman"/>
          <w:szCs w:val="24"/>
        </w:rPr>
        <w:t>pretendents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3"/>
    </w:p>
    <w:p w14:paraId="793B0100" w14:textId="340EC148"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P</w:t>
      </w:r>
      <w:r w:rsidR="00B5250B">
        <w:rPr>
          <w:rFonts w:ascii="Times New Roman" w:hAnsi="Times New Roman"/>
          <w:szCs w:val="24"/>
        </w:rPr>
        <w:t>retendentiem</w:t>
      </w:r>
      <w:r w:rsidRPr="00112989">
        <w:rPr>
          <w:rFonts w:ascii="Times New Roman" w:hAnsi="Times New Roman"/>
          <w:szCs w:val="24"/>
        </w:rPr>
        <w:t xml:space="preserve">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2521E450"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Gadījumā, ja p</w:t>
      </w:r>
      <w:r w:rsidR="00B5250B">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005D3776" w:rsidRPr="000013BE">
        <w:rPr>
          <w:rFonts w:ascii="Times New Roman" w:hAnsi="Times New Roman"/>
        </w:rPr>
        <w:t>jāizveido personālsabiedrība (pilnsabiedrība)</w:t>
      </w:r>
      <w:r w:rsidR="0085536A">
        <w:rPr>
          <w:rFonts w:ascii="Times New Roman" w:hAnsi="Times New Roman"/>
        </w:rPr>
        <w:t xml:space="preserve">, </w:t>
      </w:r>
      <w:r w:rsidR="005D3776" w:rsidRPr="000013BE">
        <w:rPr>
          <w:rFonts w:ascii="Times New Roman" w:hAnsi="Times New Roman"/>
          <w:bCs/>
        </w:rPr>
        <w:t xml:space="preserve">vai jānoslēdz sabiedrības līgums, vienojoties par apvienības dalībnieku atbildības sadalījumu. </w:t>
      </w:r>
    </w:p>
    <w:p w14:paraId="5A34CD31" w14:textId="4565B72D" w:rsidR="00821594" w:rsidRPr="005B66B4" w:rsidRDefault="00793100" w:rsidP="00E72D7F">
      <w:pPr>
        <w:numPr>
          <w:ilvl w:val="1"/>
          <w:numId w:val="26"/>
        </w:numPr>
        <w:jc w:val="both"/>
        <w:rPr>
          <w:rFonts w:ascii="Times New Roman" w:hAnsi="Times New Roman"/>
          <w:b/>
          <w:szCs w:val="24"/>
        </w:rPr>
      </w:pPr>
      <w:r w:rsidRPr="005B66B4">
        <w:rPr>
          <w:rFonts w:ascii="Times New Roman" w:hAnsi="Times New Roman"/>
          <w:szCs w:val="24"/>
        </w:rPr>
        <w:t>Piedāvājumu</w:t>
      </w:r>
      <w:r w:rsidR="00821594" w:rsidRPr="005B66B4">
        <w:rPr>
          <w:rFonts w:ascii="Times New Roman" w:hAnsi="Times New Roman"/>
          <w:szCs w:val="24"/>
        </w:rPr>
        <w:t xml:space="preserve"> variantu iesniegšana šajā iepirkuma procedūrā nav pieļaujama. </w:t>
      </w:r>
    </w:p>
    <w:p w14:paraId="36B0B727" w14:textId="5E4C0F25" w:rsidR="00821594" w:rsidRDefault="00821594" w:rsidP="00097729">
      <w:pPr>
        <w:ind w:left="720"/>
        <w:jc w:val="both"/>
        <w:rPr>
          <w:rFonts w:ascii="Times New Roman" w:hAnsi="Times New Roman"/>
          <w:b/>
          <w:szCs w:val="24"/>
        </w:rPr>
      </w:pPr>
    </w:p>
    <w:p w14:paraId="26EDDA3B" w14:textId="77777777" w:rsidR="00B449A9" w:rsidRPr="000013BE" w:rsidRDefault="00B449A9"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585C94AB" w:rsidR="009F303F" w:rsidRPr="000013BE" w:rsidRDefault="009F303F" w:rsidP="00C87842">
      <w:pPr>
        <w:numPr>
          <w:ilvl w:val="1"/>
          <w:numId w:val="26"/>
        </w:numPr>
        <w:jc w:val="both"/>
        <w:rPr>
          <w:rFonts w:ascii="Times New Roman" w:hAnsi="Times New Roman"/>
        </w:rPr>
      </w:pPr>
      <w:r w:rsidRPr="000013BE">
        <w:rPr>
          <w:rFonts w:ascii="Times New Roman" w:hAnsi="Times New Roman"/>
        </w:rPr>
        <w:lastRenderedPageBreak/>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Pr>
          <w:rFonts w:ascii="Times New Roman" w:hAnsi="Times New Roman"/>
        </w:rPr>
        <w:t>,</w:t>
      </w:r>
      <w:r w:rsidRPr="000013BE">
        <w:rPr>
          <w:rFonts w:ascii="Times New Roman" w:hAnsi="Times New Roman"/>
        </w:rPr>
        <w:t xml:space="preserve"> nosūtot uz e-pasta adresi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2F764C0F" w14:textId="2FDAC8F6" w:rsidR="005B6DAE" w:rsidRPr="000013BE" w:rsidRDefault="005B6DAE" w:rsidP="00C87842">
      <w:pPr>
        <w:numPr>
          <w:ilvl w:val="1"/>
          <w:numId w:val="26"/>
        </w:numPr>
        <w:jc w:val="both"/>
        <w:rPr>
          <w:rFonts w:ascii="Times New Roman" w:hAnsi="Times New Roman"/>
        </w:rPr>
      </w:pPr>
      <w:r w:rsidRPr="000013BE">
        <w:rPr>
          <w:rFonts w:ascii="Times New Roman" w:hAnsi="Times New Roman"/>
        </w:rPr>
        <w:t>Ja p</w:t>
      </w:r>
      <w:r w:rsidR="00B5250B">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sidR="00A80DFF">
        <w:rPr>
          <w:rFonts w:ascii="Times New Roman" w:hAnsi="Times New Roman"/>
        </w:rPr>
        <w:t>5 (</w:t>
      </w:r>
      <w:r w:rsidR="00406E50">
        <w:rPr>
          <w:rFonts w:ascii="Times New Roman" w:hAnsi="Times New Roman"/>
        </w:rPr>
        <w:t>piecu</w:t>
      </w:r>
      <w:r w:rsidR="00A80DFF">
        <w:rPr>
          <w:rFonts w:ascii="Times New Roman" w:hAnsi="Times New Roman"/>
        </w:rPr>
        <w:t>)</w:t>
      </w:r>
      <w:r w:rsidRPr="000013BE">
        <w:rPr>
          <w:rFonts w:ascii="Times New Roman" w:hAnsi="Times New Roman"/>
        </w:rPr>
        <w:t xml:space="preserve"> darbdienu laikā, bet ne vēlāk kā </w:t>
      </w:r>
      <w:r w:rsidR="00A80DFF">
        <w:rPr>
          <w:rFonts w:ascii="Times New Roman" w:hAnsi="Times New Roman"/>
        </w:rPr>
        <w:t>6 (</w:t>
      </w:r>
      <w:r w:rsidR="000B0460">
        <w:rPr>
          <w:rFonts w:ascii="Times New Roman" w:hAnsi="Times New Roman"/>
        </w:rPr>
        <w:t>sešas</w:t>
      </w:r>
      <w:r w:rsidR="00A80DFF">
        <w:rPr>
          <w:rFonts w:ascii="Times New Roman" w:hAnsi="Times New Roman"/>
        </w:rPr>
        <w:t>)</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ListParagraph"/>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013BE" w:rsidRDefault="005B6DAE" w:rsidP="005B6DAE">
      <w:pPr>
        <w:ind w:left="567" w:hanging="567"/>
        <w:jc w:val="both"/>
        <w:rPr>
          <w:rFonts w:ascii="Times New Roman" w:hAnsi="Times New Roman"/>
          <w:b/>
          <w:sz w:val="16"/>
          <w:lang w:eastAsia="lv-LV"/>
        </w:rPr>
      </w:pPr>
    </w:p>
    <w:p w14:paraId="1CF20435" w14:textId="6096A2A0" w:rsidR="005B6DAE" w:rsidRPr="000B3D5F" w:rsidRDefault="005B6DAE" w:rsidP="000B3D5F">
      <w:pPr>
        <w:pStyle w:val="ListParagraph"/>
        <w:numPr>
          <w:ilvl w:val="0"/>
          <w:numId w:val="26"/>
        </w:numPr>
        <w:rPr>
          <w:b/>
        </w:rPr>
      </w:pPr>
      <w:r w:rsidRPr="000B3D5F">
        <w:rPr>
          <w:b/>
        </w:rPr>
        <w:t>Iespējas saņemt iepirkuma procedūras dokumentus un ar tiem iepazīties</w:t>
      </w:r>
    </w:p>
    <w:p w14:paraId="62FDF520" w14:textId="7FCA8A5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3" w:history="1">
        <w:r w:rsidRPr="008A3AE5">
          <w:rPr>
            <w:rStyle w:val="Hyperlink"/>
          </w:rPr>
          <w:t>www.rigassatiksme.lv</w:t>
        </w:r>
      </w:hyperlink>
      <w:r w:rsidRPr="008A3AE5">
        <w:t xml:space="preserve">, sadaļa “Iepirkumi un izsoles” - </w:t>
      </w:r>
      <w:hyperlink r:id="rId14" w:history="1">
        <w:r w:rsidR="000660AB" w:rsidRPr="00F70027">
          <w:rPr>
            <w:rStyle w:val="Hyperlink"/>
          </w:rPr>
          <w:t>https://www.rigassatiksme.lv/lv/par-mums/iepirkumi/</w:t>
        </w:r>
      </w:hyperlink>
      <w:r w:rsidR="00914812">
        <w:t>.</w:t>
      </w:r>
      <w:r w:rsidR="000660AB">
        <w:t xml:space="preserve"> </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4" w:name="_Toc26600584"/>
      <w:bookmarkEnd w:id="2"/>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1E53AC32" w:rsidR="00651A0F" w:rsidRPr="00B14089" w:rsidRDefault="00651A0F" w:rsidP="00A05D72">
      <w:pPr>
        <w:pStyle w:val="ListParagraph"/>
        <w:numPr>
          <w:ilvl w:val="1"/>
          <w:numId w:val="29"/>
        </w:numPr>
        <w:jc w:val="both"/>
      </w:pPr>
      <w:r>
        <w:t>Iepirkuma procedūras</w:t>
      </w:r>
      <w:r w:rsidRPr="00B14089">
        <w:t xml:space="preserve"> piedāvājumi jāiesniedz līdz 202</w:t>
      </w:r>
      <w:r w:rsidR="001572EC">
        <w:t>3</w:t>
      </w:r>
      <w:r w:rsidRPr="00B14089">
        <w:t>.</w:t>
      </w:r>
      <w:r w:rsidR="0085536A">
        <w:t xml:space="preserve"> </w:t>
      </w:r>
      <w:r w:rsidRPr="00B14089">
        <w:t>gada</w:t>
      </w:r>
      <w:r w:rsidR="009B2B72">
        <w:t xml:space="preserve"> </w:t>
      </w:r>
      <w:r w:rsidR="00561130" w:rsidRPr="00561130">
        <w:t xml:space="preserve">12. septembra </w:t>
      </w:r>
      <w:r w:rsidRPr="00561130">
        <w:t>plkst.</w:t>
      </w:r>
      <w:r w:rsidR="00B449A9" w:rsidRPr="00561130">
        <w:t xml:space="preserve"> </w:t>
      </w:r>
      <w:r w:rsidR="00561130" w:rsidRPr="00561130">
        <w:t>15</w:t>
      </w:r>
      <w:r w:rsidR="000878F9" w:rsidRPr="00561130">
        <w:t>.00</w:t>
      </w:r>
      <w:r w:rsidRPr="00B14089">
        <w:t xml:space="preserve">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B14089">
        <w:rPr>
          <w:rFonts w:ascii="Times New Roman" w:hAnsi="Times New Roman"/>
          <w:szCs w:val="24"/>
        </w:rPr>
        <w:t>saskarnes</w:t>
      </w:r>
      <w:proofErr w:type="spellEnd"/>
      <w:r w:rsidRPr="00B14089">
        <w:rPr>
          <w:rFonts w:ascii="Times New Roman" w:hAnsi="Times New Roman"/>
          <w:szCs w:val="24"/>
        </w:rPr>
        <w:t xml:space="preserve"> laukā (šādā gadījumā pretendents ir atbildīgs par aizpildāmo formu atbilstību dokumentācijas prasībām un formu paraugiem); </w:t>
      </w:r>
    </w:p>
    <w:p w14:paraId="1BDAD83B" w14:textId="77777777" w:rsidR="00651A0F" w:rsidRPr="00B14089" w:rsidRDefault="00651A0F" w:rsidP="00A05D72">
      <w:pPr>
        <w:pStyle w:val="ListParagraph"/>
        <w:numPr>
          <w:ilvl w:val="1"/>
          <w:numId w:val="29"/>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A05D72">
      <w:pPr>
        <w:pStyle w:val="ListParagraph"/>
        <w:numPr>
          <w:ilvl w:val="1"/>
          <w:numId w:val="29"/>
        </w:numPr>
        <w:jc w:val="both"/>
      </w:pPr>
      <w:r w:rsidRPr="00B14089">
        <w:t>Sagatavojot piedāvājumu, pretendents ievēro, ka:</w:t>
      </w:r>
    </w:p>
    <w:p w14:paraId="40A18A16" w14:textId="77777777" w:rsidR="00651A0F" w:rsidRPr="00B14089" w:rsidRDefault="00651A0F" w:rsidP="00A05D72">
      <w:pPr>
        <w:pStyle w:val="ListParagraph"/>
        <w:numPr>
          <w:ilvl w:val="2"/>
          <w:numId w:val="29"/>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w:t>
      </w:r>
      <w:r w:rsidRPr="00B14089">
        <w:lastRenderedPageBreak/>
        <w:t xml:space="preserve">vai Adobe </w:t>
      </w:r>
      <w:proofErr w:type="spellStart"/>
      <w:r w:rsidRPr="00B14089">
        <w:t>Acrobat</w:t>
      </w:r>
      <w:proofErr w:type="spellEnd"/>
      <w:r w:rsidRPr="00B14089">
        <w:t xml:space="preserve"> </w:t>
      </w:r>
      <w:proofErr w:type="spellStart"/>
      <w:r w:rsidRPr="00B14089">
        <w:t>Reader</w:t>
      </w:r>
      <w:proofErr w:type="spellEnd"/>
      <w:r w:rsidRPr="00B14089">
        <w:t xml:space="preserve"> rīkiem nolasāmā formātā, nodrošinot teksta meklēšanas un kopēšanas iespējas;</w:t>
      </w:r>
    </w:p>
    <w:p w14:paraId="103B516D" w14:textId="77777777" w:rsidR="00651A0F" w:rsidRPr="00B14089" w:rsidRDefault="00651A0F" w:rsidP="00A05D72">
      <w:pPr>
        <w:pStyle w:val="ListParagraph"/>
        <w:numPr>
          <w:ilvl w:val="2"/>
          <w:numId w:val="29"/>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A05D72">
      <w:pPr>
        <w:pStyle w:val="ListParagraph"/>
        <w:numPr>
          <w:ilvl w:val="1"/>
          <w:numId w:val="29"/>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Default="00651A0F" w:rsidP="00A05D72">
      <w:pPr>
        <w:pStyle w:val="ListParagraph"/>
        <w:numPr>
          <w:ilvl w:val="1"/>
          <w:numId w:val="29"/>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4"/>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w:t>
      </w:r>
      <w:proofErr w:type="spellStart"/>
      <w:r w:rsidRPr="000013BE">
        <w:rPr>
          <w:rFonts w:ascii="Times New Roman" w:hAnsi="Times New Roman"/>
          <w:szCs w:val="24"/>
        </w:rPr>
        <w:t>rakstveidā</w:t>
      </w:r>
      <w:proofErr w:type="spellEnd"/>
      <w:r w:rsidRPr="000013BE">
        <w:rPr>
          <w:rFonts w:ascii="Times New Roman" w:hAnsi="Times New Roman"/>
          <w:szCs w:val="24"/>
        </w:rPr>
        <w:t>.</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D76117" w:rsidRDefault="00343D53" w:rsidP="00343D53">
      <w:pPr>
        <w:numPr>
          <w:ilvl w:val="2"/>
          <w:numId w:val="26"/>
        </w:numPr>
        <w:jc w:val="both"/>
        <w:rPr>
          <w:rFonts w:ascii="Times New Roman" w:hAnsi="Times New Roman"/>
          <w:szCs w:val="24"/>
        </w:rPr>
      </w:pPr>
      <w:r w:rsidRPr="00D76117">
        <w:rPr>
          <w:rFonts w:ascii="Times New Roman" w:hAnsi="Times New Roman"/>
          <w:szCs w:val="24"/>
        </w:rPr>
        <w:t xml:space="preserve">pieteikuma, kas sagatavots atbilstoši </w:t>
      </w:r>
      <w:r w:rsidR="00124125" w:rsidRPr="00D76117">
        <w:rPr>
          <w:rFonts w:ascii="Times New Roman" w:hAnsi="Times New Roman"/>
          <w:szCs w:val="24"/>
        </w:rPr>
        <w:t>1</w:t>
      </w:r>
      <w:r w:rsidRPr="00D76117">
        <w:rPr>
          <w:rFonts w:ascii="Times New Roman" w:hAnsi="Times New Roman"/>
          <w:szCs w:val="24"/>
        </w:rPr>
        <w:t>.pielikuma paraugam;</w:t>
      </w:r>
    </w:p>
    <w:p w14:paraId="624364F9" w14:textId="11F2883A" w:rsidR="00343D53" w:rsidRPr="0041584E" w:rsidRDefault="00343D53" w:rsidP="00343D53">
      <w:pPr>
        <w:numPr>
          <w:ilvl w:val="2"/>
          <w:numId w:val="26"/>
        </w:numPr>
        <w:jc w:val="both"/>
        <w:rPr>
          <w:rFonts w:ascii="Times New Roman" w:hAnsi="Times New Roman"/>
          <w:szCs w:val="24"/>
        </w:rPr>
      </w:pPr>
      <w:r w:rsidRPr="0041584E">
        <w:rPr>
          <w:rFonts w:ascii="Times New Roman" w:hAnsi="Times New Roman"/>
          <w:szCs w:val="24"/>
        </w:rPr>
        <w:t>pretendenta atlases dokumentiem, kas sagatavoti atbilstoši konkursa nolikuma 1</w:t>
      </w:r>
      <w:r w:rsidR="0041584E" w:rsidRPr="0041584E">
        <w:rPr>
          <w:rFonts w:ascii="Times New Roman" w:hAnsi="Times New Roman"/>
          <w:szCs w:val="24"/>
        </w:rPr>
        <w:t>6</w:t>
      </w:r>
      <w:r w:rsidRPr="0041584E">
        <w:rPr>
          <w:rFonts w:ascii="Times New Roman" w:hAnsi="Times New Roman"/>
          <w:szCs w:val="24"/>
        </w:rPr>
        <w:t>.punktā noteiktajām prasībām;</w:t>
      </w:r>
    </w:p>
    <w:p w14:paraId="4E85996B" w14:textId="4771D7EB" w:rsidR="00086798" w:rsidRPr="00EA0CA2" w:rsidRDefault="00086798" w:rsidP="00343D53">
      <w:pPr>
        <w:numPr>
          <w:ilvl w:val="2"/>
          <w:numId w:val="26"/>
        </w:numPr>
        <w:jc w:val="both"/>
        <w:rPr>
          <w:rFonts w:ascii="Times New Roman" w:hAnsi="Times New Roman"/>
          <w:szCs w:val="24"/>
        </w:rPr>
      </w:pPr>
      <w:r w:rsidRPr="00EA0CA2">
        <w:rPr>
          <w:rFonts w:ascii="Times New Roman" w:hAnsi="Times New Roman"/>
          <w:szCs w:val="24"/>
        </w:rPr>
        <w:t xml:space="preserve">tehniskā piedāvājuma, kas sagatavots atbilstoši nolikuma </w:t>
      </w:r>
      <w:r w:rsidR="0036700F" w:rsidRPr="00EA0CA2">
        <w:rPr>
          <w:rFonts w:ascii="Times New Roman" w:hAnsi="Times New Roman"/>
          <w:szCs w:val="24"/>
        </w:rPr>
        <w:t>1</w:t>
      </w:r>
      <w:r w:rsidR="00EA0CA2" w:rsidRPr="00EA0CA2">
        <w:rPr>
          <w:rFonts w:ascii="Times New Roman" w:hAnsi="Times New Roman"/>
          <w:szCs w:val="24"/>
        </w:rPr>
        <w:t>8</w:t>
      </w:r>
      <w:r w:rsidRPr="00EA0CA2">
        <w:rPr>
          <w:rFonts w:ascii="Times New Roman" w:hAnsi="Times New Roman"/>
          <w:szCs w:val="24"/>
        </w:rPr>
        <w:t>.punkta prasībām;</w:t>
      </w:r>
    </w:p>
    <w:p w14:paraId="765B8C76" w14:textId="2A5EEE9A" w:rsidR="00343D53" w:rsidRPr="00EA0CA2" w:rsidRDefault="00343D53" w:rsidP="00343D53">
      <w:pPr>
        <w:numPr>
          <w:ilvl w:val="2"/>
          <w:numId w:val="26"/>
        </w:numPr>
        <w:jc w:val="both"/>
        <w:rPr>
          <w:rFonts w:ascii="Times New Roman" w:hAnsi="Times New Roman"/>
          <w:szCs w:val="24"/>
        </w:rPr>
      </w:pPr>
      <w:r w:rsidRPr="00EA0CA2">
        <w:rPr>
          <w:rFonts w:ascii="Times New Roman" w:hAnsi="Times New Roman"/>
          <w:szCs w:val="24"/>
        </w:rPr>
        <w:t xml:space="preserve">finanšu piedāvājuma, kas sagatavots saskaņā ar nolikuma </w:t>
      </w:r>
      <w:r w:rsidR="00304C31" w:rsidRPr="00EA0CA2">
        <w:rPr>
          <w:rFonts w:ascii="Times New Roman" w:hAnsi="Times New Roman"/>
          <w:szCs w:val="24"/>
        </w:rPr>
        <w:t>1</w:t>
      </w:r>
      <w:r w:rsidR="00EA0CA2" w:rsidRPr="00EA0CA2">
        <w:rPr>
          <w:rFonts w:ascii="Times New Roman" w:hAnsi="Times New Roman"/>
          <w:szCs w:val="24"/>
        </w:rPr>
        <w:t>7</w:t>
      </w:r>
      <w:r w:rsidRPr="00EA0CA2">
        <w:rPr>
          <w:rFonts w:ascii="Times New Roman" w:hAnsi="Times New Roman"/>
          <w:szCs w:val="24"/>
        </w:rPr>
        <w:t xml:space="preserve">.punktu atbilstoši </w:t>
      </w:r>
      <w:r w:rsidR="0036700F" w:rsidRPr="00EA0CA2">
        <w:rPr>
          <w:rFonts w:ascii="Times New Roman" w:hAnsi="Times New Roman"/>
          <w:szCs w:val="24"/>
        </w:rPr>
        <w:t>2</w:t>
      </w:r>
      <w:r w:rsidRPr="00EA0CA2">
        <w:rPr>
          <w:rFonts w:ascii="Times New Roman" w:hAnsi="Times New Roman"/>
          <w:szCs w:val="24"/>
        </w:rPr>
        <w:t>.pielikuma prasībām</w:t>
      </w:r>
      <w:r w:rsidR="0036700F" w:rsidRPr="00EA0CA2">
        <w:rPr>
          <w:rFonts w:ascii="Times New Roman" w:hAnsi="Times New Roman"/>
          <w:szCs w:val="24"/>
        </w:rPr>
        <w:t>.</w:t>
      </w:r>
    </w:p>
    <w:p w14:paraId="1C147832" w14:textId="77777777" w:rsidR="007D46B9" w:rsidRPr="0036700F" w:rsidRDefault="007D46B9" w:rsidP="007D46B9">
      <w:pPr>
        <w:ind w:left="1430"/>
        <w:jc w:val="both"/>
        <w:rPr>
          <w:rFonts w:ascii="Times New Roman" w:hAnsi="Times New Roman"/>
          <w:szCs w:val="24"/>
        </w:rPr>
      </w:pPr>
    </w:p>
    <w:p w14:paraId="7C017C8F" w14:textId="77777777" w:rsidR="002B3355" w:rsidRPr="0036700F" w:rsidRDefault="002B3355" w:rsidP="007D46B9">
      <w:pPr>
        <w:numPr>
          <w:ilvl w:val="0"/>
          <w:numId w:val="26"/>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251E3E23" w14:textId="443F2766" w:rsidR="00B5250B" w:rsidRPr="00906AF8" w:rsidRDefault="00B5250B" w:rsidP="007D46B9">
      <w:pPr>
        <w:pStyle w:val="ListParagraph"/>
        <w:numPr>
          <w:ilvl w:val="1"/>
          <w:numId w:val="26"/>
        </w:numPr>
        <w:jc w:val="both"/>
        <w:rPr>
          <w:b/>
        </w:rPr>
      </w:pPr>
      <w:r w:rsidRPr="00906AF8">
        <w:t>Piedāvājumu pretendents ir tiesīgs iesniegt par vienu</w:t>
      </w:r>
      <w:r w:rsidR="00416D7B">
        <w:t xml:space="preserve"> vai</w:t>
      </w:r>
      <w:r>
        <w:t xml:space="preserve"> </w:t>
      </w:r>
      <w:r w:rsidR="00E6543A">
        <w:t>abām</w:t>
      </w:r>
      <w:r w:rsidR="002D648C">
        <w:t xml:space="preserve"> </w:t>
      </w:r>
      <w:r w:rsidRPr="00906AF8">
        <w:t xml:space="preserve">iepirkuma daļām (līgumiem). </w:t>
      </w:r>
    </w:p>
    <w:p w14:paraId="7BAF3ACC" w14:textId="77777777" w:rsidR="00B449A9" w:rsidRDefault="00B449A9" w:rsidP="00CF0229">
      <w:pPr>
        <w:jc w:val="center"/>
        <w:rPr>
          <w:rFonts w:ascii="Times New Roman" w:hAnsi="Times New Roman"/>
          <w:b/>
          <w:szCs w:val="24"/>
        </w:rPr>
      </w:pPr>
    </w:p>
    <w:p w14:paraId="099FE587" w14:textId="1DFED16B"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12E74876" w:rsidR="00845F37" w:rsidRPr="000013BE" w:rsidRDefault="009127CC" w:rsidP="00C87842">
      <w:pPr>
        <w:numPr>
          <w:ilvl w:val="0"/>
          <w:numId w:val="26"/>
        </w:numPr>
        <w:jc w:val="both"/>
        <w:rPr>
          <w:rFonts w:ascii="Times New Roman" w:hAnsi="Times New Roman"/>
          <w:szCs w:val="24"/>
        </w:rPr>
      </w:pPr>
      <w:r>
        <w:rPr>
          <w:rFonts w:ascii="Times New Roman" w:hAnsi="Times New Roman"/>
          <w:b/>
          <w:bCs/>
        </w:rPr>
        <w:t>Iepirkuma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5D8B5EF5" w14:textId="6F985495" w:rsidR="00FF294A" w:rsidRPr="00FF294A" w:rsidRDefault="0096725B" w:rsidP="0096725B">
      <w:pPr>
        <w:numPr>
          <w:ilvl w:val="1"/>
          <w:numId w:val="26"/>
        </w:numPr>
        <w:jc w:val="both"/>
        <w:rPr>
          <w:rFonts w:ascii="Times New Roman" w:hAnsi="Times New Roman"/>
        </w:rPr>
      </w:pPr>
      <w:r w:rsidRPr="00E519E9">
        <w:rPr>
          <w:rFonts w:ascii="Times New Roman" w:hAnsi="Times New Roman"/>
          <w:b/>
        </w:rPr>
        <w:t>Iepirkuma priekšmets</w:t>
      </w:r>
      <w:r w:rsidR="009127CC" w:rsidRPr="009127CC">
        <w:rPr>
          <w:rFonts w:ascii="Times New Roman" w:hAnsi="Times New Roman"/>
          <w:bCs/>
        </w:rPr>
        <w:t xml:space="preserve"> ir</w:t>
      </w:r>
      <w:r w:rsidR="00FF294A">
        <w:rPr>
          <w:rFonts w:ascii="Times New Roman" w:hAnsi="Times New Roman"/>
          <w:bCs/>
        </w:rPr>
        <w:t>:</w:t>
      </w:r>
      <w:r w:rsidR="00DF7C99">
        <w:rPr>
          <w:rFonts w:ascii="Times New Roman" w:hAnsi="Times New Roman"/>
          <w:bCs/>
        </w:rPr>
        <w:t xml:space="preserve"> </w:t>
      </w:r>
    </w:p>
    <w:p w14:paraId="0EC7725E" w14:textId="7012CB4D" w:rsidR="004A2FE0" w:rsidRPr="007D5FD1" w:rsidRDefault="00FD0CA5" w:rsidP="004A2FE0">
      <w:pPr>
        <w:pStyle w:val="ListParagraph"/>
        <w:keepNext/>
        <w:numPr>
          <w:ilvl w:val="2"/>
          <w:numId w:val="26"/>
        </w:numPr>
        <w:jc w:val="both"/>
        <w:outlineLvl w:val="1"/>
      </w:pPr>
      <w:r>
        <w:t xml:space="preserve">- </w:t>
      </w:r>
      <w:r w:rsidR="004A2FE0">
        <w:t>1.daļa “</w:t>
      </w:r>
      <w:r w:rsidR="004A2FE0">
        <w:rPr>
          <w:bCs/>
          <w:color w:val="000000" w:themeColor="text1"/>
          <w:lang w:eastAsia="ru-RU"/>
        </w:rPr>
        <w:t>T</w:t>
      </w:r>
      <w:r w:rsidR="004A2FE0" w:rsidRPr="00B34CAF">
        <w:rPr>
          <w:bCs/>
          <w:color w:val="000000" w:themeColor="text1"/>
          <w:lang w:eastAsia="ru-RU"/>
        </w:rPr>
        <w:t xml:space="preserve">ehniskā izpēte projektēšanas </w:t>
      </w:r>
      <w:r w:rsidR="002818A0">
        <w:rPr>
          <w:bCs/>
          <w:color w:val="000000" w:themeColor="text1"/>
          <w:lang w:eastAsia="ru-RU"/>
        </w:rPr>
        <w:t xml:space="preserve">un būvniecības </w:t>
      </w:r>
      <w:r w:rsidR="004A2FE0" w:rsidRPr="00B34CAF">
        <w:rPr>
          <w:bCs/>
          <w:color w:val="000000" w:themeColor="text1"/>
          <w:lang w:eastAsia="ru-RU"/>
        </w:rPr>
        <w:t xml:space="preserve">iepirkuma </w:t>
      </w:r>
      <w:r w:rsidR="004A2FE0">
        <w:rPr>
          <w:bCs/>
          <w:color w:val="000000" w:themeColor="text1"/>
          <w:lang w:eastAsia="ru-RU"/>
        </w:rPr>
        <w:t xml:space="preserve">daļas </w:t>
      </w:r>
      <w:r w:rsidR="004A2FE0" w:rsidRPr="00B34CAF">
        <w:rPr>
          <w:bCs/>
          <w:color w:val="000000" w:themeColor="text1"/>
          <w:lang w:eastAsia="ru-RU"/>
        </w:rPr>
        <w:t xml:space="preserve">“Ārējo lietus, ražošanas un sadzīves kanalizācijas tīklu modernizācija Kleistu ielā 28 (autobusu </w:t>
      </w:r>
      <w:r w:rsidR="002818A0">
        <w:rPr>
          <w:bCs/>
          <w:color w:val="000000" w:themeColor="text1"/>
          <w:lang w:eastAsia="ru-RU"/>
        </w:rPr>
        <w:t>parks</w:t>
      </w:r>
      <w:r w:rsidR="002818A0" w:rsidRPr="00B34CAF">
        <w:rPr>
          <w:bCs/>
          <w:color w:val="000000" w:themeColor="text1"/>
          <w:lang w:eastAsia="ru-RU"/>
        </w:rPr>
        <w:t xml:space="preserve"> </w:t>
      </w:r>
      <w:r w:rsidR="004A2FE0" w:rsidRPr="00B34CAF">
        <w:rPr>
          <w:bCs/>
          <w:color w:val="000000" w:themeColor="text1"/>
          <w:lang w:eastAsia="ru-RU"/>
        </w:rPr>
        <w:t>Nr.6), Rīgā</w:t>
      </w:r>
      <w:r w:rsidR="004A2FE0" w:rsidRPr="00B34CAF">
        <w:rPr>
          <w:bCs/>
        </w:rPr>
        <w:t xml:space="preserve">” </w:t>
      </w:r>
      <w:r w:rsidR="004A2FE0" w:rsidRPr="00B34CAF">
        <w:rPr>
          <w:bCs/>
          <w:color w:val="000000" w:themeColor="text1"/>
          <w:lang w:eastAsia="ru-RU"/>
        </w:rPr>
        <w:t>vajadzībām</w:t>
      </w:r>
      <w:r w:rsidR="00416D7B">
        <w:rPr>
          <w:bCs/>
          <w:color w:val="000000" w:themeColor="text1"/>
          <w:lang w:eastAsia="ru-RU"/>
        </w:rPr>
        <w:t>”</w:t>
      </w:r>
      <w:r w:rsidR="004A2FE0">
        <w:t>;</w:t>
      </w:r>
    </w:p>
    <w:p w14:paraId="3662FE6D" w14:textId="1C0E44FB" w:rsidR="004A2FE0" w:rsidRPr="003F41F9" w:rsidRDefault="00FD0CA5" w:rsidP="004A2FE0">
      <w:pPr>
        <w:pStyle w:val="ListParagraph"/>
        <w:keepNext/>
        <w:numPr>
          <w:ilvl w:val="2"/>
          <w:numId w:val="26"/>
        </w:numPr>
        <w:jc w:val="both"/>
        <w:outlineLvl w:val="1"/>
      </w:pPr>
      <w:r>
        <w:t xml:space="preserve">- </w:t>
      </w:r>
      <w:r w:rsidR="004A2FE0">
        <w:t>2.daļa “</w:t>
      </w:r>
      <w:r w:rsidR="004A2FE0">
        <w:rPr>
          <w:bCs/>
          <w:color w:val="000000" w:themeColor="text1"/>
          <w:lang w:eastAsia="ru-RU"/>
        </w:rPr>
        <w:t>T</w:t>
      </w:r>
      <w:r w:rsidR="004A2FE0" w:rsidRPr="00B34CAF">
        <w:rPr>
          <w:bCs/>
          <w:color w:val="000000" w:themeColor="text1"/>
          <w:lang w:eastAsia="ru-RU"/>
        </w:rPr>
        <w:t xml:space="preserve">ehniskā izpēte projektēšanas </w:t>
      </w:r>
      <w:r w:rsidR="002818A0">
        <w:rPr>
          <w:bCs/>
          <w:color w:val="000000" w:themeColor="text1"/>
          <w:lang w:eastAsia="ru-RU"/>
        </w:rPr>
        <w:t xml:space="preserve">un būvniecības </w:t>
      </w:r>
      <w:r w:rsidR="004A2FE0" w:rsidRPr="00B34CAF">
        <w:rPr>
          <w:bCs/>
          <w:color w:val="000000" w:themeColor="text1"/>
          <w:lang w:eastAsia="ru-RU"/>
        </w:rPr>
        <w:t xml:space="preserve">iepirkuma </w:t>
      </w:r>
      <w:r w:rsidR="004A2FE0">
        <w:rPr>
          <w:bCs/>
          <w:color w:val="000000" w:themeColor="text1"/>
          <w:lang w:eastAsia="ru-RU"/>
        </w:rPr>
        <w:t xml:space="preserve">daļas </w:t>
      </w:r>
      <w:r w:rsidR="004A2FE0" w:rsidRPr="00B34CAF">
        <w:rPr>
          <w:bCs/>
          <w:color w:val="000000" w:themeColor="text1"/>
          <w:lang w:eastAsia="ru-RU"/>
        </w:rPr>
        <w:t xml:space="preserve">“Ārējo lietus, ražošanas un sadzīves kanalizācijas tīklu modernizācija </w:t>
      </w:r>
      <w:r w:rsidR="004A2FE0" w:rsidRPr="002815C6">
        <w:rPr>
          <w:bCs/>
          <w:color w:val="000000" w:themeColor="text1"/>
          <w:lang w:eastAsia="ru-RU"/>
        </w:rPr>
        <w:t xml:space="preserve">Vestienas iela 35 (autobusu </w:t>
      </w:r>
      <w:r w:rsidR="002818A0">
        <w:rPr>
          <w:bCs/>
          <w:color w:val="000000" w:themeColor="text1"/>
          <w:lang w:eastAsia="ru-RU"/>
        </w:rPr>
        <w:t>parks</w:t>
      </w:r>
      <w:r w:rsidR="002818A0" w:rsidRPr="002815C6">
        <w:rPr>
          <w:bCs/>
          <w:color w:val="000000" w:themeColor="text1"/>
          <w:lang w:eastAsia="ru-RU"/>
        </w:rPr>
        <w:t xml:space="preserve"> </w:t>
      </w:r>
      <w:r w:rsidR="004A2FE0" w:rsidRPr="002815C6">
        <w:rPr>
          <w:bCs/>
          <w:color w:val="000000" w:themeColor="text1"/>
          <w:lang w:eastAsia="ru-RU"/>
        </w:rPr>
        <w:t>Nr.7)</w:t>
      </w:r>
      <w:r w:rsidR="004A2FE0" w:rsidRPr="00B34CAF">
        <w:rPr>
          <w:bCs/>
          <w:color w:val="000000" w:themeColor="text1"/>
          <w:lang w:eastAsia="ru-RU"/>
        </w:rPr>
        <w:t>, Rīgā</w:t>
      </w:r>
      <w:r w:rsidR="004A2FE0" w:rsidRPr="00B34CAF">
        <w:rPr>
          <w:bCs/>
        </w:rPr>
        <w:t xml:space="preserve">” </w:t>
      </w:r>
      <w:r w:rsidR="004A2FE0" w:rsidRPr="00B34CAF">
        <w:rPr>
          <w:bCs/>
          <w:color w:val="000000" w:themeColor="text1"/>
          <w:lang w:eastAsia="ru-RU"/>
        </w:rPr>
        <w:t>vajadzībām</w:t>
      </w:r>
      <w:r w:rsidR="00416D7B">
        <w:rPr>
          <w:bCs/>
          <w:color w:val="000000" w:themeColor="text1"/>
          <w:lang w:eastAsia="ru-RU"/>
        </w:rPr>
        <w:t>”.</w:t>
      </w:r>
    </w:p>
    <w:p w14:paraId="24232C32" w14:textId="17EAF81F" w:rsidR="00F70C11" w:rsidRPr="00201080" w:rsidRDefault="0025261F" w:rsidP="0098173A">
      <w:pPr>
        <w:ind w:left="709" w:firstLine="1"/>
        <w:jc w:val="both"/>
        <w:rPr>
          <w:rFonts w:ascii="Times New Roman" w:hAnsi="Times New Roman"/>
          <w:bCs/>
          <w:color w:val="FF0000"/>
          <w:szCs w:val="24"/>
        </w:rPr>
      </w:pPr>
      <w:r w:rsidRPr="0025261F">
        <w:rPr>
          <w:rFonts w:ascii="Times New Roman" w:hAnsi="Times New Roman"/>
          <w:bCs/>
          <w:szCs w:val="24"/>
        </w:rPr>
        <w:t xml:space="preserve">Nepieciešamības gadījumā detalizētāku informāciju par </w:t>
      </w:r>
      <w:r>
        <w:rPr>
          <w:rFonts w:ascii="Times New Roman" w:hAnsi="Times New Roman"/>
          <w:bCs/>
          <w:szCs w:val="24"/>
        </w:rPr>
        <w:t xml:space="preserve">iepirkuma priekšmetu </w:t>
      </w:r>
      <w:r w:rsidRPr="0025261F">
        <w:rPr>
          <w:rFonts w:ascii="Times New Roman" w:hAnsi="Times New Roman"/>
          <w:bCs/>
          <w:szCs w:val="24"/>
        </w:rPr>
        <w:t>var saņemt</w:t>
      </w:r>
      <w:r>
        <w:rPr>
          <w:rFonts w:ascii="Times New Roman" w:hAnsi="Times New Roman"/>
          <w:bCs/>
          <w:szCs w:val="24"/>
        </w:rPr>
        <w:t xml:space="preserve"> (tajā skaitā pieprasīt Darba uzdevumu pielikumā pievienotos dokumentus)</w:t>
      </w:r>
      <w:r w:rsidRPr="0025261F">
        <w:rPr>
          <w:rFonts w:ascii="Times New Roman" w:hAnsi="Times New Roman"/>
          <w:bCs/>
          <w:szCs w:val="24"/>
        </w:rPr>
        <w:t xml:space="preserve">, sazinoties ar </w:t>
      </w:r>
      <w:r w:rsidRPr="0025261F">
        <w:rPr>
          <w:rFonts w:ascii="Times New Roman" w:hAnsi="Times New Roman"/>
          <w:bCs/>
          <w:szCs w:val="24"/>
        </w:rPr>
        <w:lastRenderedPageBreak/>
        <w:t>Inženierkomunikāciju uzturēšanas nodaļas vadītāj</w:t>
      </w:r>
      <w:r>
        <w:rPr>
          <w:rFonts w:ascii="Times New Roman" w:hAnsi="Times New Roman"/>
          <w:bCs/>
          <w:szCs w:val="24"/>
        </w:rPr>
        <w:t>u</w:t>
      </w:r>
      <w:r w:rsidRPr="0025261F">
        <w:rPr>
          <w:rFonts w:ascii="Times New Roman" w:hAnsi="Times New Roman"/>
          <w:bCs/>
          <w:szCs w:val="24"/>
        </w:rPr>
        <w:t xml:space="preserve"> </w:t>
      </w:r>
      <w:r>
        <w:rPr>
          <w:rFonts w:ascii="Times New Roman" w:hAnsi="Times New Roman"/>
          <w:bCs/>
          <w:szCs w:val="24"/>
        </w:rPr>
        <w:t xml:space="preserve">Aleksandru </w:t>
      </w:r>
      <w:proofErr w:type="spellStart"/>
      <w:r>
        <w:rPr>
          <w:rFonts w:ascii="Times New Roman" w:hAnsi="Times New Roman"/>
          <w:bCs/>
          <w:szCs w:val="24"/>
        </w:rPr>
        <w:t>Voskobojevu</w:t>
      </w:r>
      <w:proofErr w:type="spellEnd"/>
      <w:r w:rsidRPr="0025261F">
        <w:rPr>
          <w:rFonts w:ascii="Times New Roman" w:hAnsi="Times New Roman"/>
          <w:bCs/>
          <w:szCs w:val="24"/>
        </w:rPr>
        <w:t xml:space="preserve">, tālr. +371 </w:t>
      </w:r>
      <w:r w:rsidR="0098173A" w:rsidRPr="0098173A">
        <w:rPr>
          <w:rFonts w:ascii="Times New Roman" w:hAnsi="Times New Roman"/>
          <w:bCs/>
          <w:szCs w:val="24"/>
        </w:rPr>
        <w:t>22040690</w:t>
      </w:r>
      <w:r w:rsidRPr="0025261F">
        <w:rPr>
          <w:rFonts w:ascii="Times New Roman" w:hAnsi="Times New Roman"/>
          <w:bCs/>
          <w:szCs w:val="24"/>
        </w:rPr>
        <w:t xml:space="preserve">, elektroniskā pasta adrese: </w:t>
      </w:r>
      <w:r w:rsidR="0098173A">
        <w:rPr>
          <w:rFonts w:ascii="Times New Roman" w:hAnsi="Times New Roman"/>
          <w:bCs/>
          <w:szCs w:val="24"/>
        </w:rPr>
        <w:t>aleksandrs.voskobojevs</w:t>
      </w:r>
      <w:r w:rsidRPr="0025261F">
        <w:rPr>
          <w:rFonts w:ascii="Times New Roman" w:hAnsi="Times New Roman"/>
          <w:bCs/>
          <w:szCs w:val="24"/>
        </w:rPr>
        <w:t>@rigassatiksme.lv.</w:t>
      </w:r>
    </w:p>
    <w:p w14:paraId="3E749E91" w14:textId="3D8C4561" w:rsidR="00E519E9" w:rsidRPr="00901097" w:rsidRDefault="00E519E9" w:rsidP="00E519E9">
      <w:pPr>
        <w:numPr>
          <w:ilvl w:val="1"/>
          <w:numId w:val="26"/>
        </w:numPr>
        <w:jc w:val="both"/>
        <w:rPr>
          <w:rFonts w:ascii="Times New Roman" w:hAnsi="Times New Roman"/>
        </w:rPr>
      </w:pPr>
      <w:r w:rsidRPr="00901097">
        <w:rPr>
          <w:rFonts w:ascii="Times New Roman" w:hAnsi="Times New Roman"/>
          <w:b/>
          <w:color w:val="000000"/>
        </w:rPr>
        <w:t>Tehniskās specifikācijas –</w:t>
      </w:r>
      <w:r w:rsidRPr="00901097">
        <w:rPr>
          <w:rFonts w:ascii="Times New Roman" w:hAnsi="Times New Roman"/>
          <w:color w:val="000000"/>
        </w:rPr>
        <w:t xml:space="preserve"> </w:t>
      </w:r>
      <w:r w:rsidR="00CD35A4">
        <w:rPr>
          <w:rFonts w:ascii="Times New Roman" w:hAnsi="Times New Roman"/>
        </w:rPr>
        <w:t>tehniskā</w:t>
      </w:r>
      <w:r w:rsidR="00416D7B">
        <w:rPr>
          <w:rFonts w:ascii="Times New Roman" w:hAnsi="Times New Roman"/>
        </w:rPr>
        <w:t>s</w:t>
      </w:r>
      <w:r w:rsidR="00CD35A4">
        <w:rPr>
          <w:rFonts w:ascii="Times New Roman" w:hAnsi="Times New Roman"/>
        </w:rPr>
        <w:t xml:space="preserve"> izpēte</w:t>
      </w:r>
      <w:r w:rsidR="00416D7B">
        <w:rPr>
          <w:rFonts w:ascii="Times New Roman" w:hAnsi="Times New Roman"/>
        </w:rPr>
        <w:t>s</w:t>
      </w:r>
      <w:r>
        <w:rPr>
          <w:rFonts w:ascii="Times New Roman" w:hAnsi="Times New Roman"/>
        </w:rPr>
        <w:t xml:space="preserve"> jāveic saskaņā ar </w:t>
      </w:r>
      <w:r w:rsidR="00857341">
        <w:rPr>
          <w:rFonts w:ascii="Times New Roman" w:hAnsi="Times New Roman"/>
        </w:rPr>
        <w:t>Tehniskās izpētes darba</w:t>
      </w:r>
      <w:r w:rsidRPr="00901097">
        <w:rPr>
          <w:rFonts w:ascii="Times New Roman" w:hAnsi="Times New Roman"/>
        </w:rPr>
        <w:t xml:space="preserve"> </w:t>
      </w:r>
      <w:r w:rsidRPr="00EA0CA2">
        <w:rPr>
          <w:rFonts w:ascii="Times New Roman" w:hAnsi="Times New Roman"/>
        </w:rPr>
        <w:t>uzdevum</w:t>
      </w:r>
      <w:r w:rsidR="00564D3B" w:rsidRPr="00EA0CA2">
        <w:rPr>
          <w:rFonts w:ascii="Times New Roman" w:hAnsi="Times New Roman"/>
        </w:rPr>
        <w:t>iem</w:t>
      </w:r>
      <w:r w:rsidRPr="00EA0CA2">
        <w:rPr>
          <w:rFonts w:ascii="Times New Roman" w:hAnsi="Times New Roman"/>
        </w:rPr>
        <w:t xml:space="preserve"> (</w:t>
      </w:r>
      <w:r w:rsidR="00A94CFE" w:rsidRPr="00EA0CA2">
        <w:rPr>
          <w:rFonts w:ascii="Times New Roman" w:hAnsi="Times New Roman"/>
        </w:rPr>
        <w:t xml:space="preserve">Iepirkuma 1.daļa </w:t>
      </w:r>
      <w:r w:rsidR="00770A41" w:rsidRPr="00EA0CA2">
        <w:rPr>
          <w:rFonts w:ascii="Times New Roman" w:hAnsi="Times New Roman"/>
        </w:rPr>
        <w:t>–</w:t>
      </w:r>
      <w:r w:rsidR="00A94CFE" w:rsidRPr="00EA0CA2">
        <w:rPr>
          <w:rFonts w:ascii="Times New Roman" w:hAnsi="Times New Roman"/>
        </w:rPr>
        <w:t xml:space="preserve"> </w:t>
      </w:r>
      <w:r w:rsidR="00EA0CA2" w:rsidRPr="00EA0CA2">
        <w:rPr>
          <w:rFonts w:ascii="Times New Roman" w:hAnsi="Times New Roman"/>
        </w:rPr>
        <w:t>4</w:t>
      </w:r>
      <w:r w:rsidR="00770A41" w:rsidRPr="00EA0CA2">
        <w:rPr>
          <w:rFonts w:ascii="Times New Roman" w:hAnsi="Times New Roman"/>
        </w:rPr>
        <w:t>.</w:t>
      </w:r>
      <w:r w:rsidRPr="00EA0CA2">
        <w:rPr>
          <w:rFonts w:ascii="Times New Roman" w:hAnsi="Times New Roman"/>
        </w:rPr>
        <w:t>pielikums</w:t>
      </w:r>
      <w:r w:rsidR="00A94CFE" w:rsidRPr="00EA0CA2">
        <w:rPr>
          <w:rFonts w:ascii="Times New Roman" w:hAnsi="Times New Roman"/>
        </w:rPr>
        <w:t xml:space="preserve">, Iepirkuma 2.daļa – </w:t>
      </w:r>
      <w:r w:rsidR="00EA0CA2" w:rsidRPr="00EA0CA2">
        <w:rPr>
          <w:rFonts w:ascii="Times New Roman" w:hAnsi="Times New Roman"/>
        </w:rPr>
        <w:t>5</w:t>
      </w:r>
      <w:r w:rsidR="00770A41" w:rsidRPr="00EA0CA2">
        <w:rPr>
          <w:rFonts w:ascii="Times New Roman" w:hAnsi="Times New Roman"/>
        </w:rPr>
        <w:t>.</w:t>
      </w:r>
      <w:r w:rsidR="00A94CFE" w:rsidRPr="00EA0CA2">
        <w:rPr>
          <w:rFonts w:ascii="Times New Roman" w:hAnsi="Times New Roman"/>
        </w:rPr>
        <w:t>pielikums</w:t>
      </w:r>
      <w:r w:rsidRPr="00EA0CA2">
        <w:rPr>
          <w:rFonts w:ascii="Times New Roman" w:hAnsi="Times New Roman"/>
          <w:color w:val="000000"/>
        </w:rPr>
        <w:t>), ievērojot</w:t>
      </w:r>
      <w:r w:rsidRPr="00901097">
        <w:rPr>
          <w:rFonts w:ascii="Times New Roman" w:hAnsi="Times New Roman"/>
          <w:color w:val="000000"/>
        </w:rPr>
        <w:t xml:space="preserve"> Latvijas Republikas normatīvo aktu prasības</w:t>
      </w:r>
      <w:r w:rsidRPr="00901097">
        <w:rPr>
          <w:rFonts w:ascii="Times New Roman" w:hAnsi="Times New Roman"/>
          <w:lang w:eastAsia="lv-LV"/>
        </w:rPr>
        <w:t>.</w:t>
      </w:r>
    </w:p>
    <w:p w14:paraId="059321C7" w14:textId="2FB4D2A9" w:rsidR="008F3E14" w:rsidRPr="00EA0CA2" w:rsidRDefault="008F3E14" w:rsidP="008F3E14">
      <w:pPr>
        <w:numPr>
          <w:ilvl w:val="1"/>
          <w:numId w:val="26"/>
        </w:numPr>
        <w:jc w:val="both"/>
        <w:rPr>
          <w:rFonts w:ascii="Times New Roman" w:hAnsi="Times New Roman"/>
        </w:rPr>
      </w:pPr>
      <w:r w:rsidRPr="00EA0CA2">
        <w:rPr>
          <w:rFonts w:ascii="Times New Roman" w:hAnsi="Times New Roman"/>
          <w:b/>
          <w:color w:val="000000"/>
        </w:rPr>
        <w:t>Veicamo darbu apjoms</w:t>
      </w:r>
      <w:r w:rsidRPr="00EA0CA2">
        <w:rPr>
          <w:rFonts w:ascii="Times New Roman" w:hAnsi="Times New Roman"/>
          <w:color w:val="000000"/>
        </w:rPr>
        <w:t xml:space="preserve"> – </w:t>
      </w:r>
      <w:r w:rsidR="00947543" w:rsidRPr="00EA0CA2">
        <w:rPr>
          <w:rFonts w:ascii="Times New Roman" w:hAnsi="Times New Roman"/>
          <w:color w:val="000000"/>
        </w:rPr>
        <w:t>noteikts</w:t>
      </w:r>
      <w:r w:rsidRPr="00EA0CA2">
        <w:rPr>
          <w:rFonts w:ascii="Times New Roman" w:hAnsi="Times New Roman"/>
          <w:color w:val="000000"/>
        </w:rPr>
        <w:t xml:space="preserve"> </w:t>
      </w:r>
      <w:r w:rsidR="001947D9" w:rsidRPr="00EA0CA2">
        <w:rPr>
          <w:rFonts w:ascii="Times New Roman" w:hAnsi="Times New Roman"/>
        </w:rPr>
        <w:t xml:space="preserve">Tehniskās izpētes darba uzdevumos (Iepirkuma 1.daļa – </w:t>
      </w:r>
      <w:r w:rsidR="00EA0CA2" w:rsidRPr="00EA0CA2">
        <w:rPr>
          <w:rFonts w:ascii="Times New Roman" w:hAnsi="Times New Roman"/>
        </w:rPr>
        <w:t>4</w:t>
      </w:r>
      <w:r w:rsidR="001947D9" w:rsidRPr="00EA0CA2">
        <w:rPr>
          <w:rFonts w:ascii="Times New Roman" w:hAnsi="Times New Roman"/>
        </w:rPr>
        <w:t xml:space="preserve">.pielikums, Iepirkuma 2.daļa – </w:t>
      </w:r>
      <w:r w:rsidR="00EA0CA2" w:rsidRPr="00EA0CA2">
        <w:rPr>
          <w:rFonts w:ascii="Times New Roman" w:hAnsi="Times New Roman"/>
        </w:rPr>
        <w:t>5</w:t>
      </w:r>
      <w:r w:rsidR="001947D9" w:rsidRPr="00EA0CA2">
        <w:rPr>
          <w:rFonts w:ascii="Times New Roman" w:hAnsi="Times New Roman"/>
        </w:rPr>
        <w:t>.pielikums</w:t>
      </w:r>
      <w:r w:rsidR="001947D9" w:rsidRPr="00EA0CA2">
        <w:rPr>
          <w:rFonts w:ascii="Times New Roman" w:hAnsi="Times New Roman"/>
          <w:color w:val="000000"/>
        </w:rPr>
        <w:t>)</w:t>
      </w:r>
      <w:r w:rsidRPr="00EA0CA2">
        <w:rPr>
          <w:rFonts w:ascii="Times New Roman" w:hAnsi="Times New Roman"/>
        </w:rPr>
        <w:t>.</w:t>
      </w:r>
    </w:p>
    <w:p w14:paraId="6567A918" w14:textId="77777777" w:rsidR="00485D8E" w:rsidRPr="00547AB3" w:rsidRDefault="00485D8E" w:rsidP="00485D8E">
      <w:pPr>
        <w:numPr>
          <w:ilvl w:val="1"/>
          <w:numId w:val="26"/>
        </w:numPr>
        <w:jc w:val="both"/>
        <w:rPr>
          <w:rFonts w:ascii="Times New Roman" w:hAnsi="Times New Roman"/>
          <w:b/>
        </w:rPr>
      </w:pPr>
      <w:r w:rsidRPr="00547AB3">
        <w:rPr>
          <w:rFonts w:ascii="Times New Roman" w:hAnsi="Times New Roman"/>
          <w:b/>
          <w:color w:val="000000"/>
        </w:rPr>
        <w:t xml:space="preserve">Iepirkuma līguma izpildes laiks: </w:t>
      </w:r>
    </w:p>
    <w:p w14:paraId="469B5643" w14:textId="11C327DC" w:rsidR="00C016D5" w:rsidRPr="00547AB3" w:rsidRDefault="00364CB6" w:rsidP="00547AB3">
      <w:pPr>
        <w:pStyle w:val="ListParagraph"/>
        <w:numPr>
          <w:ilvl w:val="2"/>
          <w:numId w:val="26"/>
        </w:numPr>
        <w:jc w:val="both"/>
      </w:pPr>
      <w:r w:rsidRPr="00547AB3">
        <w:t>Iepirkuma 1.</w:t>
      </w:r>
      <w:r w:rsidR="00CC4FA4" w:rsidRPr="00547AB3">
        <w:t xml:space="preserve"> </w:t>
      </w:r>
      <w:r w:rsidRPr="00547AB3">
        <w:t>un</w:t>
      </w:r>
      <w:r w:rsidR="00770A41" w:rsidRPr="00547AB3">
        <w:t>/vai</w:t>
      </w:r>
      <w:r w:rsidRPr="00547AB3">
        <w:t xml:space="preserve"> </w:t>
      </w:r>
      <w:r w:rsidR="001352C5" w:rsidRPr="00547AB3">
        <w:t>2</w:t>
      </w:r>
      <w:r w:rsidRPr="00547AB3">
        <w:t xml:space="preserve">.daļas </w:t>
      </w:r>
      <w:r w:rsidR="0087357E" w:rsidRPr="00547AB3">
        <w:t xml:space="preserve">tehniskās izpētes </w:t>
      </w:r>
      <w:r w:rsidR="00720C77" w:rsidRPr="00547AB3">
        <w:t xml:space="preserve">darbu </w:t>
      </w:r>
      <w:r w:rsidR="0087357E" w:rsidRPr="00547AB3">
        <w:t>veikšanas</w:t>
      </w:r>
      <w:r w:rsidR="00FA5641" w:rsidRPr="00547AB3">
        <w:t xml:space="preserve"> termiņš  – </w:t>
      </w:r>
      <w:r w:rsidR="00FA5641" w:rsidRPr="00547AB3">
        <w:rPr>
          <w:b/>
        </w:rPr>
        <w:t xml:space="preserve">ne ilgāk kā </w:t>
      </w:r>
      <w:r w:rsidR="0087357E" w:rsidRPr="00547AB3">
        <w:rPr>
          <w:b/>
        </w:rPr>
        <w:t>6</w:t>
      </w:r>
      <w:r w:rsidR="00FA5641" w:rsidRPr="00547AB3">
        <w:rPr>
          <w:b/>
        </w:rPr>
        <w:t xml:space="preserve"> (</w:t>
      </w:r>
      <w:r w:rsidR="0087357E" w:rsidRPr="00547AB3">
        <w:rPr>
          <w:b/>
        </w:rPr>
        <w:t>sešus</w:t>
      </w:r>
      <w:r w:rsidR="00FA5641" w:rsidRPr="00547AB3">
        <w:rPr>
          <w:b/>
        </w:rPr>
        <w:t xml:space="preserve">) </w:t>
      </w:r>
      <w:r w:rsidR="006E1F23" w:rsidRPr="00547AB3">
        <w:rPr>
          <w:b/>
        </w:rPr>
        <w:t>mēnešus</w:t>
      </w:r>
      <w:r w:rsidR="00FA5641" w:rsidRPr="00547AB3">
        <w:t xml:space="preserve"> no </w:t>
      </w:r>
      <w:r w:rsidRPr="00547AB3">
        <w:t>līguma abpusējas parakstīšanas dienas.</w:t>
      </w:r>
      <w:r w:rsidR="002F141F" w:rsidRPr="00547AB3">
        <w:t xml:space="preserve"> </w:t>
      </w:r>
    </w:p>
    <w:p w14:paraId="3F00E7CB" w14:textId="7ED71868" w:rsidR="00FA5641" w:rsidRPr="00547AB3" w:rsidRDefault="00CF1966" w:rsidP="00C016D5">
      <w:pPr>
        <w:pStyle w:val="ListParagraph"/>
        <w:numPr>
          <w:ilvl w:val="2"/>
          <w:numId w:val="26"/>
        </w:numPr>
        <w:jc w:val="both"/>
      </w:pPr>
      <w:r w:rsidRPr="00547AB3">
        <w:t xml:space="preserve">Tehniskās izpētes </w:t>
      </w:r>
      <w:r w:rsidR="00D801DF" w:rsidRPr="00547AB3">
        <w:t>d</w:t>
      </w:r>
      <w:r w:rsidR="002F141F" w:rsidRPr="00547AB3">
        <w:t xml:space="preserve">arbu izpildes termiņā netiek ieskatīts laiks, kurā </w:t>
      </w:r>
      <w:r w:rsidR="00720C77" w:rsidRPr="00547AB3">
        <w:t>tehniskās izpētes d</w:t>
      </w:r>
      <w:r w:rsidR="002F141F" w:rsidRPr="00547AB3">
        <w:t xml:space="preserve">arbus nav iespējams veikt sakarā ar </w:t>
      </w:r>
      <w:r w:rsidR="00720C77" w:rsidRPr="00547AB3">
        <w:t>to</w:t>
      </w:r>
      <w:r w:rsidR="002F141F" w:rsidRPr="00547AB3">
        <w:t xml:space="preserve"> veikšanai nelabvēlīgo meteoroloģisko apstākļu iestāšanos (tehnoloģiskais pārtraukums), ar nosacījumu, ka nelabvēlīgo meteoroloģisko apstākļu iestāšanās sākums un beigās tiek fiksēti ar aktiem, kurus paraksta Pasūtītāja un </w:t>
      </w:r>
      <w:r w:rsidR="005016AF" w:rsidRPr="00547AB3">
        <w:t>I</w:t>
      </w:r>
      <w:r w:rsidR="002F141F" w:rsidRPr="00547AB3">
        <w:t>zpildītāja pilnvarotās personas.</w:t>
      </w:r>
    </w:p>
    <w:p w14:paraId="0AD80ECC" w14:textId="6B92F59B" w:rsidR="00C016D5" w:rsidRPr="00B7004D" w:rsidRDefault="00F25C80" w:rsidP="00547AB3">
      <w:pPr>
        <w:pStyle w:val="ListParagraph"/>
        <w:numPr>
          <w:ilvl w:val="2"/>
          <w:numId w:val="26"/>
        </w:numPr>
        <w:jc w:val="both"/>
      </w:pPr>
      <w:r w:rsidRPr="00D8493B">
        <w:t>L</w:t>
      </w:r>
      <w:r w:rsidR="005D29FE" w:rsidRPr="00D8493B">
        <w:t>īdzdalīb</w:t>
      </w:r>
      <w:r w:rsidR="004159C4" w:rsidRPr="00D8493B">
        <w:t>a</w:t>
      </w:r>
      <w:r w:rsidR="005D29FE" w:rsidRPr="00D8493B">
        <w:t xml:space="preserve"> tālāka projektēšanas uzdevuma un būvprojekta dokumentācijas izstādē </w:t>
      </w:r>
      <w:r w:rsidR="00C411CC" w:rsidRPr="00D8493B">
        <w:t xml:space="preserve">tiek veikta </w:t>
      </w:r>
      <w:r w:rsidR="00C35FF0" w:rsidRPr="00D8493B">
        <w:t xml:space="preserve">pēc </w:t>
      </w:r>
      <w:r w:rsidR="00C35FF0" w:rsidRPr="00B7004D">
        <w:t xml:space="preserve">nepieciešamības, bet ne </w:t>
      </w:r>
      <w:r w:rsidR="00B3262C" w:rsidRPr="00B7004D">
        <w:t xml:space="preserve">ilgāk </w:t>
      </w:r>
      <w:r w:rsidR="00C35FF0" w:rsidRPr="00B7004D">
        <w:t xml:space="preserve">kā </w:t>
      </w:r>
      <w:r w:rsidR="00B978E4" w:rsidRPr="00B7004D">
        <w:t>2 (</w:t>
      </w:r>
      <w:r w:rsidR="00C35FF0" w:rsidRPr="00B7004D">
        <w:t>div</w:t>
      </w:r>
      <w:r w:rsidR="002E4C94" w:rsidRPr="00B7004D">
        <w:t>us</w:t>
      </w:r>
      <w:r w:rsidR="00B978E4" w:rsidRPr="00B7004D">
        <w:t>)</w:t>
      </w:r>
      <w:r w:rsidR="00C35FF0" w:rsidRPr="00B7004D">
        <w:t xml:space="preserve"> gad</w:t>
      </w:r>
      <w:r w:rsidR="002E4C94" w:rsidRPr="00B7004D">
        <w:t>us pēc</w:t>
      </w:r>
      <w:r w:rsidR="00A93332" w:rsidRPr="00B7004D">
        <w:t xml:space="preserve"> </w:t>
      </w:r>
      <w:r w:rsidR="00E67478" w:rsidRPr="00B7004D">
        <w:t xml:space="preserve">tehniskās izpētes darbu </w:t>
      </w:r>
      <w:r w:rsidR="00E60466" w:rsidRPr="00B7004D">
        <w:t>pabeigšanas</w:t>
      </w:r>
      <w:r w:rsidR="00B3262C" w:rsidRPr="00B7004D">
        <w:t>.</w:t>
      </w:r>
    </w:p>
    <w:p w14:paraId="5EA0C676" w14:textId="43E19343" w:rsidR="0096725B" w:rsidRPr="00EA0CA2" w:rsidRDefault="00915F17" w:rsidP="00FB17FB">
      <w:pPr>
        <w:pStyle w:val="ListParagraph"/>
        <w:numPr>
          <w:ilvl w:val="1"/>
          <w:numId w:val="26"/>
        </w:numPr>
        <w:jc w:val="both"/>
      </w:pPr>
      <w:r w:rsidRPr="00EA0CA2">
        <w:t>Iepirkumā paredzētie darbi jāveic saskaņā ar iepirkuma līgum</w:t>
      </w:r>
      <w:r w:rsidR="00877FC4" w:rsidRPr="00EA0CA2">
        <w:t>a</w:t>
      </w:r>
      <w:r w:rsidRPr="00EA0CA2">
        <w:t xml:space="preserve"> projekt</w:t>
      </w:r>
      <w:r w:rsidR="00877FC4" w:rsidRPr="00EA0CA2">
        <w:t>ā</w:t>
      </w:r>
      <w:r w:rsidRPr="00EA0CA2">
        <w:t xml:space="preserve"> (</w:t>
      </w:r>
      <w:r w:rsidR="00EA0CA2" w:rsidRPr="00EA0CA2">
        <w:t>6</w:t>
      </w:r>
      <w:r w:rsidR="00E750C3" w:rsidRPr="00EA0CA2">
        <w:t>.</w:t>
      </w:r>
      <w:r w:rsidRPr="00EA0CA2">
        <w:t>pielikums) noteikto kārtību.</w:t>
      </w:r>
    </w:p>
    <w:p w14:paraId="04CC893C" w14:textId="70EA9382" w:rsidR="00DC1F65" w:rsidRDefault="00915F17" w:rsidP="00682529">
      <w:pPr>
        <w:pStyle w:val="ListParagraph"/>
        <w:numPr>
          <w:ilvl w:val="1"/>
          <w:numId w:val="26"/>
        </w:numPr>
        <w:jc w:val="both"/>
      </w:pPr>
      <w:bookmarkStart w:id="5" w:name="_Toc26600594"/>
      <w:r w:rsidRPr="00356896">
        <w:t>Norēķini starp Pasūtītāju un izpildītāju par Iepirkuma 1</w:t>
      </w:r>
      <w:r w:rsidR="00682529" w:rsidRPr="00356896">
        <w:t xml:space="preserve">. </w:t>
      </w:r>
      <w:r w:rsidR="00C85116" w:rsidRPr="00356896">
        <w:t>un/</w:t>
      </w:r>
      <w:r w:rsidR="00682529" w:rsidRPr="00356896">
        <w:t xml:space="preserve">vai </w:t>
      </w:r>
      <w:r w:rsidR="00776618" w:rsidRPr="00356896">
        <w:t>2</w:t>
      </w:r>
      <w:r w:rsidR="00682529" w:rsidRPr="00356896">
        <w:t>.</w:t>
      </w:r>
      <w:r w:rsidRPr="00356896">
        <w:t xml:space="preserve">daļas </w:t>
      </w:r>
      <w:r w:rsidR="00161C90">
        <w:t xml:space="preserve">tehniskās izpētes </w:t>
      </w:r>
      <w:r w:rsidR="00C40A81">
        <w:t>pakalpojuma sniegšanu</w:t>
      </w:r>
      <w:r w:rsidRPr="00356896">
        <w:t xml:space="preserve"> tiek veikti </w:t>
      </w:r>
      <w:r w:rsidR="00D75515">
        <w:t>iepirkuma līgumā noteiktajā kārtībā.</w:t>
      </w:r>
      <w:bookmarkStart w:id="6" w:name="_Hlk30146885"/>
    </w:p>
    <w:bookmarkEnd w:id="6"/>
    <w:p w14:paraId="1AFCC0F8" w14:textId="1A1F17F2" w:rsidR="00915F17" w:rsidRPr="00E5714C" w:rsidRDefault="00915F17" w:rsidP="00A571AE">
      <w:pPr>
        <w:numPr>
          <w:ilvl w:val="1"/>
          <w:numId w:val="39"/>
        </w:numPr>
        <w:ind w:left="709" w:hanging="709"/>
        <w:jc w:val="both"/>
        <w:rPr>
          <w:rFonts w:ascii="Times New Roman" w:hAnsi="Times New Roman"/>
          <w:color w:val="000000"/>
        </w:rPr>
      </w:pPr>
      <w:r w:rsidRPr="00E5714C">
        <w:rPr>
          <w:rFonts w:ascii="Times New Roman" w:hAnsi="Times New Roman"/>
        </w:rPr>
        <w:t>Piedāvājuma variantu iesniegšanu Pasūtītājs nepieļauj.</w:t>
      </w:r>
    </w:p>
    <w:p w14:paraId="0E4BF9B1" w14:textId="7A32969E" w:rsidR="00915F17" w:rsidRDefault="00915F17" w:rsidP="00885488">
      <w:pPr>
        <w:pStyle w:val="BodyText2"/>
        <w:tabs>
          <w:tab w:val="clear" w:pos="0"/>
        </w:tabs>
        <w:ind w:left="720"/>
        <w:rPr>
          <w:rFonts w:ascii="Times New Roman" w:hAnsi="Times New Roman"/>
          <w:szCs w:val="24"/>
        </w:rPr>
      </w:pPr>
    </w:p>
    <w:p w14:paraId="01C9235D" w14:textId="77777777" w:rsidR="007D46B9" w:rsidRPr="000013BE" w:rsidRDefault="007D46B9" w:rsidP="00885488">
      <w:pPr>
        <w:pStyle w:val="BodyText2"/>
        <w:tabs>
          <w:tab w:val="clear" w:pos="0"/>
        </w:tabs>
        <w:ind w:left="720"/>
        <w:rPr>
          <w:rFonts w:ascii="Times New Roman" w:hAnsi="Times New Roman"/>
          <w:szCs w:val="24"/>
        </w:rPr>
      </w:pPr>
    </w:p>
    <w:bookmarkEnd w:id="5"/>
    <w:p w14:paraId="7AA216A6" w14:textId="77777777" w:rsidR="00D82AAB" w:rsidRPr="00D13724" w:rsidRDefault="00404416" w:rsidP="00E1075F">
      <w:pPr>
        <w:pStyle w:val="BodyText2"/>
        <w:tabs>
          <w:tab w:val="clear" w:pos="0"/>
        </w:tabs>
        <w:jc w:val="center"/>
        <w:outlineLvl w:val="9"/>
        <w:rPr>
          <w:rFonts w:ascii="Times New Roman" w:hAnsi="Times New Roman"/>
          <w:b/>
          <w:szCs w:val="24"/>
          <w:highlight w:val="yellow"/>
        </w:rPr>
      </w:pPr>
      <w:r w:rsidRPr="00093B87">
        <w:rPr>
          <w:rFonts w:ascii="Times New Roman" w:hAnsi="Times New Roman"/>
          <w:b/>
          <w:szCs w:val="24"/>
        </w:rPr>
        <w:t xml:space="preserve">IV </w:t>
      </w:r>
      <w:r w:rsidR="00D82AAB" w:rsidRPr="00093B87">
        <w:rPr>
          <w:rFonts w:ascii="Times New Roman" w:hAnsi="Times New Roman"/>
          <w:b/>
          <w:szCs w:val="24"/>
        </w:rPr>
        <w:t xml:space="preserve"> </w:t>
      </w:r>
      <w:r w:rsidR="003B44AE" w:rsidRPr="00093B87">
        <w:rPr>
          <w:rFonts w:ascii="Times New Roman" w:hAnsi="Times New Roman"/>
          <w:b/>
          <w:szCs w:val="24"/>
        </w:rPr>
        <w:t>PRETENDENTU</w:t>
      </w:r>
      <w:r w:rsidR="00D82AAB" w:rsidRPr="00093B87">
        <w:rPr>
          <w:rFonts w:ascii="Times New Roman" w:hAnsi="Times New Roman"/>
          <w:b/>
          <w:szCs w:val="24"/>
        </w:rPr>
        <w:t xml:space="preserve"> ATLASES PRASĪBAS</w:t>
      </w:r>
    </w:p>
    <w:p w14:paraId="374BDFEE" w14:textId="77777777" w:rsidR="00CA1B17" w:rsidRPr="00D13724" w:rsidRDefault="00CA1B17" w:rsidP="00E1075F">
      <w:pPr>
        <w:pStyle w:val="BodyText2"/>
        <w:tabs>
          <w:tab w:val="clear" w:pos="0"/>
        </w:tabs>
        <w:jc w:val="center"/>
        <w:outlineLvl w:val="9"/>
        <w:rPr>
          <w:rFonts w:ascii="Times New Roman" w:hAnsi="Times New Roman"/>
          <w:b/>
          <w:szCs w:val="24"/>
          <w:highlight w:val="yellow"/>
        </w:rPr>
      </w:pPr>
    </w:p>
    <w:p w14:paraId="74DA9097" w14:textId="77777777" w:rsidR="00D82AAB" w:rsidRPr="00A04067" w:rsidRDefault="003B44AE" w:rsidP="00A571AE">
      <w:pPr>
        <w:pStyle w:val="BodyText2"/>
        <w:numPr>
          <w:ilvl w:val="0"/>
          <w:numId w:val="39"/>
        </w:numPr>
        <w:rPr>
          <w:rFonts w:ascii="Times New Roman" w:hAnsi="Times New Roman"/>
          <w:b/>
          <w:szCs w:val="24"/>
        </w:rPr>
      </w:pPr>
      <w:r w:rsidRPr="00A04067">
        <w:rPr>
          <w:rFonts w:ascii="Times New Roman" w:hAnsi="Times New Roman"/>
          <w:b/>
          <w:szCs w:val="24"/>
        </w:rPr>
        <w:t>Pretendenta</w:t>
      </w:r>
      <w:r w:rsidR="003F0CF0" w:rsidRPr="00A04067">
        <w:rPr>
          <w:rFonts w:ascii="Times New Roman" w:hAnsi="Times New Roman"/>
          <w:b/>
          <w:szCs w:val="24"/>
        </w:rPr>
        <w:t xml:space="preserve"> </w:t>
      </w:r>
      <w:r w:rsidR="00716F12" w:rsidRPr="00A04067">
        <w:rPr>
          <w:rFonts w:ascii="Times New Roman" w:hAnsi="Times New Roman"/>
          <w:b/>
          <w:szCs w:val="24"/>
        </w:rPr>
        <w:t>izslēgšanas noteikumi</w:t>
      </w:r>
    </w:p>
    <w:p w14:paraId="309C2B8B" w14:textId="6653FCEF" w:rsidR="00F24722" w:rsidRPr="00A04067" w:rsidRDefault="00F24722" w:rsidP="00A571AE">
      <w:pPr>
        <w:pStyle w:val="BodyText2"/>
        <w:numPr>
          <w:ilvl w:val="1"/>
          <w:numId w:val="42"/>
        </w:numPr>
        <w:rPr>
          <w:rFonts w:ascii="Times New Roman" w:hAnsi="Times New Roman"/>
        </w:rPr>
      </w:pPr>
      <w:r w:rsidRPr="00A04067">
        <w:rPr>
          <w:rFonts w:ascii="Times New Roman" w:hAnsi="Times New Roman"/>
        </w:rPr>
        <w:t xml:space="preserve">Iepirkuma komisija attiecībā uz Pretendentu, kuram būtu piešķiramas līguma slēgšanas tiesības, 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w:t>
      </w:r>
      <w:proofErr w:type="spellStart"/>
      <w:r w:rsidRPr="00A04067">
        <w:rPr>
          <w:rFonts w:ascii="Times New Roman" w:hAnsi="Times New Roman"/>
        </w:rPr>
        <w:t>euro</w:t>
      </w:r>
      <w:proofErr w:type="spellEnd"/>
      <w:r w:rsidRPr="00A04067">
        <w:rPr>
          <w:rFonts w:ascii="Times New Roman" w:hAnsi="Times New Roman"/>
        </w:rPr>
        <w:t xml:space="preserve">. Ja nodokļu parādi pārsniedz 150 </w:t>
      </w:r>
      <w:proofErr w:type="spellStart"/>
      <w:r w:rsidRPr="00A04067">
        <w:rPr>
          <w:rFonts w:ascii="Times New Roman" w:hAnsi="Times New Roman"/>
        </w:rPr>
        <w:t>euro</w:t>
      </w:r>
      <w:proofErr w:type="spellEnd"/>
      <w:r w:rsidRPr="00A04067">
        <w:rPr>
          <w:rFonts w:ascii="Times New Roman" w:hAnsi="Times New Roman"/>
        </w:rPr>
        <w:t xml:space="preserve">, Iepirkuma komisija rīkojas pēc analoģijas ar Sabiedrisko pakalpojumu sniedzēju iepirkumu likuma 48.panta piektās daļas 1. punkta c) apakšpunktu un sestās daļas regulējumu. Gadījumā, ja nodokļu parāds 150 </w:t>
      </w:r>
      <w:proofErr w:type="spellStart"/>
      <w:r w:rsidRPr="00A04067">
        <w:rPr>
          <w:rFonts w:ascii="Times New Roman" w:hAnsi="Times New Roman"/>
        </w:rPr>
        <w:t>euro</w:t>
      </w:r>
      <w:proofErr w:type="spellEnd"/>
      <w:r w:rsidRPr="00A04067">
        <w:rPr>
          <w:rFonts w:ascii="Times New Roman" w:hAnsi="Times New Roman"/>
        </w:rPr>
        <w:t xml:space="preserve"> apmērā tiek pārsniegts personai, uz kuras iespējām Pretendents balstās, Sabiedrisko pakalpojumu sniedzējs rīkojas pēc analoģijas ar Sabiedrisko pakalpojumu sniedzēju iepirkumu likuma 49.panta piektajā daļā paredzēto.</w:t>
      </w:r>
    </w:p>
    <w:p w14:paraId="48DAEBEC" w14:textId="723F3B20" w:rsidR="004700A0" w:rsidRPr="00A04067" w:rsidRDefault="00F24722" w:rsidP="00A571AE">
      <w:pPr>
        <w:pStyle w:val="BodyText2"/>
        <w:numPr>
          <w:ilvl w:val="1"/>
          <w:numId w:val="42"/>
        </w:numPr>
        <w:rPr>
          <w:rFonts w:ascii="Times New Roman" w:hAnsi="Times New Roman"/>
          <w:szCs w:val="24"/>
        </w:rPr>
      </w:pPr>
      <w:r w:rsidRPr="00A04067">
        <w:rPr>
          <w:rFonts w:ascii="Times New Roman" w:hAnsi="Times New Roman"/>
        </w:rPr>
        <w:t>Iepirkuma komisija attiecībā uz Pretendentu, kuram būtu piešķiramas līguma slēgšanas tiesības, kā arī personu, uz kuras iespējām tas balstījies, lai apliecinātu, ka tā kvalifikācija atbilst Iepirkuma dokumentos noteiktajām prasībām, pieprasa iesniegt kompetentu institūciju izziņas</w:t>
      </w:r>
      <w:r w:rsidRPr="00A04067">
        <w:rPr>
          <w:rFonts w:ascii="Times New Roman" w:hAnsi="Times New Roman"/>
          <w:vertAlign w:val="superscript"/>
        </w:rPr>
        <w:t xml:space="preserve"> </w:t>
      </w:r>
      <w:r w:rsidRPr="00A04067">
        <w:rPr>
          <w:rFonts w:ascii="Times New Roman" w:hAnsi="Times New Roman"/>
        </w:rPr>
        <w:t>(Izslēgšanas gadījumu neesamība var tikt pierādīta arī ar izziņām, ko Pretendents par sevi iegūst no Elektroniskās iepirkumu sistēmas), kas apliecina, ka Pretendentam un personai, uz kuras iespējām Pretendents balstās, nav pasludināts maksātnespējas process, apturēta tā saimnieciskā darbība vai tas tiek likvidēts. Gadījumā, ja tiek konstatēts, ka personai, uz kuras iespējām Pretendents balstās, ir pasludināts maksātnespējas process, apturēta tā saimnieciskā darbība vai tas tiek likvidēts, Sabiedrisko pakalpojumu sniedzējs rīkojas pēc analoģijas ar Sabiedrisko pakalpojumu sniedzēju iepirkumu likuma 49.panta piektajā daļā paredzēto</w:t>
      </w:r>
      <w:r w:rsidR="00DB5267" w:rsidRPr="00A04067">
        <w:rPr>
          <w:rFonts w:ascii="Times New Roman" w:hAnsi="Times New Roman"/>
          <w:szCs w:val="24"/>
        </w:rPr>
        <w:t xml:space="preserve">. </w:t>
      </w:r>
    </w:p>
    <w:p w14:paraId="1199A111" w14:textId="77777777" w:rsidR="00F85E80" w:rsidRPr="00A04067" w:rsidRDefault="00F85E80" w:rsidP="00F85E80">
      <w:pPr>
        <w:pStyle w:val="BodyText2"/>
        <w:tabs>
          <w:tab w:val="clear" w:pos="0"/>
        </w:tabs>
        <w:ind w:left="720"/>
        <w:rPr>
          <w:rFonts w:ascii="Times New Roman" w:hAnsi="Times New Roman"/>
          <w:szCs w:val="24"/>
        </w:rPr>
      </w:pPr>
    </w:p>
    <w:p w14:paraId="4DC4C4F8" w14:textId="623E86B3" w:rsidR="002B194C" w:rsidRPr="00093B87" w:rsidRDefault="002B194C" w:rsidP="00C50FC7">
      <w:pPr>
        <w:pStyle w:val="BodyText2"/>
        <w:numPr>
          <w:ilvl w:val="1"/>
          <w:numId w:val="42"/>
        </w:numPr>
        <w:rPr>
          <w:rFonts w:ascii="Times New Roman" w:hAnsi="Times New Roman"/>
          <w:b/>
          <w:szCs w:val="24"/>
        </w:rPr>
      </w:pPr>
      <w:r w:rsidRPr="00093B87">
        <w:rPr>
          <w:rFonts w:ascii="Times New Roman" w:hAnsi="Times New Roman"/>
          <w:b/>
          <w:szCs w:val="24"/>
        </w:rPr>
        <w:t>Prasības profesionālās darbības veikšanā</w:t>
      </w:r>
    </w:p>
    <w:p w14:paraId="69233195" w14:textId="4164182B" w:rsidR="00D731E1" w:rsidRPr="00093B87" w:rsidRDefault="00D731E1" w:rsidP="00C50FC7">
      <w:pPr>
        <w:pStyle w:val="BodyText2"/>
        <w:numPr>
          <w:ilvl w:val="2"/>
          <w:numId w:val="42"/>
        </w:numPr>
        <w:rPr>
          <w:rFonts w:ascii="Times New Roman" w:hAnsi="Times New Roman"/>
          <w:szCs w:val="24"/>
        </w:rPr>
      </w:pPr>
      <w:r w:rsidRPr="00093B87">
        <w:rPr>
          <w:rFonts w:ascii="Times New Roman" w:hAnsi="Times New Roman"/>
          <w:szCs w:val="24"/>
        </w:rPr>
        <w:lastRenderedPageBreak/>
        <w:t xml:space="preserve">Pretendentam vai, ja pretendents ir piegādātāju apvienība (turpmāk – apvienība) – visiem apvienības dalībniekiem, ir jābūt reģistrētiem Komercreģistrā vai, </w:t>
      </w:r>
      <w:r w:rsidRPr="00093B87">
        <w:rPr>
          <w:rFonts w:ascii="Times New Roman" w:hAnsi="Times New Roman"/>
        </w:rPr>
        <w:t xml:space="preserve">ja pretendents ir fiziskā persona, tad jābūt reģistrētam kā saimnieciskās darbības veicējam, vai, </w:t>
      </w:r>
      <w:r w:rsidRPr="00093B87">
        <w:rPr>
          <w:rFonts w:ascii="Times New Roman" w:hAnsi="Times New Roman"/>
          <w:szCs w:val="24"/>
        </w:rPr>
        <w:t>ja pretendents ir ārvalstu persona – reģistrētam atbilstoši attiecīgās valsts normatīvo aktu prasībām.</w:t>
      </w:r>
    </w:p>
    <w:p w14:paraId="7B8EEBF3" w14:textId="175756F5" w:rsidR="00C26AB7" w:rsidRPr="00093B87" w:rsidRDefault="00C23823" w:rsidP="00C50FC7">
      <w:pPr>
        <w:pStyle w:val="BodyText2"/>
        <w:numPr>
          <w:ilvl w:val="2"/>
          <w:numId w:val="42"/>
        </w:numPr>
        <w:rPr>
          <w:rFonts w:ascii="Times New Roman" w:hAnsi="Times New Roman"/>
          <w:i/>
          <w:szCs w:val="24"/>
          <w:u w:val="single"/>
        </w:rPr>
      </w:pPr>
      <w:r w:rsidRPr="00093B87">
        <w:rPr>
          <w:rFonts w:ascii="Times New Roman" w:hAnsi="Times New Roman"/>
        </w:rPr>
        <w:t xml:space="preserve">Ja pretendents ir apvienība, tad </w:t>
      </w:r>
      <w:r w:rsidRPr="00093B87">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093B87">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093B87">
        <w:rPr>
          <w:rFonts w:ascii="Times New Roman" w:hAnsi="Times New Roman"/>
          <w:b/>
        </w:rPr>
        <w:t>vai</w:t>
      </w:r>
      <w:r w:rsidRPr="00093B87">
        <w:rPr>
          <w:rFonts w:ascii="Times New Roman" w:hAnsi="Times New Roman"/>
        </w:rPr>
        <w:t xml:space="preserve"> jānoslēdz sabiedrības līgums, vienojoties par apvienības dalībnieku atbildības sadalījumu.</w:t>
      </w:r>
    </w:p>
    <w:p w14:paraId="790FAF7C" w14:textId="6B9EB6CE" w:rsidR="00C26AB7" w:rsidRPr="00093B87" w:rsidRDefault="00C26AB7" w:rsidP="00C50FC7">
      <w:pPr>
        <w:pStyle w:val="BodyText2"/>
        <w:numPr>
          <w:ilvl w:val="2"/>
          <w:numId w:val="42"/>
        </w:numPr>
        <w:rPr>
          <w:rFonts w:ascii="Times New Roman" w:hAnsi="Times New Roman"/>
          <w:i/>
          <w:szCs w:val="24"/>
          <w:u w:val="single"/>
        </w:rPr>
      </w:pPr>
      <w:r w:rsidRPr="00093B87">
        <w:rPr>
          <w:rFonts w:ascii="Times New Roman" w:hAnsi="Times New Roman"/>
          <w:spacing w:val="-3"/>
          <w:szCs w:val="24"/>
        </w:rPr>
        <w:t xml:space="preserve">Pretendentam vai, ja pretendents ir apvienība, tad visiem apvienības dalībniekiem kopā, ir jābūt tiesībām veikt darbus </w:t>
      </w:r>
      <w:r w:rsidRPr="00093B87">
        <w:rPr>
          <w:rFonts w:ascii="Times New Roman" w:hAnsi="Times New Roman"/>
          <w:bCs/>
          <w:szCs w:val="24"/>
        </w:rPr>
        <w:t>(saskaņā ar Būvniecības likumu)</w:t>
      </w:r>
      <w:r w:rsidRPr="00093B87">
        <w:rPr>
          <w:rFonts w:ascii="Times New Roman" w:hAnsi="Times New Roman"/>
          <w:spacing w:val="-3"/>
          <w:szCs w:val="24"/>
        </w:rPr>
        <w:t xml:space="preserve"> </w:t>
      </w:r>
      <w:r w:rsidRPr="00093B87">
        <w:rPr>
          <w:rFonts w:ascii="Times New Roman" w:hAnsi="Times New Roman"/>
        </w:rPr>
        <w:t>ūdensapgādes un kanalizācijas sistēmu projektēšanas</w:t>
      </w:r>
      <w:r w:rsidR="00DB0801" w:rsidRPr="00093B87">
        <w:rPr>
          <w:rFonts w:ascii="Times New Roman" w:hAnsi="Times New Roman"/>
        </w:rPr>
        <w:t>, ieskaitot ugunsdzēsības sistēmas,</w:t>
      </w:r>
      <w:r w:rsidRPr="00093B87">
        <w:rPr>
          <w:rFonts w:ascii="Times New Roman" w:hAnsi="Times New Roman"/>
          <w:spacing w:val="-3"/>
          <w:szCs w:val="24"/>
        </w:rPr>
        <w:t xml:space="preserve"> sfērā (jomā).</w:t>
      </w:r>
      <w:r w:rsidRPr="00093B87">
        <w:rPr>
          <w:rFonts w:ascii="Times New Roman" w:hAnsi="Times New Roman"/>
          <w:spacing w:val="-3"/>
          <w:szCs w:val="24"/>
          <w:lang w:eastAsia="lv-LV"/>
        </w:rPr>
        <w:t xml:space="preserve"> Ja pretendents ir apvienība, tad katram apvienības dalībniekam, ir jābūt tiesībām veikt darbus </w:t>
      </w:r>
      <w:r w:rsidRPr="00093B87">
        <w:rPr>
          <w:rFonts w:ascii="Times New Roman" w:hAnsi="Times New Roman"/>
          <w:bCs/>
          <w:spacing w:val="-3"/>
          <w:szCs w:val="24"/>
          <w:lang w:eastAsia="lv-LV"/>
        </w:rPr>
        <w:t xml:space="preserve">tajās </w:t>
      </w:r>
      <w:r w:rsidRPr="00093B87">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Pr="00093B87">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7AFB033E" w14:textId="68E7BDE7" w:rsidR="00C26AB7" w:rsidRPr="00093B87" w:rsidRDefault="00C26AB7" w:rsidP="00C50FC7">
      <w:pPr>
        <w:pStyle w:val="BodyText2"/>
        <w:numPr>
          <w:ilvl w:val="2"/>
          <w:numId w:val="42"/>
        </w:numPr>
        <w:rPr>
          <w:rFonts w:ascii="Times New Roman" w:hAnsi="Times New Roman"/>
          <w:i/>
          <w:szCs w:val="24"/>
          <w:u w:val="single"/>
        </w:rPr>
      </w:pPr>
      <w:r w:rsidRPr="00093B87">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093B87">
        <w:rPr>
          <w:rFonts w:ascii="Times New Roman" w:hAnsi="Times New Roman"/>
          <w:spacing w:val="-3"/>
          <w:szCs w:val="24"/>
        </w:rPr>
        <w:t>veikt darbus</w:t>
      </w:r>
      <w:r w:rsidR="000D1FF6" w:rsidRPr="00093B87">
        <w:rPr>
          <w:rFonts w:ascii="Times New Roman" w:hAnsi="Times New Roman"/>
          <w:spacing w:val="-3"/>
          <w:szCs w:val="24"/>
        </w:rPr>
        <w:t xml:space="preserve"> </w:t>
      </w:r>
      <w:r w:rsidRPr="00093B87">
        <w:rPr>
          <w:rFonts w:ascii="Times New Roman" w:hAnsi="Times New Roman"/>
          <w:spacing w:val="-3"/>
          <w:szCs w:val="24"/>
        </w:rPr>
        <w:t>ūdensapgādes un kanalizācijas sistēmu projektēšanas</w:t>
      </w:r>
      <w:r w:rsidR="00DB0801" w:rsidRPr="00093B87">
        <w:rPr>
          <w:rFonts w:ascii="Times New Roman" w:hAnsi="Times New Roman"/>
        </w:rPr>
        <w:t>, ieskaitot ugunsdzēsības sistēmas,</w:t>
      </w:r>
      <w:r w:rsidR="00DB0801" w:rsidRPr="00093B87">
        <w:rPr>
          <w:rFonts w:ascii="Times New Roman" w:hAnsi="Times New Roman"/>
          <w:spacing w:val="-3"/>
          <w:szCs w:val="24"/>
        </w:rPr>
        <w:t xml:space="preserve"> </w:t>
      </w:r>
      <w:r w:rsidRPr="00093B87">
        <w:rPr>
          <w:rFonts w:ascii="Times New Roman" w:hAnsi="Times New Roman"/>
          <w:spacing w:val="-3"/>
          <w:szCs w:val="24"/>
        </w:rPr>
        <w:t>sfērā (jomā). Ja pretendents (pretendenta dalībnieks) ir ārvalstu persona, un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09788E66" w14:textId="77777777" w:rsidR="00742454" w:rsidRPr="00093B87" w:rsidRDefault="00742454" w:rsidP="004C7FE3">
      <w:pPr>
        <w:pStyle w:val="BodyText2"/>
        <w:tabs>
          <w:tab w:val="clear" w:pos="0"/>
        </w:tabs>
        <w:ind w:left="720"/>
        <w:rPr>
          <w:rFonts w:ascii="Times New Roman" w:hAnsi="Times New Roman"/>
          <w:iCs/>
          <w:szCs w:val="24"/>
        </w:rPr>
      </w:pPr>
    </w:p>
    <w:p w14:paraId="4E23295E" w14:textId="77777777" w:rsidR="00A50B59" w:rsidRPr="00093B87" w:rsidRDefault="00A50B59" w:rsidP="00C50FC7">
      <w:pPr>
        <w:pStyle w:val="BodyText2"/>
        <w:numPr>
          <w:ilvl w:val="0"/>
          <w:numId w:val="42"/>
        </w:numPr>
        <w:rPr>
          <w:rFonts w:ascii="Times New Roman" w:hAnsi="Times New Roman"/>
          <w:i/>
          <w:szCs w:val="24"/>
          <w:u w:val="single"/>
        </w:rPr>
      </w:pPr>
      <w:r w:rsidRPr="00093B87">
        <w:rPr>
          <w:rFonts w:ascii="Times New Roman" w:hAnsi="Times New Roman"/>
          <w:b/>
          <w:szCs w:val="24"/>
        </w:rPr>
        <w:t xml:space="preserve">Prasības </w:t>
      </w:r>
      <w:r w:rsidR="00B82B3B" w:rsidRPr="00093B87">
        <w:rPr>
          <w:rFonts w:ascii="Times New Roman" w:hAnsi="Times New Roman"/>
          <w:b/>
          <w:szCs w:val="24"/>
        </w:rPr>
        <w:t>pretendenta</w:t>
      </w:r>
      <w:r w:rsidR="00316E1A" w:rsidRPr="00093B87">
        <w:rPr>
          <w:rFonts w:ascii="Times New Roman" w:hAnsi="Times New Roman"/>
          <w:b/>
          <w:szCs w:val="24"/>
        </w:rPr>
        <w:t xml:space="preserve"> tehniskajām un profesionālajām spējām</w:t>
      </w:r>
      <w:r w:rsidR="00CC0CE1" w:rsidRPr="00093B87">
        <w:rPr>
          <w:rFonts w:ascii="Times New Roman" w:hAnsi="Times New Roman"/>
          <w:b/>
          <w:szCs w:val="24"/>
        </w:rPr>
        <w:t>:</w:t>
      </w:r>
    </w:p>
    <w:p w14:paraId="77BB3217" w14:textId="2DD49C90" w:rsidR="00AF2D9C" w:rsidRPr="00093B87" w:rsidRDefault="00C50FC7" w:rsidP="002B4F03">
      <w:pPr>
        <w:pStyle w:val="ListParagraph"/>
        <w:numPr>
          <w:ilvl w:val="1"/>
          <w:numId w:val="42"/>
        </w:numPr>
        <w:ind w:left="567" w:hanging="567"/>
        <w:jc w:val="both"/>
      </w:pPr>
      <w:bookmarkStart w:id="7" w:name="_Hlk101276338"/>
      <w:r w:rsidRPr="00093B87">
        <w:t>J</w:t>
      </w:r>
      <w:r w:rsidR="00EF1313" w:rsidRPr="00093B87">
        <w:t xml:space="preserve">a iesniedz </w:t>
      </w:r>
      <w:r w:rsidR="005C309A" w:rsidRPr="00093B87">
        <w:t xml:space="preserve">piedāvājumu </w:t>
      </w:r>
      <w:r w:rsidR="00D47DC5" w:rsidRPr="00093B87">
        <w:t>iepirkuma 1.</w:t>
      </w:r>
      <w:r w:rsidR="006B2457" w:rsidRPr="00093B87">
        <w:t xml:space="preserve"> vai 2. </w:t>
      </w:r>
      <w:r w:rsidR="00D47DC5" w:rsidRPr="00093B87">
        <w:t>daļā,</w:t>
      </w:r>
      <w:r w:rsidR="00C04E79" w:rsidRPr="00093B87">
        <w:t xml:space="preserve"> </w:t>
      </w:r>
      <w:r w:rsidRPr="00093B87">
        <w:t xml:space="preserve">pretendents, vai, ja pretendents ir apvienība, tas vismaz viens no apvienības dalībniekiem </w:t>
      </w:r>
      <w:r w:rsidR="00416012" w:rsidRPr="00093B87">
        <w:t xml:space="preserve">ne vairāk </w:t>
      </w:r>
      <w:r w:rsidR="00416012" w:rsidRPr="003536B5">
        <w:t xml:space="preserve">ka </w:t>
      </w:r>
      <w:r w:rsidR="009513CB" w:rsidRPr="003536B5">
        <w:t xml:space="preserve">5 </w:t>
      </w:r>
      <w:r w:rsidR="00416012" w:rsidRPr="003536B5">
        <w:t>(</w:t>
      </w:r>
      <w:r w:rsidR="009513CB" w:rsidRPr="003536B5">
        <w:t>piecos</w:t>
      </w:r>
      <w:r w:rsidR="00416012" w:rsidRPr="003536B5">
        <w:t>)</w:t>
      </w:r>
      <w:r w:rsidR="00416012" w:rsidRPr="00093B87">
        <w:t xml:space="preserve"> iepriekšējos gados </w:t>
      </w:r>
      <w:r w:rsidR="00416012" w:rsidRPr="002B4F03">
        <w:rPr>
          <w:rFonts w:eastAsia="Calibri"/>
        </w:rPr>
        <w:t xml:space="preserve">(kā arī periodā līdz piedāvājumu iesniegšanas brīdim) </w:t>
      </w:r>
      <w:r w:rsidR="00F96A2F" w:rsidRPr="002B4F03">
        <w:rPr>
          <w:color w:val="000000" w:themeColor="text1"/>
        </w:rPr>
        <w:t>vismaz 2 (divos) objektos</w:t>
      </w:r>
      <w:r w:rsidR="00F96A2F" w:rsidRPr="002B4F03">
        <w:rPr>
          <w:rFonts w:eastAsia="Calibri"/>
        </w:rPr>
        <w:t xml:space="preserve"> </w:t>
      </w:r>
      <w:r w:rsidR="00416012" w:rsidRPr="002B4F03">
        <w:rPr>
          <w:rFonts w:eastAsia="Calibri"/>
        </w:rPr>
        <w:t xml:space="preserve">ir </w:t>
      </w:r>
      <w:bookmarkStart w:id="8" w:name="_Hlk101968390"/>
      <w:bookmarkStart w:id="9" w:name="_Hlk101968187"/>
      <w:r w:rsidR="0049733B" w:rsidRPr="002B4F03">
        <w:rPr>
          <w:rFonts w:eastAsia="Calibri"/>
        </w:rPr>
        <w:t xml:space="preserve">veicis </w:t>
      </w:r>
      <w:r w:rsidR="001F056C" w:rsidRPr="002B4F03">
        <w:rPr>
          <w:color w:val="000000" w:themeColor="text1"/>
        </w:rPr>
        <w:t>lietus un/vai ražošanas un/vai sadzīves (notekūdeņu) kanalizācijas tīklu tehnisk</w:t>
      </w:r>
      <w:r w:rsidR="0049733B" w:rsidRPr="002B4F03">
        <w:rPr>
          <w:color w:val="000000" w:themeColor="text1"/>
        </w:rPr>
        <w:t>o</w:t>
      </w:r>
      <w:r w:rsidR="001F056C" w:rsidRPr="002B4F03">
        <w:rPr>
          <w:color w:val="000000" w:themeColor="text1"/>
        </w:rPr>
        <w:t xml:space="preserve"> izpēt</w:t>
      </w:r>
      <w:r w:rsidR="0049733B" w:rsidRPr="002B4F03">
        <w:rPr>
          <w:color w:val="000000" w:themeColor="text1"/>
        </w:rPr>
        <w:t>i</w:t>
      </w:r>
      <w:r w:rsidR="001F056C" w:rsidRPr="002B4F03">
        <w:rPr>
          <w:color w:val="000000" w:themeColor="text1"/>
        </w:rPr>
        <w:t xml:space="preserve"> (var būt arī ar citu nosaukumu – tehniskā</w:t>
      </w:r>
      <w:r w:rsidRPr="002B4F03">
        <w:rPr>
          <w:color w:val="000000" w:themeColor="text1"/>
        </w:rPr>
        <w:t>s</w:t>
      </w:r>
      <w:r w:rsidR="001F056C" w:rsidRPr="002B4F03">
        <w:rPr>
          <w:color w:val="000000" w:themeColor="text1"/>
        </w:rPr>
        <w:t xml:space="preserve"> apsekošanas atzinums, inženierkomunikāciju inventarizācijas atzinums u.tml.)</w:t>
      </w:r>
      <w:r w:rsidR="00A11F00" w:rsidRPr="002B4F03">
        <w:rPr>
          <w:color w:val="000000" w:themeColor="text1"/>
        </w:rPr>
        <w:t xml:space="preserve"> </w:t>
      </w:r>
      <w:bookmarkEnd w:id="7"/>
      <w:bookmarkEnd w:id="8"/>
      <w:bookmarkEnd w:id="9"/>
      <w:r w:rsidR="00AF2D9C" w:rsidRPr="00093B87">
        <w:t>un vismaz vienā no objektiem ir veikta izpēte notekūdeņu attīrīšanas ietaisei</w:t>
      </w:r>
      <w:r w:rsidR="00AF2D9C" w:rsidRPr="00FD1E18">
        <w:t>.</w:t>
      </w:r>
    </w:p>
    <w:p w14:paraId="41C242A9" w14:textId="7E8CB508" w:rsidR="004F51A3" w:rsidRPr="00093B87" w:rsidRDefault="00882F8C" w:rsidP="00E72D7F">
      <w:pPr>
        <w:pStyle w:val="ListParagraph"/>
        <w:ind w:left="567" w:hanging="567"/>
        <w:jc w:val="both"/>
      </w:pPr>
      <w:r w:rsidRPr="002B4F03">
        <w:rPr>
          <w:bCs/>
        </w:rPr>
        <w:t xml:space="preserve">         </w:t>
      </w:r>
      <w:r w:rsidR="002200E3" w:rsidRPr="002B4F03">
        <w:rPr>
          <w:bCs/>
        </w:rPr>
        <w:t>Ja pretendents iesniedz piedāvājumu uz abām iepirkuma daļām,</w:t>
      </w:r>
      <w:r w:rsidR="002200E3" w:rsidRPr="00093B87">
        <w:t xml:space="preserve"> </w:t>
      </w:r>
      <w:r w:rsidR="005F48D9" w:rsidRPr="00093B87">
        <w:t xml:space="preserve">tad </w:t>
      </w:r>
      <w:r w:rsidR="004F51A3" w:rsidRPr="00093B87">
        <w:t>savas kvalifikācijas atbilstību nolikuma 1</w:t>
      </w:r>
      <w:r w:rsidR="009142D2" w:rsidRPr="00093B87">
        <w:t>5.</w:t>
      </w:r>
      <w:r w:rsidR="004F51A3" w:rsidRPr="00093B87">
        <w:t>1.apakšpunktam var pierādīt</w:t>
      </w:r>
      <w:r w:rsidR="009142D2" w:rsidRPr="00093B87">
        <w:t>,</w:t>
      </w:r>
      <w:r w:rsidR="004F51A3" w:rsidRPr="00093B87">
        <w:t xml:space="preserve"> iesniedzot informāciju par vieniem un tiem pašiem </w:t>
      </w:r>
      <w:r w:rsidR="009142D2" w:rsidRPr="00093B87">
        <w:t>objektiem</w:t>
      </w:r>
      <w:r w:rsidR="004F51A3" w:rsidRPr="00093B87">
        <w:t xml:space="preserve">, ja šie </w:t>
      </w:r>
      <w:r w:rsidR="009513CB" w:rsidRPr="00093B87">
        <w:t xml:space="preserve">darbi </w:t>
      </w:r>
      <w:r w:rsidR="004F51A3" w:rsidRPr="00093B87">
        <w:t xml:space="preserve">atbilst nolikuma </w:t>
      </w:r>
      <w:r w:rsidR="0030025B" w:rsidRPr="00093B87">
        <w:t>1</w:t>
      </w:r>
      <w:r w:rsidR="009142D2" w:rsidRPr="00093B87">
        <w:t>5</w:t>
      </w:r>
      <w:r w:rsidR="0030025B" w:rsidRPr="00093B87">
        <w:t xml:space="preserve">.1. </w:t>
      </w:r>
      <w:r w:rsidR="004F51A3" w:rsidRPr="00093B87">
        <w:t>apakšpunkt</w:t>
      </w:r>
      <w:r w:rsidR="0030025B" w:rsidRPr="00093B87">
        <w:t>a prasībām.</w:t>
      </w:r>
    </w:p>
    <w:p w14:paraId="4E4B14EC" w14:textId="026A0EC7" w:rsidR="002B4F03" w:rsidRDefault="00C50FC7" w:rsidP="00EC68F2">
      <w:pPr>
        <w:pStyle w:val="ListParagraph"/>
        <w:numPr>
          <w:ilvl w:val="1"/>
          <w:numId w:val="42"/>
        </w:numPr>
        <w:ind w:left="567" w:hanging="567"/>
        <w:jc w:val="both"/>
      </w:pPr>
      <w:r w:rsidRPr="00093B87">
        <w:t>J</w:t>
      </w:r>
      <w:r w:rsidR="000F4060" w:rsidRPr="00093B87">
        <w:t xml:space="preserve">a pretendents iesniedz </w:t>
      </w:r>
      <w:r w:rsidR="005C309A" w:rsidRPr="00093B87">
        <w:t xml:space="preserve">piedāvājumu </w:t>
      </w:r>
      <w:r w:rsidR="000F4060" w:rsidRPr="00093B87">
        <w:t>iepirkuma 1. vai 2.daļā,</w:t>
      </w:r>
      <w:r w:rsidR="000F4060" w:rsidRPr="00A50E2A">
        <w:rPr>
          <w:bCs/>
        </w:rPr>
        <w:t xml:space="preserve"> </w:t>
      </w:r>
      <w:r w:rsidR="00494DCF" w:rsidRPr="00A50E2A">
        <w:rPr>
          <w:bCs/>
        </w:rPr>
        <w:t>p</w:t>
      </w:r>
      <w:r w:rsidR="00EC5096" w:rsidRPr="00093B87">
        <w:t>retendenta vai, ja pretendents ir apvienība, tad vismaz viena apvienības dalībnieka rīcībā jābūt</w:t>
      </w:r>
      <w:r w:rsidR="009513CB" w:rsidRPr="00093B87">
        <w:t xml:space="preserve"> </w:t>
      </w:r>
      <w:r w:rsidR="009D7248" w:rsidRPr="00093B87">
        <w:t>speciālist</w:t>
      </w:r>
      <w:r w:rsidR="00494DCF" w:rsidRPr="00093B87">
        <w:t>am</w:t>
      </w:r>
      <w:r w:rsidR="009D7248" w:rsidRPr="00093B87">
        <w:t>, kuram ir būvprakses sertifikāts ūdensapgādes un kanalizācijas sistēmu</w:t>
      </w:r>
      <w:r w:rsidR="009513CB" w:rsidRPr="00093B87">
        <w:t>,</w:t>
      </w:r>
      <w:r w:rsidR="009D7248" w:rsidRPr="00093B87">
        <w:t xml:space="preserve"> </w:t>
      </w:r>
      <w:r w:rsidR="009513CB" w:rsidRPr="00093B87">
        <w:t xml:space="preserve">ieskaitot ugunsdzēsības sistēmas, </w:t>
      </w:r>
      <w:r w:rsidR="009D7248" w:rsidRPr="00093B87">
        <w:t xml:space="preserve">projektēšanā, un pieredze ne vairāk </w:t>
      </w:r>
      <w:r w:rsidR="009D7248" w:rsidRPr="003536B5">
        <w:t xml:space="preserve">ka </w:t>
      </w:r>
      <w:r w:rsidR="009513CB" w:rsidRPr="003536B5">
        <w:t>5</w:t>
      </w:r>
      <w:r w:rsidR="009D7248" w:rsidRPr="003536B5">
        <w:t xml:space="preserve"> (</w:t>
      </w:r>
      <w:r w:rsidR="009513CB" w:rsidRPr="003536B5">
        <w:t>piecos</w:t>
      </w:r>
      <w:r w:rsidR="009D7248" w:rsidRPr="003536B5">
        <w:t>) iepriekšējos</w:t>
      </w:r>
      <w:r w:rsidR="009D7248" w:rsidRPr="00093B87">
        <w:t xml:space="preserve"> gados </w:t>
      </w:r>
      <w:r w:rsidR="009D7248" w:rsidRPr="00A50E2A">
        <w:rPr>
          <w:rFonts w:eastAsia="Calibri"/>
        </w:rPr>
        <w:t xml:space="preserve">(kā arī periodā līdz piedāvājumu iesniegšanas brīdim) </w:t>
      </w:r>
      <w:r w:rsidR="009D7248" w:rsidRPr="00A50E2A">
        <w:rPr>
          <w:bCs/>
        </w:rPr>
        <w:t xml:space="preserve">lietus un/vai ražošanas un/vai sadzīves (notekūdeņu) kanalizācijas tīklu  tehniskās izpētes </w:t>
      </w:r>
      <w:r w:rsidR="009D7248" w:rsidRPr="00A50E2A">
        <w:rPr>
          <w:color w:val="000000" w:themeColor="text1"/>
        </w:rPr>
        <w:t>(var būt arī ar citu nosaukumu – tehniskā</w:t>
      </w:r>
      <w:r w:rsidRPr="00A50E2A">
        <w:rPr>
          <w:color w:val="000000" w:themeColor="text1"/>
        </w:rPr>
        <w:t>s</w:t>
      </w:r>
      <w:r w:rsidR="009D7248" w:rsidRPr="00A50E2A">
        <w:rPr>
          <w:color w:val="000000" w:themeColor="text1"/>
        </w:rPr>
        <w:t xml:space="preserve"> apsekošanas</w:t>
      </w:r>
      <w:r w:rsidR="00AE14EE" w:rsidRPr="00A50E2A">
        <w:rPr>
          <w:color w:val="000000" w:themeColor="text1"/>
        </w:rPr>
        <w:t xml:space="preserve"> atzinums</w:t>
      </w:r>
      <w:r w:rsidR="009D7248" w:rsidRPr="00A50E2A">
        <w:rPr>
          <w:color w:val="000000" w:themeColor="text1"/>
        </w:rPr>
        <w:t>, inženierkomunikāciju inventarizācijas</w:t>
      </w:r>
      <w:r w:rsidR="00AE14EE" w:rsidRPr="00A50E2A">
        <w:rPr>
          <w:color w:val="000000" w:themeColor="text1"/>
        </w:rPr>
        <w:t xml:space="preserve"> atzinums</w:t>
      </w:r>
      <w:r w:rsidR="009D7248" w:rsidRPr="00A50E2A">
        <w:rPr>
          <w:color w:val="000000" w:themeColor="text1"/>
        </w:rPr>
        <w:t xml:space="preserve"> u.tml.)</w:t>
      </w:r>
      <w:r w:rsidR="009D7248" w:rsidRPr="00A50E2A">
        <w:rPr>
          <w:bCs/>
        </w:rPr>
        <w:t xml:space="preserve"> veikšanā vismaz 2 (divos) objektos</w:t>
      </w:r>
      <w:r w:rsidR="00882F8C" w:rsidRPr="00093B87">
        <w:t xml:space="preserve"> un vismaz vienā no objektiem ir veikta izpēte notekūdeņu attīrīšanas </w:t>
      </w:r>
      <w:proofErr w:type="spellStart"/>
      <w:r w:rsidR="00882F8C" w:rsidRPr="00093B87">
        <w:t>ietaisei</w:t>
      </w:r>
      <w:r w:rsidR="007060C2">
        <w:t>.</w:t>
      </w:r>
      <w:r w:rsidR="0072044D" w:rsidRPr="00A50E2A">
        <w:rPr>
          <w:bCs/>
        </w:rPr>
        <w:t>Ja</w:t>
      </w:r>
      <w:proofErr w:type="spellEnd"/>
      <w:r w:rsidR="0072044D" w:rsidRPr="00A50E2A">
        <w:rPr>
          <w:bCs/>
        </w:rPr>
        <w:t xml:space="preserve"> pretendents iesniedz </w:t>
      </w:r>
      <w:r w:rsidR="0072044D" w:rsidRPr="003536B5">
        <w:rPr>
          <w:bCs/>
        </w:rPr>
        <w:t>piedāvājumu uz abām iepirkuma daļām</w:t>
      </w:r>
      <w:r w:rsidR="0072044D" w:rsidRPr="00A50E2A">
        <w:rPr>
          <w:bCs/>
        </w:rPr>
        <w:t>, tad p</w:t>
      </w:r>
      <w:r w:rsidR="0072044D" w:rsidRPr="00093B87">
        <w:t>retendents atbilstību nolikuma 1</w:t>
      </w:r>
      <w:r w:rsidR="003C524F" w:rsidRPr="00093B87">
        <w:t>5</w:t>
      </w:r>
      <w:r w:rsidR="0072044D" w:rsidRPr="00093B87">
        <w:t>.2.apakšpunktam var pierādīt</w:t>
      </w:r>
      <w:r w:rsidR="00946412" w:rsidRPr="00093B87">
        <w:t>,</w:t>
      </w:r>
      <w:r w:rsidR="0072044D" w:rsidRPr="00093B87">
        <w:t xml:space="preserve"> iesniedzot informāciju par </w:t>
      </w:r>
      <w:r w:rsidR="009513CB" w:rsidRPr="00093B87">
        <w:t xml:space="preserve">vienu </w:t>
      </w:r>
      <w:r w:rsidR="0072044D" w:rsidRPr="00093B87">
        <w:t xml:space="preserve">un </w:t>
      </w:r>
      <w:r w:rsidR="009513CB" w:rsidRPr="00093B87">
        <w:t>to pašu speciālistu</w:t>
      </w:r>
      <w:r w:rsidR="0072044D" w:rsidRPr="00093B87">
        <w:t>, ja š</w:t>
      </w:r>
      <w:r w:rsidR="009513CB" w:rsidRPr="00093B87">
        <w:t>ī</w:t>
      </w:r>
      <w:r w:rsidR="0072044D" w:rsidRPr="00093B87">
        <w:t xml:space="preserve"> speciālist</w:t>
      </w:r>
      <w:r w:rsidR="009513CB" w:rsidRPr="00093B87">
        <w:t>a</w:t>
      </w:r>
      <w:r w:rsidR="0072044D" w:rsidRPr="00093B87">
        <w:t xml:space="preserve"> kvalifikācija un pieredze atbilst nolikuma </w:t>
      </w:r>
      <w:r w:rsidR="009513CB" w:rsidRPr="00093B87">
        <w:t>15.2.</w:t>
      </w:r>
      <w:r w:rsidR="0072044D" w:rsidRPr="00093B87">
        <w:t>apakšpunktiem.</w:t>
      </w:r>
    </w:p>
    <w:p w14:paraId="6E1FB567" w14:textId="18AFFFBC" w:rsidR="00E72D7F" w:rsidRPr="00E72D7F" w:rsidRDefault="00E72D7F" w:rsidP="00EC68F2">
      <w:pPr>
        <w:pStyle w:val="ListParagraph"/>
        <w:numPr>
          <w:ilvl w:val="1"/>
          <w:numId w:val="42"/>
        </w:numPr>
        <w:ind w:left="567" w:hanging="567"/>
        <w:jc w:val="both"/>
      </w:pPr>
      <w:r w:rsidRPr="00E72D7F">
        <w:lastRenderedPageBreak/>
        <w:t>Ja pretendents iesniedz piedāvājumu iepirkuma 1. vai 2.daļā, pretendenta rīcībā jābūt speciālistam -  būvju ekspertam, kuram ir būvprakses sertifikāts ēku ekspertīzē. Ja pretendents iesniedz piedāvājumu uz abām iepirkuma daļām, tad pretendents atbilstību nolikuma 15.</w:t>
      </w:r>
      <w:r>
        <w:t>3</w:t>
      </w:r>
      <w:r w:rsidRPr="00E72D7F">
        <w:t>.apakšpunktam var pierādīt, iesniedzot informāciju par vienu un to pašu speciālistu, ja šī speciālista kvalifikācija un pieredze atbilst nolikuma 15.</w:t>
      </w:r>
      <w:r>
        <w:t>3</w:t>
      </w:r>
      <w:r w:rsidRPr="00E72D7F">
        <w:t>.apakšpunk</w:t>
      </w:r>
      <w:r>
        <w:t>a</w:t>
      </w:r>
      <w:r w:rsidRPr="00E72D7F">
        <w:t>m.</w:t>
      </w:r>
    </w:p>
    <w:p w14:paraId="06239594" w14:textId="77777777" w:rsidR="002B4F03" w:rsidRDefault="002B4F03" w:rsidP="00A50E2A">
      <w:pPr>
        <w:pStyle w:val="ListParagraph"/>
        <w:ind w:left="480"/>
        <w:jc w:val="both"/>
      </w:pPr>
    </w:p>
    <w:p w14:paraId="5E1998AF" w14:textId="77777777" w:rsidR="0006017C" w:rsidRDefault="0006017C" w:rsidP="00A02233">
      <w:pPr>
        <w:pStyle w:val="BodyText2"/>
        <w:tabs>
          <w:tab w:val="clear" w:pos="0"/>
        </w:tabs>
        <w:ind w:firstLine="360"/>
        <w:jc w:val="center"/>
        <w:rPr>
          <w:rFonts w:ascii="Times New Roman" w:hAnsi="Times New Roman"/>
          <w:b/>
          <w:szCs w:val="24"/>
        </w:rPr>
      </w:pPr>
    </w:p>
    <w:p w14:paraId="0059DF98" w14:textId="7B5E6F66" w:rsidR="00343D53" w:rsidRPr="000013BE" w:rsidRDefault="00343D53" w:rsidP="00A02233">
      <w:pPr>
        <w:pStyle w:val="BodyText2"/>
        <w:tabs>
          <w:tab w:val="clear" w:pos="0"/>
        </w:tabs>
        <w:ind w:firstLine="360"/>
        <w:jc w:val="center"/>
        <w:rPr>
          <w:rFonts w:ascii="Times New Roman" w:hAnsi="Times New Roman"/>
          <w:b/>
          <w:szCs w:val="24"/>
        </w:rPr>
      </w:pPr>
      <w:r w:rsidRPr="000013BE">
        <w:rPr>
          <w:rFonts w:ascii="Times New Roman" w:hAnsi="Times New Roman"/>
          <w:b/>
          <w:szCs w:val="24"/>
        </w:rPr>
        <w:t>V PRETENDENTA ATLASES DOKUMENTI</w:t>
      </w:r>
    </w:p>
    <w:p w14:paraId="12E37AC6" w14:textId="57162F55" w:rsidR="00343D53" w:rsidRPr="000013BE" w:rsidRDefault="00343D53" w:rsidP="00A02233">
      <w:pPr>
        <w:pStyle w:val="BodyText2"/>
        <w:tabs>
          <w:tab w:val="clear" w:pos="0"/>
        </w:tabs>
        <w:ind w:firstLine="360"/>
        <w:jc w:val="center"/>
        <w:rPr>
          <w:rFonts w:ascii="Times New Roman" w:hAnsi="Times New Roman"/>
          <w:b/>
          <w:szCs w:val="24"/>
        </w:rPr>
      </w:pPr>
      <w:r w:rsidRPr="000013BE">
        <w:rPr>
          <w:rFonts w:ascii="Times New Roman" w:hAnsi="Times New Roman"/>
          <w:b/>
          <w:szCs w:val="24"/>
        </w:rPr>
        <w:t xml:space="preserve">UN FINANŠU </w:t>
      </w:r>
      <w:r w:rsidR="0041584E">
        <w:rPr>
          <w:rFonts w:ascii="Times New Roman" w:hAnsi="Times New Roman"/>
          <w:b/>
          <w:szCs w:val="24"/>
        </w:rPr>
        <w:t xml:space="preserve">UN TEHNISKAIS </w:t>
      </w:r>
      <w:r w:rsidRPr="000013BE">
        <w:rPr>
          <w:rFonts w:ascii="Times New Roman" w:hAnsi="Times New Roman"/>
          <w:b/>
          <w:szCs w:val="24"/>
        </w:rPr>
        <w:t>PIEDĀVĀJUMS</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4D66F3DB" w14:textId="77777777" w:rsidR="0073166F" w:rsidRPr="00184CBA" w:rsidRDefault="0073166F" w:rsidP="00C50FC7">
      <w:pPr>
        <w:pStyle w:val="BodyText2"/>
        <w:numPr>
          <w:ilvl w:val="0"/>
          <w:numId w:val="42"/>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721B22B" w14:textId="33C05B61" w:rsidR="00D07F1B" w:rsidRDefault="00D07F1B" w:rsidP="00C50FC7">
      <w:pPr>
        <w:pStyle w:val="ListParagraph"/>
        <w:widowControl w:val="0"/>
        <w:numPr>
          <w:ilvl w:val="1"/>
          <w:numId w:val="42"/>
        </w:numPr>
        <w:ind w:left="567" w:hanging="567"/>
        <w:jc w:val="both"/>
      </w:pPr>
      <w:r>
        <w:t>J</w:t>
      </w:r>
      <w:r w:rsidRPr="00D07F1B">
        <w:t>a pretendents ir ārvalstu persona, tam jāiesniedz reģistrācijas apliecības</w:t>
      </w:r>
      <w:r w:rsidRPr="00D07F1B">
        <w:rPr>
          <w:color w:val="FF0000"/>
        </w:rPr>
        <w:t xml:space="preserve"> </w:t>
      </w:r>
      <w:r w:rsidRPr="00D07F1B">
        <w:t xml:space="preserve">kopija, kas apliecina atbilstību nolikuma </w:t>
      </w:r>
      <w:r>
        <w:t>1</w:t>
      </w:r>
      <w:r w:rsidR="0049176C">
        <w:t>4</w:t>
      </w:r>
      <w:r w:rsidRPr="00D07F1B">
        <w:t>.</w:t>
      </w:r>
      <w:r w:rsidR="00AE14EE">
        <w:t>3.</w:t>
      </w:r>
      <w:r w:rsidRPr="00D07F1B">
        <w:t xml:space="preserve">1.punktam. Attiecībā uz Latvijas Republikā </w:t>
      </w:r>
      <w:r w:rsidR="00664958">
        <w:t>r</w:t>
      </w:r>
      <w:r w:rsidRPr="00D07F1B">
        <w:t xml:space="preserve">eģistrētiem pretendentiem Pasūtītājs par šo pretendentu atbilstību nolikuma </w:t>
      </w:r>
      <w:r>
        <w:t>1</w:t>
      </w:r>
      <w:r w:rsidR="00296D20">
        <w:t>4</w:t>
      </w:r>
      <w:r w:rsidRPr="00D07F1B">
        <w:t>.</w:t>
      </w:r>
      <w:r w:rsidR="00AE14EE">
        <w:t>3.</w:t>
      </w:r>
      <w:r w:rsidRPr="00D07F1B">
        <w:t>1.punktam pārliecinās attiecīgo informāciju</w:t>
      </w:r>
      <w:r w:rsidR="0085536A">
        <w:t>,</w:t>
      </w:r>
      <w:r w:rsidRPr="00D07F1B">
        <w:t xml:space="preserve"> iegūstot publiskajā datubāzē</w:t>
      </w:r>
      <w:r>
        <w:t>.</w:t>
      </w:r>
    </w:p>
    <w:p w14:paraId="4EA15875" w14:textId="0221198F" w:rsidR="00D07F1B" w:rsidRPr="00D07F1B" w:rsidRDefault="00D07F1B" w:rsidP="00C50FC7">
      <w:pPr>
        <w:pStyle w:val="ListParagraph"/>
        <w:widowControl w:val="0"/>
        <w:numPr>
          <w:ilvl w:val="1"/>
          <w:numId w:val="42"/>
        </w:numPr>
        <w:ind w:left="567" w:hanging="567"/>
        <w:jc w:val="both"/>
      </w:pPr>
      <w:r>
        <w:t>J</w:t>
      </w:r>
      <w:r w:rsidRPr="00C61377">
        <w:t>a pretendents ir apvienība</w:t>
      </w:r>
      <w:r>
        <w:t>, jāiesniedz a</w:t>
      </w:r>
      <w:r w:rsidRPr="00C61377">
        <w:t>pvienības dalībnieku noslēgtās vienošanās kopija, kurā ir norādīts</w:t>
      </w:r>
      <w:r w:rsidRPr="00C61377">
        <w:rPr>
          <w:color w:val="000000"/>
        </w:rPr>
        <w:t xml:space="preserve"> katram apvienības dalībniekam nododamo izpildāmo darbu daļa procentos no piedāvātās kopējās līguma cenas</w:t>
      </w:r>
      <w:r w:rsidRPr="00C61377">
        <w:t xml:space="preserve"> un šo darbu raksturojums.</w:t>
      </w:r>
    </w:p>
    <w:p w14:paraId="1A2DD2A9" w14:textId="2511872C" w:rsidR="00D07F1B" w:rsidRPr="00D07F1B" w:rsidRDefault="00D07F1B" w:rsidP="00C50FC7">
      <w:pPr>
        <w:pStyle w:val="ListParagraph"/>
        <w:widowControl w:val="0"/>
        <w:numPr>
          <w:ilvl w:val="1"/>
          <w:numId w:val="42"/>
        </w:numPr>
        <w:ind w:left="567" w:hanging="567"/>
        <w:jc w:val="both"/>
      </w:pPr>
      <w:r>
        <w:t>Ā</w:t>
      </w:r>
      <w:r w:rsidRPr="00D07F1B">
        <w:t xml:space="preserve">rvalstu personai, ja tā nav reģistrēta Latvijas Republikas Būvkomersantu reģistrā, jāiesniedz atbilstoši attiecīgās valsts normatīvajiem aktiem izsniegts dokuments, kas apliecina tiesības veikt darbus </w:t>
      </w:r>
      <w:r w:rsidR="002C5AE0" w:rsidRPr="002C5AE0">
        <w:rPr>
          <w:spacing w:val="-3"/>
        </w:rPr>
        <w:t>iepirkuma priek</w:t>
      </w:r>
      <w:r w:rsidR="00664958">
        <w:rPr>
          <w:spacing w:val="-3"/>
        </w:rPr>
        <w:t>š</w:t>
      </w:r>
      <w:r w:rsidR="002C5AE0" w:rsidRPr="002C5AE0">
        <w:rPr>
          <w:spacing w:val="-3"/>
        </w:rPr>
        <w:t>metā paredzētajā</w:t>
      </w:r>
      <w:r w:rsidRPr="002C5AE0">
        <w:rPr>
          <w:spacing w:val="-3"/>
        </w:rPr>
        <w:t xml:space="preserve"> jomā </w:t>
      </w:r>
      <w:r w:rsidRPr="002C5AE0">
        <w:t>(sfērā) un šīs personas apliecinājums, ka gadījumā, ja pretendents tiks atzīts par konkursa uzvarētāju</w:t>
      </w:r>
      <w:r w:rsidRPr="00D07F1B">
        <w:t xml:space="preserve">, tad tā apņemas reģistrēties Latvijas Republikas Būvkomersantu reģistrā līdz iepirkuma līguma noslēgšanai. Attiecībā uz Latvijas Republikas Būvkomersantu reģistrā reģistrētiem pretendentiem Pasūtītājs par šo pretendentu atbilstību nolikuma </w:t>
      </w:r>
      <w:r>
        <w:t>1</w:t>
      </w:r>
      <w:r w:rsidR="00AE14EE">
        <w:t>4</w:t>
      </w:r>
      <w:r>
        <w:t>.3</w:t>
      </w:r>
      <w:r w:rsidRPr="00D07F1B">
        <w:t>.</w:t>
      </w:r>
      <w:r w:rsidR="00AE14EE">
        <w:t>3.</w:t>
      </w:r>
      <w:r w:rsidRPr="00D07F1B">
        <w:t>punkta prasībai pārliecinās attiecīgo informāciju iegūstot publiskajā datubāzē (Būvniecības informācijas sistēmā (</w:t>
      </w:r>
      <w:hyperlink r:id="rId15" w:history="1">
        <w:r w:rsidRPr="00D07F1B">
          <w:rPr>
            <w:color w:val="0000FF"/>
            <w:u w:val="single"/>
          </w:rPr>
          <w:t>www.bis.gov.lv)</w:t>
        </w:r>
      </w:hyperlink>
      <w:r w:rsidRPr="00D07F1B">
        <w:t>)</w:t>
      </w:r>
      <w:r>
        <w:t>.</w:t>
      </w:r>
    </w:p>
    <w:p w14:paraId="3EEB9C2F" w14:textId="16C4F64A" w:rsidR="00DF7CFD" w:rsidRPr="00766FC1" w:rsidRDefault="00B012D7" w:rsidP="00C50FC7">
      <w:pPr>
        <w:pStyle w:val="ListParagraph"/>
        <w:widowControl w:val="0"/>
        <w:numPr>
          <w:ilvl w:val="1"/>
          <w:numId w:val="42"/>
        </w:numPr>
        <w:ind w:left="567" w:hanging="567"/>
        <w:jc w:val="both"/>
      </w:pPr>
      <w:r w:rsidRPr="003E1E3C">
        <w:t>Pretendentam jāiesniedz informācija par pretendenta pieredzi atbilstoši nolikuma 1</w:t>
      </w:r>
      <w:r w:rsidR="003D7E3C">
        <w:t>5</w:t>
      </w:r>
      <w:r w:rsidRPr="003E1E3C">
        <w:t xml:space="preserve">.1.punktam, </w:t>
      </w:r>
      <w:r w:rsidR="00A46B02">
        <w:t>norādot darbu pasūtītāju, objekt</w:t>
      </w:r>
      <w:r w:rsidR="008A6D35">
        <w:t xml:space="preserve">u, </w:t>
      </w:r>
      <w:r w:rsidR="008A6D35" w:rsidRPr="0041645B">
        <w:rPr>
          <w:bCs/>
          <w:lang w:eastAsia="ar-SA"/>
        </w:rPr>
        <w:t>tehniskās izpētes detalizēt</w:t>
      </w:r>
      <w:r w:rsidR="008A6D35">
        <w:rPr>
          <w:bCs/>
          <w:lang w:eastAsia="ar-SA"/>
        </w:rPr>
        <w:t>u</w:t>
      </w:r>
      <w:r w:rsidR="008A6D35" w:rsidRPr="0041645B">
        <w:rPr>
          <w:bCs/>
          <w:lang w:eastAsia="ar-SA"/>
        </w:rPr>
        <w:t xml:space="preserve"> aprakst</w:t>
      </w:r>
      <w:r w:rsidR="008A6D35">
        <w:rPr>
          <w:bCs/>
          <w:lang w:eastAsia="ar-SA"/>
        </w:rPr>
        <w:t>u</w:t>
      </w:r>
      <w:r w:rsidR="008A6D35" w:rsidRPr="0041645B">
        <w:rPr>
          <w:bCs/>
          <w:lang w:eastAsia="ar-SA"/>
        </w:rPr>
        <w:t>, pielietotās metodes</w:t>
      </w:r>
      <w:r w:rsidR="008A6D35">
        <w:rPr>
          <w:bCs/>
          <w:lang w:eastAsia="ar-SA"/>
        </w:rPr>
        <w:t>, darbu izpildes periodu</w:t>
      </w:r>
      <w:r w:rsidR="00612ABF">
        <w:rPr>
          <w:bCs/>
          <w:lang w:eastAsia="ar-SA"/>
        </w:rPr>
        <w:t xml:space="preserve"> (datumus) </w:t>
      </w:r>
      <w:r w:rsidR="00766FC1" w:rsidRPr="00EE64D7">
        <w:t xml:space="preserve">(darbu saraksta paraugs </w:t>
      </w:r>
      <w:r w:rsidR="00766FC1">
        <w:t>Pielikums Nr.3</w:t>
      </w:r>
      <w:r w:rsidR="00766FC1" w:rsidRPr="00EE64D7">
        <w:t>)</w:t>
      </w:r>
      <w:r w:rsidR="00766FC1">
        <w:rPr>
          <w:bCs/>
          <w:lang w:eastAsia="ar-SA"/>
        </w:rPr>
        <w:t xml:space="preserve"> un </w:t>
      </w:r>
      <w:r w:rsidR="00DF7CFD" w:rsidRPr="00766FC1">
        <w:rPr>
          <w:b/>
        </w:rPr>
        <w:t xml:space="preserve">obligāti </w:t>
      </w:r>
      <w:r w:rsidR="005A1F55" w:rsidRPr="00766FC1">
        <w:rPr>
          <w:b/>
        </w:rPr>
        <w:t>pievieno</w:t>
      </w:r>
      <w:r w:rsidR="00766FC1">
        <w:rPr>
          <w:b/>
        </w:rPr>
        <w:t>jot</w:t>
      </w:r>
      <w:r w:rsidR="00DF7CFD" w:rsidRPr="00766FC1">
        <w:t xml:space="preserve"> darbu pasūtītāju izziņas (atsauksmes), kur</w:t>
      </w:r>
      <w:r w:rsidR="002B5398" w:rsidRPr="00766FC1">
        <w:t>ās</w:t>
      </w:r>
      <w:r w:rsidR="00DF7CFD" w:rsidRPr="00766FC1">
        <w:t xml:space="preserve"> tas apliecina pretendenta pieredzi nolikuma </w:t>
      </w:r>
      <w:r w:rsidR="0041645B" w:rsidRPr="00766FC1">
        <w:t>15</w:t>
      </w:r>
      <w:r w:rsidR="00DF7CFD" w:rsidRPr="00766FC1">
        <w:t>.1.punktā minēto darbu veikšanā (ja pretendents objektīvu iemeslu dēļ nevar iesniegt būvprojektu pasūtītāja izziņas, jāiesniedz citi dokumenti, kas apliecina pretendenta pieredzes atbilstību nolikuma prasībām)</w:t>
      </w:r>
      <w:r w:rsidR="00AE14EE">
        <w:t>.</w:t>
      </w:r>
    </w:p>
    <w:p w14:paraId="313D8D8B" w14:textId="6C20E871" w:rsidR="003C4CCF" w:rsidRDefault="006718EA" w:rsidP="00C50FC7">
      <w:pPr>
        <w:pStyle w:val="ListParagraph"/>
        <w:widowControl w:val="0"/>
        <w:numPr>
          <w:ilvl w:val="1"/>
          <w:numId w:val="42"/>
        </w:numPr>
        <w:ind w:left="567" w:hanging="567"/>
        <w:jc w:val="both"/>
      </w:pPr>
      <w:r w:rsidRPr="00243D0A">
        <w:t>Pretendentam jāiesniedz informācija par pretendenta speciālist</w:t>
      </w:r>
      <w:r w:rsidR="005B037B" w:rsidRPr="00243D0A">
        <w:t>a</w:t>
      </w:r>
      <w:r w:rsidRPr="00243D0A">
        <w:t xml:space="preserve"> pieredzi atbilstoši</w:t>
      </w:r>
      <w:r w:rsidR="0041645B" w:rsidRPr="00243D0A">
        <w:t xml:space="preserve"> </w:t>
      </w:r>
      <w:r w:rsidRPr="00243D0A">
        <w:t>nolikuma 1</w:t>
      </w:r>
      <w:r w:rsidR="00861AA2" w:rsidRPr="00243D0A">
        <w:t>5</w:t>
      </w:r>
      <w:r w:rsidRPr="00243D0A">
        <w:t>.2</w:t>
      </w:r>
      <w:r w:rsidR="00B83F59">
        <w:t xml:space="preserve">. </w:t>
      </w:r>
      <w:r w:rsidRPr="00243D0A">
        <w:t>punktam</w:t>
      </w:r>
      <w:r w:rsidR="00B434B7" w:rsidRPr="00243D0A">
        <w:t xml:space="preserve">, norādot darbu pasūtītāju, objektu, </w:t>
      </w:r>
      <w:r w:rsidR="00B434B7" w:rsidRPr="00243D0A">
        <w:rPr>
          <w:bCs/>
          <w:lang w:eastAsia="ar-SA"/>
        </w:rPr>
        <w:t xml:space="preserve">tehniskās izpētes detalizētu aprakstu, pielietotās metodes, darbu izpildes periodu (datumus) </w:t>
      </w:r>
      <w:r w:rsidR="00B434B7" w:rsidRPr="00243D0A">
        <w:t>(darbu saraksta paraugs Pielikums Nr.3)</w:t>
      </w:r>
      <w:r w:rsidR="00B434B7" w:rsidRPr="00243D0A">
        <w:rPr>
          <w:bCs/>
          <w:lang w:eastAsia="ar-SA"/>
        </w:rPr>
        <w:t xml:space="preserve"> un</w:t>
      </w:r>
      <w:r w:rsidR="00243D0A" w:rsidRPr="00243D0A">
        <w:t xml:space="preserve"> </w:t>
      </w:r>
      <w:r w:rsidR="00E849EE" w:rsidRPr="00243D0A">
        <w:t xml:space="preserve">par visiem sarakstā norādītajiem objektiem </w:t>
      </w:r>
      <w:r w:rsidR="0041645B" w:rsidRPr="00243D0A">
        <w:rPr>
          <w:b/>
        </w:rPr>
        <w:t xml:space="preserve">obligāti </w:t>
      </w:r>
      <w:r w:rsidR="00E849EE" w:rsidRPr="00243D0A">
        <w:rPr>
          <w:b/>
        </w:rPr>
        <w:t>jā</w:t>
      </w:r>
      <w:r w:rsidR="0041645B" w:rsidRPr="00243D0A">
        <w:rPr>
          <w:b/>
        </w:rPr>
        <w:t>pievieno</w:t>
      </w:r>
      <w:r w:rsidR="0041645B" w:rsidRPr="00243D0A">
        <w:t xml:space="preserve"> darbu pasūtītāju izziņas (atsauksmes)</w:t>
      </w:r>
      <w:r w:rsidR="00E849EE" w:rsidRPr="00243D0A">
        <w:t>,</w:t>
      </w:r>
      <w:r w:rsidR="0041645B" w:rsidRPr="00243D0A">
        <w:t xml:space="preserve"> kurās tas apliecina pretendenta piedāvātā speciālista pieredzi nolikuma </w:t>
      </w:r>
      <w:r w:rsidR="00653EF0" w:rsidRPr="00243D0A">
        <w:t>15.2</w:t>
      </w:r>
      <w:r w:rsidR="00F373F5">
        <w:t>.punktā</w:t>
      </w:r>
      <w:r w:rsidR="0041645B" w:rsidRPr="00243D0A">
        <w:t xml:space="preserve"> minēto darbu veikšanā (ja pretendents objektīvu iemeslu dēļ nevar iesniegt darbu pasūtītāja izziņas, jāiesniedz citi dokumenti, kas apliecina speciālistu pieredzes atbilstību nolikuma prasībām)</w:t>
      </w:r>
      <w:r w:rsidR="00653EF0" w:rsidRPr="00243D0A">
        <w:t>.</w:t>
      </w:r>
      <w:r w:rsidR="007D3726">
        <w:t xml:space="preserve"> </w:t>
      </w:r>
    </w:p>
    <w:p w14:paraId="23D699A6" w14:textId="54187D78" w:rsidR="00F322F0" w:rsidRDefault="00F322F0" w:rsidP="00C50FC7">
      <w:pPr>
        <w:pStyle w:val="ListParagraph"/>
        <w:widowControl w:val="0"/>
        <w:numPr>
          <w:ilvl w:val="1"/>
          <w:numId w:val="42"/>
        </w:numPr>
        <w:ind w:left="567" w:hanging="567"/>
        <w:jc w:val="both"/>
      </w:pPr>
      <w:r w:rsidRPr="007D3726">
        <w:t>Pretendenta</w:t>
      </w:r>
      <w:r w:rsidR="00653EF0" w:rsidRPr="007D3726">
        <w:t>m</w:t>
      </w:r>
      <w:r w:rsidR="003C4CCF">
        <w:t xml:space="preserve"> </w:t>
      </w:r>
      <w:r w:rsidR="00FD4289">
        <w:t xml:space="preserve">atbilstības </w:t>
      </w:r>
      <w:r w:rsidR="00B90585">
        <w:t xml:space="preserve">nolikuma </w:t>
      </w:r>
      <w:r w:rsidR="00FD4289" w:rsidRPr="007D3726">
        <w:t>15.2.</w:t>
      </w:r>
      <w:r w:rsidR="00B90585">
        <w:t xml:space="preserve">un </w:t>
      </w:r>
      <w:r w:rsidR="00FD4289">
        <w:t xml:space="preserve">15.3. </w:t>
      </w:r>
      <w:r w:rsidR="00FD4289" w:rsidRPr="007D3726">
        <w:t>punkt</w:t>
      </w:r>
      <w:r w:rsidR="00B90585">
        <w:t>a prasībām</w:t>
      </w:r>
      <w:r w:rsidR="00FD4289">
        <w:t xml:space="preserve"> pierādīšanai</w:t>
      </w:r>
      <w:r w:rsidR="00FD4289" w:rsidRPr="007D3726">
        <w:t xml:space="preserve"> </w:t>
      </w:r>
      <w:r w:rsidR="003C4CCF">
        <w:t>piedāvājumam</w:t>
      </w:r>
      <w:r w:rsidRPr="007D3726">
        <w:t xml:space="preserve"> </w:t>
      </w:r>
      <w:r w:rsidRPr="007D3726">
        <w:rPr>
          <w:b/>
          <w:bCs/>
        </w:rPr>
        <w:t>jāpievieno</w:t>
      </w:r>
      <w:r w:rsidRPr="007D3726">
        <w:t xml:space="preserve"> </w:t>
      </w:r>
      <w:r w:rsidR="007A10CE" w:rsidRPr="007D3726">
        <w:t>norādī</w:t>
      </w:r>
      <w:r w:rsidR="007A10CE">
        <w:t>t</w:t>
      </w:r>
      <w:r w:rsidR="007D1A9A">
        <w:t>ā</w:t>
      </w:r>
      <w:r w:rsidR="00F152E8">
        <w:t xml:space="preserve"> (-o)</w:t>
      </w:r>
      <w:r w:rsidR="007A10CE" w:rsidRPr="007D3726">
        <w:t xml:space="preserve"> </w:t>
      </w:r>
      <w:r w:rsidRPr="007D3726">
        <w:t>speciālis</w:t>
      </w:r>
      <w:r w:rsidR="002C5AE0" w:rsidRPr="007D3726">
        <w:t>t</w:t>
      </w:r>
      <w:r w:rsidR="005C309A">
        <w:t>a (-u)</w:t>
      </w:r>
      <w:r w:rsidRPr="007D3726">
        <w:t xml:space="preserve"> apliecinājums par gatavību pildīt attiecīgā speciālista pienākumus, ja pretendents tiek atzīts par konkursa uzvarētāju</w:t>
      </w:r>
      <w:r w:rsidR="001C6774" w:rsidRPr="007D3726">
        <w:t xml:space="preserve"> un pretendentam jānorāda, kāds būs tiesisko attiecību veids (darba līgums, uzņēmuma līgums, vai tml.) starp pretendentu un nolikuma 1</w:t>
      </w:r>
      <w:r w:rsidR="004C61DD" w:rsidRPr="007D3726">
        <w:t>5</w:t>
      </w:r>
      <w:r w:rsidR="001C6774" w:rsidRPr="007D3726">
        <w:t>.2.</w:t>
      </w:r>
      <w:r w:rsidR="00906BD7" w:rsidRPr="00906BD7">
        <w:t xml:space="preserve"> </w:t>
      </w:r>
      <w:r w:rsidR="007D1A9A">
        <w:t xml:space="preserve">un </w:t>
      </w:r>
      <w:r w:rsidR="00906BD7">
        <w:t>15.</w:t>
      </w:r>
      <w:r w:rsidR="00E72D7F">
        <w:t>3</w:t>
      </w:r>
      <w:r w:rsidR="00906BD7">
        <w:t>.</w:t>
      </w:r>
      <w:r w:rsidR="001C6774" w:rsidRPr="007D3726">
        <w:t>punktā norādītajiem speciālistiem</w:t>
      </w:r>
      <w:r w:rsidR="003C4CCF">
        <w:t>;</w:t>
      </w:r>
    </w:p>
    <w:p w14:paraId="6B5CFAEE" w14:textId="77777777" w:rsidR="00E169D3" w:rsidRPr="00E169D3" w:rsidRDefault="00E169D3" w:rsidP="00C50FC7">
      <w:pPr>
        <w:pStyle w:val="ListParagraph"/>
        <w:widowControl w:val="0"/>
        <w:numPr>
          <w:ilvl w:val="1"/>
          <w:numId w:val="42"/>
        </w:numPr>
        <w:ind w:left="567" w:hanging="567"/>
        <w:jc w:val="both"/>
      </w:pPr>
      <w:r w:rsidRPr="00E169D3">
        <w:rPr>
          <w:rFonts w:eastAsia="Calibri"/>
        </w:rPr>
        <w:t>Attiecībā uz ārvalstu speciālistu:</w:t>
      </w:r>
    </w:p>
    <w:p w14:paraId="691377B7" w14:textId="00232DB6" w:rsidR="00E169D3" w:rsidRPr="004D73D2" w:rsidRDefault="00E169D3" w:rsidP="00A571AE">
      <w:pPr>
        <w:pStyle w:val="ListParagraph"/>
        <w:widowControl w:val="0"/>
        <w:numPr>
          <w:ilvl w:val="0"/>
          <w:numId w:val="38"/>
        </w:numPr>
        <w:ind w:left="426" w:firstLine="0"/>
        <w:jc w:val="both"/>
      </w:pPr>
      <w:r w:rsidRPr="004D73D2">
        <w:rPr>
          <w:rFonts w:eastAsia="Calibri"/>
        </w:rPr>
        <w:t xml:space="preserve">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w:t>
      </w:r>
      <w:r w:rsidR="00AC15F2" w:rsidRPr="004D73D2">
        <w:rPr>
          <w:rFonts w:eastAsia="Calibri"/>
        </w:rPr>
        <w:t>1</w:t>
      </w:r>
      <w:r w:rsidR="00172724" w:rsidRPr="004D73D2">
        <w:rPr>
          <w:rFonts w:eastAsia="Calibri"/>
        </w:rPr>
        <w:t>5</w:t>
      </w:r>
      <w:r w:rsidR="00AC15F2" w:rsidRPr="004D73D2">
        <w:rPr>
          <w:rFonts w:eastAsia="Calibri"/>
        </w:rPr>
        <w:t>.</w:t>
      </w:r>
      <w:r w:rsidR="00172724" w:rsidRPr="004D73D2">
        <w:rPr>
          <w:rFonts w:eastAsia="Calibri"/>
        </w:rPr>
        <w:t>2</w:t>
      </w:r>
      <w:r w:rsidRPr="004D73D2">
        <w:rPr>
          <w:rFonts w:eastAsia="Calibri"/>
        </w:rPr>
        <w:t>.</w:t>
      </w:r>
      <w:r w:rsidR="00906BD7" w:rsidRPr="004D73D2">
        <w:t xml:space="preserve"> </w:t>
      </w:r>
      <w:r w:rsidR="004D73D2" w:rsidRPr="004D73D2">
        <w:t xml:space="preserve">un </w:t>
      </w:r>
      <w:r w:rsidR="00906BD7" w:rsidRPr="004D73D2">
        <w:t>15.</w:t>
      </w:r>
      <w:r w:rsidR="00E72D7F" w:rsidRPr="004D73D2">
        <w:t>3</w:t>
      </w:r>
      <w:r w:rsidR="00906BD7" w:rsidRPr="004D73D2">
        <w:t>.</w:t>
      </w:r>
      <w:r w:rsidRPr="004D73D2">
        <w:rPr>
          <w:rFonts w:eastAsia="Calibri"/>
        </w:rPr>
        <w:t xml:space="preserve">punktā norādītos pakalpojumus, un gadījumā, ja ar pretendentu tiks </w:t>
      </w:r>
      <w:r w:rsidRPr="004D73D2">
        <w:rPr>
          <w:rFonts w:eastAsia="Calibri"/>
        </w:rPr>
        <w:lastRenderedPageBreak/>
        <w:t xml:space="preserve">noslēgts iepirkuma līgums, tas līdz iepirkuma līguma noslēgšanai iesniegs atzīšanas institūcijai deklarāciju 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4D73D2">
        <w:rPr>
          <w:color w:val="FF0000"/>
        </w:rPr>
        <w:t xml:space="preserve"> </w:t>
      </w:r>
      <w:r w:rsidRPr="004D73D2">
        <w:t>Pretendentam jāiesniedz Pasūtītājam atzīšanas institūcijas izsniegta atļauja par īslaicīgo pakalpojumu sniegšanu (vai arī atteikums izsniegt atļauju), tiklīdz speciālists to saņems.</w:t>
      </w:r>
    </w:p>
    <w:p w14:paraId="69AB376D" w14:textId="31B459A7" w:rsidR="00E169D3" w:rsidRPr="004D73D2" w:rsidRDefault="00E169D3" w:rsidP="00A571AE">
      <w:pPr>
        <w:widowControl w:val="0"/>
        <w:numPr>
          <w:ilvl w:val="0"/>
          <w:numId w:val="37"/>
        </w:numPr>
        <w:ind w:left="426" w:firstLine="0"/>
        <w:jc w:val="both"/>
        <w:rPr>
          <w:rFonts w:ascii="Times New Roman" w:eastAsia="Calibri" w:hAnsi="Times New Roman"/>
          <w:szCs w:val="24"/>
        </w:rPr>
      </w:pPr>
      <w:r w:rsidRPr="004D73D2">
        <w:rPr>
          <w:rFonts w:ascii="Times New Roman" w:eastAsia="Calibri" w:hAnsi="Times New Roman"/>
          <w:szCs w:val="24"/>
        </w:rPr>
        <w:t xml:space="preserve">ārvalstu speciālistu, kura mītnes valsts nav Eiropas Savienības dalībvalsts vai Eiropas Brīvās tirdzniecības asociācijas dalībvalsts – pretendentam jāiesniedz atbilstoši attiecīgās valsts normatīvajiem aktiem izsniegts dokuments, kas apliecina speciālistu profesionālo kvalifikāciju sniegt nolikuma </w:t>
      </w:r>
      <w:r w:rsidR="004D73D2" w:rsidRPr="004D73D2">
        <w:rPr>
          <w:rFonts w:ascii="Times New Roman" w:eastAsia="Calibri" w:hAnsi="Times New Roman"/>
        </w:rPr>
        <w:t>15.2.</w:t>
      </w:r>
      <w:r w:rsidR="004D73D2" w:rsidRPr="004D73D2">
        <w:rPr>
          <w:rFonts w:ascii="Times New Roman" w:hAnsi="Times New Roman"/>
        </w:rPr>
        <w:t xml:space="preserve"> un 15.3.</w:t>
      </w:r>
      <w:r w:rsidR="004D73D2" w:rsidRPr="004D73D2">
        <w:rPr>
          <w:rFonts w:ascii="Times New Roman" w:eastAsia="Calibri" w:hAnsi="Times New Roman"/>
        </w:rPr>
        <w:t xml:space="preserve">punktā </w:t>
      </w:r>
      <w:r w:rsidRPr="004D73D2">
        <w:rPr>
          <w:rFonts w:ascii="Times New Roman" w:eastAsia="Calibri" w:hAnsi="Times New Roman"/>
          <w:szCs w:val="24"/>
        </w:rPr>
        <w:t>norādītos pakalpojumus un apliecinājumu, ka gadījumā, ja pretendents konkursā iegūst tiesības slēgt līgumu, līdz iepirkuma līguma noslēgšanai tie</w:t>
      </w:r>
      <w:r w:rsidR="00B47803" w:rsidRPr="004D73D2">
        <w:rPr>
          <w:rFonts w:ascii="Times New Roman" w:eastAsia="Calibri" w:hAnsi="Times New Roman"/>
          <w:szCs w:val="24"/>
        </w:rPr>
        <w:t>k</w:t>
      </w:r>
      <w:r w:rsidRPr="004D73D2">
        <w:rPr>
          <w:rFonts w:ascii="Times New Roman" w:eastAsia="Calibri" w:hAnsi="Times New Roman"/>
          <w:szCs w:val="24"/>
        </w:rPr>
        <w:t xml:space="preserve"> iesniegs dokumentu, kas apliecina, ka ārvalstu speciālistu profesionālā kvalifikācija atbilst Latvijas Republikā noteiktajām prasībām un ir atzīta atbilstoši likuma „Par reglamentētajām profesijām un profesionālās kvalifikācijas atzīšanu” prasībām. </w:t>
      </w:r>
    </w:p>
    <w:p w14:paraId="687A4555" w14:textId="07B66431" w:rsidR="00E169D3" w:rsidRPr="004D73D2" w:rsidRDefault="00E169D3" w:rsidP="00E169D3">
      <w:pPr>
        <w:widowControl w:val="0"/>
        <w:ind w:left="426"/>
        <w:jc w:val="both"/>
        <w:rPr>
          <w:rFonts w:ascii="Times New Roman" w:hAnsi="Times New Roman"/>
          <w:szCs w:val="24"/>
        </w:rPr>
      </w:pPr>
      <w:r w:rsidRPr="004D73D2">
        <w:rPr>
          <w:rFonts w:ascii="Times New Roman" w:hAnsi="Times New Roman"/>
          <w:szCs w:val="24"/>
        </w:rPr>
        <w:t xml:space="preserve">Par speciālistu būvprakses sertifikātu esamību atbilstoši nolikuma </w:t>
      </w:r>
      <w:r w:rsidR="004D73D2" w:rsidRPr="004D73D2">
        <w:rPr>
          <w:rFonts w:ascii="Times New Roman" w:eastAsia="Calibri" w:hAnsi="Times New Roman"/>
        </w:rPr>
        <w:t>15.2.</w:t>
      </w:r>
      <w:r w:rsidR="004D73D2" w:rsidRPr="004D73D2">
        <w:rPr>
          <w:rFonts w:ascii="Times New Roman" w:hAnsi="Times New Roman"/>
        </w:rPr>
        <w:t xml:space="preserve"> un 15.3.</w:t>
      </w:r>
      <w:r w:rsidR="004D73D2" w:rsidRPr="004D73D2">
        <w:rPr>
          <w:rFonts w:ascii="Times New Roman" w:eastAsia="Calibri" w:hAnsi="Times New Roman"/>
        </w:rPr>
        <w:t>punktam</w:t>
      </w:r>
      <w:r w:rsidRPr="004D73D2">
        <w:rPr>
          <w:rFonts w:ascii="Times New Roman" w:hAnsi="Times New Roman"/>
          <w:szCs w:val="24"/>
        </w:rPr>
        <w:t>, kuri būvprakses sertifikātu saņēmuši Latvijas Republikā, Pasūtītājs pārliecinās attiecīgo informāciju iegūstot publiskajā datubāzē (Būvniecības informācijas sistēmā (</w:t>
      </w:r>
      <w:hyperlink r:id="rId16" w:history="1">
        <w:r w:rsidRPr="004D73D2">
          <w:rPr>
            <w:rFonts w:ascii="Times New Roman" w:hAnsi="Times New Roman"/>
            <w:color w:val="0000FF"/>
            <w:szCs w:val="24"/>
            <w:u w:val="single"/>
          </w:rPr>
          <w:t>www.bis.gov.lv)</w:t>
        </w:r>
      </w:hyperlink>
      <w:r w:rsidRPr="004D73D2">
        <w:rPr>
          <w:rFonts w:ascii="Times New Roman" w:hAnsi="Times New Roman"/>
          <w:szCs w:val="24"/>
        </w:rPr>
        <w:t>).</w:t>
      </w:r>
    </w:p>
    <w:p w14:paraId="28D9567B" w14:textId="3321414C" w:rsidR="00E20180" w:rsidRPr="000013BE" w:rsidRDefault="00E20180" w:rsidP="00C50FC7">
      <w:pPr>
        <w:pStyle w:val="BodyText2"/>
        <w:numPr>
          <w:ilvl w:val="1"/>
          <w:numId w:val="42"/>
        </w:numPr>
        <w:rPr>
          <w:rFonts w:ascii="Times New Roman" w:hAnsi="Times New Roman"/>
          <w:szCs w:val="24"/>
        </w:rPr>
      </w:pPr>
      <w:r w:rsidRPr="000013BE">
        <w:rPr>
          <w:rFonts w:ascii="Times New Roman" w:hAnsi="Times New Roman"/>
          <w:szCs w:val="24"/>
        </w:rPr>
        <w:t xml:space="preserve">Izziņas </w:t>
      </w:r>
      <w:r w:rsidR="00A87ECC">
        <w:rPr>
          <w:rFonts w:ascii="Times New Roman" w:hAnsi="Times New Roman"/>
          <w:szCs w:val="24"/>
        </w:rPr>
        <w:t xml:space="preserve">(neattiecas uz atsauksmēm) </w:t>
      </w:r>
      <w:r w:rsidRPr="000013BE">
        <w:rPr>
          <w:rFonts w:ascii="Times New Roman" w:hAnsi="Times New Roman"/>
          <w:szCs w:val="24"/>
        </w:rPr>
        <w:t>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Pr>
          <w:rFonts w:ascii="Times New Roman" w:hAnsi="Times New Roman"/>
          <w:szCs w:val="24"/>
        </w:rPr>
        <w:t xml:space="preserve"> </w:t>
      </w:r>
      <w:r w:rsidRPr="000013BE">
        <w:rPr>
          <w:rFonts w:ascii="Times New Roman" w:hAnsi="Times New Roman"/>
          <w:szCs w:val="24"/>
        </w:rPr>
        <w:t>izdoti</w:t>
      </w:r>
      <w:r w:rsidR="0085536A">
        <w:rPr>
          <w:rFonts w:ascii="Times New Roman" w:hAnsi="Times New Roman"/>
          <w:szCs w:val="24"/>
        </w:rPr>
        <w:t>,</w:t>
      </w:r>
      <w:r w:rsidRPr="000013BE">
        <w:rPr>
          <w:rFonts w:ascii="Times New Roman" w:hAnsi="Times New Roman"/>
          <w:szCs w:val="24"/>
        </w:rPr>
        <w:t xml:space="preserve"> ne agrāk kā sešus mēnešus pirms iesniegšanas dienas, ja izziņas vai dokumenta izdevējs nav norādījis īsāku tā derīguma termiņu.</w:t>
      </w:r>
    </w:p>
    <w:p w14:paraId="34D76E66" w14:textId="6353503F" w:rsidR="00E20180" w:rsidRPr="00F36BB1" w:rsidRDefault="00E20180" w:rsidP="00C50FC7">
      <w:pPr>
        <w:pStyle w:val="BodyText2"/>
        <w:numPr>
          <w:ilvl w:val="1"/>
          <w:numId w:val="42"/>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870CBF">
        <w:rPr>
          <w:rFonts w:ascii="Times New Roman" w:hAnsi="Times New Roman"/>
          <w:szCs w:val="24"/>
        </w:rPr>
        <w:t>Ja šajā punktā minētā persona ir ārvalstu persona, tai ir jābūt reģistrētai atbilstoši attiecīgās valsts normatīvo aktu prasībām</w:t>
      </w:r>
      <w:r w:rsidR="00F233D0">
        <w:rPr>
          <w:rFonts w:ascii="Times New Roman" w:hAnsi="Times New Roman"/>
          <w:szCs w:val="24"/>
        </w:rPr>
        <w:t>.</w:t>
      </w:r>
      <w:r w:rsidR="00191880" w:rsidRPr="000013BE">
        <w:rPr>
          <w:rFonts w:ascii="Times New Roman" w:hAnsi="Times New Roman"/>
          <w:szCs w:val="24"/>
        </w:rPr>
        <w:t xml:space="preserve"> </w:t>
      </w:r>
      <w:r w:rsidRPr="000013BE">
        <w:rPr>
          <w:rFonts w:ascii="Times New Roman" w:hAnsi="Times New Roman"/>
          <w:szCs w:val="24"/>
        </w:rPr>
        <w:t xml:space="preserve">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r w:rsidR="00FE7970">
        <w:rPr>
          <w:rFonts w:ascii="Times New Roman" w:hAnsi="Times New Roman"/>
          <w:szCs w:val="24"/>
        </w:rPr>
        <w:t xml:space="preserve"> </w:t>
      </w:r>
    </w:p>
    <w:p w14:paraId="5949EE75" w14:textId="60782C9B" w:rsidR="00D07F1B" w:rsidRPr="00D07F1B" w:rsidRDefault="00E20180" w:rsidP="00C50FC7">
      <w:pPr>
        <w:pStyle w:val="BodyText2"/>
        <w:numPr>
          <w:ilvl w:val="1"/>
          <w:numId w:val="42"/>
        </w:numPr>
        <w:rPr>
          <w:rFonts w:ascii="Times New Roman" w:hAnsi="Times New Roman"/>
          <w:szCs w:val="24"/>
        </w:rPr>
      </w:pPr>
      <w:r w:rsidRPr="00F36BB1">
        <w:rPr>
          <w:rFonts w:ascii="Times New Roman" w:hAnsi="Times New Roman"/>
        </w:rPr>
        <w:t xml:space="preserve">Pretendents savā piedāvājumā norāda visus tos apakšuzņēmējus vai apakšuzņēmēju apakšuzņēmējus, kuru sniedzamo pakalpojumu vērtība ir </w:t>
      </w:r>
      <w:r w:rsidR="001A5717">
        <w:rPr>
          <w:rFonts w:ascii="Times New Roman" w:hAnsi="Times New Roman"/>
        </w:rPr>
        <w:t>vismaz 10</w:t>
      </w:r>
      <w:r w:rsidR="00CE7402">
        <w:rPr>
          <w:rFonts w:ascii="Times New Roman" w:hAnsi="Times New Roman"/>
        </w:rPr>
        <w:t> </w:t>
      </w:r>
      <w:r w:rsidR="001A5717">
        <w:rPr>
          <w:rFonts w:ascii="Times New Roman" w:hAnsi="Times New Roman"/>
        </w:rPr>
        <w:t>000</w:t>
      </w:r>
      <w:r w:rsidR="00CE7402">
        <w:rPr>
          <w:rFonts w:ascii="Times New Roman" w:hAnsi="Times New Roman"/>
        </w:rPr>
        <w:t xml:space="preserve"> </w:t>
      </w:r>
      <w:proofErr w:type="spellStart"/>
      <w:r w:rsidR="00CE7402" w:rsidRPr="00CE7402">
        <w:rPr>
          <w:rFonts w:ascii="Times New Roman" w:hAnsi="Times New Roman"/>
          <w:i/>
          <w:iCs/>
        </w:rPr>
        <w:t>euro</w:t>
      </w:r>
      <w:proofErr w:type="spellEnd"/>
      <w:r w:rsidRPr="00F36BB1">
        <w:rPr>
          <w:rFonts w:ascii="Times New Roman" w:hAnsi="Times New Roman"/>
        </w:rPr>
        <w:t xml:space="preserve"> no kopējās iepirkuma līguma vērtības</w:t>
      </w:r>
      <w:r w:rsidR="0085536A">
        <w:rPr>
          <w:rFonts w:ascii="Times New Roman" w:hAnsi="Times New Roman"/>
        </w:rPr>
        <w:t xml:space="preserve">, </w:t>
      </w:r>
      <w:r w:rsidRPr="00F36BB1">
        <w:rPr>
          <w:rFonts w:ascii="Times New Roman" w:hAnsi="Times New Roman"/>
        </w:rPr>
        <w:t xml:space="preserve">vai lielāka, katram šādam apakšuzņēmējam izpildei nododamo iepirkuma līguma daļu, un pievieno vienošanos, kurā norādīti apakšuzņēmējam nododamo </w:t>
      </w:r>
      <w:r w:rsidR="00793769">
        <w:rPr>
          <w:rFonts w:ascii="Times New Roman" w:hAnsi="Times New Roman"/>
        </w:rPr>
        <w:t>pakalpojumu</w:t>
      </w:r>
      <w:r w:rsidRPr="00F36BB1">
        <w:rPr>
          <w:rFonts w:ascii="Times New Roman" w:hAnsi="Times New Roman"/>
        </w:rPr>
        <w:t xml:space="preserve"> veidi, šo </w:t>
      </w:r>
      <w:r w:rsidR="00793769">
        <w:rPr>
          <w:rFonts w:ascii="Times New Roman" w:hAnsi="Times New Roman"/>
        </w:rPr>
        <w:t>pakalpojumu</w:t>
      </w:r>
      <w:r w:rsidRPr="00F36BB1">
        <w:rPr>
          <w:rFonts w:ascii="Times New Roman" w:hAnsi="Times New Roman"/>
        </w:rPr>
        <w:t xml:space="preserve"> apjoms procentos no piedāvātās kopējās līguma cenas, un kurā apakšuzņēmējs apliecina gatavību </w:t>
      </w:r>
      <w:r w:rsidR="00793769">
        <w:rPr>
          <w:rFonts w:ascii="Times New Roman" w:hAnsi="Times New Roman"/>
        </w:rPr>
        <w:t>sniegt</w:t>
      </w:r>
      <w:r w:rsidRPr="00F36BB1">
        <w:rPr>
          <w:rFonts w:ascii="Times New Roman" w:hAnsi="Times New Roman"/>
        </w:rPr>
        <w:t xml:space="preserve"> šos </w:t>
      </w:r>
      <w:r w:rsidR="00793769">
        <w:rPr>
          <w:rFonts w:ascii="Times New Roman" w:hAnsi="Times New Roman"/>
        </w:rPr>
        <w:t>pakalpojumu</w:t>
      </w:r>
      <w:r w:rsidRPr="00F36BB1">
        <w:rPr>
          <w:rFonts w:ascii="Times New Roman" w:hAnsi="Times New Roman"/>
        </w:rPr>
        <w:t>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7B2FDFF" w14:textId="74A65F54" w:rsidR="00E20180" w:rsidRPr="0063360F" w:rsidRDefault="00E20180" w:rsidP="00C50FC7">
      <w:pPr>
        <w:pStyle w:val="BodyText2"/>
        <w:numPr>
          <w:ilvl w:val="1"/>
          <w:numId w:val="42"/>
        </w:numPr>
        <w:rPr>
          <w:rFonts w:ascii="Times New Roman" w:hAnsi="Times New Roman"/>
          <w:szCs w:val="24"/>
        </w:rPr>
      </w:pPr>
      <w:r w:rsidRPr="00F36BB1">
        <w:rPr>
          <w:rFonts w:ascii="Times New Roman" w:hAnsi="Times New Roman"/>
          <w:szCs w:val="24"/>
        </w:rPr>
        <w:t xml:space="preserve"> </w:t>
      </w:r>
      <w:r w:rsidR="00D07F1B" w:rsidRPr="00C86ED4">
        <w:rPr>
          <w:rFonts w:ascii="Times New Roman" w:hAnsi="Times New Roman"/>
        </w:rPr>
        <w:t xml:space="preserve">Ja apakšuzņēmējs </w:t>
      </w:r>
      <w:r w:rsidR="00D07F1B" w:rsidRPr="00182F6D">
        <w:rPr>
          <w:rFonts w:ascii="Times New Roman" w:hAnsi="Times New Roman"/>
        </w:rPr>
        <w:t>vai</w:t>
      </w:r>
      <w:r w:rsidR="0084074A">
        <w:rPr>
          <w:rFonts w:ascii="Times New Roman" w:hAnsi="Times New Roman"/>
        </w:rPr>
        <w:t xml:space="preserve"> </w:t>
      </w:r>
      <w:r w:rsidR="00D07F1B" w:rsidRPr="00182F6D">
        <w:rPr>
          <w:rFonts w:ascii="Times New Roman" w:hAnsi="Times New Roman"/>
        </w:rPr>
        <w:t xml:space="preserve">persona, uz kuru iespējām pretendents balstās, </w:t>
      </w:r>
      <w:r w:rsidR="00D07F1B" w:rsidRPr="002C2B17">
        <w:rPr>
          <w:rFonts w:ascii="Times New Roman" w:hAnsi="Times New Roman"/>
        </w:rPr>
        <w:t>lai apliecinātu tā kvalifikācijas atbilstību nolikumā noteiktajām prasībām</w:t>
      </w:r>
      <w:r w:rsidR="00D07F1B">
        <w:rPr>
          <w:rFonts w:ascii="Times New Roman" w:hAnsi="Times New Roman"/>
        </w:rPr>
        <w:t>,</w:t>
      </w:r>
      <w:r w:rsidR="00D07F1B" w:rsidRPr="00182F6D">
        <w:rPr>
          <w:rFonts w:ascii="Times New Roman" w:hAnsi="Times New Roman"/>
        </w:rPr>
        <w:t xml:space="preserve"> veiks iepirkuma priekšmetā ietilpstošos darbus saskaņā ar Būvniecības likumu, tam jābūt</w:t>
      </w:r>
      <w:r w:rsidR="00D07F1B" w:rsidRPr="00C86ED4">
        <w:rPr>
          <w:rFonts w:ascii="Times New Roman" w:hAnsi="Times New Roman"/>
          <w:bCs/>
        </w:rPr>
        <w:t xml:space="preserve"> reģistrētam </w:t>
      </w:r>
      <w:r w:rsidR="00D07F1B" w:rsidRPr="00C86ED4">
        <w:rPr>
          <w:rFonts w:ascii="Times New Roman" w:hAnsi="Times New Roman"/>
          <w:spacing w:val="-3"/>
        </w:rPr>
        <w:t xml:space="preserve">Latvijas Republikas Būvkomersantu reģistrā, saskaņā ar </w:t>
      </w:r>
      <w:r w:rsidR="00D07F1B" w:rsidRPr="00C86ED4">
        <w:rPr>
          <w:rFonts w:ascii="Times New Roman" w:hAnsi="Times New Roman"/>
        </w:rPr>
        <w:t xml:space="preserve">Būvniecības likuma 22.panta pirmo daļu </w:t>
      </w:r>
      <w:r w:rsidR="00D07F1B" w:rsidRPr="00C86ED4">
        <w:rPr>
          <w:rFonts w:ascii="Times New Roman" w:hAnsi="Times New Roman"/>
          <w:spacing w:val="-3"/>
        </w:rPr>
        <w:t xml:space="preserve">un </w:t>
      </w:r>
      <w:r w:rsidR="00D07F1B" w:rsidRPr="00C86ED4">
        <w:rPr>
          <w:rFonts w:ascii="Times New Roman" w:hAnsi="Times New Roman"/>
        </w:rPr>
        <w:t>Ministru kabineta 2014.gada 25.februāra noteikumu Nr.</w:t>
      </w:r>
      <w:r w:rsidR="00D07F1B" w:rsidRPr="007D0B66">
        <w:rPr>
          <w:rFonts w:ascii="Times New Roman" w:hAnsi="Times New Roman"/>
        </w:rPr>
        <w:t>116 „Būvkomersantu reģistrācijas noteikumi”</w:t>
      </w:r>
      <w:r w:rsidR="00D07F1B" w:rsidRPr="007D0B66">
        <w:rPr>
          <w:rFonts w:ascii="Times New Roman" w:hAnsi="Times New Roman"/>
          <w:spacing w:val="-3"/>
        </w:rPr>
        <w:t xml:space="preserve"> prasībām</w:t>
      </w:r>
      <w:r w:rsidR="00D07F1B" w:rsidRPr="007D0B66">
        <w:rPr>
          <w:rFonts w:ascii="Times New Roman" w:hAnsi="Times New Roman"/>
        </w:rPr>
        <w:t xml:space="preserve">, vai, ja apakšuzņēmējs </w:t>
      </w:r>
      <w:r w:rsidR="00D07F1B" w:rsidRPr="00F322F0">
        <w:rPr>
          <w:rFonts w:ascii="Times New Roman" w:hAnsi="Times New Roman"/>
        </w:rPr>
        <w:t>ir ārvalstu persona, tam jābūt reģistrētam atbilstoši attiecīgās valsts normatīvo aktu prasībām,</w:t>
      </w:r>
      <w:r w:rsidR="00D07F1B" w:rsidRPr="00F322F0">
        <w:rPr>
          <w:rFonts w:ascii="Times New Roman" w:hAnsi="Times New Roman"/>
          <w:spacing w:val="-3"/>
        </w:rPr>
        <w:t xml:space="preserve"> kas dod tiesības veikt </w:t>
      </w:r>
      <w:r w:rsidR="002C5AE0" w:rsidRPr="00182F6D">
        <w:rPr>
          <w:rFonts w:ascii="Times New Roman" w:hAnsi="Times New Roman"/>
        </w:rPr>
        <w:t>iepirkuma priekšmetā ietilpstošos darbus</w:t>
      </w:r>
      <w:r w:rsidR="002C5AE0" w:rsidRPr="00F322F0">
        <w:rPr>
          <w:rFonts w:ascii="Times New Roman" w:hAnsi="Times New Roman"/>
          <w:spacing w:val="-3"/>
        </w:rPr>
        <w:t xml:space="preserve"> </w:t>
      </w:r>
      <w:r w:rsidR="00D07F1B" w:rsidRPr="00F322F0">
        <w:rPr>
          <w:rFonts w:ascii="Times New Roman" w:hAnsi="Times New Roman"/>
          <w:spacing w:val="-3"/>
        </w:rPr>
        <w:t xml:space="preserve">un gadījumā, ja </w:t>
      </w:r>
      <w:r w:rsidR="00D07F1B" w:rsidRPr="00F322F0">
        <w:rPr>
          <w:rFonts w:ascii="Times New Roman" w:hAnsi="Times New Roman"/>
          <w:spacing w:val="-3"/>
        </w:rPr>
        <w:lastRenderedPageBreak/>
        <w:t>pretendents tiks atzīts par uzvarētāju, līdz iepirkuma līguma slēgšanai jāreģistrējas Latvijas Republikas Būvkomersantu reģistrā.</w:t>
      </w:r>
    </w:p>
    <w:p w14:paraId="51F92DAA" w14:textId="77777777" w:rsidR="00D07F1B" w:rsidRPr="00F36BB1" w:rsidRDefault="00D07F1B" w:rsidP="00D07F1B">
      <w:pPr>
        <w:pStyle w:val="BodyText2"/>
        <w:tabs>
          <w:tab w:val="clear" w:pos="0"/>
        </w:tabs>
        <w:ind w:left="720"/>
        <w:rPr>
          <w:rFonts w:ascii="Times New Roman" w:hAnsi="Times New Roman"/>
          <w:szCs w:val="24"/>
        </w:rPr>
      </w:pPr>
    </w:p>
    <w:p w14:paraId="1D4977E3" w14:textId="77777777" w:rsidR="00C42CC3" w:rsidRPr="00370A1B" w:rsidRDefault="00C42CC3" w:rsidP="00C50FC7">
      <w:pPr>
        <w:pStyle w:val="BodyText2"/>
        <w:numPr>
          <w:ilvl w:val="0"/>
          <w:numId w:val="42"/>
        </w:numPr>
        <w:rPr>
          <w:rFonts w:ascii="Times New Roman" w:hAnsi="Times New Roman"/>
          <w:b/>
          <w:bCs/>
        </w:rPr>
      </w:pPr>
      <w:r w:rsidRPr="00370A1B">
        <w:rPr>
          <w:rFonts w:ascii="Times New Roman" w:hAnsi="Times New Roman"/>
          <w:b/>
          <w:bCs/>
        </w:rPr>
        <w:t>Finanšu piedāvājums</w:t>
      </w:r>
    </w:p>
    <w:p w14:paraId="57723304" w14:textId="7F58A623" w:rsidR="000C6A01" w:rsidRPr="00370A1B" w:rsidRDefault="000C6A01" w:rsidP="00C50FC7">
      <w:pPr>
        <w:pStyle w:val="ListParagraph"/>
        <w:widowControl w:val="0"/>
        <w:numPr>
          <w:ilvl w:val="1"/>
          <w:numId w:val="42"/>
        </w:numPr>
        <w:tabs>
          <w:tab w:val="left" w:pos="567"/>
        </w:tabs>
        <w:jc w:val="both"/>
        <w:rPr>
          <w:b/>
          <w:color w:val="000000"/>
        </w:rPr>
      </w:pPr>
      <w:r w:rsidRPr="00370A1B">
        <w:rPr>
          <w:bCs/>
        </w:rPr>
        <w:t xml:space="preserve">Finanšu piedāvājums </w:t>
      </w:r>
      <w:r w:rsidRPr="00370A1B">
        <w:t>jāsagatavo saskaņā ar Finanšu piedāvājuma formu (</w:t>
      </w:r>
      <w:r w:rsidR="002C5AE0" w:rsidRPr="00370A1B">
        <w:t>2</w:t>
      </w:r>
      <w:r w:rsidRPr="00370A1B">
        <w:t>.pielikums) tajā daļā (par t</w:t>
      </w:r>
      <w:r w:rsidR="00D72B51" w:rsidRPr="00370A1B">
        <w:t>o</w:t>
      </w:r>
      <w:r w:rsidRPr="00370A1B">
        <w:t xml:space="preserve"> līgum</w:t>
      </w:r>
      <w:r w:rsidR="00D72B51" w:rsidRPr="00370A1B">
        <w:t>u</w:t>
      </w:r>
      <w:r w:rsidRPr="00370A1B">
        <w:t>), par kuru pretendents iesniedz piedāvājumu.</w:t>
      </w:r>
    </w:p>
    <w:p w14:paraId="4EDC1D5F" w14:textId="611D58BD" w:rsidR="00F322F0" w:rsidRPr="00370A1B" w:rsidRDefault="00F322F0" w:rsidP="00C50FC7">
      <w:pPr>
        <w:widowControl w:val="0"/>
        <w:numPr>
          <w:ilvl w:val="1"/>
          <w:numId w:val="42"/>
        </w:numPr>
        <w:tabs>
          <w:tab w:val="left" w:pos="567"/>
        </w:tabs>
        <w:jc w:val="both"/>
        <w:rPr>
          <w:rFonts w:ascii="Times New Roman" w:hAnsi="Times New Roman"/>
          <w:b/>
          <w:color w:val="000000"/>
        </w:rPr>
      </w:pPr>
      <w:r w:rsidRPr="00370A1B">
        <w:rPr>
          <w:rFonts w:ascii="Times New Roman" w:hAnsi="Times New Roman"/>
        </w:rPr>
        <w:t xml:space="preserve">Attiecībā uz </w:t>
      </w:r>
      <w:r w:rsidRPr="00370A1B">
        <w:rPr>
          <w:rFonts w:ascii="Times New Roman" w:hAnsi="Times New Roman"/>
          <w:b/>
        </w:rPr>
        <w:t xml:space="preserve">finanšu piedāvājuma </w:t>
      </w:r>
      <w:r w:rsidRPr="00370A1B">
        <w:rPr>
          <w:rFonts w:ascii="Times New Roman" w:hAnsi="Times New Roman"/>
        </w:rPr>
        <w:t>sagatavošanu pretendentam jāievēro šād</w:t>
      </w:r>
      <w:r w:rsidR="00370A1B">
        <w:rPr>
          <w:rFonts w:ascii="Times New Roman" w:hAnsi="Times New Roman"/>
        </w:rPr>
        <w:t>i</w:t>
      </w:r>
      <w:r w:rsidRPr="00370A1B">
        <w:rPr>
          <w:rFonts w:ascii="Times New Roman" w:hAnsi="Times New Roman"/>
        </w:rPr>
        <w:t xml:space="preserve"> nosacījumi:</w:t>
      </w:r>
      <w:r w:rsidR="00223520" w:rsidRPr="00370A1B">
        <w:rPr>
          <w:rFonts w:ascii="Times New Roman" w:hAnsi="Times New Roman"/>
          <w:b/>
          <w:color w:val="000000"/>
        </w:rPr>
        <w:t xml:space="preserve"> </w:t>
      </w:r>
      <w:r w:rsidRPr="00370A1B">
        <w:rPr>
          <w:rFonts w:ascii="Times New Roman" w:hAnsi="Times New Roman"/>
          <w:color w:val="000000"/>
        </w:rPr>
        <w:t xml:space="preserve">Izmaksās jāiekļauj visas nodevas, nodokļi un pārējās izmaksas, kuras ir nepieciešamas un saistošas pretendentam, izņemot PVN, kā arī pieskaitāmie izdevumi un pārējās izmaksas, lai nodrošinātu visa darba procesa </w:t>
      </w:r>
      <w:r w:rsidR="00B45692">
        <w:rPr>
          <w:rFonts w:ascii="Times New Roman" w:hAnsi="Times New Roman"/>
          <w:color w:val="000000"/>
        </w:rPr>
        <w:t xml:space="preserve">un iepirkuma līguma </w:t>
      </w:r>
      <w:r w:rsidRPr="00370A1B">
        <w:rPr>
          <w:rFonts w:ascii="Times New Roman" w:hAnsi="Times New Roman"/>
          <w:color w:val="000000"/>
        </w:rPr>
        <w:t xml:space="preserve">izpildi. </w:t>
      </w:r>
      <w:r w:rsidR="00D666FD" w:rsidRPr="00370A1B">
        <w:rPr>
          <w:rFonts w:ascii="Times New Roman" w:hAnsi="Times New Roman"/>
          <w:color w:val="000000"/>
        </w:rPr>
        <w:t>Piedāvātajai līguma cenai</w:t>
      </w:r>
      <w:r w:rsidRPr="00370A1B">
        <w:rPr>
          <w:rFonts w:ascii="Times New Roman" w:hAnsi="Times New Roman"/>
          <w:color w:val="000000"/>
        </w:rPr>
        <w:t xml:space="preserve"> jābūt norādīt</w:t>
      </w:r>
      <w:r w:rsidR="00D666FD" w:rsidRPr="00370A1B">
        <w:rPr>
          <w:rFonts w:ascii="Times New Roman" w:hAnsi="Times New Roman"/>
          <w:color w:val="000000"/>
        </w:rPr>
        <w:t>ai</w:t>
      </w:r>
      <w:r w:rsidRPr="00370A1B">
        <w:rPr>
          <w:rFonts w:ascii="Times New Roman" w:hAnsi="Times New Roman"/>
          <w:color w:val="000000"/>
        </w:rPr>
        <w:t xml:space="preserve"> </w:t>
      </w:r>
      <w:proofErr w:type="spellStart"/>
      <w:r w:rsidRPr="00370A1B">
        <w:rPr>
          <w:rFonts w:ascii="Times New Roman" w:hAnsi="Times New Roman"/>
          <w:i/>
          <w:color w:val="000000"/>
        </w:rPr>
        <w:t>euro</w:t>
      </w:r>
      <w:proofErr w:type="spellEnd"/>
      <w:r w:rsidR="00370A1B" w:rsidRPr="00370A1B">
        <w:rPr>
          <w:rFonts w:ascii="Times New Roman" w:hAnsi="Times New Roman"/>
          <w:i/>
          <w:color w:val="000000"/>
        </w:rPr>
        <w:t xml:space="preserve"> </w:t>
      </w:r>
      <w:r w:rsidRPr="00370A1B">
        <w:rPr>
          <w:rFonts w:ascii="Times New Roman" w:hAnsi="Times New Roman"/>
          <w:color w:val="000000"/>
        </w:rPr>
        <w:t xml:space="preserve">ar precizitāti 2 (divas) zīmes aiz komata. </w:t>
      </w:r>
    </w:p>
    <w:p w14:paraId="395E8330" w14:textId="77777777" w:rsidR="00F322F0" w:rsidRPr="00C065C2" w:rsidRDefault="00F322F0" w:rsidP="00F322F0">
      <w:pPr>
        <w:pStyle w:val="BodyText2"/>
        <w:tabs>
          <w:tab w:val="clear" w:pos="0"/>
        </w:tabs>
        <w:ind w:left="720"/>
        <w:rPr>
          <w:rFonts w:ascii="Times New Roman" w:hAnsi="Times New Roman"/>
          <w:bCs/>
          <w:highlight w:val="yellow"/>
        </w:rPr>
      </w:pPr>
    </w:p>
    <w:p w14:paraId="6ED159BD" w14:textId="06A2BDE8" w:rsidR="00086798" w:rsidRPr="00660007" w:rsidRDefault="00086798" w:rsidP="00C50FC7">
      <w:pPr>
        <w:pStyle w:val="BodyText2"/>
        <w:numPr>
          <w:ilvl w:val="0"/>
          <w:numId w:val="42"/>
        </w:numPr>
        <w:rPr>
          <w:rFonts w:ascii="Times New Roman" w:hAnsi="Times New Roman"/>
          <w:b/>
        </w:rPr>
      </w:pPr>
      <w:r w:rsidRPr="00660007">
        <w:rPr>
          <w:rFonts w:ascii="Times New Roman" w:hAnsi="Times New Roman"/>
          <w:b/>
        </w:rPr>
        <w:t>Tehnisk</w:t>
      </w:r>
      <w:r w:rsidR="003D2A97" w:rsidRPr="00660007">
        <w:rPr>
          <w:rFonts w:ascii="Times New Roman" w:hAnsi="Times New Roman"/>
          <w:b/>
        </w:rPr>
        <w:t>ais piedāvājums</w:t>
      </w:r>
    </w:p>
    <w:p w14:paraId="706C9188" w14:textId="6F36F256" w:rsidR="00793100" w:rsidRPr="00F6685B" w:rsidRDefault="00B07F06" w:rsidP="00C50FC7">
      <w:pPr>
        <w:pStyle w:val="ListParagraph"/>
        <w:widowControl w:val="0"/>
        <w:numPr>
          <w:ilvl w:val="1"/>
          <w:numId w:val="42"/>
        </w:numPr>
        <w:jc w:val="both"/>
        <w:rPr>
          <w:b/>
          <w:color w:val="000000"/>
        </w:rPr>
      </w:pPr>
      <w:r w:rsidRPr="00F6685B">
        <w:rPr>
          <w:color w:val="000000"/>
        </w:rPr>
        <w:t xml:space="preserve">Tehniskais piedāvājums pretendentam jāizstrādā, ņemot vērā </w:t>
      </w:r>
      <w:r w:rsidR="005E6BB1" w:rsidRPr="00F6685B">
        <w:rPr>
          <w:color w:val="000000"/>
        </w:rPr>
        <w:t>Tehniskās izpētes darba</w:t>
      </w:r>
      <w:r w:rsidRPr="00F6685B">
        <w:rPr>
          <w:color w:val="000000"/>
        </w:rPr>
        <w:t xml:space="preserve"> uzdevumu (</w:t>
      </w:r>
      <w:r w:rsidR="00C3058B">
        <w:rPr>
          <w:color w:val="000000"/>
        </w:rPr>
        <w:t>4</w:t>
      </w:r>
      <w:r w:rsidR="00FD06FE" w:rsidRPr="00F6685B">
        <w:rPr>
          <w:color w:val="000000"/>
        </w:rPr>
        <w:t>.</w:t>
      </w:r>
      <w:r w:rsidR="009733D5" w:rsidRPr="00F6685B">
        <w:rPr>
          <w:color w:val="000000"/>
        </w:rPr>
        <w:t xml:space="preserve">vai </w:t>
      </w:r>
      <w:r w:rsidR="00C3058B">
        <w:rPr>
          <w:color w:val="000000"/>
        </w:rPr>
        <w:t>5</w:t>
      </w:r>
      <w:r w:rsidR="00FD06FE" w:rsidRPr="00F6685B">
        <w:rPr>
          <w:color w:val="000000"/>
        </w:rPr>
        <w:t>.pielikums</w:t>
      </w:r>
      <w:r w:rsidR="002C5AE0" w:rsidRPr="00F6685B">
        <w:rPr>
          <w:color w:val="000000"/>
        </w:rPr>
        <w:t>)</w:t>
      </w:r>
      <w:r w:rsidR="000354EF" w:rsidRPr="00F6685B">
        <w:rPr>
          <w:color w:val="000000"/>
        </w:rPr>
        <w:t xml:space="preserve"> </w:t>
      </w:r>
      <w:r w:rsidRPr="00660007">
        <w:t>un līguma projekt</w:t>
      </w:r>
      <w:r w:rsidR="002E0162">
        <w:t>a</w:t>
      </w:r>
      <w:r w:rsidRPr="00660007">
        <w:t xml:space="preserve"> (</w:t>
      </w:r>
      <w:r w:rsidR="00C3058B">
        <w:t>6</w:t>
      </w:r>
      <w:r w:rsidR="00AB7FE4" w:rsidRPr="00660007">
        <w:t>.pielikums</w:t>
      </w:r>
      <w:r w:rsidRPr="00660007">
        <w:t>) nosacījumus</w:t>
      </w:r>
      <w:r w:rsidRPr="00F6685B">
        <w:rPr>
          <w:color w:val="000000"/>
        </w:rPr>
        <w:t>. Tehniskajā piedāvājumā</w:t>
      </w:r>
      <w:r w:rsidR="00727FEF" w:rsidRPr="00660007">
        <w:t xml:space="preserve"> jānorāda</w:t>
      </w:r>
      <w:r w:rsidRPr="00660007">
        <w:t xml:space="preserve"> </w:t>
      </w:r>
      <w:r w:rsidRPr="00F6685B">
        <w:rPr>
          <w:bCs/>
          <w:color w:val="000000"/>
        </w:rPr>
        <w:t>informācija par</w:t>
      </w:r>
      <w:r w:rsidRPr="00F6685B">
        <w:rPr>
          <w:b/>
          <w:bCs/>
          <w:color w:val="000000"/>
        </w:rPr>
        <w:t xml:space="preserve"> </w:t>
      </w:r>
      <w:r w:rsidRPr="00F6685B">
        <w:rPr>
          <w:bCs/>
          <w:color w:val="000000"/>
        </w:rPr>
        <w:t xml:space="preserve">pretendenta darba organizāciju, </w:t>
      </w:r>
      <w:r w:rsidR="00727FEF" w:rsidRPr="00660007">
        <w:t>materiāltehnisk</w:t>
      </w:r>
      <w:r w:rsidRPr="00660007">
        <w:t>iem</w:t>
      </w:r>
      <w:r w:rsidR="00727FEF" w:rsidRPr="00660007">
        <w:t xml:space="preserve"> un darbinieku resursi</w:t>
      </w:r>
      <w:r w:rsidR="002572B8">
        <w:t>em</w:t>
      </w:r>
      <w:r w:rsidR="00727FEF" w:rsidRPr="00660007">
        <w:t xml:space="preserve">, kas tiks iesaistīti </w:t>
      </w:r>
      <w:r w:rsidRPr="00660007">
        <w:t>līguma</w:t>
      </w:r>
      <w:r w:rsidR="00727FEF" w:rsidRPr="00660007">
        <w:t xml:space="preserve"> izpildē.</w:t>
      </w:r>
      <w:r w:rsidR="000822FC" w:rsidRPr="00660007">
        <w:t xml:space="preserve"> </w:t>
      </w:r>
    </w:p>
    <w:p w14:paraId="31FF62CF" w14:textId="07028AD4" w:rsidR="00B449A9" w:rsidRDefault="00B449A9" w:rsidP="00B449A9">
      <w:pPr>
        <w:pStyle w:val="ListParagraph"/>
        <w:widowControl w:val="0"/>
        <w:jc w:val="both"/>
      </w:pPr>
    </w:p>
    <w:p w14:paraId="0794A12A" w14:textId="77777777" w:rsidR="00695FD7" w:rsidRPr="00B07F06" w:rsidRDefault="00695FD7" w:rsidP="00B449A9">
      <w:pPr>
        <w:pStyle w:val="ListParagraph"/>
        <w:widowControl w:val="0"/>
        <w:jc w:val="both"/>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C50FC7">
      <w:pPr>
        <w:numPr>
          <w:ilvl w:val="0"/>
          <w:numId w:val="42"/>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C50FC7">
      <w:pPr>
        <w:pStyle w:val="ListParagraph"/>
        <w:numPr>
          <w:ilvl w:val="1"/>
          <w:numId w:val="42"/>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C50FC7">
      <w:pPr>
        <w:pStyle w:val="BodyText2"/>
        <w:numPr>
          <w:ilvl w:val="1"/>
          <w:numId w:val="42"/>
        </w:numPr>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C50FC7">
      <w:pPr>
        <w:pStyle w:val="BodyText2"/>
        <w:numPr>
          <w:ilvl w:val="1"/>
          <w:numId w:val="42"/>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Default="00854A17" w:rsidP="00C50FC7">
      <w:pPr>
        <w:pStyle w:val="BodyText2"/>
        <w:numPr>
          <w:ilvl w:val="1"/>
          <w:numId w:val="42"/>
        </w:numPr>
        <w:rPr>
          <w:rFonts w:ascii="Times New Roman" w:hAnsi="Times New Roman"/>
          <w:szCs w:val="24"/>
        </w:rPr>
      </w:pPr>
      <w:r w:rsidRPr="007A331A">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w:t>
      </w:r>
      <w:r w:rsidRPr="007A331A">
        <w:rPr>
          <w:rFonts w:ascii="Times New Roman" w:hAnsi="Times New Roman"/>
          <w:szCs w:val="24"/>
        </w:rPr>
        <w:lastRenderedPageBreak/>
        <w:t>pretendentam detalizētu paskaidrojumu par būtiskajiem piedāvājuma nosacījumiem saskaņā ar Sabiedrisko pakalpojumu sniedzēju iepirkuma likuma 59.pantu.</w:t>
      </w:r>
    </w:p>
    <w:p w14:paraId="3F09C9FC" w14:textId="3F8DB3D5" w:rsidR="008441E9" w:rsidRDefault="008441E9" w:rsidP="00C50FC7">
      <w:pPr>
        <w:pStyle w:val="BodyText2"/>
        <w:numPr>
          <w:ilvl w:val="1"/>
          <w:numId w:val="42"/>
        </w:numPr>
        <w:rPr>
          <w:rFonts w:ascii="Times New Roman" w:hAnsi="Times New Roman"/>
          <w:szCs w:val="24"/>
        </w:rPr>
      </w:pPr>
      <w:r w:rsidRPr="008441E9">
        <w:rPr>
          <w:rFonts w:ascii="Times New Roman" w:hAnsi="Times New Roman"/>
          <w:szCs w:val="24"/>
        </w:rPr>
        <w:t>Komisija veic pretendenta kvalifikācijas pārbaudi</w:t>
      </w:r>
      <w:r w:rsidR="0085536A">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C50FC7">
      <w:pPr>
        <w:pStyle w:val="BodyText2"/>
        <w:numPr>
          <w:ilvl w:val="1"/>
          <w:numId w:val="42"/>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C50FC7">
      <w:pPr>
        <w:pStyle w:val="BodyText2"/>
        <w:numPr>
          <w:ilvl w:val="1"/>
          <w:numId w:val="42"/>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23CA9FD" w14:textId="77777777" w:rsidR="000878F9" w:rsidRPr="000013BE" w:rsidRDefault="000878F9" w:rsidP="003B1139">
      <w:pPr>
        <w:pStyle w:val="BodyText2"/>
        <w:tabs>
          <w:tab w:val="clear" w:pos="0"/>
        </w:tabs>
        <w:outlineLvl w:val="9"/>
        <w:rPr>
          <w:rFonts w:ascii="Times New Roman" w:hAnsi="Times New Roman"/>
          <w:szCs w:val="24"/>
        </w:rPr>
      </w:pPr>
    </w:p>
    <w:p w14:paraId="191050AB" w14:textId="09B7DD80" w:rsidR="003B1139" w:rsidRPr="006D67DC" w:rsidRDefault="003B1139" w:rsidP="00C50FC7">
      <w:pPr>
        <w:pStyle w:val="ListParagraph"/>
        <w:numPr>
          <w:ilvl w:val="0"/>
          <w:numId w:val="42"/>
        </w:numPr>
        <w:rPr>
          <w:b/>
        </w:rPr>
      </w:pPr>
      <w:r w:rsidRPr="006D67DC">
        <w:rPr>
          <w:b/>
        </w:rPr>
        <w:t>Piedāvājuma izvēles kritērijs</w:t>
      </w:r>
    </w:p>
    <w:p w14:paraId="008D43FF" w14:textId="5576F07A" w:rsidR="0075536E" w:rsidRPr="003522B1" w:rsidRDefault="0075536E" w:rsidP="00C50FC7">
      <w:pPr>
        <w:numPr>
          <w:ilvl w:val="1"/>
          <w:numId w:val="42"/>
        </w:numPr>
        <w:jc w:val="both"/>
        <w:rPr>
          <w:rFonts w:ascii="Times New Roman" w:hAnsi="Times New Roman"/>
          <w:szCs w:val="24"/>
        </w:rPr>
      </w:pPr>
      <w:r w:rsidRPr="006D67DC">
        <w:rPr>
          <w:rFonts w:ascii="Times New Roman" w:hAnsi="Times New Roman"/>
          <w:szCs w:val="24"/>
        </w:rPr>
        <w:t>P</w:t>
      </w:r>
      <w:r w:rsidR="00D8128D" w:rsidRPr="006D67DC">
        <w:rPr>
          <w:rFonts w:ascii="Times New Roman" w:hAnsi="Times New Roman"/>
          <w:szCs w:val="24"/>
        </w:rPr>
        <w:t>retendentu</w:t>
      </w:r>
      <w:r w:rsidR="007B1E97" w:rsidRPr="006D67DC">
        <w:rPr>
          <w:rFonts w:ascii="Times New Roman" w:hAnsi="Times New Roman"/>
          <w:szCs w:val="24"/>
        </w:rPr>
        <w:t xml:space="preserve"> piedāvājumi katrā iepirkuma </w:t>
      </w:r>
      <w:r w:rsidR="007B1E97">
        <w:rPr>
          <w:rFonts w:ascii="Times New Roman" w:hAnsi="Times New Roman"/>
          <w:szCs w:val="24"/>
        </w:rPr>
        <w:t>daļā tiek vērtēti pēc pretendentu iesniegtā finanšu piedāvājuma, izvēloties</w:t>
      </w:r>
      <w:r w:rsidR="006D67DC">
        <w:rPr>
          <w:rFonts w:ascii="Times New Roman" w:hAnsi="Times New Roman"/>
          <w:szCs w:val="24"/>
        </w:rPr>
        <w:t xml:space="preserve"> piedāvājumu </w:t>
      </w:r>
      <w:r w:rsidR="006D67DC" w:rsidRPr="006D67DC">
        <w:rPr>
          <w:rFonts w:ascii="Times New Roman" w:hAnsi="Times New Roman"/>
          <w:b/>
          <w:bCs/>
          <w:szCs w:val="24"/>
        </w:rPr>
        <w:t>ar viszemāko cenu</w:t>
      </w:r>
      <w:r w:rsidRPr="003522B1">
        <w:rPr>
          <w:rFonts w:ascii="Times New Roman" w:hAnsi="Times New Roman"/>
          <w:szCs w:val="24"/>
        </w:rPr>
        <w:t>.</w:t>
      </w:r>
    </w:p>
    <w:p w14:paraId="2394FC52" w14:textId="77777777" w:rsidR="000822FC" w:rsidRPr="000013BE" w:rsidRDefault="000822FC" w:rsidP="000822FC">
      <w:pPr>
        <w:ind w:left="720"/>
        <w:jc w:val="both"/>
        <w:rPr>
          <w:rFonts w:ascii="Times New Roman" w:hAnsi="Times New Roman"/>
          <w:szCs w:val="24"/>
        </w:rPr>
      </w:pPr>
    </w:p>
    <w:p w14:paraId="25A09316" w14:textId="77777777" w:rsidR="00343D53" w:rsidRPr="000013BE" w:rsidRDefault="00343D53" w:rsidP="00C50FC7">
      <w:pPr>
        <w:pStyle w:val="BodyText2"/>
        <w:numPr>
          <w:ilvl w:val="0"/>
          <w:numId w:val="42"/>
        </w:numPr>
        <w:rPr>
          <w:rFonts w:ascii="Times New Roman" w:hAnsi="Times New Roman"/>
          <w:b/>
          <w:szCs w:val="24"/>
        </w:rPr>
      </w:pPr>
      <w:r w:rsidRPr="000013BE">
        <w:rPr>
          <w:rFonts w:ascii="Times New Roman" w:hAnsi="Times New Roman"/>
          <w:b/>
          <w:szCs w:val="24"/>
        </w:rPr>
        <w:t>Lēmumu pieņemšanas kārtība un pretendentu informēšana</w:t>
      </w:r>
    </w:p>
    <w:p w14:paraId="1C376D70" w14:textId="538BB411"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C314233"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w:t>
      </w:r>
      <w:r w:rsidR="00C55AC9">
        <w:rPr>
          <w:rFonts w:ascii="Times New Roman" w:hAnsi="Times New Roman"/>
          <w:szCs w:val="24"/>
        </w:rPr>
        <w:t>0</w:t>
      </w:r>
      <w:r w:rsidRPr="000013BE">
        <w:rPr>
          <w:rFonts w:ascii="Times New Roman" w:hAnsi="Times New Roman"/>
          <w:szCs w:val="24"/>
        </w:rPr>
        <w:t>.punktā noteikto piedāvājumu izvēles kritēriju.</w:t>
      </w:r>
    </w:p>
    <w:p w14:paraId="74D9F331" w14:textId="77777777" w:rsidR="00BC31EB"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5F204A94" w:rsidR="00A97D6D" w:rsidRPr="00BC31EB" w:rsidRDefault="003B1139" w:rsidP="00C50FC7">
      <w:pPr>
        <w:pStyle w:val="BodyText2"/>
        <w:numPr>
          <w:ilvl w:val="1"/>
          <w:numId w:val="42"/>
        </w:numPr>
        <w:rPr>
          <w:rFonts w:ascii="Times New Roman" w:hAnsi="Times New Roman"/>
          <w:szCs w:val="24"/>
        </w:rPr>
      </w:pPr>
      <w:r w:rsidRPr="00BC31EB">
        <w:rPr>
          <w:rFonts w:ascii="Times New Roman" w:hAnsi="Times New Roman"/>
          <w:szCs w:val="24"/>
        </w:rPr>
        <w:t xml:space="preserve">Pēc lēmuma pieņemšanas visi pretendenti </w:t>
      </w:r>
      <w:r w:rsidR="0090015F" w:rsidRPr="00BC31EB">
        <w:rPr>
          <w:rFonts w:ascii="Times New Roman" w:hAnsi="Times New Roman"/>
          <w:szCs w:val="24"/>
        </w:rPr>
        <w:t>piecu</w:t>
      </w:r>
      <w:r w:rsidRPr="00BC31EB">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sidR="0085536A" w:rsidRPr="00BC31EB">
        <w:rPr>
          <w:rFonts w:ascii="Times New Roman" w:hAnsi="Times New Roman"/>
          <w:szCs w:val="24"/>
        </w:rPr>
        <w:t xml:space="preserve"> </w:t>
      </w:r>
      <w:r w:rsidRPr="00BC31EB">
        <w:rPr>
          <w:rFonts w:ascii="Times New Roman" w:hAnsi="Times New Roman"/>
          <w:szCs w:val="24"/>
        </w:rPr>
        <w:t>vai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C50FC7">
      <w:pPr>
        <w:pStyle w:val="BodyText2"/>
        <w:numPr>
          <w:ilvl w:val="0"/>
          <w:numId w:val="42"/>
        </w:numPr>
        <w:rPr>
          <w:rFonts w:ascii="Times New Roman" w:hAnsi="Times New Roman"/>
          <w:b/>
          <w:szCs w:val="24"/>
        </w:rPr>
      </w:pPr>
      <w:r w:rsidRPr="00862628">
        <w:rPr>
          <w:rFonts w:ascii="Times New Roman" w:hAnsi="Times New Roman"/>
          <w:b/>
          <w:szCs w:val="24"/>
        </w:rPr>
        <w:t>Iepirkuma līguma noslēgšana</w:t>
      </w:r>
    </w:p>
    <w:p w14:paraId="226D8925" w14:textId="281E0A2E" w:rsidR="00DE6911" w:rsidRPr="002E2035" w:rsidRDefault="00DE6911" w:rsidP="00C50FC7">
      <w:pPr>
        <w:pStyle w:val="BodyText2"/>
        <w:numPr>
          <w:ilvl w:val="1"/>
          <w:numId w:val="42"/>
        </w:numPr>
        <w:rPr>
          <w:rFonts w:ascii="Times New Roman" w:hAnsi="Times New Roman"/>
          <w:szCs w:val="24"/>
        </w:rPr>
      </w:pPr>
      <w:r w:rsidRPr="002E2035">
        <w:rPr>
          <w:rFonts w:ascii="Times New Roman" w:hAnsi="Times New Roman"/>
          <w:szCs w:val="24"/>
        </w:rPr>
        <w:t xml:space="preserve">Komisijas lēmums un paziņojums par iepirkuma procedūras uzvarētāju </w:t>
      </w:r>
      <w:r w:rsidR="00921269" w:rsidRPr="002E2035">
        <w:rPr>
          <w:rFonts w:ascii="Times New Roman" w:hAnsi="Times New Roman"/>
          <w:szCs w:val="24"/>
        </w:rPr>
        <w:t xml:space="preserve">katrā iepirkuma daļā </w:t>
      </w:r>
      <w:r w:rsidRPr="002E2035">
        <w:rPr>
          <w:rFonts w:ascii="Times New Roman" w:hAnsi="Times New Roman"/>
          <w:szCs w:val="24"/>
        </w:rPr>
        <w:t xml:space="preserve">ir pamats iepirkuma līguma (nolikuma </w:t>
      </w:r>
      <w:r w:rsidR="002E2035" w:rsidRPr="002E2035">
        <w:rPr>
          <w:rFonts w:ascii="Times New Roman" w:hAnsi="Times New Roman"/>
          <w:szCs w:val="24"/>
        </w:rPr>
        <w:t>6</w:t>
      </w:r>
      <w:r w:rsidRPr="002E2035">
        <w:rPr>
          <w:rFonts w:ascii="Times New Roman" w:hAnsi="Times New Roman"/>
          <w:szCs w:val="24"/>
        </w:rPr>
        <w:t>.pielikums) sagatavošanai. Līgum</w:t>
      </w:r>
      <w:r w:rsidR="00844E40" w:rsidRPr="002E2035">
        <w:rPr>
          <w:rFonts w:ascii="Times New Roman" w:hAnsi="Times New Roman"/>
          <w:szCs w:val="24"/>
        </w:rPr>
        <w:t>i</w:t>
      </w:r>
      <w:r w:rsidRPr="002E2035">
        <w:rPr>
          <w:rFonts w:ascii="Times New Roman" w:hAnsi="Times New Roman"/>
          <w:szCs w:val="24"/>
        </w:rPr>
        <w:t xml:space="preserve"> tiek slēgt</w:t>
      </w:r>
      <w:r w:rsidR="00844E40" w:rsidRPr="002E2035">
        <w:rPr>
          <w:rFonts w:ascii="Times New Roman" w:hAnsi="Times New Roman"/>
          <w:szCs w:val="24"/>
        </w:rPr>
        <w:t>i</w:t>
      </w:r>
      <w:r w:rsidRPr="002E2035">
        <w:rPr>
          <w:rFonts w:ascii="Times New Roman" w:hAnsi="Times New Roman"/>
          <w:szCs w:val="24"/>
        </w:rPr>
        <w:t xml:space="preserve"> uz pretendenta piedāvājuma pamata atbilstoši līgum</w:t>
      </w:r>
      <w:r w:rsidR="00F231EA" w:rsidRPr="002E2035">
        <w:rPr>
          <w:rFonts w:ascii="Times New Roman" w:hAnsi="Times New Roman"/>
          <w:szCs w:val="24"/>
        </w:rPr>
        <w:t>a</w:t>
      </w:r>
      <w:r w:rsidRPr="002E2035">
        <w:rPr>
          <w:rFonts w:ascii="Times New Roman" w:hAnsi="Times New Roman"/>
          <w:szCs w:val="24"/>
        </w:rPr>
        <w:t xml:space="preserve"> projekt</w:t>
      </w:r>
      <w:r w:rsidR="00F231EA" w:rsidRPr="002E2035">
        <w:rPr>
          <w:rFonts w:ascii="Times New Roman" w:hAnsi="Times New Roman"/>
          <w:szCs w:val="24"/>
        </w:rPr>
        <w:t>a</w:t>
      </w:r>
      <w:r w:rsidRPr="002E2035">
        <w:rPr>
          <w:rFonts w:ascii="Times New Roman" w:hAnsi="Times New Roman"/>
          <w:szCs w:val="24"/>
        </w:rPr>
        <w:t>m, kas pievienot</w:t>
      </w:r>
      <w:r w:rsidR="00BE1F58" w:rsidRPr="002E2035">
        <w:rPr>
          <w:rFonts w:ascii="Times New Roman" w:hAnsi="Times New Roman"/>
          <w:szCs w:val="24"/>
        </w:rPr>
        <w:t>s</w:t>
      </w:r>
      <w:r w:rsidRPr="002E2035">
        <w:rPr>
          <w:rFonts w:ascii="Times New Roman" w:hAnsi="Times New Roman"/>
          <w:szCs w:val="24"/>
        </w:rPr>
        <w:t xml:space="preserve"> nolikumam kā </w:t>
      </w:r>
      <w:r w:rsidR="002E2035" w:rsidRPr="002E2035">
        <w:rPr>
          <w:rFonts w:ascii="Times New Roman" w:hAnsi="Times New Roman"/>
          <w:szCs w:val="24"/>
        </w:rPr>
        <w:t>6</w:t>
      </w:r>
      <w:r w:rsidRPr="002E2035">
        <w:rPr>
          <w:rFonts w:ascii="Times New Roman" w:hAnsi="Times New Roman"/>
          <w:szCs w:val="24"/>
        </w:rPr>
        <w:t>.pielikums.</w:t>
      </w:r>
      <w:r w:rsidR="00E321DD" w:rsidRPr="002E2035">
        <w:rPr>
          <w:rFonts w:ascii="Times New Roman" w:hAnsi="Times New Roman"/>
          <w:szCs w:val="24"/>
        </w:rPr>
        <w:t xml:space="preserve"> Par katru iepirkuma daļu tiek slēgts atsevišķs līgums, izņemot gadījumu, ja vairākās iepirkuma daļās līguma slēgšanas tiesības iegūst viens un tas pats pretendents</w:t>
      </w:r>
    </w:p>
    <w:p w14:paraId="5F332722" w14:textId="77777777" w:rsidR="00DE6911" w:rsidRPr="00012ABC" w:rsidRDefault="00DE6911" w:rsidP="00C50FC7">
      <w:pPr>
        <w:pStyle w:val="BodyText2"/>
        <w:numPr>
          <w:ilvl w:val="1"/>
          <w:numId w:val="42"/>
        </w:numPr>
        <w:rPr>
          <w:rFonts w:ascii="Times New Roman" w:hAnsi="Times New Roman"/>
          <w:szCs w:val="24"/>
        </w:rPr>
      </w:pPr>
      <w:r w:rsidRPr="000F1A51">
        <w:rPr>
          <w:rFonts w:ascii="Times New Roman" w:hAnsi="Times New Roman"/>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w:t>
      </w:r>
      <w:r w:rsidRPr="00012ABC">
        <w:rPr>
          <w:rFonts w:ascii="Times New Roman" w:hAnsi="Times New Roman"/>
          <w:szCs w:val="24"/>
        </w:rPr>
        <w:t xml:space="preserve"> līgumu) kopija </w:t>
      </w:r>
      <w:r w:rsidRPr="00012ABC">
        <w:rPr>
          <w:rFonts w:ascii="Times New Roman" w:hAnsi="Times New Roman"/>
          <w:b/>
          <w:szCs w:val="24"/>
        </w:rPr>
        <w:t>vai</w:t>
      </w:r>
      <w:r w:rsidRPr="00012ABC">
        <w:rPr>
          <w:rFonts w:ascii="Times New Roman" w:hAnsi="Times New Roman"/>
          <w:szCs w:val="24"/>
        </w:rPr>
        <w:t xml:space="preserve"> </w:t>
      </w:r>
      <w:r w:rsidRPr="00012ABC">
        <w:rPr>
          <w:rFonts w:ascii="Times New Roman" w:hAnsi="Times New Roman"/>
          <w:color w:val="000000"/>
          <w:szCs w:val="24"/>
        </w:rPr>
        <w:t>jānoslēdz sabiedrības līgums, vienojoties par apvienības dalībnieku atbildības sadalījumu, kurš jāiesniedz Pasūtītājam.</w:t>
      </w:r>
      <w:r w:rsidRPr="00012ABC">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8712342" w14:textId="77777777" w:rsidR="00DE6911" w:rsidRPr="00012ABC" w:rsidRDefault="00DE6911" w:rsidP="00C50FC7">
      <w:pPr>
        <w:pStyle w:val="BodyText2"/>
        <w:numPr>
          <w:ilvl w:val="1"/>
          <w:numId w:val="42"/>
        </w:numPr>
        <w:rPr>
          <w:rFonts w:ascii="Times New Roman" w:hAnsi="Times New Roman"/>
          <w:szCs w:val="24"/>
        </w:rPr>
      </w:pPr>
      <w:r w:rsidRPr="00012ABC">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37628800" w14:textId="77777777" w:rsidR="00DE6911" w:rsidRPr="00012ABC" w:rsidRDefault="00DE6911" w:rsidP="00C50FC7">
      <w:pPr>
        <w:pStyle w:val="BodyText2"/>
        <w:numPr>
          <w:ilvl w:val="1"/>
          <w:numId w:val="42"/>
        </w:numPr>
        <w:rPr>
          <w:rFonts w:ascii="Times New Roman" w:hAnsi="Times New Roman"/>
          <w:szCs w:val="24"/>
        </w:rPr>
      </w:pPr>
      <w:r w:rsidRPr="00012ABC">
        <w:rPr>
          <w:rFonts w:ascii="Times New Roman" w:hAnsi="Times New Roman"/>
          <w:szCs w:val="24"/>
        </w:rPr>
        <w:lastRenderedPageBreak/>
        <w:t>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C50FC7">
      <w:pPr>
        <w:pStyle w:val="BodyText2"/>
        <w:numPr>
          <w:ilvl w:val="0"/>
          <w:numId w:val="42"/>
        </w:numPr>
        <w:rPr>
          <w:rFonts w:ascii="Times New Roman" w:hAnsi="Times New Roman"/>
          <w:b/>
          <w:szCs w:val="24"/>
        </w:rPr>
      </w:pPr>
      <w:r w:rsidRPr="007A331A">
        <w:rPr>
          <w:rFonts w:ascii="Times New Roman" w:hAnsi="Times New Roman"/>
          <w:b/>
          <w:szCs w:val="24"/>
        </w:rPr>
        <w:t>PIELIKUMI</w:t>
      </w:r>
    </w:p>
    <w:p w14:paraId="4E64CDEB" w14:textId="409F7FC3" w:rsidR="00E64D31" w:rsidRPr="00AB7FE4" w:rsidRDefault="00E64D31" w:rsidP="00E64D31">
      <w:pPr>
        <w:pStyle w:val="BodyText2"/>
        <w:tabs>
          <w:tab w:val="clear" w:pos="0"/>
        </w:tabs>
        <w:ind w:left="720"/>
        <w:rPr>
          <w:rFonts w:ascii="Times New Roman" w:hAnsi="Times New Roman"/>
          <w:szCs w:val="24"/>
        </w:rPr>
      </w:pPr>
      <w:r w:rsidRPr="00AB7FE4">
        <w:rPr>
          <w:rFonts w:ascii="Times New Roman" w:hAnsi="Times New Roman"/>
          <w:szCs w:val="24"/>
        </w:rPr>
        <w:t>1.pielikums – Pieteikuma vēstule</w:t>
      </w:r>
      <w:r w:rsidR="00AD0B83">
        <w:rPr>
          <w:rFonts w:ascii="Times New Roman" w:hAnsi="Times New Roman"/>
          <w:szCs w:val="24"/>
        </w:rPr>
        <w:t>;</w:t>
      </w:r>
    </w:p>
    <w:p w14:paraId="0C3C95D4" w14:textId="41F5226C" w:rsidR="00E64D31" w:rsidRDefault="00AB7FE4" w:rsidP="00E64D31">
      <w:pPr>
        <w:pStyle w:val="BodyText2"/>
        <w:tabs>
          <w:tab w:val="clear" w:pos="0"/>
        </w:tabs>
        <w:ind w:left="720"/>
        <w:rPr>
          <w:rFonts w:ascii="Times New Roman" w:hAnsi="Times New Roman"/>
          <w:szCs w:val="24"/>
        </w:rPr>
      </w:pPr>
      <w:r w:rsidRPr="00AB7FE4">
        <w:rPr>
          <w:rFonts w:ascii="Times New Roman" w:hAnsi="Times New Roman"/>
          <w:szCs w:val="24"/>
        </w:rPr>
        <w:t>2</w:t>
      </w:r>
      <w:r w:rsidR="00E64D31" w:rsidRPr="00AB7FE4">
        <w:rPr>
          <w:rFonts w:ascii="Times New Roman" w:hAnsi="Times New Roman"/>
          <w:szCs w:val="24"/>
        </w:rPr>
        <w:t xml:space="preserve">.pielikums </w:t>
      </w:r>
      <w:r w:rsidR="00E64D31" w:rsidRPr="007D0AC6">
        <w:rPr>
          <w:rFonts w:ascii="Times New Roman" w:hAnsi="Times New Roman"/>
          <w:szCs w:val="24"/>
        </w:rPr>
        <w:t>– Finanšu piedāvājuma forma</w:t>
      </w:r>
      <w:r w:rsidR="00AD0B83">
        <w:rPr>
          <w:rFonts w:ascii="Times New Roman" w:hAnsi="Times New Roman"/>
          <w:szCs w:val="24"/>
        </w:rPr>
        <w:t>;</w:t>
      </w:r>
    </w:p>
    <w:p w14:paraId="709990B6" w14:textId="12C23CB4" w:rsidR="002E2035" w:rsidRPr="007D0AC6" w:rsidRDefault="002E2035" w:rsidP="00E64D31">
      <w:pPr>
        <w:pStyle w:val="BodyText2"/>
        <w:tabs>
          <w:tab w:val="clear" w:pos="0"/>
        </w:tabs>
        <w:ind w:left="720"/>
        <w:rPr>
          <w:rFonts w:ascii="Times New Roman" w:hAnsi="Times New Roman"/>
          <w:szCs w:val="24"/>
        </w:rPr>
      </w:pPr>
      <w:r>
        <w:rPr>
          <w:rFonts w:ascii="Times New Roman" w:hAnsi="Times New Roman"/>
          <w:szCs w:val="24"/>
        </w:rPr>
        <w:t xml:space="preserve">3.pielikums </w:t>
      </w:r>
      <w:r w:rsidR="00AD0B83">
        <w:rPr>
          <w:rFonts w:ascii="Times New Roman" w:hAnsi="Times New Roman"/>
          <w:szCs w:val="24"/>
        </w:rPr>
        <w:t>–</w:t>
      </w:r>
      <w:r>
        <w:rPr>
          <w:rFonts w:ascii="Times New Roman" w:hAnsi="Times New Roman"/>
          <w:szCs w:val="24"/>
        </w:rPr>
        <w:t xml:space="preserve"> Darbu</w:t>
      </w:r>
      <w:r w:rsidR="00AD0B83">
        <w:rPr>
          <w:rFonts w:ascii="Times New Roman" w:hAnsi="Times New Roman"/>
          <w:szCs w:val="24"/>
        </w:rPr>
        <w:t xml:space="preserve"> saraksta paraugs;</w:t>
      </w:r>
    </w:p>
    <w:p w14:paraId="0B4C973F" w14:textId="53F3BE8B" w:rsidR="00E64D31" w:rsidRPr="007D0AC6" w:rsidRDefault="00AD0B83" w:rsidP="00E64D31">
      <w:pPr>
        <w:pStyle w:val="BodyText2"/>
        <w:tabs>
          <w:tab w:val="clear" w:pos="0"/>
        </w:tabs>
        <w:ind w:left="720"/>
        <w:rPr>
          <w:rFonts w:ascii="Times New Roman" w:hAnsi="Times New Roman"/>
          <w:szCs w:val="24"/>
        </w:rPr>
      </w:pPr>
      <w:r>
        <w:rPr>
          <w:rFonts w:ascii="Times New Roman" w:hAnsi="Times New Roman"/>
          <w:szCs w:val="24"/>
        </w:rPr>
        <w:t>4</w:t>
      </w:r>
      <w:r w:rsidR="00E64D31" w:rsidRPr="007D0AC6">
        <w:rPr>
          <w:rFonts w:ascii="Times New Roman" w:hAnsi="Times New Roman"/>
          <w:szCs w:val="24"/>
        </w:rPr>
        <w:t xml:space="preserve">.pielikums – </w:t>
      </w:r>
      <w:r w:rsidR="00EB004F">
        <w:rPr>
          <w:rFonts w:ascii="Times New Roman" w:hAnsi="Times New Roman"/>
          <w:szCs w:val="24"/>
        </w:rPr>
        <w:t>Tehniskās izpētes darba</w:t>
      </w:r>
      <w:r w:rsidR="00AB7FE4" w:rsidRPr="007D0AC6">
        <w:rPr>
          <w:rFonts w:ascii="Times New Roman" w:hAnsi="Times New Roman"/>
          <w:szCs w:val="24"/>
        </w:rPr>
        <w:t xml:space="preserve"> uzdevums</w:t>
      </w:r>
      <w:r w:rsidR="00EB004F">
        <w:rPr>
          <w:rFonts w:ascii="Times New Roman" w:hAnsi="Times New Roman"/>
          <w:szCs w:val="24"/>
        </w:rPr>
        <w:t xml:space="preserve"> 1. daļa</w:t>
      </w:r>
      <w:r>
        <w:rPr>
          <w:rFonts w:ascii="Times New Roman" w:hAnsi="Times New Roman"/>
          <w:szCs w:val="24"/>
        </w:rPr>
        <w:t>;</w:t>
      </w:r>
    </w:p>
    <w:p w14:paraId="75A36AC1" w14:textId="14C7A4D1" w:rsidR="00AB7FE4" w:rsidRPr="007D0AC6" w:rsidRDefault="00AD0B83" w:rsidP="00E64D31">
      <w:pPr>
        <w:pStyle w:val="BodyText2"/>
        <w:tabs>
          <w:tab w:val="clear" w:pos="0"/>
        </w:tabs>
        <w:ind w:left="720"/>
        <w:rPr>
          <w:rFonts w:ascii="Times New Roman" w:hAnsi="Times New Roman"/>
          <w:szCs w:val="24"/>
        </w:rPr>
      </w:pPr>
      <w:r>
        <w:rPr>
          <w:rFonts w:ascii="Times New Roman" w:hAnsi="Times New Roman"/>
          <w:szCs w:val="24"/>
        </w:rPr>
        <w:t>5</w:t>
      </w:r>
      <w:r w:rsidR="00AB7FE4" w:rsidRPr="007D0AC6">
        <w:rPr>
          <w:rFonts w:ascii="Times New Roman" w:hAnsi="Times New Roman"/>
          <w:szCs w:val="24"/>
        </w:rPr>
        <w:t xml:space="preserve">.pielikums – </w:t>
      </w:r>
      <w:r w:rsidR="00EB004F">
        <w:rPr>
          <w:rFonts w:ascii="Times New Roman" w:hAnsi="Times New Roman"/>
          <w:szCs w:val="24"/>
        </w:rPr>
        <w:t>Tehniskās izpētes darba</w:t>
      </w:r>
      <w:r w:rsidR="00EB004F" w:rsidRPr="007D0AC6">
        <w:rPr>
          <w:rFonts w:ascii="Times New Roman" w:hAnsi="Times New Roman"/>
          <w:szCs w:val="24"/>
        </w:rPr>
        <w:t xml:space="preserve"> uzdevums</w:t>
      </w:r>
      <w:r w:rsidR="00EB004F">
        <w:rPr>
          <w:rFonts w:ascii="Times New Roman" w:hAnsi="Times New Roman"/>
          <w:szCs w:val="24"/>
        </w:rPr>
        <w:t xml:space="preserve"> 2. daļa</w:t>
      </w:r>
      <w:r>
        <w:rPr>
          <w:rFonts w:ascii="Times New Roman" w:hAnsi="Times New Roman"/>
          <w:szCs w:val="24"/>
        </w:rPr>
        <w:t>;</w:t>
      </w:r>
    </w:p>
    <w:p w14:paraId="179622A7" w14:textId="12EE1EA1" w:rsidR="00AB7FE4" w:rsidRPr="007D0AC6" w:rsidRDefault="00AD0B83" w:rsidP="00E64D31">
      <w:pPr>
        <w:pStyle w:val="BodyText2"/>
        <w:tabs>
          <w:tab w:val="clear" w:pos="0"/>
        </w:tabs>
        <w:ind w:left="720"/>
        <w:rPr>
          <w:rFonts w:ascii="Times New Roman" w:hAnsi="Times New Roman"/>
          <w:szCs w:val="24"/>
        </w:rPr>
      </w:pPr>
      <w:r>
        <w:rPr>
          <w:rFonts w:ascii="Times New Roman" w:hAnsi="Times New Roman"/>
          <w:szCs w:val="24"/>
        </w:rPr>
        <w:t>6</w:t>
      </w:r>
      <w:r w:rsidR="00AB7FE4" w:rsidRPr="007D0AC6">
        <w:rPr>
          <w:rFonts w:ascii="Times New Roman" w:hAnsi="Times New Roman"/>
          <w:szCs w:val="24"/>
        </w:rPr>
        <w:t>.pielikums – Līguma projekts</w:t>
      </w:r>
      <w:r>
        <w:rPr>
          <w:rFonts w:ascii="Times New Roman" w:hAnsi="Times New Roman"/>
          <w:szCs w:val="24"/>
        </w:rPr>
        <w:t>.</w:t>
      </w:r>
    </w:p>
    <w:p w14:paraId="6D0E6206" w14:textId="77777777" w:rsidR="00AB7FE4" w:rsidRPr="007A331A" w:rsidRDefault="00AB7FE4" w:rsidP="00E64D31">
      <w:pPr>
        <w:pStyle w:val="BodyText2"/>
        <w:tabs>
          <w:tab w:val="clear" w:pos="0"/>
        </w:tabs>
        <w:ind w:left="720"/>
        <w:rPr>
          <w:rFonts w:ascii="Times New Roman" w:hAnsi="Times New Roman"/>
          <w:szCs w:val="24"/>
        </w:rPr>
      </w:pP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5BE7E83E"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0878F9">
        <w:rPr>
          <w:rFonts w:ascii="Times New Roman" w:hAnsi="Times New Roman"/>
          <w:i/>
          <w:szCs w:val="24"/>
        </w:rPr>
        <w:t>elektroniski parakstīts</w:t>
      </w:r>
      <w:r>
        <w:rPr>
          <w:rFonts w:ascii="Times New Roman" w:hAnsi="Times New Roman"/>
          <w:i/>
          <w:szCs w:val="24"/>
        </w:rPr>
        <w:t>/</w:t>
      </w:r>
      <w:r w:rsidR="00E64D31" w:rsidRPr="007A331A">
        <w:rPr>
          <w:rFonts w:ascii="Times New Roman" w:hAnsi="Times New Roman"/>
          <w:szCs w:val="24"/>
        </w:rPr>
        <w:t xml:space="preserve"> </w:t>
      </w:r>
      <w:proofErr w:type="spellStart"/>
      <w:r w:rsidR="00905AE7">
        <w:rPr>
          <w:rFonts w:ascii="Times New Roman" w:hAnsi="Times New Roman"/>
          <w:szCs w:val="24"/>
        </w:rPr>
        <w:t>I.Novika</w:t>
      </w:r>
      <w:proofErr w:type="spellEnd"/>
    </w:p>
    <w:p w14:paraId="28C2B9E9" w14:textId="328B726A" w:rsidR="00285F38" w:rsidRDefault="00E64D31" w:rsidP="00E64D31">
      <w:pPr>
        <w:ind w:left="644"/>
        <w:jc w:val="right"/>
        <w:rPr>
          <w:rFonts w:ascii="Times New Roman" w:hAnsi="Times New Roman"/>
          <w:szCs w:val="24"/>
        </w:rPr>
      </w:pPr>
      <w:r w:rsidRPr="007A331A">
        <w:rPr>
          <w:rFonts w:ascii="Times New Roman" w:hAnsi="Times New Roman"/>
          <w:szCs w:val="24"/>
        </w:rPr>
        <w:t>Rīgā, 20</w:t>
      </w:r>
      <w:r w:rsidR="00775B27">
        <w:rPr>
          <w:rFonts w:ascii="Times New Roman" w:hAnsi="Times New Roman"/>
          <w:szCs w:val="24"/>
        </w:rPr>
        <w:t>2</w:t>
      </w:r>
      <w:r w:rsidR="00905AE7">
        <w:rPr>
          <w:rFonts w:ascii="Times New Roman" w:hAnsi="Times New Roman"/>
          <w:szCs w:val="24"/>
        </w:rPr>
        <w:t>3</w:t>
      </w:r>
      <w:r w:rsidRPr="007A331A">
        <w:rPr>
          <w:rFonts w:ascii="Times New Roman" w:hAnsi="Times New Roman"/>
          <w:szCs w:val="24"/>
        </w:rPr>
        <w:t>.</w:t>
      </w:r>
      <w:r w:rsidR="0085536A">
        <w:rPr>
          <w:rFonts w:ascii="Times New Roman" w:hAnsi="Times New Roman"/>
          <w:szCs w:val="24"/>
        </w:rPr>
        <w:t xml:space="preserve"> </w:t>
      </w:r>
      <w:r w:rsidRPr="007A331A">
        <w:rPr>
          <w:rFonts w:ascii="Times New Roman" w:hAnsi="Times New Roman"/>
          <w:szCs w:val="24"/>
        </w:rPr>
        <w:t xml:space="preserve">gada </w:t>
      </w:r>
      <w:r w:rsidR="00F831D4" w:rsidRPr="00F831D4">
        <w:rPr>
          <w:rFonts w:ascii="Times New Roman" w:hAnsi="Times New Roman"/>
          <w:szCs w:val="24"/>
        </w:rPr>
        <w:t>22</w:t>
      </w:r>
      <w:r w:rsidR="00C82DB8" w:rsidRPr="00F831D4">
        <w:rPr>
          <w:rFonts w:ascii="Times New Roman" w:hAnsi="Times New Roman"/>
          <w:szCs w:val="24"/>
        </w:rPr>
        <w:t xml:space="preserve">. </w:t>
      </w:r>
      <w:r w:rsidR="0022641F" w:rsidRPr="00F831D4">
        <w:rPr>
          <w:rFonts w:ascii="Times New Roman" w:hAnsi="Times New Roman"/>
          <w:szCs w:val="24"/>
        </w:rPr>
        <w:t>augustā</w:t>
      </w:r>
      <w:r w:rsidR="003F0CF0" w:rsidRPr="000013BE">
        <w:rPr>
          <w:rFonts w:ascii="Times New Roman" w:hAnsi="Times New Roman"/>
          <w:szCs w:val="24"/>
        </w:rPr>
        <w:br w:type="page"/>
      </w:r>
    </w:p>
    <w:p w14:paraId="7FCF0BB5" w14:textId="07558F5D" w:rsidR="007B2173" w:rsidRPr="00AD6696" w:rsidRDefault="007B2173" w:rsidP="00AD6696">
      <w:pPr>
        <w:ind w:left="644"/>
        <w:jc w:val="right"/>
        <w:rPr>
          <w:rFonts w:ascii="Times New Roman" w:hAnsi="Times New Roman"/>
          <w:b/>
          <w:bCs/>
          <w:sz w:val="20"/>
        </w:rPr>
      </w:pPr>
      <w:r w:rsidRPr="00AD6696">
        <w:rPr>
          <w:rFonts w:ascii="Times New Roman" w:hAnsi="Times New Roman"/>
          <w:b/>
          <w:bCs/>
          <w:sz w:val="20"/>
        </w:rPr>
        <w:lastRenderedPageBreak/>
        <w:t>1. pielikums</w:t>
      </w:r>
    </w:p>
    <w:p w14:paraId="545B8DCA" w14:textId="109525E0" w:rsidR="007B2173" w:rsidRPr="00A124FF" w:rsidRDefault="007B2173" w:rsidP="00973F73">
      <w:pPr>
        <w:ind w:left="644"/>
        <w:jc w:val="right"/>
        <w:rPr>
          <w:rFonts w:ascii="Times New Roman" w:hAnsi="Times New Roman"/>
          <w:sz w:val="20"/>
        </w:rPr>
      </w:pPr>
      <w:r w:rsidRPr="00A124FF">
        <w:rPr>
          <w:rFonts w:ascii="Times New Roman" w:hAnsi="Times New Roman"/>
          <w:sz w:val="20"/>
        </w:rPr>
        <w:t>Iepirkuma procedūras nolikumam</w:t>
      </w:r>
      <w:r w:rsidR="006D75F4">
        <w:rPr>
          <w:rFonts w:ascii="Times New Roman" w:hAnsi="Times New Roman"/>
          <w:sz w:val="20"/>
        </w:rPr>
        <w:t xml:space="preserve"> </w:t>
      </w:r>
      <w:r w:rsidRPr="00A124FF">
        <w:rPr>
          <w:rFonts w:ascii="Times New Roman" w:hAnsi="Times New Roman"/>
          <w:sz w:val="20"/>
        </w:rPr>
        <w:t>“</w:t>
      </w:r>
      <w:r w:rsidR="00973F73" w:rsidRPr="00FD623C">
        <w:rPr>
          <w:rFonts w:ascii="Times New Roman" w:hAnsi="Times New Roman"/>
          <w:sz w:val="20"/>
        </w:rPr>
        <w:t xml:space="preserve">Tehniskā izpēte projektēšanas </w:t>
      </w:r>
      <w:r w:rsidR="00A201DB">
        <w:rPr>
          <w:rFonts w:ascii="Times New Roman" w:hAnsi="Times New Roman"/>
          <w:sz w:val="20"/>
        </w:rPr>
        <w:t xml:space="preserve">un būvniecības </w:t>
      </w:r>
      <w:r w:rsidR="00973F73" w:rsidRPr="00FD623C">
        <w:rPr>
          <w:rFonts w:ascii="Times New Roman" w:hAnsi="Times New Roman"/>
          <w:sz w:val="20"/>
        </w:rPr>
        <w:t xml:space="preserve">iepirkuma “Ārējo lietus, ražošanas un sadzīves kanalizācijas tīklu modernizācija Kleistu ielā 28 (autobusu </w:t>
      </w:r>
      <w:r w:rsidR="00A201DB">
        <w:rPr>
          <w:rFonts w:ascii="Times New Roman" w:hAnsi="Times New Roman"/>
          <w:sz w:val="20"/>
        </w:rPr>
        <w:t>parks</w:t>
      </w:r>
      <w:r w:rsidR="00A201DB" w:rsidRPr="00FD623C">
        <w:rPr>
          <w:rFonts w:ascii="Times New Roman" w:hAnsi="Times New Roman"/>
          <w:sz w:val="20"/>
        </w:rPr>
        <w:t xml:space="preserve"> </w:t>
      </w:r>
      <w:r w:rsidR="00973F73" w:rsidRPr="00FD623C">
        <w:rPr>
          <w:rFonts w:ascii="Times New Roman" w:hAnsi="Times New Roman"/>
          <w:sz w:val="20"/>
        </w:rPr>
        <w:t>Nr.6) un Vestienas</w:t>
      </w:r>
      <w:r w:rsidR="00BF61A4">
        <w:rPr>
          <w:rFonts w:ascii="Times New Roman" w:hAnsi="Times New Roman"/>
          <w:sz w:val="20"/>
        </w:rPr>
        <w:t xml:space="preserve"> </w:t>
      </w:r>
      <w:r w:rsidR="00973F73" w:rsidRPr="00FD623C">
        <w:rPr>
          <w:rFonts w:ascii="Times New Roman" w:hAnsi="Times New Roman"/>
          <w:sz w:val="20"/>
        </w:rPr>
        <w:t xml:space="preserve">ielā 35 (autobusu </w:t>
      </w:r>
      <w:r w:rsidR="00A201DB">
        <w:rPr>
          <w:rFonts w:ascii="Times New Roman" w:hAnsi="Times New Roman"/>
          <w:sz w:val="20"/>
        </w:rPr>
        <w:t>parks</w:t>
      </w:r>
      <w:r w:rsidR="00973F73" w:rsidRPr="00FD623C">
        <w:rPr>
          <w:rFonts w:ascii="Times New Roman" w:hAnsi="Times New Roman"/>
          <w:sz w:val="20"/>
        </w:rPr>
        <w:t xml:space="preserve"> Nr.7), Rīgā” vajadzībām</w:t>
      </w:r>
      <w:r w:rsidRPr="00A124FF">
        <w:rPr>
          <w:rFonts w:ascii="Times New Roman" w:hAnsi="Times New Roman"/>
          <w:sz w:val="20"/>
        </w:rPr>
        <w:t>”</w:t>
      </w:r>
    </w:p>
    <w:p w14:paraId="575B5659" w14:textId="242E8019" w:rsidR="007B2173" w:rsidRPr="00A124FF" w:rsidRDefault="007B2173" w:rsidP="00AD6696">
      <w:pPr>
        <w:ind w:left="644"/>
        <w:jc w:val="right"/>
        <w:rPr>
          <w:rFonts w:ascii="Times New Roman" w:hAnsi="Times New Roman"/>
          <w:sz w:val="20"/>
        </w:rPr>
      </w:pPr>
      <w:r w:rsidRPr="00A124FF">
        <w:rPr>
          <w:rFonts w:ascii="Times New Roman" w:hAnsi="Times New Roman"/>
          <w:sz w:val="20"/>
        </w:rPr>
        <w:t>identifikācijas Nr. RS/</w:t>
      </w:r>
      <w:r w:rsidRPr="00B526CE">
        <w:rPr>
          <w:rFonts w:ascii="Times New Roman" w:hAnsi="Times New Roman"/>
          <w:sz w:val="20"/>
        </w:rPr>
        <w:t>20</w:t>
      </w:r>
      <w:r w:rsidR="006D75AF" w:rsidRPr="00B526CE">
        <w:rPr>
          <w:rFonts w:ascii="Times New Roman" w:hAnsi="Times New Roman"/>
          <w:sz w:val="20"/>
        </w:rPr>
        <w:t>2</w:t>
      </w:r>
      <w:r w:rsidR="00FD623C" w:rsidRPr="00B526CE">
        <w:rPr>
          <w:rFonts w:ascii="Times New Roman" w:hAnsi="Times New Roman"/>
          <w:sz w:val="20"/>
        </w:rPr>
        <w:t>3</w:t>
      </w:r>
      <w:r w:rsidRPr="00B526CE">
        <w:rPr>
          <w:rFonts w:ascii="Times New Roman" w:hAnsi="Times New Roman"/>
          <w:sz w:val="20"/>
        </w:rPr>
        <w:t>/</w:t>
      </w:r>
      <w:r w:rsidR="00F831D4">
        <w:rPr>
          <w:rFonts w:ascii="Times New Roman" w:hAnsi="Times New Roman"/>
          <w:sz w:val="20"/>
        </w:rPr>
        <w:t>48</w:t>
      </w:r>
    </w:p>
    <w:p w14:paraId="56885E0C" w14:textId="7467116C" w:rsidR="007B2173" w:rsidRDefault="007B2173" w:rsidP="00AD6696">
      <w:pPr>
        <w:ind w:left="644"/>
        <w:jc w:val="right"/>
        <w:rPr>
          <w:rFonts w:ascii="Times New Roman" w:hAnsi="Times New Roman"/>
          <w:sz w:val="20"/>
        </w:rPr>
      </w:pPr>
    </w:p>
    <w:p w14:paraId="2DA21D88" w14:textId="6B833640" w:rsidR="00FC0468" w:rsidRPr="000013BE" w:rsidRDefault="00944CB3" w:rsidP="00AD6696">
      <w:pPr>
        <w:ind w:left="644"/>
        <w:jc w:val="center"/>
        <w:rPr>
          <w:rFonts w:ascii="Times New Roman" w:hAnsi="Times New Roman"/>
          <w:b/>
          <w:szCs w:val="24"/>
        </w:rPr>
      </w:pPr>
      <w:r>
        <w:rPr>
          <w:rFonts w:ascii="Times New Roman" w:hAnsi="Times New Roman"/>
          <w:b/>
          <w:szCs w:val="24"/>
        </w:rPr>
        <w:t>P</w:t>
      </w:r>
      <w:r w:rsidR="00FC0468" w:rsidRPr="000013BE">
        <w:rPr>
          <w:rFonts w:ascii="Times New Roman" w:hAnsi="Times New Roman"/>
          <w:b/>
          <w:szCs w:val="24"/>
        </w:rPr>
        <w:t>IETEIKUMA IESNIEGŠANAS IETEICAMĀ FORMA</w:t>
      </w:r>
    </w:p>
    <w:p w14:paraId="3F53BAE1" w14:textId="77777777" w:rsidR="00FC0468" w:rsidRPr="000013BE" w:rsidRDefault="00FC0468" w:rsidP="009E38E7">
      <w:pPr>
        <w:pStyle w:val="Title"/>
        <w:ind w:left="-108" w:firstLine="108"/>
        <w:rPr>
          <w:rFonts w:ascii="Times New Roman" w:hAnsi="Times New Roman"/>
          <w:i/>
          <w:sz w:val="24"/>
          <w:szCs w:val="24"/>
        </w:rPr>
      </w:pPr>
      <w:r w:rsidRPr="000013BE">
        <w:rPr>
          <w:rFonts w:ascii="Times New Roman" w:hAnsi="Times New Roman"/>
          <w:i/>
          <w:sz w:val="24"/>
          <w:szCs w:val="24"/>
        </w:rPr>
        <w:t xml:space="preserve">(uz </w:t>
      </w:r>
      <w:r w:rsidR="00793100" w:rsidRPr="000013BE">
        <w:rPr>
          <w:rFonts w:ascii="Times New Roman" w:hAnsi="Times New Roman"/>
          <w:i/>
          <w:sz w:val="24"/>
          <w:szCs w:val="24"/>
        </w:rPr>
        <w:t>pretendenta</w:t>
      </w:r>
      <w:r w:rsidRPr="000013BE">
        <w:rPr>
          <w:rFonts w:ascii="Times New Roman" w:hAnsi="Times New Roman"/>
          <w:i/>
          <w:sz w:val="24"/>
          <w:szCs w:val="24"/>
        </w:rPr>
        <w:t xml:space="preserve"> veidlapas)</w:t>
      </w:r>
    </w:p>
    <w:p w14:paraId="1BCB1F7D" w14:textId="2F491971" w:rsidR="00222CDF" w:rsidRPr="00E620DC" w:rsidRDefault="00222CDF" w:rsidP="009E38E7">
      <w:pPr>
        <w:keepNext/>
        <w:jc w:val="center"/>
        <w:outlineLvl w:val="2"/>
        <w:rPr>
          <w:rFonts w:ascii="Times New Roman" w:hAnsi="Times New Roman"/>
          <w:b/>
          <w:szCs w:val="24"/>
        </w:rPr>
      </w:pPr>
      <w:r w:rsidRPr="00E620DC">
        <w:rPr>
          <w:rFonts w:ascii="Times New Roman" w:hAnsi="Times New Roman"/>
          <w:b/>
          <w:szCs w:val="24"/>
        </w:rPr>
        <w:t>Pieteikums</w:t>
      </w:r>
    </w:p>
    <w:p w14:paraId="1AFD7650" w14:textId="651BFB7E" w:rsidR="00363DBE" w:rsidRPr="00363DBE" w:rsidRDefault="00433347" w:rsidP="00363DBE">
      <w:pPr>
        <w:ind w:left="644"/>
        <w:jc w:val="center"/>
        <w:rPr>
          <w:rFonts w:ascii="Times New Roman" w:hAnsi="Times New Roman"/>
          <w:b/>
          <w:bCs/>
          <w:szCs w:val="24"/>
        </w:rPr>
      </w:pPr>
      <w:r w:rsidRPr="00363DBE">
        <w:rPr>
          <w:rFonts w:ascii="Times New Roman" w:hAnsi="Times New Roman"/>
          <w:b/>
          <w:bCs/>
          <w:szCs w:val="24"/>
        </w:rPr>
        <w:t>“</w:t>
      </w:r>
      <w:r w:rsidR="00363DBE" w:rsidRPr="00363DBE">
        <w:rPr>
          <w:rFonts w:ascii="Times New Roman" w:hAnsi="Times New Roman"/>
          <w:b/>
          <w:bCs/>
          <w:szCs w:val="24"/>
        </w:rPr>
        <w:t xml:space="preserve">Tehniskā izpēte projektēšanas </w:t>
      </w:r>
      <w:r w:rsidR="004A749A">
        <w:rPr>
          <w:rFonts w:ascii="Times New Roman" w:hAnsi="Times New Roman"/>
          <w:b/>
          <w:bCs/>
          <w:szCs w:val="24"/>
        </w:rPr>
        <w:t xml:space="preserve">un būvniecības </w:t>
      </w:r>
      <w:r w:rsidR="00363DBE" w:rsidRPr="00363DBE">
        <w:rPr>
          <w:rFonts w:ascii="Times New Roman" w:hAnsi="Times New Roman"/>
          <w:b/>
          <w:bCs/>
          <w:szCs w:val="24"/>
        </w:rPr>
        <w:t xml:space="preserve">iepirkuma “Ārējo lietus, ražošanas un sadzīves kanalizācijas tīklu modernizācija Kleistu ielā 28 (autobusu </w:t>
      </w:r>
      <w:r w:rsidR="004A749A">
        <w:rPr>
          <w:rFonts w:ascii="Times New Roman" w:hAnsi="Times New Roman"/>
          <w:b/>
          <w:bCs/>
          <w:szCs w:val="24"/>
        </w:rPr>
        <w:t>parks</w:t>
      </w:r>
      <w:r w:rsidR="00363DBE" w:rsidRPr="00363DBE">
        <w:rPr>
          <w:rFonts w:ascii="Times New Roman" w:hAnsi="Times New Roman"/>
          <w:b/>
          <w:bCs/>
          <w:szCs w:val="24"/>
        </w:rPr>
        <w:t xml:space="preserve"> Nr.6) un Vestienas ielā 35 (autobusu </w:t>
      </w:r>
      <w:r w:rsidR="004A749A">
        <w:rPr>
          <w:rFonts w:ascii="Times New Roman" w:hAnsi="Times New Roman"/>
          <w:b/>
          <w:bCs/>
          <w:szCs w:val="24"/>
        </w:rPr>
        <w:t>parks</w:t>
      </w:r>
      <w:r w:rsidR="00363DBE" w:rsidRPr="00363DBE">
        <w:rPr>
          <w:rFonts w:ascii="Times New Roman" w:hAnsi="Times New Roman"/>
          <w:b/>
          <w:bCs/>
          <w:szCs w:val="24"/>
        </w:rPr>
        <w:t xml:space="preserve"> Nr.7), Rīgā” vajadzībām”</w:t>
      </w:r>
    </w:p>
    <w:p w14:paraId="6C874CE1" w14:textId="41D2FAF0" w:rsidR="00433347" w:rsidRPr="007D5B80" w:rsidRDefault="00363DBE" w:rsidP="00363DBE">
      <w:pPr>
        <w:ind w:left="644"/>
        <w:jc w:val="center"/>
        <w:rPr>
          <w:rFonts w:ascii="Times New Roman" w:hAnsi="Times New Roman"/>
          <w:szCs w:val="24"/>
        </w:rPr>
      </w:pPr>
      <w:r w:rsidRPr="007D5B80">
        <w:rPr>
          <w:rFonts w:ascii="Times New Roman" w:hAnsi="Times New Roman"/>
          <w:szCs w:val="24"/>
        </w:rPr>
        <w:t>identifikācijas Nr. RS/202</w:t>
      </w:r>
      <w:r w:rsidR="006B0252">
        <w:rPr>
          <w:rFonts w:ascii="Times New Roman" w:hAnsi="Times New Roman"/>
          <w:szCs w:val="24"/>
        </w:rPr>
        <w:t>3/</w:t>
      </w:r>
      <w:r w:rsidR="00F831D4">
        <w:rPr>
          <w:rFonts w:ascii="Times New Roman" w:hAnsi="Times New Roman"/>
          <w:szCs w:val="24"/>
        </w:rPr>
        <w:t>48</w:t>
      </w:r>
    </w:p>
    <w:p w14:paraId="273EB66D" w14:textId="4C5EF99E" w:rsidR="00BD7B31" w:rsidRPr="00743EFF" w:rsidRDefault="00FC0468" w:rsidP="00743EFF">
      <w:pPr>
        <w:numPr>
          <w:ilvl w:val="0"/>
          <w:numId w:val="1"/>
        </w:numPr>
        <w:rPr>
          <w:rFonts w:ascii="Times New Roman" w:hAnsi="Times New Roman"/>
          <w:b/>
          <w:szCs w:val="24"/>
        </w:rPr>
      </w:pPr>
      <w:r w:rsidRPr="000013BE">
        <w:rPr>
          <w:rFonts w:ascii="Times New Roman" w:hAnsi="Times New Roman"/>
          <w:b/>
          <w:szCs w:val="24"/>
        </w:rPr>
        <w:t>IESNIEDZA</w:t>
      </w:r>
    </w:p>
    <w:tbl>
      <w:tblPr>
        <w:tblW w:w="895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4961"/>
      </w:tblGrid>
      <w:tr w:rsidR="002D2BE8" w:rsidRPr="000013BE" w14:paraId="792F97F4" w14:textId="34E4D687" w:rsidTr="002D2BE8">
        <w:trPr>
          <w:cantSplit/>
        </w:trPr>
        <w:tc>
          <w:tcPr>
            <w:tcW w:w="3995" w:type="dxa"/>
            <w:shd w:val="pct15" w:color="000000" w:fill="FFFFFF"/>
          </w:tcPr>
          <w:p w14:paraId="64D92364" w14:textId="77777777" w:rsidR="002D2BE8" w:rsidRPr="000013BE" w:rsidRDefault="002D2BE8" w:rsidP="0043781E">
            <w:pPr>
              <w:rPr>
                <w:rFonts w:ascii="Times New Roman" w:hAnsi="Times New Roman"/>
                <w:b/>
                <w:szCs w:val="24"/>
              </w:rPr>
            </w:pPr>
            <w:r w:rsidRPr="000013BE">
              <w:rPr>
                <w:rFonts w:ascii="Times New Roman" w:hAnsi="Times New Roman"/>
                <w:b/>
                <w:szCs w:val="24"/>
              </w:rPr>
              <w:t>Uzņēmuma pilns nosaukums</w:t>
            </w:r>
          </w:p>
        </w:tc>
        <w:tc>
          <w:tcPr>
            <w:tcW w:w="4961" w:type="dxa"/>
            <w:shd w:val="pct15" w:color="000000" w:fill="FFFFFF"/>
          </w:tcPr>
          <w:p w14:paraId="4A06BCA1" w14:textId="77777777" w:rsidR="002D2BE8" w:rsidRPr="000013BE" w:rsidRDefault="002D2BE8" w:rsidP="0043781E">
            <w:pPr>
              <w:rPr>
                <w:rFonts w:ascii="Times New Roman" w:hAnsi="Times New Roman"/>
                <w:b/>
                <w:szCs w:val="24"/>
              </w:rPr>
            </w:pPr>
          </w:p>
        </w:tc>
      </w:tr>
      <w:tr w:rsidR="002D2BE8" w:rsidRPr="000013BE" w14:paraId="4913B30A" w14:textId="31CCDDCB" w:rsidTr="002D2BE8">
        <w:trPr>
          <w:cantSplit/>
          <w:trHeight w:val="242"/>
        </w:trPr>
        <w:tc>
          <w:tcPr>
            <w:tcW w:w="3995" w:type="dxa"/>
          </w:tcPr>
          <w:p w14:paraId="31E569AC" w14:textId="77777777" w:rsidR="002D2BE8" w:rsidRPr="000013BE" w:rsidRDefault="002D2BE8" w:rsidP="0043781E">
            <w:pPr>
              <w:rPr>
                <w:rFonts w:ascii="Times New Roman" w:hAnsi="Times New Roman"/>
                <w:b/>
                <w:szCs w:val="24"/>
              </w:rPr>
            </w:pPr>
            <w:r w:rsidRPr="000013BE">
              <w:rPr>
                <w:rFonts w:ascii="Times New Roman" w:hAnsi="Times New Roman"/>
                <w:b/>
                <w:szCs w:val="24"/>
              </w:rPr>
              <w:t>Uzņēmuma reģistrācijas numurs un datums</w:t>
            </w:r>
          </w:p>
        </w:tc>
        <w:tc>
          <w:tcPr>
            <w:tcW w:w="4961" w:type="dxa"/>
          </w:tcPr>
          <w:p w14:paraId="1B658A9E" w14:textId="77777777" w:rsidR="002D2BE8" w:rsidRPr="000013BE" w:rsidRDefault="002D2BE8" w:rsidP="0043781E">
            <w:pPr>
              <w:rPr>
                <w:rFonts w:ascii="Times New Roman" w:hAnsi="Times New Roman"/>
                <w:b/>
                <w:szCs w:val="24"/>
              </w:rPr>
            </w:pPr>
          </w:p>
        </w:tc>
      </w:tr>
      <w:tr w:rsidR="002D2BE8" w:rsidRPr="000013BE" w14:paraId="0BD8D4B9" w14:textId="156399C9" w:rsidTr="002D2BE8">
        <w:trPr>
          <w:cantSplit/>
          <w:trHeight w:val="130"/>
        </w:trPr>
        <w:tc>
          <w:tcPr>
            <w:tcW w:w="3995" w:type="dxa"/>
          </w:tcPr>
          <w:p w14:paraId="13C87262" w14:textId="77777777" w:rsidR="002D2BE8" w:rsidRPr="000013BE" w:rsidRDefault="002D2BE8" w:rsidP="0043781E">
            <w:pPr>
              <w:rPr>
                <w:rFonts w:ascii="Times New Roman" w:hAnsi="Times New Roman"/>
                <w:b/>
                <w:szCs w:val="24"/>
              </w:rPr>
            </w:pPr>
            <w:r w:rsidRPr="000013BE">
              <w:rPr>
                <w:rFonts w:ascii="Times New Roman" w:hAnsi="Times New Roman"/>
                <w:b/>
                <w:szCs w:val="24"/>
              </w:rPr>
              <w:t>Juridiskā adrese</w:t>
            </w:r>
          </w:p>
        </w:tc>
        <w:tc>
          <w:tcPr>
            <w:tcW w:w="4961" w:type="dxa"/>
          </w:tcPr>
          <w:p w14:paraId="290F7A9B" w14:textId="77777777" w:rsidR="002D2BE8" w:rsidRPr="000013BE" w:rsidRDefault="002D2BE8" w:rsidP="0043781E">
            <w:pPr>
              <w:rPr>
                <w:rFonts w:ascii="Times New Roman" w:hAnsi="Times New Roman"/>
                <w:b/>
                <w:szCs w:val="24"/>
              </w:rPr>
            </w:pPr>
          </w:p>
        </w:tc>
      </w:tr>
      <w:tr w:rsidR="002D2BE8" w:rsidRPr="000013BE" w14:paraId="086F866E" w14:textId="37065CC9" w:rsidTr="002D2BE8">
        <w:trPr>
          <w:cantSplit/>
          <w:trHeight w:val="130"/>
        </w:trPr>
        <w:tc>
          <w:tcPr>
            <w:tcW w:w="3995" w:type="dxa"/>
          </w:tcPr>
          <w:p w14:paraId="18657CC0" w14:textId="77777777" w:rsidR="002D2BE8" w:rsidRPr="000013BE" w:rsidRDefault="002D2BE8" w:rsidP="0043781E">
            <w:pPr>
              <w:rPr>
                <w:rFonts w:ascii="Times New Roman" w:hAnsi="Times New Roman"/>
                <w:b/>
                <w:szCs w:val="24"/>
              </w:rPr>
            </w:pPr>
            <w:r w:rsidRPr="000013BE">
              <w:rPr>
                <w:rFonts w:ascii="Times New Roman" w:hAnsi="Times New Roman"/>
                <w:b/>
                <w:szCs w:val="24"/>
              </w:rPr>
              <w:t>Faktiskā adrese</w:t>
            </w:r>
          </w:p>
        </w:tc>
        <w:tc>
          <w:tcPr>
            <w:tcW w:w="4961" w:type="dxa"/>
          </w:tcPr>
          <w:p w14:paraId="0A226D8E" w14:textId="77777777" w:rsidR="002D2BE8" w:rsidRPr="000013BE" w:rsidRDefault="002D2BE8" w:rsidP="0043781E">
            <w:pPr>
              <w:rPr>
                <w:rFonts w:ascii="Times New Roman" w:hAnsi="Times New Roman"/>
                <w:b/>
                <w:szCs w:val="24"/>
              </w:rPr>
            </w:pPr>
          </w:p>
        </w:tc>
      </w:tr>
      <w:tr w:rsidR="002D2BE8" w:rsidRPr="000013BE" w14:paraId="376C97AA" w14:textId="578D6B6B" w:rsidTr="002D2BE8">
        <w:trPr>
          <w:cantSplit/>
          <w:trHeight w:val="130"/>
        </w:trPr>
        <w:tc>
          <w:tcPr>
            <w:tcW w:w="3995" w:type="dxa"/>
          </w:tcPr>
          <w:p w14:paraId="3984D1AC" w14:textId="77777777" w:rsidR="002D2BE8" w:rsidRPr="000013BE" w:rsidRDefault="002D2BE8" w:rsidP="0043781E">
            <w:pPr>
              <w:rPr>
                <w:rFonts w:ascii="Times New Roman" w:hAnsi="Times New Roman"/>
                <w:b/>
                <w:szCs w:val="24"/>
              </w:rPr>
            </w:pPr>
            <w:r w:rsidRPr="000013BE">
              <w:rPr>
                <w:rFonts w:ascii="Times New Roman" w:hAnsi="Times New Roman"/>
                <w:b/>
                <w:szCs w:val="24"/>
              </w:rPr>
              <w:t>Bankas rekvizīti</w:t>
            </w:r>
          </w:p>
        </w:tc>
        <w:tc>
          <w:tcPr>
            <w:tcW w:w="4961" w:type="dxa"/>
          </w:tcPr>
          <w:p w14:paraId="675EC11C" w14:textId="77777777" w:rsidR="002D2BE8" w:rsidRPr="000013BE" w:rsidRDefault="002D2BE8" w:rsidP="0043781E">
            <w:pPr>
              <w:rPr>
                <w:rFonts w:ascii="Times New Roman" w:hAnsi="Times New Roman"/>
                <w:b/>
                <w:szCs w:val="24"/>
              </w:rPr>
            </w:pPr>
          </w:p>
        </w:tc>
      </w:tr>
    </w:tbl>
    <w:p w14:paraId="6E6839BF" w14:textId="77777777" w:rsidR="00743EFF" w:rsidRDefault="00743EFF" w:rsidP="00743EFF">
      <w:pPr>
        <w:rPr>
          <w:rFonts w:ascii="Times New Roman" w:hAnsi="Times New Roman"/>
          <w:b/>
          <w:szCs w:val="24"/>
        </w:rPr>
      </w:pPr>
    </w:p>
    <w:p w14:paraId="2B5EAC23" w14:textId="3B330925" w:rsidR="00BD7B31" w:rsidRPr="00743EFF" w:rsidRDefault="00FC0468" w:rsidP="00743EFF">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996"/>
      </w:tblGrid>
      <w:tr w:rsidR="00FC0468" w:rsidRPr="000013BE" w14:paraId="0D2DDE53" w14:textId="77777777" w:rsidTr="002D2BE8">
        <w:trPr>
          <w:cantSplit/>
        </w:trPr>
        <w:tc>
          <w:tcPr>
            <w:tcW w:w="3960" w:type="dxa"/>
            <w:tcBorders>
              <w:right w:val="single" w:sz="4" w:space="0" w:color="auto"/>
            </w:tcBorders>
            <w:shd w:val="pct15" w:color="000000" w:fill="FFFFFF"/>
          </w:tcPr>
          <w:p w14:paraId="60411234"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996" w:type="dxa"/>
            <w:tcBorders>
              <w:left w:val="single" w:sz="4" w:space="0" w:color="auto"/>
            </w:tcBorders>
          </w:tcPr>
          <w:p w14:paraId="3B642D62" w14:textId="77777777" w:rsidR="00FC0468" w:rsidRPr="000013BE" w:rsidRDefault="00FC0468" w:rsidP="0043781E">
            <w:pPr>
              <w:rPr>
                <w:rFonts w:ascii="Times New Roman" w:hAnsi="Times New Roman"/>
                <w:b/>
                <w:szCs w:val="24"/>
              </w:rPr>
            </w:pPr>
          </w:p>
        </w:tc>
      </w:tr>
      <w:tr w:rsidR="00FC0468" w:rsidRPr="000013BE" w14:paraId="2AB8B4A8" w14:textId="77777777" w:rsidTr="002D2BE8">
        <w:trPr>
          <w:cantSplit/>
          <w:trHeight w:val="130"/>
        </w:trPr>
        <w:tc>
          <w:tcPr>
            <w:tcW w:w="3960" w:type="dxa"/>
            <w:tcBorders>
              <w:right w:val="single" w:sz="4" w:space="0" w:color="auto"/>
            </w:tcBorders>
            <w:shd w:val="pct15" w:color="000000" w:fill="FFFFFF"/>
          </w:tcPr>
          <w:p w14:paraId="33B6C1D6" w14:textId="77777777" w:rsidR="00FC0468" w:rsidRPr="000013BE" w:rsidRDefault="00FC0468" w:rsidP="0043781E">
            <w:pPr>
              <w:rPr>
                <w:rFonts w:ascii="Times New Roman" w:hAnsi="Times New Roman"/>
                <w:b/>
                <w:szCs w:val="24"/>
              </w:rPr>
            </w:pPr>
            <w:r w:rsidRPr="000013BE">
              <w:rPr>
                <w:rFonts w:ascii="Times New Roman" w:hAnsi="Times New Roman"/>
                <w:b/>
                <w:szCs w:val="24"/>
              </w:rPr>
              <w:t>Tālr. / Fakss</w:t>
            </w:r>
          </w:p>
        </w:tc>
        <w:tc>
          <w:tcPr>
            <w:tcW w:w="4996" w:type="dxa"/>
            <w:tcBorders>
              <w:left w:val="single" w:sz="4" w:space="0" w:color="auto"/>
            </w:tcBorders>
          </w:tcPr>
          <w:p w14:paraId="0537049D" w14:textId="77777777" w:rsidR="00FC0468" w:rsidRPr="000013BE" w:rsidRDefault="00FC0468" w:rsidP="0043781E">
            <w:pPr>
              <w:rPr>
                <w:rFonts w:ascii="Times New Roman" w:hAnsi="Times New Roman"/>
                <w:b/>
                <w:szCs w:val="24"/>
              </w:rPr>
            </w:pPr>
          </w:p>
        </w:tc>
      </w:tr>
      <w:tr w:rsidR="00FC0468" w:rsidRPr="000013BE" w14:paraId="7C89ACC8" w14:textId="77777777" w:rsidTr="002D2BE8">
        <w:trPr>
          <w:cantSplit/>
          <w:trHeight w:val="130"/>
        </w:trPr>
        <w:tc>
          <w:tcPr>
            <w:tcW w:w="3960" w:type="dxa"/>
            <w:tcBorders>
              <w:right w:val="single" w:sz="4" w:space="0" w:color="auto"/>
            </w:tcBorders>
            <w:shd w:val="pct15" w:color="000000" w:fill="FFFFFF"/>
          </w:tcPr>
          <w:p w14:paraId="0AF75EA9" w14:textId="77777777" w:rsidR="00FC0468" w:rsidRPr="000013BE" w:rsidRDefault="00FC0468" w:rsidP="0043781E">
            <w:pPr>
              <w:rPr>
                <w:rFonts w:ascii="Times New Roman" w:hAnsi="Times New Roman"/>
                <w:b/>
                <w:szCs w:val="24"/>
              </w:rPr>
            </w:pPr>
            <w:r w:rsidRPr="000013BE">
              <w:rPr>
                <w:rFonts w:ascii="Times New Roman" w:hAnsi="Times New Roman"/>
                <w:b/>
                <w:szCs w:val="24"/>
              </w:rPr>
              <w:t>e-pasta adrese</w:t>
            </w:r>
          </w:p>
        </w:tc>
        <w:tc>
          <w:tcPr>
            <w:tcW w:w="4996" w:type="dxa"/>
            <w:tcBorders>
              <w:left w:val="single" w:sz="4" w:space="0" w:color="auto"/>
            </w:tcBorders>
          </w:tcPr>
          <w:p w14:paraId="4EF733C3" w14:textId="77777777" w:rsidR="00FC0468" w:rsidRPr="000013BE" w:rsidRDefault="00FC0468" w:rsidP="0043781E">
            <w:pPr>
              <w:rPr>
                <w:rFonts w:ascii="Times New Roman" w:hAnsi="Times New Roman"/>
                <w:b/>
                <w:szCs w:val="24"/>
              </w:rPr>
            </w:pPr>
          </w:p>
        </w:tc>
      </w:tr>
    </w:tbl>
    <w:p w14:paraId="2EFF5AD5" w14:textId="77777777" w:rsidR="00BD7B31" w:rsidRDefault="00BD7B31" w:rsidP="00BD7B31">
      <w:pPr>
        <w:ind w:left="357"/>
        <w:rPr>
          <w:rFonts w:ascii="Times New Roman" w:hAnsi="Times New Roman"/>
          <w:b/>
          <w:szCs w:val="24"/>
        </w:rPr>
      </w:pPr>
    </w:p>
    <w:p w14:paraId="1B4926B0" w14:textId="56CA6E89" w:rsidR="00FC0468" w:rsidRPr="000013BE" w:rsidRDefault="00FC0468" w:rsidP="008852D2">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0EBCB8BE" w14:textId="77777777" w:rsidR="00FC0468" w:rsidRPr="000013BE" w:rsidRDefault="00FC0468" w:rsidP="00400C0D">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Iepazinušies ar </w:t>
      </w:r>
      <w:r w:rsidR="006D606F" w:rsidRPr="000013BE">
        <w:rPr>
          <w:rFonts w:ascii="Times New Roman" w:hAnsi="Times New Roman"/>
          <w:szCs w:val="24"/>
        </w:rPr>
        <w:t>iepirkuma procedūras</w:t>
      </w:r>
      <w:r w:rsidR="00016B29" w:rsidRPr="000013BE">
        <w:rPr>
          <w:rFonts w:ascii="Times New Roman" w:hAnsi="Times New Roman"/>
          <w:szCs w:val="24"/>
        </w:rPr>
        <w:t xml:space="preserve"> nolikumu</w:t>
      </w:r>
      <w:r w:rsidRPr="000013BE">
        <w:rPr>
          <w:rFonts w:ascii="Times New Roman" w:hAnsi="Times New Roman"/>
          <w:szCs w:val="24"/>
        </w:rPr>
        <w:t xml:space="preserve"> un tā pielikumiem, mēs atbilstoši </w:t>
      </w:r>
      <w:r w:rsidR="002528A4" w:rsidRPr="000013BE">
        <w:rPr>
          <w:rFonts w:ascii="Times New Roman" w:hAnsi="Times New Roman"/>
          <w:szCs w:val="24"/>
        </w:rPr>
        <w:t>nolikuma</w:t>
      </w:r>
      <w:r w:rsidRPr="000013BE">
        <w:rPr>
          <w:rFonts w:ascii="Times New Roman" w:hAnsi="Times New Roman"/>
          <w:szCs w:val="24"/>
        </w:rPr>
        <w:t xml:space="preserve"> prasībām iesniedzam </w:t>
      </w:r>
      <w:r w:rsidR="002528A4" w:rsidRPr="000013BE">
        <w:rPr>
          <w:rFonts w:ascii="Times New Roman" w:hAnsi="Times New Roman"/>
          <w:szCs w:val="24"/>
        </w:rPr>
        <w:t>piedāvājumu</w:t>
      </w:r>
      <w:r w:rsidRPr="000013BE">
        <w:rPr>
          <w:rFonts w:ascii="Times New Roman" w:hAnsi="Times New Roman"/>
          <w:szCs w:val="24"/>
        </w:rPr>
        <w:t xml:space="preserve"> </w:t>
      </w:r>
      <w:r w:rsidR="006D606F" w:rsidRPr="000013BE">
        <w:rPr>
          <w:rFonts w:ascii="Times New Roman" w:hAnsi="Times New Roman"/>
          <w:szCs w:val="24"/>
        </w:rPr>
        <w:t>iepirkuma procedūrā</w:t>
      </w:r>
      <w:r w:rsidRPr="000013BE">
        <w:rPr>
          <w:rFonts w:ascii="Times New Roman" w:hAnsi="Times New Roman"/>
          <w:szCs w:val="24"/>
        </w:rPr>
        <w:t xml:space="preserve"> un apliecinām savu atbilstību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w:t>
      </w:r>
      <w:r w:rsidRPr="000013BE">
        <w:rPr>
          <w:rFonts w:ascii="Times New Roman" w:hAnsi="Times New Roman"/>
          <w:szCs w:val="24"/>
        </w:rPr>
        <w:t xml:space="preserve"> prasībām.</w:t>
      </w:r>
    </w:p>
    <w:p w14:paraId="7907F86F" w14:textId="77777777" w:rsidR="00FC0468" w:rsidRPr="000013BE" w:rsidRDefault="00FC0468" w:rsidP="00400C0D">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w:t>
      </w:r>
      <w:r w:rsidR="002528A4" w:rsidRPr="000013BE">
        <w:rPr>
          <w:rFonts w:ascii="Times New Roman" w:hAnsi="Times New Roman"/>
          <w:szCs w:val="24"/>
        </w:rPr>
        <w:t>piedāvājumu</w:t>
      </w:r>
      <w:r w:rsidRPr="000013BE">
        <w:rPr>
          <w:rFonts w:ascii="Times New Roman" w:hAnsi="Times New Roman"/>
          <w:szCs w:val="24"/>
        </w:rPr>
        <w:t xml:space="preserve">, mēs apliecinām, ka esam iepazinušies ar </w:t>
      </w:r>
      <w:r w:rsidR="006D606F" w:rsidRPr="000013BE">
        <w:rPr>
          <w:rFonts w:ascii="Times New Roman" w:hAnsi="Times New Roman"/>
          <w:szCs w:val="24"/>
        </w:rPr>
        <w:t>iepirkuma procedūras</w:t>
      </w:r>
      <w:r w:rsidRPr="000013B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013BE">
        <w:rPr>
          <w:rFonts w:ascii="Times New Roman" w:hAnsi="Times New Roman"/>
          <w:szCs w:val="24"/>
        </w:rPr>
        <w:t>umu</w:t>
      </w:r>
      <w:r w:rsidRPr="000013BE">
        <w:rPr>
          <w:rFonts w:ascii="Times New Roman" w:hAnsi="Times New Roman"/>
          <w:szCs w:val="24"/>
        </w:rPr>
        <w:t xml:space="preserve"> un precizitāti.</w:t>
      </w:r>
      <w:r w:rsidR="002528A4" w:rsidRPr="000013BE">
        <w:rPr>
          <w:rFonts w:ascii="Times New Roman" w:hAnsi="Times New Roman"/>
          <w:szCs w:val="24"/>
        </w:rPr>
        <w:t xml:space="preserve"> Apņemamies līguma piešķiršanas gadījumā pildīt visus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nolikumam pievienotā līguma projektā noteiktos nosacījumus. </w:t>
      </w:r>
    </w:p>
    <w:p w14:paraId="49A9FD0D" w14:textId="77777777" w:rsidR="00FC0468" w:rsidRPr="000013BE" w:rsidRDefault="00FC0468" w:rsidP="00400C0D">
      <w:pPr>
        <w:pStyle w:val="BodyTextIndent3"/>
        <w:spacing w:before="0" w:after="0"/>
        <w:ind w:left="0" w:firstLine="567"/>
        <w:rPr>
          <w:rFonts w:ascii="Times New Roman" w:hAnsi="Times New Roman"/>
          <w:b w:val="0"/>
          <w:szCs w:val="24"/>
        </w:rPr>
      </w:pPr>
      <w:r w:rsidRPr="000013BE">
        <w:rPr>
          <w:rFonts w:ascii="Times New Roman" w:hAnsi="Times New Roman"/>
          <w:b w:val="0"/>
          <w:szCs w:val="24"/>
        </w:rPr>
        <w:t xml:space="preserve">Ar šo </w:t>
      </w:r>
      <w:r w:rsidR="002528A4" w:rsidRPr="000013BE">
        <w:rPr>
          <w:rFonts w:ascii="Times New Roman" w:hAnsi="Times New Roman"/>
          <w:b w:val="0"/>
          <w:szCs w:val="24"/>
        </w:rPr>
        <w:t>piedāvājumu</w:t>
      </w:r>
      <w:r w:rsidRPr="000013BE">
        <w:rPr>
          <w:rFonts w:ascii="Times New Roman" w:hAnsi="Times New Roman"/>
          <w:b w:val="0"/>
          <w:szCs w:val="24"/>
        </w:rPr>
        <w:t xml:space="preserve"> mēs apstiprinām, ka mūsu </w:t>
      </w:r>
      <w:r w:rsidR="002528A4" w:rsidRPr="000013BE">
        <w:rPr>
          <w:rFonts w:ascii="Times New Roman" w:hAnsi="Times New Roman"/>
          <w:b w:val="0"/>
          <w:szCs w:val="24"/>
        </w:rPr>
        <w:t>piedāvājums</w:t>
      </w:r>
      <w:r w:rsidRPr="000013BE">
        <w:rPr>
          <w:rFonts w:ascii="Times New Roman" w:hAnsi="Times New Roman"/>
          <w:b w:val="0"/>
          <w:szCs w:val="24"/>
        </w:rPr>
        <w:t xml:space="preserve"> ir spēkā </w:t>
      </w:r>
      <w:r w:rsidR="00E1075F" w:rsidRPr="000013BE">
        <w:rPr>
          <w:rFonts w:ascii="Times New Roman" w:hAnsi="Times New Roman"/>
          <w:b w:val="0"/>
          <w:szCs w:val="24"/>
        </w:rPr>
        <w:t>120</w:t>
      </w:r>
      <w:r w:rsidRPr="000013BE">
        <w:rPr>
          <w:rFonts w:ascii="Times New Roman" w:hAnsi="Times New Roman"/>
          <w:b w:val="0"/>
          <w:szCs w:val="24"/>
        </w:rPr>
        <w:t xml:space="preserve"> dienas no </w:t>
      </w:r>
      <w:r w:rsidR="002528A4" w:rsidRPr="000013BE">
        <w:rPr>
          <w:rFonts w:ascii="Times New Roman" w:hAnsi="Times New Roman"/>
          <w:b w:val="0"/>
          <w:szCs w:val="24"/>
        </w:rPr>
        <w:t>piedāvājumu</w:t>
      </w:r>
      <w:r w:rsidRPr="000013BE">
        <w:rPr>
          <w:rFonts w:ascii="Times New Roman" w:hAnsi="Times New Roman"/>
          <w:b w:val="0"/>
          <w:szCs w:val="24"/>
        </w:rPr>
        <w:t xml:space="preserve"> iesniegšanas termiņa beigām.</w:t>
      </w:r>
    </w:p>
    <w:p w14:paraId="0CF1B540" w14:textId="4B8D0E02" w:rsidR="00051F88" w:rsidRPr="003D45BD" w:rsidRDefault="00051F88" w:rsidP="00400C0D">
      <w:pPr>
        <w:pStyle w:val="BodyTextIndent3"/>
        <w:spacing w:before="0" w:after="0"/>
        <w:ind w:left="0" w:firstLine="567"/>
        <w:rPr>
          <w:rFonts w:ascii="Times New Roman" w:hAnsi="Times New Roman"/>
          <w:b w:val="0"/>
          <w:szCs w:val="24"/>
        </w:rPr>
      </w:pPr>
      <w:r w:rsidRPr="003D45BD">
        <w:rPr>
          <w:rFonts w:ascii="Times New Roman" w:hAnsi="Times New Roman"/>
          <w:b w:val="0"/>
          <w:szCs w:val="24"/>
        </w:rPr>
        <w:t>Informējam, ka uzņēmuma patiesais labuma guvējs ir</w:t>
      </w:r>
      <w:r w:rsidR="00B63FFD" w:rsidRPr="00B63FFD">
        <w:rPr>
          <w:rStyle w:val="FootnoteReference"/>
          <w:rFonts w:ascii="Times New Roman" w:hAnsi="Times New Roman"/>
          <w:b w:val="0"/>
          <w:bCs/>
          <w:sz w:val="20"/>
        </w:rPr>
        <w:footnoteReference w:id="1"/>
      </w:r>
      <w:r w:rsidRPr="003D45BD">
        <w:rPr>
          <w:rFonts w:ascii="Times New Roman" w:hAnsi="Times New Roman"/>
          <w:b w:val="0"/>
          <w:szCs w:val="24"/>
        </w:rPr>
        <w:t xml:space="preserve"> - </w:t>
      </w:r>
      <w:r w:rsidR="00B63FFD">
        <w:rPr>
          <w:rFonts w:ascii="Times New Roman" w:hAnsi="Times New Roman"/>
          <w:b w:val="0"/>
          <w:szCs w:val="24"/>
        </w:rPr>
        <w:t>________________________________</w:t>
      </w:r>
    </w:p>
    <w:p w14:paraId="6013FF32" w14:textId="06EF0E10" w:rsidR="00B75010" w:rsidRPr="00AA65E8" w:rsidRDefault="00B75010" w:rsidP="00400C0D">
      <w:pPr>
        <w:pStyle w:val="BodyTextIndent3"/>
        <w:spacing w:before="0" w:after="0"/>
        <w:ind w:left="0" w:firstLine="567"/>
        <w:rPr>
          <w:rFonts w:ascii="Times New Roman" w:hAnsi="Times New Roman"/>
          <w:b w:val="0"/>
          <w:szCs w:val="24"/>
        </w:rPr>
      </w:pPr>
    </w:p>
    <w:p w14:paraId="3CCE72AE" w14:textId="77777777" w:rsidR="00FC0468" w:rsidRPr="000013BE" w:rsidRDefault="00FC0468" w:rsidP="00400C0D">
      <w:pPr>
        <w:rPr>
          <w:rFonts w:ascii="Times New Roman" w:hAnsi="Times New Roman"/>
          <w:szCs w:val="24"/>
        </w:rPr>
      </w:pPr>
      <w:r w:rsidRPr="000013BE">
        <w:rPr>
          <w:rFonts w:ascii="Times New Roman" w:hAnsi="Times New Roman"/>
          <w:szCs w:val="24"/>
        </w:rPr>
        <w:t xml:space="preserve">Paraksta </w:t>
      </w:r>
      <w:r w:rsidR="002528A4" w:rsidRPr="000013BE">
        <w:rPr>
          <w:rFonts w:ascii="Times New Roman" w:hAnsi="Times New Roman"/>
          <w:szCs w:val="24"/>
        </w:rPr>
        <w:t>pretendenta</w:t>
      </w:r>
      <w:r w:rsidRPr="000013BE">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013BE"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57773E" w14:textId="77777777" w:rsidR="00FC0468" w:rsidRPr="000013BE" w:rsidRDefault="00FC0468" w:rsidP="0043781E">
            <w:pPr>
              <w:rPr>
                <w:rFonts w:ascii="Times New Roman" w:hAnsi="Times New Roman"/>
                <w:b/>
                <w:szCs w:val="24"/>
              </w:rPr>
            </w:pPr>
          </w:p>
        </w:tc>
      </w:tr>
      <w:tr w:rsidR="002B3355" w:rsidRPr="000013BE"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013BE" w:rsidRDefault="00FC0468" w:rsidP="0043781E">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59089B8E" w14:textId="77777777" w:rsidR="00FC0468" w:rsidRPr="000013BE" w:rsidRDefault="00FC0468" w:rsidP="0043781E">
            <w:pPr>
              <w:rPr>
                <w:rFonts w:ascii="Times New Roman" w:hAnsi="Times New Roman"/>
                <w:b/>
                <w:szCs w:val="24"/>
              </w:rPr>
            </w:pPr>
          </w:p>
        </w:tc>
      </w:tr>
      <w:tr w:rsidR="002B3355" w:rsidRPr="000013BE"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013BE" w:rsidRDefault="00FC0468" w:rsidP="0043781E">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3BA9E2A1" w14:textId="77777777" w:rsidR="00FC0468" w:rsidRPr="000013BE" w:rsidRDefault="00FC0468" w:rsidP="0043781E">
            <w:pPr>
              <w:rPr>
                <w:rFonts w:ascii="Times New Roman" w:hAnsi="Times New Roman"/>
                <w:b/>
                <w:szCs w:val="24"/>
              </w:rPr>
            </w:pPr>
          </w:p>
        </w:tc>
      </w:tr>
      <w:tr w:rsidR="002B3355" w:rsidRPr="000013BE"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013BE" w:rsidRDefault="00FC0468" w:rsidP="0043781E">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0A6BA799" w14:textId="77777777" w:rsidR="00FC0468" w:rsidRPr="000013BE" w:rsidRDefault="00FC0468" w:rsidP="0043781E">
            <w:pPr>
              <w:rPr>
                <w:rFonts w:ascii="Times New Roman" w:hAnsi="Times New Roman"/>
                <w:b/>
                <w:szCs w:val="24"/>
              </w:rPr>
            </w:pPr>
          </w:p>
        </w:tc>
      </w:tr>
    </w:tbl>
    <w:p w14:paraId="77AAB64A" w14:textId="77777777" w:rsidR="00AE7032" w:rsidRDefault="00AE7032" w:rsidP="002528A4">
      <w:pPr>
        <w:pStyle w:val="DefinitionList"/>
        <w:ind w:left="0"/>
      </w:pPr>
    </w:p>
    <w:p w14:paraId="454AE8CD" w14:textId="6B202F9D" w:rsidR="00743EFF" w:rsidRDefault="00743EFF">
      <w:pPr>
        <w:rPr>
          <w:rFonts w:ascii="Times New Roman" w:hAnsi="Times New Roman"/>
          <w:snapToGrid w:val="0"/>
        </w:rPr>
      </w:pPr>
      <w:r>
        <w:br w:type="page"/>
      </w:r>
    </w:p>
    <w:p w14:paraId="4CCF8841" w14:textId="77777777" w:rsidR="00743EFF" w:rsidRPr="00743EFF" w:rsidRDefault="00743EFF" w:rsidP="00743EFF">
      <w:pPr>
        <w:pStyle w:val="DefinitionTerm"/>
        <w:sectPr w:rsidR="00743EFF" w:rsidRPr="00743EFF" w:rsidSect="00400C0D">
          <w:footerReference w:type="even" r:id="rId17"/>
          <w:footerReference w:type="default" r:id="rId18"/>
          <w:pgSz w:w="11906" w:h="16838" w:code="9"/>
          <w:pgMar w:top="993" w:right="1106" w:bottom="1276" w:left="993" w:header="284" w:footer="720" w:gutter="0"/>
          <w:cols w:space="720"/>
          <w:titlePg/>
          <w:docGrid w:linePitch="326"/>
        </w:sectPr>
      </w:pPr>
    </w:p>
    <w:p w14:paraId="3521DAE6" w14:textId="77777777" w:rsidR="00AD6696" w:rsidRPr="00AD6696" w:rsidRDefault="00AA65E8" w:rsidP="00AD6696">
      <w:pPr>
        <w:ind w:left="644"/>
        <w:jc w:val="right"/>
        <w:rPr>
          <w:rFonts w:ascii="Times New Roman" w:hAnsi="Times New Roman"/>
          <w:b/>
          <w:bCs/>
          <w:sz w:val="20"/>
        </w:rPr>
      </w:pPr>
      <w:bookmarkStart w:id="10" w:name="_Hlk74582022"/>
      <w:r w:rsidRPr="00AD6696">
        <w:rPr>
          <w:rFonts w:ascii="Times New Roman" w:hAnsi="Times New Roman"/>
          <w:b/>
          <w:bCs/>
          <w:sz w:val="20"/>
        </w:rPr>
        <w:lastRenderedPageBreak/>
        <w:t xml:space="preserve">2. </w:t>
      </w:r>
      <w:bookmarkEnd w:id="10"/>
      <w:r w:rsidR="00AD6696" w:rsidRPr="00AD6696">
        <w:rPr>
          <w:rFonts w:ascii="Times New Roman" w:hAnsi="Times New Roman"/>
          <w:b/>
          <w:bCs/>
          <w:sz w:val="20"/>
        </w:rPr>
        <w:t>pielikums</w:t>
      </w:r>
    </w:p>
    <w:p w14:paraId="2772CCB3" w14:textId="77777777" w:rsidR="00BF61A4" w:rsidRPr="00A124FF" w:rsidRDefault="00BF61A4" w:rsidP="00BF61A4">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 xml:space="preserve">Tehniskā izpēte projektēšanas </w:t>
      </w:r>
      <w:r>
        <w:rPr>
          <w:rFonts w:ascii="Times New Roman" w:hAnsi="Times New Roman"/>
          <w:sz w:val="20"/>
        </w:rPr>
        <w:t xml:space="preserve">un būvniecības </w:t>
      </w:r>
      <w:r w:rsidRPr="00FD623C">
        <w:rPr>
          <w:rFonts w:ascii="Times New Roman" w:hAnsi="Times New Roman"/>
          <w:sz w:val="20"/>
        </w:rPr>
        <w:t xml:space="preserve">iepirkuma “Ārējo lietus, ražošanas un sadzīves kanalizācijas tīklu modernizācija Kleistu ielā 28 (autobusu </w:t>
      </w:r>
      <w:r>
        <w:rPr>
          <w:rFonts w:ascii="Times New Roman" w:hAnsi="Times New Roman"/>
          <w:sz w:val="20"/>
        </w:rPr>
        <w:t>parks</w:t>
      </w:r>
      <w:r w:rsidRPr="00FD623C">
        <w:rPr>
          <w:rFonts w:ascii="Times New Roman" w:hAnsi="Times New Roman"/>
          <w:sz w:val="20"/>
        </w:rPr>
        <w:t xml:space="preserve"> Nr.6) un Vestienas</w:t>
      </w:r>
      <w:r>
        <w:rPr>
          <w:rFonts w:ascii="Times New Roman" w:hAnsi="Times New Roman"/>
          <w:sz w:val="20"/>
        </w:rPr>
        <w:t xml:space="preserve"> </w:t>
      </w:r>
      <w:r w:rsidRPr="00FD623C">
        <w:rPr>
          <w:rFonts w:ascii="Times New Roman" w:hAnsi="Times New Roman"/>
          <w:sz w:val="20"/>
        </w:rPr>
        <w:t xml:space="preserve">ielā 35 (autobusu </w:t>
      </w:r>
      <w:r>
        <w:rPr>
          <w:rFonts w:ascii="Times New Roman" w:hAnsi="Times New Roman"/>
          <w:sz w:val="20"/>
        </w:rPr>
        <w:t>parks</w:t>
      </w:r>
      <w:r w:rsidRPr="00FD623C">
        <w:rPr>
          <w:rFonts w:ascii="Times New Roman" w:hAnsi="Times New Roman"/>
          <w:sz w:val="20"/>
        </w:rPr>
        <w:t xml:space="preserve"> Nr.7), Rīgā” vajadzībām</w:t>
      </w:r>
      <w:r w:rsidRPr="00A124FF">
        <w:rPr>
          <w:rFonts w:ascii="Times New Roman" w:hAnsi="Times New Roman"/>
          <w:sz w:val="20"/>
        </w:rPr>
        <w:t>”</w:t>
      </w:r>
    </w:p>
    <w:p w14:paraId="7A23BF0C" w14:textId="10915424" w:rsidR="00BF61A4" w:rsidRPr="00A124FF" w:rsidRDefault="00BF61A4" w:rsidP="00BF61A4">
      <w:pPr>
        <w:ind w:left="644"/>
        <w:jc w:val="right"/>
        <w:rPr>
          <w:rFonts w:ascii="Times New Roman" w:hAnsi="Times New Roman"/>
          <w:sz w:val="20"/>
        </w:rPr>
      </w:pPr>
      <w:r w:rsidRPr="00A124FF">
        <w:rPr>
          <w:rFonts w:ascii="Times New Roman" w:hAnsi="Times New Roman"/>
          <w:sz w:val="20"/>
        </w:rPr>
        <w:t>identifikācijas Nr. RS/</w:t>
      </w:r>
      <w:r w:rsidRPr="00B526CE">
        <w:rPr>
          <w:rFonts w:ascii="Times New Roman" w:hAnsi="Times New Roman"/>
          <w:sz w:val="20"/>
        </w:rPr>
        <w:t>2023/</w:t>
      </w:r>
      <w:r w:rsidR="00F831D4">
        <w:rPr>
          <w:rFonts w:ascii="Times New Roman" w:hAnsi="Times New Roman"/>
          <w:sz w:val="20"/>
        </w:rPr>
        <w:t>48</w:t>
      </w:r>
    </w:p>
    <w:p w14:paraId="019B86A6" w14:textId="09DC939A" w:rsidR="00944CB3" w:rsidRDefault="00944CB3" w:rsidP="00AD6696">
      <w:pPr>
        <w:ind w:left="644"/>
        <w:jc w:val="right"/>
        <w:rPr>
          <w:rFonts w:ascii="Times New Roman" w:hAnsi="Times New Roman"/>
          <w:sz w:val="20"/>
        </w:rPr>
      </w:pPr>
    </w:p>
    <w:p w14:paraId="25034696" w14:textId="59742FD6" w:rsidR="007F22DE" w:rsidRPr="000013BE" w:rsidRDefault="007F22DE" w:rsidP="007F22DE">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3C14288C" w14:textId="08417376" w:rsidR="0069193C" w:rsidRDefault="0069193C" w:rsidP="0069193C">
      <w:pPr>
        <w:jc w:val="both"/>
        <w:rPr>
          <w:rFonts w:ascii="Times New Roman" w:hAnsi="Times New Roman"/>
          <w:szCs w:val="24"/>
        </w:rPr>
      </w:pPr>
    </w:p>
    <w:p w14:paraId="667E0EC3" w14:textId="76AB0A70" w:rsidR="0069193C" w:rsidRPr="0069193C" w:rsidRDefault="0069193C" w:rsidP="0069193C">
      <w:pPr>
        <w:jc w:val="both"/>
        <w:rPr>
          <w:rFonts w:ascii="Times New Roman" w:hAnsi="Times New Roman"/>
          <w:szCs w:val="24"/>
        </w:rPr>
      </w:pPr>
      <w:r>
        <w:rPr>
          <w:rFonts w:ascii="Times New Roman" w:hAnsi="Times New Roman"/>
          <w:szCs w:val="24"/>
        </w:rPr>
        <w:t>Pretendents  ______________________</w:t>
      </w:r>
    </w:p>
    <w:p w14:paraId="47931F69" w14:textId="1ABC62BA" w:rsidR="0069193C" w:rsidRPr="00EB3107" w:rsidRDefault="0069193C" w:rsidP="0069193C">
      <w:pPr>
        <w:jc w:val="both"/>
        <w:rPr>
          <w:rFonts w:ascii="Times New Roman" w:hAnsi="Times New Roman"/>
          <w:color w:val="000000"/>
        </w:rPr>
      </w:pPr>
    </w:p>
    <w:p w14:paraId="52B98C0B" w14:textId="64E9FCE9" w:rsidR="006D704E" w:rsidRPr="006D704E" w:rsidRDefault="006D704E" w:rsidP="006D704E">
      <w:pPr>
        <w:jc w:val="both"/>
        <w:rPr>
          <w:rFonts w:ascii="Times New Roman" w:hAnsi="Times New Roman"/>
          <w:color w:val="000000"/>
        </w:rPr>
      </w:pPr>
      <w:r w:rsidRPr="006D704E">
        <w:rPr>
          <w:rFonts w:ascii="Times New Roman" w:hAnsi="Times New Roman"/>
          <w:color w:val="000000"/>
        </w:rPr>
        <w:t xml:space="preserve">Iepazinušies ar </w:t>
      </w:r>
      <w:r w:rsidR="000D776D">
        <w:rPr>
          <w:rFonts w:ascii="Times New Roman" w:hAnsi="Times New Roman"/>
          <w:color w:val="000000"/>
        </w:rPr>
        <w:t>Iepirkuma</w:t>
      </w:r>
      <w:r w:rsidRPr="006D704E">
        <w:rPr>
          <w:rFonts w:ascii="Times New Roman" w:hAnsi="Times New Roman"/>
          <w:color w:val="000000"/>
        </w:rPr>
        <w:t xml:space="preserve"> nolikumu, mēs, apakšā parakstījušies un būdami attiecīgi pilnvaroti </w:t>
      </w:r>
      <w:r w:rsidR="00207D89" w:rsidRPr="00207D89">
        <w:rPr>
          <w:rFonts w:ascii="Times New Roman" w:hAnsi="Times New Roman"/>
          <w:color w:val="000000"/>
        </w:rPr>
        <w:t>pretendenta</w:t>
      </w:r>
      <w:r w:rsidR="00070EB6" w:rsidRPr="00070EB6">
        <w:rPr>
          <w:rFonts w:ascii="Times New Roman" w:hAnsi="Times New Roman"/>
          <w:color w:val="000000"/>
        </w:rPr>
        <w:t xml:space="preserve"> </w:t>
      </w:r>
      <w:r w:rsidRPr="006D704E">
        <w:rPr>
          <w:rFonts w:ascii="Times New Roman" w:hAnsi="Times New Roman"/>
          <w:color w:val="000000"/>
        </w:rPr>
        <w:t xml:space="preserve">vārdā, piedāvājam veikt </w:t>
      </w:r>
      <w:bookmarkStart w:id="11" w:name="_Hlk29998493"/>
      <w:r w:rsidRPr="006D704E">
        <w:rPr>
          <w:rFonts w:ascii="Times New Roman" w:hAnsi="Times New Roman"/>
          <w:color w:val="000000"/>
        </w:rPr>
        <w:t xml:space="preserve">iepirkuma </w:t>
      </w:r>
      <w:r w:rsidR="00207D89">
        <w:rPr>
          <w:rFonts w:ascii="Times New Roman" w:hAnsi="Times New Roman"/>
          <w:color w:val="000000"/>
        </w:rPr>
        <w:t>līguma izpildi</w:t>
      </w:r>
      <w:r w:rsidR="005F7072">
        <w:rPr>
          <w:rFonts w:ascii="Times New Roman" w:hAnsi="Times New Roman"/>
          <w:color w:val="000000"/>
        </w:rPr>
        <w:t xml:space="preserve"> </w:t>
      </w:r>
      <w:r w:rsidRPr="006D704E">
        <w:rPr>
          <w:rFonts w:ascii="Times New Roman" w:hAnsi="Times New Roman"/>
          <w:color w:val="000000"/>
        </w:rPr>
        <w:t>1.</w:t>
      </w:r>
      <w:r w:rsidR="005F7072">
        <w:rPr>
          <w:rFonts w:ascii="Times New Roman" w:hAnsi="Times New Roman"/>
          <w:color w:val="000000"/>
        </w:rPr>
        <w:t xml:space="preserve"> </w:t>
      </w:r>
      <w:r w:rsidRPr="006D704E">
        <w:rPr>
          <w:rFonts w:ascii="Times New Roman" w:hAnsi="Times New Roman"/>
          <w:color w:val="000000"/>
        </w:rPr>
        <w:t xml:space="preserve">daļā </w:t>
      </w:r>
      <w:bookmarkEnd w:id="11"/>
      <w:r w:rsidR="00370A8D">
        <w:rPr>
          <w:rFonts w:ascii="Times New Roman" w:hAnsi="Times New Roman"/>
          <w:color w:val="000000"/>
        </w:rPr>
        <w:t>“</w:t>
      </w:r>
      <w:r w:rsidR="00370A8D" w:rsidRPr="00666DFA">
        <w:rPr>
          <w:rFonts w:ascii="Times New Roman" w:hAnsi="Times New Roman"/>
          <w:bCs/>
          <w:color w:val="000000" w:themeColor="text1"/>
          <w:lang w:eastAsia="ru-RU"/>
        </w:rPr>
        <w:t xml:space="preserve">Tehniskā izpēte projektēšanas </w:t>
      </w:r>
      <w:r w:rsidR="001022E7">
        <w:rPr>
          <w:rFonts w:ascii="Times New Roman" w:hAnsi="Times New Roman"/>
          <w:bCs/>
          <w:color w:val="000000" w:themeColor="text1"/>
          <w:lang w:eastAsia="ru-RU"/>
        </w:rPr>
        <w:t xml:space="preserve">un būvniecības </w:t>
      </w:r>
      <w:r w:rsidR="00370A8D" w:rsidRPr="00666DFA">
        <w:rPr>
          <w:rFonts w:ascii="Times New Roman" w:hAnsi="Times New Roman"/>
          <w:bCs/>
          <w:color w:val="000000" w:themeColor="text1"/>
          <w:lang w:eastAsia="ru-RU"/>
        </w:rPr>
        <w:t xml:space="preserve">iepirkuma daļas “Ārējo lietus, ražošanas un sadzīves kanalizācijas tīklu modernizācija Kleistu ielā 28 (autobusu </w:t>
      </w:r>
      <w:r w:rsidR="00ED0087">
        <w:rPr>
          <w:rFonts w:ascii="Times New Roman" w:hAnsi="Times New Roman"/>
          <w:bCs/>
          <w:color w:val="000000" w:themeColor="text1"/>
          <w:lang w:eastAsia="ru-RU"/>
        </w:rPr>
        <w:t>parks</w:t>
      </w:r>
      <w:r w:rsidR="00ED0087" w:rsidRPr="00666DFA">
        <w:rPr>
          <w:rFonts w:ascii="Times New Roman" w:hAnsi="Times New Roman"/>
          <w:bCs/>
          <w:color w:val="000000" w:themeColor="text1"/>
          <w:lang w:eastAsia="ru-RU"/>
        </w:rPr>
        <w:t xml:space="preserve"> </w:t>
      </w:r>
      <w:r w:rsidR="00370A8D" w:rsidRPr="00666DFA">
        <w:rPr>
          <w:rFonts w:ascii="Times New Roman" w:hAnsi="Times New Roman"/>
          <w:bCs/>
          <w:color w:val="000000" w:themeColor="text1"/>
          <w:lang w:eastAsia="ru-RU"/>
        </w:rPr>
        <w:t>Nr.6), Rīgā</w:t>
      </w:r>
      <w:r w:rsidR="00370A8D" w:rsidRPr="00666DFA">
        <w:rPr>
          <w:rFonts w:ascii="Times New Roman" w:hAnsi="Times New Roman"/>
          <w:bCs/>
        </w:rPr>
        <w:t>”</w:t>
      </w:r>
      <w:r w:rsidR="001022E7">
        <w:rPr>
          <w:rFonts w:ascii="Times New Roman" w:hAnsi="Times New Roman"/>
          <w:bCs/>
        </w:rPr>
        <w:t xml:space="preserve"> </w:t>
      </w:r>
      <w:r w:rsidR="001022E7" w:rsidRPr="00666DFA">
        <w:rPr>
          <w:rFonts w:ascii="Times New Roman" w:hAnsi="Times New Roman"/>
          <w:bCs/>
          <w:color w:val="000000" w:themeColor="text1"/>
          <w:lang w:eastAsia="ru-RU"/>
        </w:rPr>
        <w:t>vajadzībām</w:t>
      </w:r>
      <w:r w:rsidR="00370A8D">
        <w:rPr>
          <w:rFonts w:ascii="Times New Roman" w:hAnsi="Times New Roman"/>
          <w:color w:val="000000"/>
        </w:rPr>
        <w:t xml:space="preserve">” </w:t>
      </w:r>
      <w:r w:rsidRPr="006D704E">
        <w:rPr>
          <w:rFonts w:ascii="Times New Roman" w:hAnsi="Times New Roman"/>
        </w:rPr>
        <w:t>par šādu cenu:</w:t>
      </w:r>
    </w:p>
    <w:p w14:paraId="333E5458" w14:textId="77777777" w:rsidR="006D704E" w:rsidRPr="004A3B5E" w:rsidRDefault="006D704E" w:rsidP="006D704E">
      <w:pPr>
        <w:jc w:val="both"/>
        <w:rPr>
          <w:rFonts w:ascii="Times New Roman" w:hAnsi="Times New Roman"/>
          <w:color w:val="000000"/>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44"/>
        <w:gridCol w:w="3870"/>
        <w:gridCol w:w="1890"/>
      </w:tblGrid>
      <w:tr w:rsidR="00FD02C4" w:rsidRPr="00BC4EA9" w14:paraId="75500856" w14:textId="77777777" w:rsidTr="00177086">
        <w:trPr>
          <w:cantSplit/>
          <w:trHeight w:val="601"/>
        </w:trPr>
        <w:tc>
          <w:tcPr>
            <w:tcW w:w="846" w:type="dxa"/>
            <w:shd w:val="clear" w:color="auto" w:fill="DEEAF6"/>
            <w:vAlign w:val="center"/>
          </w:tcPr>
          <w:p w14:paraId="30BD1625" w14:textId="77777777" w:rsidR="00FD02C4" w:rsidRPr="00FD02C4" w:rsidRDefault="00FD02C4" w:rsidP="00177086">
            <w:pPr>
              <w:tabs>
                <w:tab w:val="left" w:pos="3960"/>
              </w:tabs>
              <w:spacing w:before="80" w:after="80"/>
              <w:ind w:right="-82"/>
              <w:jc w:val="center"/>
              <w:rPr>
                <w:rFonts w:ascii="Times New Roman" w:hAnsi="Times New Roman"/>
                <w:b/>
                <w:szCs w:val="24"/>
              </w:rPr>
            </w:pPr>
            <w:proofErr w:type="spellStart"/>
            <w:r w:rsidRPr="00FD02C4">
              <w:rPr>
                <w:rFonts w:ascii="Times New Roman" w:hAnsi="Times New Roman"/>
                <w:b/>
                <w:szCs w:val="24"/>
              </w:rPr>
              <w:t>N.p.k</w:t>
            </w:r>
            <w:proofErr w:type="spellEnd"/>
          </w:p>
        </w:tc>
        <w:tc>
          <w:tcPr>
            <w:tcW w:w="2844" w:type="dxa"/>
            <w:shd w:val="clear" w:color="auto" w:fill="DEEAF6"/>
            <w:vAlign w:val="center"/>
          </w:tcPr>
          <w:p w14:paraId="61075C03" w14:textId="77777777" w:rsidR="00FD02C4" w:rsidRPr="00FD02C4" w:rsidRDefault="00FD02C4" w:rsidP="00177086">
            <w:pPr>
              <w:spacing w:before="80" w:after="80"/>
              <w:jc w:val="center"/>
              <w:rPr>
                <w:rFonts w:ascii="Times New Roman" w:hAnsi="Times New Roman"/>
                <w:b/>
                <w:szCs w:val="24"/>
              </w:rPr>
            </w:pPr>
            <w:r w:rsidRPr="00FD02C4">
              <w:rPr>
                <w:rFonts w:ascii="Times New Roman" w:hAnsi="Times New Roman"/>
                <w:b/>
                <w:szCs w:val="24"/>
              </w:rPr>
              <w:t>Pakalpojuma nosaukums</w:t>
            </w:r>
          </w:p>
        </w:tc>
        <w:tc>
          <w:tcPr>
            <w:tcW w:w="3870" w:type="dxa"/>
            <w:shd w:val="clear" w:color="auto" w:fill="DEEAF6"/>
            <w:vAlign w:val="center"/>
          </w:tcPr>
          <w:p w14:paraId="7261BF5F" w14:textId="77777777" w:rsidR="00FD02C4" w:rsidRPr="00FD02C4" w:rsidRDefault="00FD02C4" w:rsidP="00177086">
            <w:pPr>
              <w:spacing w:before="80" w:after="80"/>
              <w:jc w:val="center"/>
              <w:rPr>
                <w:rFonts w:ascii="Times New Roman" w:hAnsi="Times New Roman"/>
                <w:b/>
                <w:szCs w:val="24"/>
              </w:rPr>
            </w:pPr>
            <w:r w:rsidRPr="00FD02C4">
              <w:rPr>
                <w:rFonts w:ascii="Times New Roman" w:hAnsi="Times New Roman"/>
                <w:b/>
                <w:szCs w:val="24"/>
              </w:rPr>
              <w:t>Apraksts</w:t>
            </w:r>
          </w:p>
        </w:tc>
        <w:tc>
          <w:tcPr>
            <w:tcW w:w="1890" w:type="dxa"/>
            <w:shd w:val="clear" w:color="auto" w:fill="DEEAF6"/>
            <w:vAlign w:val="center"/>
          </w:tcPr>
          <w:p w14:paraId="2AF78903" w14:textId="77777777" w:rsidR="00FD02C4" w:rsidRPr="00BC4EA9" w:rsidRDefault="00FD02C4" w:rsidP="00177086">
            <w:pPr>
              <w:spacing w:before="80" w:after="80"/>
              <w:jc w:val="center"/>
              <w:rPr>
                <w:rFonts w:ascii="Times New Roman" w:hAnsi="Times New Roman"/>
                <w:b/>
                <w:szCs w:val="24"/>
              </w:rPr>
            </w:pPr>
            <w:r w:rsidRPr="00BC4EA9">
              <w:rPr>
                <w:rFonts w:ascii="Times New Roman" w:hAnsi="Times New Roman"/>
                <w:b/>
                <w:szCs w:val="24"/>
              </w:rPr>
              <w:t>Līgumcena, EUR bez PVN</w:t>
            </w:r>
          </w:p>
        </w:tc>
      </w:tr>
      <w:tr w:rsidR="00FD02C4" w:rsidRPr="00E66804" w14:paraId="074D771C" w14:textId="77777777" w:rsidTr="00177086">
        <w:trPr>
          <w:cantSplit/>
          <w:trHeight w:val="601"/>
        </w:trPr>
        <w:tc>
          <w:tcPr>
            <w:tcW w:w="846" w:type="dxa"/>
            <w:shd w:val="clear" w:color="auto" w:fill="auto"/>
            <w:vAlign w:val="center"/>
          </w:tcPr>
          <w:p w14:paraId="1A5CB9B0" w14:textId="77777777" w:rsidR="00FD02C4" w:rsidRPr="00FD02C4" w:rsidRDefault="00FD02C4" w:rsidP="00177086">
            <w:pPr>
              <w:tabs>
                <w:tab w:val="left" w:pos="3960"/>
              </w:tabs>
              <w:spacing w:before="80" w:after="80"/>
              <w:ind w:right="-82"/>
              <w:jc w:val="center"/>
              <w:rPr>
                <w:rFonts w:ascii="Times New Roman" w:hAnsi="Times New Roman"/>
                <w:bCs/>
                <w:szCs w:val="24"/>
              </w:rPr>
            </w:pPr>
            <w:r w:rsidRPr="00FD02C4">
              <w:rPr>
                <w:rFonts w:ascii="Times New Roman" w:hAnsi="Times New Roman"/>
                <w:bCs/>
                <w:szCs w:val="24"/>
              </w:rPr>
              <w:t>1.</w:t>
            </w:r>
          </w:p>
        </w:tc>
        <w:tc>
          <w:tcPr>
            <w:tcW w:w="2844" w:type="dxa"/>
            <w:shd w:val="clear" w:color="auto" w:fill="auto"/>
            <w:vAlign w:val="center"/>
          </w:tcPr>
          <w:p w14:paraId="724C64E2" w14:textId="000A25F9" w:rsidR="00FD02C4" w:rsidRPr="00FD02C4" w:rsidRDefault="00FD02C4" w:rsidP="00177086">
            <w:pPr>
              <w:spacing w:before="80" w:after="80"/>
              <w:rPr>
                <w:rFonts w:ascii="Times New Roman" w:hAnsi="Times New Roman"/>
                <w:bCs/>
                <w:szCs w:val="24"/>
              </w:rPr>
            </w:pPr>
            <w:r w:rsidRPr="00FD02C4">
              <w:rPr>
                <w:rFonts w:ascii="Times New Roman" w:hAnsi="Times New Roman"/>
                <w:bCs/>
                <w:szCs w:val="24"/>
              </w:rPr>
              <w:t xml:space="preserve">Tehniskā izpēte projektēšanas </w:t>
            </w:r>
            <w:r w:rsidR="00AC7560">
              <w:rPr>
                <w:rFonts w:ascii="Times New Roman" w:hAnsi="Times New Roman"/>
                <w:bCs/>
                <w:szCs w:val="24"/>
              </w:rPr>
              <w:t xml:space="preserve">un būvniecības </w:t>
            </w:r>
            <w:r w:rsidRPr="00FD02C4">
              <w:rPr>
                <w:rFonts w:ascii="Times New Roman" w:hAnsi="Times New Roman"/>
                <w:bCs/>
                <w:szCs w:val="24"/>
              </w:rPr>
              <w:t xml:space="preserve">iepirkuma </w:t>
            </w:r>
            <w:r w:rsidR="00AC7560">
              <w:rPr>
                <w:rFonts w:ascii="Times New Roman" w:hAnsi="Times New Roman"/>
                <w:bCs/>
                <w:szCs w:val="24"/>
              </w:rPr>
              <w:t>daļas</w:t>
            </w:r>
            <w:r w:rsidR="00AC7560" w:rsidRPr="00FD02C4">
              <w:rPr>
                <w:rFonts w:ascii="Times New Roman" w:hAnsi="Times New Roman"/>
                <w:bCs/>
                <w:szCs w:val="24"/>
              </w:rPr>
              <w:t xml:space="preserve"> </w:t>
            </w:r>
            <w:r w:rsidRPr="00FD02C4">
              <w:rPr>
                <w:rFonts w:ascii="Times New Roman" w:hAnsi="Times New Roman"/>
                <w:bCs/>
                <w:szCs w:val="24"/>
              </w:rPr>
              <w:t>“Ārējo kanalizācijas tīklu modernizācija Kleistu ielā 28</w:t>
            </w:r>
            <w:r w:rsidR="006C0DE9">
              <w:rPr>
                <w:rFonts w:ascii="Times New Roman" w:hAnsi="Times New Roman"/>
                <w:bCs/>
                <w:szCs w:val="24"/>
              </w:rPr>
              <w:t xml:space="preserve"> </w:t>
            </w:r>
            <w:r w:rsidR="006C0DE9" w:rsidRPr="00666DFA">
              <w:rPr>
                <w:rFonts w:ascii="Times New Roman" w:hAnsi="Times New Roman"/>
                <w:bCs/>
                <w:color w:val="000000" w:themeColor="text1"/>
                <w:lang w:eastAsia="ru-RU"/>
              </w:rPr>
              <w:t xml:space="preserve">(autobusu </w:t>
            </w:r>
            <w:r w:rsidR="006C0DE9">
              <w:rPr>
                <w:rFonts w:ascii="Times New Roman" w:hAnsi="Times New Roman"/>
                <w:bCs/>
                <w:color w:val="000000" w:themeColor="text1"/>
                <w:lang w:eastAsia="ru-RU"/>
              </w:rPr>
              <w:t>parks</w:t>
            </w:r>
            <w:r w:rsidR="006C0DE9" w:rsidRPr="00666DFA">
              <w:rPr>
                <w:rFonts w:ascii="Times New Roman" w:hAnsi="Times New Roman"/>
                <w:bCs/>
                <w:color w:val="000000" w:themeColor="text1"/>
                <w:lang w:eastAsia="ru-RU"/>
              </w:rPr>
              <w:t xml:space="preserve"> Nr.6)</w:t>
            </w:r>
            <w:r w:rsidR="002C05C0">
              <w:rPr>
                <w:rFonts w:ascii="Times New Roman" w:hAnsi="Times New Roman"/>
                <w:bCs/>
                <w:szCs w:val="24"/>
              </w:rPr>
              <w:t>, Rīgā</w:t>
            </w:r>
            <w:r w:rsidR="00AC7560">
              <w:rPr>
                <w:rFonts w:ascii="Times New Roman" w:hAnsi="Times New Roman"/>
                <w:bCs/>
                <w:szCs w:val="24"/>
              </w:rPr>
              <w:t>” vajadzībām</w:t>
            </w:r>
          </w:p>
          <w:p w14:paraId="77C72B08" w14:textId="77777777" w:rsidR="00FD02C4" w:rsidRPr="00FD02C4" w:rsidRDefault="00FD02C4" w:rsidP="00177086">
            <w:pPr>
              <w:spacing w:before="80" w:after="80"/>
              <w:rPr>
                <w:rFonts w:ascii="Times New Roman" w:hAnsi="Times New Roman"/>
                <w:bCs/>
                <w:szCs w:val="24"/>
              </w:rPr>
            </w:pPr>
          </w:p>
        </w:tc>
        <w:tc>
          <w:tcPr>
            <w:tcW w:w="3870" w:type="dxa"/>
            <w:shd w:val="clear" w:color="auto" w:fill="auto"/>
            <w:vAlign w:val="center"/>
          </w:tcPr>
          <w:p w14:paraId="2ECAD8B4" w14:textId="77777777" w:rsidR="00FD02C4" w:rsidRPr="00FD02C4" w:rsidRDefault="00FD02C4" w:rsidP="00177086">
            <w:pPr>
              <w:spacing w:before="80" w:after="80"/>
              <w:jc w:val="center"/>
              <w:rPr>
                <w:rFonts w:ascii="Times New Roman" w:hAnsi="Times New Roman"/>
                <w:bCs/>
                <w:szCs w:val="24"/>
              </w:rPr>
            </w:pPr>
          </w:p>
        </w:tc>
        <w:tc>
          <w:tcPr>
            <w:tcW w:w="1890" w:type="dxa"/>
            <w:vAlign w:val="center"/>
          </w:tcPr>
          <w:p w14:paraId="36E8428A" w14:textId="77777777" w:rsidR="00FD02C4" w:rsidRPr="00E66804" w:rsidRDefault="00FD02C4" w:rsidP="00177086">
            <w:pPr>
              <w:spacing w:before="80" w:after="80"/>
              <w:jc w:val="center"/>
              <w:rPr>
                <w:rFonts w:ascii="Times New Roman" w:hAnsi="Times New Roman"/>
                <w:szCs w:val="24"/>
                <w:highlight w:val="lightGray"/>
              </w:rPr>
            </w:pPr>
            <w:r w:rsidRPr="00E66804">
              <w:rPr>
                <w:rFonts w:ascii="Times New Roman" w:hAnsi="Times New Roman"/>
                <w:szCs w:val="24"/>
                <w:highlight w:val="lightGray"/>
              </w:rPr>
              <w:t>…</w:t>
            </w:r>
          </w:p>
        </w:tc>
      </w:tr>
      <w:tr w:rsidR="00A5430B" w14:paraId="1BB23F1B" w14:textId="77777777" w:rsidTr="00BC5CBB">
        <w:trPr>
          <w:cantSplit/>
          <w:trHeight w:val="601"/>
        </w:trPr>
        <w:tc>
          <w:tcPr>
            <w:tcW w:w="846" w:type="dxa"/>
            <w:vMerge w:val="restart"/>
            <w:shd w:val="clear" w:color="auto" w:fill="auto"/>
            <w:vAlign w:val="center"/>
          </w:tcPr>
          <w:p w14:paraId="228AAD27" w14:textId="77777777" w:rsidR="00A5430B" w:rsidRPr="00FD02C4" w:rsidDel="00E72D7F" w:rsidRDefault="00A5430B" w:rsidP="00BC5CBB">
            <w:pPr>
              <w:tabs>
                <w:tab w:val="left" w:pos="3960"/>
              </w:tabs>
              <w:spacing w:before="80" w:after="80"/>
              <w:ind w:right="-82"/>
              <w:jc w:val="center"/>
              <w:rPr>
                <w:rFonts w:ascii="Times New Roman" w:hAnsi="Times New Roman"/>
                <w:bCs/>
                <w:szCs w:val="24"/>
              </w:rPr>
            </w:pPr>
            <w:r>
              <w:rPr>
                <w:rFonts w:ascii="Times New Roman" w:hAnsi="Times New Roman"/>
                <w:bCs/>
                <w:szCs w:val="24"/>
              </w:rPr>
              <w:t>2</w:t>
            </w:r>
            <w:r w:rsidRPr="00FD02C4">
              <w:rPr>
                <w:rFonts w:ascii="Times New Roman" w:hAnsi="Times New Roman"/>
                <w:bCs/>
                <w:szCs w:val="24"/>
              </w:rPr>
              <w:t>.</w:t>
            </w:r>
          </w:p>
        </w:tc>
        <w:tc>
          <w:tcPr>
            <w:tcW w:w="2844" w:type="dxa"/>
            <w:vMerge w:val="restart"/>
            <w:shd w:val="clear" w:color="auto" w:fill="auto"/>
            <w:vAlign w:val="center"/>
          </w:tcPr>
          <w:p w14:paraId="3D217B1F" w14:textId="1D152057" w:rsidR="00A5430B" w:rsidRPr="00FD02C4" w:rsidRDefault="00A5430B" w:rsidP="00BC5CBB">
            <w:pPr>
              <w:spacing w:before="80" w:after="80"/>
              <w:rPr>
                <w:rFonts w:ascii="Times New Roman" w:hAnsi="Times New Roman"/>
                <w:bCs/>
                <w:szCs w:val="24"/>
              </w:rPr>
            </w:pPr>
            <w:r w:rsidRPr="00C10387">
              <w:rPr>
                <w:rFonts w:ascii="Times New Roman" w:hAnsi="Times New Roman"/>
                <w:bCs/>
                <w:szCs w:val="24"/>
              </w:rPr>
              <w:t>Līdzdalība tālāka projektēšanas uzdevuma un būvprojekta dokumentācijas izstrādē</w:t>
            </w:r>
            <w:r w:rsidR="00D622D1" w:rsidRPr="00C10387">
              <w:rPr>
                <w:rFonts w:ascii="Times New Roman" w:hAnsi="Times New Roman"/>
                <w:bCs/>
                <w:szCs w:val="24"/>
              </w:rPr>
              <w:t xml:space="preserve">, </w:t>
            </w:r>
            <w:r w:rsidR="00D622D1" w:rsidRPr="00501888">
              <w:rPr>
                <w:rFonts w:ascii="Times New Roman" w:hAnsi="Times New Roman"/>
                <w:bCs/>
                <w:szCs w:val="24"/>
              </w:rPr>
              <w:t>pēc nepieciešamība</w:t>
            </w:r>
            <w:r w:rsidR="004D6171" w:rsidRPr="00501888">
              <w:rPr>
                <w:rFonts w:ascii="Times New Roman" w:hAnsi="Times New Roman"/>
                <w:bCs/>
                <w:szCs w:val="24"/>
              </w:rPr>
              <w:t>s</w:t>
            </w:r>
            <w:r w:rsidR="00501888">
              <w:rPr>
                <w:rFonts w:ascii="Times New Roman" w:hAnsi="Times New Roman"/>
                <w:bCs/>
                <w:szCs w:val="24"/>
              </w:rPr>
              <w:t xml:space="preserve"> </w:t>
            </w:r>
            <w:r w:rsidR="00A42EAF">
              <w:rPr>
                <w:rFonts w:ascii="Times New Roman" w:hAnsi="Times New Roman"/>
                <w:bCs/>
                <w:szCs w:val="24"/>
              </w:rPr>
              <w:t>līdz</w:t>
            </w:r>
            <w:r w:rsidRPr="00C10387">
              <w:rPr>
                <w:rFonts w:ascii="Times New Roman" w:hAnsi="Times New Roman"/>
                <w:bCs/>
                <w:szCs w:val="24"/>
              </w:rPr>
              <w:t xml:space="preserve"> </w:t>
            </w:r>
            <w:r w:rsidRPr="00501888">
              <w:rPr>
                <w:rFonts w:ascii="Times New Roman" w:hAnsi="Times New Roman"/>
                <w:bCs/>
                <w:szCs w:val="24"/>
              </w:rPr>
              <w:t>60 st.</w:t>
            </w:r>
            <w:r w:rsidRPr="00FD02C4">
              <w:rPr>
                <w:rFonts w:ascii="Times New Roman" w:hAnsi="Times New Roman"/>
                <w:bCs/>
                <w:szCs w:val="24"/>
              </w:rPr>
              <w:t xml:space="preserve"> </w:t>
            </w:r>
          </w:p>
        </w:tc>
        <w:tc>
          <w:tcPr>
            <w:tcW w:w="3870" w:type="dxa"/>
            <w:shd w:val="clear" w:color="auto" w:fill="auto"/>
            <w:vAlign w:val="center"/>
          </w:tcPr>
          <w:p w14:paraId="487D38D1" w14:textId="77777777" w:rsidR="00A5430B" w:rsidRPr="00FD02C4" w:rsidRDefault="00A5430B" w:rsidP="00BC5CBB">
            <w:pPr>
              <w:spacing w:before="80" w:after="80"/>
              <w:jc w:val="center"/>
              <w:rPr>
                <w:rFonts w:ascii="Times New Roman" w:hAnsi="Times New Roman"/>
                <w:bCs/>
                <w:szCs w:val="24"/>
              </w:rPr>
            </w:pPr>
            <w:r w:rsidRPr="00FD02C4">
              <w:rPr>
                <w:rFonts w:ascii="Times New Roman" w:hAnsi="Times New Roman"/>
                <w:bCs/>
                <w:szCs w:val="24"/>
              </w:rPr>
              <w:t>Norādīt stundu likmi</w:t>
            </w:r>
          </w:p>
          <w:p w14:paraId="06F97AA1" w14:textId="77777777" w:rsidR="00A5430B" w:rsidRPr="00FD02C4" w:rsidRDefault="00A5430B" w:rsidP="00BC5CBB">
            <w:pPr>
              <w:spacing w:before="80" w:after="80"/>
              <w:jc w:val="center"/>
              <w:rPr>
                <w:rFonts w:ascii="Times New Roman" w:hAnsi="Times New Roman"/>
                <w:bCs/>
                <w:szCs w:val="24"/>
              </w:rPr>
            </w:pPr>
            <w:r w:rsidRPr="00FD02C4">
              <w:rPr>
                <w:rFonts w:ascii="Times New Roman" w:hAnsi="Times New Roman"/>
                <w:bCs/>
                <w:szCs w:val="24"/>
              </w:rPr>
              <w:t xml:space="preserve"> (EUR/stundā)</w:t>
            </w:r>
          </w:p>
        </w:tc>
        <w:tc>
          <w:tcPr>
            <w:tcW w:w="1890" w:type="dxa"/>
            <w:vAlign w:val="center"/>
          </w:tcPr>
          <w:p w14:paraId="2BE217A7" w14:textId="77777777" w:rsidR="00A5430B" w:rsidRDefault="00A5430B" w:rsidP="00BC5CBB">
            <w:pPr>
              <w:spacing w:before="80" w:after="80"/>
              <w:jc w:val="center"/>
              <w:rPr>
                <w:rFonts w:ascii="Times New Roman" w:hAnsi="Times New Roman"/>
                <w:szCs w:val="24"/>
                <w:highlight w:val="lightGray"/>
              </w:rPr>
            </w:pPr>
            <w:r w:rsidRPr="00D83DD3">
              <w:rPr>
                <w:rFonts w:ascii="Times New Roman" w:hAnsi="Times New Roman"/>
                <w:szCs w:val="24"/>
              </w:rPr>
              <w:t>Norādīt kopēj</w:t>
            </w:r>
            <w:r>
              <w:rPr>
                <w:rFonts w:ascii="Times New Roman" w:hAnsi="Times New Roman"/>
                <w:szCs w:val="24"/>
              </w:rPr>
              <w:t>ā</w:t>
            </w:r>
            <w:r w:rsidRPr="00D83DD3">
              <w:rPr>
                <w:rFonts w:ascii="Times New Roman" w:hAnsi="Times New Roman"/>
                <w:szCs w:val="24"/>
              </w:rPr>
              <w:t>s iz</w:t>
            </w:r>
            <w:r>
              <w:rPr>
                <w:rFonts w:ascii="Times New Roman" w:hAnsi="Times New Roman"/>
                <w:szCs w:val="24"/>
              </w:rPr>
              <w:t xml:space="preserve">maksas par </w:t>
            </w:r>
            <w:r w:rsidRPr="00E2053D">
              <w:rPr>
                <w:rFonts w:ascii="Times New Roman" w:hAnsi="Times New Roman"/>
                <w:szCs w:val="24"/>
              </w:rPr>
              <w:t>60 st.</w:t>
            </w:r>
          </w:p>
        </w:tc>
      </w:tr>
      <w:tr w:rsidR="00A5430B" w14:paraId="6C990FDD" w14:textId="77777777" w:rsidTr="00BC5CBB">
        <w:trPr>
          <w:cantSplit/>
          <w:trHeight w:val="601"/>
        </w:trPr>
        <w:tc>
          <w:tcPr>
            <w:tcW w:w="846" w:type="dxa"/>
            <w:vMerge/>
            <w:shd w:val="clear" w:color="auto" w:fill="auto"/>
            <w:vAlign w:val="center"/>
          </w:tcPr>
          <w:p w14:paraId="202BB5B1" w14:textId="77777777" w:rsidR="00A5430B" w:rsidRPr="00FD02C4" w:rsidRDefault="00A5430B" w:rsidP="00BC5CBB">
            <w:pPr>
              <w:tabs>
                <w:tab w:val="left" w:pos="3960"/>
              </w:tabs>
              <w:spacing w:before="80" w:after="80"/>
              <w:ind w:right="-82"/>
              <w:jc w:val="center"/>
              <w:rPr>
                <w:rFonts w:ascii="Times New Roman" w:hAnsi="Times New Roman"/>
                <w:bCs/>
                <w:szCs w:val="24"/>
              </w:rPr>
            </w:pPr>
          </w:p>
        </w:tc>
        <w:tc>
          <w:tcPr>
            <w:tcW w:w="2844" w:type="dxa"/>
            <w:vMerge/>
            <w:shd w:val="clear" w:color="auto" w:fill="auto"/>
            <w:vAlign w:val="center"/>
          </w:tcPr>
          <w:p w14:paraId="47E61AB2" w14:textId="77777777" w:rsidR="00A5430B" w:rsidRPr="00FD02C4" w:rsidRDefault="00A5430B" w:rsidP="00BC5CBB">
            <w:pPr>
              <w:spacing w:before="80" w:after="80"/>
              <w:rPr>
                <w:rFonts w:ascii="Times New Roman" w:hAnsi="Times New Roman"/>
                <w:bCs/>
                <w:szCs w:val="24"/>
              </w:rPr>
            </w:pPr>
          </w:p>
        </w:tc>
        <w:tc>
          <w:tcPr>
            <w:tcW w:w="3870" w:type="dxa"/>
            <w:shd w:val="clear" w:color="auto" w:fill="auto"/>
            <w:vAlign w:val="center"/>
          </w:tcPr>
          <w:p w14:paraId="619AFEDF" w14:textId="77777777" w:rsidR="00A5430B" w:rsidRPr="00FD02C4" w:rsidRDefault="00A5430B" w:rsidP="00BC5CBB">
            <w:pPr>
              <w:spacing w:before="80" w:after="80"/>
              <w:jc w:val="center"/>
              <w:rPr>
                <w:rFonts w:ascii="Times New Roman" w:hAnsi="Times New Roman"/>
                <w:bCs/>
                <w:szCs w:val="24"/>
              </w:rPr>
            </w:pPr>
            <w:r>
              <w:rPr>
                <w:rFonts w:ascii="Times New Roman" w:hAnsi="Times New Roman"/>
                <w:szCs w:val="24"/>
                <w:highlight w:val="lightGray"/>
              </w:rPr>
              <w:t>…</w:t>
            </w:r>
          </w:p>
        </w:tc>
        <w:tc>
          <w:tcPr>
            <w:tcW w:w="1890" w:type="dxa"/>
            <w:vAlign w:val="center"/>
          </w:tcPr>
          <w:p w14:paraId="1230938C" w14:textId="77777777" w:rsidR="00A5430B" w:rsidRDefault="00A5430B" w:rsidP="00BC5CBB">
            <w:pPr>
              <w:spacing w:before="80" w:after="80"/>
              <w:jc w:val="center"/>
              <w:rPr>
                <w:rFonts w:ascii="Times New Roman" w:hAnsi="Times New Roman"/>
                <w:szCs w:val="24"/>
                <w:highlight w:val="lightGray"/>
              </w:rPr>
            </w:pPr>
            <w:r>
              <w:rPr>
                <w:rFonts w:ascii="Times New Roman" w:hAnsi="Times New Roman"/>
                <w:szCs w:val="24"/>
                <w:highlight w:val="lightGray"/>
              </w:rPr>
              <w:t>…</w:t>
            </w:r>
          </w:p>
        </w:tc>
      </w:tr>
      <w:tr w:rsidR="00646209" w14:paraId="1A5E750D" w14:textId="77777777" w:rsidTr="00BC5CBB">
        <w:trPr>
          <w:cantSplit/>
          <w:trHeight w:val="601"/>
        </w:trPr>
        <w:tc>
          <w:tcPr>
            <w:tcW w:w="846" w:type="dxa"/>
            <w:vMerge w:val="restart"/>
            <w:shd w:val="clear" w:color="auto" w:fill="auto"/>
            <w:vAlign w:val="center"/>
          </w:tcPr>
          <w:p w14:paraId="53361391" w14:textId="3BC8DA9A" w:rsidR="00646209" w:rsidRDefault="00646209" w:rsidP="00646209">
            <w:pPr>
              <w:tabs>
                <w:tab w:val="left" w:pos="3960"/>
              </w:tabs>
              <w:spacing w:before="80" w:after="80"/>
              <w:ind w:right="-82"/>
              <w:jc w:val="center"/>
              <w:rPr>
                <w:rFonts w:ascii="Times New Roman" w:hAnsi="Times New Roman"/>
                <w:bCs/>
                <w:szCs w:val="24"/>
              </w:rPr>
            </w:pPr>
            <w:r>
              <w:rPr>
                <w:rFonts w:ascii="Times New Roman" w:hAnsi="Times New Roman"/>
                <w:bCs/>
                <w:szCs w:val="24"/>
              </w:rPr>
              <w:t>3</w:t>
            </w:r>
            <w:r w:rsidRPr="00FD02C4">
              <w:rPr>
                <w:rFonts w:ascii="Times New Roman" w:hAnsi="Times New Roman"/>
                <w:bCs/>
                <w:szCs w:val="24"/>
              </w:rPr>
              <w:t>.</w:t>
            </w:r>
          </w:p>
        </w:tc>
        <w:tc>
          <w:tcPr>
            <w:tcW w:w="2844" w:type="dxa"/>
            <w:vMerge w:val="restart"/>
            <w:shd w:val="clear" w:color="auto" w:fill="auto"/>
            <w:vAlign w:val="center"/>
          </w:tcPr>
          <w:p w14:paraId="5C99931E" w14:textId="4DE8031A" w:rsidR="00646209" w:rsidRDefault="00646209" w:rsidP="00646209">
            <w:pPr>
              <w:spacing w:before="80" w:after="80"/>
              <w:rPr>
                <w:rFonts w:ascii="Times New Roman" w:hAnsi="Times New Roman"/>
                <w:bCs/>
                <w:szCs w:val="24"/>
              </w:rPr>
            </w:pPr>
            <w:r w:rsidRPr="00A42EAF">
              <w:rPr>
                <w:rFonts w:ascii="Times New Roman" w:hAnsi="Times New Roman"/>
                <w:bCs/>
                <w:szCs w:val="24"/>
              </w:rPr>
              <w:t xml:space="preserve">Specializētās </w:t>
            </w:r>
            <w:proofErr w:type="spellStart"/>
            <w:r w:rsidRPr="00A42EAF">
              <w:rPr>
                <w:rFonts w:ascii="Times New Roman" w:hAnsi="Times New Roman"/>
                <w:bCs/>
                <w:szCs w:val="24"/>
              </w:rPr>
              <w:t>vakummašīnas</w:t>
            </w:r>
            <w:proofErr w:type="spellEnd"/>
            <w:r w:rsidRPr="00A42EAF">
              <w:rPr>
                <w:rFonts w:ascii="Times New Roman" w:hAnsi="Times New Roman"/>
                <w:bCs/>
                <w:szCs w:val="24"/>
              </w:rPr>
              <w:t xml:space="preserve"> darbs</w:t>
            </w:r>
            <w:r w:rsidR="00F947A9">
              <w:rPr>
                <w:rFonts w:ascii="Times New Roman" w:hAnsi="Times New Roman"/>
                <w:bCs/>
                <w:szCs w:val="24"/>
              </w:rPr>
              <w:t xml:space="preserve"> </w:t>
            </w:r>
            <w:r w:rsidR="00DF1DEF" w:rsidRPr="00E2053D">
              <w:rPr>
                <w:rFonts w:ascii="Times New Roman" w:hAnsi="Times New Roman"/>
                <w:bCs/>
                <w:szCs w:val="24"/>
              </w:rPr>
              <w:t>(</w:t>
            </w:r>
            <w:r w:rsidR="00465F45" w:rsidRPr="00E2053D">
              <w:rPr>
                <w:rFonts w:ascii="Times New Roman" w:hAnsi="Times New Roman"/>
                <w:bCs/>
                <w:szCs w:val="24"/>
              </w:rPr>
              <w:t>ieskaitot</w:t>
            </w:r>
            <w:r w:rsidR="00DF1DEF" w:rsidRPr="00E2053D">
              <w:rPr>
                <w:rFonts w:ascii="Times New Roman" w:hAnsi="Times New Roman"/>
                <w:bCs/>
                <w:szCs w:val="24"/>
              </w:rPr>
              <w:t xml:space="preserve"> atsūknēto notekūdeņu nodošanu utilizācijai</w:t>
            </w:r>
            <w:r w:rsidR="00DF1DEF" w:rsidRPr="00A42EAF">
              <w:rPr>
                <w:rFonts w:ascii="Times New Roman" w:hAnsi="Times New Roman"/>
                <w:bCs/>
                <w:szCs w:val="24"/>
              </w:rPr>
              <w:t>)</w:t>
            </w:r>
            <w:r w:rsidR="00F947A9">
              <w:rPr>
                <w:rFonts w:ascii="Times New Roman" w:hAnsi="Times New Roman"/>
                <w:bCs/>
                <w:szCs w:val="24"/>
              </w:rPr>
              <w:t xml:space="preserve"> pēc nepieciešamības</w:t>
            </w:r>
            <w:r w:rsidRPr="00A42EAF">
              <w:rPr>
                <w:rFonts w:ascii="Times New Roman" w:hAnsi="Times New Roman"/>
                <w:bCs/>
                <w:szCs w:val="24"/>
              </w:rPr>
              <w:t xml:space="preserve"> </w:t>
            </w:r>
            <w:r w:rsidR="00A42EAF" w:rsidRPr="00405E43">
              <w:rPr>
                <w:rFonts w:ascii="Times New Roman" w:hAnsi="Times New Roman"/>
                <w:bCs/>
                <w:szCs w:val="24"/>
              </w:rPr>
              <w:t>līdz</w:t>
            </w:r>
            <w:r w:rsidRPr="00A42EAF">
              <w:rPr>
                <w:rFonts w:ascii="Times New Roman" w:hAnsi="Times New Roman"/>
                <w:bCs/>
                <w:szCs w:val="24"/>
              </w:rPr>
              <w:t xml:space="preserve"> 50 st.</w:t>
            </w:r>
          </w:p>
        </w:tc>
        <w:tc>
          <w:tcPr>
            <w:tcW w:w="3870" w:type="dxa"/>
            <w:shd w:val="clear" w:color="auto" w:fill="auto"/>
            <w:vAlign w:val="center"/>
          </w:tcPr>
          <w:p w14:paraId="0AADBFE4" w14:textId="7E4B2634" w:rsidR="00646209" w:rsidRPr="00F373F5" w:rsidRDefault="00646209" w:rsidP="00646209">
            <w:pPr>
              <w:jc w:val="both"/>
              <w:rPr>
                <w:rFonts w:ascii="Times New Roman" w:hAnsi="Times New Roman"/>
                <w:szCs w:val="24"/>
              </w:rPr>
            </w:pPr>
            <w:r>
              <w:rPr>
                <w:rFonts w:ascii="Times New Roman" w:hAnsi="Times New Roman"/>
                <w:bCs/>
                <w:szCs w:val="24"/>
              </w:rPr>
              <w:t>Norādīt stundu likmi (EUR/stundā)</w:t>
            </w:r>
          </w:p>
        </w:tc>
        <w:tc>
          <w:tcPr>
            <w:tcW w:w="1890" w:type="dxa"/>
            <w:vAlign w:val="center"/>
          </w:tcPr>
          <w:p w14:paraId="46A74713" w14:textId="7D9DD592" w:rsidR="00646209" w:rsidRDefault="00E47478" w:rsidP="00646209">
            <w:pPr>
              <w:spacing w:before="80" w:after="80"/>
              <w:jc w:val="center"/>
              <w:rPr>
                <w:rFonts w:ascii="Times New Roman" w:hAnsi="Times New Roman"/>
                <w:szCs w:val="24"/>
                <w:highlight w:val="lightGray"/>
              </w:rPr>
            </w:pPr>
            <w:r w:rsidRPr="00D83DD3">
              <w:rPr>
                <w:rFonts w:ascii="Times New Roman" w:hAnsi="Times New Roman"/>
                <w:szCs w:val="24"/>
              </w:rPr>
              <w:t>Norādīt kopēj</w:t>
            </w:r>
            <w:r>
              <w:rPr>
                <w:rFonts w:ascii="Times New Roman" w:hAnsi="Times New Roman"/>
                <w:szCs w:val="24"/>
              </w:rPr>
              <w:t>ā</w:t>
            </w:r>
            <w:r w:rsidRPr="00D83DD3">
              <w:rPr>
                <w:rFonts w:ascii="Times New Roman" w:hAnsi="Times New Roman"/>
                <w:szCs w:val="24"/>
              </w:rPr>
              <w:t>s iz</w:t>
            </w:r>
            <w:r>
              <w:rPr>
                <w:rFonts w:ascii="Times New Roman" w:hAnsi="Times New Roman"/>
                <w:szCs w:val="24"/>
              </w:rPr>
              <w:t>maksas par 50 st.</w:t>
            </w:r>
          </w:p>
        </w:tc>
      </w:tr>
      <w:tr w:rsidR="00646209" w14:paraId="69122C2A" w14:textId="77777777" w:rsidTr="00BC5CBB">
        <w:trPr>
          <w:cantSplit/>
          <w:trHeight w:val="601"/>
        </w:trPr>
        <w:tc>
          <w:tcPr>
            <w:tcW w:w="846" w:type="dxa"/>
            <w:vMerge/>
            <w:shd w:val="clear" w:color="auto" w:fill="auto"/>
            <w:vAlign w:val="center"/>
          </w:tcPr>
          <w:p w14:paraId="3004C25B" w14:textId="114D4C53" w:rsidR="00646209" w:rsidRPr="00FD02C4" w:rsidRDefault="00646209" w:rsidP="00646209">
            <w:pPr>
              <w:tabs>
                <w:tab w:val="left" w:pos="3960"/>
              </w:tabs>
              <w:spacing w:before="80" w:after="80"/>
              <w:ind w:right="-82"/>
              <w:jc w:val="center"/>
              <w:rPr>
                <w:rFonts w:ascii="Times New Roman" w:hAnsi="Times New Roman"/>
                <w:bCs/>
                <w:szCs w:val="24"/>
              </w:rPr>
            </w:pPr>
          </w:p>
        </w:tc>
        <w:tc>
          <w:tcPr>
            <w:tcW w:w="2844" w:type="dxa"/>
            <w:vMerge/>
            <w:shd w:val="clear" w:color="auto" w:fill="auto"/>
            <w:vAlign w:val="center"/>
          </w:tcPr>
          <w:p w14:paraId="41A0DD0C" w14:textId="7BE5BD8B" w:rsidR="00646209" w:rsidRPr="00FD02C4" w:rsidRDefault="00646209" w:rsidP="00646209">
            <w:pPr>
              <w:spacing w:before="80" w:after="80"/>
              <w:rPr>
                <w:rFonts w:ascii="Times New Roman" w:hAnsi="Times New Roman"/>
                <w:bCs/>
                <w:szCs w:val="24"/>
              </w:rPr>
            </w:pPr>
          </w:p>
        </w:tc>
        <w:tc>
          <w:tcPr>
            <w:tcW w:w="3870" w:type="dxa"/>
            <w:shd w:val="clear" w:color="auto" w:fill="auto"/>
            <w:vAlign w:val="center"/>
          </w:tcPr>
          <w:p w14:paraId="4A33812E" w14:textId="4658F7BC" w:rsidR="00646209" w:rsidRPr="00FD02C4" w:rsidRDefault="00E47478" w:rsidP="00646209">
            <w:pPr>
              <w:spacing w:before="80" w:after="80"/>
              <w:jc w:val="center"/>
              <w:rPr>
                <w:rFonts w:ascii="Times New Roman" w:hAnsi="Times New Roman"/>
                <w:bCs/>
                <w:szCs w:val="24"/>
              </w:rPr>
            </w:pPr>
            <w:r>
              <w:rPr>
                <w:rFonts w:ascii="Times New Roman" w:hAnsi="Times New Roman"/>
                <w:szCs w:val="24"/>
                <w:highlight w:val="lightGray"/>
              </w:rPr>
              <w:t>…</w:t>
            </w:r>
          </w:p>
        </w:tc>
        <w:tc>
          <w:tcPr>
            <w:tcW w:w="1890" w:type="dxa"/>
            <w:vAlign w:val="center"/>
          </w:tcPr>
          <w:p w14:paraId="34EFA824" w14:textId="77777777" w:rsidR="00646209" w:rsidRDefault="00646209" w:rsidP="00646209">
            <w:pPr>
              <w:spacing w:before="80" w:after="80"/>
              <w:jc w:val="center"/>
              <w:rPr>
                <w:rFonts w:ascii="Times New Roman" w:hAnsi="Times New Roman"/>
                <w:szCs w:val="24"/>
                <w:highlight w:val="lightGray"/>
              </w:rPr>
            </w:pPr>
            <w:r>
              <w:rPr>
                <w:rFonts w:ascii="Times New Roman" w:hAnsi="Times New Roman"/>
                <w:szCs w:val="24"/>
                <w:highlight w:val="lightGray"/>
              </w:rPr>
              <w:t>…</w:t>
            </w:r>
          </w:p>
        </w:tc>
      </w:tr>
      <w:tr w:rsidR="00CB2ECB" w14:paraId="50B583B6" w14:textId="77777777" w:rsidTr="00652EAE">
        <w:trPr>
          <w:cantSplit/>
          <w:trHeight w:val="601"/>
        </w:trPr>
        <w:tc>
          <w:tcPr>
            <w:tcW w:w="7560" w:type="dxa"/>
            <w:gridSpan w:val="3"/>
            <w:shd w:val="clear" w:color="auto" w:fill="auto"/>
            <w:vAlign w:val="center"/>
          </w:tcPr>
          <w:p w14:paraId="218127A6" w14:textId="258C6D2D" w:rsidR="00CB2ECB" w:rsidRDefault="00CB2ECB" w:rsidP="00C10387">
            <w:pPr>
              <w:spacing w:before="80" w:after="80"/>
              <w:jc w:val="right"/>
              <w:rPr>
                <w:rFonts w:ascii="Times New Roman" w:hAnsi="Times New Roman"/>
                <w:szCs w:val="24"/>
                <w:highlight w:val="lightGray"/>
              </w:rPr>
            </w:pPr>
            <w:r w:rsidRPr="00FD02C4">
              <w:rPr>
                <w:rFonts w:ascii="Times New Roman" w:hAnsi="Times New Roman"/>
                <w:b/>
                <w:szCs w:val="24"/>
              </w:rPr>
              <w:t>Pavisam kopā</w:t>
            </w:r>
            <w:r w:rsidR="002A102F">
              <w:rPr>
                <w:rFonts w:ascii="Times New Roman" w:hAnsi="Times New Roman"/>
                <w:b/>
                <w:szCs w:val="24"/>
              </w:rPr>
              <w:t xml:space="preserve"> </w:t>
            </w:r>
            <w:r w:rsidRPr="00FD02C4">
              <w:rPr>
                <w:rFonts w:ascii="Times New Roman" w:hAnsi="Times New Roman"/>
                <w:b/>
                <w:szCs w:val="24"/>
              </w:rPr>
              <w:t>EUR bez PVN:</w:t>
            </w:r>
          </w:p>
        </w:tc>
        <w:tc>
          <w:tcPr>
            <w:tcW w:w="1890" w:type="dxa"/>
            <w:vAlign w:val="center"/>
          </w:tcPr>
          <w:p w14:paraId="72DAD8A1" w14:textId="66E40768" w:rsidR="00CB2ECB" w:rsidRDefault="00C10387" w:rsidP="00646209">
            <w:pPr>
              <w:spacing w:before="80" w:after="80"/>
              <w:jc w:val="center"/>
              <w:rPr>
                <w:rFonts w:ascii="Times New Roman" w:hAnsi="Times New Roman"/>
                <w:szCs w:val="24"/>
                <w:highlight w:val="lightGray"/>
              </w:rPr>
            </w:pPr>
            <w:r>
              <w:rPr>
                <w:rFonts w:ascii="Times New Roman" w:hAnsi="Times New Roman"/>
                <w:szCs w:val="24"/>
                <w:highlight w:val="lightGray"/>
              </w:rPr>
              <w:t>…</w:t>
            </w:r>
          </w:p>
        </w:tc>
      </w:tr>
    </w:tbl>
    <w:p w14:paraId="7D26E290" w14:textId="77777777" w:rsidR="0024206F" w:rsidRDefault="0024206F" w:rsidP="005F7072">
      <w:pPr>
        <w:jc w:val="both"/>
        <w:rPr>
          <w:rFonts w:ascii="Times New Roman" w:hAnsi="Times New Roman"/>
          <w:color w:val="000000"/>
        </w:rPr>
      </w:pPr>
    </w:p>
    <w:p w14:paraId="5652537C" w14:textId="44B25950" w:rsidR="00070EB6" w:rsidRDefault="00070EB6" w:rsidP="005F7072">
      <w:pPr>
        <w:jc w:val="both"/>
        <w:rPr>
          <w:rFonts w:ascii="Times New Roman" w:hAnsi="Times New Roman"/>
          <w:color w:val="000000"/>
        </w:rPr>
      </w:pPr>
      <w:r w:rsidRPr="00070EB6">
        <w:rPr>
          <w:rFonts w:ascii="Times New Roman" w:hAnsi="Times New Roman"/>
          <w:i/>
          <w:iCs/>
          <w:color w:val="000000"/>
        </w:rPr>
        <w:t>vai</w:t>
      </w:r>
    </w:p>
    <w:p w14:paraId="292D4896" w14:textId="70E07474" w:rsidR="005F7072" w:rsidRPr="005F7072" w:rsidRDefault="005F7072" w:rsidP="005F7072">
      <w:pPr>
        <w:jc w:val="both"/>
        <w:rPr>
          <w:rFonts w:ascii="Times New Roman" w:hAnsi="Times New Roman"/>
          <w:color w:val="000000"/>
        </w:rPr>
      </w:pPr>
      <w:r w:rsidRPr="005F7072">
        <w:rPr>
          <w:rFonts w:ascii="Times New Roman" w:hAnsi="Times New Roman"/>
          <w:color w:val="000000"/>
        </w:rPr>
        <w:t>Iepazinušies ar Iepirkuma nolikumu, mēs, apakšā parakstījušies un būdami attiecīgi pilnvaroti pretendenta</w:t>
      </w:r>
      <w:r w:rsidRPr="00070EB6">
        <w:rPr>
          <w:rFonts w:ascii="Times New Roman" w:hAnsi="Times New Roman"/>
          <w:color w:val="000000"/>
        </w:rPr>
        <w:t xml:space="preserve"> </w:t>
      </w:r>
      <w:r w:rsidRPr="005F7072">
        <w:rPr>
          <w:rFonts w:ascii="Times New Roman" w:hAnsi="Times New Roman"/>
          <w:color w:val="000000"/>
        </w:rPr>
        <w:t>vārdā, piedāvājam veikt iepirkuma līguma izpildi 2. daļā “</w:t>
      </w:r>
      <w:r w:rsidRPr="005F7072">
        <w:rPr>
          <w:rFonts w:ascii="Times New Roman" w:hAnsi="Times New Roman"/>
          <w:color w:val="000000" w:themeColor="text1"/>
          <w:szCs w:val="24"/>
          <w:lang w:eastAsia="ru-RU"/>
        </w:rPr>
        <w:t xml:space="preserve">Tehniskā izpēte projektēšanas </w:t>
      </w:r>
      <w:r w:rsidR="006C0DE9">
        <w:rPr>
          <w:rFonts w:ascii="Times New Roman" w:hAnsi="Times New Roman"/>
          <w:color w:val="000000" w:themeColor="text1"/>
          <w:szCs w:val="24"/>
          <w:lang w:eastAsia="ru-RU"/>
        </w:rPr>
        <w:t xml:space="preserve">un būvniecības </w:t>
      </w:r>
      <w:r w:rsidRPr="005F7072">
        <w:rPr>
          <w:rFonts w:ascii="Times New Roman" w:hAnsi="Times New Roman"/>
          <w:color w:val="000000" w:themeColor="text1"/>
          <w:szCs w:val="24"/>
          <w:lang w:eastAsia="ru-RU"/>
        </w:rPr>
        <w:t xml:space="preserve">iepirkuma daļas “Ārējo lietus, ražošanas un sadzīves kanalizācijas tīklu modernizācija Vestienas iela 35 (autobusu </w:t>
      </w:r>
      <w:r w:rsidR="00ED0087">
        <w:rPr>
          <w:rFonts w:ascii="Times New Roman" w:hAnsi="Times New Roman"/>
          <w:color w:val="000000" w:themeColor="text1"/>
          <w:szCs w:val="24"/>
          <w:lang w:eastAsia="ru-RU"/>
        </w:rPr>
        <w:t>parks</w:t>
      </w:r>
      <w:r w:rsidR="00ED0087" w:rsidRPr="005F7072">
        <w:rPr>
          <w:rFonts w:ascii="Times New Roman" w:hAnsi="Times New Roman"/>
          <w:color w:val="000000" w:themeColor="text1"/>
          <w:szCs w:val="24"/>
          <w:lang w:eastAsia="ru-RU"/>
        </w:rPr>
        <w:t xml:space="preserve"> </w:t>
      </w:r>
      <w:r w:rsidRPr="005F7072">
        <w:rPr>
          <w:rFonts w:ascii="Times New Roman" w:hAnsi="Times New Roman"/>
          <w:color w:val="000000" w:themeColor="text1"/>
          <w:szCs w:val="24"/>
          <w:lang w:eastAsia="ru-RU"/>
        </w:rPr>
        <w:t>Nr.7), Rīgā</w:t>
      </w:r>
      <w:r w:rsidRPr="005F7072">
        <w:rPr>
          <w:rFonts w:ascii="Times New Roman" w:hAnsi="Times New Roman"/>
          <w:szCs w:val="24"/>
        </w:rPr>
        <w:t>”</w:t>
      </w:r>
      <w:r w:rsidR="003F0A02">
        <w:rPr>
          <w:rFonts w:ascii="Times New Roman" w:hAnsi="Times New Roman"/>
          <w:szCs w:val="24"/>
        </w:rPr>
        <w:t xml:space="preserve"> </w:t>
      </w:r>
      <w:r w:rsidRPr="005F7072">
        <w:rPr>
          <w:rFonts w:ascii="Times New Roman" w:hAnsi="Times New Roman"/>
          <w:color w:val="000000" w:themeColor="text1"/>
          <w:szCs w:val="24"/>
          <w:lang w:eastAsia="ru-RU"/>
        </w:rPr>
        <w:t>vajadzībām</w:t>
      </w:r>
      <w:r w:rsidRPr="005F7072">
        <w:rPr>
          <w:rFonts w:ascii="Times New Roman" w:hAnsi="Times New Roman"/>
          <w:color w:val="000000"/>
        </w:rPr>
        <w:t xml:space="preserve">” </w:t>
      </w:r>
      <w:r w:rsidRPr="005F7072">
        <w:rPr>
          <w:rFonts w:ascii="Times New Roman" w:hAnsi="Times New Roman"/>
        </w:rPr>
        <w:t>par šādu cenu:</w:t>
      </w:r>
    </w:p>
    <w:p w14:paraId="494675D0" w14:textId="6B370245" w:rsidR="00655927" w:rsidRDefault="00655927">
      <w:pPr>
        <w:rPr>
          <w:rFonts w:ascii="Times New Roman" w:hAnsi="Times New Roman"/>
          <w:color w:val="000000"/>
          <w:szCs w:val="24"/>
        </w:rPr>
      </w:pPr>
      <w:r>
        <w:rPr>
          <w:rFonts w:ascii="Times New Roman" w:hAnsi="Times New Roman"/>
          <w:color w:val="000000"/>
          <w:szCs w:val="24"/>
        </w:rPr>
        <w:br w:type="page"/>
      </w:r>
    </w:p>
    <w:p w14:paraId="385F0FD9" w14:textId="77777777" w:rsidR="005F7072" w:rsidRPr="004A3B5E" w:rsidRDefault="005F7072" w:rsidP="005F7072">
      <w:pPr>
        <w:jc w:val="both"/>
        <w:rPr>
          <w:rFonts w:ascii="Times New Roman" w:hAnsi="Times New Roman"/>
          <w:color w:val="000000"/>
          <w:szCs w:val="24"/>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844"/>
        <w:gridCol w:w="3870"/>
        <w:gridCol w:w="1890"/>
      </w:tblGrid>
      <w:tr w:rsidR="00F51736" w:rsidRPr="00BC4EA9" w14:paraId="1163C143" w14:textId="77777777" w:rsidTr="00B214B7">
        <w:trPr>
          <w:cantSplit/>
          <w:trHeight w:val="601"/>
        </w:trPr>
        <w:tc>
          <w:tcPr>
            <w:tcW w:w="846" w:type="dxa"/>
            <w:shd w:val="clear" w:color="auto" w:fill="DEEAF6"/>
            <w:vAlign w:val="center"/>
          </w:tcPr>
          <w:p w14:paraId="4223279B" w14:textId="77777777" w:rsidR="00F51736" w:rsidRPr="00FD02C4" w:rsidRDefault="00F51736" w:rsidP="00B214B7">
            <w:pPr>
              <w:tabs>
                <w:tab w:val="left" w:pos="3960"/>
              </w:tabs>
              <w:spacing w:before="80" w:after="80"/>
              <w:ind w:right="-82"/>
              <w:jc w:val="center"/>
              <w:rPr>
                <w:rFonts w:ascii="Times New Roman" w:hAnsi="Times New Roman"/>
                <w:b/>
                <w:szCs w:val="24"/>
              </w:rPr>
            </w:pPr>
            <w:proofErr w:type="spellStart"/>
            <w:r w:rsidRPr="00FD02C4">
              <w:rPr>
                <w:rFonts w:ascii="Times New Roman" w:hAnsi="Times New Roman"/>
                <w:b/>
                <w:szCs w:val="24"/>
              </w:rPr>
              <w:t>N.p.k</w:t>
            </w:r>
            <w:proofErr w:type="spellEnd"/>
          </w:p>
        </w:tc>
        <w:tc>
          <w:tcPr>
            <w:tcW w:w="2844" w:type="dxa"/>
            <w:shd w:val="clear" w:color="auto" w:fill="DEEAF6"/>
            <w:vAlign w:val="center"/>
          </w:tcPr>
          <w:p w14:paraId="59B33CE6" w14:textId="77777777" w:rsidR="00F51736" w:rsidRPr="00FD02C4" w:rsidRDefault="00F51736" w:rsidP="00B214B7">
            <w:pPr>
              <w:spacing w:before="80" w:after="80"/>
              <w:jc w:val="center"/>
              <w:rPr>
                <w:rFonts w:ascii="Times New Roman" w:hAnsi="Times New Roman"/>
                <w:b/>
                <w:szCs w:val="24"/>
              </w:rPr>
            </w:pPr>
            <w:r w:rsidRPr="00FD02C4">
              <w:rPr>
                <w:rFonts w:ascii="Times New Roman" w:hAnsi="Times New Roman"/>
                <w:b/>
                <w:szCs w:val="24"/>
              </w:rPr>
              <w:t>Pakalpojuma nosaukums</w:t>
            </w:r>
          </w:p>
        </w:tc>
        <w:tc>
          <w:tcPr>
            <w:tcW w:w="3870" w:type="dxa"/>
            <w:shd w:val="clear" w:color="auto" w:fill="DEEAF6"/>
            <w:vAlign w:val="center"/>
          </w:tcPr>
          <w:p w14:paraId="4C342A5B" w14:textId="77777777" w:rsidR="00F51736" w:rsidRPr="00FD02C4" w:rsidRDefault="00F51736" w:rsidP="00B214B7">
            <w:pPr>
              <w:spacing w:before="80" w:after="80"/>
              <w:jc w:val="center"/>
              <w:rPr>
                <w:rFonts w:ascii="Times New Roman" w:hAnsi="Times New Roman"/>
                <w:b/>
                <w:szCs w:val="24"/>
              </w:rPr>
            </w:pPr>
            <w:r w:rsidRPr="00FD02C4">
              <w:rPr>
                <w:rFonts w:ascii="Times New Roman" w:hAnsi="Times New Roman"/>
                <w:b/>
                <w:szCs w:val="24"/>
              </w:rPr>
              <w:t>Apraksts</w:t>
            </w:r>
          </w:p>
        </w:tc>
        <w:tc>
          <w:tcPr>
            <w:tcW w:w="1890" w:type="dxa"/>
            <w:shd w:val="clear" w:color="auto" w:fill="DEEAF6"/>
            <w:vAlign w:val="center"/>
          </w:tcPr>
          <w:p w14:paraId="0849C6FE" w14:textId="77777777" w:rsidR="00F51736" w:rsidRPr="00BC4EA9" w:rsidRDefault="00F51736" w:rsidP="00B214B7">
            <w:pPr>
              <w:spacing w:before="80" w:after="80"/>
              <w:jc w:val="center"/>
              <w:rPr>
                <w:rFonts w:ascii="Times New Roman" w:hAnsi="Times New Roman"/>
                <w:b/>
                <w:szCs w:val="24"/>
              </w:rPr>
            </w:pPr>
            <w:r w:rsidRPr="00BC4EA9">
              <w:rPr>
                <w:rFonts w:ascii="Times New Roman" w:hAnsi="Times New Roman"/>
                <w:b/>
                <w:szCs w:val="24"/>
              </w:rPr>
              <w:t>Līgumcena, EUR bez PVN</w:t>
            </w:r>
          </w:p>
        </w:tc>
      </w:tr>
      <w:tr w:rsidR="00F51736" w:rsidRPr="00E66804" w14:paraId="3D82C3F8" w14:textId="77777777" w:rsidTr="00B214B7">
        <w:trPr>
          <w:cantSplit/>
          <w:trHeight w:val="601"/>
        </w:trPr>
        <w:tc>
          <w:tcPr>
            <w:tcW w:w="846" w:type="dxa"/>
            <w:shd w:val="clear" w:color="auto" w:fill="auto"/>
            <w:vAlign w:val="center"/>
          </w:tcPr>
          <w:p w14:paraId="3AF9E9A7" w14:textId="77777777" w:rsidR="00F51736" w:rsidRPr="00FD02C4" w:rsidRDefault="00F51736" w:rsidP="00B214B7">
            <w:pPr>
              <w:tabs>
                <w:tab w:val="left" w:pos="3960"/>
              </w:tabs>
              <w:spacing w:before="80" w:after="80"/>
              <w:ind w:right="-82"/>
              <w:jc w:val="center"/>
              <w:rPr>
                <w:rFonts w:ascii="Times New Roman" w:hAnsi="Times New Roman"/>
                <w:bCs/>
                <w:szCs w:val="24"/>
              </w:rPr>
            </w:pPr>
            <w:r w:rsidRPr="00FD02C4">
              <w:rPr>
                <w:rFonts w:ascii="Times New Roman" w:hAnsi="Times New Roman"/>
                <w:bCs/>
                <w:szCs w:val="24"/>
              </w:rPr>
              <w:t>1.</w:t>
            </w:r>
          </w:p>
        </w:tc>
        <w:tc>
          <w:tcPr>
            <w:tcW w:w="2844" w:type="dxa"/>
            <w:shd w:val="clear" w:color="auto" w:fill="auto"/>
            <w:vAlign w:val="center"/>
          </w:tcPr>
          <w:p w14:paraId="3BF28E53" w14:textId="08BE520C" w:rsidR="00F51736" w:rsidRPr="00FD02C4" w:rsidRDefault="00F51736" w:rsidP="00B214B7">
            <w:pPr>
              <w:spacing w:before="80" w:after="80"/>
              <w:rPr>
                <w:rFonts w:ascii="Times New Roman" w:hAnsi="Times New Roman"/>
                <w:bCs/>
                <w:szCs w:val="24"/>
              </w:rPr>
            </w:pPr>
            <w:r w:rsidRPr="00FD02C4">
              <w:rPr>
                <w:rFonts w:ascii="Times New Roman" w:hAnsi="Times New Roman"/>
                <w:bCs/>
                <w:szCs w:val="24"/>
              </w:rPr>
              <w:t xml:space="preserve">Tehniskā izpēte projektēšanas </w:t>
            </w:r>
            <w:r w:rsidR="006C0DE9">
              <w:rPr>
                <w:rFonts w:ascii="Times New Roman" w:hAnsi="Times New Roman"/>
                <w:bCs/>
                <w:szCs w:val="24"/>
              </w:rPr>
              <w:t xml:space="preserve">un būvniecības </w:t>
            </w:r>
            <w:r w:rsidRPr="00FD02C4">
              <w:rPr>
                <w:rFonts w:ascii="Times New Roman" w:hAnsi="Times New Roman"/>
                <w:bCs/>
                <w:szCs w:val="24"/>
              </w:rPr>
              <w:t xml:space="preserve">iepirkuma </w:t>
            </w:r>
            <w:r w:rsidR="006C0DE9">
              <w:rPr>
                <w:rFonts w:ascii="Times New Roman" w:hAnsi="Times New Roman"/>
                <w:bCs/>
                <w:szCs w:val="24"/>
              </w:rPr>
              <w:t>daļas</w:t>
            </w:r>
            <w:r w:rsidR="006C0DE9" w:rsidRPr="00FD02C4">
              <w:rPr>
                <w:rFonts w:ascii="Times New Roman" w:hAnsi="Times New Roman"/>
                <w:bCs/>
                <w:szCs w:val="24"/>
              </w:rPr>
              <w:t xml:space="preserve"> </w:t>
            </w:r>
            <w:r w:rsidRPr="00FD02C4">
              <w:rPr>
                <w:rFonts w:ascii="Times New Roman" w:hAnsi="Times New Roman"/>
                <w:bCs/>
                <w:szCs w:val="24"/>
              </w:rPr>
              <w:t>“</w:t>
            </w:r>
            <w:r w:rsidR="00BB54A0" w:rsidRPr="005F7072">
              <w:rPr>
                <w:rFonts w:ascii="Times New Roman" w:hAnsi="Times New Roman"/>
                <w:color w:val="000000" w:themeColor="text1"/>
                <w:szCs w:val="24"/>
                <w:lang w:eastAsia="ru-RU"/>
              </w:rPr>
              <w:t xml:space="preserve">Ārējo lietus, ražošanas un sadzīves kanalizācijas tīklu modernizācija Vestienas iela 35 (autobusu </w:t>
            </w:r>
            <w:r w:rsidR="00BB54A0">
              <w:rPr>
                <w:rFonts w:ascii="Times New Roman" w:hAnsi="Times New Roman"/>
                <w:color w:val="000000" w:themeColor="text1"/>
                <w:szCs w:val="24"/>
                <w:lang w:eastAsia="ru-RU"/>
              </w:rPr>
              <w:t>parks</w:t>
            </w:r>
            <w:r w:rsidR="00BB54A0" w:rsidRPr="005F7072">
              <w:rPr>
                <w:rFonts w:ascii="Times New Roman" w:hAnsi="Times New Roman"/>
                <w:color w:val="000000" w:themeColor="text1"/>
                <w:szCs w:val="24"/>
                <w:lang w:eastAsia="ru-RU"/>
              </w:rPr>
              <w:t xml:space="preserve"> Nr.7), Rīgā</w:t>
            </w:r>
            <w:r w:rsidR="006C0DE9">
              <w:rPr>
                <w:rFonts w:ascii="Times New Roman" w:hAnsi="Times New Roman"/>
                <w:color w:val="000000" w:themeColor="text1"/>
                <w:szCs w:val="24"/>
                <w:lang w:eastAsia="ru-RU"/>
              </w:rPr>
              <w:t>” vajadzībām</w:t>
            </w:r>
          </w:p>
        </w:tc>
        <w:tc>
          <w:tcPr>
            <w:tcW w:w="3870" w:type="dxa"/>
            <w:shd w:val="clear" w:color="auto" w:fill="auto"/>
            <w:vAlign w:val="center"/>
          </w:tcPr>
          <w:p w14:paraId="634AD1D4" w14:textId="77777777" w:rsidR="00F51736" w:rsidRPr="00FD02C4" w:rsidRDefault="00F51736" w:rsidP="00B214B7">
            <w:pPr>
              <w:spacing w:before="80" w:after="80"/>
              <w:jc w:val="center"/>
              <w:rPr>
                <w:rFonts w:ascii="Times New Roman" w:hAnsi="Times New Roman"/>
                <w:bCs/>
                <w:szCs w:val="24"/>
              </w:rPr>
            </w:pPr>
          </w:p>
        </w:tc>
        <w:tc>
          <w:tcPr>
            <w:tcW w:w="1890" w:type="dxa"/>
            <w:vAlign w:val="center"/>
          </w:tcPr>
          <w:p w14:paraId="48609D63" w14:textId="77777777" w:rsidR="00F51736" w:rsidRPr="00E66804" w:rsidRDefault="00F51736" w:rsidP="00B214B7">
            <w:pPr>
              <w:spacing w:before="80" w:after="80"/>
              <w:jc w:val="center"/>
              <w:rPr>
                <w:rFonts w:ascii="Times New Roman" w:hAnsi="Times New Roman"/>
                <w:szCs w:val="24"/>
                <w:highlight w:val="lightGray"/>
              </w:rPr>
            </w:pPr>
            <w:r w:rsidRPr="00E66804">
              <w:rPr>
                <w:rFonts w:ascii="Times New Roman" w:hAnsi="Times New Roman"/>
                <w:szCs w:val="24"/>
                <w:highlight w:val="lightGray"/>
              </w:rPr>
              <w:t>…</w:t>
            </w:r>
          </w:p>
        </w:tc>
      </w:tr>
      <w:tr w:rsidR="00F51736" w14:paraId="31D84B61" w14:textId="77777777" w:rsidTr="00B214B7">
        <w:trPr>
          <w:cantSplit/>
          <w:trHeight w:val="601"/>
        </w:trPr>
        <w:tc>
          <w:tcPr>
            <w:tcW w:w="846" w:type="dxa"/>
            <w:vMerge w:val="restart"/>
            <w:shd w:val="clear" w:color="auto" w:fill="auto"/>
            <w:vAlign w:val="center"/>
          </w:tcPr>
          <w:p w14:paraId="5CA4D53D" w14:textId="77777777" w:rsidR="00F51736" w:rsidRPr="00FD02C4" w:rsidDel="00E72D7F" w:rsidRDefault="00F51736" w:rsidP="00B214B7">
            <w:pPr>
              <w:tabs>
                <w:tab w:val="left" w:pos="3960"/>
              </w:tabs>
              <w:spacing w:before="80" w:after="80"/>
              <w:ind w:right="-82"/>
              <w:jc w:val="center"/>
              <w:rPr>
                <w:rFonts w:ascii="Times New Roman" w:hAnsi="Times New Roman"/>
                <w:bCs/>
                <w:szCs w:val="24"/>
              </w:rPr>
            </w:pPr>
            <w:r>
              <w:rPr>
                <w:rFonts w:ascii="Times New Roman" w:hAnsi="Times New Roman"/>
                <w:bCs/>
                <w:szCs w:val="24"/>
              </w:rPr>
              <w:t>2</w:t>
            </w:r>
            <w:r w:rsidRPr="00FD02C4">
              <w:rPr>
                <w:rFonts w:ascii="Times New Roman" w:hAnsi="Times New Roman"/>
                <w:bCs/>
                <w:szCs w:val="24"/>
              </w:rPr>
              <w:t>.</w:t>
            </w:r>
          </w:p>
        </w:tc>
        <w:tc>
          <w:tcPr>
            <w:tcW w:w="2844" w:type="dxa"/>
            <w:vMerge w:val="restart"/>
            <w:shd w:val="clear" w:color="auto" w:fill="auto"/>
            <w:vAlign w:val="center"/>
          </w:tcPr>
          <w:p w14:paraId="3A955E53" w14:textId="77777777" w:rsidR="00F51736" w:rsidRPr="00FD02C4" w:rsidRDefault="00F51736" w:rsidP="00B214B7">
            <w:pPr>
              <w:spacing w:before="80" w:after="80"/>
              <w:rPr>
                <w:rFonts w:ascii="Times New Roman" w:hAnsi="Times New Roman"/>
                <w:bCs/>
                <w:szCs w:val="24"/>
              </w:rPr>
            </w:pPr>
            <w:r w:rsidRPr="00C10387">
              <w:rPr>
                <w:rFonts w:ascii="Times New Roman" w:hAnsi="Times New Roman"/>
                <w:bCs/>
                <w:szCs w:val="24"/>
              </w:rPr>
              <w:t xml:space="preserve">Līdzdalība tālāka projektēšanas uzdevuma un būvprojekta dokumentācijas izstrādē, </w:t>
            </w:r>
            <w:r w:rsidRPr="00501888">
              <w:rPr>
                <w:rFonts w:ascii="Times New Roman" w:hAnsi="Times New Roman"/>
                <w:bCs/>
                <w:szCs w:val="24"/>
              </w:rPr>
              <w:t>pēc nepieciešamības</w:t>
            </w:r>
            <w:r>
              <w:rPr>
                <w:rFonts w:ascii="Times New Roman" w:hAnsi="Times New Roman"/>
                <w:bCs/>
                <w:szCs w:val="24"/>
              </w:rPr>
              <w:t xml:space="preserve"> līdz</w:t>
            </w:r>
            <w:r w:rsidRPr="00C10387">
              <w:rPr>
                <w:rFonts w:ascii="Times New Roman" w:hAnsi="Times New Roman"/>
                <w:bCs/>
                <w:szCs w:val="24"/>
              </w:rPr>
              <w:t xml:space="preserve"> </w:t>
            </w:r>
            <w:r w:rsidRPr="00501888">
              <w:rPr>
                <w:rFonts w:ascii="Times New Roman" w:hAnsi="Times New Roman"/>
                <w:bCs/>
                <w:szCs w:val="24"/>
              </w:rPr>
              <w:t>60 st.</w:t>
            </w:r>
            <w:r w:rsidRPr="00FD02C4">
              <w:rPr>
                <w:rFonts w:ascii="Times New Roman" w:hAnsi="Times New Roman"/>
                <w:bCs/>
                <w:szCs w:val="24"/>
              </w:rPr>
              <w:t xml:space="preserve"> </w:t>
            </w:r>
          </w:p>
        </w:tc>
        <w:tc>
          <w:tcPr>
            <w:tcW w:w="3870" w:type="dxa"/>
            <w:shd w:val="clear" w:color="auto" w:fill="auto"/>
            <w:vAlign w:val="center"/>
          </w:tcPr>
          <w:p w14:paraId="0F5075D7" w14:textId="77777777" w:rsidR="00F51736" w:rsidRPr="00FD02C4" w:rsidRDefault="00F51736" w:rsidP="00B214B7">
            <w:pPr>
              <w:spacing w:before="80" w:after="80"/>
              <w:jc w:val="center"/>
              <w:rPr>
                <w:rFonts w:ascii="Times New Roman" w:hAnsi="Times New Roman"/>
                <w:bCs/>
                <w:szCs w:val="24"/>
              </w:rPr>
            </w:pPr>
            <w:r w:rsidRPr="00FD02C4">
              <w:rPr>
                <w:rFonts w:ascii="Times New Roman" w:hAnsi="Times New Roman"/>
                <w:bCs/>
                <w:szCs w:val="24"/>
              </w:rPr>
              <w:t>Norādīt stundu likmi</w:t>
            </w:r>
          </w:p>
          <w:p w14:paraId="1CC56ADC" w14:textId="77777777" w:rsidR="00F51736" w:rsidRPr="00FD02C4" w:rsidRDefault="00F51736" w:rsidP="00B214B7">
            <w:pPr>
              <w:spacing w:before="80" w:after="80"/>
              <w:jc w:val="center"/>
              <w:rPr>
                <w:rFonts w:ascii="Times New Roman" w:hAnsi="Times New Roman"/>
                <w:bCs/>
                <w:szCs w:val="24"/>
              </w:rPr>
            </w:pPr>
            <w:r w:rsidRPr="00FD02C4">
              <w:rPr>
                <w:rFonts w:ascii="Times New Roman" w:hAnsi="Times New Roman"/>
                <w:bCs/>
                <w:szCs w:val="24"/>
              </w:rPr>
              <w:t xml:space="preserve"> (EUR/stundā)</w:t>
            </w:r>
          </w:p>
        </w:tc>
        <w:tc>
          <w:tcPr>
            <w:tcW w:w="1890" w:type="dxa"/>
            <w:vAlign w:val="center"/>
          </w:tcPr>
          <w:p w14:paraId="5CA144C6" w14:textId="77777777" w:rsidR="00F51736" w:rsidRDefault="00F51736" w:rsidP="00B214B7">
            <w:pPr>
              <w:spacing w:before="80" w:after="80"/>
              <w:jc w:val="center"/>
              <w:rPr>
                <w:rFonts w:ascii="Times New Roman" w:hAnsi="Times New Roman"/>
                <w:szCs w:val="24"/>
                <w:highlight w:val="lightGray"/>
              </w:rPr>
            </w:pPr>
            <w:r w:rsidRPr="00D83DD3">
              <w:rPr>
                <w:rFonts w:ascii="Times New Roman" w:hAnsi="Times New Roman"/>
                <w:szCs w:val="24"/>
              </w:rPr>
              <w:t>Norādīt kopēj</w:t>
            </w:r>
            <w:r>
              <w:rPr>
                <w:rFonts w:ascii="Times New Roman" w:hAnsi="Times New Roman"/>
                <w:szCs w:val="24"/>
              </w:rPr>
              <w:t>ā</w:t>
            </w:r>
            <w:r w:rsidRPr="00D83DD3">
              <w:rPr>
                <w:rFonts w:ascii="Times New Roman" w:hAnsi="Times New Roman"/>
                <w:szCs w:val="24"/>
              </w:rPr>
              <w:t>s iz</w:t>
            </w:r>
            <w:r>
              <w:rPr>
                <w:rFonts w:ascii="Times New Roman" w:hAnsi="Times New Roman"/>
                <w:szCs w:val="24"/>
              </w:rPr>
              <w:t xml:space="preserve">maksas par </w:t>
            </w:r>
            <w:r w:rsidRPr="00E2053D">
              <w:rPr>
                <w:rFonts w:ascii="Times New Roman" w:hAnsi="Times New Roman"/>
                <w:szCs w:val="24"/>
              </w:rPr>
              <w:t>60 st.</w:t>
            </w:r>
          </w:p>
        </w:tc>
      </w:tr>
      <w:tr w:rsidR="00F51736" w14:paraId="0BBB8767" w14:textId="77777777" w:rsidTr="00B214B7">
        <w:trPr>
          <w:cantSplit/>
          <w:trHeight w:val="601"/>
        </w:trPr>
        <w:tc>
          <w:tcPr>
            <w:tcW w:w="846" w:type="dxa"/>
            <w:vMerge/>
            <w:shd w:val="clear" w:color="auto" w:fill="auto"/>
            <w:vAlign w:val="center"/>
          </w:tcPr>
          <w:p w14:paraId="51D08DD9" w14:textId="77777777" w:rsidR="00F51736" w:rsidRPr="00FD02C4" w:rsidRDefault="00F51736" w:rsidP="00B214B7">
            <w:pPr>
              <w:tabs>
                <w:tab w:val="left" w:pos="3960"/>
              </w:tabs>
              <w:spacing w:before="80" w:after="80"/>
              <w:ind w:right="-82"/>
              <w:jc w:val="center"/>
              <w:rPr>
                <w:rFonts w:ascii="Times New Roman" w:hAnsi="Times New Roman"/>
                <w:bCs/>
                <w:szCs w:val="24"/>
              </w:rPr>
            </w:pPr>
          </w:p>
        </w:tc>
        <w:tc>
          <w:tcPr>
            <w:tcW w:w="2844" w:type="dxa"/>
            <w:vMerge/>
            <w:shd w:val="clear" w:color="auto" w:fill="auto"/>
            <w:vAlign w:val="center"/>
          </w:tcPr>
          <w:p w14:paraId="48DE8DDB" w14:textId="77777777" w:rsidR="00F51736" w:rsidRPr="00FD02C4" w:rsidRDefault="00F51736" w:rsidP="00B214B7">
            <w:pPr>
              <w:spacing w:before="80" w:after="80"/>
              <w:rPr>
                <w:rFonts w:ascii="Times New Roman" w:hAnsi="Times New Roman"/>
                <w:bCs/>
                <w:szCs w:val="24"/>
              </w:rPr>
            </w:pPr>
          </w:p>
        </w:tc>
        <w:tc>
          <w:tcPr>
            <w:tcW w:w="3870" w:type="dxa"/>
            <w:shd w:val="clear" w:color="auto" w:fill="auto"/>
            <w:vAlign w:val="center"/>
          </w:tcPr>
          <w:p w14:paraId="1CF4E41A" w14:textId="77777777" w:rsidR="00F51736" w:rsidRPr="00FD02C4" w:rsidRDefault="00F51736" w:rsidP="00B214B7">
            <w:pPr>
              <w:spacing w:before="80" w:after="80"/>
              <w:jc w:val="center"/>
              <w:rPr>
                <w:rFonts w:ascii="Times New Roman" w:hAnsi="Times New Roman"/>
                <w:bCs/>
                <w:szCs w:val="24"/>
              </w:rPr>
            </w:pPr>
            <w:r>
              <w:rPr>
                <w:rFonts w:ascii="Times New Roman" w:hAnsi="Times New Roman"/>
                <w:szCs w:val="24"/>
                <w:highlight w:val="lightGray"/>
              </w:rPr>
              <w:t>…</w:t>
            </w:r>
          </w:p>
        </w:tc>
        <w:tc>
          <w:tcPr>
            <w:tcW w:w="1890" w:type="dxa"/>
            <w:vAlign w:val="center"/>
          </w:tcPr>
          <w:p w14:paraId="79DF6F3E" w14:textId="77777777" w:rsidR="00F51736" w:rsidRDefault="00F51736" w:rsidP="00B214B7">
            <w:pPr>
              <w:spacing w:before="80" w:after="80"/>
              <w:jc w:val="center"/>
              <w:rPr>
                <w:rFonts w:ascii="Times New Roman" w:hAnsi="Times New Roman"/>
                <w:szCs w:val="24"/>
                <w:highlight w:val="lightGray"/>
              </w:rPr>
            </w:pPr>
            <w:r>
              <w:rPr>
                <w:rFonts w:ascii="Times New Roman" w:hAnsi="Times New Roman"/>
                <w:szCs w:val="24"/>
                <w:highlight w:val="lightGray"/>
              </w:rPr>
              <w:t>…</w:t>
            </w:r>
          </w:p>
        </w:tc>
      </w:tr>
      <w:tr w:rsidR="00F51736" w14:paraId="2FE492FD" w14:textId="77777777" w:rsidTr="00B214B7">
        <w:trPr>
          <w:cantSplit/>
          <w:trHeight w:val="601"/>
        </w:trPr>
        <w:tc>
          <w:tcPr>
            <w:tcW w:w="846" w:type="dxa"/>
            <w:vMerge w:val="restart"/>
            <w:shd w:val="clear" w:color="auto" w:fill="auto"/>
            <w:vAlign w:val="center"/>
          </w:tcPr>
          <w:p w14:paraId="344620DB" w14:textId="77777777" w:rsidR="00F51736" w:rsidRDefault="00F51736" w:rsidP="00B214B7">
            <w:pPr>
              <w:tabs>
                <w:tab w:val="left" w:pos="3960"/>
              </w:tabs>
              <w:spacing w:before="80" w:after="80"/>
              <w:ind w:right="-82"/>
              <w:jc w:val="center"/>
              <w:rPr>
                <w:rFonts w:ascii="Times New Roman" w:hAnsi="Times New Roman"/>
                <w:bCs/>
                <w:szCs w:val="24"/>
              </w:rPr>
            </w:pPr>
            <w:r>
              <w:rPr>
                <w:rFonts w:ascii="Times New Roman" w:hAnsi="Times New Roman"/>
                <w:bCs/>
                <w:szCs w:val="24"/>
              </w:rPr>
              <w:t>3</w:t>
            </w:r>
            <w:r w:rsidRPr="00FD02C4">
              <w:rPr>
                <w:rFonts w:ascii="Times New Roman" w:hAnsi="Times New Roman"/>
                <w:bCs/>
                <w:szCs w:val="24"/>
              </w:rPr>
              <w:t>.</w:t>
            </w:r>
          </w:p>
        </w:tc>
        <w:tc>
          <w:tcPr>
            <w:tcW w:w="2844" w:type="dxa"/>
            <w:vMerge w:val="restart"/>
            <w:shd w:val="clear" w:color="auto" w:fill="auto"/>
            <w:vAlign w:val="center"/>
          </w:tcPr>
          <w:p w14:paraId="0167525F" w14:textId="34246294" w:rsidR="00F51736" w:rsidRDefault="00F51736" w:rsidP="00B214B7">
            <w:pPr>
              <w:spacing w:before="80" w:after="80"/>
              <w:rPr>
                <w:rFonts w:ascii="Times New Roman" w:hAnsi="Times New Roman"/>
                <w:bCs/>
                <w:szCs w:val="24"/>
              </w:rPr>
            </w:pPr>
            <w:r w:rsidRPr="00A42EAF">
              <w:rPr>
                <w:rFonts w:ascii="Times New Roman" w:hAnsi="Times New Roman"/>
                <w:bCs/>
                <w:szCs w:val="24"/>
              </w:rPr>
              <w:t xml:space="preserve">Specializētās </w:t>
            </w:r>
            <w:proofErr w:type="spellStart"/>
            <w:r w:rsidRPr="00A42EAF">
              <w:rPr>
                <w:rFonts w:ascii="Times New Roman" w:hAnsi="Times New Roman"/>
                <w:bCs/>
                <w:szCs w:val="24"/>
              </w:rPr>
              <w:t>vakummašīnas</w:t>
            </w:r>
            <w:proofErr w:type="spellEnd"/>
            <w:r w:rsidRPr="00A42EAF">
              <w:rPr>
                <w:rFonts w:ascii="Times New Roman" w:hAnsi="Times New Roman"/>
                <w:bCs/>
                <w:szCs w:val="24"/>
              </w:rPr>
              <w:t xml:space="preserve"> darbs </w:t>
            </w:r>
            <w:r w:rsidRPr="00E2053D">
              <w:rPr>
                <w:rFonts w:ascii="Times New Roman" w:hAnsi="Times New Roman"/>
                <w:bCs/>
                <w:szCs w:val="24"/>
              </w:rPr>
              <w:t>(ieskaitot atsūknēto notekūdeņu nodošanu utilizācijai</w:t>
            </w:r>
            <w:r w:rsidRPr="00A42EAF">
              <w:rPr>
                <w:rFonts w:ascii="Times New Roman" w:hAnsi="Times New Roman"/>
                <w:bCs/>
                <w:szCs w:val="24"/>
              </w:rPr>
              <w:t xml:space="preserve">) </w:t>
            </w:r>
            <w:r w:rsidR="00F947A9">
              <w:rPr>
                <w:rFonts w:ascii="Times New Roman" w:hAnsi="Times New Roman"/>
                <w:bCs/>
                <w:szCs w:val="24"/>
              </w:rPr>
              <w:t xml:space="preserve">pēc nepieciešamības </w:t>
            </w:r>
            <w:r w:rsidRPr="00405E43">
              <w:rPr>
                <w:rFonts w:ascii="Times New Roman" w:hAnsi="Times New Roman"/>
                <w:bCs/>
                <w:szCs w:val="24"/>
              </w:rPr>
              <w:t>līdz</w:t>
            </w:r>
            <w:r w:rsidRPr="00A42EAF">
              <w:rPr>
                <w:rFonts w:ascii="Times New Roman" w:hAnsi="Times New Roman"/>
                <w:bCs/>
                <w:szCs w:val="24"/>
              </w:rPr>
              <w:t xml:space="preserve"> 50 st.</w:t>
            </w:r>
          </w:p>
        </w:tc>
        <w:tc>
          <w:tcPr>
            <w:tcW w:w="3870" w:type="dxa"/>
            <w:shd w:val="clear" w:color="auto" w:fill="auto"/>
            <w:vAlign w:val="center"/>
          </w:tcPr>
          <w:p w14:paraId="73CFADB2" w14:textId="77777777" w:rsidR="00F51736" w:rsidRPr="00F373F5" w:rsidRDefault="00F51736" w:rsidP="00B214B7">
            <w:pPr>
              <w:jc w:val="both"/>
              <w:rPr>
                <w:rFonts w:ascii="Times New Roman" w:hAnsi="Times New Roman"/>
                <w:szCs w:val="24"/>
              </w:rPr>
            </w:pPr>
            <w:r>
              <w:rPr>
                <w:rFonts w:ascii="Times New Roman" w:hAnsi="Times New Roman"/>
                <w:bCs/>
                <w:szCs w:val="24"/>
              </w:rPr>
              <w:t>Norādīt stundu likmi (EUR/stundā)</w:t>
            </w:r>
          </w:p>
        </w:tc>
        <w:tc>
          <w:tcPr>
            <w:tcW w:w="1890" w:type="dxa"/>
            <w:vAlign w:val="center"/>
          </w:tcPr>
          <w:p w14:paraId="014785CC" w14:textId="77777777" w:rsidR="00F51736" w:rsidRDefault="00F51736" w:rsidP="00B214B7">
            <w:pPr>
              <w:spacing w:before="80" w:after="80"/>
              <w:jc w:val="center"/>
              <w:rPr>
                <w:rFonts w:ascii="Times New Roman" w:hAnsi="Times New Roman"/>
                <w:szCs w:val="24"/>
                <w:highlight w:val="lightGray"/>
              </w:rPr>
            </w:pPr>
            <w:r w:rsidRPr="00D83DD3">
              <w:rPr>
                <w:rFonts w:ascii="Times New Roman" w:hAnsi="Times New Roman"/>
                <w:szCs w:val="24"/>
              </w:rPr>
              <w:t>Norādīt kopēj</w:t>
            </w:r>
            <w:r>
              <w:rPr>
                <w:rFonts w:ascii="Times New Roman" w:hAnsi="Times New Roman"/>
                <w:szCs w:val="24"/>
              </w:rPr>
              <w:t>ā</w:t>
            </w:r>
            <w:r w:rsidRPr="00D83DD3">
              <w:rPr>
                <w:rFonts w:ascii="Times New Roman" w:hAnsi="Times New Roman"/>
                <w:szCs w:val="24"/>
              </w:rPr>
              <w:t>s iz</w:t>
            </w:r>
            <w:r>
              <w:rPr>
                <w:rFonts w:ascii="Times New Roman" w:hAnsi="Times New Roman"/>
                <w:szCs w:val="24"/>
              </w:rPr>
              <w:t>maksas par 50 st.</w:t>
            </w:r>
          </w:p>
        </w:tc>
      </w:tr>
      <w:tr w:rsidR="00F51736" w14:paraId="4F04B053" w14:textId="77777777" w:rsidTr="00B214B7">
        <w:trPr>
          <w:cantSplit/>
          <w:trHeight w:val="601"/>
        </w:trPr>
        <w:tc>
          <w:tcPr>
            <w:tcW w:w="846" w:type="dxa"/>
            <w:vMerge/>
            <w:shd w:val="clear" w:color="auto" w:fill="auto"/>
            <w:vAlign w:val="center"/>
          </w:tcPr>
          <w:p w14:paraId="6EE7D05F" w14:textId="77777777" w:rsidR="00F51736" w:rsidRPr="00FD02C4" w:rsidRDefault="00F51736" w:rsidP="00B214B7">
            <w:pPr>
              <w:tabs>
                <w:tab w:val="left" w:pos="3960"/>
              </w:tabs>
              <w:spacing w:before="80" w:after="80"/>
              <w:ind w:right="-82"/>
              <w:jc w:val="center"/>
              <w:rPr>
                <w:rFonts w:ascii="Times New Roman" w:hAnsi="Times New Roman"/>
                <w:bCs/>
                <w:szCs w:val="24"/>
              </w:rPr>
            </w:pPr>
          </w:p>
        </w:tc>
        <w:tc>
          <w:tcPr>
            <w:tcW w:w="2844" w:type="dxa"/>
            <w:vMerge/>
            <w:shd w:val="clear" w:color="auto" w:fill="auto"/>
            <w:vAlign w:val="center"/>
          </w:tcPr>
          <w:p w14:paraId="4E31B765" w14:textId="77777777" w:rsidR="00F51736" w:rsidRPr="00FD02C4" w:rsidRDefault="00F51736" w:rsidP="00B214B7">
            <w:pPr>
              <w:spacing w:before="80" w:after="80"/>
              <w:rPr>
                <w:rFonts w:ascii="Times New Roman" w:hAnsi="Times New Roman"/>
                <w:bCs/>
                <w:szCs w:val="24"/>
              </w:rPr>
            </w:pPr>
          </w:p>
        </w:tc>
        <w:tc>
          <w:tcPr>
            <w:tcW w:w="3870" w:type="dxa"/>
            <w:shd w:val="clear" w:color="auto" w:fill="auto"/>
            <w:vAlign w:val="center"/>
          </w:tcPr>
          <w:p w14:paraId="64558F0E" w14:textId="77777777" w:rsidR="00F51736" w:rsidRPr="00FD02C4" w:rsidRDefault="00F51736" w:rsidP="00B214B7">
            <w:pPr>
              <w:spacing w:before="80" w:after="80"/>
              <w:jc w:val="center"/>
              <w:rPr>
                <w:rFonts w:ascii="Times New Roman" w:hAnsi="Times New Roman"/>
                <w:bCs/>
                <w:szCs w:val="24"/>
              </w:rPr>
            </w:pPr>
            <w:r>
              <w:rPr>
                <w:rFonts w:ascii="Times New Roman" w:hAnsi="Times New Roman"/>
                <w:szCs w:val="24"/>
                <w:highlight w:val="lightGray"/>
              </w:rPr>
              <w:t>…</w:t>
            </w:r>
          </w:p>
        </w:tc>
        <w:tc>
          <w:tcPr>
            <w:tcW w:w="1890" w:type="dxa"/>
            <w:vAlign w:val="center"/>
          </w:tcPr>
          <w:p w14:paraId="415E0578" w14:textId="77777777" w:rsidR="00F51736" w:rsidRDefault="00F51736" w:rsidP="00B214B7">
            <w:pPr>
              <w:spacing w:before="80" w:after="80"/>
              <w:jc w:val="center"/>
              <w:rPr>
                <w:rFonts w:ascii="Times New Roman" w:hAnsi="Times New Roman"/>
                <w:szCs w:val="24"/>
                <w:highlight w:val="lightGray"/>
              </w:rPr>
            </w:pPr>
            <w:r>
              <w:rPr>
                <w:rFonts w:ascii="Times New Roman" w:hAnsi="Times New Roman"/>
                <w:szCs w:val="24"/>
                <w:highlight w:val="lightGray"/>
              </w:rPr>
              <w:t>…</w:t>
            </w:r>
          </w:p>
        </w:tc>
      </w:tr>
      <w:tr w:rsidR="00F51736" w14:paraId="18218E8A" w14:textId="77777777" w:rsidTr="00B214B7">
        <w:trPr>
          <w:cantSplit/>
          <w:trHeight w:val="601"/>
        </w:trPr>
        <w:tc>
          <w:tcPr>
            <w:tcW w:w="7560" w:type="dxa"/>
            <w:gridSpan w:val="3"/>
            <w:shd w:val="clear" w:color="auto" w:fill="auto"/>
            <w:vAlign w:val="center"/>
          </w:tcPr>
          <w:p w14:paraId="01ED30EE" w14:textId="77777777" w:rsidR="00F51736" w:rsidRDefault="00F51736" w:rsidP="00B214B7">
            <w:pPr>
              <w:spacing w:before="80" w:after="80"/>
              <w:jc w:val="right"/>
              <w:rPr>
                <w:rFonts w:ascii="Times New Roman" w:hAnsi="Times New Roman"/>
                <w:szCs w:val="24"/>
                <w:highlight w:val="lightGray"/>
              </w:rPr>
            </w:pPr>
            <w:r w:rsidRPr="00FD02C4">
              <w:rPr>
                <w:rFonts w:ascii="Times New Roman" w:hAnsi="Times New Roman"/>
                <w:b/>
                <w:szCs w:val="24"/>
              </w:rPr>
              <w:t>Pavisam kopā</w:t>
            </w:r>
            <w:r>
              <w:rPr>
                <w:rFonts w:ascii="Times New Roman" w:hAnsi="Times New Roman"/>
                <w:b/>
                <w:szCs w:val="24"/>
              </w:rPr>
              <w:t xml:space="preserve"> </w:t>
            </w:r>
            <w:r w:rsidRPr="00FD02C4">
              <w:rPr>
                <w:rFonts w:ascii="Times New Roman" w:hAnsi="Times New Roman"/>
                <w:b/>
                <w:szCs w:val="24"/>
              </w:rPr>
              <w:t>EUR bez PVN:</w:t>
            </w:r>
          </w:p>
        </w:tc>
        <w:tc>
          <w:tcPr>
            <w:tcW w:w="1890" w:type="dxa"/>
            <w:vAlign w:val="center"/>
          </w:tcPr>
          <w:p w14:paraId="037AC699" w14:textId="77777777" w:rsidR="00F51736" w:rsidRDefault="00F51736" w:rsidP="00B214B7">
            <w:pPr>
              <w:spacing w:before="80" w:after="80"/>
              <w:jc w:val="center"/>
              <w:rPr>
                <w:rFonts w:ascii="Times New Roman" w:hAnsi="Times New Roman"/>
                <w:szCs w:val="24"/>
                <w:highlight w:val="lightGray"/>
              </w:rPr>
            </w:pPr>
            <w:r>
              <w:rPr>
                <w:rFonts w:ascii="Times New Roman" w:hAnsi="Times New Roman"/>
                <w:szCs w:val="24"/>
                <w:highlight w:val="lightGray"/>
              </w:rPr>
              <w:t>…</w:t>
            </w:r>
          </w:p>
        </w:tc>
      </w:tr>
    </w:tbl>
    <w:p w14:paraId="41234F74" w14:textId="77777777" w:rsidR="009841C9" w:rsidRDefault="009841C9"/>
    <w:p w14:paraId="292530F2" w14:textId="77777777" w:rsidR="006C66A4" w:rsidRDefault="006C66A4" w:rsidP="006C66A4"/>
    <w:p w14:paraId="43108980" w14:textId="77777777" w:rsidR="00826C2B" w:rsidRPr="006C66A4" w:rsidRDefault="00826C2B" w:rsidP="006C66A4"/>
    <w:p w14:paraId="5526C894" w14:textId="630C1F6F" w:rsidR="0069193C" w:rsidRPr="006C66A4" w:rsidRDefault="0069193C" w:rsidP="00AE7032">
      <w:pPr>
        <w:ind w:right="-58"/>
        <w:jc w:val="both"/>
        <w:rPr>
          <w:rFonts w:ascii="Times New Roman" w:hAnsi="Times New Roman"/>
          <w:b/>
          <w:bCs/>
          <w:szCs w:val="24"/>
        </w:rPr>
      </w:pPr>
    </w:p>
    <w:p w14:paraId="2268591C" w14:textId="77777777" w:rsidR="00AA65E8" w:rsidRPr="006C66A4" w:rsidRDefault="00AA65E8" w:rsidP="00AA65E8">
      <w:pPr>
        <w:ind w:right="-58"/>
        <w:jc w:val="both"/>
        <w:rPr>
          <w:rFonts w:ascii="Times New Roman" w:hAnsi="Times New Roman"/>
          <w:b/>
          <w:bCs/>
          <w:szCs w:val="24"/>
        </w:rPr>
      </w:pPr>
    </w:p>
    <w:p w14:paraId="5E82CFD6" w14:textId="77777777" w:rsidR="007E3CC5" w:rsidRDefault="007E3CC5" w:rsidP="00A0486F">
      <w:pPr>
        <w:ind w:left="644"/>
        <w:jc w:val="right"/>
        <w:rPr>
          <w:rFonts w:ascii="Times New Roman" w:hAnsi="Times New Roman"/>
          <w:szCs w:val="24"/>
        </w:rPr>
      </w:pPr>
    </w:p>
    <w:p w14:paraId="3794CBC6" w14:textId="457268BE"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w:t>
      </w:r>
      <w:r w:rsidR="006C66A4">
        <w:rPr>
          <w:rFonts w:ascii="Times New Roman" w:hAnsi="Times New Roman"/>
          <w:b/>
          <w:szCs w:val="24"/>
        </w:rPr>
        <w:t>_____</w:t>
      </w:r>
      <w:r w:rsidRPr="000013BE">
        <w:rPr>
          <w:rFonts w:ascii="Times New Roman" w:hAnsi="Times New Roman"/>
          <w:b/>
          <w:szCs w:val="24"/>
        </w:rPr>
        <w:t>________________</w:t>
      </w:r>
    </w:p>
    <w:p w14:paraId="625A3242" w14:textId="7EBD0D48"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 paraksts</w:t>
      </w:r>
    </w:p>
    <w:p w14:paraId="39470B2F" w14:textId="77777777" w:rsidR="00B309FE" w:rsidRPr="000013BE" w:rsidRDefault="00B309FE" w:rsidP="00AE7032">
      <w:pPr>
        <w:rPr>
          <w:rStyle w:val="FontStyle13"/>
          <w:szCs w:val="24"/>
          <w:lang w:eastAsia="lv-LV"/>
        </w:rPr>
      </w:pPr>
    </w:p>
    <w:p w14:paraId="15B093C2" w14:textId="4517ABA3" w:rsidR="004E2B33" w:rsidRDefault="004E2B33">
      <w:pPr>
        <w:rPr>
          <w:rFonts w:ascii="Times New Roman" w:hAnsi="Times New Roman"/>
          <w:sz w:val="22"/>
          <w:szCs w:val="22"/>
        </w:rPr>
      </w:pPr>
      <w:bookmarkStart w:id="12" w:name="_DV_M1264"/>
      <w:bookmarkStart w:id="13" w:name="_DV_M1266"/>
      <w:bookmarkStart w:id="14" w:name="_DV_M1268"/>
      <w:bookmarkStart w:id="15" w:name="_DV_M4300"/>
      <w:bookmarkStart w:id="16" w:name="_DV_M4301"/>
      <w:bookmarkStart w:id="17" w:name="_DV_M4307"/>
      <w:bookmarkStart w:id="18" w:name="_DV_M4308"/>
      <w:bookmarkStart w:id="19" w:name="_DV_M4309"/>
      <w:bookmarkStart w:id="20" w:name="_DV_M4310"/>
      <w:bookmarkStart w:id="21" w:name="_DV_M4311"/>
      <w:bookmarkStart w:id="22" w:name="_DV_M4312"/>
      <w:bookmarkStart w:id="23" w:name="_Hlk57966548"/>
      <w:bookmarkEnd w:id="12"/>
      <w:bookmarkEnd w:id="13"/>
      <w:bookmarkEnd w:id="14"/>
      <w:bookmarkEnd w:id="15"/>
      <w:bookmarkEnd w:id="16"/>
      <w:bookmarkEnd w:id="17"/>
      <w:bookmarkEnd w:id="18"/>
      <w:bookmarkEnd w:id="19"/>
      <w:bookmarkEnd w:id="20"/>
      <w:bookmarkEnd w:id="21"/>
      <w:bookmarkEnd w:id="22"/>
      <w:r>
        <w:rPr>
          <w:rFonts w:ascii="Times New Roman" w:hAnsi="Times New Roman"/>
          <w:sz w:val="22"/>
          <w:szCs w:val="22"/>
        </w:rPr>
        <w:br w:type="page"/>
      </w:r>
    </w:p>
    <w:bookmarkEnd w:id="23"/>
    <w:p w14:paraId="5D872181" w14:textId="4F5C10EE" w:rsidR="00AD24C9" w:rsidRPr="00AD6696" w:rsidRDefault="00AD24C9" w:rsidP="00AD24C9">
      <w:pPr>
        <w:ind w:left="644"/>
        <w:jc w:val="right"/>
        <w:rPr>
          <w:rFonts w:ascii="Times New Roman" w:hAnsi="Times New Roman"/>
          <w:b/>
          <w:bCs/>
          <w:sz w:val="20"/>
        </w:rPr>
      </w:pPr>
      <w:r>
        <w:rPr>
          <w:rFonts w:ascii="Times New Roman" w:hAnsi="Times New Roman"/>
          <w:b/>
          <w:bCs/>
          <w:sz w:val="20"/>
        </w:rPr>
        <w:lastRenderedPageBreak/>
        <w:t>3</w:t>
      </w:r>
      <w:r w:rsidRPr="00AD6696">
        <w:rPr>
          <w:rFonts w:ascii="Times New Roman" w:hAnsi="Times New Roman"/>
          <w:b/>
          <w:bCs/>
          <w:sz w:val="20"/>
        </w:rPr>
        <w:t>. pielikums</w:t>
      </w:r>
    </w:p>
    <w:p w14:paraId="51FC1A1C" w14:textId="77777777" w:rsidR="00BF61A4" w:rsidRPr="00A124FF" w:rsidRDefault="00BF61A4" w:rsidP="00BF61A4">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 xml:space="preserve">Tehniskā izpēte projektēšanas </w:t>
      </w:r>
      <w:r>
        <w:rPr>
          <w:rFonts w:ascii="Times New Roman" w:hAnsi="Times New Roman"/>
          <w:sz w:val="20"/>
        </w:rPr>
        <w:t xml:space="preserve">un būvniecības </w:t>
      </w:r>
      <w:r w:rsidRPr="00FD623C">
        <w:rPr>
          <w:rFonts w:ascii="Times New Roman" w:hAnsi="Times New Roman"/>
          <w:sz w:val="20"/>
        </w:rPr>
        <w:t xml:space="preserve">iepirkuma “Ārējo lietus, ražošanas un sadzīves kanalizācijas tīklu modernizācija Kleistu ielā 28 (autobusu </w:t>
      </w:r>
      <w:r>
        <w:rPr>
          <w:rFonts w:ascii="Times New Roman" w:hAnsi="Times New Roman"/>
          <w:sz w:val="20"/>
        </w:rPr>
        <w:t>parks</w:t>
      </w:r>
      <w:r w:rsidRPr="00FD623C">
        <w:rPr>
          <w:rFonts w:ascii="Times New Roman" w:hAnsi="Times New Roman"/>
          <w:sz w:val="20"/>
        </w:rPr>
        <w:t xml:space="preserve"> Nr.6) un Vestienas</w:t>
      </w:r>
      <w:r>
        <w:rPr>
          <w:rFonts w:ascii="Times New Roman" w:hAnsi="Times New Roman"/>
          <w:sz w:val="20"/>
        </w:rPr>
        <w:t xml:space="preserve"> </w:t>
      </w:r>
      <w:r w:rsidRPr="00FD623C">
        <w:rPr>
          <w:rFonts w:ascii="Times New Roman" w:hAnsi="Times New Roman"/>
          <w:sz w:val="20"/>
        </w:rPr>
        <w:t xml:space="preserve">ielā 35 (autobusu </w:t>
      </w:r>
      <w:r>
        <w:rPr>
          <w:rFonts w:ascii="Times New Roman" w:hAnsi="Times New Roman"/>
          <w:sz w:val="20"/>
        </w:rPr>
        <w:t>parks</w:t>
      </w:r>
      <w:r w:rsidRPr="00FD623C">
        <w:rPr>
          <w:rFonts w:ascii="Times New Roman" w:hAnsi="Times New Roman"/>
          <w:sz w:val="20"/>
        </w:rPr>
        <w:t xml:space="preserve"> Nr.7), Rīgā” vajadzībām</w:t>
      </w:r>
      <w:r w:rsidRPr="00A124FF">
        <w:rPr>
          <w:rFonts w:ascii="Times New Roman" w:hAnsi="Times New Roman"/>
          <w:sz w:val="20"/>
        </w:rPr>
        <w:t>”</w:t>
      </w:r>
    </w:p>
    <w:p w14:paraId="4F828893" w14:textId="7E291383" w:rsidR="00BF61A4" w:rsidRPr="00A124FF" w:rsidRDefault="00BF61A4" w:rsidP="00BF61A4">
      <w:pPr>
        <w:ind w:left="644"/>
        <w:jc w:val="right"/>
        <w:rPr>
          <w:rFonts w:ascii="Times New Roman" w:hAnsi="Times New Roman"/>
          <w:sz w:val="20"/>
        </w:rPr>
      </w:pPr>
      <w:r w:rsidRPr="00A124FF">
        <w:rPr>
          <w:rFonts w:ascii="Times New Roman" w:hAnsi="Times New Roman"/>
          <w:sz w:val="20"/>
        </w:rPr>
        <w:t>identifikācijas Nr. RS/</w:t>
      </w:r>
      <w:r w:rsidRPr="00B526CE">
        <w:rPr>
          <w:rFonts w:ascii="Times New Roman" w:hAnsi="Times New Roman"/>
          <w:sz w:val="20"/>
        </w:rPr>
        <w:t>2023/</w:t>
      </w:r>
      <w:r w:rsidR="00F831D4">
        <w:rPr>
          <w:rFonts w:ascii="Times New Roman" w:hAnsi="Times New Roman"/>
          <w:sz w:val="20"/>
        </w:rPr>
        <w:t>48</w:t>
      </w:r>
    </w:p>
    <w:p w14:paraId="27D9DDAC" w14:textId="77777777" w:rsidR="00AD24C9" w:rsidRPr="00A124FF" w:rsidRDefault="00AD24C9" w:rsidP="00AD24C9">
      <w:pPr>
        <w:ind w:left="644"/>
        <w:jc w:val="right"/>
        <w:rPr>
          <w:rFonts w:ascii="Times New Roman" w:hAnsi="Times New Roman"/>
          <w:sz w:val="20"/>
        </w:rPr>
      </w:pPr>
    </w:p>
    <w:p w14:paraId="04FEC729" w14:textId="154195C7" w:rsidR="004F69EC" w:rsidRPr="007F4293" w:rsidRDefault="00DA05C4" w:rsidP="004F69EC">
      <w:pPr>
        <w:jc w:val="center"/>
        <w:rPr>
          <w:rFonts w:ascii="Times New Roman" w:hAnsi="Times New Roman"/>
          <w:b/>
        </w:rPr>
      </w:pPr>
      <w:r>
        <w:rPr>
          <w:rFonts w:ascii="Times New Roman" w:hAnsi="Times New Roman"/>
          <w:b/>
        </w:rPr>
        <w:t>D</w:t>
      </w:r>
      <w:r w:rsidR="004F69EC">
        <w:rPr>
          <w:rFonts w:ascii="Times New Roman" w:hAnsi="Times New Roman"/>
          <w:b/>
        </w:rPr>
        <w:t>arbu</w:t>
      </w:r>
      <w:r w:rsidR="004F69EC" w:rsidRPr="007F4293">
        <w:rPr>
          <w:rFonts w:ascii="Times New Roman" w:hAnsi="Times New Roman"/>
          <w:b/>
        </w:rPr>
        <w:t xml:space="preserve"> sarakst</w:t>
      </w:r>
      <w:r w:rsidR="004F69EC">
        <w:rPr>
          <w:rFonts w:ascii="Times New Roman" w:hAnsi="Times New Roman"/>
          <w:b/>
        </w:rPr>
        <w:t>a</w:t>
      </w:r>
      <w:r w:rsidR="004F69EC" w:rsidRPr="007F4293">
        <w:rPr>
          <w:rFonts w:ascii="Times New Roman" w:hAnsi="Times New Roman"/>
          <w:b/>
        </w:rPr>
        <w:t xml:space="preserve"> paraugs</w:t>
      </w:r>
    </w:p>
    <w:p w14:paraId="3D2B1EA6" w14:textId="77777777" w:rsidR="004F69EC" w:rsidRDefault="004F69EC" w:rsidP="004F69EC">
      <w:pPr>
        <w:jc w:val="center"/>
        <w:rPr>
          <w:rFonts w:ascii="Times New Roman" w:hAnsi="Times New Roman"/>
        </w:rPr>
      </w:pPr>
      <w:r w:rsidRPr="007F4293">
        <w:rPr>
          <w:rFonts w:ascii="Times New Roman" w:hAnsi="Times New Roman"/>
        </w:rPr>
        <w:t>(uz pretendenta veidlapas)</w:t>
      </w:r>
    </w:p>
    <w:p w14:paraId="500BC19D" w14:textId="77777777" w:rsidR="006727E7" w:rsidRPr="007F4293" w:rsidRDefault="006727E7" w:rsidP="004F69EC">
      <w:pPr>
        <w:jc w:val="center"/>
        <w:rPr>
          <w:rFonts w:ascii="Times New Roman" w:hAnsi="Times New Roman"/>
        </w:rPr>
      </w:pPr>
    </w:p>
    <w:p w14:paraId="3A43AD55" w14:textId="5004EDFC" w:rsidR="004F69EC" w:rsidRPr="005867B6" w:rsidRDefault="004F69EC" w:rsidP="004F69EC">
      <w:pPr>
        <w:pStyle w:val="NormalWeb"/>
        <w:spacing w:before="0" w:beforeAutospacing="0" w:after="0" w:afterAutospacing="0"/>
        <w:ind w:left="-540"/>
      </w:pPr>
      <w:r w:rsidRPr="005867B6">
        <w:rPr>
          <w:b/>
        </w:rPr>
        <w:t>Pretendenta</w:t>
      </w:r>
      <w:r w:rsidRPr="005867B6">
        <w:t xml:space="preserve"> pieredze atbilstoši nolikuma </w:t>
      </w:r>
      <w:r w:rsidR="006727E7" w:rsidRPr="005867B6">
        <w:t>15</w:t>
      </w:r>
      <w:r w:rsidRPr="005867B6">
        <w:t>.1</w:t>
      </w:r>
      <w:r w:rsidR="005867B6" w:rsidRPr="005867B6">
        <w:t>.</w:t>
      </w:r>
      <w:r w:rsidRPr="005867B6">
        <w:t>punktam:</w:t>
      </w:r>
    </w:p>
    <w:p w14:paraId="638D851C" w14:textId="77777777" w:rsidR="004F69EC" w:rsidRPr="005867B6" w:rsidRDefault="004F69EC" w:rsidP="004F69EC">
      <w:pPr>
        <w:pStyle w:val="NormalWeb"/>
        <w:spacing w:before="0" w:beforeAutospacing="0" w:after="0" w:afterAutospacing="0"/>
        <w:ind w:left="-540"/>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043"/>
        <w:gridCol w:w="3374"/>
        <w:gridCol w:w="3402"/>
      </w:tblGrid>
      <w:tr w:rsidR="004B487E" w:rsidRPr="005867B6" w14:paraId="19770D99" w14:textId="62289BFA" w:rsidTr="00F373F5">
        <w:trPr>
          <w:trHeight w:val="780"/>
        </w:trPr>
        <w:tc>
          <w:tcPr>
            <w:tcW w:w="532" w:type="dxa"/>
            <w:shd w:val="clear" w:color="auto" w:fill="auto"/>
          </w:tcPr>
          <w:p w14:paraId="6AD50341" w14:textId="77777777" w:rsidR="004B487E" w:rsidRPr="005867B6" w:rsidRDefault="004B487E" w:rsidP="00097C62">
            <w:pPr>
              <w:rPr>
                <w:rFonts w:ascii="Times New Roman" w:hAnsi="Times New Roman"/>
                <w:color w:val="000000"/>
                <w:szCs w:val="24"/>
              </w:rPr>
            </w:pPr>
            <w:r w:rsidRPr="005867B6">
              <w:rPr>
                <w:rFonts w:ascii="Times New Roman" w:hAnsi="Times New Roman"/>
                <w:color w:val="000000"/>
                <w:szCs w:val="24"/>
              </w:rPr>
              <w:t>Nr.</w:t>
            </w:r>
          </w:p>
        </w:tc>
        <w:tc>
          <w:tcPr>
            <w:tcW w:w="2043" w:type="dxa"/>
            <w:shd w:val="clear" w:color="auto" w:fill="auto"/>
            <w:vAlign w:val="center"/>
          </w:tcPr>
          <w:p w14:paraId="08EABB0B" w14:textId="77777777" w:rsidR="004B487E" w:rsidRPr="005867B6" w:rsidRDefault="004B487E" w:rsidP="00097C62">
            <w:pPr>
              <w:rPr>
                <w:rFonts w:ascii="Times New Roman" w:hAnsi="Times New Roman"/>
                <w:bCs/>
                <w:color w:val="000000"/>
                <w:szCs w:val="24"/>
              </w:rPr>
            </w:pPr>
            <w:r w:rsidRPr="005867B6">
              <w:rPr>
                <w:rFonts w:ascii="Times New Roman" w:hAnsi="Times New Roman"/>
                <w:bCs/>
                <w:szCs w:val="24"/>
                <w:lang w:eastAsia="ar-SA"/>
              </w:rPr>
              <w:t>Pasūtītājs, kontaktinformācija</w:t>
            </w:r>
          </w:p>
        </w:tc>
        <w:tc>
          <w:tcPr>
            <w:tcW w:w="3374" w:type="dxa"/>
            <w:vAlign w:val="center"/>
          </w:tcPr>
          <w:p w14:paraId="30165429" w14:textId="142D7A4C" w:rsidR="004B487E" w:rsidRPr="005867B6" w:rsidRDefault="004B487E" w:rsidP="00097C62">
            <w:pPr>
              <w:rPr>
                <w:rFonts w:ascii="Times New Roman" w:hAnsi="Times New Roman"/>
                <w:bCs/>
                <w:color w:val="000000"/>
                <w:szCs w:val="24"/>
              </w:rPr>
            </w:pPr>
            <w:r w:rsidRPr="005867B6">
              <w:rPr>
                <w:rFonts w:ascii="Times New Roman" w:hAnsi="Times New Roman"/>
                <w:bCs/>
                <w:szCs w:val="24"/>
                <w:lang w:eastAsia="ar-SA"/>
              </w:rPr>
              <w:t>Objekts, tehniskās izpētes detalizēts apraksts, pielietotās metodes</w:t>
            </w:r>
          </w:p>
        </w:tc>
        <w:tc>
          <w:tcPr>
            <w:tcW w:w="3402" w:type="dxa"/>
            <w:shd w:val="clear" w:color="auto" w:fill="auto"/>
            <w:vAlign w:val="center"/>
          </w:tcPr>
          <w:p w14:paraId="63A78774" w14:textId="77777777" w:rsidR="004B487E" w:rsidRPr="005867B6" w:rsidRDefault="004B487E" w:rsidP="00097C62">
            <w:pPr>
              <w:rPr>
                <w:rFonts w:ascii="Times New Roman" w:hAnsi="Times New Roman"/>
                <w:bCs/>
                <w:color w:val="000000"/>
                <w:szCs w:val="24"/>
              </w:rPr>
            </w:pPr>
            <w:r w:rsidRPr="005867B6">
              <w:rPr>
                <w:rFonts w:ascii="Times New Roman" w:hAnsi="Times New Roman"/>
                <w:bCs/>
                <w:szCs w:val="24"/>
                <w:lang w:eastAsia="ar-SA"/>
              </w:rPr>
              <w:t>Darbu izpildes periods, datumi</w:t>
            </w:r>
          </w:p>
        </w:tc>
      </w:tr>
      <w:tr w:rsidR="004B487E" w:rsidRPr="005867B6" w14:paraId="26B41C6D" w14:textId="4224A608" w:rsidTr="00F373F5">
        <w:tc>
          <w:tcPr>
            <w:tcW w:w="532" w:type="dxa"/>
            <w:shd w:val="clear" w:color="auto" w:fill="auto"/>
          </w:tcPr>
          <w:p w14:paraId="0751660D" w14:textId="77777777" w:rsidR="004B487E" w:rsidRPr="005867B6" w:rsidRDefault="004B487E" w:rsidP="00097C62">
            <w:pPr>
              <w:rPr>
                <w:rFonts w:ascii="Times New Roman" w:hAnsi="Times New Roman"/>
                <w:color w:val="000000"/>
                <w:szCs w:val="24"/>
              </w:rPr>
            </w:pPr>
            <w:r w:rsidRPr="005867B6">
              <w:rPr>
                <w:rFonts w:ascii="Times New Roman" w:hAnsi="Times New Roman"/>
                <w:color w:val="000000"/>
                <w:szCs w:val="24"/>
              </w:rPr>
              <w:t>1.</w:t>
            </w:r>
          </w:p>
          <w:p w14:paraId="58C4AE6D" w14:textId="77777777" w:rsidR="004B487E" w:rsidRPr="005867B6" w:rsidRDefault="004B487E" w:rsidP="00097C62">
            <w:pPr>
              <w:rPr>
                <w:rFonts w:ascii="Times New Roman" w:hAnsi="Times New Roman"/>
                <w:color w:val="000000"/>
                <w:szCs w:val="24"/>
              </w:rPr>
            </w:pPr>
          </w:p>
        </w:tc>
        <w:tc>
          <w:tcPr>
            <w:tcW w:w="2043" w:type="dxa"/>
            <w:shd w:val="clear" w:color="auto" w:fill="auto"/>
          </w:tcPr>
          <w:p w14:paraId="0C648429" w14:textId="77777777" w:rsidR="004B487E" w:rsidRPr="005867B6" w:rsidRDefault="004B487E" w:rsidP="00097C62">
            <w:pPr>
              <w:rPr>
                <w:rFonts w:ascii="Times New Roman" w:hAnsi="Times New Roman"/>
                <w:color w:val="000000"/>
                <w:szCs w:val="24"/>
              </w:rPr>
            </w:pPr>
          </w:p>
        </w:tc>
        <w:tc>
          <w:tcPr>
            <w:tcW w:w="3374" w:type="dxa"/>
          </w:tcPr>
          <w:p w14:paraId="072ED657" w14:textId="77777777" w:rsidR="004B487E" w:rsidRPr="005867B6" w:rsidRDefault="004B487E" w:rsidP="00097C62">
            <w:pPr>
              <w:rPr>
                <w:rFonts w:ascii="Times New Roman" w:hAnsi="Times New Roman"/>
                <w:color w:val="000000"/>
                <w:szCs w:val="24"/>
              </w:rPr>
            </w:pPr>
          </w:p>
        </w:tc>
        <w:tc>
          <w:tcPr>
            <w:tcW w:w="3402" w:type="dxa"/>
            <w:shd w:val="clear" w:color="auto" w:fill="auto"/>
          </w:tcPr>
          <w:p w14:paraId="2AE178FC" w14:textId="77777777" w:rsidR="004B487E" w:rsidRPr="005867B6" w:rsidRDefault="004B487E" w:rsidP="00097C62">
            <w:pPr>
              <w:rPr>
                <w:rFonts w:ascii="Times New Roman" w:hAnsi="Times New Roman"/>
                <w:color w:val="000000"/>
                <w:szCs w:val="24"/>
              </w:rPr>
            </w:pPr>
          </w:p>
        </w:tc>
      </w:tr>
      <w:tr w:rsidR="004B487E" w:rsidRPr="005867B6" w14:paraId="7A0625AE" w14:textId="6759636E" w:rsidTr="00F373F5">
        <w:trPr>
          <w:trHeight w:val="557"/>
        </w:trPr>
        <w:tc>
          <w:tcPr>
            <w:tcW w:w="532" w:type="dxa"/>
            <w:shd w:val="clear" w:color="auto" w:fill="auto"/>
          </w:tcPr>
          <w:p w14:paraId="22BBEF8B" w14:textId="271C75E3" w:rsidR="004B487E" w:rsidRPr="005867B6" w:rsidRDefault="004B487E" w:rsidP="00097C62">
            <w:pPr>
              <w:rPr>
                <w:rFonts w:ascii="Times New Roman" w:hAnsi="Times New Roman"/>
                <w:color w:val="000000"/>
                <w:szCs w:val="24"/>
              </w:rPr>
            </w:pPr>
            <w:r w:rsidRPr="005867B6">
              <w:rPr>
                <w:rFonts w:ascii="Times New Roman" w:hAnsi="Times New Roman"/>
                <w:color w:val="000000"/>
                <w:szCs w:val="24"/>
              </w:rPr>
              <w:t>2</w:t>
            </w:r>
            <w:r>
              <w:rPr>
                <w:rFonts w:ascii="Times New Roman" w:hAnsi="Times New Roman"/>
                <w:color w:val="000000"/>
                <w:szCs w:val="24"/>
              </w:rPr>
              <w:t>.</w:t>
            </w:r>
          </w:p>
        </w:tc>
        <w:tc>
          <w:tcPr>
            <w:tcW w:w="2043" w:type="dxa"/>
            <w:shd w:val="clear" w:color="auto" w:fill="auto"/>
          </w:tcPr>
          <w:p w14:paraId="1EE17174" w14:textId="77777777" w:rsidR="004B487E" w:rsidRPr="005867B6" w:rsidRDefault="004B487E" w:rsidP="00097C62">
            <w:pPr>
              <w:rPr>
                <w:rFonts w:ascii="Times New Roman" w:hAnsi="Times New Roman"/>
                <w:color w:val="000000"/>
                <w:szCs w:val="24"/>
              </w:rPr>
            </w:pPr>
          </w:p>
        </w:tc>
        <w:tc>
          <w:tcPr>
            <w:tcW w:w="3374" w:type="dxa"/>
          </w:tcPr>
          <w:p w14:paraId="49CA2D55" w14:textId="77777777" w:rsidR="004B487E" w:rsidRPr="005867B6" w:rsidRDefault="004B487E" w:rsidP="00097C62">
            <w:pPr>
              <w:rPr>
                <w:rFonts w:ascii="Times New Roman" w:hAnsi="Times New Roman"/>
                <w:color w:val="000000"/>
                <w:szCs w:val="24"/>
              </w:rPr>
            </w:pPr>
          </w:p>
        </w:tc>
        <w:tc>
          <w:tcPr>
            <w:tcW w:w="3402" w:type="dxa"/>
            <w:shd w:val="clear" w:color="auto" w:fill="auto"/>
          </w:tcPr>
          <w:p w14:paraId="6C39E693" w14:textId="77777777" w:rsidR="004B487E" w:rsidRPr="005867B6" w:rsidRDefault="004B487E" w:rsidP="00097C62">
            <w:pPr>
              <w:rPr>
                <w:rFonts w:ascii="Times New Roman" w:hAnsi="Times New Roman"/>
                <w:color w:val="000000"/>
                <w:szCs w:val="24"/>
              </w:rPr>
            </w:pPr>
          </w:p>
        </w:tc>
      </w:tr>
    </w:tbl>
    <w:p w14:paraId="47387F2E" w14:textId="77777777" w:rsidR="004F69EC" w:rsidRDefault="004F69EC" w:rsidP="004F69EC">
      <w:pPr>
        <w:pStyle w:val="NormalWeb"/>
        <w:spacing w:before="0" w:beforeAutospacing="0" w:after="0" w:afterAutospacing="0"/>
        <w:ind w:left="-540"/>
        <w:rPr>
          <w:b/>
          <w:sz w:val="22"/>
          <w:szCs w:val="22"/>
        </w:rPr>
      </w:pPr>
    </w:p>
    <w:p w14:paraId="688121DE" w14:textId="77777777" w:rsidR="000F1B2A" w:rsidRPr="005867B6" w:rsidRDefault="000F1B2A" w:rsidP="000F1B2A">
      <w:pPr>
        <w:pStyle w:val="NormalWeb"/>
        <w:spacing w:before="0" w:beforeAutospacing="0" w:after="0" w:afterAutospacing="0"/>
        <w:ind w:left="-540"/>
        <w:jc w:val="both"/>
      </w:pPr>
    </w:p>
    <w:p w14:paraId="2DF985B5" w14:textId="1178956E" w:rsidR="009F5FFE" w:rsidRPr="005867B6" w:rsidRDefault="009F5FFE" w:rsidP="000F1B2A">
      <w:pPr>
        <w:pStyle w:val="NormalWeb"/>
        <w:spacing w:before="0" w:beforeAutospacing="0" w:after="0" w:afterAutospacing="0"/>
        <w:ind w:left="-540"/>
        <w:jc w:val="both"/>
      </w:pPr>
      <w:r w:rsidRPr="005867B6">
        <w:t xml:space="preserve">Speciālista ____________ </w:t>
      </w:r>
      <w:r w:rsidRPr="005867B6">
        <w:rPr>
          <w:i/>
        </w:rPr>
        <w:t>(vārds, uzvārds)</w:t>
      </w:r>
      <w:r w:rsidR="000F1B2A" w:rsidRPr="005867B6">
        <w:rPr>
          <w:i/>
        </w:rPr>
        <w:t xml:space="preserve">, </w:t>
      </w:r>
      <w:r w:rsidR="000F1B2A" w:rsidRPr="005867B6">
        <w:t>kuram ir būvprakses sertifikāts ūdensapgādes un kanalizācijas sistēmu projektēšanā, ieskaitot ugunsdzēsības sistēmas,</w:t>
      </w:r>
      <w:r w:rsidRPr="005867B6">
        <w:t xml:space="preserve"> pieredze atbilstoši nolikuma 15.2.</w:t>
      </w:r>
      <w:r w:rsidR="00905AE7" w:rsidRPr="005867B6" w:rsidDel="00905AE7">
        <w:t xml:space="preserve"> </w:t>
      </w:r>
      <w:r w:rsidRPr="005867B6">
        <w:t>punktam:</w:t>
      </w:r>
    </w:p>
    <w:p w14:paraId="5730519D" w14:textId="77777777" w:rsidR="000F1B2A" w:rsidRPr="005867B6" w:rsidRDefault="000F1B2A" w:rsidP="000F1B2A">
      <w:pPr>
        <w:pStyle w:val="NormalWeb"/>
        <w:spacing w:before="0" w:beforeAutospacing="0" w:after="0" w:afterAutospacing="0"/>
        <w:ind w:left="-540"/>
        <w:jc w:val="both"/>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43"/>
        <w:gridCol w:w="3373"/>
        <w:gridCol w:w="3402"/>
      </w:tblGrid>
      <w:tr w:rsidR="004B487E" w:rsidRPr="005867B6" w14:paraId="52C73517" w14:textId="5C5249DB" w:rsidTr="00F373F5">
        <w:tc>
          <w:tcPr>
            <w:tcW w:w="533" w:type="dxa"/>
            <w:shd w:val="clear" w:color="auto" w:fill="auto"/>
          </w:tcPr>
          <w:p w14:paraId="257BC84D" w14:textId="77777777" w:rsidR="004B487E" w:rsidRPr="005867B6" w:rsidRDefault="004B487E" w:rsidP="00097C62">
            <w:pPr>
              <w:rPr>
                <w:rFonts w:ascii="Times New Roman" w:hAnsi="Times New Roman"/>
                <w:szCs w:val="24"/>
              </w:rPr>
            </w:pPr>
            <w:r w:rsidRPr="005867B6">
              <w:rPr>
                <w:rFonts w:ascii="Times New Roman" w:hAnsi="Times New Roman"/>
                <w:szCs w:val="24"/>
              </w:rPr>
              <w:t>Nr.</w:t>
            </w:r>
          </w:p>
        </w:tc>
        <w:tc>
          <w:tcPr>
            <w:tcW w:w="2043" w:type="dxa"/>
            <w:shd w:val="clear" w:color="auto" w:fill="auto"/>
            <w:vAlign w:val="center"/>
          </w:tcPr>
          <w:p w14:paraId="18BFFE54" w14:textId="77777777" w:rsidR="004B487E" w:rsidRPr="005867B6" w:rsidRDefault="004B487E" w:rsidP="00097C62">
            <w:pPr>
              <w:rPr>
                <w:rFonts w:ascii="Times New Roman" w:hAnsi="Times New Roman"/>
                <w:bCs/>
                <w:szCs w:val="24"/>
              </w:rPr>
            </w:pPr>
            <w:r w:rsidRPr="005867B6">
              <w:rPr>
                <w:rFonts w:ascii="Times New Roman" w:hAnsi="Times New Roman"/>
                <w:bCs/>
                <w:szCs w:val="24"/>
                <w:lang w:eastAsia="ar-SA"/>
              </w:rPr>
              <w:t>Pasūtītājs, kontaktinformācija</w:t>
            </w:r>
          </w:p>
        </w:tc>
        <w:tc>
          <w:tcPr>
            <w:tcW w:w="3373" w:type="dxa"/>
            <w:vAlign w:val="center"/>
          </w:tcPr>
          <w:p w14:paraId="188C9384" w14:textId="26B87EAE" w:rsidR="004B487E" w:rsidRPr="005867B6" w:rsidRDefault="004B487E" w:rsidP="00097C62">
            <w:pPr>
              <w:rPr>
                <w:rFonts w:ascii="Times New Roman" w:hAnsi="Times New Roman"/>
                <w:bCs/>
                <w:szCs w:val="24"/>
              </w:rPr>
            </w:pPr>
            <w:r w:rsidRPr="005867B6">
              <w:rPr>
                <w:rFonts w:ascii="Times New Roman" w:hAnsi="Times New Roman"/>
                <w:bCs/>
                <w:szCs w:val="24"/>
                <w:lang w:eastAsia="ar-SA"/>
              </w:rPr>
              <w:t>Objekts, tehniskās izpētes detalizēts apraksts, pielietotās metodes</w:t>
            </w:r>
          </w:p>
        </w:tc>
        <w:tc>
          <w:tcPr>
            <w:tcW w:w="3402" w:type="dxa"/>
            <w:shd w:val="clear" w:color="auto" w:fill="auto"/>
            <w:vAlign w:val="center"/>
          </w:tcPr>
          <w:p w14:paraId="6403EEDD" w14:textId="77777777" w:rsidR="004B487E" w:rsidRPr="005867B6" w:rsidRDefault="004B487E" w:rsidP="00097C62">
            <w:pPr>
              <w:rPr>
                <w:rFonts w:ascii="Times New Roman" w:hAnsi="Times New Roman"/>
                <w:bCs/>
                <w:szCs w:val="24"/>
              </w:rPr>
            </w:pPr>
            <w:r w:rsidRPr="005867B6">
              <w:rPr>
                <w:rFonts w:ascii="Times New Roman" w:hAnsi="Times New Roman"/>
                <w:bCs/>
                <w:szCs w:val="24"/>
                <w:lang w:eastAsia="ar-SA"/>
              </w:rPr>
              <w:t>Darbu izpildes periods, datumi</w:t>
            </w:r>
          </w:p>
        </w:tc>
      </w:tr>
      <w:tr w:rsidR="004B487E" w:rsidRPr="003A3D91" w14:paraId="1E35CB4F" w14:textId="4AF7D5AB" w:rsidTr="00F373F5">
        <w:tc>
          <w:tcPr>
            <w:tcW w:w="533" w:type="dxa"/>
            <w:shd w:val="clear" w:color="auto" w:fill="auto"/>
          </w:tcPr>
          <w:p w14:paraId="3F4C9968" w14:textId="77777777" w:rsidR="004B487E" w:rsidRDefault="004B487E" w:rsidP="00097C62">
            <w:pPr>
              <w:rPr>
                <w:rFonts w:ascii="Times New Roman" w:hAnsi="Times New Roman"/>
                <w:color w:val="000000"/>
                <w:szCs w:val="24"/>
              </w:rPr>
            </w:pPr>
            <w:r w:rsidRPr="00B94475">
              <w:rPr>
                <w:rFonts w:ascii="Times New Roman" w:hAnsi="Times New Roman"/>
                <w:color w:val="000000"/>
                <w:szCs w:val="24"/>
              </w:rPr>
              <w:t>1.</w:t>
            </w:r>
          </w:p>
          <w:p w14:paraId="78A613C1" w14:textId="77777777" w:rsidR="004B487E" w:rsidRPr="00B94475" w:rsidRDefault="004B487E" w:rsidP="00097C62">
            <w:pPr>
              <w:rPr>
                <w:rFonts w:ascii="Times New Roman" w:hAnsi="Times New Roman"/>
                <w:color w:val="000000"/>
                <w:szCs w:val="24"/>
              </w:rPr>
            </w:pPr>
          </w:p>
        </w:tc>
        <w:tc>
          <w:tcPr>
            <w:tcW w:w="2043" w:type="dxa"/>
            <w:shd w:val="clear" w:color="auto" w:fill="auto"/>
          </w:tcPr>
          <w:p w14:paraId="1650BF50" w14:textId="77777777" w:rsidR="004B487E" w:rsidRPr="00B94475" w:rsidRDefault="004B487E" w:rsidP="00097C62">
            <w:pPr>
              <w:rPr>
                <w:rFonts w:ascii="Times New Roman" w:hAnsi="Times New Roman"/>
                <w:color w:val="000000"/>
                <w:szCs w:val="24"/>
              </w:rPr>
            </w:pPr>
          </w:p>
        </w:tc>
        <w:tc>
          <w:tcPr>
            <w:tcW w:w="3373" w:type="dxa"/>
          </w:tcPr>
          <w:p w14:paraId="32C81EA1" w14:textId="77777777" w:rsidR="004B487E" w:rsidRPr="00B94475" w:rsidRDefault="004B487E" w:rsidP="00097C62">
            <w:pPr>
              <w:rPr>
                <w:rFonts w:ascii="Times New Roman" w:hAnsi="Times New Roman"/>
                <w:color w:val="000000"/>
                <w:szCs w:val="24"/>
              </w:rPr>
            </w:pPr>
          </w:p>
        </w:tc>
        <w:tc>
          <w:tcPr>
            <w:tcW w:w="3402" w:type="dxa"/>
            <w:shd w:val="clear" w:color="auto" w:fill="auto"/>
          </w:tcPr>
          <w:p w14:paraId="424BD3AA" w14:textId="77777777" w:rsidR="004B487E" w:rsidRPr="00B94475" w:rsidRDefault="004B487E" w:rsidP="00097C62">
            <w:pPr>
              <w:rPr>
                <w:rFonts w:ascii="Times New Roman" w:hAnsi="Times New Roman"/>
                <w:color w:val="000000"/>
                <w:szCs w:val="24"/>
              </w:rPr>
            </w:pPr>
          </w:p>
        </w:tc>
      </w:tr>
      <w:tr w:rsidR="004B487E" w:rsidRPr="003A3D91" w14:paraId="27334F2F" w14:textId="5E6BF00C" w:rsidTr="00F373F5">
        <w:trPr>
          <w:trHeight w:val="498"/>
        </w:trPr>
        <w:tc>
          <w:tcPr>
            <w:tcW w:w="533" w:type="dxa"/>
            <w:shd w:val="clear" w:color="auto" w:fill="auto"/>
          </w:tcPr>
          <w:p w14:paraId="10C54AFA" w14:textId="5BDD883E" w:rsidR="004B487E" w:rsidRPr="00B94475" w:rsidRDefault="004B487E" w:rsidP="00097C62">
            <w:pPr>
              <w:rPr>
                <w:rFonts w:ascii="Times New Roman" w:hAnsi="Times New Roman"/>
                <w:color w:val="000000"/>
                <w:szCs w:val="24"/>
              </w:rPr>
            </w:pPr>
            <w:r>
              <w:rPr>
                <w:rFonts w:ascii="Times New Roman" w:hAnsi="Times New Roman"/>
                <w:color w:val="000000"/>
                <w:szCs w:val="24"/>
              </w:rPr>
              <w:t>2.</w:t>
            </w:r>
          </w:p>
        </w:tc>
        <w:tc>
          <w:tcPr>
            <w:tcW w:w="2043" w:type="dxa"/>
            <w:shd w:val="clear" w:color="auto" w:fill="auto"/>
          </w:tcPr>
          <w:p w14:paraId="7BDA11EA" w14:textId="77777777" w:rsidR="004B487E" w:rsidRPr="00B94475" w:rsidRDefault="004B487E" w:rsidP="00097C62">
            <w:pPr>
              <w:rPr>
                <w:rFonts w:ascii="Times New Roman" w:hAnsi="Times New Roman"/>
                <w:color w:val="000000"/>
                <w:szCs w:val="24"/>
              </w:rPr>
            </w:pPr>
          </w:p>
        </w:tc>
        <w:tc>
          <w:tcPr>
            <w:tcW w:w="3373" w:type="dxa"/>
          </w:tcPr>
          <w:p w14:paraId="77EE2794" w14:textId="77777777" w:rsidR="004B487E" w:rsidRPr="00B94475" w:rsidRDefault="004B487E" w:rsidP="00097C62">
            <w:pPr>
              <w:rPr>
                <w:rFonts w:ascii="Times New Roman" w:hAnsi="Times New Roman"/>
                <w:color w:val="000000"/>
                <w:szCs w:val="24"/>
              </w:rPr>
            </w:pPr>
          </w:p>
        </w:tc>
        <w:tc>
          <w:tcPr>
            <w:tcW w:w="3402" w:type="dxa"/>
            <w:shd w:val="clear" w:color="auto" w:fill="auto"/>
          </w:tcPr>
          <w:p w14:paraId="0671566D" w14:textId="77777777" w:rsidR="004B487E" w:rsidRPr="00B94475" w:rsidRDefault="004B487E" w:rsidP="00097C62">
            <w:pPr>
              <w:rPr>
                <w:rFonts w:ascii="Times New Roman" w:hAnsi="Times New Roman"/>
                <w:color w:val="000000"/>
                <w:szCs w:val="24"/>
              </w:rPr>
            </w:pPr>
          </w:p>
        </w:tc>
      </w:tr>
    </w:tbl>
    <w:p w14:paraId="571A42A6" w14:textId="77777777" w:rsidR="000F1B2A" w:rsidRDefault="000F1B2A" w:rsidP="000F1B2A">
      <w:pPr>
        <w:pStyle w:val="NormalWeb"/>
        <w:spacing w:before="0" w:beforeAutospacing="0" w:after="0" w:afterAutospacing="0"/>
        <w:ind w:left="-540"/>
        <w:jc w:val="both"/>
        <w:rPr>
          <w:sz w:val="22"/>
          <w:szCs w:val="22"/>
        </w:rPr>
      </w:pPr>
    </w:p>
    <w:p w14:paraId="57368382" w14:textId="77777777" w:rsidR="000F1B2A" w:rsidRDefault="000F1B2A" w:rsidP="000F1B2A">
      <w:pPr>
        <w:pStyle w:val="NormalWeb"/>
        <w:spacing w:before="0" w:beforeAutospacing="0" w:after="0" w:afterAutospacing="0"/>
        <w:ind w:left="-540"/>
        <w:jc w:val="both"/>
      </w:pPr>
    </w:p>
    <w:p w14:paraId="79DF0B9E" w14:textId="77777777" w:rsidR="00C63387" w:rsidRDefault="00C63387">
      <w:pPr>
        <w:rPr>
          <w:rFonts w:ascii="Times New Roman" w:hAnsi="Times New Roman"/>
          <w:szCs w:val="24"/>
          <w:lang w:eastAsia="lv-LV"/>
        </w:rPr>
      </w:pPr>
      <w:r>
        <w:br w:type="page"/>
      </w:r>
    </w:p>
    <w:p w14:paraId="69A3B3BF" w14:textId="30FEC117" w:rsidR="006D572F" w:rsidRPr="00AD6696" w:rsidRDefault="00690B19" w:rsidP="006D572F">
      <w:pPr>
        <w:ind w:left="644"/>
        <w:jc w:val="right"/>
        <w:rPr>
          <w:rFonts w:ascii="Times New Roman" w:hAnsi="Times New Roman"/>
          <w:b/>
          <w:bCs/>
          <w:sz w:val="20"/>
        </w:rPr>
      </w:pPr>
      <w:r>
        <w:rPr>
          <w:rFonts w:ascii="Times New Roman" w:hAnsi="Times New Roman"/>
          <w:b/>
          <w:bCs/>
          <w:sz w:val="20"/>
        </w:rPr>
        <w:lastRenderedPageBreak/>
        <w:t>4</w:t>
      </w:r>
      <w:r w:rsidR="006D572F" w:rsidRPr="00AD6696">
        <w:rPr>
          <w:rFonts w:ascii="Times New Roman" w:hAnsi="Times New Roman"/>
          <w:b/>
          <w:bCs/>
          <w:sz w:val="20"/>
        </w:rPr>
        <w:t>. pielikums</w:t>
      </w:r>
    </w:p>
    <w:p w14:paraId="289A9BF7" w14:textId="77777777" w:rsidR="00BF61A4" w:rsidRPr="00A124FF" w:rsidRDefault="00BF61A4" w:rsidP="00BF61A4">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 xml:space="preserve">Tehniskā izpēte projektēšanas </w:t>
      </w:r>
      <w:r>
        <w:rPr>
          <w:rFonts w:ascii="Times New Roman" w:hAnsi="Times New Roman"/>
          <w:sz w:val="20"/>
        </w:rPr>
        <w:t xml:space="preserve">un būvniecības </w:t>
      </w:r>
      <w:r w:rsidRPr="00FD623C">
        <w:rPr>
          <w:rFonts w:ascii="Times New Roman" w:hAnsi="Times New Roman"/>
          <w:sz w:val="20"/>
        </w:rPr>
        <w:t xml:space="preserve">iepirkuma “Ārējo lietus, ražošanas un sadzīves kanalizācijas tīklu modernizācija Kleistu ielā 28 (autobusu </w:t>
      </w:r>
      <w:r>
        <w:rPr>
          <w:rFonts w:ascii="Times New Roman" w:hAnsi="Times New Roman"/>
          <w:sz w:val="20"/>
        </w:rPr>
        <w:t>parks</w:t>
      </w:r>
      <w:r w:rsidRPr="00FD623C">
        <w:rPr>
          <w:rFonts w:ascii="Times New Roman" w:hAnsi="Times New Roman"/>
          <w:sz w:val="20"/>
        </w:rPr>
        <w:t xml:space="preserve"> Nr.6) un Vestienas</w:t>
      </w:r>
      <w:r>
        <w:rPr>
          <w:rFonts w:ascii="Times New Roman" w:hAnsi="Times New Roman"/>
          <w:sz w:val="20"/>
        </w:rPr>
        <w:t xml:space="preserve"> </w:t>
      </w:r>
      <w:r w:rsidRPr="00FD623C">
        <w:rPr>
          <w:rFonts w:ascii="Times New Roman" w:hAnsi="Times New Roman"/>
          <w:sz w:val="20"/>
        </w:rPr>
        <w:t xml:space="preserve">ielā 35 (autobusu </w:t>
      </w:r>
      <w:r>
        <w:rPr>
          <w:rFonts w:ascii="Times New Roman" w:hAnsi="Times New Roman"/>
          <w:sz w:val="20"/>
        </w:rPr>
        <w:t>parks</w:t>
      </w:r>
      <w:r w:rsidRPr="00FD623C">
        <w:rPr>
          <w:rFonts w:ascii="Times New Roman" w:hAnsi="Times New Roman"/>
          <w:sz w:val="20"/>
        </w:rPr>
        <w:t xml:space="preserve"> Nr.7), Rīgā” vajadzībām</w:t>
      </w:r>
      <w:r w:rsidRPr="00A124FF">
        <w:rPr>
          <w:rFonts w:ascii="Times New Roman" w:hAnsi="Times New Roman"/>
          <w:sz w:val="20"/>
        </w:rPr>
        <w:t>”</w:t>
      </w:r>
    </w:p>
    <w:p w14:paraId="4E5E21DB" w14:textId="35240369" w:rsidR="00BF61A4" w:rsidRPr="00A124FF" w:rsidRDefault="00BF61A4" w:rsidP="00BF61A4">
      <w:pPr>
        <w:ind w:left="644"/>
        <w:jc w:val="right"/>
        <w:rPr>
          <w:rFonts w:ascii="Times New Roman" w:hAnsi="Times New Roman"/>
          <w:sz w:val="20"/>
        </w:rPr>
      </w:pPr>
      <w:r w:rsidRPr="00A124FF">
        <w:rPr>
          <w:rFonts w:ascii="Times New Roman" w:hAnsi="Times New Roman"/>
          <w:sz w:val="20"/>
        </w:rPr>
        <w:t>identifikācijas Nr. RS/</w:t>
      </w:r>
      <w:r w:rsidRPr="00B526CE">
        <w:rPr>
          <w:rFonts w:ascii="Times New Roman" w:hAnsi="Times New Roman"/>
          <w:sz w:val="20"/>
        </w:rPr>
        <w:t>2023/</w:t>
      </w:r>
      <w:r w:rsidR="00F831D4">
        <w:rPr>
          <w:rFonts w:ascii="Times New Roman" w:hAnsi="Times New Roman"/>
          <w:sz w:val="20"/>
        </w:rPr>
        <w:t>48</w:t>
      </w:r>
    </w:p>
    <w:p w14:paraId="3DF245F8" w14:textId="127309B2" w:rsidR="00C50B10" w:rsidRDefault="00C50B10" w:rsidP="00AA65E8">
      <w:pPr>
        <w:ind w:left="644"/>
        <w:jc w:val="right"/>
        <w:rPr>
          <w:rFonts w:ascii="Times New Roman" w:hAnsi="Times New Roman"/>
          <w:bCs/>
          <w:szCs w:val="24"/>
        </w:rPr>
      </w:pPr>
    </w:p>
    <w:p w14:paraId="6247B9E5" w14:textId="77777777" w:rsidR="00C50B10" w:rsidRPr="000013BE" w:rsidRDefault="00C50B10" w:rsidP="00AA65E8">
      <w:pPr>
        <w:ind w:left="644"/>
        <w:jc w:val="right"/>
        <w:rPr>
          <w:rFonts w:ascii="Times New Roman" w:hAnsi="Times New Roman"/>
          <w:bCs/>
          <w:szCs w:val="24"/>
        </w:rPr>
      </w:pPr>
    </w:p>
    <w:p w14:paraId="5D0D22CE" w14:textId="77777777" w:rsidR="000158F6" w:rsidRDefault="000158F6" w:rsidP="000158F6">
      <w:pPr>
        <w:jc w:val="center"/>
        <w:rPr>
          <w:rFonts w:ascii="Times New Roman" w:hAnsi="Times New Roman"/>
          <w:b/>
        </w:rPr>
      </w:pPr>
      <w:r>
        <w:rPr>
          <w:rFonts w:ascii="Times New Roman" w:hAnsi="Times New Roman"/>
          <w:b/>
        </w:rPr>
        <w:t>TEHNISKĀS IZPĒTES DARBA UZDEVUMS</w:t>
      </w:r>
    </w:p>
    <w:p w14:paraId="72D2660A" w14:textId="0CA18034" w:rsidR="00C50B10" w:rsidRDefault="00C50B10" w:rsidP="003D6CE2">
      <w:pPr>
        <w:autoSpaceDE w:val="0"/>
        <w:autoSpaceDN w:val="0"/>
        <w:adjustRightInd w:val="0"/>
        <w:jc w:val="center"/>
        <w:rPr>
          <w:rFonts w:ascii="Times New Roman" w:hAnsi="Times New Roman"/>
          <w:szCs w:val="24"/>
        </w:rPr>
      </w:pPr>
    </w:p>
    <w:p w14:paraId="0B8AEF17" w14:textId="106D1C5A" w:rsidR="0055396E" w:rsidRPr="00A269C1" w:rsidRDefault="000158F6" w:rsidP="00976BC5">
      <w:pPr>
        <w:pStyle w:val="NoSpacing"/>
        <w:jc w:val="center"/>
        <w:rPr>
          <w:rFonts w:ascii="Times New Roman" w:hAnsi="Times New Roman"/>
          <w:b/>
          <w:bCs/>
          <w:color w:val="000000"/>
          <w:sz w:val="24"/>
          <w:szCs w:val="24"/>
        </w:rPr>
      </w:pPr>
      <w:r>
        <w:rPr>
          <w:rFonts w:ascii="Times New Roman" w:hAnsi="Times New Roman"/>
          <w:b/>
          <w:bCs/>
          <w:color w:val="000000"/>
          <w:sz w:val="24"/>
          <w:szCs w:val="24"/>
        </w:rPr>
        <w:t xml:space="preserve">Iepirkuma </w:t>
      </w:r>
      <w:r w:rsidR="0055396E" w:rsidRPr="00A269C1">
        <w:rPr>
          <w:rFonts w:ascii="Times New Roman" w:hAnsi="Times New Roman"/>
          <w:b/>
          <w:bCs/>
          <w:color w:val="000000"/>
          <w:sz w:val="24"/>
          <w:szCs w:val="24"/>
        </w:rPr>
        <w:t>1.daļa</w:t>
      </w:r>
      <w:r w:rsidR="00F57648">
        <w:rPr>
          <w:rFonts w:ascii="Times New Roman" w:hAnsi="Times New Roman"/>
          <w:b/>
          <w:bCs/>
          <w:color w:val="000000"/>
          <w:sz w:val="24"/>
          <w:szCs w:val="24"/>
        </w:rPr>
        <w:t>i</w:t>
      </w:r>
      <w:r w:rsidR="0055396E" w:rsidRPr="00A269C1">
        <w:rPr>
          <w:rFonts w:ascii="Times New Roman" w:hAnsi="Times New Roman"/>
          <w:b/>
          <w:bCs/>
          <w:color w:val="000000"/>
          <w:sz w:val="24"/>
          <w:szCs w:val="24"/>
        </w:rPr>
        <w:t xml:space="preserve"> “</w:t>
      </w:r>
      <w:r w:rsidRPr="000158F6">
        <w:rPr>
          <w:rFonts w:ascii="Times New Roman" w:hAnsi="Times New Roman"/>
          <w:b/>
          <w:bCs/>
          <w:color w:val="000000"/>
          <w:sz w:val="24"/>
          <w:szCs w:val="24"/>
        </w:rPr>
        <w:t>Tehniskā izpēte projektēšanas</w:t>
      </w:r>
      <w:r w:rsidR="00522E58">
        <w:rPr>
          <w:rFonts w:ascii="Times New Roman" w:hAnsi="Times New Roman"/>
          <w:b/>
          <w:bCs/>
          <w:color w:val="000000"/>
          <w:sz w:val="24"/>
          <w:szCs w:val="24"/>
        </w:rPr>
        <w:t xml:space="preserve"> un būvniecības</w:t>
      </w:r>
      <w:r w:rsidRPr="000158F6">
        <w:rPr>
          <w:rFonts w:ascii="Times New Roman" w:hAnsi="Times New Roman"/>
          <w:b/>
          <w:bCs/>
          <w:color w:val="000000"/>
          <w:sz w:val="24"/>
          <w:szCs w:val="24"/>
        </w:rPr>
        <w:t xml:space="preserve"> iepirkuma daļas “Ārējo lietus, ražošanas un sadzīves kanalizācijas tīklu modernizācija Kleistu ielā 28 (autobusu </w:t>
      </w:r>
      <w:r w:rsidR="00702DD3">
        <w:rPr>
          <w:rFonts w:ascii="Times New Roman" w:hAnsi="Times New Roman"/>
          <w:b/>
          <w:bCs/>
          <w:color w:val="000000"/>
          <w:sz w:val="24"/>
          <w:szCs w:val="24"/>
        </w:rPr>
        <w:t>parks</w:t>
      </w:r>
      <w:r w:rsidRPr="00FB5361">
        <w:rPr>
          <w:rFonts w:ascii="Times New Roman" w:hAnsi="Times New Roman"/>
          <w:b/>
          <w:bCs/>
          <w:color w:val="000000"/>
          <w:sz w:val="24"/>
          <w:szCs w:val="24"/>
        </w:rPr>
        <w:t xml:space="preserve"> Nr.6</w:t>
      </w:r>
      <w:r w:rsidRPr="000158F6">
        <w:rPr>
          <w:rFonts w:ascii="Times New Roman" w:hAnsi="Times New Roman"/>
          <w:b/>
          <w:bCs/>
          <w:color w:val="000000"/>
          <w:sz w:val="24"/>
          <w:szCs w:val="24"/>
        </w:rPr>
        <w:t>), Rīgā” vajadzībām</w:t>
      </w:r>
      <w:r w:rsidR="0055396E" w:rsidRPr="00976BC5">
        <w:rPr>
          <w:rFonts w:ascii="Times New Roman" w:hAnsi="Times New Roman"/>
          <w:b/>
          <w:bCs/>
          <w:color w:val="000000"/>
          <w:sz w:val="24"/>
          <w:szCs w:val="24"/>
        </w:rPr>
        <w:t>”</w:t>
      </w:r>
    </w:p>
    <w:p w14:paraId="2ABFF407" w14:textId="6C02F887" w:rsidR="00C50B10" w:rsidRDefault="00C50B10" w:rsidP="003D6CE2">
      <w:pPr>
        <w:autoSpaceDE w:val="0"/>
        <w:autoSpaceDN w:val="0"/>
        <w:adjustRightInd w:val="0"/>
        <w:jc w:val="center"/>
        <w:rPr>
          <w:rFonts w:ascii="Times New Roman" w:hAnsi="Times New Roman"/>
          <w:szCs w:val="24"/>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026292" w14:paraId="118D264D"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70911F" w14:textId="77777777" w:rsidR="00026292" w:rsidRDefault="00026292" w:rsidP="00A80AD3">
            <w:r>
              <w:rPr>
                <w:rFonts w:ascii="Times New Roman" w:hAnsi="Times New Roman"/>
                <w:b/>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F7C232F" w14:textId="77777777" w:rsidR="00026292" w:rsidRDefault="00026292" w:rsidP="00A80AD3">
            <w:pPr>
              <w:rPr>
                <w:rFonts w:ascii="Times New Roman" w:hAnsi="Times New Roman"/>
              </w:rPr>
            </w:pPr>
            <w:r>
              <w:rPr>
                <w:rFonts w:ascii="Times New Roman" w:hAnsi="Times New Roman"/>
                <w:b/>
              </w:rPr>
              <w:t>PASŪTĪTĀJS</w:t>
            </w:r>
            <w:r>
              <w:rPr>
                <w:rFonts w:ascii="Times New Roman" w:hAnsi="Times New Roman"/>
              </w:rPr>
              <w:t xml:space="preserve"> – RP SIA “Rīgas satiksme”</w:t>
            </w:r>
          </w:p>
          <w:p w14:paraId="685EA281" w14:textId="77777777" w:rsidR="00026292" w:rsidRPr="004F030C" w:rsidRDefault="00026292" w:rsidP="00A80AD3">
            <w:pPr>
              <w:rPr>
                <w:rFonts w:ascii="Times New Roman" w:hAnsi="Times New Roman"/>
              </w:rPr>
            </w:pPr>
            <w:r>
              <w:rPr>
                <w:rFonts w:ascii="Times New Roman" w:hAnsi="Times New Roman"/>
                <w:b/>
              </w:rPr>
              <w:t>TEHNISKĀS IZPĒTES IZSTRĀDES NEPIECIEŠAMĪBAS PAMATOJUMS</w:t>
            </w:r>
            <w:r>
              <w:rPr>
                <w:rFonts w:ascii="Times New Roman" w:hAnsi="Times New Roman"/>
              </w:rPr>
              <w:t>: Detalizēta projektēšanas uzdevuma izstrāde Projektēšanas iepirkuma vajadzībām “Ārējo kanalizācijas tīklu modernizācija”</w:t>
            </w:r>
          </w:p>
        </w:tc>
      </w:tr>
      <w:tr w:rsidR="00026292" w14:paraId="0FD6C736"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031FFA" w14:textId="77777777" w:rsidR="00026292" w:rsidRDefault="00026292" w:rsidP="00A80AD3">
            <w:pPr>
              <w:spacing w:after="240"/>
            </w:pPr>
            <w:r>
              <w:rPr>
                <w:rFonts w:ascii="Times New Roman" w:hAnsi="Times New Roman"/>
                <w:b/>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EEA903" w14:textId="77777777" w:rsidR="00026292" w:rsidRDefault="00026292" w:rsidP="00A80AD3">
            <w:pPr>
              <w:ind w:right="-101"/>
            </w:pPr>
            <w:r>
              <w:rPr>
                <w:rFonts w:ascii="Times New Roman" w:hAnsi="Times New Roman"/>
                <w:b/>
              </w:rPr>
              <w:t>ZIŅAS PAR OBJEKTU</w:t>
            </w:r>
          </w:p>
        </w:tc>
      </w:tr>
      <w:tr w:rsidR="00026292" w14:paraId="4F6140CC" w14:textId="77777777" w:rsidTr="00A80AD3">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52468" w14:textId="77777777" w:rsidR="00026292" w:rsidRDefault="00026292" w:rsidP="00A80AD3">
            <w:pPr>
              <w:spacing w:after="240"/>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26FB2" w14:textId="77777777" w:rsidR="00026292" w:rsidRDefault="00026292" w:rsidP="00A80AD3">
            <w:r>
              <w:rPr>
                <w:rFonts w:ascii="Times New Roman" w:hAnsi="Times New Roman"/>
                <w:color w:val="000000"/>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9ED5" w14:textId="77777777" w:rsidR="00026292" w:rsidRDefault="00026292" w:rsidP="00A80AD3">
            <w:r>
              <w:rPr>
                <w:rFonts w:ascii="Times New Roman" w:hAnsi="Times New Roman"/>
              </w:rPr>
              <w:t xml:space="preserve">Lietus, ražošanas un sadzīves kanalizācijas tīklu modernizācija </w:t>
            </w:r>
            <w:r w:rsidRPr="003F14E2">
              <w:rPr>
                <w:rFonts w:ascii="Times New Roman" w:hAnsi="Times New Roman"/>
              </w:rPr>
              <w:t>Kleistu iela 28, Rīga</w:t>
            </w:r>
          </w:p>
        </w:tc>
      </w:tr>
      <w:tr w:rsidR="00026292" w14:paraId="6ADDED32"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FAFC5"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6F45A" w14:textId="77777777" w:rsidR="00026292" w:rsidRDefault="00026292" w:rsidP="00A80AD3">
            <w:pPr>
              <w:rPr>
                <w:rFonts w:ascii="Times New Roman" w:hAnsi="Times New Roman"/>
                <w:color w:val="000000"/>
              </w:rPr>
            </w:pPr>
            <w:r>
              <w:rPr>
                <w:rFonts w:ascii="Times New Roman" w:hAnsi="Times New Roman"/>
                <w:color w:val="000000"/>
              </w:rPr>
              <w:t xml:space="preserve">Objekta adrese,  </w:t>
            </w:r>
          </w:p>
          <w:p w14:paraId="41D90E17" w14:textId="77777777" w:rsidR="00026292" w:rsidRDefault="00026292" w:rsidP="00A80AD3">
            <w:r>
              <w:rPr>
                <w:rFonts w:ascii="Times New Roman" w:hAnsi="Times New Roman"/>
                <w:color w:val="000000"/>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E69B0" w14:textId="77777777" w:rsidR="00026292" w:rsidRPr="003F14E2" w:rsidRDefault="00026292" w:rsidP="00A80AD3">
            <w:pPr>
              <w:rPr>
                <w:rFonts w:ascii="Times New Roman" w:hAnsi="Times New Roman"/>
                <w:color w:val="000000"/>
              </w:rPr>
            </w:pPr>
            <w:r w:rsidRPr="003F14E2">
              <w:rPr>
                <w:rFonts w:ascii="Times New Roman" w:hAnsi="Times New Roman"/>
                <w:color w:val="000000"/>
              </w:rPr>
              <w:t xml:space="preserve">Kleistu iela 28, Rīga, LV-1067                                                  </w:t>
            </w:r>
          </w:p>
          <w:p w14:paraId="41295CE7" w14:textId="77777777" w:rsidR="00026292" w:rsidRDefault="00026292" w:rsidP="00A80AD3">
            <w:r w:rsidRPr="003F14E2">
              <w:rPr>
                <w:rFonts w:ascii="Times New Roman" w:hAnsi="Times New Roman"/>
                <w:color w:val="000000"/>
              </w:rPr>
              <w:t>01000800916;</w:t>
            </w:r>
          </w:p>
        </w:tc>
      </w:tr>
      <w:tr w:rsidR="00026292" w14:paraId="72884E92" w14:textId="77777777" w:rsidTr="00A80AD3">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18ADA"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8B86C" w14:textId="77777777" w:rsidR="00026292" w:rsidRDefault="00026292" w:rsidP="00A80AD3">
            <w:r>
              <w:rPr>
                <w:rFonts w:ascii="Times New Roman" w:hAnsi="Times New Roman"/>
                <w:color w:val="000000"/>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7B7F0" w14:textId="77777777" w:rsidR="00026292" w:rsidRDefault="00026292" w:rsidP="00A80AD3">
            <w:r>
              <w:rPr>
                <w:rFonts w:ascii="Times New Roman" w:hAnsi="Times New Roman"/>
                <w:color w:val="000000"/>
              </w:rPr>
              <w:t>II grupa</w:t>
            </w:r>
            <w:r>
              <w:rPr>
                <w:rStyle w:val="FootnoteReference"/>
                <w:rFonts w:ascii="Times New Roman" w:hAnsi="Times New Roman"/>
                <w:color w:val="000000"/>
              </w:rPr>
              <w:footnoteReference w:id="2"/>
            </w:r>
          </w:p>
        </w:tc>
      </w:tr>
      <w:tr w:rsidR="00026292" w14:paraId="05F0ABD5"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B35D1"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C79A7" w14:textId="77777777" w:rsidR="00026292" w:rsidRDefault="00026292" w:rsidP="00A80AD3">
            <w:r>
              <w:rPr>
                <w:rFonts w:ascii="Times New Roman" w:hAnsi="Times New Roman"/>
                <w:color w:val="000000"/>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3D6B4" w14:textId="77777777" w:rsidR="00026292" w:rsidRDefault="00026292" w:rsidP="00A80AD3">
            <w:r>
              <w:rPr>
                <w:rFonts w:ascii="Times New Roman" w:hAnsi="Times New Roman"/>
                <w:color w:val="000000"/>
              </w:rPr>
              <w:t>Nedzīvojamās ēkas</w:t>
            </w:r>
          </w:p>
        </w:tc>
      </w:tr>
      <w:tr w:rsidR="00026292" w14:paraId="48B2A502"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CC857"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EBA21" w14:textId="77777777" w:rsidR="00026292" w:rsidRDefault="00026292" w:rsidP="00A80AD3">
            <w:r>
              <w:rPr>
                <w:rFonts w:ascii="Times New Roman" w:hAnsi="Times New Roman"/>
                <w:color w:val="000000"/>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735AA" w14:textId="77777777" w:rsidR="00026292" w:rsidRDefault="00026292" w:rsidP="00A80AD3">
            <w:r>
              <w:rPr>
                <w:rFonts w:ascii="Times New Roman" w:hAnsi="Times New Roman"/>
              </w:rPr>
              <w:t>Kods: 1251</w:t>
            </w:r>
            <w:r>
              <w:rPr>
                <w:rStyle w:val="FootnoteReference"/>
                <w:rFonts w:ascii="Times New Roman" w:hAnsi="Times New Roman"/>
              </w:rPr>
              <w:footnoteReference w:id="3"/>
            </w:r>
            <w:r>
              <w:rPr>
                <w:rFonts w:ascii="Times New Roman" w:hAnsi="Times New Roman"/>
              </w:rPr>
              <w:t xml:space="preserve"> (Rūpnieciskās ražošanas ēkas)</w:t>
            </w:r>
          </w:p>
        </w:tc>
      </w:tr>
      <w:tr w:rsidR="00026292" w14:paraId="37216C7E"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106EF"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3C40E" w14:textId="77777777" w:rsidR="00026292" w:rsidRPr="00513FC5" w:rsidRDefault="00026292" w:rsidP="00A80AD3">
            <w:pPr>
              <w:rPr>
                <w:rFonts w:ascii="Times New Roman" w:hAnsi="Times New Roman"/>
                <w:szCs w:val="24"/>
              </w:rPr>
            </w:pPr>
            <w:r>
              <w:rPr>
                <w:rFonts w:ascii="Times New Roman" w:hAnsi="Times New Roman"/>
                <w:color w:val="000000"/>
                <w:szCs w:val="24"/>
              </w:rPr>
              <w:t>Būvniecības veids</w:t>
            </w:r>
            <w:r w:rsidRPr="0067329C">
              <w:rPr>
                <w:rFonts w:ascii="Times New Roman" w:hAnsi="Times New Roman"/>
                <w:color w:val="000000"/>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546FF" w14:textId="77777777" w:rsidR="00026292" w:rsidRPr="00513FC5" w:rsidRDefault="00026292" w:rsidP="00A80AD3">
            <w:pPr>
              <w:rPr>
                <w:rFonts w:ascii="Times New Roman" w:hAnsi="Times New Roman"/>
                <w:szCs w:val="24"/>
              </w:rPr>
            </w:pPr>
            <w:r>
              <w:rPr>
                <w:rFonts w:ascii="Times New Roman" w:hAnsi="Times New Roman"/>
                <w:szCs w:val="24"/>
              </w:rPr>
              <w:t>Jaunbūve, pārbūve</w:t>
            </w:r>
          </w:p>
        </w:tc>
      </w:tr>
      <w:tr w:rsidR="00026292" w14:paraId="6205BDBD"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BFF08"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3A6E8" w14:textId="77777777" w:rsidR="00026292" w:rsidRPr="00513FC5" w:rsidRDefault="00026292" w:rsidP="00A80AD3">
            <w:pPr>
              <w:rPr>
                <w:rFonts w:ascii="Times New Roman" w:hAnsi="Times New Roman"/>
                <w:szCs w:val="24"/>
              </w:rPr>
            </w:pPr>
            <w:r>
              <w:rPr>
                <w:rFonts w:ascii="Times New Roman" w:hAnsi="Times New Roman"/>
                <w:color w:val="000000"/>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6D351" w14:textId="77777777" w:rsidR="00026292" w:rsidRPr="00513FC5" w:rsidRDefault="00026292" w:rsidP="00A80AD3">
            <w:pPr>
              <w:rPr>
                <w:rFonts w:ascii="Times New Roman" w:eastAsia="Calibri" w:hAnsi="Times New Roman"/>
                <w:szCs w:val="24"/>
              </w:rPr>
            </w:pPr>
            <w:r w:rsidRPr="003F14E2">
              <w:rPr>
                <w:rFonts w:ascii="Times New Roman" w:hAnsi="Times New Roman"/>
                <w:color w:val="000000"/>
              </w:rPr>
              <w:t>4,7547 ha</w:t>
            </w:r>
          </w:p>
        </w:tc>
      </w:tr>
      <w:tr w:rsidR="00026292" w14:paraId="0C4B7FC3" w14:textId="77777777" w:rsidTr="00A80AD3">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14CEA7B" w14:textId="77777777" w:rsidR="00026292" w:rsidRDefault="00026292" w:rsidP="00A80AD3">
            <w:pPr>
              <w:jc w:val="center"/>
            </w:pPr>
            <w:r>
              <w:rPr>
                <w:rFonts w:ascii="Times New Roman" w:hAnsi="Times New Roman"/>
                <w:b/>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4ECC3CF6" w14:textId="77777777" w:rsidR="00026292" w:rsidRDefault="00026292" w:rsidP="00A80AD3">
            <w:r>
              <w:rPr>
                <w:rFonts w:ascii="Times New Roman" w:hAnsi="Times New Roman"/>
                <w:b/>
                <w:color w:val="000000"/>
              </w:rPr>
              <w:t>DOKUMENTĀCIJAS IZSTRĀDES MĒRĶIS, IZSTRĀDES NOSACĪJUMI UN SASKAŅOŠANA</w:t>
            </w:r>
          </w:p>
        </w:tc>
      </w:tr>
      <w:tr w:rsidR="00026292" w14:paraId="57D7E497" w14:textId="77777777" w:rsidTr="00A80AD3">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7711FE0" w14:textId="77777777" w:rsidR="00026292" w:rsidRDefault="00026292" w:rsidP="00A80AD3">
            <w:pPr>
              <w:jc w:val="center"/>
            </w:pPr>
            <w:r>
              <w:rPr>
                <w:rFonts w:ascii="Times New Roman" w:hAnsi="Times New Roman"/>
                <w:color w:val="000000"/>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9E0AB84"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color w:val="000000"/>
                <w:szCs w:val="24"/>
              </w:rPr>
              <w:t xml:space="preserve">Pasūtītāja valdījumā esošajā objektā jāveic esošo ārējo kanalizācijas tīklu tehniskā </w:t>
            </w:r>
            <w:r>
              <w:rPr>
                <w:rFonts w:ascii="Times New Roman" w:hAnsi="Times New Roman"/>
                <w:color w:val="000000"/>
                <w:szCs w:val="24"/>
              </w:rPr>
              <w:t>izpēte</w:t>
            </w:r>
            <w:r w:rsidRPr="00B73E92">
              <w:rPr>
                <w:rFonts w:ascii="Times New Roman" w:hAnsi="Times New Roman"/>
                <w:color w:val="000000"/>
                <w:szCs w:val="24"/>
              </w:rPr>
              <w:t>, izstrādāt pieejamās informācijas padziļinātu izpētes analīzi. Izstrādāt tehnoloģisko risinājumu iespējas, lai būtu iespēja izvēlēties efektīvāko un veiksmīgāko Notekūdeņu attīrīšanas iekārtu (NAI) tehniski pareizai un funkcionējošai lietus, ražošanas un sadzīves kanalizācijas tīklu izbūvei. Sniegt optimālo risinājumu izmantot tehniskā konceptuālā projekta sagatavošanai.</w:t>
            </w:r>
          </w:p>
          <w:p w14:paraId="1B20CA50"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Tehniskās </w:t>
            </w:r>
            <w:r>
              <w:rPr>
                <w:rFonts w:ascii="Times New Roman" w:hAnsi="Times New Roman"/>
                <w:szCs w:val="24"/>
              </w:rPr>
              <w:t>izpētes</w:t>
            </w:r>
            <w:r w:rsidRPr="00B73E92">
              <w:rPr>
                <w:rFonts w:ascii="Times New Roman" w:hAnsi="Times New Roman"/>
                <w:szCs w:val="24"/>
              </w:rPr>
              <w:t xml:space="preserve"> izstrādātājs (turpmāk – Izstrādātājs) veic esošā objekta apsekošanu un izstrādā tehnisko </w:t>
            </w:r>
            <w:r>
              <w:rPr>
                <w:rFonts w:ascii="Times New Roman" w:hAnsi="Times New Roman"/>
                <w:szCs w:val="24"/>
              </w:rPr>
              <w:t>izpēti</w:t>
            </w:r>
            <w:r w:rsidRPr="00B73E92">
              <w:rPr>
                <w:rFonts w:ascii="Times New Roman" w:hAnsi="Times New Roman"/>
                <w:szCs w:val="24"/>
              </w:rPr>
              <w:t xml:space="preserve"> atbilstoši spēkā esošo normatīvo aktu prasībām.</w:t>
            </w:r>
          </w:p>
          <w:p w14:paraId="53FE0CFE"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Tehniskā </w:t>
            </w:r>
            <w:r>
              <w:rPr>
                <w:rFonts w:ascii="Times New Roman" w:hAnsi="Times New Roman"/>
                <w:szCs w:val="24"/>
              </w:rPr>
              <w:t>izpēte</w:t>
            </w:r>
            <w:r w:rsidRPr="00B73E92">
              <w:rPr>
                <w:rFonts w:ascii="Times New Roman" w:hAnsi="Times New Roman"/>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tehnisko </w:t>
            </w:r>
            <w:r>
              <w:rPr>
                <w:rFonts w:ascii="Times New Roman" w:hAnsi="Times New Roman"/>
                <w:szCs w:val="24"/>
              </w:rPr>
              <w:t>izpēti</w:t>
            </w:r>
            <w:r w:rsidRPr="00B73E92">
              <w:rPr>
                <w:rFonts w:ascii="Times New Roman" w:hAnsi="Times New Roman"/>
                <w:szCs w:val="24"/>
              </w:rPr>
              <w:t xml:space="preserve">, Izstrādātājs nepieciešamības gadījumā, izmantojot savas profesionālās un praktiskās zināšanas, veic visus papildus nepieciešamos izpētes darbus veiksmīgai izstrādei. </w:t>
            </w:r>
          </w:p>
          <w:p w14:paraId="54455360"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Izstrādātājs veic tehniskās </w:t>
            </w:r>
            <w:r>
              <w:rPr>
                <w:rFonts w:ascii="Times New Roman" w:hAnsi="Times New Roman"/>
                <w:szCs w:val="24"/>
              </w:rPr>
              <w:t>izpētes</w:t>
            </w:r>
            <w:r w:rsidRPr="00B73E92">
              <w:rPr>
                <w:rFonts w:ascii="Times New Roman" w:hAnsi="Times New Roman"/>
                <w:szCs w:val="24"/>
              </w:rPr>
              <w:t xml:space="preserve"> izstrādi ar saviem resursiem. Visus ar dokumentācijas izstrādi saistītos izdevumus sedz Izstrādātājs.</w:t>
            </w:r>
          </w:p>
          <w:p w14:paraId="029C6152"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Izstrādātājs nodrošina nepieciešamos dokumentus un izejmateriālus tehniskās </w:t>
            </w:r>
            <w:r>
              <w:rPr>
                <w:rFonts w:ascii="Times New Roman" w:hAnsi="Times New Roman"/>
                <w:szCs w:val="24"/>
              </w:rPr>
              <w:t>izpētes</w:t>
            </w:r>
            <w:r w:rsidRPr="00B73E92">
              <w:rPr>
                <w:rFonts w:ascii="Times New Roman" w:hAnsi="Times New Roman"/>
                <w:szCs w:val="24"/>
              </w:rPr>
              <w:t xml:space="preserve"> izstrādei. Papildus izpēti (izņemot topogrāfiju), ja nepieciešams, nodrošina Izstrādātājs.</w:t>
            </w:r>
          </w:p>
          <w:p w14:paraId="444E394A" w14:textId="4A8A1501" w:rsidR="00026292" w:rsidRPr="00B73E92" w:rsidRDefault="00026292" w:rsidP="002000A7">
            <w:pPr>
              <w:numPr>
                <w:ilvl w:val="0"/>
                <w:numId w:val="45"/>
              </w:numPr>
              <w:ind w:left="720" w:hanging="360"/>
              <w:jc w:val="both"/>
              <w:rPr>
                <w:rFonts w:ascii="Times New Roman" w:hAnsi="Times New Roman"/>
                <w:b/>
                <w:bCs/>
                <w:szCs w:val="24"/>
              </w:rPr>
            </w:pPr>
            <w:r w:rsidRPr="00B73E92">
              <w:rPr>
                <w:rFonts w:ascii="Times New Roman" w:hAnsi="Times New Roman"/>
                <w:b/>
                <w:bCs/>
                <w:szCs w:val="24"/>
              </w:rPr>
              <w:lastRenderedPageBreak/>
              <w:t xml:space="preserve">SIA “Rīgas ūdens” tehniskos noteikumus par ārējo lietus, ražošanas un sadzīves kanalizācijas tīkliem </w:t>
            </w:r>
            <w:r w:rsidRPr="003F14E2">
              <w:rPr>
                <w:rFonts w:ascii="Times New Roman" w:hAnsi="Times New Roman"/>
                <w:b/>
                <w:bCs/>
                <w:szCs w:val="24"/>
              </w:rPr>
              <w:t>Kleistu ielā 28 (</w:t>
            </w:r>
            <w:r w:rsidRPr="00FB5361">
              <w:rPr>
                <w:rFonts w:ascii="Times New Roman" w:hAnsi="Times New Roman"/>
                <w:b/>
                <w:bCs/>
                <w:szCs w:val="24"/>
              </w:rPr>
              <w:t xml:space="preserve">autobusu </w:t>
            </w:r>
            <w:r w:rsidR="00702DD3">
              <w:rPr>
                <w:rFonts w:ascii="Times New Roman" w:hAnsi="Times New Roman"/>
                <w:b/>
                <w:bCs/>
                <w:szCs w:val="24"/>
              </w:rPr>
              <w:t>parks</w:t>
            </w:r>
            <w:r w:rsidR="00702DD3" w:rsidRPr="003F14E2">
              <w:rPr>
                <w:rFonts w:ascii="Times New Roman" w:hAnsi="Times New Roman"/>
                <w:b/>
                <w:bCs/>
                <w:szCs w:val="24"/>
              </w:rPr>
              <w:t xml:space="preserve"> </w:t>
            </w:r>
            <w:r w:rsidRPr="003F14E2">
              <w:rPr>
                <w:rFonts w:ascii="Times New Roman" w:hAnsi="Times New Roman"/>
                <w:b/>
                <w:bCs/>
                <w:szCs w:val="24"/>
              </w:rPr>
              <w:t>Nr.6)</w:t>
            </w:r>
            <w:r>
              <w:rPr>
                <w:rFonts w:ascii="Times New Roman" w:hAnsi="Times New Roman"/>
                <w:b/>
                <w:bCs/>
                <w:szCs w:val="24"/>
              </w:rPr>
              <w:t xml:space="preserve"> </w:t>
            </w:r>
            <w:r w:rsidRPr="00B73E92">
              <w:rPr>
                <w:rFonts w:ascii="Times New Roman" w:hAnsi="Times New Roman"/>
                <w:b/>
                <w:bCs/>
                <w:szCs w:val="24"/>
              </w:rPr>
              <w:t>nodrošina pasūtītājs.</w:t>
            </w:r>
          </w:p>
          <w:p w14:paraId="729C2943" w14:textId="77777777" w:rsidR="00C17C92" w:rsidRDefault="00026292" w:rsidP="00C17C92">
            <w:pPr>
              <w:numPr>
                <w:ilvl w:val="0"/>
                <w:numId w:val="45"/>
              </w:numPr>
              <w:ind w:left="720" w:hanging="360"/>
              <w:jc w:val="both"/>
              <w:rPr>
                <w:rFonts w:ascii="Times New Roman" w:hAnsi="Times New Roman"/>
                <w:b/>
                <w:bCs/>
                <w:szCs w:val="24"/>
              </w:rPr>
            </w:pPr>
            <w:r w:rsidRPr="00B73E92">
              <w:rPr>
                <w:rFonts w:ascii="Times New Roman" w:hAnsi="Times New Roman"/>
                <w:b/>
                <w:bCs/>
                <w:szCs w:val="24"/>
              </w:rPr>
              <w:t>Zemes virsmas uzmērīšanu (topogrāfiju) nodrošina pasūtītājs.</w:t>
            </w:r>
          </w:p>
          <w:p w14:paraId="6B6D36B0" w14:textId="36AAEA09" w:rsidR="00026292" w:rsidRPr="00C17C92" w:rsidRDefault="00C17C92" w:rsidP="009232B7">
            <w:pPr>
              <w:numPr>
                <w:ilvl w:val="0"/>
                <w:numId w:val="45"/>
              </w:numPr>
              <w:ind w:left="720" w:hanging="360"/>
              <w:jc w:val="both"/>
              <w:rPr>
                <w:rFonts w:ascii="Times New Roman" w:hAnsi="Times New Roman"/>
                <w:b/>
                <w:bCs/>
                <w:szCs w:val="24"/>
              </w:rPr>
            </w:pPr>
            <w:r w:rsidRPr="00C17C92">
              <w:rPr>
                <w:rFonts w:ascii="Times New Roman" w:hAnsi="Times New Roman"/>
              </w:rPr>
              <w:t xml:space="preserve">Ja Izpētes laikā tiek konstatēts, ka </w:t>
            </w:r>
            <w:r w:rsidRPr="00C17C92">
              <w:rPr>
                <w:rFonts w:ascii="Times New Roman" w:hAnsi="Times New Roman"/>
                <w:szCs w:val="24"/>
              </w:rPr>
              <w:t>pa ēku iekšējiem tīkliem plūst piesārņoti  notekūdeņi</w:t>
            </w:r>
            <w:r w:rsidR="00481753">
              <w:rPr>
                <w:rFonts w:ascii="Times New Roman" w:hAnsi="Times New Roman"/>
                <w:szCs w:val="24"/>
              </w:rPr>
              <w:t xml:space="preserve">, </w:t>
            </w:r>
            <w:r w:rsidR="0013327D">
              <w:rPr>
                <w:rFonts w:ascii="Times New Roman" w:hAnsi="Times New Roman"/>
                <w:szCs w:val="24"/>
              </w:rPr>
              <w:t>Izpildītājs</w:t>
            </w:r>
            <w:r w:rsidR="0013327D" w:rsidRPr="00E80C69">
              <w:rPr>
                <w:rFonts w:ascii="Times New Roman" w:hAnsi="Times New Roman"/>
                <w:szCs w:val="24"/>
              </w:rPr>
              <w:t xml:space="preserve"> par to</w:t>
            </w:r>
            <w:r w:rsidR="0013327D" w:rsidRPr="00C17C92">
              <w:rPr>
                <w:rFonts w:ascii="Times New Roman" w:hAnsi="Times New Roman"/>
                <w:szCs w:val="24"/>
              </w:rPr>
              <w:t xml:space="preserve"> </w:t>
            </w:r>
            <w:proofErr w:type="spellStart"/>
            <w:r w:rsidR="00307A67" w:rsidRPr="00C17C92">
              <w:rPr>
                <w:rFonts w:ascii="Times New Roman" w:hAnsi="Times New Roman"/>
                <w:szCs w:val="24"/>
              </w:rPr>
              <w:t>rakstveidā</w:t>
            </w:r>
            <w:proofErr w:type="spellEnd"/>
            <w:r w:rsidR="00307A67" w:rsidRPr="00C17C92">
              <w:rPr>
                <w:rFonts w:ascii="Times New Roman" w:hAnsi="Times New Roman"/>
                <w:szCs w:val="24"/>
              </w:rPr>
              <w:t xml:space="preserve"> </w:t>
            </w:r>
            <w:r w:rsidR="0013327D" w:rsidRPr="00C17C92">
              <w:rPr>
                <w:rFonts w:ascii="Times New Roman" w:hAnsi="Times New Roman"/>
                <w:szCs w:val="24"/>
              </w:rPr>
              <w:t xml:space="preserve">ziņo Pasūtītājam </w:t>
            </w:r>
            <w:r w:rsidR="00307A67">
              <w:rPr>
                <w:rFonts w:ascii="Times New Roman" w:hAnsi="Times New Roman"/>
                <w:szCs w:val="24"/>
              </w:rPr>
              <w:t xml:space="preserve">un </w:t>
            </w:r>
            <w:r w:rsidR="008C251D">
              <w:rPr>
                <w:rFonts w:ascii="Times New Roman" w:hAnsi="Times New Roman"/>
                <w:szCs w:val="24"/>
              </w:rPr>
              <w:t xml:space="preserve">pēc Pasūtītāja saskaņojuma saņemšanas </w:t>
            </w:r>
            <w:r w:rsidR="00B6644D">
              <w:rPr>
                <w:rFonts w:ascii="Times New Roman" w:hAnsi="Times New Roman"/>
                <w:szCs w:val="24"/>
              </w:rPr>
              <w:t xml:space="preserve">veic piesārņoto notekūdeņu </w:t>
            </w:r>
            <w:r w:rsidR="00B9675D">
              <w:rPr>
                <w:rFonts w:ascii="Times New Roman" w:hAnsi="Times New Roman"/>
                <w:szCs w:val="24"/>
              </w:rPr>
              <w:t>atsūknēšanu.</w:t>
            </w:r>
            <w:r w:rsidRPr="00C17C92">
              <w:rPr>
                <w:rFonts w:ascii="Times New Roman" w:hAnsi="Times New Roman"/>
                <w:szCs w:val="24"/>
              </w:rPr>
              <w:t xml:space="preserve"> </w:t>
            </w:r>
            <w:r w:rsidR="00D7554D">
              <w:rPr>
                <w:rFonts w:ascii="Times New Roman" w:hAnsi="Times New Roman"/>
                <w:szCs w:val="24"/>
              </w:rPr>
              <w:t>Ja piesārņoto notekūdeņu</w:t>
            </w:r>
            <w:r w:rsidRPr="00C17C92">
              <w:rPr>
                <w:rFonts w:ascii="Times New Roman" w:hAnsi="Times New Roman"/>
                <w:szCs w:val="24"/>
              </w:rPr>
              <w:t xml:space="preserve"> atsūknēšanai nepietiks ar 50 stundu </w:t>
            </w:r>
            <w:r w:rsidR="00B13E56">
              <w:rPr>
                <w:rFonts w:ascii="Times New Roman" w:hAnsi="Times New Roman"/>
                <w:szCs w:val="24"/>
              </w:rPr>
              <w:t xml:space="preserve">specializētās </w:t>
            </w:r>
            <w:proofErr w:type="spellStart"/>
            <w:r w:rsidR="00711F26" w:rsidRPr="00C17C92">
              <w:rPr>
                <w:rFonts w:ascii="Times New Roman" w:hAnsi="Times New Roman"/>
                <w:szCs w:val="24"/>
              </w:rPr>
              <w:t>vakumma</w:t>
            </w:r>
            <w:r w:rsidR="00711F26">
              <w:rPr>
                <w:rFonts w:ascii="Times New Roman" w:hAnsi="Times New Roman"/>
                <w:szCs w:val="24"/>
              </w:rPr>
              <w:t>š</w:t>
            </w:r>
            <w:r w:rsidR="00711F26" w:rsidRPr="00C17C92">
              <w:rPr>
                <w:rFonts w:ascii="Times New Roman" w:hAnsi="Times New Roman"/>
                <w:szCs w:val="24"/>
              </w:rPr>
              <w:t>īnas</w:t>
            </w:r>
            <w:proofErr w:type="spellEnd"/>
            <w:r w:rsidR="00711F26" w:rsidRPr="00C17C92">
              <w:rPr>
                <w:rFonts w:ascii="Times New Roman" w:hAnsi="Times New Roman"/>
                <w:szCs w:val="24"/>
              </w:rPr>
              <w:t xml:space="preserve"> </w:t>
            </w:r>
            <w:r w:rsidRPr="00C17C92">
              <w:rPr>
                <w:rFonts w:ascii="Times New Roman" w:hAnsi="Times New Roman"/>
                <w:szCs w:val="24"/>
              </w:rPr>
              <w:t>darbu</w:t>
            </w:r>
            <w:r w:rsidR="00DF1DEF">
              <w:rPr>
                <w:rFonts w:ascii="Times New Roman" w:hAnsi="Times New Roman"/>
                <w:szCs w:val="24"/>
              </w:rPr>
              <w:t xml:space="preserve"> </w:t>
            </w:r>
            <w:r w:rsidR="00DF1DEF" w:rsidRPr="00E80C69">
              <w:rPr>
                <w:rFonts w:ascii="Times New Roman" w:hAnsi="Times New Roman"/>
                <w:bCs/>
                <w:szCs w:val="24"/>
              </w:rPr>
              <w:t>(</w:t>
            </w:r>
            <w:r w:rsidR="00465F45" w:rsidRPr="00E80C69">
              <w:rPr>
                <w:rFonts w:ascii="Times New Roman" w:hAnsi="Times New Roman"/>
                <w:bCs/>
                <w:szCs w:val="24"/>
              </w:rPr>
              <w:t>ieskaitot</w:t>
            </w:r>
            <w:r w:rsidR="00DF1DEF" w:rsidRPr="00E80C69">
              <w:rPr>
                <w:rFonts w:ascii="Times New Roman" w:hAnsi="Times New Roman"/>
                <w:bCs/>
                <w:szCs w:val="24"/>
              </w:rPr>
              <w:t xml:space="preserve"> atsūknēto notekūdeņu nodošanu utilizācijai)</w:t>
            </w:r>
            <w:r w:rsidRPr="00E80C69">
              <w:rPr>
                <w:rFonts w:ascii="Times New Roman" w:hAnsi="Times New Roman"/>
                <w:szCs w:val="24"/>
              </w:rPr>
              <w:t>, tad Izpildītājs par to</w:t>
            </w:r>
            <w:r w:rsidRPr="00C17C92">
              <w:rPr>
                <w:rFonts w:ascii="Times New Roman" w:hAnsi="Times New Roman"/>
                <w:szCs w:val="24"/>
              </w:rPr>
              <w:t xml:space="preserve"> </w:t>
            </w:r>
            <w:proofErr w:type="spellStart"/>
            <w:r w:rsidR="004165BD" w:rsidRPr="00C17C92">
              <w:rPr>
                <w:rFonts w:ascii="Times New Roman" w:hAnsi="Times New Roman"/>
                <w:szCs w:val="24"/>
              </w:rPr>
              <w:t>rakstveidā</w:t>
            </w:r>
            <w:proofErr w:type="spellEnd"/>
            <w:r w:rsidR="004165BD" w:rsidRPr="00C17C92">
              <w:rPr>
                <w:rFonts w:ascii="Times New Roman" w:hAnsi="Times New Roman"/>
                <w:szCs w:val="24"/>
              </w:rPr>
              <w:t xml:space="preserve"> </w:t>
            </w:r>
            <w:r w:rsidRPr="00C17C92">
              <w:rPr>
                <w:rFonts w:ascii="Times New Roman" w:hAnsi="Times New Roman"/>
                <w:szCs w:val="24"/>
              </w:rPr>
              <w:t>ziņo Pasūtītājam</w:t>
            </w:r>
            <w:r w:rsidR="001459B5">
              <w:rPr>
                <w:rFonts w:ascii="Times New Roman" w:hAnsi="Times New Roman"/>
                <w:szCs w:val="24"/>
              </w:rPr>
              <w:t>,</w:t>
            </w:r>
            <w:r w:rsidRPr="00C17C92">
              <w:rPr>
                <w:rFonts w:ascii="Times New Roman" w:hAnsi="Times New Roman"/>
                <w:szCs w:val="24"/>
              </w:rPr>
              <w:t xml:space="preserve"> </w:t>
            </w:r>
            <w:r w:rsidR="00397C0A">
              <w:rPr>
                <w:rFonts w:ascii="Times New Roman" w:hAnsi="Times New Roman"/>
                <w:szCs w:val="24"/>
              </w:rPr>
              <w:t xml:space="preserve">norādot </w:t>
            </w:r>
            <w:r w:rsidR="0013749B">
              <w:rPr>
                <w:rFonts w:ascii="Times New Roman" w:hAnsi="Times New Roman"/>
                <w:szCs w:val="24"/>
              </w:rPr>
              <w:t xml:space="preserve">aptuvenās </w:t>
            </w:r>
            <w:r w:rsidR="0076783B">
              <w:rPr>
                <w:rFonts w:ascii="Times New Roman" w:hAnsi="Times New Roman"/>
                <w:szCs w:val="24"/>
              </w:rPr>
              <w:t xml:space="preserve">darbu pabeigšanai </w:t>
            </w:r>
            <w:r w:rsidR="007A3A1C">
              <w:rPr>
                <w:rFonts w:ascii="Times New Roman" w:hAnsi="Times New Roman"/>
                <w:szCs w:val="24"/>
              </w:rPr>
              <w:t xml:space="preserve">nepieciešamās </w:t>
            </w:r>
            <w:r w:rsidR="008D07D5">
              <w:rPr>
                <w:rFonts w:ascii="Times New Roman" w:hAnsi="Times New Roman"/>
                <w:szCs w:val="24"/>
              </w:rPr>
              <w:t xml:space="preserve">specializētās </w:t>
            </w:r>
            <w:proofErr w:type="spellStart"/>
            <w:r w:rsidR="007A3A1C" w:rsidRPr="00C17C92">
              <w:rPr>
                <w:rFonts w:ascii="Times New Roman" w:hAnsi="Times New Roman"/>
                <w:szCs w:val="24"/>
              </w:rPr>
              <w:t>vakummašīnas</w:t>
            </w:r>
            <w:proofErr w:type="spellEnd"/>
            <w:r w:rsidR="007A3A1C" w:rsidRPr="00C17C92">
              <w:rPr>
                <w:rFonts w:ascii="Times New Roman" w:hAnsi="Times New Roman"/>
                <w:szCs w:val="24"/>
              </w:rPr>
              <w:t xml:space="preserve"> darba virsstundas (t.i. virs 50 st.)</w:t>
            </w:r>
            <w:r w:rsidR="007A3A1C">
              <w:rPr>
                <w:rFonts w:ascii="Times New Roman" w:hAnsi="Times New Roman"/>
                <w:szCs w:val="24"/>
              </w:rPr>
              <w:t xml:space="preserve">, </w:t>
            </w:r>
            <w:r w:rsidRPr="00C17C92">
              <w:rPr>
                <w:rFonts w:ascii="Times New Roman" w:hAnsi="Times New Roman"/>
                <w:szCs w:val="24"/>
              </w:rPr>
              <w:t xml:space="preserve">un </w:t>
            </w:r>
            <w:r w:rsidR="00706F5D">
              <w:rPr>
                <w:rFonts w:ascii="Times New Roman" w:hAnsi="Times New Roman"/>
                <w:szCs w:val="24"/>
              </w:rPr>
              <w:t xml:space="preserve">Puses </w:t>
            </w:r>
            <w:r w:rsidR="007A2AA8">
              <w:rPr>
                <w:rFonts w:ascii="Times New Roman" w:hAnsi="Times New Roman"/>
                <w:szCs w:val="24"/>
              </w:rPr>
              <w:t xml:space="preserve">nepieciešamības gadījumā </w:t>
            </w:r>
            <w:r w:rsidR="00223454">
              <w:rPr>
                <w:rFonts w:ascii="Times New Roman" w:hAnsi="Times New Roman"/>
                <w:szCs w:val="24"/>
              </w:rPr>
              <w:t>iepirkuma līgumā noteiktajā kārtībā palielina</w:t>
            </w:r>
            <w:r w:rsidR="001C2079">
              <w:rPr>
                <w:rFonts w:ascii="Times New Roman" w:hAnsi="Times New Roman"/>
                <w:szCs w:val="24"/>
              </w:rPr>
              <w:t xml:space="preserve"> </w:t>
            </w:r>
            <w:r w:rsidR="00223454">
              <w:rPr>
                <w:rFonts w:ascii="Times New Roman" w:hAnsi="Times New Roman"/>
                <w:szCs w:val="24"/>
              </w:rPr>
              <w:t>līguma cen</w:t>
            </w:r>
            <w:r w:rsidR="00397C0A">
              <w:rPr>
                <w:rFonts w:ascii="Times New Roman" w:hAnsi="Times New Roman"/>
                <w:szCs w:val="24"/>
              </w:rPr>
              <w:t>u</w:t>
            </w:r>
            <w:r w:rsidR="00223454">
              <w:rPr>
                <w:rFonts w:ascii="Times New Roman" w:hAnsi="Times New Roman"/>
                <w:szCs w:val="24"/>
              </w:rPr>
              <w:t xml:space="preserve">, lai </w:t>
            </w:r>
            <w:r w:rsidRPr="00C17C92">
              <w:rPr>
                <w:rFonts w:ascii="Times New Roman" w:hAnsi="Times New Roman"/>
                <w:szCs w:val="24"/>
              </w:rPr>
              <w:t>Pasūtītājs apmaks</w:t>
            </w:r>
            <w:r w:rsidR="000E1B2F">
              <w:rPr>
                <w:rFonts w:ascii="Times New Roman" w:hAnsi="Times New Roman"/>
                <w:szCs w:val="24"/>
              </w:rPr>
              <w:t>ā</w:t>
            </w:r>
            <w:r w:rsidR="00223454">
              <w:rPr>
                <w:rFonts w:ascii="Times New Roman" w:hAnsi="Times New Roman"/>
                <w:szCs w:val="24"/>
              </w:rPr>
              <w:t>tu</w:t>
            </w:r>
            <w:r w:rsidRPr="00C17C92">
              <w:rPr>
                <w:rFonts w:ascii="Times New Roman" w:hAnsi="Times New Roman"/>
                <w:szCs w:val="24"/>
              </w:rPr>
              <w:t xml:space="preserve"> </w:t>
            </w:r>
            <w:r w:rsidR="008D07D5">
              <w:rPr>
                <w:rFonts w:ascii="Times New Roman" w:hAnsi="Times New Roman"/>
                <w:szCs w:val="24"/>
              </w:rPr>
              <w:t xml:space="preserve">specializētās </w:t>
            </w:r>
            <w:proofErr w:type="spellStart"/>
            <w:r w:rsidRPr="00C17C92">
              <w:rPr>
                <w:rFonts w:ascii="Times New Roman" w:hAnsi="Times New Roman"/>
                <w:szCs w:val="24"/>
              </w:rPr>
              <w:t>vakummašīnas</w:t>
            </w:r>
            <w:proofErr w:type="spellEnd"/>
            <w:r w:rsidRPr="00C17C92">
              <w:rPr>
                <w:rFonts w:ascii="Times New Roman" w:hAnsi="Times New Roman"/>
                <w:szCs w:val="24"/>
              </w:rPr>
              <w:t xml:space="preserve"> darba virsstundas (t.i. virs 50 st.).</w:t>
            </w:r>
          </w:p>
        </w:tc>
      </w:tr>
      <w:tr w:rsidR="00026292" w14:paraId="6B8350F0" w14:textId="77777777" w:rsidTr="00A80AD3">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0694901" w14:textId="77777777" w:rsidR="00026292" w:rsidRPr="00FF4857" w:rsidRDefault="00026292" w:rsidP="00A80AD3">
            <w:pPr>
              <w:jc w:val="center"/>
            </w:pPr>
            <w:r w:rsidRPr="00FF4857">
              <w:rPr>
                <w:rFonts w:ascii="Times New Roman" w:hAnsi="Times New Roman"/>
                <w:b/>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2225E2A" w14:textId="77777777" w:rsidR="00026292" w:rsidRDefault="00026292" w:rsidP="00A80AD3">
            <w:r>
              <w:rPr>
                <w:rFonts w:ascii="Times New Roman" w:hAnsi="Times New Roman"/>
                <w:b/>
                <w:color w:val="000000"/>
              </w:rPr>
              <w:t>TEHNISKĀS IZPĒTES</w:t>
            </w:r>
            <w:r w:rsidRPr="00FF4857">
              <w:rPr>
                <w:rFonts w:ascii="Times New Roman" w:hAnsi="Times New Roman"/>
                <w:b/>
                <w:color w:val="000000"/>
              </w:rPr>
              <w:t xml:space="preserve"> SATURS UN NOFORMĒŠANA</w:t>
            </w:r>
          </w:p>
        </w:tc>
      </w:tr>
      <w:tr w:rsidR="00026292" w14:paraId="1544AAE8" w14:textId="77777777" w:rsidTr="00A80AD3">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7C505AB" w14:textId="77777777" w:rsidR="00026292" w:rsidRDefault="00026292" w:rsidP="00A80AD3">
            <w:pPr>
              <w:jc w:val="center"/>
            </w:pPr>
            <w:r>
              <w:rPr>
                <w:rFonts w:ascii="Times New Roman" w:hAnsi="Times New Roman"/>
                <w:color w:val="000000"/>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C773BF9" w14:textId="6E1435CF" w:rsidR="00026292" w:rsidRDefault="00026292" w:rsidP="00A80AD3">
            <w:pPr>
              <w:jc w:val="both"/>
            </w:pPr>
            <w:r>
              <w:rPr>
                <w:rFonts w:ascii="Times New Roman" w:hAnsi="Times New Roman"/>
                <w:color w:val="000000"/>
              </w:rPr>
              <w:t>Dokumentācijas</w:t>
            </w:r>
            <w:r w:rsidRPr="00782654">
              <w:rPr>
                <w:rFonts w:ascii="Times New Roman" w:hAnsi="Times New Roman"/>
                <w:color w:val="000000"/>
              </w:rPr>
              <w:t xml:space="preserve"> noformējumu jāveic atbilstoši Latvijas Republikā spēkā esošajiem būvnormatīviem</w:t>
            </w:r>
            <w:r>
              <w:rPr>
                <w:rFonts w:ascii="Times New Roman" w:hAnsi="Times New Roman"/>
                <w:color w:val="000000"/>
              </w:rPr>
              <w:t xml:space="preserve"> un citu </w:t>
            </w:r>
            <w:r w:rsidRPr="00782654">
              <w:rPr>
                <w:rFonts w:ascii="Times New Roman" w:hAnsi="Times New Roman"/>
                <w:color w:val="000000"/>
              </w:rPr>
              <w:t>spēkā esošo būvniecību reglamentējošo normatīvo aktu prasībām. Visu dokumentāciju jāiesniedz Pasūtītājam pilnā apjomā 2 (div</w:t>
            </w:r>
            <w:r w:rsidR="008979EE">
              <w:rPr>
                <w:rFonts w:ascii="Times New Roman" w:hAnsi="Times New Roman"/>
                <w:color w:val="000000"/>
              </w:rPr>
              <w:t>u</w:t>
            </w:r>
            <w:r w:rsidRPr="00782654">
              <w:rPr>
                <w:rFonts w:ascii="Times New Roman" w:hAnsi="Times New Roman"/>
                <w:color w:val="000000"/>
              </w:rPr>
              <w:t>s) eksemplārus un 1 (vienu) būvprojekta kopiju, kā elektroniskā formātā uz datu nesēja (piezīmēm jābūt .</w:t>
            </w:r>
            <w:proofErr w:type="spellStart"/>
            <w:r w:rsidRPr="00782654">
              <w:rPr>
                <w:rFonts w:ascii="Times New Roman" w:hAnsi="Times New Roman"/>
                <w:color w:val="000000"/>
              </w:rPr>
              <w:t>pdf</w:t>
            </w:r>
            <w:proofErr w:type="spellEnd"/>
            <w:r w:rsidRPr="00782654">
              <w:rPr>
                <w:rFonts w:ascii="Times New Roman" w:hAnsi="Times New Roman"/>
                <w:color w:val="000000"/>
              </w:rPr>
              <w:t xml:space="preserve"> formātā, trases plāniem un shēmām .</w:t>
            </w:r>
            <w:proofErr w:type="spellStart"/>
            <w:r w:rsidRPr="00782654">
              <w:rPr>
                <w:rFonts w:ascii="Times New Roman" w:hAnsi="Times New Roman"/>
                <w:color w:val="000000"/>
              </w:rPr>
              <w:t>dwg</w:t>
            </w:r>
            <w:proofErr w:type="spellEnd"/>
            <w:r w:rsidRPr="00782654">
              <w:rPr>
                <w:rFonts w:ascii="Times New Roman" w:hAnsi="Times New Roman"/>
                <w:color w:val="000000"/>
              </w:rPr>
              <w:t xml:space="preserve"> formātā, materiālu specifikācijas un darba apjomi .</w:t>
            </w:r>
            <w:proofErr w:type="spellStart"/>
            <w:r w:rsidRPr="00782654">
              <w:rPr>
                <w:rFonts w:ascii="Times New Roman" w:hAnsi="Times New Roman"/>
                <w:color w:val="000000"/>
              </w:rPr>
              <w:t>xls</w:t>
            </w:r>
            <w:proofErr w:type="spellEnd"/>
            <w:r w:rsidRPr="00782654">
              <w:rPr>
                <w:rFonts w:ascii="Times New Roman" w:hAnsi="Times New Roman"/>
                <w:color w:val="000000"/>
              </w:rPr>
              <w:t xml:space="preserve"> formātā). </w:t>
            </w:r>
          </w:p>
        </w:tc>
      </w:tr>
      <w:tr w:rsidR="00026292" w14:paraId="48F939BC"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D4BE5" w14:textId="77777777" w:rsidR="00026292" w:rsidRDefault="00026292" w:rsidP="00A80AD3">
            <w:pPr>
              <w:jc w:val="center"/>
            </w:pPr>
            <w:r>
              <w:rPr>
                <w:rFonts w:ascii="Times New Roman" w:hAnsi="Times New Roman"/>
                <w:color w:val="000000"/>
              </w:rPr>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539DA" w14:textId="77777777" w:rsidR="00026292" w:rsidRDefault="00026292" w:rsidP="00A80AD3">
            <w:pPr>
              <w:jc w:val="both"/>
            </w:pPr>
            <w:r>
              <w:rPr>
                <w:rFonts w:ascii="Times New Roman" w:hAnsi="Times New Roman"/>
              </w:rPr>
              <w:t>Izstrādātājam ir tiesības papildināt tehniskās izpētes saturu ar nepieciešamo informāciju, ja tas uzskata, ka tas ir lietderīgi. Šajā gadījumā Izstrādātājs iesniedz Pasūtītājam objektīvu pamatojumu.</w:t>
            </w:r>
          </w:p>
        </w:tc>
      </w:tr>
      <w:tr w:rsidR="00026292" w14:paraId="2C9C24F7"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28BD76" w14:textId="77777777" w:rsidR="00026292" w:rsidRDefault="00026292" w:rsidP="00A80AD3">
            <w:pPr>
              <w:jc w:val="center"/>
            </w:pPr>
            <w:r>
              <w:rPr>
                <w:rFonts w:ascii="Times New Roman" w:hAnsi="Times New Roman"/>
                <w:b/>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F91B60" w14:textId="77777777" w:rsidR="00026292" w:rsidRDefault="00026292" w:rsidP="00A80AD3">
            <w:r>
              <w:rPr>
                <w:rFonts w:ascii="Times New Roman" w:hAnsi="Times New Roman"/>
                <w:b/>
                <w:color w:val="000000"/>
              </w:rPr>
              <w:t xml:space="preserve">ESOŠĀS SITUĀCIJAS APRAKSTS, NOSACĪJUMI UN TEHNISKĀS PRASĪBAS </w:t>
            </w:r>
          </w:p>
        </w:tc>
      </w:tr>
      <w:tr w:rsidR="00026292" w14:paraId="47F9FC50"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42F191" w14:textId="77777777" w:rsidR="00026292" w:rsidRDefault="00026292" w:rsidP="00A80AD3">
            <w:pPr>
              <w:jc w:val="center"/>
            </w:pPr>
            <w:r>
              <w:rPr>
                <w:rFonts w:ascii="Times New Roman" w:hAnsi="Times New Roman"/>
                <w:color w:val="000000"/>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A3FB7" w14:textId="77777777" w:rsidR="00026292" w:rsidRPr="003219CE" w:rsidRDefault="00026292" w:rsidP="00A80AD3">
            <w:pPr>
              <w:jc w:val="both"/>
              <w:rPr>
                <w:rFonts w:ascii="Times New Roman" w:hAnsi="Times New Roman"/>
                <w:b/>
                <w:bCs/>
                <w:color w:val="000000"/>
              </w:rPr>
            </w:pPr>
            <w:r w:rsidRPr="003219CE">
              <w:rPr>
                <w:rFonts w:ascii="Times New Roman" w:hAnsi="Times New Roman"/>
                <w:b/>
                <w:bCs/>
                <w:color w:val="000000"/>
              </w:rPr>
              <w:t>Lietus pašteces kanalizācijas sistēmas tehniskais apraksts.</w:t>
            </w:r>
          </w:p>
          <w:p w14:paraId="31AB02A8" w14:textId="77777777" w:rsidR="00026292" w:rsidRDefault="00026292" w:rsidP="00A80AD3">
            <w:pPr>
              <w:jc w:val="both"/>
              <w:rPr>
                <w:rFonts w:ascii="Times New Roman" w:hAnsi="Times New Roman"/>
                <w:color w:val="000000"/>
              </w:rPr>
            </w:pPr>
            <w:r>
              <w:rPr>
                <w:rFonts w:ascii="Times New Roman" w:hAnsi="Times New Roman"/>
                <w:color w:val="000000"/>
              </w:rPr>
              <w:t xml:space="preserve">Autobusa parka teritorijā ir izveidota kopējā lietus notekūdeņu savākšanas sistēma, kur šķidrums tiek savākts no jumtiem, nojumēm un potenciāli ar naftas produktiem piesārņotajiem cietajiem segumiem. Lietus notekūdeņu attīrīšanai no DUS teritorijas ir izbūvēts suspendēto vielu un naftas produktu attīrītājs (ESK-10), ko veido smalko daļiņu nostādinātājs un divi </w:t>
            </w:r>
            <w:proofErr w:type="spellStart"/>
            <w:r>
              <w:rPr>
                <w:rFonts w:ascii="Times New Roman" w:hAnsi="Times New Roman"/>
                <w:color w:val="000000"/>
              </w:rPr>
              <w:t>koalescences</w:t>
            </w:r>
            <w:proofErr w:type="spellEnd"/>
            <w:r>
              <w:rPr>
                <w:rFonts w:ascii="Times New Roman" w:hAnsi="Times New Roman"/>
                <w:color w:val="000000"/>
              </w:rPr>
              <w:t xml:space="preserve"> filtri akās. Attīrīts lietus notekūdens no DUS teritorijas un pārējām teritorijas daļām tiek savākts vietējos kolektoros un novadīts Mazlēpju ielas pilsētas lietus kanalizācijas kolektorā (ar D1500mm). No autobusa parka teritorijas lietus notekūdeņi tiek izvadīti pa diviem blakus esošiem </w:t>
            </w:r>
            <w:proofErr w:type="spellStart"/>
            <w:r>
              <w:rPr>
                <w:rFonts w:ascii="Times New Roman" w:hAnsi="Times New Roman"/>
                <w:color w:val="000000"/>
              </w:rPr>
              <w:t>pieslēgumiem</w:t>
            </w:r>
            <w:proofErr w:type="spellEnd"/>
            <w:r>
              <w:rPr>
                <w:rFonts w:ascii="Times New Roman" w:hAnsi="Times New Roman"/>
                <w:color w:val="000000"/>
              </w:rPr>
              <w:t xml:space="preserve"> pilsētas lietus kanalizācijas tīklam.  </w:t>
            </w:r>
          </w:p>
          <w:p w14:paraId="0891C332" w14:textId="77777777" w:rsidR="00026292" w:rsidRDefault="00026292" w:rsidP="00A80AD3">
            <w:pPr>
              <w:jc w:val="both"/>
              <w:rPr>
                <w:rFonts w:ascii="Times New Roman" w:hAnsi="Times New Roman"/>
                <w:color w:val="000000"/>
              </w:rPr>
            </w:pPr>
            <w:r>
              <w:rPr>
                <w:rFonts w:ascii="Times New Roman" w:hAnsi="Times New Roman"/>
                <w:color w:val="000000"/>
              </w:rPr>
              <w:t xml:space="preserve">       Lietus kanalizācijas tīkla sistēma sastāv no polipropilēna (PP) cauruļvadiem ar daļēji dzelzsbetona, daļēji ķieģeļu mūrētām un polipropilēna (PP) akām. Lietus kolektoru izmēri ir diapazonā no D150mm līdz D450mm. Lietus notekūdeņu novadīšanai ir izbūvētas divas sūkņu stacijas – viena sūkņu stacija ir izbūvēta pirms attīrīšanas iekārtas ESK-10, lai nodrošinātu notekūdeņu pārsūknēšanu no DUS teritorijas un Objekta centrālās daļas stāvlaukumiem, otra sūkņu stacija ir izbūvēta Objekta ziemeļaustrumu galā pie Remonta darbnīcas un diagnostikas iecirkņa, lai pārsūknētu tīros lietus notekūdeņus uz vietējo maģistrālo kolektoru ar D315mm. Maģistrālo kolektoru stāvoklis vietām ir daļēji ar plaisām un ieteicams veikt atsevišķu posmu pārbūvi, lai novērstu naftas produktu piesārņotu grunts ūdens, infiltrāciju lietus kanalizācijas sistēmā. Tā pat arī atsevišķas ķieģeļu mūrētās akas ir ar daļējiem ķieģeļu izbirumiem. Atsevišķas lietus kanalizācijas </w:t>
            </w:r>
            <w:proofErr w:type="spellStart"/>
            <w:r>
              <w:rPr>
                <w:rFonts w:ascii="Times New Roman" w:hAnsi="Times New Roman"/>
                <w:color w:val="000000"/>
              </w:rPr>
              <w:t>gūlijas</w:t>
            </w:r>
            <w:proofErr w:type="spellEnd"/>
            <w:r>
              <w:rPr>
                <w:rFonts w:ascii="Times New Roman" w:hAnsi="Times New Roman"/>
                <w:color w:val="000000"/>
              </w:rPr>
              <w:t xml:space="preserve"> ir aizasfaltētas un atrodas zem asfalta seguma. Zem autobusa mazgāšanas korpusa (</w:t>
            </w:r>
            <w:proofErr w:type="spellStart"/>
            <w:r>
              <w:rPr>
                <w:rFonts w:ascii="Times New Roman" w:hAnsi="Times New Roman"/>
                <w:color w:val="000000"/>
              </w:rPr>
              <w:t>kad.apz</w:t>
            </w:r>
            <w:proofErr w:type="spellEnd"/>
            <w:r>
              <w:rPr>
                <w:rFonts w:ascii="Times New Roman" w:hAnsi="Times New Roman"/>
                <w:color w:val="000000"/>
              </w:rPr>
              <w:t xml:space="preserve"> 01000800916006) atrodas lietus ūdens uzkrāšanas tvertnes, kuru tilpums sastāda 20m3. Kopējais lietus kanalizācijas apjoms no autobusa parka teritorijas ir 19818 m3/gadā.</w:t>
            </w:r>
          </w:p>
          <w:p w14:paraId="5AFA18AC" w14:textId="77777777" w:rsidR="00026292" w:rsidRDefault="00026292" w:rsidP="00A80AD3">
            <w:pPr>
              <w:jc w:val="both"/>
              <w:rPr>
                <w:rFonts w:ascii="Times New Roman" w:hAnsi="Times New Roman"/>
                <w:color w:val="000000"/>
              </w:rPr>
            </w:pPr>
          </w:p>
          <w:p w14:paraId="47917193" w14:textId="77777777" w:rsidR="00026292" w:rsidRPr="003219CE" w:rsidRDefault="00026292" w:rsidP="00A80AD3">
            <w:pPr>
              <w:jc w:val="both"/>
              <w:rPr>
                <w:rFonts w:ascii="Times New Roman" w:hAnsi="Times New Roman"/>
                <w:b/>
                <w:bCs/>
                <w:color w:val="000000"/>
              </w:rPr>
            </w:pPr>
            <w:r w:rsidRPr="003219CE">
              <w:rPr>
                <w:rFonts w:ascii="Times New Roman" w:hAnsi="Times New Roman"/>
                <w:b/>
                <w:bCs/>
                <w:color w:val="000000"/>
              </w:rPr>
              <w:t>Sadzīves un ražošanas pašteces kanalizācijas sistēmu tehniskais apraksts.</w:t>
            </w:r>
          </w:p>
          <w:p w14:paraId="31BEEE3E" w14:textId="77777777" w:rsidR="00026292" w:rsidRDefault="00026292" w:rsidP="00A80AD3">
            <w:pPr>
              <w:jc w:val="both"/>
              <w:rPr>
                <w:rFonts w:ascii="Times New Roman" w:hAnsi="Times New Roman"/>
                <w:color w:val="000000"/>
              </w:rPr>
            </w:pPr>
            <w:r>
              <w:rPr>
                <w:rFonts w:ascii="Times New Roman" w:hAnsi="Times New Roman"/>
                <w:color w:val="000000"/>
              </w:rPr>
              <w:lastRenderedPageBreak/>
              <w:t xml:space="preserve">Autobusa parka teritorijā atrodas kombinēta sadzīves un ražošanas kanalizācijas sistēma. Lielākā ražošanas kanalizācijas izplūde ir no Autobusu mazgātavas, Tehniskās apkopes un darbnīcu kompleksa un Salonu tīrīšanas ēkas. Katrai izplūdei ir uzstādītas lokālas notekūdeņu attīrīšanas iekārtas. </w:t>
            </w:r>
          </w:p>
          <w:p w14:paraId="04C69233" w14:textId="77777777" w:rsidR="00026292" w:rsidRDefault="00026292" w:rsidP="00A80AD3">
            <w:pPr>
              <w:jc w:val="both"/>
              <w:rPr>
                <w:rFonts w:ascii="Times New Roman" w:hAnsi="Times New Roman"/>
                <w:color w:val="000000"/>
              </w:rPr>
            </w:pPr>
            <w:r>
              <w:rPr>
                <w:rFonts w:ascii="Times New Roman" w:hAnsi="Times New Roman"/>
                <w:color w:val="000000"/>
              </w:rPr>
              <w:t xml:space="preserve">Autobusa mazgātavā diennaktī tiek nomazgāti aptuveni 100 autobusi, kur uz katra autobusa mazgāšanu tiek patērēti 250-300 litri ūdens (gada laikā kopā 5145 m3), 30-40 ml šampūna, 100-150 ml </w:t>
            </w:r>
            <w:proofErr w:type="spellStart"/>
            <w:r>
              <w:rPr>
                <w:rFonts w:ascii="Times New Roman" w:hAnsi="Times New Roman"/>
                <w:color w:val="000000"/>
              </w:rPr>
              <w:t>priekšmazgātājs</w:t>
            </w:r>
            <w:proofErr w:type="spellEnd"/>
            <w:r>
              <w:rPr>
                <w:rFonts w:ascii="Times New Roman" w:hAnsi="Times New Roman"/>
                <w:color w:val="000000"/>
              </w:rPr>
              <w:t xml:space="preserve"> un vasks. Ja tiek mazgāta autobusa šasija, tad vēl papildus autobusam tiek izmantoti 250 litri ūdens. Ķīmisko vielu sajaukums ar ūdeni un mehāniskajām daļiņām tiek novadīti pa divām attīrīšanas iekārtām, ko veido:</w:t>
            </w:r>
          </w:p>
          <w:p w14:paraId="50E3618E" w14:textId="77777777" w:rsidR="00026292" w:rsidRDefault="00026292" w:rsidP="002000A7">
            <w:pPr>
              <w:pStyle w:val="ListParagraph"/>
              <w:numPr>
                <w:ilvl w:val="0"/>
                <w:numId w:val="50"/>
              </w:numPr>
              <w:jc w:val="both"/>
              <w:rPr>
                <w:color w:val="000000"/>
              </w:rPr>
            </w:pPr>
            <w:proofErr w:type="spellStart"/>
            <w:r>
              <w:rPr>
                <w:color w:val="000000"/>
              </w:rPr>
              <w:t>Priekšattīŗīšanas</w:t>
            </w:r>
            <w:proofErr w:type="spellEnd"/>
            <w:r>
              <w:rPr>
                <w:color w:val="000000"/>
              </w:rPr>
              <w:t xml:space="preserve"> iekārta (Bioekol-vrt-10AM), kura sastāv no nostādinātāja, naftas produktu separatora, </w:t>
            </w:r>
            <w:proofErr w:type="spellStart"/>
            <w:r>
              <w:rPr>
                <w:color w:val="000000"/>
              </w:rPr>
              <w:t>biofiltra</w:t>
            </w:r>
            <w:proofErr w:type="spellEnd"/>
            <w:r>
              <w:rPr>
                <w:color w:val="000000"/>
              </w:rPr>
              <w:t xml:space="preserve"> un 1.pakāpes separatora.</w:t>
            </w:r>
          </w:p>
          <w:p w14:paraId="3E2252D0" w14:textId="77777777" w:rsidR="00026292" w:rsidRPr="00F416A7" w:rsidRDefault="00026292" w:rsidP="002000A7">
            <w:pPr>
              <w:pStyle w:val="ListParagraph"/>
              <w:numPr>
                <w:ilvl w:val="0"/>
                <w:numId w:val="50"/>
              </w:numPr>
              <w:jc w:val="both"/>
              <w:rPr>
                <w:color w:val="000000"/>
              </w:rPr>
            </w:pPr>
            <w:r>
              <w:rPr>
                <w:color w:val="000000"/>
              </w:rPr>
              <w:t>Bioloģiskās notekūdeņu attīrīšanas iekārtas (Bioekol-vrt-500, jauda līdz 50m3/</w:t>
            </w:r>
            <w:proofErr w:type="spellStart"/>
            <w:r>
              <w:rPr>
                <w:color w:val="000000"/>
              </w:rPr>
              <w:t>dn</w:t>
            </w:r>
            <w:proofErr w:type="spellEnd"/>
            <w:r>
              <w:rPr>
                <w:color w:val="000000"/>
              </w:rPr>
              <w:t xml:space="preserve">), ko veido divi </w:t>
            </w:r>
            <w:proofErr w:type="spellStart"/>
            <w:r>
              <w:rPr>
                <w:color w:val="000000"/>
              </w:rPr>
              <w:t>biobloki</w:t>
            </w:r>
            <w:proofErr w:type="spellEnd"/>
            <w:r>
              <w:rPr>
                <w:color w:val="000000"/>
              </w:rPr>
              <w:t>, divi kompresori, vadības skapis un otrreizējais nostādinātājs.</w:t>
            </w:r>
            <w:r w:rsidRPr="00F416A7">
              <w:rPr>
                <w:color w:val="000000"/>
              </w:rPr>
              <w:t xml:space="preserve"> </w:t>
            </w:r>
          </w:p>
          <w:p w14:paraId="45CFC151" w14:textId="4DA4654F" w:rsidR="00026292" w:rsidRDefault="00026292" w:rsidP="00A80AD3">
            <w:pPr>
              <w:jc w:val="both"/>
              <w:rPr>
                <w:rFonts w:ascii="Times New Roman" w:hAnsi="Times New Roman"/>
                <w:color w:val="000000"/>
              </w:rPr>
            </w:pPr>
            <w:r>
              <w:rPr>
                <w:rFonts w:ascii="Times New Roman" w:hAnsi="Times New Roman"/>
                <w:color w:val="000000"/>
              </w:rPr>
              <w:t xml:space="preserve">Pēc ražošanas notekūdeņu attīrīšanas, autobusa mazgātavas ražošanas notekūdeņi tiek novadīti  uz Mazlēpju ielas pilsētas lietus kanalizācijas kolektoru (ar D1500mm). Ražošanas notekūdeņu pārsūknēšanai ir izbūvētas divas sūkņu stacijas – viena </w:t>
            </w:r>
            <w:proofErr w:type="spellStart"/>
            <w:r>
              <w:rPr>
                <w:rFonts w:ascii="Times New Roman" w:hAnsi="Times New Roman"/>
                <w:color w:val="000000"/>
              </w:rPr>
              <w:t>priekšattīrīšanas</w:t>
            </w:r>
            <w:proofErr w:type="spellEnd"/>
            <w:r>
              <w:rPr>
                <w:rFonts w:ascii="Times New Roman" w:hAnsi="Times New Roman"/>
                <w:color w:val="000000"/>
              </w:rPr>
              <w:t xml:space="preserve"> iekārtas Bioekol-vrt-10AM pēdējā akā, kur ievietoti divi sūkņi, kuri </w:t>
            </w:r>
            <w:proofErr w:type="spellStart"/>
            <w:r>
              <w:rPr>
                <w:rFonts w:ascii="Times New Roman" w:hAnsi="Times New Roman"/>
                <w:color w:val="000000"/>
              </w:rPr>
              <w:t>recirkulācijā</w:t>
            </w:r>
            <w:proofErr w:type="spellEnd"/>
            <w:r>
              <w:rPr>
                <w:rFonts w:ascii="Times New Roman" w:hAnsi="Times New Roman"/>
                <w:color w:val="000000"/>
              </w:rPr>
              <w:t xml:space="preserve"> atgriež daļu attīrīto notekūdeni atpakaļ uz autobusa mazgātavas rezervuāriem atkārtotai izmantošanai, bet tā notekūdeņu daļa, ko neatgriež, plūst uz sūkņu staciju, kurā ir uzstādīti divi sūkņi, kur aptuveni pusminūtes laikā ūdeņus paceļ uz bioloģiskajām notekūdeņu attīrīšanas iekārtām Bioekol-vrt-500. Pēc sūkņa ieslēgšanās uzkrātais notekūdens lielā tempā pārsūknē uz </w:t>
            </w:r>
            <w:proofErr w:type="spellStart"/>
            <w:r>
              <w:rPr>
                <w:rFonts w:ascii="Times New Roman" w:hAnsi="Times New Roman"/>
                <w:color w:val="000000"/>
              </w:rPr>
              <w:t>biobloku</w:t>
            </w:r>
            <w:proofErr w:type="spellEnd"/>
            <w:r>
              <w:rPr>
                <w:rFonts w:ascii="Times New Roman" w:hAnsi="Times New Roman"/>
                <w:color w:val="000000"/>
              </w:rPr>
              <w:t xml:space="preserve">, kas rada pastiprinātu hidraulisko slodzi uz propilēna </w:t>
            </w:r>
            <w:proofErr w:type="spellStart"/>
            <w:r>
              <w:rPr>
                <w:rFonts w:ascii="Times New Roman" w:hAnsi="Times New Roman"/>
                <w:color w:val="000000"/>
              </w:rPr>
              <w:t>biobloku</w:t>
            </w:r>
            <w:proofErr w:type="spellEnd"/>
            <w:r>
              <w:rPr>
                <w:rFonts w:ascii="Times New Roman" w:hAnsi="Times New Roman"/>
                <w:color w:val="000000"/>
              </w:rPr>
              <w:t xml:space="preserve"> sienām izaugušiem mikroorganismiem, izjaucot nitrifikācijas-</w:t>
            </w:r>
            <w:proofErr w:type="spellStart"/>
            <w:r>
              <w:rPr>
                <w:rFonts w:ascii="Times New Roman" w:hAnsi="Times New Roman"/>
                <w:color w:val="000000"/>
              </w:rPr>
              <w:t>denitrifikācijas</w:t>
            </w:r>
            <w:proofErr w:type="spellEnd"/>
            <w:r>
              <w:rPr>
                <w:rFonts w:ascii="Times New Roman" w:hAnsi="Times New Roman"/>
                <w:color w:val="000000"/>
              </w:rPr>
              <w:t xml:space="preserve"> procesus, kādēļ pirmais </w:t>
            </w:r>
            <w:proofErr w:type="spellStart"/>
            <w:r>
              <w:rPr>
                <w:rFonts w:ascii="Times New Roman" w:hAnsi="Times New Roman"/>
                <w:color w:val="000000"/>
              </w:rPr>
              <w:t>biobloks</w:t>
            </w:r>
            <w:proofErr w:type="spellEnd"/>
            <w:r>
              <w:rPr>
                <w:rFonts w:ascii="Times New Roman" w:hAnsi="Times New Roman"/>
                <w:color w:val="000000"/>
              </w:rPr>
              <w:t xml:space="preserve"> praktiski netiek ekspluatēts. Tas kalpo kā pirmējais nostādināšanas baseins suspendēto vielu izdalīšanā. Pēc tam notekūdens pārtek uz </w:t>
            </w:r>
            <w:proofErr w:type="spellStart"/>
            <w:r>
              <w:rPr>
                <w:rFonts w:ascii="Times New Roman" w:hAnsi="Times New Roman"/>
                <w:color w:val="000000"/>
              </w:rPr>
              <w:t>bioreaktoru</w:t>
            </w:r>
            <w:proofErr w:type="spellEnd"/>
            <w:r>
              <w:rPr>
                <w:rFonts w:ascii="Times New Roman" w:hAnsi="Times New Roman"/>
                <w:color w:val="000000"/>
              </w:rPr>
              <w:t xml:space="preserve">, kas ir viens no galvenajiem posmiem notekūdeņu attīrīšanas iekārtā. Šajā daļā, kur ir izvietots propilēna </w:t>
            </w:r>
            <w:proofErr w:type="spellStart"/>
            <w:r>
              <w:rPr>
                <w:rFonts w:ascii="Times New Roman" w:hAnsi="Times New Roman"/>
                <w:color w:val="000000"/>
              </w:rPr>
              <w:t>biobloks</w:t>
            </w:r>
            <w:proofErr w:type="spellEnd"/>
            <w:r>
              <w:rPr>
                <w:rFonts w:ascii="Times New Roman" w:hAnsi="Times New Roman"/>
                <w:color w:val="000000"/>
              </w:rPr>
              <w:t xml:space="preserve"> alumīnija rāmī, tiek izmantotas aktīvās dūņas ar kurām, papildus tās bagātinot ar skābekli, bioloģiski degradē piesārņojušās vielas, līdz ar to tiek sasniegta visaugstāk</w:t>
            </w:r>
            <w:r w:rsidR="00031251">
              <w:rPr>
                <w:rFonts w:ascii="Times New Roman" w:hAnsi="Times New Roman"/>
                <w:color w:val="000000"/>
              </w:rPr>
              <w:t>ā</w:t>
            </w:r>
            <w:r>
              <w:rPr>
                <w:rFonts w:ascii="Times New Roman" w:hAnsi="Times New Roman"/>
                <w:color w:val="000000"/>
              </w:rPr>
              <w:t xml:space="preserve"> attīrīšanas pakāpe. </w:t>
            </w:r>
          </w:p>
          <w:p w14:paraId="4E380C67" w14:textId="77777777" w:rsidR="00026292" w:rsidRDefault="00026292" w:rsidP="00A80AD3">
            <w:pPr>
              <w:jc w:val="both"/>
              <w:rPr>
                <w:rFonts w:ascii="Times New Roman" w:hAnsi="Times New Roman"/>
                <w:color w:val="000000"/>
              </w:rPr>
            </w:pPr>
            <w:r>
              <w:rPr>
                <w:rFonts w:ascii="Times New Roman" w:hAnsi="Times New Roman"/>
                <w:color w:val="000000"/>
              </w:rPr>
              <w:t xml:space="preserve">Tehniskās apkopes un darbnīcu kompleksā nomainītās eļļas un dzesēšanas šķidrumi pa ražošanas kanalizāciju tiek izvadīti ārā no telpām uz eļļas uzglabāšanas tvertni, kuras periodiski atsūknē un saturu izved uz utilizāciju. </w:t>
            </w:r>
          </w:p>
          <w:p w14:paraId="5740AC4D" w14:textId="77777777" w:rsidR="00026292" w:rsidRDefault="00026292" w:rsidP="00A80AD3">
            <w:pPr>
              <w:jc w:val="both"/>
              <w:rPr>
                <w:rFonts w:ascii="Times New Roman" w:hAnsi="Times New Roman"/>
                <w:color w:val="000000"/>
              </w:rPr>
            </w:pPr>
            <w:r>
              <w:rPr>
                <w:rFonts w:ascii="Times New Roman" w:hAnsi="Times New Roman"/>
                <w:color w:val="000000"/>
              </w:rPr>
              <w:t xml:space="preserve">No salonu tīrīšanas ēkas ražošanas notekūdeņi (kopā 3430 m3/gadā) tiek izvadīti pa diviem </w:t>
            </w:r>
            <w:proofErr w:type="spellStart"/>
            <w:r>
              <w:rPr>
                <w:rFonts w:ascii="Times New Roman" w:hAnsi="Times New Roman"/>
                <w:color w:val="000000"/>
              </w:rPr>
              <w:t>izvadiem</w:t>
            </w:r>
            <w:proofErr w:type="spellEnd"/>
            <w:r>
              <w:rPr>
                <w:rFonts w:ascii="Times New Roman" w:hAnsi="Times New Roman"/>
                <w:color w:val="000000"/>
              </w:rPr>
              <w:t xml:space="preserve"> – 1) caur kolektoru ar D200mm novadīti uz naftas produktu un suspendēto vielu attīrītāju (ESK-10) un pēc attīrīšanas novadīti uz Mazlēpju ielas kanalizācijas kolektoru, un 2) caur </w:t>
            </w:r>
            <w:proofErr w:type="spellStart"/>
            <w:r>
              <w:rPr>
                <w:rFonts w:ascii="Times New Roman" w:hAnsi="Times New Roman"/>
                <w:color w:val="000000"/>
              </w:rPr>
              <w:t>skataku</w:t>
            </w:r>
            <w:proofErr w:type="spellEnd"/>
            <w:r>
              <w:rPr>
                <w:rFonts w:ascii="Times New Roman" w:hAnsi="Times New Roman"/>
                <w:color w:val="000000"/>
              </w:rPr>
              <w:t xml:space="preserve"> Nr.RK-1 (kalpo kā nostādinātājs) un </w:t>
            </w:r>
            <w:proofErr w:type="spellStart"/>
            <w:r>
              <w:rPr>
                <w:rFonts w:ascii="Times New Roman" w:hAnsi="Times New Roman"/>
                <w:color w:val="000000"/>
              </w:rPr>
              <w:t>skataku</w:t>
            </w:r>
            <w:proofErr w:type="spellEnd"/>
            <w:r>
              <w:rPr>
                <w:rFonts w:ascii="Times New Roman" w:hAnsi="Times New Roman"/>
                <w:color w:val="000000"/>
              </w:rPr>
              <w:t xml:space="preserve"> Nr. RK-2 (kalpo kā naftas filtrs) tiek novadīti pa vietējiem lietus kolektoriem uz Mazlēpju ielas pilsētas lietus kanalizācijas kolektoru.</w:t>
            </w:r>
          </w:p>
          <w:p w14:paraId="671EDA7D" w14:textId="77777777" w:rsidR="00026292" w:rsidRDefault="00026292" w:rsidP="00A80AD3">
            <w:pPr>
              <w:jc w:val="both"/>
              <w:rPr>
                <w:rFonts w:ascii="Times New Roman" w:hAnsi="Times New Roman"/>
                <w:color w:val="000000"/>
              </w:rPr>
            </w:pPr>
            <w:r>
              <w:rPr>
                <w:rFonts w:ascii="Times New Roman" w:hAnsi="Times New Roman"/>
                <w:color w:val="000000"/>
              </w:rPr>
              <w:t>No remonta darbnīcas un diagnostikas centra nomainītās eļļas un dzesēšanas šķidrumi tiek izvadīti pa ražošanas kanalizāciju vienā vietā uz eļļas uzglabāšanas metāla rezervuāru ar tilpumu 10 m3, kura saturu periodiski atsūknē un izved utilizācijai.</w:t>
            </w:r>
          </w:p>
          <w:p w14:paraId="25B0E96B" w14:textId="77777777" w:rsidR="00026292" w:rsidRDefault="00026292" w:rsidP="00A80AD3">
            <w:pPr>
              <w:jc w:val="both"/>
              <w:rPr>
                <w:rFonts w:ascii="Times New Roman" w:hAnsi="Times New Roman"/>
                <w:color w:val="000000"/>
              </w:rPr>
            </w:pPr>
            <w:r>
              <w:rPr>
                <w:rFonts w:ascii="Times New Roman" w:hAnsi="Times New Roman"/>
                <w:color w:val="000000"/>
              </w:rPr>
              <w:t xml:space="preserve">Objektā lielākā sadzīves kanalizācijas izplūde ir no administrācijas ēkas. No tās iziet četri saimnieciskās kanalizācijas izvadi un viens no ēdnīcas, kurā izbūvēts divu sekciju tauku </w:t>
            </w:r>
            <w:proofErr w:type="spellStart"/>
            <w:r>
              <w:rPr>
                <w:rFonts w:ascii="Times New Roman" w:hAnsi="Times New Roman"/>
                <w:color w:val="000000"/>
              </w:rPr>
              <w:t>septiķis</w:t>
            </w:r>
            <w:proofErr w:type="spellEnd"/>
            <w:r>
              <w:rPr>
                <w:rFonts w:ascii="Times New Roman" w:hAnsi="Times New Roman"/>
                <w:color w:val="000000"/>
              </w:rPr>
              <w:t xml:space="preserve"> ar tilpumu 6m3 un jaudu 4 l/s, un caur kuru gada laikā tiek novadīti 2570 m3 šķidruma. Visi sadzīves notekūdeņi no administrācijas ēkas un Tehniskās apkopes darbnīcas pašteces ceļā, bet no Remontdarbnīcas un diagnostikas centra caur </w:t>
            </w:r>
            <w:proofErr w:type="spellStart"/>
            <w:r>
              <w:rPr>
                <w:rFonts w:ascii="Times New Roman" w:hAnsi="Times New Roman"/>
                <w:color w:val="000000"/>
              </w:rPr>
              <w:t>spiedvadu</w:t>
            </w:r>
            <w:proofErr w:type="spellEnd"/>
            <w:r>
              <w:rPr>
                <w:rFonts w:ascii="Times New Roman" w:hAnsi="Times New Roman"/>
                <w:color w:val="000000"/>
              </w:rPr>
              <w:t xml:space="preserve"> ar D75mm, tiek novadīti uz sūkņu staciju, kurā tos pārsūknē pa </w:t>
            </w:r>
            <w:proofErr w:type="spellStart"/>
            <w:r>
              <w:rPr>
                <w:rFonts w:ascii="Times New Roman" w:hAnsi="Times New Roman"/>
                <w:color w:val="000000"/>
              </w:rPr>
              <w:t>spiedvadu</w:t>
            </w:r>
            <w:proofErr w:type="spellEnd"/>
            <w:r>
              <w:rPr>
                <w:rFonts w:ascii="Times New Roman" w:hAnsi="Times New Roman"/>
                <w:color w:val="000000"/>
              </w:rPr>
              <w:t xml:space="preserve"> ar D90mm uz SIA “Rīgas ūdens” Kleistu ielas saimnieciskās kanalizācijas kolektoru.</w:t>
            </w:r>
          </w:p>
          <w:p w14:paraId="0EF778F4" w14:textId="77777777" w:rsidR="00026292" w:rsidRDefault="00026292" w:rsidP="00A80AD3">
            <w:pPr>
              <w:jc w:val="both"/>
              <w:rPr>
                <w:rFonts w:ascii="Times New Roman" w:hAnsi="Times New Roman"/>
                <w:color w:val="000000"/>
              </w:rPr>
            </w:pPr>
            <w:r>
              <w:rPr>
                <w:rFonts w:ascii="Times New Roman" w:hAnsi="Times New Roman"/>
                <w:color w:val="000000"/>
              </w:rPr>
              <w:t xml:space="preserve">Sadzīves un ražošanas </w:t>
            </w:r>
            <w:r w:rsidRPr="00450B0E">
              <w:rPr>
                <w:rFonts w:ascii="Times New Roman" w:hAnsi="Times New Roman"/>
                <w:color w:val="000000"/>
              </w:rPr>
              <w:t>kanalizācijas tīkla sistēma sastāv no polipropilēna (PP) cauruļvadiem ar daļēji dzelzsbetona, daļēji ķieģeļu mūrētām un polipropilēna (PP) akām.</w:t>
            </w:r>
            <w:r>
              <w:rPr>
                <w:rFonts w:ascii="Times New Roman" w:hAnsi="Times New Roman"/>
                <w:color w:val="000000"/>
              </w:rPr>
              <w:t xml:space="preserve"> Pašteces un spiediena sadzīves kanalizācijas cauruļvadu diametri svārstās diapazonā no D50mm līdz D200mm. </w:t>
            </w:r>
            <w:r w:rsidRPr="007D21D4">
              <w:rPr>
                <w:rFonts w:ascii="Times New Roman" w:hAnsi="Times New Roman"/>
                <w:color w:val="000000"/>
                <w:u w:val="single"/>
              </w:rPr>
              <w:t xml:space="preserve">Sadzīves kanalizācijas </w:t>
            </w:r>
            <w:proofErr w:type="spellStart"/>
            <w:r w:rsidRPr="007D21D4">
              <w:rPr>
                <w:rFonts w:ascii="Times New Roman" w:hAnsi="Times New Roman"/>
                <w:color w:val="000000"/>
                <w:u w:val="single"/>
              </w:rPr>
              <w:t>spiedvadu</w:t>
            </w:r>
            <w:proofErr w:type="spellEnd"/>
            <w:r w:rsidRPr="007D21D4">
              <w:rPr>
                <w:rFonts w:ascii="Times New Roman" w:hAnsi="Times New Roman"/>
                <w:color w:val="000000"/>
                <w:u w:val="single"/>
              </w:rPr>
              <w:t xml:space="preserve"> diametrs ir nepietiekošs</w:t>
            </w:r>
            <w:r>
              <w:rPr>
                <w:rFonts w:ascii="Times New Roman" w:hAnsi="Times New Roman"/>
                <w:color w:val="000000"/>
              </w:rPr>
              <w:t xml:space="preserve">, </w:t>
            </w:r>
            <w:r w:rsidRPr="00516BA1">
              <w:rPr>
                <w:rFonts w:ascii="Times New Roman" w:hAnsi="Times New Roman"/>
                <w:color w:val="000000"/>
                <w:u w:val="single"/>
              </w:rPr>
              <w:t xml:space="preserve">jo sevišķi pilnas noslodzes laikā, tas izjūtams ne tikai </w:t>
            </w:r>
            <w:proofErr w:type="spellStart"/>
            <w:r w:rsidRPr="00516BA1">
              <w:rPr>
                <w:rFonts w:ascii="Times New Roman" w:hAnsi="Times New Roman"/>
                <w:color w:val="000000"/>
                <w:u w:val="single"/>
              </w:rPr>
              <w:t>spiedvada</w:t>
            </w:r>
            <w:proofErr w:type="spellEnd"/>
            <w:r w:rsidRPr="00516BA1">
              <w:rPr>
                <w:rFonts w:ascii="Times New Roman" w:hAnsi="Times New Roman"/>
                <w:color w:val="000000"/>
                <w:u w:val="single"/>
              </w:rPr>
              <w:t xml:space="preserve"> (D90mm) posmam no sūkņa stacijas uz SIA “Rīgas ūdens” Kleistu ielas saimnieciskās kanalizācijas kolektoru, bet arī Remontdarbnīcas </w:t>
            </w:r>
            <w:r w:rsidRPr="00516BA1">
              <w:rPr>
                <w:rFonts w:ascii="Times New Roman" w:hAnsi="Times New Roman"/>
                <w:color w:val="000000"/>
                <w:u w:val="single"/>
              </w:rPr>
              <w:lastRenderedPageBreak/>
              <w:t xml:space="preserve">un diagnostikas centra sadzīves notekūdeņu novadīšanai caur </w:t>
            </w:r>
            <w:proofErr w:type="spellStart"/>
            <w:r w:rsidRPr="00516BA1">
              <w:rPr>
                <w:rFonts w:ascii="Times New Roman" w:hAnsi="Times New Roman"/>
                <w:color w:val="000000"/>
                <w:u w:val="single"/>
              </w:rPr>
              <w:t>spiedvadu</w:t>
            </w:r>
            <w:proofErr w:type="spellEnd"/>
            <w:r w:rsidRPr="00516BA1">
              <w:rPr>
                <w:rFonts w:ascii="Times New Roman" w:hAnsi="Times New Roman"/>
                <w:color w:val="000000"/>
                <w:u w:val="single"/>
              </w:rPr>
              <w:t xml:space="preserve"> D75mm, kas nākotnē var būt limitējošs faktors</w:t>
            </w:r>
            <w:r>
              <w:rPr>
                <w:rFonts w:ascii="Times New Roman" w:hAnsi="Times New Roman"/>
                <w:color w:val="000000"/>
              </w:rPr>
              <w:t xml:space="preserve">. </w:t>
            </w:r>
          </w:p>
          <w:p w14:paraId="46E7DC44" w14:textId="77777777" w:rsidR="00026292" w:rsidRPr="00B16240" w:rsidRDefault="00026292" w:rsidP="00A80AD3">
            <w:pPr>
              <w:jc w:val="both"/>
              <w:rPr>
                <w:rFonts w:ascii="Times New Roman" w:hAnsi="Times New Roman"/>
                <w:color w:val="000000"/>
              </w:rPr>
            </w:pPr>
            <w:r>
              <w:rPr>
                <w:rFonts w:ascii="Times New Roman" w:hAnsi="Times New Roman"/>
                <w:color w:val="000000"/>
              </w:rPr>
              <w:t>Kopējais summārais sadzīves kanalizācijas apjoms no autobusa parka kompleksa sastāda 5715m3/gadā.</w:t>
            </w:r>
          </w:p>
        </w:tc>
      </w:tr>
      <w:tr w:rsidR="00026292" w14:paraId="4F51315C" w14:textId="77777777" w:rsidTr="00A80AD3">
        <w:trPr>
          <w:trHeight w:val="5519"/>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15A35" w14:textId="77777777" w:rsidR="00026292" w:rsidRDefault="00026292" w:rsidP="00A80AD3">
            <w:pPr>
              <w:jc w:val="center"/>
            </w:pPr>
            <w:r>
              <w:rPr>
                <w:rFonts w:ascii="Times New Roman" w:hAnsi="Times New Roman"/>
                <w:color w:val="000000"/>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E9898" w14:textId="77777777" w:rsidR="00026292" w:rsidRPr="00234D46" w:rsidRDefault="00026292" w:rsidP="00A80AD3">
            <w:pPr>
              <w:jc w:val="both"/>
              <w:rPr>
                <w:rFonts w:ascii="Times New Roman" w:hAnsi="Times New Roman"/>
                <w:b/>
                <w:bCs/>
                <w:color w:val="000000"/>
              </w:rPr>
            </w:pPr>
            <w:r w:rsidRPr="00234D46">
              <w:rPr>
                <w:rFonts w:ascii="Times New Roman" w:hAnsi="Times New Roman"/>
                <w:b/>
                <w:bCs/>
                <w:color w:val="000000"/>
              </w:rPr>
              <w:t>Nosacījumi:</w:t>
            </w:r>
          </w:p>
          <w:p w14:paraId="3D30C3EE" w14:textId="77777777" w:rsidR="00026292" w:rsidRDefault="00026292" w:rsidP="002000A7">
            <w:pPr>
              <w:numPr>
                <w:ilvl w:val="0"/>
                <w:numId w:val="46"/>
              </w:numPr>
              <w:ind w:left="720" w:hanging="360"/>
              <w:jc w:val="both"/>
              <w:rPr>
                <w:rFonts w:ascii="Times New Roman" w:hAnsi="Times New Roman"/>
                <w:color w:val="000000"/>
              </w:rPr>
            </w:pPr>
            <w:r>
              <w:rPr>
                <w:rFonts w:ascii="Times New Roman" w:hAnsi="Times New Roman"/>
                <w:color w:val="000000"/>
              </w:rPr>
              <w:t xml:space="preserve">Tehniskās izpētes laikā jāparedz, ka objektā Rīgā, Kleistu ielā 28, notiek intensīva transporta kustība. </w:t>
            </w:r>
          </w:p>
          <w:p w14:paraId="12D94A98" w14:textId="77777777" w:rsidR="00026292" w:rsidRDefault="00026292" w:rsidP="002000A7">
            <w:pPr>
              <w:numPr>
                <w:ilvl w:val="0"/>
                <w:numId w:val="46"/>
              </w:numPr>
              <w:ind w:left="720" w:hanging="360"/>
              <w:jc w:val="both"/>
              <w:rPr>
                <w:rFonts w:ascii="Times New Roman" w:hAnsi="Times New Roman"/>
                <w:color w:val="000000"/>
              </w:rPr>
            </w:pPr>
            <w:r w:rsidRPr="0073565E">
              <w:rPr>
                <w:rFonts w:ascii="Times New Roman" w:hAnsi="Times New Roman"/>
                <w:color w:val="000000"/>
              </w:rPr>
              <w:t xml:space="preserve">Apzināt lietus un ražošanas notekūdeņu pašteces kanalizācijas tīklu tehnisko stāvokli veicot:  </w:t>
            </w:r>
          </w:p>
          <w:p w14:paraId="350F677C" w14:textId="77777777" w:rsidR="00026292" w:rsidRDefault="00026292" w:rsidP="002000A7">
            <w:pPr>
              <w:pStyle w:val="ListParagraph"/>
              <w:numPr>
                <w:ilvl w:val="0"/>
                <w:numId w:val="46"/>
              </w:numPr>
              <w:spacing w:after="160" w:line="259" w:lineRule="auto"/>
              <w:rPr>
                <w:color w:val="000000"/>
              </w:rPr>
            </w:pPr>
            <w:r>
              <w:rPr>
                <w:color w:val="000000"/>
              </w:rPr>
              <w:t>V</w:t>
            </w:r>
            <w:r w:rsidRPr="0073565E">
              <w:rPr>
                <w:color w:val="000000"/>
              </w:rPr>
              <w:t>izuālu tehniskā stāvokļa novērtēšanu un foto</w:t>
            </w:r>
            <w:r>
              <w:rPr>
                <w:color w:val="000000"/>
              </w:rPr>
              <w:t xml:space="preserve"> </w:t>
            </w:r>
            <w:r w:rsidRPr="0073565E">
              <w:rPr>
                <w:color w:val="000000"/>
              </w:rPr>
              <w:t>fiksāžu;</w:t>
            </w:r>
          </w:p>
          <w:p w14:paraId="2B01D7B7" w14:textId="77777777" w:rsidR="00026292" w:rsidRDefault="00026292" w:rsidP="002000A7">
            <w:pPr>
              <w:pStyle w:val="ListParagraph"/>
              <w:numPr>
                <w:ilvl w:val="0"/>
                <w:numId w:val="46"/>
              </w:numPr>
              <w:spacing w:after="160" w:line="259" w:lineRule="auto"/>
              <w:rPr>
                <w:color w:val="000000"/>
              </w:rPr>
            </w:pPr>
            <w:r>
              <w:rPr>
                <w:color w:val="000000"/>
              </w:rPr>
              <w:t>P</w:t>
            </w:r>
            <w:r w:rsidRPr="0073565E">
              <w:rPr>
                <w:color w:val="000000"/>
              </w:rPr>
              <w:t>ašteces kanalizācijas tīklu video</w:t>
            </w:r>
            <w:r>
              <w:rPr>
                <w:color w:val="000000"/>
              </w:rPr>
              <w:t xml:space="preserve"> </w:t>
            </w:r>
            <w:r w:rsidRPr="0073565E">
              <w:rPr>
                <w:color w:val="000000"/>
              </w:rPr>
              <w:t>inspekciju (CCTV), identificējot vietas, pa kurām lietus un ražošanas pašteces kanalizācijas sistēmai pieplūst „</w:t>
            </w:r>
            <w:proofErr w:type="spellStart"/>
            <w:r w:rsidRPr="0073565E">
              <w:rPr>
                <w:color w:val="000000"/>
              </w:rPr>
              <w:t>svešūdeņi</w:t>
            </w:r>
            <w:proofErr w:type="spellEnd"/>
            <w:r w:rsidRPr="0073565E">
              <w:rPr>
                <w:color w:val="000000"/>
              </w:rPr>
              <w:t xml:space="preserve">”, gruntsūdeņi un virszemes lietus </w:t>
            </w:r>
            <w:r>
              <w:rPr>
                <w:color w:val="000000"/>
              </w:rPr>
              <w:t>notek</w:t>
            </w:r>
            <w:r w:rsidRPr="0073565E">
              <w:rPr>
                <w:color w:val="000000"/>
              </w:rPr>
              <w:t>ūdeņi.</w:t>
            </w:r>
          </w:p>
          <w:p w14:paraId="00BD4EE4" w14:textId="77777777" w:rsidR="00026292" w:rsidRDefault="00026292" w:rsidP="002000A7">
            <w:pPr>
              <w:numPr>
                <w:ilvl w:val="0"/>
                <w:numId w:val="46"/>
              </w:numPr>
              <w:ind w:left="720" w:hanging="360"/>
              <w:rPr>
                <w:rFonts w:ascii="Times New Roman" w:hAnsi="Times New Roman"/>
                <w:color w:val="000000"/>
              </w:rPr>
            </w:pPr>
            <w:r w:rsidRPr="0073565E">
              <w:rPr>
                <w:rFonts w:ascii="Times New Roman" w:hAnsi="Times New Roman"/>
                <w:color w:val="000000"/>
              </w:rPr>
              <w:t>Apzināt lietus un ražošanas kanalizācijas sistēmas pašteces kolektoru raksturlielumus - garumus, diametrus un materiālus:</w:t>
            </w:r>
          </w:p>
          <w:p w14:paraId="79883846" w14:textId="77777777" w:rsidR="00026292" w:rsidRPr="0073565E" w:rsidRDefault="00026292" w:rsidP="002000A7">
            <w:pPr>
              <w:pStyle w:val="ListParagraph"/>
              <w:numPr>
                <w:ilvl w:val="0"/>
                <w:numId w:val="46"/>
              </w:numPr>
              <w:spacing w:after="160" w:line="259" w:lineRule="auto"/>
              <w:rPr>
                <w:color w:val="000000"/>
              </w:rPr>
            </w:pPr>
            <w:r>
              <w:rPr>
                <w:color w:val="000000"/>
              </w:rPr>
              <w:t>V</w:t>
            </w:r>
            <w:r w:rsidRPr="0073565E">
              <w:rPr>
                <w:color w:val="000000"/>
              </w:rPr>
              <w:t>eikt lietus un sadzīves pašteces kanalizācijas kolektoru ģeodēziskos uzmērījumus nosakot tekņu absolūtās augstuma atzīmes un aku vāku absolūtās augstuma atzīmes;</w:t>
            </w:r>
          </w:p>
          <w:p w14:paraId="79E3BF27" w14:textId="77777777" w:rsidR="00026292" w:rsidRDefault="00026292" w:rsidP="002000A7">
            <w:pPr>
              <w:pStyle w:val="ListParagraph"/>
              <w:numPr>
                <w:ilvl w:val="0"/>
                <w:numId w:val="46"/>
              </w:numPr>
              <w:spacing w:after="160" w:line="259" w:lineRule="auto"/>
              <w:rPr>
                <w:color w:val="000000"/>
              </w:rPr>
            </w:pPr>
            <w:r>
              <w:rPr>
                <w:color w:val="000000"/>
              </w:rPr>
              <w:t>S</w:t>
            </w:r>
            <w:r w:rsidRPr="0073565E">
              <w:rPr>
                <w:color w:val="000000"/>
              </w:rPr>
              <w:t>agatavot aktuālo lietus un ražošanas kanalizācijas sistēmas plānu;</w:t>
            </w:r>
          </w:p>
          <w:p w14:paraId="31292BF0" w14:textId="77777777" w:rsidR="00026292" w:rsidRDefault="00026292" w:rsidP="002000A7">
            <w:pPr>
              <w:pStyle w:val="ListParagraph"/>
              <w:numPr>
                <w:ilvl w:val="0"/>
                <w:numId w:val="46"/>
              </w:numPr>
              <w:spacing w:after="160" w:line="259" w:lineRule="auto"/>
              <w:rPr>
                <w:color w:val="000000"/>
              </w:rPr>
            </w:pPr>
            <w:r>
              <w:rPr>
                <w:color w:val="000000"/>
              </w:rPr>
              <w:t>S</w:t>
            </w:r>
            <w:r w:rsidRPr="0073565E">
              <w:rPr>
                <w:color w:val="000000"/>
              </w:rPr>
              <w:t xml:space="preserve">agatavot kanalizācijas </w:t>
            </w:r>
            <w:proofErr w:type="spellStart"/>
            <w:r w:rsidRPr="0073565E">
              <w:rPr>
                <w:color w:val="000000"/>
              </w:rPr>
              <w:t>skataku</w:t>
            </w:r>
            <w:proofErr w:type="spellEnd"/>
            <w:r w:rsidRPr="0073565E">
              <w:rPr>
                <w:color w:val="000000"/>
              </w:rPr>
              <w:t xml:space="preserve"> pulksteņus;</w:t>
            </w:r>
          </w:p>
          <w:p w14:paraId="138757E7" w14:textId="77777777" w:rsidR="00026292" w:rsidRDefault="00026292" w:rsidP="002000A7">
            <w:pPr>
              <w:pStyle w:val="ListParagraph"/>
              <w:numPr>
                <w:ilvl w:val="0"/>
                <w:numId w:val="46"/>
              </w:numPr>
              <w:spacing w:after="160" w:line="259" w:lineRule="auto"/>
              <w:rPr>
                <w:color w:val="000000"/>
              </w:rPr>
            </w:pPr>
            <w:r>
              <w:rPr>
                <w:color w:val="000000"/>
              </w:rPr>
              <w:t>S</w:t>
            </w:r>
            <w:r w:rsidRPr="0073565E">
              <w:rPr>
                <w:color w:val="000000"/>
              </w:rPr>
              <w:t xml:space="preserve">agatavot lietus un ražošanas kanalizācijas </w:t>
            </w:r>
            <w:proofErr w:type="spellStart"/>
            <w:r w:rsidRPr="0073565E">
              <w:rPr>
                <w:color w:val="000000"/>
              </w:rPr>
              <w:t>garenprofilus</w:t>
            </w:r>
            <w:proofErr w:type="spellEnd"/>
            <w:r w:rsidRPr="0073565E">
              <w:rPr>
                <w:color w:val="000000"/>
              </w:rPr>
              <w:t>.</w:t>
            </w:r>
          </w:p>
          <w:p w14:paraId="4A43F7DC" w14:textId="77777777" w:rsidR="00026292" w:rsidRDefault="00026292" w:rsidP="002000A7">
            <w:pPr>
              <w:numPr>
                <w:ilvl w:val="0"/>
                <w:numId w:val="46"/>
              </w:numPr>
              <w:ind w:left="720" w:hanging="360"/>
              <w:jc w:val="both"/>
              <w:rPr>
                <w:rFonts w:ascii="Times New Roman" w:hAnsi="Times New Roman"/>
                <w:color w:val="000000"/>
              </w:rPr>
            </w:pPr>
            <w:r w:rsidRPr="0073565E">
              <w:rPr>
                <w:rFonts w:ascii="Times New Roman" w:hAnsi="Times New Roman"/>
                <w:color w:val="000000"/>
              </w:rPr>
              <w:t>Noteikt lietus un ražošanas kanalizācijas sistēmas pašteces kolektoru problēm</w:t>
            </w:r>
            <w:r>
              <w:rPr>
                <w:rFonts w:ascii="Times New Roman" w:hAnsi="Times New Roman"/>
                <w:color w:val="000000"/>
              </w:rPr>
              <w:t xml:space="preserve">u </w:t>
            </w:r>
            <w:r w:rsidRPr="0073565E">
              <w:rPr>
                <w:rFonts w:ascii="Times New Roman" w:hAnsi="Times New Roman"/>
                <w:color w:val="000000"/>
              </w:rPr>
              <w:t>zonas un risinājumus darbības atjaunošanai, t.sk. remontdarbu apjomus un  izmaksas:</w:t>
            </w:r>
          </w:p>
          <w:p w14:paraId="2C887C94" w14:textId="77777777" w:rsidR="00026292" w:rsidRDefault="00026292" w:rsidP="002000A7">
            <w:pPr>
              <w:pStyle w:val="ListParagraph"/>
              <w:numPr>
                <w:ilvl w:val="0"/>
                <w:numId w:val="46"/>
              </w:numPr>
              <w:spacing w:after="160" w:line="259" w:lineRule="auto"/>
              <w:rPr>
                <w:color w:val="000000"/>
              </w:rPr>
            </w:pPr>
            <w:r>
              <w:rPr>
                <w:color w:val="000000"/>
              </w:rPr>
              <w:t>L</w:t>
            </w:r>
            <w:r w:rsidRPr="0073565E">
              <w:rPr>
                <w:color w:val="000000"/>
              </w:rPr>
              <w:t>ietus un ražošanas kanalizācijas sistēmas plānā iezīmēt problēm</w:t>
            </w:r>
            <w:r>
              <w:rPr>
                <w:color w:val="000000"/>
              </w:rPr>
              <w:t xml:space="preserve">u </w:t>
            </w:r>
            <w:r w:rsidRPr="0073565E">
              <w:rPr>
                <w:color w:val="000000"/>
              </w:rPr>
              <w:t>zonas un remontdarbiem pakļauto kanalizācijas tīklu posmus;</w:t>
            </w:r>
          </w:p>
          <w:p w14:paraId="0B200273" w14:textId="77777777" w:rsidR="00026292" w:rsidRPr="0073565E" w:rsidRDefault="00026292" w:rsidP="002000A7">
            <w:pPr>
              <w:pStyle w:val="ListParagraph"/>
              <w:numPr>
                <w:ilvl w:val="0"/>
                <w:numId w:val="46"/>
              </w:numPr>
              <w:spacing w:after="160" w:line="259" w:lineRule="auto"/>
              <w:rPr>
                <w:color w:val="000000"/>
              </w:rPr>
            </w:pPr>
            <w:r>
              <w:rPr>
                <w:color w:val="000000"/>
              </w:rPr>
              <w:t>S</w:t>
            </w:r>
            <w:r w:rsidRPr="0073565E">
              <w:rPr>
                <w:color w:val="000000"/>
              </w:rPr>
              <w:t>agatavot kanalizācijas defektu novēršanas sarakstu ar provizoriskiem darbu apjomiem un izmaksām;</w:t>
            </w:r>
          </w:p>
          <w:p w14:paraId="660AB098" w14:textId="77777777" w:rsidR="00026292" w:rsidRPr="0073565E" w:rsidRDefault="00026292" w:rsidP="002000A7">
            <w:pPr>
              <w:pStyle w:val="ListParagraph"/>
              <w:numPr>
                <w:ilvl w:val="0"/>
                <w:numId w:val="46"/>
              </w:numPr>
              <w:spacing w:after="160" w:line="259" w:lineRule="auto"/>
              <w:rPr>
                <w:color w:val="000000"/>
              </w:rPr>
            </w:pPr>
            <w:r>
              <w:rPr>
                <w:color w:val="000000"/>
              </w:rPr>
              <w:t>I</w:t>
            </w:r>
            <w:r w:rsidRPr="0073565E">
              <w:rPr>
                <w:color w:val="000000"/>
              </w:rPr>
              <w:t>zdalīt kanalizācijas tīklu remontdarbus pēc prioritātēm paredzot nepieciešamības gadījumā alternatīvus risinājumus.</w:t>
            </w:r>
          </w:p>
          <w:p w14:paraId="4325A79C" w14:textId="77777777" w:rsidR="00026292" w:rsidRDefault="00026292" w:rsidP="002000A7">
            <w:pPr>
              <w:numPr>
                <w:ilvl w:val="0"/>
                <w:numId w:val="46"/>
              </w:numPr>
              <w:ind w:left="720" w:hanging="360"/>
              <w:rPr>
                <w:rFonts w:ascii="Times New Roman" w:hAnsi="Times New Roman"/>
                <w:color w:val="000000"/>
              </w:rPr>
            </w:pPr>
            <w:r w:rsidRPr="00B62311">
              <w:rPr>
                <w:rFonts w:ascii="Times New Roman" w:hAnsi="Times New Roman"/>
                <w:color w:val="000000"/>
              </w:rPr>
              <w:t>Notekūdeņu attīrīšanas iekārtas</w:t>
            </w:r>
            <w:r>
              <w:rPr>
                <w:rFonts w:ascii="Times New Roman" w:hAnsi="Times New Roman"/>
                <w:color w:val="000000"/>
              </w:rPr>
              <w:t xml:space="preserve"> (NAI)</w:t>
            </w:r>
            <w:r w:rsidRPr="00B62311">
              <w:rPr>
                <w:rFonts w:ascii="Times New Roman" w:hAnsi="Times New Roman"/>
                <w:color w:val="000000"/>
              </w:rPr>
              <w:t>:</w:t>
            </w:r>
          </w:p>
          <w:p w14:paraId="169BF732" w14:textId="77777777" w:rsidR="00026292" w:rsidRDefault="00026292" w:rsidP="002000A7">
            <w:pPr>
              <w:pStyle w:val="ListParagraph"/>
              <w:numPr>
                <w:ilvl w:val="0"/>
                <w:numId w:val="46"/>
              </w:numPr>
              <w:spacing w:after="160" w:line="259" w:lineRule="auto"/>
              <w:rPr>
                <w:color w:val="000000"/>
              </w:rPr>
            </w:pPr>
            <w:r w:rsidRPr="00B62311">
              <w:rPr>
                <w:color w:val="000000"/>
              </w:rPr>
              <w:t xml:space="preserve">Esošās situācijas izpēte, klientam vēlamo rezultātu un nākotnes vajadzību izprašana; </w:t>
            </w:r>
          </w:p>
          <w:p w14:paraId="786705BD" w14:textId="77777777" w:rsidR="00026292" w:rsidRPr="00B62311" w:rsidRDefault="00026292" w:rsidP="002000A7">
            <w:pPr>
              <w:pStyle w:val="ListParagraph"/>
              <w:numPr>
                <w:ilvl w:val="0"/>
                <w:numId w:val="46"/>
              </w:numPr>
              <w:spacing w:after="160" w:line="259" w:lineRule="auto"/>
              <w:rPr>
                <w:color w:val="000000"/>
              </w:rPr>
            </w:pPr>
            <w:r>
              <w:rPr>
                <w:color w:val="000000"/>
              </w:rPr>
              <w:t>E</w:t>
            </w:r>
            <w:r w:rsidRPr="00B62311">
              <w:rPr>
                <w:color w:val="000000"/>
              </w:rPr>
              <w:t>sošā notekūdeņu attīrīšanas procesa efektivitātes novērtējums;</w:t>
            </w:r>
          </w:p>
          <w:p w14:paraId="235415EE" w14:textId="77777777" w:rsidR="00026292" w:rsidRPr="00B62311" w:rsidRDefault="00026292" w:rsidP="002000A7">
            <w:pPr>
              <w:pStyle w:val="ListParagraph"/>
              <w:numPr>
                <w:ilvl w:val="0"/>
                <w:numId w:val="46"/>
              </w:numPr>
              <w:spacing w:after="160" w:line="259" w:lineRule="auto"/>
              <w:rPr>
                <w:color w:val="000000"/>
              </w:rPr>
            </w:pPr>
            <w:r>
              <w:rPr>
                <w:color w:val="000000"/>
              </w:rPr>
              <w:t>E</w:t>
            </w:r>
            <w:r w:rsidRPr="00B62311">
              <w:rPr>
                <w:color w:val="000000"/>
              </w:rPr>
              <w:t>sošās infrastruktūras izmantošanas iespēju novērtējums;</w:t>
            </w:r>
          </w:p>
          <w:p w14:paraId="6BD9FF16" w14:textId="77777777" w:rsidR="00026292" w:rsidRPr="00B62311" w:rsidRDefault="00026292" w:rsidP="002000A7">
            <w:pPr>
              <w:pStyle w:val="ListParagraph"/>
              <w:numPr>
                <w:ilvl w:val="0"/>
                <w:numId w:val="46"/>
              </w:numPr>
              <w:spacing w:after="160" w:line="259" w:lineRule="auto"/>
              <w:rPr>
                <w:color w:val="000000"/>
              </w:rPr>
            </w:pPr>
            <w:r>
              <w:rPr>
                <w:color w:val="000000"/>
              </w:rPr>
              <w:t>K</w:t>
            </w:r>
            <w:r w:rsidRPr="00B62311">
              <w:rPr>
                <w:color w:val="000000"/>
              </w:rPr>
              <w:t>lienta saražoto notekūdens potenciālo tehnoloģisko NAI attīrīšanas efekti</w:t>
            </w:r>
            <w:r>
              <w:rPr>
                <w:color w:val="000000"/>
              </w:rPr>
              <w:t>v</w:t>
            </w:r>
            <w:r w:rsidRPr="00B62311">
              <w:rPr>
                <w:color w:val="000000"/>
              </w:rPr>
              <w:t>itātes novērtējums;</w:t>
            </w:r>
          </w:p>
          <w:p w14:paraId="251BCE9A" w14:textId="77777777" w:rsidR="00026292" w:rsidRPr="00B62311" w:rsidRDefault="00026292" w:rsidP="002000A7">
            <w:pPr>
              <w:pStyle w:val="ListParagraph"/>
              <w:numPr>
                <w:ilvl w:val="0"/>
                <w:numId w:val="46"/>
              </w:numPr>
              <w:spacing w:after="160" w:line="259" w:lineRule="auto"/>
              <w:rPr>
                <w:color w:val="000000"/>
              </w:rPr>
            </w:pPr>
            <w:r>
              <w:rPr>
                <w:color w:val="000000"/>
              </w:rPr>
              <w:t>N</w:t>
            </w:r>
            <w:r w:rsidRPr="00B62311">
              <w:rPr>
                <w:color w:val="000000"/>
              </w:rPr>
              <w:t>otekūdens laboratorisko izmeklējumu veikšana;</w:t>
            </w:r>
          </w:p>
          <w:p w14:paraId="36D1BB18" w14:textId="77777777" w:rsidR="00026292" w:rsidRPr="00B62311" w:rsidRDefault="00026292" w:rsidP="002000A7">
            <w:pPr>
              <w:pStyle w:val="ListParagraph"/>
              <w:numPr>
                <w:ilvl w:val="0"/>
                <w:numId w:val="46"/>
              </w:numPr>
              <w:spacing w:after="160" w:line="259" w:lineRule="auto"/>
              <w:rPr>
                <w:color w:val="000000"/>
              </w:rPr>
            </w:pPr>
            <w:r>
              <w:rPr>
                <w:color w:val="000000"/>
              </w:rPr>
              <w:t>R</w:t>
            </w:r>
            <w:r w:rsidRPr="00B62311">
              <w:rPr>
                <w:color w:val="000000"/>
              </w:rPr>
              <w:t>evīzijas apmeklējuma ziņojuma sagatavošana un iesniegšana klientam.</w:t>
            </w:r>
          </w:p>
          <w:p w14:paraId="11699DA1" w14:textId="0E6EBDAC" w:rsidR="000D66DA" w:rsidRPr="005D09E9" w:rsidRDefault="00026292" w:rsidP="000D66DA">
            <w:pPr>
              <w:pStyle w:val="ListParagraph"/>
              <w:numPr>
                <w:ilvl w:val="0"/>
                <w:numId w:val="46"/>
              </w:numPr>
              <w:spacing w:after="160" w:line="259" w:lineRule="auto"/>
              <w:rPr>
                <w:color w:val="000000"/>
              </w:rPr>
            </w:pPr>
            <w:r w:rsidRPr="005D09E9">
              <w:rPr>
                <w:color w:val="000000"/>
              </w:rPr>
              <w:t xml:space="preserve">Padziļināta un detalizēta būvju un inženierkomunikāciju izpēte, ieskaitot </w:t>
            </w:r>
            <w:proofErr w:type="spellStart"/>
            <w:r w:rsidRPr="005D09E9">
              <w:rPr>
                <w:color w:val="000000"/>
              </w:rPr>
              <w:t>skatrakumus</w:t>
            </w:r>
            <w:proofErr w:type="spellEnd"/>
            <w:r w:rsidRPr="005D09E9">
              <w:rPr>
                <w:color w:val="000000"/>
              </w:rPr>
              <w:t>, video inspekcijas</w:t>
            </w:r>
            <w:r w:rsidR="000D66DA" w:rsidRPr="005D09E9">
              <w:rPr>
                <w:color w:val="000000"/>
              </w:rPr>
              <w:t xml:space="preserve"> (</w:t>
            </w:r>
            <w:proofErr w:type="spellStart"/>
            <w:r w:rsidR="000D66DA" w:rsidRPr="005D09E9">
              <w:rPr>
                <w:color w:val="000000"/>
              </w:rPr>
              <w:t>skatrakumus</w:t>
            </w:r>
            <w:proofErr w:type="spellEnd"/>
            <w:r w:rsidR="000D66DA" w:rsidRPr="005D09E9">
              <w:rPr>
                <w:color w:val="000000"/>
              </w:rPr>
              <w:t xml:space="preserve"> organizē un samaksu par to veic Pasūtītājs).</w:t>
            </w:r>
          </w:p>
          <w:p w14:paraId="4621AF60" w14:textId="46991B11" w:rsidR="00026292" w:rsidRPr="005D09E9" w:rsidRDefault="00026292" w:rsidP="002000A7">
            <w:pPr>
              <w:pStyle w:val="ListParagraph"/>
              <w:numPr>
                <w:ilvl w:val="0"/>
                <w:numId w:val="46"/>
              </w:numPr>
              <w:spacing w:after="160" w:line="259" w:lineRule="auto"/>
              <w:rPr>
                <w:color w:val="000000"/>
              </w:rPr>
            </w:pPr>
            <w:r w:rsidRPr="005D09E9">
              <w:rPr>
                <w:color w:val="000000"/>
              </w:rPr>
              <w:t>Ģeoloģiskā izpēte atbilstoši konceptuālā projekta uzdevumam</w:t>
            </w:r>
            <w:r w:rsidR="005D09E9" w:rsidRPr="005D09E9">
              <w:rPr>
                <w:color w:val="000000"/>
              </w:rPr>
              <w:t>.</w:t>
            </w:r>
          </w:p>
          <w:p w14:paraId="7C196DFD" w14:textId="6BAF93E4" w:rsidR="00026292" w:rsidRPr="005D09E9" w:rsidRDefault="001B07D4" w:rsidP="005D09E9">
            <w:pPr>
              <w:pStyle w:val="ListParagraph"/>
              <w:numPr>
                <w:ilvl w:val="0"/>
                <w:numId w:val="46"/>
              </w:numPr>
              <w:spacing w:after="160" w:line="259" w:lineRule="auto"/>
              <w:rPr>
                <w:color w:val="000000"/>
              </w:rPr>
            </w:pPr>
            <w:r w:rsidRPr="005D09E9">
              <w:rPr>
                <w:color w:val="000000"/>
              </w:rPr>
              <w:t xml:space="preserve">Provizoriskās NAI rekonstrukcijas vai jaunas izbūves un tehnoloģijas uzstādīšanas izmaksas </w:t>
            </w:r>
            <w:r w:rsidR="00026292" w:rsidRPr="005D09E9">
              <w:rPr>
                <w:color w:val="000000"/>
              </w:rPr>
              <w:t>Konceptuālā risinājuma izstrāde sevī iekļauj:</w:t>
            </w:r>
          </w:p>
          <w:p w14:paraId="769D80F0" w14:textId="77777777" w:rsidR="00026292" w:rsidRDefault="00026292" w:rsidP="002000A7">
            <w:pPr>
              <w:pStyle w:val="ListParagraph"/>
              <w:numPr>
                <w:ilvl w:val="0"/>
                <w:numId w:val="46"/>
              </w:numPr>
              <w:spacing w:after="160" w:line="259" w:lineRule="auto"/>
              <w:rPr>
                <w:color w:val="000000"/>
              </w:rPr>
            </w:pPr>
            <w:r w:rsidRPr="00494A30">
              <w:rPr>
                <w:color w:val="000000"/>
              </w:rPr>
              <w:t>Efektīvākās notekūdens attīrīšanas metodes piemeklēšana, pamatojoties uz</w:t>
            </w:r>
          </w:p>
          <w:p w14:paraId="1368651C" w14:textId="77777777" w:rsidR="00026292" w:rsidRPr="006D72DB" w:rsidRDefault="00026292" w:rsidP="002000A7">
            <w:pPr>
              <w:pStyle w:val="ListParagraph"/>
              <w:numPr>
                <w:ilvl w:val="1"/>
                <w:numId w:val="46"/>
              </w:numPr>
              <w:spacing w:after="160" w:line="259" w:lineRule="auto"/>
              <w:rPr>
                <w:color w:val="000000"/>
              </w:rPr>
            </w:pPr>
            <w:r>
              <w:rPr>
                <w:color w:val="000000"/>
              </w:rPr>
              <w:t>i</w:t>
            </w:r>
            <w:r w:rsidRPr="006D72DB">
              <w:rPr>
                <w:color w:val="000000"/>
              </w:rPr>
              <w:t>zanalizētajiem notekūdens paraugu laboratoriskajiem izmeklējumiem.</w:t>
            </w:r>
          </w:p>
          <w:p w14:paraId="26FBA8A2" w14:textId="77777777" w:rsidR="00026292" w:rsidRDefault="00026292" w:rsidP="002000A7">
            <w:pPr>
              <w:pStyle w:val="ListParagraph"/>
              <w:numPr>
                <w:ilvl w:val="0"/>
                <w:numId w:val="46"/>
              </w:numPr>
              <w:spacing w:after="160" w:line="259" w:lineRule="auto"/>
              <w:rPr>
                <w:color w:val="000000"/>
              </w:rPr>
            </w:pPr>
            <w:r w:rsidRPr="00494A30">
              <w:rPr>
                <w:color w:val="000000"/>
              </w:rPr>
              <w:t>Attīrītā ūdens nepieciešamajiem parametriem</w:t>
            </w:r>
          </w:p>
          <w:p w14:paraId="1F8110F1" w14:textId="77777777" w:rsidR="00026292" w:rsidRDefault="00026292" w:rsidP="002000A7">
            <w:pPr>
              <w:pStyle w:val="ListParagraph"/>
              <w:numPr>
                <w:ilvl w:val="0"/>
                <w:numId w:val="46"/>
              </w:numPr>
              <w:spacing w:after="160" w:line="259" w:lineRule="auto"/>
              <w:rPr>
                <w:color w:val="000000"/>
              </w:rPr>
            </w:pPr>
            <w:r w:rsidRPr="00494A30">
              <w:rPr>
                <w:color w:val="000000"/>
              </w:rPr>
              <w:lastRenderedPageBreak/>
              <w:t>Potenciālu resursu atgūšanas iespēju</w:t>
            </w:r>
          </w:p>
          <w:p w14:paraId="3573A8F8" w14:textId="77777777" w:rsidR="00026292" w:rsidRDefault="00026292" w:rsidP="002000A7">
            <w:pPr>
              <w:pStyle w:val="ListParagraph"/>
              <w:numPr>
                <w:ilvl w:val="0"/>
                <w:numId w:val="46"/>
              </w:numPr>
              <w:spacing w:after="160" w:line="259" w:lineRule="auto"/>
              <w:rPr>
                <w:color w:val="000000"/>
              </w:rPr>
            </w:pPr>
            <w:r w:rsidRPr="00494A30">
              <w:rPr>
                <w:color w:val="000000"/>
              </w:rPr>
              <w:t>Izmantojamā būvlaukuma izmēriem</w:t>
            </w:r>
          </w:p>
          <w:p w14:paraId="31260D82" w14:textId="6556C638" w:rsidR="00026292" w:rsidRDefault="00026292" w:rsidP="002000A7">
            <w:pPr>
              <w:pStyle w:val="ListParagraph"/>
              <w:numPr>
                <w:ilvl w:val="0"/>
                <w:numId w:val="46"/>
              </w:numPr>
              <w:spacing w:after="160" w:line="259" w:lineRule="auto"/>
              <w:rPr>
                <w:color w:val="000000"/>
              </w:rPr>
            </w:pPr>
            <w:r w:rsidRPr="006D72DB">
              <w:rPr>
                <w:color w:val="000000"/>
              </w:rPr>
              <w:t xml:space="preserve">Jaunās </w:t>
            </w:r>
            <w:r>
              <w:rPr>
                <w:color w:val="000000"/>
              </w:rPr>
              <w:t>NAI</w:t>
            </w:r>
            <w:r w:rsidRPr="006D72DB">
              <w:rPr>
                <w:color w:val="000000"/>
              </w:rPr>
              <w:t xml:space="preserve"> iekārtas atrašanās vieta</w:t>
            </w:r>
            <w:r>
              <w:rPr>
                <w:color w:val="000000"/>
              </w:rPr>
              <w:t xml:space="preserve">. </w:t>
            </w:r>
            <w:r w:rsidRPr="006D72DB">
              <w:rPr>
                <w:color w:val="000000"/>
              </w:rPr>
              <w:t>Jāizvērtē NAI izvietojums un labākais veids to integrēšanai pie esošās situācijas</w:t>
            </w:r>
            <w:r w:rsidR="009105BB">
              <w:rPr>
                <w:color w:val="000000"/>
              </w:rPr>
              <w:t xml:space="preserve">, </w:t>
            </w:r>
            <w:r w:rsidR="00A5409F">
              <w:rPr>
                <w:color w:val="000000"/>
              </w:rPr>
              <w:t>ņ</w:t>
            </w:r>
            <w:r w:rsidR="009105BB">
              <w:rPr>
                <w:color w:val="000000"/>
              </w:rPr>
              <w:t>emot vērā attīstības projektus.</w:t>
            </w:r>
          </w:p>
          <w:p w14:paraId="1BE0FEC8" w14:textId="77777777" w:rsidR="00026292" w:rsidRDefault="00026292" w:rsidP="002000A7">
            <w:pPr>
              <w:pStyle w:val="ListParagraph"/>
              <w:numPr>
                <w:ilvl w:val="0"/>
                <w:numId w:val="46"/>
              </w:numPr>
              <w:spacing w:after="160" w:line="259" w:lineRule="auto"/>
              <w:rPr>
                <w:color w:val="000000"/>
              </w:rPr>
            </w:pPr>
            <w:r w:rsidRPr="006D72DB">
              <w:rPr>
                <w:color w:val="000000"/>
              </w:rPr>
              <w:t xml:space="preserve">Attīrītā notekūdens novadīšanas iespējas. Cauruļvadu un </w:t>
            </w:r>
            <w:proofErr w:type="spellStart"/>
            <w:r w:rsidRPr="006D72DB">
              <w:rPr>
                <w:color w:val="000000"/>
              </w:rPr>
              <w:t>pieslēgumu</w:t>
            </w:r>
            <w:proofErr w:type="spellEnd"/>
            <w:r w:rsidRPr="006D72DB">
              <w:rPr>
                <w:color w:val="000000"/>
              </w:rPr>
              <w:t xml:space="preserve"> maršrutēšanas novērtējums, potenciāli labākā risinājuma izvēle.</w:t>
            </w:r>
          </w:p>
          <w:p w14:paraId="219B0E3B" w14:textId="3E2156AA" w:rsidR="00026292" w:rsidRDefault="00026292" w:rsidP="002000A7">
            <w:pPr>
              <w:pStyle w:val="ListParagraph"/>
              <w:numPr>
                <w:ilvl w:val="0"/>
                <w:numId w:val="46"/>
              </w:numPr>
              <w:spacing w:after="160" w:line="259" w:lineRule="auto"/>
              <w:rPr>
                <w:color w:val="000000"/>
              </w:rPr>
            </w:pPr>
            <w:r w:rsidRPr="008D74B0">
              <w:rPr>
                <w:color w:val="000000"/>
              </w:rPr>
              <w:t xml:space="preserve">Investīciju apjoma </w:t>
            </w:r>
            <w:proofErr w:type="spellStart"/>
            <w:r w:rsidRPr="008D74B0">
              <w:rPr>
                <w:color w:val="000000"/>
              </w:rPr>
              <w:t>izvērtējums</w:t>
            </w:r>
            <w:proofErr w:type="spellEnd"/>
            <w:r w:rsidRPr="008D74B0">
              <w:rPr>
                <w:color w:val="000000"/>
              </w:rPr>
              <w:t xml:space="preserve"> un ieteikumu izstrāde. Ieteikt optimālāko risinājumu atbilstoši finansiālajam ieguldījumam un ekspluatācijas izmaksām.</w:t>
            </w:r>
            <w:r>
              <w:t xml:space="preserve"> </w:t>
            </w:r>
          </w:p>
          <w:p w14:paraId="547DC386" w14:textId="77777777" w:rsidR="00026292" w:rsidRDefault="00026292" w:rsidP="002000A7">
            <w:pPr>
              <w:pStyle w:val="ListParagraph"/>
              <w:numPr>
                <w:ilvl w:val="0"/>
                <w:numId w:val="46"/>
              </w:numPr>
              <w:spacing w:after="160" w:line="259" w:lineRule="auto"/>
              <w:rPr>
                <w:color w:val="000000"/>
              </w:rPr>
            </w:pPr>
            <w:r w:rsidRPr="008D74B0">
              <w:rPr>
                <w:color w:val="000000"/>
              </w:rPr>
              <w:t>Izstrādāt tehnoloģisko iekārtu sarakstu un raksturlielumus.</w:t>
            </w:r>
          </w:p>
          <w:p w14:paraId="77C2E091" w14:textId="77777777" w:rsidR="00026292" w:rsidRDefault="00026292" w:rsidP="002000A7">
            <w:pPr>
              <w:pStyle w:val="ListParagraph"/>
              <w:numPr>
                <w:ilvl w:val="0"/>
                <w:numId w:val="46"/>
              </w:numPr>
              <w:spacing w:after="160" w:line="259" w:lineRule="auto"/>
              <w:rPr>
                <w:color w:val="000000"/>
              </w:rPr>
            </w:pPr>
            <w:r w:rsidRPr="008D74B0">
              <w:rPr>
                <w:color w:val="000000"/>
              </w:rPr>
              <w:t>Izstrādāt izejmateriālu un izejvielu aprēķinu- iesniegt kopējās ekspluatācijas izmaksu analīzi.</w:t>
            </w:r>
          </w:p>
          <w:p w14:paraId="0A2E024E" w14:textId="77777777" w:rsidR="00026292" w:rsidRPr="008D74B0" w:rsidRDefault="00026292" w:rsidP="002000A7">
            <w:pPr>
              <w:pStyle w:val="ListParagraph"/>
              <w:numPr>
                <w:ilvl w:val="0"/>
                <w:numId w:val="46"/>
              </w:numPr>
              <w:spacing w:after="160" w:line="259" w:lineRule="auto"/>
              <w:rPr>
                <w:color w:val="000000"/>
              </w:rPr>
            </w:pPr>
            <w:r w:rsidRPr="008D74B0">
              <w:rPr>
                <w:color w:val="000000"/>
              </w:rPr>
              <w:t>Priekšlikumu izstrāde jaunām, altern</w:t>
            </w:r>
            <w:r>
              <w:rPr>
                <w:color w:val="000000"/>
              </w:rPr>
              <w:t>a</w:t>
            </w:r>
            <w:r w:rsidRPr="008D74B0">
              <w:rPr>
                <w:color w:val="000000"/>
              </w:rPr>
              <w:t>t</w:t>
            </w:r>
            <w:r>
              <w:rPr>
                <w:color w:val="000000"/>
              </w:rPr>
              <w:t>ī</w:t>
            </w:r>
            <w:r w:rsidRPr="008D74B0">
              <w:rPr>
                <w:color w:val="000000"/>
              </w:rPr>
              <w:t>vām vai specifisku tehnoloģiju notekūdens attīrīšanas iekārtām.</w:t>
            </w:r>
          </w:p>
          <w:p w14:paraId="221B25E8" w14:textId="257852A4" w:rsidR="00026292" w:rsidRDefault="00026292" w:rsidP="002000A7">
            <w:pPr>
              <w:pStyle w:val="ListParagraph"/>
              <w:numPr>
                <w:ilvl w:val="0"/>
                <w:numId w:val="46"/>
              </w:numPr>
              <w:spacing w:after="160" w:line="259" w:lineRule="auto"/>
              <w:rPr>
                <w:color w:val="000000"/>
              </w:rPr>
            </w:pPr>
            <w:r w:rsidRPr="008D74B0">
              <w:rPr>
                <w:color w:val="000000"/>
              </w:rPr>
              <w:t xml:space="preserve">Veikt </w:t>
            </w:r>
            <w:r w:rsidR="009105BB">
              <w:rPr>
                <w:color w:val="000000"/>
              </w:rPr>
              <w:t xml:space="preserve">NAI </w:t>
            </w:r>
            <w:r w:rsidRPr="008D74B0">
              <w:rPr>
                <w:color w:val="000000"/>
              </w:rPr>
              <w:t xml:space="preserve">tehnoloģiskā procesa modelēšanu. Veikt dažādu tehnoloģiju </w:t>
            </w:r>
            <w:proofErr w:type="spellStart"/>
            <w:r w:rsidRPr="00680814">
              <w:rPr>
                <w:color w:val="000000" w:themeColor="text1"/>
              </w:rPr>
              <w:t>izvērtējumu</w:t>
            </w:r>
            <w:proofErr w:type="spellEnd"/>
            <w:r w:rsidRPr="00680814">
              <w:rPr>
                <w:color w:val="000000" w:themeColor="text1"/>
              </w:rPr>
              <w:t xml:space="preserve">, P&amp;ID izstrāde. Izstrādāt </w:t>
            </w:r>
            <w:r w:rsidR="009105BB">
              <w:rPr>
                <w:color w:val="000000" w:themeColor="text1"/>
              </w:rPr>
              <w:t xml:space="preserve">NAI </w:t>
            </w:r>
            <w:r w:rsidRPr="00680814">
              <w:rPr>
                <w:color w:val="000000" w:themeColor="text1"/>
              </w:rPr>
              <w:t xml:space="preserve">3D </w:t>
            </w:r>
            <w:proofErr w:type="spellStart"/>
            <w:r w:rsidRPr="00680814">
              <w:rPr>
                <w:color w:val="000000" w:themeColor="text1"/>
              </w:rPr>
              <w:t>vizualizāciju</w:t>
            </w:r>
            <w:proofErr w:type="spellEnd"/>
            <w:r w:rsidRPr="00680814">
              <w:rPr>
                <w:color w:val="000000" w:themeColor="text1"/>
              </w:rPr>
              <w:t>.</w:t>
            </w:r>
          </w:p>
          <w:p w14:paraId="0689F845" w14:textId="77777777" w:rsidR="00026292" w:rsidRDefault="00026292" w:rsidP="002000A7">
            <w:pPr>
              <w:pStyle w:val="ListParagraph"/>
              <w:numPr>
                <w:ilvl w:val="0"/>
                <w:numId w:val="46"/>
              </w:numPr>
              <w:spacing w:after="160" w:line="259" w:lineRule="auto"/>
              <w:rPr>
                <w:color w:val="000000"/>
              </w:rPr>
            </w:pPr>
            <w:r w:rsidRPr="008D74B0">
              <w:rPr>
                <w:color w:val="000000"/>
              </w:rPr>
              <w:t>Gruntsgabala ģeoloģiskā izpēte lai noteiktu grunts īpašības, potenciālo pamatu veidošanas metodes.</w:t>
            </w:r>
          </w:p>
          <w:p w14:paraId="76063160" w14:textId="77777777" w:rsidR="00026292" w:rsidRPr="008D74B0" w:rsidRDefault="00026292" w:rsidP="002000A7">
            <w:pPr>
              <w:pStyle w:val="ListParagraph"/>
              <w:numPr>
                <w:ilvl w:val="0"/>
                <w:numId w:val="46"/>
              </w:numPr>
              <w:spacing w:after="160" w:line="259" w:lineRule="auto"/>
              <w:rPr>
                <w:color w:val="000000"/>
              </w:rPr>
            </w:pPr>
            <w:r w:rsidRPr="008D74B0">
              <w:rPr>
                <w:color w:val="000000"/>
              </w:rPr>
              <w:t>Ziņojuma sagatavošana, secinājumi un ieteikumi jaunu NAI tehnoloģiju ieviešanai.</w:t>
            </w:r>
          </w:p>
          <w:p w14:paraId="66A1268F" w14:textId="77777777" w:rsidR="00026292" w:rsidRPr="008D74B0" w:rsidRDefault="00026292" w:rsidP="00A80AD3">
            <w:pPr>
              <w:ind w:left="720"/>
              <w:rPr>
                <w:rFonts w:ascii="Times New Roman" w:hAnsi="Times New Roman"/>
                <w:color w:val="000000"/>
              </w:rPr>
            </w:pPr>
          </w:p>
        </w:tc>
      </w:tr>
      <w:tr w:rsidR="00026292" w14:paraId="0784D205"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DF8876" w14:textId="77777777" w:rsidR="00026292" w:rsidRDefault="00026292" w:rsidP="00A80AD3">
            <w:pPr>
              <w:jc w:val="center"/>
            </w:pPr>
            <w:r>
              <w:rPr>
                <w:rFonts w:ascii="Times New Roman" w:hAnsi="Times New Roman"/>
                <w:color w:val="000000"/>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3023E" w14:textId="77777777" w:rsidR="00026292" w:rsidRPr="003D69A7" w:rsidRDefault="00026292" w:rsidP="00A80AD3">
            <w:pPr>
              <w:jc w:val="both"/>
              <w:rPr>
                <w:rFonts w:ascii="Times New Roman" w:hAnsi="Times New Roman"/>
                <w:b/>
                <w:bCs/>
                <w:color w:val="000000"/>
              </w:rPr>
            </w:pPr>
            <w:r w:rsidRPr="003D69A7">
              <w:rPr>
                <w:rFonts w:ascii="Times New Roman" w:hAnsi="Times New Roman"/>
                <w:b/>
                <w:bCs/>
                <w:color w:val="000000"/>
              </w:rPr>
              <w:t>Prasības:</w:t>
            </w:r>
          </w:p>
          <w:p w14:paraId="66F9C33D" w14:textId="77777777" w:rsidR="00026292" w:rsidRDefault="00026292" w:rsidP="002000A7">
            <w:pPr>
              <w:numPr>
                <w:ilvl w:val="0"/>
                <w:numId w:val="47"/>
              </w:numPr>
              <w:ind w:left="720" w:hanging="360"/>
              <w:jc w:val="both"/>
              <w:rPr>
                <w:rFonts w:ascii="Times New Roman" w:hAnsi="Times New Roman"/>
                <w:color w:val="000000"/>
              </w:rPr>
            </w:pPr>
            <w:r>
              <w:rPr>
                <w:rFonts w:ascii="Times New Roman" w:hAnsi="Times New Roman"/>
                <w:color w:val="000000"/>
              </w:rPr>
              <w:t>Tehniskās izpētes uzdevumā minētie kritēriji un piedāvātie konceptuālie risinājumi neatbrīvo Izstrādātāju no atbildības par iepirkuma priekšmeta izpildes pilnā apmērā un apjomā.</w:t>
            </w:r>
          </w:p>
          <w:p w14:paraId="16C3D647" w14:textId="77777777" w:rsidR="00026292" w:rsidRPr="005331FF" w:rsidRDefault="00026292" w:rsidP="002000A7">
            <w:pPr>
              <w:numPr>
                <w:ilvl w:val="0"/>
                <w:numId w:val="47"/>
              </w:numPr>
              <w:ind w:left="720" w:hanging="360"/>
              <w:jc w:val="both"/>
            </w:pPr>
            <w:r>
              <w:rPr>
                <w:rFonts w:ascii="Times New Roman" w:hAnsi="Times New Roman"/>
                <w:color w:val="000000"/>
              </w:rPr>
              <w:t>Sagatavojot dokumentāciju, Izstrādātājam jāņem vērā Latvijas Republikas spēkā esošo normatīvo aktu prasības.</w:t>
            </w:r>
          </w:p>
          <w:p w14:paraId="72001078" w14:textId="77777777" w:rsidR="00026292" w:rsidRDefault="00026292" w:rsidP="002000A7">
            <w:pPr>
              <w:numPr>
                <w:ilvl w:val="0"/>
                <w:numId w:val="47"/>
              </w:numPr>
              <w:ind w:left="720" w:hanging="360"/>
              <w:jc w:val="both"/>
            </w:pPr>
            <w:r>
              <w:rPr>
                <w:rFonts w:ascii="Times New Roman" w:hAnsi="Times New Roman"/>
                <w:color w:val="000000"/>
              </w:rPr>
              <w:t>Izstrādātājs ir pilnībā atbildīgs par visu parametru pārbaudi un veic visus nepieciešamos darbus saskaņā ar pasūtītāja darba uzdevumu.</w:t>
            </w:r>
          </w:p>
        </w:tc>
      </w:tr>
      <w:tr w:rsidR="00026292" w14:paraId="326B6B32" w14:textId="77777777" w:rsidTr="00A80AD3">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0D79B833" w14:textId="77777777" w:rsidR="00026292" w:rsidRDefault="00026292" w:rsidP="00A80AD3">
            <w:pPr>
              <w:jc w:val="center"/>
            </w:pPr>
            <w:r>
              <w:rPr>
                <w:rFonts w:ascii="Times New Roman" w:hAnsi="Times New Roman"/>
                <w:b/>
              </w:rPr>
              <w:t>VI</w:t>
            </w:r>
            <w:r>
              <w:rPr>
                <w:rFonts w:ascii="Times New Roman" w:hAnsi="Times New Roman"/>
                <w:color w:val="000000"/>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19C40B7" w14:textId="77777777" w:rsidR="00026292" w:rsidRDefault="00026292" w:rsidP="00A80AD3">
            <w:pPr>
              <w:jc w:val="both"/>
            </w:pPr>
            <w:r>
              <w:rPr>
                <w:rFonts w:ascii="Times New Roman" w:hAnsi="Times New Roman"/>
                <w:b/>
                <w:color w:val="000000"/>
              </w:rPr>
              <w:t>Vispārīgās prasības:</w:t>
            </w:r>
          </w:p>
        </w:tc>
      </w:tr>
      <w:tr w:rsidR="00026292" w14:paraId="3496769E" w14:textId="77777777" w:rsidTr="00A80AD3">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DFC3846" w14:textId="77777777" w:rsidR="00026292" w:rsidRDefault="00026292" w:rsidP="00A80AD3">
            <w:pPr>
              <w:jc w:val="center"/>
            </w:pPr>
            <w:r>
              <w:rPr>
                <w:rFonts w:ascii="Times New Roman" w:hAnsi="Times New Roman"/>
                <w:color w:val="000000"/>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007D0D6" w14:textId="77777777" w:rsidR="00026292" w:rsidRPr="00105B69" w:rsidRDefault="00026292" w:rsidP="002000A7">
            <w:pPr>
              <w:numPr>
                <w:ilvl w:val="0"/>
                <w:numId w:val="48"/>
              </w:numPr>
              <w:ind w:left="720" w:hanging="360"/>
              <w:jc w:val="both"/>
              <w:rPr>
                <w:rFonts w:ascii="Times New Roman" w:hAnsi="Times New Roman"/>
                <w:szCs w:val="24"/>
              </w:rPr>
            </w:pPr>
            <w:r w:rsidRPr="00105B69">
              <w:rPr>
                <w:rFonts w:ascii="Times New Roman" w:hAnsi="Times New Roman"/>
                <w:color w:val="000000"/>
                <w:szCs w:val="24"/>
              </w:rPr>
              <w:t xml:space="preserve">Uzsākot </w:t>
            </w:r>
            <w:r>
              <w:rPr>
                <w:rFonts w:ascii="Times New Roman" w:hAnsi="Times New Roman"/>
                <w:color w:val="000000"/>
                <w:szCs w:val="24"/>
              </w:rPr>
              <w:t>Tehnisko izpēti</w:t>
            </w:r>
            <w:r w:rsidRPr="00105B69">
              <w:rPr>
                <w:rFonts w:ascii="Times New Roman" w:hAnsi="Times New Roman"/>
                <w:color w:val="000000"/>
                <w:szCs w:val="24"/>
              </w:rPr>
              <w:t xml:space="preserve">, Izstrādātājam jāiepazīstas ar </w:t>
            </w:r>
            <w:r w:rsidRPr="00962EF7">
              <w:rPr>
                <w:rFonts w:ascii="Times New Roman" w:hAnsi="Times New Roman"/>
                <w:color w:val="000000"/>
              </w:rPr>
              <w:t>SIA “</w:t>
            </w:r>
            <w:r>
              <w:rPr>
                <w:rFonts w:ascii="Times New Roman" w:hAnsi="Times New Roman"/>
                <w:color w:val="000000"/>
              </w:rPr>
              <w:t>AMECO</w:t>
            </w:r>
            <w:r w:rsidRPr="00962EF7">
              <w:rPr>
                <w:rFonts w:ascii="Times New Roman" w:hAnsi="Times New Roman"/>
                <w:color w:val="000000"/>
              </w:rPr>
              <w:t>”</w:t>
            </w:r>
            <w:r>
              <w:rPr>
                <w:rFonts w:ascii="Times New Roman" w:hAnsi="Times New Roman"/>
                <w:color w:val="000000"/>
              </w:rPr>
              <w:t xml:space="preserve"> sagatavoto</w:t>
            </w:r>
            <w:r w:rsidRPr="00962EF7">
              <w:rPr>
                <w:rFonts w:ascii="Times New Roman" w:hAnsi="Times New Roman"/>
                <w:color w:val="000000"/>
              </w:rPr>
              <w:t xml:space="preserve"> 2020.gada </w:t>
            </w:r>
            <w:r w:rsidRPr="00A64DD9">
              <w:rPr>
                <w:rFonts w:ascii="Times New Roman" w:hAnsi="Times New Roman"/>
                <w:color w:val="000000"/>
              </w:rPr>
              <w:t>“</w:t>
            </w:r>
            <w:r w:rsidRPr="000436DA">
              <w:rPr>
                <w:rFonts w:ascii="Times New Roman" w:hAnsi="Times New Roman"/>
                <w:color w:val="000000"/>
                <w:u w:val="single"/>
              </w:rPr>
              <w:t>Kanalizācijas tīklu tehniskās izpētes atskait</w:t>
            </w:r>
            <w:r>
              <w:rPr>
                <w:rFonts w:ascii="Times New Roman" w:hAnsi="Times New Roman"/>
                <w:color w:val="000000"/>
                <w:u w:val="single"/>
              </w:rPr>
              <w:t>i</w:t>
            </w:r>
            <w:r w:rsidRPr="000436DA">
              <w:rPr>
                <w:rFonts w:ascii="Times New Roman" w:hAnsi="Times New Roman"/>
                <w:color w:val="000000"/>
                <w:u w:val="single"/>
              </w:rPr>
              <w:t xml:space="preserve"> </w:t>
            </w:r>
            <w:r>
              <w:rPr>
                <w:rFonts w:ascii="Times New Roman" w:hAnsi="Times New Roman"/>
                <w:color w:val="000000"/>
                <w:u w:val="single"/>
              </w:rPr>
              <w:t xml:space="preserve">par </w:t>
            </w:r>
            <w:r w:rsidRPr="000436DA">
              <w:rPr>
                <w:rFonts w:ascii="Times New Roman" w:hAnsi="Times New Roman"/>
                <w:color w:val="000000"/>
                <w:u w:val="single"/>
              </w:rPr>
              <w:t xml:space="preserve">RP SIA “Rīgas </w:t>
            </w:r>
            <w:r w:rsidRPr="00B87CAF">
              <w:rPr>
                <w:rFonts w:ascii="Times New Roman" w:hAnsi="Times New Roman"/>
                <w:color w:val="000000"/>
                <w:u w:val="single"/>
              </w:rPr>
              <w:t>satiksme” autobusu parka teritorij</w:t>
            </w:r>
            <w:r>
              <w:rPr>
                <w:rFonts w:ascii="Times New Roman" w:hAnsi="Times New Roman"/>
                <w:color w:val="000000"/>
                <w:u w:val="single"/>
              </w:rPr>
              <w:t>u</w:t>
            </w:r>
            <w:r w:rsidRPr="00B87CAF">
              <w:rPr>
                <w:rFonts w:ascii="Times New Roman" w:hAnsi="Times New Roman"/>
                <w:color w:val="000000"/>
                <w:u w:val="single"/>
              </w:rPr>
              <w:t xml:space="preserve"> Kleistu ielā 28, Rīgā</w:t>
            </w:r>
            <w:r>
              <w:rPr>
                <w:rFonts w:ascii="Times New Roman" w:hAnsi="Times New Roman"/>
                <w:color w:val="000000"/>
              </w:rPr>
              <w:t>.</w:t>
            </w:r>
          </w:p>
          <w:p w14:paraId="36E381CD" w14:textId="77777777" w:rsidR="00026292" w:rsidRPr="003A6659" w:rsidRDefault="00026292" w:rsidP="002000A7">
            <w:pPr>
              <w:numPr>
                <w:ilvl w:val="0"/>
                <w:numId w:val="48"/>
              </w:numPr>
              <w:ind w:left="720" w:hanging="360"/>
              <w:jc w:val="both"/>
              <w:rPr>
                <w:rFonts w:ascii="Times New Roman" w:hAnsi="Times New Roman"/>
                <w:szCs w:val="24"/>
              </w:rPr>
            </w:pPr>
            <w:r>
              <w:rPr>
                <w:rFonts w:ascii="Times New Roman" w:hAnsi="Times New Roman"/>
                <w:color w:val="000000"/>
                <w:szCs w:val="24"/>
              </w:rPr>
              <w:t>Tehniskās izpētes</w:t>
            </w:r>
            <w:r w:rsidRPr="00105B69">
              <w:rPr>
                <w:rFonts w:ascii="Times New Roman" w:hAnsi="Times New Roman"/>
                <w:color w:val="000000"/>
                <w:szCs w:val="24"/>
              </w:rPr>
              <w:t xml:space="preserve"> risinājumiem ir jābūt racionāliem, funkcionāliem un inženiertehniski pamatotiem</w:t>
            </w:r>
            <w:r>
              <w:rPr>
                <w:rFonts w:ascii="Times New Roman" w:hAnsi="Times New Roman"/>
                <w:color w:val="000000"/>
                <w:szCs w:val="24"/>
              </w:rPr>
              <w:t xml:space="preserve"> un to</w:t>
            </w:r>
            <w:r w:rsidRPr="003A6659">
              <w:rPr>
                <w:rFonts w:ascii="Times New Roman" w:hAnsi="Times New Roman"/>
                <w:color w:val="000000"/>
                <w:szCs w:val="24"/>
              </w:rPr>
              <w:t xml:space="preserve"> izstrādē ir jāņem vērā pasūtītāja prasības.</w:t>
            </w:r>
          </w:p>
          <w:p w14:paraId="50F76A11" w14:textId="77777777" w:rsidR="00026292" w:rsidRPr="003A6659" w:rsidRDefault="00026292" w:rsidP="002000A7">
            <w:pPr>
              <w:numPr>
                <w:ilvl w:val="0"/>
                <w:numId w:val="48"/>
              </w:numPr>
              <w:ind w:left="720" w:hanging="360"/>
              <w:jc w:val="both"/>
              <w:rPr>
                <w:rFonts w:ascii="Times New Roman" w:hAnsi="Times New Roman"/>
                <w:szCs w:val="24"/>
              </w:rPr>
            </w:pPr>
            <w:r w:rsidRPr="003A6659">
              <w:rPr>
                <w:rFonts w:ascii="Times New Roman" w:hAnsi="Times New Roman"/>
                <w:szCs w:val="24"/>
              </w:rPr>
              <w:t>Visus konstruktīvus risinājumus, tajā skaitā īpaši sarežģītus inženiertīklu izbūves risinājumus un mezglus, un to realizācijā izmantojamos materiālus un izstrādājumus</w:t>
            </w:r>
            <w:r>
              <w:rPr>
                <w:rFonts w:ascii="Times New Roman" w:hAnsi="Times New Roman"/>
                <w:szCs w:val="24"/>
              </w:rPr>
              <w:t xml:space="preserve"> </w:t>
            </w:r>
            <w:r w:rsidRPr="003A6659">
              <w:rPr>
                <w:rFonts w:ascii="Times New Roman" w:hAnsi="Times New Roman"/>
                <w:szCs w:val="24"/>
              </w:rPr>
              <w:t>jāskaņo ar Pasūtītāju.</w:t>
            </w:r>
          </w:p>
          <w:p w14:paraId="3EACEACA" w14:textId="77777777" w:rsidR="00026292" w:rsidRPr="003A6659" w:rsidRDefault="00026292" w:rsidP="002000A7">
            <w:pPr>
              <w:numPr>
                <w:ilvl w:val="0"/>
                <w:numId w:val="48"/>
              </w:numPr>
              <w:ind w:left="720" w:hanging="360"/>
              <w:jc w:val="both"/>
              <w:rPr>
                <w:rFonts w:ascii="Times New Roman" w:hAnsi="Times New Roman"/>
                <w:szCs w:val="24"/>
              </w:rPr>
            </w:pPr>
            <w:r>
              <w:rPr>
                <w:rFonts w:ascii="Times New Roman" w:hAnsi="Times New Roman"/>
                <w:szCs w:val="24"/>
              </w:rPr>
              <w:t>Piedāvātām</w:t>
            </w:r>
            <w:r w:rsidRPr="003A6659">
              <w:rPr>
                <w:rFonts w:ascii="Times New Roman" w:hAnsi="Times New Roman"/>
                <w:szCs w:val="24"/>
              </w:rPr>
              <w:t xml:space="preserve"> iekārtām un materiāliem ir jābūt augstas kvalitātes, jāatbilst pielietojuma prasībām un ir jābūt sertificētiem atbilstoši normatīvo aktu prasībām.</w:t>
            </w:r>
          </w:p>
          <w:p w14:paraId="0AB80E58" w14:textId="77777777" w:rsidR="00026292" w:rsidRPr="003A6659" w:rsidRDefault="00026292" w:rsidP="002000A7">
            <w:pPr>
              <w:numPr>
                <w:ilvl w:val="0"/>
                <w:numId w:val="48"/>
              </w:numPr>
              <w:ind w:left="720" w:hanging="360"/>
              <w:jc w:val="both"/>
              <w:rPr>
                <w:rFonts w:ascii="Times New Roman" w:hAnsi="Times New Roman"/>
                <w:szCs w:val="24"/>
              </w:rPr>
            </w:pPr>
            <w:r>
              <w:rPr>
                <w:rFonts w:ascii="Times New Roman" w:hAnsi="Times New Roman"/>
                <w:szCs w:val="24"/>
              </w:rPr>
              <w:t>J</w:t>
            </w:r>
            <w:r w:rsidRPr="003A6659">
              <w:rPr>
                <w:rFonts w:ascii="Times New Roman" w:hAnsi="Times New Roman"/>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Pr>
                <w:rFonts w:ascii="Times New Roman" w:hAnsi="Times New Roman"/>
                <w:szCs w:val="24"/>
                <w:u w:val="single"/>
              </w:rPr>
              <w:t>Izstrādātājam</w:t>
            </w:r>
            <w:r w:rsidRPr="003A6659">
              <w:rPr>
                <w:rFonts w:ascii="Times New Roman" w:hAnsi="Times New Roman"/>
                <w:szCs w:val="24"/>
                <w:u w:val="single"/>
              </w:rPr>
              <w:t xml:space="preserve"> jāizvēlas tādi materiāli, tehnoloģijas un iekārtas, lai tās pēc iespējas varētu unificēt</w:t>
            </w:r>
            <w:r w:rsidRPr="003A6659">
              <w:rPr>
                <w:rFonts w:ascii="Times New Roman" w:hAnsi="Times New Roman"/>
                <w:szCs w:val="24"/>
              </w:rPr>
              <w:t xml:space="preserve"> (jāņem vērā, ka unifikācija nedrīkst mazināt objekta kopējo kvalitāti, ekspluatācijas drošību un ērtību).</w:t>
            </w:r>
          </w:p>
          <w:p w14:paraId="520AF9F8" w14:textId="77777777" w:rsidR="00026292" w:rsidRDefault="00026292" w:rsidP="002000A7">
            <w:pPr>
              <w:numPr>
                <w:ilvl w:val="0"/>
                <w:numId w:val="48"/>
              </w:numPr>
              <w:ind w:left="720" w:hanging="360"/>
              <w:jc w:val="both"/>
              <w:rPr>
                <w:rFonts w:ascii="Times New Roman" w:hAnsi="Times New Roman"/>
                <w:szCs w:val="24"/>
              </w:rPr>
            </w:pPr>
            <w:r w:rsidRPr="003A6659">
              <w:rPr>
                <w:rFonts w:ascii="Times New Roman" w:hAnsi="Times New Roman"/>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p w14:paraId="0A247B2F" w14:textId="77777777" w:rsidR="00026292" w:rsidRPr="00230F02" w:rsidRDefault="00026292" w:rsidP="002000A7">
            <w:pPr>
              <w:numPr>
                <w:ilvl w:val="0"/>
                <w:numId w:val="48"/>
              </w:numPr>
              <w:ind w:left="720" w:hanging="360"/>
              <w:jc w:val="both"/>
              <w:rPr>
                <w:rFonts w:ascii="Times New Roman" w:hAnsi="Times New Roman"/>
                <w:szCs w:val="24"/>
              </w:rPr>
            </w:pPr>
            <w:r w:rsidRPr="007365E3">
              <w:rPr>
                <w:rFonts w:ascii="Times New Roman" w:hAnsi="Times New Roman"/>
                <w:szCs w:val="24"/>
              </w:rPr>
              <w:lastRenderedPageBreak/>
              <w:t xml:space="preserve">Kā konsultantam vai ekspertam </w:t>
            </w:r>
            <w:r>
              <w:rPr>
                <w:rFonts w:ascii="Times New Roman" w:hAnsi="Times New Roman"/>
                <w:szCs w:val="24"/>
              </w:rPr>
              <w:t>jāveic</w:t>
            </w:r>
            <w:r w:rsidRPr="007365E3">
              <w:rPr>
                <w:rFonts w:ascii="Times New Roman" w:hAnsi="Times New Roman"/>
                <w:szCs w:val="24"/>
              </w:rPr>
              <w:t xml:space="preserve"> aktīva līdzdalība </w:t>
            </w:r>
            <w:r>
              <w:rPr>
                <w:rFonts w:ascii="Times New Roman" w:hAnsi="Times New Roman"/>
                <w:szCs w:val="24"/>
              </w:rPr>
              <w:t xml:space="preserve">tālākā </w:t>
            </w:r>
            <w:r w:rsidRPr="007365E3">
              <w:rPr>
                <w:rFonts w:ascii="Times New Roman" w:hAnsi="Times New Roman"/>
                <w:szCs w:val="24"/>
              </w:rPr>
              <w:t xml:space="preserve">projektēšanas uzdevuma izstrādē, kā arī nepieciešamības gadījumā būvdarbu dokumentācijas </w:t>
            </w:r>
            <w:r>
              <w:rPr>
                <w:rFonts w:ascii="Times New Roman" w:hAnsi="Times New Roman"/>
                <w:szCs w:val="24"/>
              </w:rPr>
              <w:t>izstrādē.</w:t>
            </w:r>
          </w:p>
        </w:tc>
      </w:tr>
      <w:tr w:rsidR="00026292" w14:paraId="58FC6FE3" w14:textId="77777777" w:rsidTr="00A80AD3">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B515C40" w14:textId="77777777" w:rsidR="00026292" w:rsidRDefault="00026292" w:rsidP="00A80AD3">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B4CB65A" w14:textId="77777777" w:rsidR="00026292" w:rsidRPr="00361B4F" w:rsidRDefault="00026292" w:rsidP="00A80AD3">
            <w:pPr>
              <w:rPr>
                <w:rFonts w:ascii="Times New Roman" w:hAnsi="Times New Roman"/>
                <w:b/>
              </w:rPr>
            </w:pPr>
            <w:r>
              <w:rPr>
                <w:rFonts w:ascii="Times New Roman" w:hAnsi="Times New Roman"/>
                <w:b/>
              </w:rPr>
              <w:t>TEHNISKĀS IZPĒTES IZSTRĀDES LAIKS UN IESNIEGŠANAS KĀRTĪBA</w:t>
            </w:r>
          </w:p>
        </w:tc>
      </w:tr>
      <w:tr w:rsidR="00026292" w14:paraId="3968D72E" w14:textId="77777777" w:rsidTr="00A80AD3">
        <w:trPr>
          <w:trHeight w:val="2423"/>
        </w:trPr>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75D4575" w14:textId="77777777" w:rsidR="00026292" w:rsidRDefault="00026292" w:rsidP="00A80AD3">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03E8C39" w14:textId="0CAF7201" w:rsidR="00026292" w:rsidRPr="002A5C0A" w:rsidRDefault="00026292" w:rsidP="002000A7">
            <w:pPr>
              <w:numPr>
                <w:ilvl w:val="0"/>
                <w:numId w:val="49"/>
              </w:numPr>
              <w:ind w:left="720" w:hanging="360"/>
              <w:jc w:val="both"/>
            </w:pPr>
            <w:r>
              <w:rPr>
                <w:rFonts w:ascii="Times New Roman" w:hAnsi="Times New Roman"/>
              </w:rPr>
              <w:t xml:space="preserve">Izstrādātājs sniedz Pasūtītājam progresa atskaiti par izpildītiem darbiem ne retāk kā </w:t>
            </w:r>
            <w:r w:rsidR="009105BB">
              <w:rPr>
                <w:rFonts w:ascii="Times New Roman" w:hAnsi="Times New Roman"/>
              </w:rPr>
              <w:t>1 (vienu)</w:t>
            </w:r>
            <w:r>
              <w:rPr>
                <w:rFonts w:ascii="Times New Roman" w:hAnsi="Times New Roman"/>
              </w:rPr>
              <w:t xml:space="preserve"> </w:t>
            </w:r>
            <w:r w:rsidR="009105BB">
              <w:rPr>
                <w:rFonts w:ascii="Times New Roman" w:hAnsi="Times New Roman"/>
              </w:rPr>
              <w:t xml:space="preserve">reizi </w:t>
            </w:r>
            <w:r>
              <w:rPr>
                <w:rFonts w:ascii="Times New Roman" w:hAnsi="Times New Roman"/>
              </w:rPr>
              <w:t>mēnesī.</w:t>
            </w:r>
          </w:p>
          <w:p w14:paraId="7A961DB3" w14:textId="77777777" w:rsidR="00026292" w:rsidRPr="00081F40" w:rsidRDefault="00026292" w:rsidP="002000A7">
            <w:pPr>
              <w:numPr>
                <w:ilvl w:val="0"/>
                <w:numId w:val="49"/>
              </w:numPr>
              <w:ind w:left="720" w:hanging="360"/>
              <w:jc w:val="both"/>
              <w:rPr>
                <w:szCs w:val="24"/>
              </w:rPr>
            </w:pPr>
            <w:r w:rsidRPr="002A5C0A">
              <w:rPr>
                <w:rFonts w:ascii="Times New Roman" w:hAnsi="Times New Roman"/>
              </w:rPr>
              <w:t xml:space="preserve">Ne ilgāk kā </w:t>
            </w:r>
            <w:r>
              <w:rPr>
                <w:rFonts w:ascii="Times New Roman" w:hAnsi="Times New Roman"/>
              </w:rPr>
              <w:t>4</w:t>
            </w:r>
            <w:r w:rsidRPr="002A5C0A">
              <w:rPr>
                <w:rFonts w:ascii="Times New Roman" w:hAnsi="Times New Roman"/>
              </w:rPr>
              <w:t xml:space="preserve"> (</w:t>
            </w:r>
            <w:r>
              <w:rPr>
                <w:rFonts w:ascii="Times New Roman" w:hAnsi="Times New Roman"/>
              </w:rPr>
              <w:t>četru</w:t>
            </w:r>
            <w:r w:rsidRPr="002A5C0A">
              <w:rPr>
                <w:rFonts w:ascii="Times New Roman" w:hAnsi="Times New Roman"/>
              </w:rPr>
              <w:t xml:space="preserve">) mēnešu laikā pēc līguma parakstīšanas, izstrādātājs iesniedz un </w:t>
            </w:r>
            <w:r w:rsidRPr="002A5C0A">
              <w:rPr>
                <w:rFonts w:ascii="Times New Roman" w:hAnsi="Times New Roman"/>
                <w:szCs w:val="24"/>
              </w:rPr>
              <w:t xml:space="preserve">saskaņo starpziņojumu, kurā iekļauj </w:t>
            </w:r>
            <w:r>
              <w:rPr>
                <w:rFonts w:ascii="Times New Roman" w:hAnsi="Times New Roman"/>
                <w:szCs w:val="24"/>
              </w:rPr>
              <w:t>vismaz</w:t>
            </w:r>
            <w:r w:rsidRPr="002A5C0A">
              <w:rPr>
                <w:rFonts w:ascii="Times New Roman" w:hAnsi="Times New Roman"/>
                <w:szCs w:val="24"/>
              </w:rPr>
              <w:t xml:space="preserve"> šādu informāciju:</w:t>
            </w:r>
          </w:p>
          <w:p w14:paraId="6BFE68AB" w14:textId="7F2D4BE6" w:rsidR="00026292" w:rsidRPr="00081F40" w:rsidRDefault="00026292" w:rsidP="002000A7">
            <w:pPr>
              <w:pStyle w:val="ListParagraph"/>
              <w:numPr>
                <w:ilvl w:val="0"/>
                <w:numId w:val="49"/>
              </w:numPr>
              <w:spacing w:after="160" w:line="259" w:lineRule="auto"/>
            </w:pPr>
            <w:r w:rsidRPr="00081F40">
              <w:t xml:space="preserve">Tehniskās </w:t>
            </w:r>
            <w:r>
              <w:t>izpētes</w:t>
            </w:r>
            <w:r w:rsidRPr="00081F40">
              <w:t xml:space="preserve"> atzinum</w:t>
            </w:r>
            <w:r w:rsidR="0025261F">
              <w:t>a projekts</w:t>
            </w:r>
            <w:r>
              <w:t>;</w:t>
            </w:r>
          </w:p>
          <w:p w14:paraId="1A024E1A" w14:textId="77777777" w:rsidR="00026292" w:rsidRPr="00081F40" w:rsidRDefault="00026292" w:rsidP="002000A7">
            <w:pPr>
              <w:pStyle w:val="ListParagraph"/>
              <w:numPr>
                <w:ilvl w:val="0"/>
                <w:numId w:val="49"/>
              </w:numPr>
              <w:spacing w:after="160" w:line="259" w:lineRule="auto"/>
            </w:pPr>
            <w:r w:rsidRPr="00081F40">
              <w:t>Tehniskie risinājumi</w:t>
            </w:r>
            <w:r>
              <w:t>.</w:t>
            </w:r>
          </w:p>
          <w:p w14:paraId="657AF729" w14:textId="43C80744" w:rsidR="00026292" w:rsidRDefault="00026292" w:rsidP="002000A7">
            <w:pPr>
              <w:numPr>
                <w:ilvl w:val="0"/>
                <w:numId w:val="49"/>
              </w:numPr>
              <w:ind w:left="720" w:hanging="360"/>
              <w:jc w:val="both"/>
            </w:pPr>
            <w:r w:rsidRPr="00081F40">
              <w:rPr>
                <w:rFonts w:ascii="Times New Roman" w:hAnsi="Times New Roman"/>
              </w:rPr>
              <w:t>Ne ilgāk</w:t>
            </w:r>
            <w:r w:rsidRPr="00081F40">
              <w:rPr>
                <w:rFonts w:ascii="Times New Roman" w:hAnsi="Times New Roman"/>
                <w:b/>
              </w:rPr>
              <w:t xml:space="preserve"> </w:t>
            </w:r>
            <w:r w:rsidRPr="00081F40">
              <w:rPr>
                <w:rFonts w:ascii="Times New Roman" w:hAnsi="Times New Roman"/>
              </w:rPr>
              <w:t xml:space="preserve">kā 6 (sešu) mēnešu laikā no līguma noslēgšanas Izstrādātājs iesniedz Pasūtītajam Tehniskās </w:t>
            </w:r>
            <w:r w:rsidR="0025261F">
              <w:rPr>
                <w:rFonts w:ascii="Times New Roman" w:hAnsi="Times New Roman"/>
              </w:rPr>
              <w:t>izpētes</w:t>
            </w:r>
            <w:r w:rsidR="0025261F" w:rsidRPr="00081F40">
              <w:rPr>
                <w:rFonts w:ascii="Times New Roman" w:hAnsi="Times New Roman"/>
              </w:rPr>
              <w:t xml:space="preserve"> </w:t>
            </w:r>
            <w:r>
              <w:rPr>
                <w:rFonts w:ascii="Times New Roman" w:hAnsi="Times New Roman"/>
              </w:rPr>
              <w:t>dokumentāciju</w:t>
            </w:r>
            <w:r w:rsidRPr="00081F40">
              <w:rPr>
                <w:rFonts w:ascii="Times New Roman" w:hAnsi="Times New Roman"/>
              </w:rPr>
              <w:t>.</w:t>
            </w:r>
          </w:p>
        </w:tc>
      </w:tr>
    </w:tbl>
    <w:p w14:paraId="0613E026" w14:textId="77777777" w:rsidR="00026292" w:rsidRDefault="00026292" w:rsidP="00026292">
      <w:pPr>
        <w:pStyle w:val="ListParagraph"/>
      </w:pPr>
    </w:p>
    <w:p w14:paraId="438ABC84" w14:textId="77777777" w:rsidR="00026292" w:rsidRDefault="00026292" w:rsidP="00026292">
      <w:pPr>
        <w:pStyle w:val="ListParagraph"/>
      </w:pPr>
    </w:p>
    <w:p w14:paraId="3C6EDBF6" w14:textId="77777777" w:rsidR="00026292" w:rsidRPr="00555D1A" w:rsidRDefault="00026292" w:rsidP="00026292">
      <w:pPr>
        <w:pStyle w:val="ListParagraph"/>
        <w:rPr>
          <w:b/>
          <w:bCs/>
        </w:rPr>
      </w:pPr>
      <w:r w:rsidRPr="00266882">
        <w:rPr>
          <w:b/>
          <w:bCs/>
        </w:rPr>
        <w:t>P</w:t>
      </w:r>
      <w:r>
        <w:rPr>
          <w:b/>
          <w:bCs/>
        </w:rPr>
        <w:t>apildus dokumentācija, kas pieejama pie Pasūtītāja kā p</w:t>
      </w:r>
      <w:r w:rsidRPr="00266882">
        <w:rPr>
          <w:b/>
          <w:bCs/>
        </w:rPr>
        <w:t>ielikumi:</w:t>
      </w:r>
    </w:p>
    <w:p w14:paraId="03F93534" w14:textId="77777777" w:rsidR="00026292" w:rsidRPr="003F14E2" w:rsidRDefault="00026292" w:rsidP="002000A7">
      <w:pPr>
        <w:pStyle w:val="ListParagraph"/>
        <w:numPr>
          <w:ilvl w:val="0"/>
          <w:numId w:val="51"/>
        </w:numPr>
      </w:pPr>
      <w:r w:rsidRPr="003F14E2">
        <w:t>SIA “</w:t>
      </w:r>
      <w:proofErr w:type="spellStart"/>
      <w:r w:rsidRPr="003F14E2">
        <w:t>Ameco</w:t>
      </w:r>
      <w:proofErr w:type="spellEnd"/>
      <w:r w:rsidRPr="003F14E2">
        <w:t>” kanalizācijas tehniskā izpēte Kleistu iela 28 uz 54 (piecdesmit četrām) lapām.</w:t>
      </w:r>
    </w:p>
    <w:p w14:paraId="0A7AAE49" w14:textId="77777777" w:rsidR="00026292" w:rsidRPr="003F14E2" w:rsidRDefault="00026292" w:rsidP="002000A7">
      <w:pPr>
        <w:pStyle w:val="ListParagraph"/>
        <w:numPr>
          <w:ilvl w:val="0"/>
          <w:numId w:val="51"/>
        </w:numPr>
      </w:pPr>
      <w:r w:rsidRPr="003F14E2">
        <w:t>Ģenerālplāns Kleistu iela 28 uz 1 (vienas) lapas.</w:t>
      </w:r>
    </w:p>
    <w:p w14:paraId="1F7CE84F" w14:textId="77777777" w:rsidR="00026292" w:rsidRPr="003F14E2" w:rsidRDefault="00026292" w:rsidP="002000A7">
      <w:pPr>
        <w:pStyle w:val="ListParagraph"/>
        <w:numPr>
          <w:ilvl w:val="0"/>
          <w:numId w:val="51"/>
        </w:numPr>
      </w:pPr>
      <w:r w:rsidRPr="003F14E2">
        <w:t xml:space="preserve">Naftas produktu atdalītāja ESK - 10 pase uz 5 (piecām) lapām. </w:t>
      </w:r>
    </w:p>
    <w:p w14:paraId="15E8E49C" w14:textId="77777777" w:rsidR="00026292" w:rsidRPr="003F14E2" w:rsidRDefault="00026292" w:rsidP="002000A7">
      <w:pPr>
        <w:pStyle w:val="ListParagraph"/>
        <w:numPr>
          <w:ilvl w:val="0"/>
          <w:numId w:val="51"/>
        </w:numPr>
      </w:pPr>
      <w:r w:rsidRPr="003F14E2">
        <w:t xml:space="preserve">Bioekol-vrt-10AM notekūdeņu </w:t>
      </w:r>
      <w:proofErr w:type="spellStart"/>
      <w:r w:rsidRPr="003F14E2">
        <w:t>priekšattīrīšanas</w:t>
      </w:r>
      <w:proofErr w:type="spellEnd"/>
      <w:r w:rsidRPr="003F14E2">
        <w:t xml:space="preserve"> iekārtas pase uz 6 (sešām) lapām.</w:t>
      </w:r>
    </w:p>
    <w:p w14:paraId="2296FA35" w14:textId="77777777" w:rsidR="00026292" w:rsidRPr="003F14E2" w:rsidRDefault="00026292" w:rsidP="002000A7">
      <w:pPr>
        <w:pStyle w:val="ListParagraph"/>
        <w:numPr>
          <w:ilvl w:val="0"/>
          <w:numId w:val="51"/>
        </w:numPr>
      </w:pPr>
      <w:r w:rsidRPr="003F14E2">
        <w:t>Bioekol-vrt-500 notekūdeņu attīrīšanas iekārtas pase uz 11 (vienpadsmit) lapām.</w:t>
      </w:r>
    </w:p>
    <w:p w14:paraId="15098C50" w14:textId="77777777" w:rsidR="00026292" w:rsidRPr="003F14E2" w:rsidRDefault="00026292" w:rsidP="002000A7">
      <w:pPr>
        <w:pStyle w:val="ListParagraph"/>
        <w:numPr>
          <w:ilvl w:val="0"/>
          <w:numId w:val="51"/>
        </w:numPr>
      </w:pPr>
      <w:r w:rsidRPr="003F14E2">
        <w:t>CCTV video inspekcijas pārskats uz 19 (deviņpadsmit) lapām.</w:t>
      </w:r>
    </w:p>
    <w:p w14:paraId="518B95C4" w14:textId="77777777" w:rsidR="00C50B10" w:rsidRPr="008A507F" w:rsidRDefault="00C50B10" w:rsidP="003D6CE2">
      <w:pPr>
        <w:autoSpaceDE w:val="0"/>
        <w:autoSpaceDN w:val="0"/>
        <w:adjustRightInd w:val="0"/>
        <w:jc w:val="center"/>
        <w:rPr>
          <w:rFonts w:ascii="Times New Roman" w:hAnsi="Times New Roman"/>
          <w:szCs w:val="24"/>
        </w:rPr>
      </w:pPr>
    </w:p>
    <w:p w14:paraId="18A48E0B" w14:textId="77777777" w:rsidR="003D6CE2" w:rsidRDefault="003D6CE2" w:rsidP="00256C94">
      <w:pPr>
        <w:pStyle w:val="NoSpacing"/>
        <w:jc w:val="center"/>
        <w:rPr>
          <w:rFonts w:ascii="Times New Roman" w:hAnsi="Times New Roman"/>
          <w:b/>
          <w:color w:val="000000" w:themeColor="text1"/>
          <w:spacing w:val="-4"/>
          <w:sz w:val="30"/>
          <w:szCs w:val="30"/>
        </w:rPr>
      </w:pPr>
    </w:p>
    <w:p w14:paraId="69D0B41A" w14:textId="0EFE5940" w:rsidR="004E2B33" w:rsidRDefault="004E2B33">
      <w:pPr>
        <w:rPr>
          <w:rFonts w:ascii="Times New Roman" w:hAnsi="Times New Roman"/>
          <w:b/>
          <w:color w:val="000000" w:themeColor="text1"/>
          <w:spacing w:val="-4"/>
          <w:sz w:val="30"/>
          <w:szCs w:val="30"/>
        </w:rPr>
      </w:pPr>
      <w:r>
        <w:rPr>
          <w:rFonts w:ascii="Times New Roman" w:hAnsi="Times New Roman"/>
          <w:b/>
          <w:color w:val="000000" w:themeColor="text1"/>
          <w:spacing w:val="-4"/>
          <w:sz w:val="30"/>
          <w:szCs w:val="30"/>
        </w:rPr>
        <w:br w:type="page"/>
      </w:r>
    </w:p>
    <w:p w14:paraId="4EB2B06F" w14:textId="77777777" w:rsidR="00D87E0F" w:rsidRDefault="00D87E0F" w:rsidP="006D606F">
      <w:pPr>
        <w:jc w:val="center"/>
        <w:rPr>
          <w:rFonts w:ascii="Times New Roman" w:hAnsi="Times New Roman"/>
          <w:bCs/>
          <w:szCs w:val="24"/>
        </w:rPr>
      </w:pPr>
    </w:p>
    <w:p w14:paraId="2FA5A64F" w14:textId="20068540" w:rsidR="001239A7" w:rsidRPr="00AD6696" w:rsidRDefault="00690B19" w:rsidP="001239A7">
      <w:pPr>
        <w:ind w:left="644"/>
        <w:jc w:val="right"/>
        <w:rPr>
          <w:rFonts w:ascii="Times New Roman" w:hAnsi="Times New Roman"/>
          <w:b/>
          <w:bCs/>
          <w:sz w:val="20"/>
        </w:rPr>
      </w:pPr>
      <w:r>
        <w:rPr>
          <w:rFonts w:ascii="Times New Roman" w:hAnsi="Times New Roman"/>
          <w:b/>
          <w:bCs/>
          <w:sz w:val="20"/>
        </w:rPr>
        <w:t>5</w:t>
      </w:r>
      <w:r w:rsidR="001239A7" w:rsidRPr="00AD6696">
        <w:rPr>
          <w:rFonts w:ascii="Times New Roman" w:hAnsi="Times New Roman"/>
          <w:b/>
          <w:bCs/>
          <w:sz w:val="20"/>
        </w:rPr>
        <w:t>. pielikums</w:t>
      </w:r>
    </w:p>
    <w:p w14:paraId="390F1A05" w14:textId="77777777" w:rsidR="00BF61A4" w:rsidRPr="00A124FF" w:rsidRDefault="00BF61A4" w:rsidP="00BF61A4">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 xml:space="preserve">Tehniskā izpēte projektēšanas </w:t>
      </w:r>
      <w:r>
        <w:rPr>
          <w:rFonts w:ascii="Times New Roman" w:hAnsi="Times New Roman"/>
          <w:sz w:val="20"/>
        </w:rPr>
        <w:t xml:space="preserve">un būvniecības </w:t>
      </w:r>
      <w:r w:rsidRPr="00FD623C">
        <w:rPr>
          <w:rFonts w:ascii="Times New Roman" w:hAnsi="Times New Roman"/>
          <w:sz w:val="20"/>
        </w:rPr>
        <w:t xml:space="preserve">iepirkuma “Ārējo lietus, ražošanas un sadzīves kanalizācijas tīklu modernizācija Kleistu ielā 28 (autobusu </w:t>
      </w:r>
      <w:r>
        <w:rPr>
          <w:rFonts w:ascii="Times New Roman" w:hAnsi="Times New Roman"/>
          <w:sz w:val="20"/>
        </w:rPr>
        <w:t>parks</w:t>
      </w:r>
      <w:r w:rsidRPr="00FD623C">
        <w:rPr>
          <w:rFonts w:ascii="Times New Roman" w:hAnsi="Times New Roman"/>
          <w:sz w:val="20"/>
        </w:rPr>
        <w:t xml:space="preserve"> Nr.6) un Vestienas</w:t>
      </w:r>
      <w:r>
        <w:rPr>
          <w:rFonts w:ascii="Times New Roman" w:hAnsi="Times New Roman"/>
          <w:sz w:val="20"/>
        </w:rPr>
        <w:t xml:space="preserve"> </w:t>
      </w:r>
      <w:r w:rsidRPr="00FD623C">
        <w:rPr>
          <w:rFonts w:ascii="Times New Roman" w:hAnsi="Times New Roman"/>
          <w:sz w:val="20"/>
        </w:rPr>
        <w:t xml:space="preserve">ielā 35 (autobusu </w:t>
      </w:r>
      <w:r>
        <w:rPr>
          <w:rFonts w:ascii="Times New Roman" w:hAnsi="Times New Roman"/>
          <w:sz w:val="20"/>
        </w:rPr>
        <w:t>parks</w:t>
      </w:r>
      <w:r w:rsidRPr="00FD623C">
        <w:rPr>
          <w:rFonts w:ascii="Times New Roman" w:hAnsi="Times New Roman"/>
          <w:sz w:val="20"/>
        </w:rPr>
        <w:t xml:space="preserve"> Nr.7), Rīgā” vajadzībām</w:t>
      </w:r>
      <w:r w:rsidRPr="00A124FF">
        <w:rPr>
          <w:rFonts w:ascii="Times New Roman" w:hAnsi="Times New Roman"/>
          <w:sz w:val="20"/>
        </w:rPr>
        <w:t>”</w:t>
      </w:r>
    </w:p>
    <w:p w14:paraId="13660178" w14:textId="2BD3415F" w:rsidR="00BF61A4" w:rsidRPr="00A124FF" w:rsidRDefault="00BF61A4" w:rsidP="00BF61A4">
      <w:pPr>
        <w:ind w:left="644"/>
        <w:jc w:val="right"/>
        <w:rPr>
          <w:rFonts w:ascii="Times New Roman" w:hAnsi="Times New Roman"/>
          <w:sz w:val="20"/>
        </w:rPr>
      </w:pPr>
      <w:r w:rsidRPr="00A124FF">
        <w:rPr>
          <w:rFonts w:ascii="Times New Roman" w:hAnsi="Times New Roman"/>
          <w:sz w:val="20"/>
        </w:rPr>
        <w:t>identifikācijas Nr. RS/</w:t>
      </w:r>
      <w:r w:rsidRPr="00B526CE">
        <w:rPr>
          <w:rFonts w:ascii="Times New Roman" w:hAnsi="Times New Roman"/>
          <w:sz w:val="20"/>
        </w:rPr>
        <w:t>2023/</w:t>
      </w:r>
      <w:r w:rsidR="00F831D4">
        <w:rPr>
          <w:rFonts w:ascii="Times New Roman" w:hAnsi="Times New Roman"/>
          <w:sz w:val="20"/>
        </w:rPr>
        <w:t>48</w:t>
      </w:r>
    </w:p>
    <w:p w14:paraId="66CEE512" w14:textId="50FC0733" w:rsidR="00D87E0F" w:rsidRDefault="00D87E0F" w:rsidP="006D606F">
      <w:pPr>
        <w:jc w:val="center"/>
        <w:rPr>
          <w:rFonts w:ascii="Times New Roman" w:hAnsi="Times New Roman"/>
          <w:bCs/>
          <w:szCs w:val="24"/>
        </w:rPr>
      </w:pPr>
    </w:p>
    <w:p w14:paraId="5E878F90" w14:textId="77777777" w:rsidR="000158F6" w:rsidRDefault="000158F6" w:rsidP="000158F6">
      <w:pPr>
        <w:jc w:val="center"/>
        <w:rPr>
          <w:rFonts w:ascii="Times New Roman" w:hAnsi="Times New Roman"/>
          <w:b/>
        </w:rPr>
      </w:pPr>
      <w:r>
        <w:rPr>
          <w:rFonts w:ascii="Times New Roman" w:hAnsi="Times New Roman"/>
          <w:b/>
        </w:rPr>
        <w:t>TEHNISKĀS IZPĒTES DARBA UZDEVUMS</w:t>
      </w:r>
    </w:p>
    <w:p w14:paraId="119B6919" w14:textId="77777777" w:rsidR="000158F6" w:rsidRDefault="000158F6" w:rsidP="000158F6">
      <w:pPr>
        <w:autoSpaceDE w:val="0"/>
        <w:autoSpaceDN w:val="0"/>
        <w:adjustRightInd w:val="0"/>
        <w:jc w:val="center"/>
        <w:rPr>
          <w:rFonts w:ascii="Times New Roman" w:hAnsi="Times New Roman"/>
          <w:szCs w:val="24"/>
        </w:rPr>
      </w:pPr>
    </w:p>
    <w:p w14:paraId="121B9922" w14:textId="23AAB702" w:rsidR="000158F6" w:rsidRPr="00A269C1" w:rsidRDefault="000158F6" w:rsidP="000158F6">
      <w:pPr>
        <w:pStyle w:val="NoSpacing"/>
        <w:jc w:val="center"/>
        <w:rPr>
          <w:rFonts w:ascii="Times New Roman" w:hAnsi="Times New Roman"/>
          <w:b/>
          <w:bCs/>
          <w:color w:val="000000"/>
          <w:sz w:val="24"/>
          <w:szCs w:val="24"/>
        </w:rPr>
      </w:pPr>
      <w:r>
        <w:rPr>
          <w:rFonts w:ascii="Times New Roman" w:hAnsi="Times New Roman"/>
          <w:b/>
          <w:bCs/>
          <w:color w:val="000000"/>
          <w:sz w:val="24"/>
          <w:szCs w:val="24"/>
        </w:rPr>
        <w:t>Iepirkuma 2</w:t>
      </w:r>
      <w:r w:rsidRPr="00A269C1">
        <w:rPr>
          <w:rFonts w:ascii="Times New Roman" w:hAnsi="Times New Roman"/>
          <w:b/>
          <w:bCs/>
          <w:color w:val="000000"/>
          <w:sz w:val="24"/>
          <w:szCs w:val="24"/>
        </w:rPr>
        <w:t>.daļa</w:t>
      </w:r>
      <w:r>
        <w:rPr>
          <w:rFonts w:ascii="Times New Roman" w:hAnsi="Times New Roman"/>
          <w:b/>
          <w:bCs/>
          <w:color w:val="000000"/>
          <w:sz w:val="24"/>
          <w:szCs w:val="24"/>
        </w:rPr>
        <w:t>i</w:t>
      </w:r>
      <w:r w:rsidRPr="00A269C1">
        <w:rPr>
          <w:rFonts w:ascii="Times New Roman" w:hAnsi="Times New Roman"/>
          <w:b/>
          <w:bCs/>
          <w:color w:val="000000"/>
          <w:sz w:val="24"/>
          <w:szCs w:val="24"/>
        </w:rPr>
        <w:t xml:space="preserve"> “</w:t>
      </w:r>
      <w:r w:rsidRPr="000158F6">
        <w:rPr>
          <w:rFonts w:ascii="Times New Roman" w:hAnsi="Times New Roman"/>
          <w:b/>
          <w:bCs/>
          <w:color w:val="000000"/>
          <w:sz w:val="24"/>
          <w:szCs w:val="24"/>
        </w:rPr>
        <w:t xml:space="preserve">Tehniskā izpēte projektēšanas </w:t>
      </w:r>
      <w:r w:rsidR="00702DD3">
        <w:rPr>
          <w:rFonts w:ascii="Times New Roman" w:hAnsi="Times New Roman"/>
          <w:b/>
          <w:bCs/>
          <w:color w:val="000000"/>
          <w:sz w:val="24"/>
          <w:szCs w:val="24"/>
        </w:rPr>
        <w:t xml:space="preserve">un būvniecības </w:t>
      </w:r>
      <w:r w:rsidRPr="000158F6">
        <w:rPr>
          <w:rFonts w:ascii="Times New Roman" w:hAnsi="Times New Roman"/>
          <w:b/>
          <w:bCs/>
          <w:color w:val="000000"/>
          <w:sz w:val="24"/>
          <w:szCs w:val="24"/>
        </w:rPr>
        <w:t xml:space="preserve">iepirkuma daļas “Ārējo lietus, ražošanas un sadzīves kanalizācijas tīklu modernizācija Vestienas iela 35 (autobusu </w:t>
      </w:r>
      <w:r w:rsidR="00702DD3">
        <w:rPr>
          <w:rFonts w:ascii="Times New Roman" w:hAnsi="Times New Roman"/>
          <w:b/>
          <w:bCs/>
          <w:color w:val="000000"/>
          <w:sz w:val="24"/>
          <w:szCs w:val="24"/>
        </w:rPr>
        <w:t>parks</w:t>
      </w:r>
      <w:r w:rsidR="00702DD3" w:rsidRPr="000158F6">
        <w:rPr>
          <w:rFonts w:ascii="Times New Roman" w:hAnsi="Times New Roman"/>
          <w:b/>
          <w:bCs/>
          <w:color w:val="000000"/>
          <w:sz w:val="24"/>
          <w:szCs w:val="24"/>
        </w:rPr>
        <w:t xml:space="preserve"> </w:t>
      </w:r>
      <w:r w:rsidRPr="000158F6">
        <w:rPr>
          <w:rFonts w:ascii="Times New Roman" w:hAnsi="Times New Roman"/>
          <w:b/>
          <w:bCs/>
          <w:color w:val="000000"/>
          <w:sz w:val="24"/>
          <w:szCs w:val="24"/>
        </w:rPr>
        <w:t>Nr.7), Rīgā” vajadzībām</w:t>
      </w:r>
      <w:r w:rsidRPr="00976BC5">
        <w:rPr>
          <w:rFonts w:ascii="Times New Roman" w:hAnsi="Times New Roman"/>
          <w:b/>
          <w:bCs/>
          <w:color w:val="000000"/>
          <w:sz w:val="24"/>
          <w:szCs w:val="24"/>
        </w:rPr>
        <w:t>”</w:t>
      </w:r>
    </w:p>
    <w:p w14:paraId="47CE77E8" w14:textId="77777777" w:rsidR="000158F6" w:rsidRDefault="000158F6" w:rsidP="000158F6">
      <w:pPr>
        <w:autoSpaceDE w:val="0"/>
        <w:autoSpaceDN w:val="0"/>
        <w:adjustRightInd w:val="0"/>
        <w:jc w:val="center"/>
        <w:rPr>
          <w:rFonts w:ascii="Times New Roman" w:hAnsi="Times New Roman"/>
          <w:szCs w:val="24"/>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E74A5B" w14:paraId="26CD58C5"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DC3BC6" w14:textId="77777777" w:rsidR="00E74A5B" w:rsidRDefault="00E74A5B" w:rsidP="00A80AD3">
            <w:r>
              <w:rPr>
                <w:rFonts w:ascii="Times New Roman" w:hAnsi="Times New Roman"/>
                <w:b/>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EDF49E" w14:textId="77777777" w:rsidR="00E74A5B" w:rsidRDefault="00E74A5B" w:rsidP="00A80AD3">
            <w:pPr>
              <w:rPr>
                <w:rFonts w:ascii="Times New Roman" w:hAnsi="Times New Roman"/>
              </w:rPr>
            </w:pPr>
            <w:r>
              <w:rPr>
                <w:rFonts w:ascii="Times New Roman" w:hAnsi="Times New Roman"/>
                <w:b/>
              </w:rPr>
              <w:t>PASŪTĪTĀJS</w:t>
            </w:r>
            <w:r>
              <w:rPr>
                <w:rFonts w:ascii="Times New Roman" w:hAnsi="Times New Roman"/>
              </w:rPr>
              <w:t xml:space="preserve"> – RP SIA “Rīgas satiksme”</w:t>
            </w:r>
          </w:p>
          <w:p w14:paraId="74CE3B7E" w14:textId="77777777" w:rsidR="00E74A5B" w:rsidRPr="004F030C" w:rsidRDefault="00E74A5B" w:rsidP="00A80AD3">
            <w:pPr>
              <w:rPr>
                <w:rFonts w:ascii="Times New Roman" w:hAnsi="Times New Roman"/>
              </w:rPr>
            </w:pPr>
            <w:r>
              <w:rPr>
                <w:rFonts w:ascii="Times New Roman" w:hAnsi="Times New Roman"/>
                <w:b/>
              </w:rPr>
              <w:t>TEHNISKĀS IZPĒTES IZSTRĀDES NEPIECIEŠAMĪBAS PAMATOJUMS</w:t>
            </w:r>
            <w:r>
              <w:rPr>
                <w:rFonts w:ascii="Times New Roman" w:hAnsi="Times New Roman"/>
              </w:rPr>
              <w:t>: Detalizēta projektēšanas uzdevuma izstrāde Projektēšanas iepirkuma vajadzībām “Ārējo kanalizācijas tīklu modernizācija”</w:t>
            </w:r>
          </w:p>
        </w:tc>
      </w:tr>
      <w:tr w:rsidR="00E74A5B" w14:paraId="3AC81F76"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D34B1E" w14:textId="77777777" w:rsidR="00E74A5B" w:rsidRDefault="00E74A5B" w:rsidP="00A80AD3">
            <w:pPr>
              <w:spacing w:after="240"/>
            </w:pPr>
            <w:r>
              <w:rPr>
                <w:rFonts w:ascii="Times New Roman" w:hAnsi="Times New Roman"/>
                <w:b/>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F597A9" w14:textId="77777777" w:rsidR="00E74A5B" w:rsidRDefault="00E74A5B" w:rsidP="00A80AD3">
            <w:pPr>
              <w:ind w:right="-101"/>
            </w:pPr>
            <w:r>
              <w:rPr>
                <w:rFonts w:ascii="Times New Roman" w:hAnsi="Times New Roman"/>
                <w:b/>
              </w:rPr>
              <w:t>ZIŅAS PAR OBJEKTU</w:t>
            </w:r>
          </w:p>
        </w:tc>
      </w:tr>
      <w:tr w:rsidR="00E74A5B" w14:paraId="68844845" w14:textId="77777777" w:rsidTr="00A80AD3">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BCF74" w14:textId="77777777" w:rsidR="00E74A5B" w:rsidRDefault="00E74A5B" w:rsidP="00A80AD3">
            <w:pPr>
              <w:spacing w:after="240"/>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269F7" w14:textId="77777777" w:rsidR="00E74A5B" w:rsidRDefault="00E74A5B" w:rsidP="00A80AD3">
            <w:r>
              <w:rPr>
                <w:rFonts w:ascii="Times New Roman" w:hAnsi="Times New Roman"/>
                <w:color w:val="000000"/>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7CD85" w14:textId="77777777" w:rsidR="00E74A5B" w:rsidRDefault="00E74A5B" w:rsidP="00A80AD3">
            <w:r>
              <w:rPr>
                <w:rFonts w:ascii="Times New Roman" w:hAnsi="Times New Roman"/>
              </w:rPr>
              <w:t>Lietus, ražošanas un sadzīves kanalizācijas tīklu modernizācija Vestienas iela 35, Rīga</w:t>
            </w:r>
          </w:p>
        </w:tc>
      </w:tr>
      <w:tr w:rsidR="00E74A5B" w14:paraId="3C293F54"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580EB"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F88E4" w14:textId="77777777" w:rsidR="00E74A5B" w:rsidRDefault="00E74A5B" w:rsidP="00A80AD3">
            <w:pPr>
              <w:rPr>
                <w:rFonts w:ascii="Times New Roman" w:hAnsi="Times New Roman"/>
                <w:color w:val="000000"/>
              </w:rPr>
            </w:pPr>
            <w:r>
              <w:rPr>
                <w:rFonts w:ascii="Times New Roman" w:hAnsi="Times New Roman"/>
                <w:color w:val="000000"/>
              </w:rPr>
              <w:t xml:space="preserve">Objekta adrese,  </w:t>
            </w:r>
          </w:p>
          <w:p w14:paraId="00F384A6" w14:textId="77777777" w:rsidR="00E74A5B" w:rsidRDefault="00E74A5B" w:rsidP="00A80AD3">
            <w:r>
              <w:rPr>
                <w:rFonts w:ascii="Times New Roman" w:hAnsi="Times New Roman"/>
                <w:color w:val="000000"/>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48469" w14:textId="77777777" w:rsidR="00E74A5B" w:rsidRDefault="00E74A5B" w:rsidP="00A80AD3">
            <w:pPr>
              <w:rPr>
                <w:rFonts w:ascii="Times New Roman" w:hAnsi="Times New Roman"/>
                <w:color w:val="000000"/>
              </w:rPr>
            </w:pPr>
            <w:r>
              <w:rPr>
                <w:rFonts w:ascii="Times New Roman" w:hAnsi="Times New Roman"/>
                <w:color w:val="000000"/>
              </w:rPr>
              <w:t xml:space="preserve">Vestienas iela 35, Rīga, LV-1035                                                  </w:t>
            </w:r>
          </w:p>
          <w:p w14:paraId="0EC87B27" w14:textId="77777777" w:rsidR="00E74A5B" w:rsidRDefault="00F831D4" w:rsidP="00A80AD3">
            <w:hyperlink r:id="rId19">
              <w:r w:rsidR="00E74A5B">
                <w:rPr>
                  <w:rFonts w:ascii="Times New Roman" w:hAnsi="Times New Roman"/>
                  <w:color w:val="000000"/>
                  <w:u w:val="single"/>
                </w:rPr>
                <w:t>0100</w:t>
              </w:r>
            </w:hyperlink>
            <w:r w:rsidR="00E74A5B">
              <w:rPr>
                <w:rFonts w:ascii="Times New Roman" w:hAnsi="Times New Roman"/>
                <w:u w:val="single"/>
              </w:rPr>
              <w:t>1180014</w:t>
            </w:r>
            <w:r w:rsidR="00E74A5B">
              <w:rPr>
                <w:rFonts w:ascii="Calibri" w:eastAsia="Calibri" w:hAnsi="Calibri" w:cs="Calibri"/>
              </w:rPr>
              <w:t xml:space="preserve">; </w:t>
            </w:r>
            <w:hyperlink r:id="rId20">
              <w:r w:rsidR="00E74A5B">
                <w:rPr>
                  <w:rFonts w:ascii="Times New Roman" w:hAnsi="Times New Roman"/>
                  <w:color w:val="000000"/>
                  <w:u w:val="single"/>
                </w:rPr>
                <w:t>0100</w:t>
              </w:r>
            </w:hyperlink>
            <w:r w:rsidR="00E74A5B">
              <w:rPr>
                <w:rFonts w:ascii="Times New Roman" w:hAnsi="Times New Roman"/>
                <w:u w:val="single"/>
              </w:rPr>
              <w:t>1180030</w:t>
            </w:r>
            <w:r w:rsidR="00E74A5B">
              <w:rPr>
                <w:rFonts w:ascii="Calibri" w:eastAsia="Calibri" w:hAnsi="Calibri" w:cs="Calibri"/>
              </w:rPr>
              <w:t xml:space="preserve">; </w:t>
            </w:r>
            <w:hyperlink r:id="rId21">
              <w:r w:rsidR="00E74A5B">
                <w:rPr>
                  <w:rFonts w:ascii="Times New Roman" w:hAnsi="Times New Roman"/>
                  <w:color w:val="000000"/>
                  <w:u w:val="single"/>
                </w:rPr>
                <w:t>0100</w:t>
              </w:r>
            </w:hyperlink>
            <w:r w:rsidR="00E74A5B">
              <w:rPr>
                <w:rFonts w:ascii="Times New Roman" w:hAnsi="Times New Roman"/>
                <w:u w:val="single"/>
              </w:rPr>
              <w:t>0710039</w:t>
            </w:r>
            <w:r w:rsidR="00E74A5B">
              <w:rPr>
                <w:rFonts w:ascii="Calibri" w:eastAsia="Calibri" w:hAnsi="Calibri" w:cs="Calibri"/>
              </w:rPr>
              <w:t xml:space="preserve">; </w:t>
            </w:r>
            <w:hyperlink r:id="rId22">
              <w:r w:rsidR="00E74A5B">
                <w:rPr>
                  <w:rFonts w:ascii="Times New Roman" w:hAnsi="Times New Roman"/>
                  <w:color w:val="000000"/>
                  <w:u w:val="single"/>
                </w:rPr>
                <w:t>0100</w:t>
              </w:r>
            </w:hyperlink>
            <w:r w:rsidR="00E74A5B">
              <w:rPr>
                <w:rFonts w:ascii="Times New Roman" w:hAnsi="Times New Roman"/>
                <w:u w:val="single"/>
              </w:rPr>
              <w:t>0710447</w:t>
            </w:r>
            <w:r w:rsidR="00E74A5B">
              <w:rPr>
                <w:rFonts w:ascii="Calibri" w:eastAsia="Calibri" w:hAnsi="Calibri" w:cs="Calibri"/>
              </w:rPr>
              <w:t xml:space="preserve">; </w:t>
            </w:r>
          </w:p>
        </w:tc>
      </w:tr>
      <w:tr w:rsidR="00E74A5B" w14:paraId="491D5BEA" w14:textId="77777777" w:rsidTr="00A80AD3">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F4589"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B43A0" w14:textId="77777777" w:rsidR="00E74A5B" w:rsidRDefault="00E74A5B" w:rsidP="00A80AD3">
            <w:r>
              <w:rPr>
                <w:rFonts w:ascii="Times New Roman" w:hAnsi="Times New Roman"/>
                <w:color w:val="000000"/>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E4D6E" w14:textId="77777777" w:rsidR="00E74A5B" w:rsidRDefault="00E74A5B" w:rsidP="00A80AD3">
            <w:r>
              <w:rPr>
                <w:rFonts w:ascii="Times New Roman" w:hAnsi="Times New Roman"/>
                <w:color w:val="000000"/>
              </w:rPr>
              <w:t>II grupa</w:t>
            </w:r>
            <w:r>
              <w:rPr>
                <w:rStyle w:val="FootnoteReference"/>
                <w:rFonts w:ascii="Times New Roman" w:hAnsi="Times New Roman"/>
                <w:color w:val="000000"/>
              </w:rPr>
              <w:footnoteReference w:id="4"/>
            </w:r>
          </w:p>
        </w:tc>
      </w:tr>
      <w:tr w:rsidR="00E74A5B" w14:paraId="1C0958A3"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BE984"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A27B3" w14:textId="77777777" w:rsidR="00E74A5B" w:rsidRDefault="00E74A5B" w:rsidP="00A80AD3">
            <w:r>
              <w:rPr>
                <w:rFonts w:ascii="Times New Roman" w:hAnsi="Times New Roman"/>
                <w:color w:val="000000"/>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1C116" w14:textId="77777777" w:rsidR="00E74A5B" w:rsidRDefault="00E74A5B" w:rsidP="00A80AD3">
            <w:r>
              <w:rPr>
                <w:rFonts w:ascii="Times New Roman" w:hAnsi="Times New Roman"/>
                <w:color w:val="000000"/>
              </w:rPr>
              <w:t>Nedzīvojamās ēkas</w:t>
            </w:r>
          </w:p>
        </w:tc>
      </w:tr>
      <w:tr w:rsidR="00E74A5B" w14:paraId="0A550261"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A3191"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C650A" w14:textId="77777777" w:rsidR="00E74A5B" w:rsidRDefault="00E74A5B" w:rsidP="00A80AD3">
            <w:r>
              <w:rPr>
                <w:rFonts w:ascii="Times New Roman" w:hAnsi="Times New Roman"/>
                <w:color w:val="000000"/>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CF08C" w14:textId="77777777" w:rsidR="00E74A5B" w:rsidRDefault="00E74A5B" w:rsidP="00A80AD3">
            <w:r>
              <w:rPr>
                <w:rFonts w:ascii="Times New Roman" w:hAnsi="Times New Roman"/>
              </w:rPr>
              <w:t>Kods: 1251</w:t>
            </w:r>
            <w:r>
              <w:rPr>
                <w:rStyle w:val="FootnoteReference"/>
                <w:rFonts w:ascii="Times New Roman" w:hAnsi="Times New Roman"/>
              </w:rPr>
              <w:footnoteReference w:id="5"/>
            </w:r>
            <w:r>
              <w:rPr>
                <w:rFonts w:ascii="Times New Roman" w:hAnsi="Times New Roman"/>
              </w:rPr>
              <w:t xml:space="preserve"> (Rūpnieciskās ražošanas ēkas)</w:t>
            </w:r>
          </w:p>
        </w:tc>
      </w:tr>
      <w:tr w:rsidR="00E74A5B" w14:paraId="2F0CD523"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8FCB4"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391CE" w14:textId="77777777" w:rsidR="00E74A5B" w:rsidRPr="00513FC5" w:rsidRDefault="00E74A5B" w:rsidP="00A80AD3">
            <w:pPr>
              <w:rPr>
                <w:rFonts w:ascii="Times New Roman" w:hAnsi="Times New Roman"/>
                <w:szCs w:val="24"/>
              </w:rPr>
            </w:pPr>
            <w:r>
              <w:rPr>
                <w:rFonts w:ascii="Times New Roman" w:hAnsi="Times New Roman"/>
                <w:color w:val="000000"/>
                <w:szCs w:val="24"/>
              </w:rPr>
              <w:t>Būvniecības veids</w:t>
            </w:r>
            <w:r w:rsidRPr="0067329C">
              <w:rPr>
                <w:rFonts w:ascii="Times New Roman" w:hAnsi="Times New Roman"/>
                <w:color w:val="000000"/>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74F6" w14:textId="77777777" w:rsidR="00E74A5B" w:rsidRPr="00513FC5" w:rsidRDefault="00E74A5B" w:rsidP="00A80AD3">
            <w:pPr>
              <w:rPr>
                <w:rFonts w:ascii="Times New Roman" w:hAnsi="Times New Roman"/>
                <w:szCs w:val="24"/>
              </w:rPr>
            </w:pPr>
            <w:r>
              <w:rPr>
                <w:rFonts w:ascii="Times New Roman" w:hAnsi="Times New Roman"/>
                <w:szCs w:val="24"/>
              </w:rPr>
              <w:t>Jaunbūve, pārbūve</w:t>
            </w:r>
          </w:p>
        </w:tc>
      </w:tr>
      <w:tr w:rsidR="00E74A5B" w14:paraId="16417328"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97C67"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64957" w14:textId="77777777" w:rsidR="00E74A5B" w:rsidRPr="00513FC5" w:rsidRDefault="00E74A5B" w:rsidP="00A80AD3">
            <w:pPr>
              <w:rPr>
                <w:rFonts w:ascii="Times New Roman" w:hAnsi="Times New Roman"/>
                <w:szCs w:val="24"/>
              </w:rPr>
            </w:pPr>
            <w:r>
              <w:rPr>
                <w:rFonts w:ascii="Times New Roman" w:hAnsi="Times New Roman"/>
                <w:color w:val="000000"/>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88B35" w14:textId="77777777" w:rsidR="00E74A5B" w:rsidRPr="00513FC5" w:rsidRDefault="00E74A5B" w:rsidP="00A80AD3">
            <w:pPr>
              <w:rPr>
                <w:rFonts w:ascii="Times New Roman" w:eastAsia="Calibri" w:hAnsi="Times New Roman"/>
                <w:szCs w:val="24"/>
              </w:rPr>
            </w:pPr>
            <w:r>
              <w:rPr>
                <w:rFonts w:ascii="Times New Roman" w:hAnsi="Times New Roman"/>
                <w:color w:val="000000"/>
              </w:rPr>
              <w:t>8,1774 ha</w:t>
            </w:r>
          </w:p>
        </w:tc>
      </w:tr>
      <w:tr w:rsidR="00E74A5B" w14:paraId="087A1D30" w14:textId="77777777" w:rsidTr="00A80AD3">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67EB8585" w14:textId="77777777" w:rsidR="00E74A5B" w:rsidRDefault="00E74A5B" w:rsidP="00A80AD3">
            <w:pPr>
              <w:jc w:val="center"/>
            </w:pPr>
            <w:r>
              <w:rPr>
                <w:rFonts w:ascii="Times New Roman" w:hAnsi="Times New Roman"/>
                <w:b/>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16E1DCD" w14:textId="77777777" w:rsidR="00E74A5B" w:rsidRDefault="00E74A5B" w:rsidP="00A80AD3">
            <w:r>
              <w:rPr>
                <w:rFonts w:ascii="Times New Roman" w:hAnsi="Times New Roman"/>
                <w:b/>
                <w:color w:val="000000"/>
              </w:rPr>
              <w:t>DOKUMENTĀCIJAS IZSTRĀDES MĒRĶIS, IZSTRĀDES NOSACĪJUMI UN SASKAŅOŠANA</w:t>
            </w:r>
          </w:p>
        </w:tc>
      </w:tr>
      <w:tr w:rsidR="00E74A5B" w14:paraId="7A291FCD" w14:textId="77777777" w:rsidTr="00A80AD3">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FBE7A80" w14:textId="77777777" w:rsidR="00E74A5B" w:rsidRDefault="00E74A5B" w:rsidP="00A80AD3">
            <w:pPr>
              <w:jc w:val="center"/>
            </w:pPr>
            <w:r>
              <w:rPr>
                <w:rFonts w:ascii="Times New Roman" w:hAnsi="Times New Roman"/>
                <w:color w:val="000000"/>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96E65F4" w14:textId="77777777" w:rsidR="00E74A5B" w:rsidRPr="00B73E92" w:rsidRDefault="00E74A5B" w:rsidP="002000A7">
            <w:pPr>
              <w:numPr>
                <w:ilvl w:val="0"/>
                <w:numId w:val="45"/>
              </w:numPr>
              <w:ind w:left="720" w:hanging="360"/>
              <w:jc w:val="both"/>
              <w:rPr>
                <w:rFonts w:ascii="Times New Roman" w:hAnsi="Times New Roman"/>
                <w:szCs w:val="24"/>
              </w:rPr>
            </w:pPr>
            <w:r w:rsidRPr="00B73E92">
              <w:rPr>
                <w:rFonts w:ascii="Times New Roman" w:hAnsi="Times New Roman"/>
                <w:color w:val="000000"/>
                <w:szCs w:val="24"/>
              </w:rPr>
              <w:t xml:space="preserve">Pasūtītāja valdījumā esošajā objektā jāveic esošo ārējo kanalizācijas tīklu </w:t>
            </w:r>
            <w:r>
              <w:rPr>
                <w:rFonts w:ascii="Times New Roman" w:hAnsi="Times New Roman"/>
                <w:color w:val="000000"/>
                <w:szCs w:val="24"/>
              </w:rPr>
              <w:t xml:space="preserve">detalizēta </w:t>
            </w:r>
            <w:r w:rsidRPr="00B73E92">
              <w:rPr>
                <w:rFonts w:ascii="Times New Roman" w:hAnsi="Times New Roman"/>
                <w:color w:val="000000"/>
                <w:szCs w:val="24"/>
              </w:rPr>
              <w:t xml:space="preserve">tehniskā </w:t>
            </w:r>
            <w:r>
              <w:rPr>
                <w:rFonts w:ascii="Times New Roman" w:hAnsi="Times New Roman"/>
                <w:color w:val="000000"/>
                <w:szCs w:val="24"/>
              </w:rPr>
              <w:t>izpēte</w:t>
            </w:r>
            <w:r w:rsidRPr="00B73E92">
              <w:rPr>
                <w:rFonts w:ascii="Times New Roman" w:hAnsi="Times New Roman"/>
                <w:color w:val="000000"/>
                <w:szCs w:val="24"/>
              </w:rPr>
              <w:t xml:space="preserve">, </w:t>
            </w:r>
            <w:r>
              <w:rPr>
                <w:rFonts w:ascii="Times New Roman" w:hAnsi="Times New Roman"/>
                <w:color w:val="000000"/>
                <w:szCs w:val="24"/>
              </w:rPr>
              <w:t xml:space="preserve">veikt </w:t>
            </w:r>
            <w:r w:rsidRPr="00B73E92">
              <w:rPr>
                <w:rFonts w:ascii="Times New Roman" w:hAnsi="Times New Roman"/>
                <w:color w:val="000000"/>
                <w:szCs w:val="24"/>
              </w:rPr>
              <w:t xml:space="preserve">pieejamās informācijas padziļinātu izpētes analīzi. Izstrādāt </w:t>
            </w:r>
            <w:r>
              <w:rPr>
                <w:rFonts w:ascii="Times New Roman" w:hAnsi="Times New Roman"/>
                <w:color w:val="000000"/>
                <w:szCs w:val="24"/>
              </w:rPr>
              <w:t xml:space="preserve"> ar aprēķiniem pamatotu, detalizētu </w:t>
            </w:r>
            <w:r w:rsidRPr="00B73E92">
              <w:rPr>
                <w:rFonts w:ascii="Times New Roman" w:hAnsi="Times New Roman"/>
                <w:color w:val="000000"/>
                <w:szCs w:val="24"/>
              </w:rPr>
              <w:t>tehnoloģisko risinājumu iespējas, lai būtu iespēja izvēlēties efektīvāko un veiksmīgāko Notekūdeņu attīrīšanas iekārtu (NAI) tehniski pareizai un funkcionējošai lietus, ražošanas un sadzīves kanalizācijas tīklu izbūvei. Sniegt optimālo risinājumu izmantot tehniskā konceptuālā projekta sagatavošanai.</w:t>
            </w:r>
          </w:p>
          <w:p w14:paraId="7B4A193A" w14:textId="77777777" w:rsidR="00E74A5B" w:rsidRPr="00B73E92" w:rsidRDefault="00E74A5B" w:rsidP="002000A7">
            <w:pPr>
              <w:numPr>
                <w:ilvl w:val="0"/>
                <w:numId w:val="45"/>
              </w:numPr>
              <w:ind w:left="720" w:hanging="360"/>
              <w:jc w:val="both"/>
              <w:rPr>
                <w:rFonts w:ascii="Times New Roman" w:hAnsi="Times New Roman"/>
                <w:szCs w:val="24"/>
              </w:rPr>
            </w:pPr>
            <w:r>
              <w:rPr>
                <w:rFonts w:ascii="Times New Roman" w:hAnsi="Times New Roman"/>
                <w:szCs w:val="24"/>
              </w:rPr>
              <w:t xml:space="preserve">Detalizētas </w:t>
            </w:r>
            <w:r w:rsidRPr="00B73E92">
              <w:rPr>
                <w:rFonts w:ascii="Times New Roman" w:hAnsi="Times New Roman"/>
                <w:szCs w:val="24"/>
              </w:rPr>
              <w:t xml:space="preserve">Tehniskās </w:t>
            </w:r>
            <w:r>
              <w:rPr>
                <w:rFonts w:ascii="Times New Roman" w:hAnsi="Times New Roman"/>
                <w:szCs w:val="24"/>
              </w:rPr>
              <w:t>izpētes</w:t>
            </w:r>
            <w:r w:rsidRPr="00B73E92">
              <w:rPr>
                <w:rFonts w:ascii="Times New Roman" w:hAnsi="Times New Roman"/>
                <w:szCs w:val="24"/>
              </w:rPr>
              <w:t xml:space="preserve"> izstrādātājs (turpmāk – Izstrādātājs) veic esošā objekta </w:t>
            </w:r>
            <w:r>
              <w:rPr>
                <w:rFonts w:ascii="Times New Roman" w:hAnsi="Times New Roman"/>
                <w:szCs w:val="24"/>
              </w:rPr>
              <w:t>izpēti</w:t>
            </w:r>
            <w:r w:rsidRPr="00B73E92">
              <w:rPr>
                <w:rFonts w:ascii="Times New Roman" w:hAnsi="Times New Roman"/>
                <w:szCs w:val="24"/>
              </w:rPr>
              <w:t xml:space="preserve"> un </w:t>
            </w:r>
            <w:r>
              <w:rPr>
                <w:rFonts w:ascii="Times New Roman" w:hAnsi="Times New Roman"/>
                <w:szCs w:val="24"/>
              </w:rPr>
              <w:t>veic detalizētu</w:t>
            </w:r>
            <w:r w:rsidRPr="00B73E92">
              <w:rPr>
                <w:rFonts w:ascii="Times New Roman" w:hAnsi="Times New Roman"/>
                <w:szCs w:val="24"/>
              </w:rPr>
              <w:t xml:space="preserve"> tehnisko </w:t>
            </w:r>
            <w:r>
              <w:rPr>
                <w:rFonts w:ascii="Times New Roman" w:hAnsi="Times New Roman"/>
                <w:szCs w:val="24"/>
              </w:rPr>
              <w:t>izpēti</w:t>
            </w:r>
            <w:r w:rsidRPr="00B73E92">
              <w:rPr>
                <w:rFonts w:ascii="Times New Roman" w:hAnsi="Times New Roman"/>
                <w:szCs w:val="24"/>
              </w:rPr>
              <w:t xml:space="preserve"> atbilstoši spēkā esošo normatīvo aktu</w:t>
            </w:r>
            <w:r>
              <w:rPr>
                <w:rFonts w:ascii="Times New Roman" w:hAnsi="Times New Roman"/>
                <w:szCs w:val="24"/>
              </w:rPr>
              <w:t xml:space="preserve"> (tai skaitā, bet ne tikai </w:t>
            </w:r>
            <w:r w:rsidRPr="003B2397">
              <w:rPr>
                <w:rFonts w:ascii="Times New Roman" w:hAnsi="Times New Roman"/>
                <w:szCs w:val="24"/>
              </w:rPr>
              <w:t>LBN 405-21</w:t>
            </w:r>
            <w:r>
              <w:rPr>
                <w:rFonts w:ascii="Times New Roman" w:hAnsi="Times New Roman"/>
                <w:szCs w:val="24"/>
              </w:rPr>
              <w:t>)</w:t>
            </w:r>
            <w:r w:rsidRPr="00B73E92">
              <w:rPr>
                <w:rFonts w:ascii="Times New Roman" w:hAnsi="Times New Roman"/>
                <w:szCs w:val="24"/>
              </w:rPr>
              <w:t xml:space="preserve"> prasībām</w:t>
            </w:r>
            <w:r>
              <w:rPr>
                <w:rFonts w:ascii="Times New Roman" w:hAnsi="Times New Roman"/>
                <w:szCs w:val="24"/>
              </w:rPr>
              <w:t>, izmantojot visus pieejamos izpētes instrumentus un paņēmienus.</w:t>
            </w:r>
          </w:p>
          <w:p w14:paraId="64B6D33C" w14:textId="77777777" w:rsidR="00E74A5B" w:rsidRPr="00B73E92" w:rsidRDefault="00E74A5B"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Tehniskā </w:t>
            </w:r>
            <w:r>
              <w:rPr>
                <w:rFonts w:ascii="Times New Roman" w:hAnsi="Times New Roman"/>
                <w:szCs w:val="24"/>
              </w:rPr>
              <w:t>izpēte</w:t>
            </w:r>
            <w:r w:rsidRPr="00B73E92">
              <w:rPr>
                <w:rFonts w:ascii="Times New Roman" w:hAnsi="Times New Roman"/>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tehnisko </w:t>
            </w:r>
            <w:r>
              <w:rPr>
                <w:rFonts w:ascii="Times New Roman" w:hAnsi="Times New Roman"/>
                <w:szCs w:val="24"/>
              </w:rPr>
              <w:t>izpēti</w:t>
            </w:r>
            <w:r w:rsidRPr="00B73E92">
              <w:rPr>
                <w:rFonts w:ascii="Times New Roman" w:hAnsi="Times New Roman"/>
                <w:szCs w:val="24"/>
              </w:rPr>
              <w:t xml:space="preserve">, Izstrādātājs nepieciešamības gadījumā, izmantojot savas profesionālās un praktiskās zināšanas, veic visus papildus nepieciešamos izpētes darbus veiksmīgai izstrādei. </w:t>
            </w:r>
          </w:p>
          <w:p w14:paraId="54D286BA" w14:textId="77777777" w:rsidR="00E74A5B" w:rsidRPr="00B73E92" w:rsidRDefault="00E74A5B"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Izstrādātājs veic tehniskās </w:t>
            </w:r>
            <w:r>
              <w:rPr>
                <w:rFonts w:ascii="Times New Roman" w:hAnsi="Times New Roman"/>
                <w:szCs w:val="24"/>
              </w:rPr>
              <w:t>izpēti</w:t>
            </w:r>
            <w:r w:rsidRPr="00B73E92">
              <w:rPr>
                <w:rFonts w:ascii="Times New Roman" w:hAnsi="Times New Roman"/>
                <w:szCs w:val="24"/>
              </w:rPr>
              <w:t xml:space="preserve"> ar saviem resursiem. Visus ar dokumentācijas izstrādi saistītos izdevumus sedz Izstrādātājs.</w:t>
            </w:r>
          </w:p>
          <w:p w14:paraId="2B8776EC" w14:textId="77777777" w:rsidR="00E74A5B" w:rsidRPr="00B73E92" w:rsidRDefault="00E74A5B" w:rsidP="002000A7">
            <w:pPr>
              <w:numPr>
                <w:ilvl w:val="0"/>
                <w:numId w:val="45"/>
              </w:numPr>
              <w:ind w:left="720" w:hanging="360"/>
              <w:jc w:val="both"/>
              <w:rPr>
                <w:rFonts w:ascii="Times New Roman" w:hAnsi="Times New Roman"/>
                <w:szCs w:val="24"/>
              </w:rPr>
            </w:pPr>
            <w:r w:rsidRPr="00B73E92">
              <w:rPr>
                <w:rFonts w:ascii="Times New Roman" w:hAnsi="Times New Roman"/>
                <w:szCs w:val="24"/>
              </w:rPr>
              <w:lastRenderedPageBreak/>
              <w:t xml:space="preserve">Izstrādātājs nodrošina nepieciešamos dokumentus un izejmateriālus tehniskās </w:t>
            </w:r>
            <w:r>
              <w:rPr>
                <w:rFonts w:ascii="Times New Roman" w:hAnsi="Times New Roman"/>
                <w:szCs w:val="24"/>
              </w:rPr>
              <w:t>izpētes</w:t>
            </w:r>
            <w:r w:rsidRPr="00B73E92">
              <w:rPr>
                <w:rFonts w:ascii="Times New Roman" w:hAnsi="Times New Roman"/>
                <w:szCs w:val="24"/>
              </w:rPr>
              <w:t xml:space="preserve"> izstrādei. Papildus izpēti (izņemot topogrāfiju), ja nepieciešams, nodrošina Izstrādātājs.</w:t>
            </w:r>
          </w:p>
          <w:p w14:paraId="06E9FE0D" w14:textId="2AD3E83B" w:rsidR="00E74A5B" w:rsidRPr="00B73E92" w:rsidRDefault="00E74A5B" w:rsidP="002000A7">
            <w:pPr>
              <w:numPr>
                <w:ilvl w:val="0"/>
                <w:numId w:val="45"/>
              </w:numPr>
              <w:ind w:left="720" w:hanging="360"/>
              <w:jc w:val="both"/>
              <w:rPr>
                <w:rFonts w:ascii="Times New Roman" w:hAnsi="Times New Roman"/>
                <w:b/>
                <w:bCs/>
                <w:szCs w:val="24"/>
              </w:rPr>
            </w:pPr>
            <w:r w:rsidRPr="00B73E92">
              <w:rPr>
                <w:rFonts w:ascii="Times New Roman" w:hAnsi="Times New Roman"/>
                <w:b/>
                <w:bCs/>
                <w:szCs w:val="24"/>
              </w:rPr>
              <w:t xml:space="preserve">SIA “Rīgas ūdens” tehniskos noteikumus par ārējo lietus, ražošanas un sadzīves kanalizācijas tīkliem Vestienas ielā 35 (autobusu </w:t>
            </w:r>
            <w:r w:rsidR="00702DD3">
              <w:rPr>
                <w:rFonts w:ascii="Times New Roman" w:hAnsi="Times New Roman"/>
                <w:b/>
                <w:bCs/>
                <w:szCs w:val="24"/>
              </w:rPr>
              <w:t>parks</w:t>
            </w:r>
            <w:r w:rsidRPr="00B73E92">
              <w:rPr>
                <w:rFonts w:ascii="Times New Roman" w:hAnsi="Times New Roman"/>
                <w:b/>
                <w:bCs/>
                <w:szCs w:val="24"/>
              </w:rPr>
              <w:t xml:space="preserve"> Nr.7) nodrošina pasūtītājs.</w:t>
            </w:r>
          </w:p>
          <w:p w14:paraId="59C3E2AE" w14:textId="77777777" w:rsidR="00E74A5B" w:rsidRDefault="00E74A5B" w:rsidP="002000A7">
            <w:pPr>
              <w:numPr>
                <w:ilvl w:val="0"/>
                <w:numId w:val="45"/>
              </w:numPr>
              <w:ind w:left="720" w:hanging="360"/>
              <w:jc w:val="both"/>
              <w:rPr>
                <w:rFonts w:ascii="Times New Roman" w:hAnsi="Times New Roman"/>
                <w:b/>
                <w:bCs/>
                <w:szCs w:val="24"/>
              </w:rPr>
            </w:pPr>
            <w:r w:rsidRPr="00B73E92">
              <w:rPr>
                <w:rFonts w:ascii="Times New Roman" w:hAnsi="Times New Roman"/>
                <w:b/>
                <w:bCs/>
                <w:szCs w:val="24"/>
              </w:rPr>
              <w:t>Zemes virsmas uzmērīšanu (topogrāfiju) nodrošina pasūtītājs.</w:t>
            </w:r>
          </w:p>
          <w:p w14:paraId="7FA3D122" w14:textId="35E1AFBF" w:rsidR="00D45F6A" w:rsidRDefault="008D07D5" w:rsidP="002000A7">
            <w:pPr>
              <w:numPr>
                <w:ilvl w:val="0"/>
                <w:numId w:val="45"/>
              </w:numPr>
              <w:ind w:left="720" w:hanging="360"/>
              <w:jc w:val="both"/>
              <w:rPr>
                <w:rFonts w:ascii="Times New Roman" w:hAnsi="Times New Roman"/>
                <w:b/>
                <w:bCs/>
                <w:szCs w:val="24"/>
              </w:rPr>
            </w:pPr>
            <w:r w:rsidRPr="00C17C92">
              <w:rPr>
                <w:rFonts w:ascii="Times New Roman" w:hAnsi="Times New Roman"/>
              </w:rPr>
              <w:t xml:space="preserve">Ja Izpētes laikā tiek konstatēts, ka </w:t>
            </w:r>
            <w:r w:rsidRPr="00C17C92">
              <w:rPr>
                <w:rFonts w:ascii="Times New Roman" w:hAnsi="Times New Roman"/>
                <w:szCs w:val="24"/>
              </w:rPr>
              <w:t>pa ēku iekšējiem tīkliem plūst piesārņoti  notekūdeņi</w:t>
            </w:r>
            <w:r>
              <w:rPr>
                <w:rFonts w:ascii="Times New Roman" w:hAnsi="Times New Roman"/>
                <w:szCs w:val="24"/>
              </w:rPr>
              <w:t>, Izpildītājs</w:t>
            </w:r>
            <w:r w:rsidRPr="00E80C69">
              <w:rPr>
                <w:rFonts w:ascii="Times New Roman" w:hAnsi="Times New Roman"/>
                <w:szCs w:val="24"/>
              </w:rPr>
              <w:t xml:space="preserve"> par to</w:t>
            </w:r>
            <w:r w:rsidRPr="00C17C92">
              <w:rPr>
                <w:rFonts w:ascii="Times New Roman" w:hAnsi="Times New Roman"/>
                <w:szCs w:val="24"/>
              </w:rPr>
              <w:t xml:space="preserve"> </w:t>
            </w:r>
            <w:proofErr w:type="spellStart"/>
            <w:r w:rsidRPr="00C17C92">
              <w:rPr>
                <w:rFonts w:ascii="Times New Roman" w:hAnsi="Times New Roman"/>
                <w:szCs w:val="24"/>
              </w:rPr>
              <w:t>rakstveidā</w:t>
            </w:r>
            <w:proofErr w:type="spellEnd"/>
            <w:r w:rsidRPr="00C17C92">
              <w:rPr>
                <w:rFonts w:ascii="Times New Roman" w:hAnsi="Times New Roman"/>
                <w:szCs w:val="24"/>
              </w:rPr>
              <w:t xml:space="preserve"> ziņo Pasūtītājam </w:t>
            </w:r>
            <w:r>
              <w:rPr>
                <w:rFonts w:ascii="Times New Roman" w:hAnsi="Times New Roman"/>
                <w:szCs w:val="24"/>
              </w:rPr>
              <w:t>un pēc Pasūtītāja saskaņojuma saņemšanas veic piesārņoto notekūdeņu atsūknēšanu.</w:t>
            </w:r>
            <w:r w:rsidRPr="00C17C92">
              <w:rPr>
                <w:rFonts w:ascii="Times New Roman" w:hAnsi="Times New Roman"/>
                <w:szCs w:val="24"/>
              </w:rPr>
              <w:t xml:space="preserve"> </w:t>
            </w:r>
            <w:r>
              <w:rPr>
                <w:rFonts w:ascii="Times New Roman" w:hAnsi="Times New Roman"/>
                <w:szCs w:val="24"/>
              </w:rPr>
              <w:t>Ja piesārņoto notekūdeņu</w:t>
            </w:r>
            <w:r w:rsidRPr="00C17C92">
              <w:rPr>
                <w:rFonts w:ascii="Times New Roman" w:hAnsi="Times New Roman"/>
                <w:szCs w:val="24"/>
              </w:rPr>
              <w:t xml:space="preserve"> atsūknēšanai nepietiks ar 50 stundu </w:t>
            </w:r>
            <w:r>
              <w:rPr>
                <w:rFonts w:ascii="Times New Roman" w:hAnsi="Times New Roman"/>
                <w:szCs w:val="24"/>
              </w:rPr>
              <w:t xml:space="preserve">specializētās </w:t>
            </w:r>
            <w:proofErr w:type="spellStart"/>
            <w:r w:rsidRPr="00C17C92">
              <w:rPr>
                <w:rFonts w:ascii="Times New Roman" w:hAnsi="Times New Roman"/>
                <w:szCs w:val="24"/>
              </w:rPr>
              <w:t>vakumma</w:t>
            </w:r>
            <w:r w:rsidR="00711F26">
              <w:rPr>
                <w:rFonts w:ascii="Times New Roman" w:hAnsi="Times New Roman"/>
                <w:szCs w:val="24"/>
              </w:rPr>
              <w:t>š</w:t>
            </w:r>
            <w:r w:rsidRPr="00C17C92">
              <w:rPr>
                <w:rFonts w:ascii="Times New Roman" w:hAnsi="Times New Roman"/>
                <w:szCs w:val="24"/>
              </w:rPr>
              <w:t>īnas</w:t>
            </w:r>
            <w:proofErr w:type="spellEnd"/>
            <w:r w:rsidRPr="00C17C92">
              <w:rPr>
                <w:rFonts w:ascii="Times New Roman" w:hAnsi="Times New Roman"/>
                <w:szCs w:val="24"/>
              </w:rPr>
              <w:t xml:space="preserve"> darbu</w:t>
            </w:r>
            <w:r>
              <w:rPr>
                <w:rFonts w:ascii="Times New Roman" w:hAnsi="Times New Roman"/>
                <w:szCs w:val="24"/>
              </w:rPr>
              <w:t xml:space="preserve"> </w:t>
            </w:r>
            <w:r w:rsidRPr="00E80C69">
              <w:rPr>
                <w:rFonts w:ascii="Times New Roman" w:hAnsi="Times New Roman"/>
                <w:bCs/>
                <w:szCs w:val="24"/>
              </w:rPr>
              <w:t>(ieskaitot atsūknēto notekūdeņu nodošanu utilizācijai)</w:t>
            </w:r>
            <w:r w:rsidRPr="00E80C69">
              <w:rPr>
                <w:rFonts w:ascii="Times New Roman" w:hAnsi="Times New Roman"/>
                <w:szCs w:val="24"/>
              </w:rPr>
              <w:t>, tad Izpildītājs par to</w:t>
            </w:r>
            <w:r w:rsidRPr="00C17C92">
              <w:rPr>
                <w:rFonts w:ascii="Times New Roman" w:hAnsi="Times New Roman"/>
                <w:szCs w:val="24"/>
              </w:rPr>
              <w:t xml:space="preserve"> </w:t>
            </w:r>
            <w:proofErr w:type="spellStart"/>
            <w:r w:rsidRPr="00C17C92">
              <w:rPr>
                <w:rFonts w:ascii="Times New Roman" w:hAnsi="Times New Roman"/>
                <w:szCs w:val="24"/>
              </w:rPr>
              <w:t>rakstveidā</w:t>
            </w:r>
            <w:proofErr w:type="spellEnd"/>
            <w:r w:rsidRPr="00C17C92">
              <w:rPr>
                <w:rFonts w:ascii="Times New Roman" w:hAnsi="Times New Roman"/>
                <w:szCs w:val="24"/>
              </w:rPr>
              <w:t xml:space="preserve"> ziņo Pasūtītājam</w:t>
            </w:r>
            <w:r>
              <w:rPr>
                <w:rFonts w:ascii="Times New Roman" w:hAnsi="Times New Roman"/>
                <w:szCs w:val="24"/>
              </w:rPr>
              <w:t>,</w:t>
            </w:r>
            <w:r w:rsidRPr="00C17C92">
              <w:rPr>
                <w:rFonts w:ascii="Times New Roman" w:hAnsi="Times New Roman"/>
                <w:szCs w:val="24"/>
              </w:rPr>
              <w:t xml:space="preserve"> </w:t>
            </w:r>
            <w:r>
              <w:rPr>
                <w:rFonts w:ascii="Times New Roman" w:hAnsi="Times New Roman"/>
                <w:szCs w:val="24"/>
              </w:rPr>
              <w:t xml:space="preserve">norādot aptuvenās darbu pabeigšanai nepieciešamās specializētās </w:t>
            </w:r>
            <w:proofErr w:type="spellStart"/>
            <w:r w:rsidRPr="00C17C92">
              <w:rPr>
                <w:rFonts w:ascii="Times New Roman" w:hAnsi="Times New Roman"/>
                <w:szCs w:val="24"/>
              </w:rPr>
              <w:t>vakummašīnas</w:t>
            </w:r>
            <w:proofErr w:type="spellEnd"/>
            <w:r w:rsidRPr="00C17C92">
              <w:rPr>
                <w:rFonts w:ascii="Times New Roman" w:hAnsi="Times New Roman"/>
                <w:szCs w:val="24"/>
              </w:rPr>
              <w:t xml:space="preserve"> darba virsstundas (t.i. virs 50 st.)</w:t>
            </w:r>
            <w:r>
              <w:rPr>
                <w:rFonts w:ascii="Times New Roman" w:hAnsi="Times New Roman"/>
                <w:szCs w:val="24"/>
              </w:rPr>
              <w:t xml:space="preserve">, </w:t>
            </w:r>
            <w:r w:rsidRPr="00C17C92">
              <w:rPr>
                <w:rFonts w:ascii="Times New Roman" w:hAnsi="Times New Roman"/>
                <w:szCs w:val="24"/>
              </w:rPr>
              <w:t xml:space="preserve">un </w:t>
            </w:r>
            <w:r>
              <w:rPr>
                <w:rFonts w:ascii="Times New Roman" w:hAnsi="Times New Roman"/>
                <w:szCs w:val="24"/>
              </w:rPr>
              <w:t xml:space="preserve">Puses nepieciešamības gadījumā iepirkuma līgumā noteiktajā kārtībā palielina līguma cenu, lai </w:t>
            </w:r>
            <w:r w:rsidRPr="00C17C92">
              <w:rPr>
                <w:rFonts w:ascii="Times New Roman" w:hAnsi="Times New Roman"/>
                <w:szCs w:val="24"/>
              </w:rPr>
              <w:t>Pasūtītājs apmaks</w:t>
            </w:r>
            <w:r>
              <w:rPr>
                <w:rFonts w:ascii="Times New Roman" w:hAnsi="Times New Roman"/>
                <w:szCs w:val="24"/>
              </w:rPr>
              <w:t>ātu</w:t>
            </w:r>
            <w:r w:rsidRPr="00C17C92">
              <w:rPr>
                <w:rFonts w:ascii="Times New Roman" w:hAnsi="Times New Roman"/>
                <w:szCs w:val="24"/>
              </w:rPr>
              <w:t xml:space="preserve"> </w:t>
            </w:r>
            <w:r>
              <w:rPr>
                <w:rFonts w:ascii="Times New Roman" w:hAnsi="Times New Roman"/>
                <w:szCs w:val="24"/>
              </w:rPr>
              <w:t xml:space="preserve">specializētās </w:t>
            </w:r>
            <w:proofErr w:type="spellStart"/>
            <w:r w:rsidRPr="00C17C92">
              <w:rPr>
                <w:rFonts w:ascii="Times New Roman" w:hAnsi="Times New Roman"/>
                <w:szCs w:val="24"/>
              </w:rPr>
              <w:t>vakummašīnas</w:t>
            </w:r>
            <w:proofErr w:type="spellEnd"/>
            <w:r w:rsidRPr="00C17C92">
              <w:rPr>
                <w:rFonts w:ascii="Times New Roman" w:hAnsi="Times New Roman"/>
                <w:szCs w:val="24"/>
              </w:rPr>
              <w:t xml:space="preserve"> darba virsstundas (t.i. virs 50 st.).</w:t>
            </w:r>
          </w:p>
          <w:p w14:paraId="4ADC22A0" w14:textId="77777777" w:rsidR="00E74A5B" w:rsidRPr="00B73E92" w:rsidRDefault="00E74A5B" w:rsidP="00A80AD3">
            <w:pPr>
              <w:ind w:left="720"/>
              <w:jc w:val="both"/>
              <w:rPr>
                <w:rFonts w:ascii="Times New Roman" w:hAnsi="Times New Roman"/>
                <w:b/>
                <w:bCs/>
                <w:szCs w:val="24"/>
              </w:rPr>
            </w:pPr>
          </w:p>
        </w:tc>
      </w:tr>
      <w:tr w:rsidR="00E74A5B" w14:paraId="6C24C2F8" w14:textId="77777777" w:rsidTr="00A80AD3">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6B5E6D9" w14:textId="77777777" w:rsidR="00E74A5B" w:rsidRPr="00FF4857" w:rsidRDefault="00E74A5B" w:rsidP="00A80AD3">
            <w:pPr>
              <w:jc w:val="center"/>
            </w:pPr>
            <w:r w:rsidRPr="00FF4857">
              <w:rPr>
                <w:rFonts w:ascii="Times New Roman" w:hAnsi="Times New Roman"/>
                <w:b/>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B65D18C" w14:textId="77777777" w:rsidR="00E74A5B" w:rsidRDefault="00E74A5B" w:rsidP="00A80AD3">
            <w:r>
              <w:rPr>
                <w:rFonts w:ascii="Times New Roman" w:hAnsi="Times New Roman"/>
                <w:b/>
                <w:color w:val="000000"/>
              </w:rPr>
              <w:t>TEHNISKĀS IZPĒTES</w:t>
            </w:r>
            <w:r w:rsidRPr="00FF4857">
              <w:rPr>
                <w:rFonts w:ascii="Times New Roman" w:hAnsi="Times New Roman"/>
                <w:b/>
                <w:color w:val="000000"/>
              </w:rPr>
              <w:t xml:space="preserve"> SATURS UN NOFORMĒŠANA</w:t>
            </w:r>
          </w:p>
        </w:tc>
      </w:tr>
      <w:tr w:rsidR="00E74A5B" w14:paraId="6CD60F69" w14:textId="77777777" w:rsidTr="00A80AD3">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9589F80" w14:textId="77777777" w:rsidR="00E74A5B" w:rsidRDefault="00E74A5B" w:rsidP="00A80AD3">
            <w:pPr>
              <w:jc w:val="center"/>
            </w:pPr>
            <w:r>
              <w:rPr>
                <w:rFonts w:ascii="Times New Roman" w:hAnsi="Times New Roman"/>
                <w:color w:val="000000"/>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7EBD1A2" w14:textId="77777777" w:rsidR="00E74A5B" w:rsidRDefault="00E74A5B" w:rsidP="00A80AD3">
            <w:pPr>
              <w:jc w:val="both"/>
            </w:pPr>
            <w:r>
              <w:rPr>
                <w:rFonts w:ascii="Times New Roman" w:hAnsi="Times New Roman"/>
                <w:color w:val="000000"/>
              </w:rPr>
              <w:t xml:space="preserve">Dokumentācijas </w:t>
            </w:r>
            <w:r w:rsidRPr="00782654">
              <w:rPr>
                <w:rFonts w:ascii="Times New Roman" w:hAnsi="Times New Roman"/>
                <w:color w:val="000000"/>
              </w:rPr>
              <w:t>noformējumu jāveic atbilstoši Latvijas Republikā spēkā esošajiem būvnormatīviem</w:t>
            </w:r>
            <w:r>
              <w:rPr>
                <w:rFonts w:ascii="Times New Roman" w:hAnsi="Times New Roman"/>
                <w:color w:val="000000"/>
              </w:rPr>
              <w:t xml:space="preserve"> un citu </w:t>
            </w:r>
            <w:r w:rsidRPr="00782654">
              <w:rPr>
                <w:rFonts w:ascii="Times New Roman" w:hAnsi="Times New Roman"/>
                <w:color w:val="000000"/>
              </w:rPr>
              <w:t xml:space="preserve">spēkā esošo būvniecību reglamentējošo normatīvo aktu prasībām. Visu </w:t>
            </w:r>
            <w:r>
              <w:rPr>
                <w:rFonts w:ascii="Times New Roman" w:hAnsi="Times New Roman"/>
                <w:color w:val="000000"/>
              </w:rPr>
              <w:t>izpētes</w:t>
            </w:r>
            <w:r w:rsidRPr="00782654">
              <w:rPr>
                <w:rFonts w:ascii="Times New Roman" w:hAnsi="Times New Roman"/>
                <w:color w:val="000000"/>
              </w:rPr>
              <w:t xml:space="preserve"> dokumentāciju jāiesniedz Pasūtītājam pilnā apjomā 2 (divos) eksemplārus un 1 (vienu) būvprojekta kopiju, kā elektroniskā</w:t>
            </w:r>
            <w:r>
              <w:rPr>
                <w:rFonts w:ascii="Times New Roman" w:hAnsi="Times New Roman"/>
                <w:color w:val="000000"/>
              </w:rPr>
              <w:t xml:space="preserve"> </w:t>
            </w:r>
            <w:r w:rsidRPr="00782654">
              <w:rPr>
                <w:rFonts w:ascii="Times New Roman" w:hAnsi="Times New Roman"/>
                <w:color w:val="000000"/>
              </w:rPr>
              <w:t>formātā uz datu nesēja (piezīmēm jābūt .</w:t>
            </w:r>
            <w:proofErr w:type="spellStart"/>
            <w:r w:rsidRPr="00782654">
              <w:rPr>
                <w:rFonts w:ascii="Times New Roman" w:hAnsi="Times New Roman"/>
                <w:color w:val="000000"/>
              </w:rPr>
              <w:t>pdf</w:t>
            </w:r>
            <w:proofErr w:type="spellEnd"/>
            <w:r w:rsidRPr="00782654">
              <w:rPr>
                <w:rFonts w:ascii="Times New Roman" w:hAnsi="Times New Roman"/>
                <w:color w:val="000000"/>
              </w:rPr>
              <w:t xml:space="preserve"> formātā, trases plāniem un shēmām .</w:t>
            </w:r>
            <w:proofErr w:type="spellStart"/>
            <w:r w:rsidRPr="00782654">
              <w:rPr>
                <w:rFonts w:ascii="Times New Roman" w:hAnsi="Times New Roman"/>
                <w:color w:val="000000"/>
              </w:rPr>
              <w:t>dwg</w:t>
            </w:r>
            <w:proofErr w:type="spellEnd"/>
            <w:r w:rsidRPr="00782654">
              <w:rPr>
                <w:rFonts w:ascii="Times New Roman" w:hAnsi="Times New Roman"/>
                <w:color w:val="000000"/>
              </w:rPr>
              <w:t xml:space="preserve"> formātā, materiālu specifikācijas un darba apjomi .</w:t>
            </w:r>
            <w:proofErr w:type="spellStart"/>
            <w:r w:rsidRPr="00782654">
              <w:rPr>
                <w:rFonts w:ascii="Times New Roman" w:hAnsi="Times New Roman"/>
                <w:color w:val="000000"/>
              </w:rPr>
              <w:t>xls</w:t>
            </w:r>
            <w:proofErr w:type="spellEnd"/>
            <w:r w:rsidRPr="00782654">
              <w:rPr>
                <w:rFonts w:ascii="Times New Roman" w:hAnsi="Times New Roman"/>
                <w:color w:val="000000"/>
              </w:rPr>
              <w:t xml:space="preserve"> formātā). </w:t>
            </w:r>
          </w:p>
        </w:tc>
      </w:tr>
      <w:tr w:rsidR="00E74A5B" w14:paraId="11CEDCAB"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A2DFF" w14:textId="77777777" w:rsidR="00E74A5B" w:rsidRDefault="00E74A5B" w:rsidP="00A80AD3">
            <w:pPr>
              <w:jc w:val="center"/>
            </w:pPr>
            <w:r>
              <w:rPr>
                <w:rFonts w:ascii="Times New Roman" w:hAnsi="Times New Roman"/>
                <w:color w:val="000000"/>
              </w:rPr>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37D68" w14:textId="77777777" w:rsidR="00E74A5B" w:rsidRDefault="00E74A5B" w:rsidP="00A80AD3">
            <w:pPr>
              <w:jc w:val="both"/>
            </w:pPr>
            <w:r>
              <w:rPr>
                <w:rFonts w:ascii="Times New Roman" w:hAnsi="Times New Roman"/>
              </w:rPr>
              <w:t>Izstrādātājam ir tiesības papildināt tehniskās izpētes saturu ar nepieciešamo informāciju, ja tas uzskata, ka tas ir lietderīgi. Šajā gadījumā Izstrādātājs iesniedz Pasūtītājam objektīvu pamatojumu.</w:t>
            </w:r>
          </w:p>
        </w:tc>
      </w:tr>
      <w:tr w:rsidR="00E74A5B" w14:paraId="799999A7"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7F45673" w14:textId="77777777" w:rsidR="00E74A5B" w:rsidRDefault="00E74A5B" w:rsidP="00A80AD3">
            <w:pPr>
              <w:jc w:val="center"/>
            </w:pPr>
            <w:r>
              <w:rPr>
                <w:rFonts w:ascii="Times New Roman" w:hAnsi="Times New Roman"/>
                <w:b/>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3A55AD0" w14:textId="77777777" w:rsidR="00E74A5B" w:rsidRDefault="00E74A5B" w:rsidP="00A80AD3">
            <w:r>
              <w:rPr>
                <w:rFonts w:ascii="Times New Roman" w:hAnsi="Times New Roman"/>
                <w:b/>
                <w:color w:val="000000"/>
              </w:rPr>
              <w:t xml:space="preserve">ESOŠĀS SITUĀCIJAS APRAKSTS, NOSACĪJUMI UN TEHNISKĀS PRASĪBAS </w:t>
            </w:r>
          </w:p>
        </w:tc>
      </w:tr>
      <w:tr w:rsidR="00E74A5B" w14:paraId="204215EC"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88F6F" w14:textId="77777777" w:rsidR="00E74A5B" w:rsidRDefault="00E74A5B" w:rsidP="00A80AD3">
            <w:pPr>
              <w:jc w:val="center"/>
            </w:pPr>
            <w:r>
              <w:rPr>
                <w:rFonts w:ascii="Times New Roman" w:hAnsi="Times New Roman"/>
                <w:color w:val="000000"/>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93613B" w14:textId="77777777" w:rsidR="00E74A5B" w:rsidRPr="0012567A" w:rsidRDefault="00E74A5B" w:rsidP="00A80AD3">
            <w:pPr>
              <w:jc w:val="both"/>
              <w:rPr>
                <w:rFonts w:ascii="Times New Roman" w:hAnsi="Times New Roman"/>
                <w:b/>
                <w:bCs/>
                <w:color w:val="000000"/>
              </w:rPr>
            </w:pPr>
            <w:r w:rsidRPr="0012567A">
              <w:rPr>
                <w:rFonts w:ascii="Times New Roman" w:hAnsi="Times New Roman"/>
                <w:b/>
                <w:bCs/>
                <w:color w:val="000000"/>
              </w:rPr>
              <w:t>Lietus pašteces kanalizācijas sistēmas tehniskais apraksts.</w:t>
            </w:r>
          </w:p>
          <w:p w14:paraId="2E05C7FC" w14:textId="77777777" w:rsidR="00E74A5B" w:rsidRDefault="00E74A5B" w:rsidP="00A80AD3">
            <w:pPr>
              <w:jc w:val="both"/>
              <w:rPr>
                <w:rFonts w:ascii="Times New Roman" w:hAnsi="Times New Roman"/>
                <w:color w:val="000000"/>
              </w:rPr>
            </w:pPr>
            <w:r>
              <w:rPr>
                <w:rFonts w:ascii="Times New Roman" w:hAnsi="Times New Roman"/>
                <w:color w:val="000000"/>
              </w:rPr>
              <w:t xml:space="preserve">Autobusa parka teritorijā ir izveidota kopējā lietus notekūdeņu savākšanas sistēma, kur šķidrums tiek savākts no jumtiem, nojumēm un potenciāli ar naftas produktiem piesārņotiem cietiem segumiem. Lietus kanalizācijas sistēmā ietilpst arī nefunkcionējošas attīrīšanas iekārtas, kuras uz doto brīdi ir atslēgtas, līdz ar to lietus notekūdeņi tiek novadīti pa attīrīšanas iekārtu </w:t>
            </w:r>
            <w:proofErr w:type="spellStart"/>
            <w:r>
              <w:rPr>
                <w:rFonts w:ascii="Times New Roman" w:hAnsi="Times New Roman"/>
                <w:color w:val="000000"/>
              </w:rPr>
              <w:t>apvadlīniju</w:t>
            </w:r>
            <w:proofErr w:type="spellEnd"/>
            <w:r>
              <w:rPr>
                <w:rFonts w:ascii="Times New Roman" w:hAnsi="Times New Roman"/>
                <w:color w:val="000000"/>
              </w:rPr>
              <w:t xml:space="preserve">. Pie autobusa parka degvielas </w:t>
            </w:r>
            <w:proofErr w:type="spellStart"/>
            <w:r>
              <w:rPr>
                <w:rFonts w:ascii="Times New Roman" w:hAnsi="Times New Roman"/>
                <w:color w:val="000000"/>
              </w:rPr>
              <w:t>uzpildes</w:t>
            </w:r>
            <w:proofErr w:type="spellEnd"/>
            <w:r>
              <w:rPr>
                <w:rFonts w:ascii="Times New Roman" w:hAnsi="Times New Roman"/>
                <w:color w:val="000000"/>
              </w:rPr>
              <w:t xml:space="preserve"> stacijas atrodas nefunkcionējoša naftas produktu attīrīšanas iekārta, kura pašlaik darbojas pārplūdes režīmā.</w:t>
            </w:r>
          </w:p>
          <w:p w14:paraId="2ED5E730" w14:textId="77777777" w:rsidR="00E74A5B" w:rsidRPr="00B54380" w:rsidRDefault="00E74A5B" w:rsidP="00A80AD3">
            <w:pPr>
              <w:jc w:val="both"/>
              <w:rPr>
                <w:rFonts w:ascii="Times New Roman" w:hAnsi="Times New Roman"/>
                <w:color w:val="000000" w:themeColor="text1"/>
              </w:rPr>
            </w:pPr>
            <w:r w:rsidRPr="00B54380">
              <w:rPr>
                <w:rFonts w:ascii="Times New Roman" w:hAnsi="Times New Roman"/>
                <w:color w:val="000000" w:themeColor="text1"/>
              </w:rPr>
              <w:t xml:space="preserve">       Lietus kanalizācijas tīkla sistēma sastāv no betona cauruļvadiem ar daļēji dzelzsbetona, daļēji ķieģeļu mūrētām akām. Lietus kolektoru diametri ir diapazonā no D150mm līdz D800mm. Maģistrālo kolektoru stāvoklis vietām ir daļēji saplaisājis, tādēļ </w:t>
            </w:r>
            <w:r w:rsidRPr="005C69AD">
              <w:rPr>
                <w:rFonts w:ascii="Times New Roman" w:hAnsi="Times New Roman"/>
                <w:color w:val="000000" w:themeColor="text1"/>
                <w:u w:val="single"/>
              </w:rPr>
              <w:t>ir ieteicams veikt atsevišķu posmu pārbūvi, lai novērstu naftas produktu piesārņojumu grunts ūdeņos un infiltrāciju lietus kanalizācijas sistēmā</w:t>
            </w:r>
            <w:r w:rsidRPr="00B54380">
              <w:rPr>
                <w:rFonts w:ascii="Times New Roman" w:hAnsi="Times New Roman"/>
                <w:color w:val="000000" w:themeColor="text1"/>
              </w:rPr>
              <w:t xml:space="preserve">. Atsevišķas ķieģeļu akas ir ar daļējiem ķieģeļu izbirumiem. Atsevišķas lietus kanalizācijas </w:t>
            </w:r>
            <w:proofErr w:type="spellStart"/>
            <w:r w:rsidRPr="00B54380">
              <w:rPr>
                <w:rFonts w:ascii="Times New Roman" w:hAnsi="Times New Roman"/>
                <w:color w:val="000000" w:themeColor="text1"/>
              </w:rPr>
              <w:t>gūlijas</w:t>
            </w:r>
            <w:proofErr w:type="spellEnd"/>
            <w:r w:rsidRPr="00B54380">
              <w:rPr>
                <w:rFonts w:ascii="Times New Roman" w:hAnsi="Times New Roman"/>
                <w:color w:val="000000" w:themeColor="text1"/>
              </w:rPr>
              <w:t xml:space="preserve"> ir noasfaltētas un atrodas zem asfalta seguma. Kopējais lietus kanalizācijas apjoms no autobusa parka teritorijas (</w:t>
            </w:r>
            <w:proofErr w:type="spellStart"/>
            <w:r w:rsidRPr="00B54380">
              <w:rPr>
                <w:rFonts w:ascii="Times New Roman" w:hAnsi="Times New Roman"/>
                <w:color w:val="000000" w:themeColor="text1"/>
              </w:rPr>
              <w:t>Pieslēguma</w:t>
            </w:r>
            <w:proofErr w:type="spellEnd"/>
            <w:r w:rsidRPr="00B54380">
              <w:rPr>
                <w:rFonts w:ascii="Times New Roman" w:hAnsi="Times New Roman"/>
                <w:color w:val="000000" w:themeColor="text1"/>
              </w:rPr>
              <w:t xml:space="preserve"> punkts Nr.5) ar atkārtojamību 2 (divas) reizes gadā (P=0.5) sastāda 291.71 l/s (437.57 m3/h).</w:t>
            </w:r>
          </w:p>
          <w:p w14:paraId="5F12F1B4" w14:textId="77777777" w:rsidR="00E74A5B" w:rsidRDefault="00E74A5B" w:rsidP="00A80AD3">
            <w:pPr>
              <w:jc w:val="both"/>
              <w:rPr>
                <w:rFonts w:ascii="Times New Roman" w:hAnsi="Times New Roman"/>
                <w:color w:val="000000"/>
              </w:rPr>
            </w:pPr>
          </w:p>
          <w:p w14:paraId="74CF7B5A" w14:textId="77777777" w:rsidR="00E74A5B" w:rsidRPr="00AF29C9" w:rsidRDefault="00E74A5B" w:rsidP="00A80AD3">
            <w:pPr>
              <w:jc w:val="both"/>
              <w:rPr>
                <w:rFonts w:ascii="Times New Roman" w:hAnsi="Times New Roman"/>
                <w:b/>
                <w:bCs/>
                <w:color w:val="000000"/>
              </w:rPr>
            </w:pPr>
            <w:r w:rsidRPr="00AF29C9">
              <w:rPr>
                <w:rFonts w:ascii="Times New Roman" w:hAnsi="Times New Roman"/>
                <w:b/>
                <w:bCs/>
                <w:color w:val="000000"/>
              </w:rPr>
              <w:t>Sadzīves un ražošanas pašteces kanalizācijas sistēmu tehniskais apraksts.</w:t>
            </w:r>
          </w:p>
          <w:p w14:paraId="56BC1A4A" w14:textId="77777777" w:rsidR="00E74A5B" w:rsidRDefault="00E74A5B" w:rsidP="00A80AD3">
            <w:pPr>
              <w:jc w:val="both"/>
              <w:rPr>
                <w:rFonts w:ascii="Times New Roman" w:hAnsi="Times New Roman"/>
                <w:color w:val="000000"/>
              </w:rPr>
            </w:pPr>
            <w:r>
              <w:rPr>
                <w:rFonts w:ascii="Times New Roman" w:hAnsi="Times New Roman"/>
                <w:color w:val="000000"/>
              </w:rPr>
              <w:t xml:space="preserve">Autobusa parka teritorijā atrodas kombinētā sadzīves un ražošanas kanalizācijas sistēma. Sākotnējam sadzīves kanalizācijas tīklam ir pievienoti ražošanas kanalizācijas izvadi. Pie lielākās ražošanas kanalizācijas izplūdes, t.i. Motora ceha ēkas, atrodas esošās ražošanas notekūdeņu attīrīšanas iekārtas, </w:t>
            </w:r>
            <w:r w:rsidRPr="00C0590A">
              <w:rPr>
                <w:rFonts w:ascii="Times New Roman" w:hAnsi="Times New Roman"/>
                <w:color w:val="000000"/>
                <w:u w:val="single"/>
              </w:rPr>
              <w:t xml:space="preserve">kuras būtu nepieciešams rekonstruēt, </w:t>
            </w:r>
            <w:r>
              <w:rPr>
                <w:rFonts w:ascii="Times New Roman" w:hAnsi="Times New Roman"/>
                <w:color w:val="000000"/>
                <w:u w:val="single"/>
              </w:rPr>
              <w:t>izbūvējot</w:t>
            </w:r>
            <w:r w:rsidRPr="00C0590A">
              <w:rPr>
                <w:rFonts w:ascii="Times New Roman" w:hAnsi="Times New Roman"/>
                <w:color w:val="000000"/>
                <w:u w:val="single"/>
              </w:rPr>
              <w:t xml:space="preserve"> jaun</w:t>
            </w:r>
            <w:r>
              <w:rPr>
                <w:rFonts w:ascii="Times New Roman" w:hAnsi="Times New Roman"/>
                <w:color w:val="000000"/>
                <w:u w:val="single"/>
              </w:rPr>
              <w:t>as</w:t>
            </w:r>
            <w:r w:rsidRPr="00C0590A">
              <w:rPr>
                <w:rFonts w:ascii="Times New Roman" w:hAnsi="Times New Roman"/>
                <w:color w:val="000000"/>
                <w:u w:val="single"/>
              </w:rPr>
              <w:t xml:space="preserve"> attīrīšanas iekārt</w:t>
            </w:r>
            <w:r>
              <w:rPr>
                <w:rFonts w:ascii="Times New Roman" w:hAnsi="Times New Roman"/>
                <w:color w:val="000000"/>
                <w:u w:val="single"/>
              </w:rPr>
              <w:t>as</w:t>
            </w:r>
            <w:r w:rsidRPr="00C0590A">
              <w:rPr>
                <w:rFonts w:ascii="Times New Roman" w:hAnsi="Times New Roman"/>
                <w:color w:val="000000"/>
                <w:u w:val="single"/>
              </w:rPr>
              <w:t xml:space="preserve"> un </w:t>
            </w:r>
            <w:r>
              <w:rPr>
                <w:rFonts w:ascii="Times New Roman" w:hAnsi="Times New Roman"/>
                <w:color w:val="000000"/>
                <w:u w:val="single"/>
              </w:rPr>
              <w:t>pārbūvējot e</w:t>
            </w:r>
            <w:r w:rsidRPr="00C0590A">
              <w:rPr>
                <w:rFonts w:ascii="Times New Roman" w:hAnsi="Times New Roman"/>
                <w:color w:val="000000"/>
                <w:u w:val="single"/>
              </w:rPr>
              <w:t>soš</w:t>
            </w:r>
            <w:r>
              <w:rPr>
                <w:rFonts w:ascii="Times New Roman" w:hAnsi="Times New Roman"/>
                <w:color w:val="000000"/>
                <w:u w:val="single"/>
              </w:rPr>
              <w:t>o</w:t>
            </w:r>
            <w:r w:rsidRPr="00C0590A">
              <w:rPr>
                <w:rFonts w:ascii="Times New Roman" w:hAnsi="Times New Roman"/>
                <w:color w:val="000000"/>
                <w:u w:val="single"/>
              </w:rPr>
              <w:t xml:space="preserve"> sūkņu stacij</w:t>
            </w:r>
            <w:r>
              <w:rPr>
                <w:rFonts w:ascii="Times New Roman" w:hAnsi="Times New Roman"/>
                <w:color w:val="000000"/>
                <w:u w:val="single"/>
              </w:rPr>
              <w:t>u</w:t>
            </w:r>
            <w:r>
              <w:rPr>
                <w:rFonts w:ascii="Times New Roman" w:hAnsi="Times New Roman"/>
                <w:color w:val="000000"/>
              </w:rPr>
              <w:t xml:space="preserve">. Ražošanas kanalizācijas izplūdei no galvenās korpusa ēkas (autobusu restaurācija, diagnostika un apkope), </w:t>
            </w:r>
            <w:r w:rsidRPr="004644DE">
              <w:rPr>
                <w:rFonts w:ascii="Times New Roman" w:hAnsi="Times New Roman"/>
                <w:color w:val="000000"/>
                <w:u w:val="single"/>
              </w:rPr>
              <w:t xml:space="preserve">būtu jāveic naftas </w:t>
            </w:r>
            <w:r w:rsidRPr="004644DE">
              <w:rPr>
                <w:rFonts w:ascii="Times New Roman" w:hAnsi="Times New Roman"/>
                <w:color w:val="000000"/>
                <w:u w:val="single"/>
              </w:rPr>
              <w:lastRenderedPageBreak/>
              <w:t>piesārņoto notekūdeņu atdalīšanu no sadzīves kanalizācijas tīkla vai arī atsevišķu naftas notekūdeņu attīrīšanas iekārtu uzstādīšana</w:t>
            </w:r>
            <w:r>
              <w:rPr>
                <w:rFonts w:ascii="Times New Roman" w:hAnsi="Times New Roman"/>
                <w:color w:val="000000"/>
              </w:rPr>
              <w:t>. Teritorijas sadzīves kanalizācijas tīkls tiek pieslēgts pilsētas centralizētajiem kanalizācijas tīkliem 3 (trīs) punktos (</w:t>
            </w:r>
            <w:proofErr w:type="spellStart"/>
            <w:r>
              <w:rPr>
                <w:rFonts w:ascii="Times New Roman" w:hAnsi="Times New Roman"/>
                <w:color w:val="000000"/>
              </w:rPr>
              <w:t>Pieslēgums</w:t>
            </w:r>
            <w:proofErr w:type="spellEnd"/>
            <w:r>
              <w:rPr>
                <w:rFonts w:ascii="Times New Roman" w:hAnsi="Times New Roman"/>
                <w:color w:val="000000"/>
              </w:rPr>
              <w:t xml:space="preserve"> Nr.2, 3, 4).</w:t>
            </w:r>
          </w:p>
          <w:p w14:paraId="0949669F" w14:textId="77777777" w:rsidR="00E74A5B" w:rsidRDefault="00E74A5B" w:rsidP="00A80AD3">
            <w:pPr>
              <w:jc w:val="both"/>
              <w:rPr>
                <w:rFonts w:ascii="Times New Roman" w:hAnsi="Times New Roman"/>
                <w:color w:val="000000"/>
              </w:rPr>
            </w:pPr>
            <w:r>
              <w:rPr>
                <w:rFonts w:ascii="Times New Roman" w:hAnsi="Times New Roman"/>
                <w:color w:val="000000"/>
              </w:rPr>
              <w:t>Mazgāšanas un krāsošanas ceha ēkā (kad.apz.01001180030003) atrodas notekūdeņu uzkrāšanas tvertnes, kuras tiek izmantotas, ka rekuperācijas tvertnes, atkārtotai autobusu mazgāšanai.</w:t>
            </w:r>
          </w:p>
          <w:p w14:paraId="5FF29E27" w14:textId="77777777" w:rsidR="00E74A5B" w:rsidRDefault="00E74A5B" w:rsidP="00A80AD3">
            <w:pPr>
              <w:jc w:val="both"/>
              <w:rPr>
                <w:rFonts w:ascii="Times New Roman" w:hAnsi="Times New Roman"/>
                <w:color w:val="000000"/>
              </w:rPr>
            </w:pPr>
            <w:r>
              <w:rPr>
                <w:rFonts w:ascii="Times New Roman" w:hAnsi="Times New Roman"/>
                <w:color w:val="000000"/>
              </w:rPr>
              <w:t xml:space="preserve">       Sadzīves un ražošanas kanalizācijas tīkla sistēma sastāv no betona (sadzīves kanalizācija) un polipropilēna (ražošanas kanalizācija) materiāla cauruļvadiem ar daļēji dzelzsbetona, daļēji ķieģeļu mūrētām akām. Sadzīves un ražošanas kanalizācijas kolektoru diametri ir diapazonā no D150mm līdz D300mm. </w:t>
            </w:r>
            <w:r w:rsidRPr="005B1C70">
              <w:rPr>
                <w:rFonts w:ascii="Times New Roman" w:hAnsi="Times New Roman"/>
                <w:color w:val="000000"/>
                <w:u w:val="single"/>
              </w:rPr>
              <w:t xml:space="preserve">Maģistrālo kanalizācijas kolektoru stāvoklis vietām ir ar daļējiem </w:t>
            </w:r>
            <w:proofErr w:type="spellStart"/>
            <w:r w:rsidRPr="005B1C70">
              <w:rPr>
                <w:rFonts w:ascii="Times New Roman" w:hAnsi="Times New Roman"/>
                <w:color w:val="000000"/>
                <w:u w:val="single"/>
              </w:rPr>
              <w:t>iesēdumiem</w:t>
            </w:r>
            <w:proofErr w:type="spellEnd"/>
            <w:r w:rsidRPr="005B1C70">
              <w:rPr>
                <w:rFonts w:ascii="Times New Roman" w:hAnsi="Times New Roman"/>
                <w:color w:val="000000"/>
                <w:u w:val="single"/>
              </w:rPr>
              <w:t xml:space="preserve"> un aku izplūdes aizsērējumiem, līdz ar to būtu jāveic atsevišķu </w:t>
            </w:r>
            <w:proofErr w:type="spellStart"/>
            <w:r w:rsidRPr="005B1C70">
              <w:rPr>
                <w:rFonts w:ascii="Times New Roman" w:hAnsi="Times New Roman"/>
                <w:color w:val="000000"/>
                <w:u w:val="single"/>
              </w:rPr>
              <w:t>iesēdumu</w:t>
            </w:r>
            <w:proofErr w:type="spellEnd"/>
            <w:r w:rsidRPr="005B1C70">
              <w:rPr>
                <w:rFonts w:ascii="Times New Roman" w:hAnsi="Times New Roman"/>
                <w:color w:val="000000"/>
                <w:u w:val="single"/>
              </w:rPr>
              <w:t xml:space="preserve"> posmu pārbūve</w:t>
            </w:r>
            <w:r>
              <w:rPr>
                <w:rFonts w:ascii="Times New Roman" w:hAnsi="Times New Roman"/>
                <w:color w:val="000000"/>
              </w:rPr>
              <w:t xml:space="preserve">. </w:t>
            </w:r>
          </w:p>
          <w:p w14:paraId="79AA2770" w14:textId="77777777" w:rsidR="00E74A5B" w:rsidRDefault="00E74A5B" w:rsidP="00A80AD3">
            <w:pPr>
              <w:jc w:val="both"/>
              <w:rPr>
                <w:rFonts w:ascii="Times New Roman" w:hAnsi="Times New Roman"/>
                <w:color w:val="000000"/>
              </w:rPr>
            </w:pPr>
            <w:r>
              <w:rPr>
                <w:rFonts w:ascii="Times New Roman" w:hAnsi="Times New Roman"/>
                <w:color w:val="000000"/>
              </w:rPr>
              <w:t xml:space="preserve">       Sadzīves kanalizācijas izplūdei no ēdnīcas ir izbūvēts tauku atdalītājs ar tilpumu 4 m3, </w:t>
            </w:r>
            <w:r w:rsidRPr="003F18A5">
              <w:rPr>
                <w:rFonts w:ascii="Times New Roman" w:hAnsi="Times New Roman"/>
                <w:color w:val="000000"/>
                <w:u w:val="single"/>
              </w:rPr>
              <w:t>kuru būtu nepieciešams palielināt līdz 7,5 m3, lai tas sekmīgi un pilnvērtīgi funkcionētu</w:t>
            </w:r>
            <w:r>
              <w:rPr>
                <w:rFonts w:ascii="Times New Roman" w:hAnsi="Times New Roman"/>
                <w:color w:val="000000"/>
              </w:rPr>
              <w:t>.</w:t>
            </w:r>
          </w:p>
          <w:p w14:paraId="0FB7FBC3" w14:textId="77777777" w:rsidR="00E74A5B" w:rsidRPr="00B16240" w:rsidRDefault="00E74A5B" w:rsidP="00A80AD3">
            <w:pPr>
              <w:jc w:val="both"/>
              <w:rPr>
                <w:rFonts w:ascii="Times New Roman" w:hAnsi="Times New Roman"/>
                <w:color w:val="000000"/>
              </w:rPr>
            </w:pPr>
            <w:r>
              <w:rPr>
                <w:rFonts w:ascii="Times New Roman" w:hAnsi="Times New Roman"/>
                <w:color w:val="000000"/>
              </w:rPr>
              <w:t xml:space="preserve">       Kopējais sadzīves kanalizācijas apjoms no autobusa parka kompleksa (visos 3 </w:t>
            </w:r>
            <w:proofErr w:type="spellStart"/>
            <w:r>
              <w:rPr>
                <w:rFonts w:ascii="Times New Roman" w:hAnsi="Times New Roman"/>
                <w:color w:val="000000"/>
              </w:rPr>
              <w:t>pieslēguma</w:t>
            </w:r>
            <w:proofErr w:type="spellEnd"/>
            <w:r>
              <w:rPr>
                <w:rFonts w:ascii="Times New Roman" w:hAnsi="Times New Roman"/>
                <w:color w:val="000000"/>
              </w:rPr>
              <w:t xml:space="preserve"> punktos) ir 8977 m3/gadā. Kopējais ražošanas kanalizācijas apjoms no autobusa parka kompleksa ir 13465 m3/gadā, kur ražošanas notekūdeņu apjoms no motora ceha ir 3500 m3/gadā (ar aprēķināto stundas pieplūdi 1,75 m3/h) un no automazgātavas 7117 m3/gadā (aprēķināto stundas pieplūdi 2,97 m3/h).</w:t>
            </w:r>
          </w:p>
        </w:tc>
      </w:tr>
      <w:tr w:rsidR="00E74A5B" w14:paraId="452A0E4B" w14:textId="77777777" w:rsidTr="00A80AD3">
        <w:trPr>
          <w:trHeight w:val="5377"/>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FCD69" w14:textId="77777777" w:rsidR="00E74A5B" w:rsidRDefault="00E74A5B" w:rsidP="00A80AD3">
            <w:pPr>
              <w:jc w:val="center"/>
            </w:pPr>
            <w:r>
              <w:rPr>
                <w:rFonts w:ascii="Times New Roman" w:hAnsi="Times New Roman"/>
                <w:color w:val="000000"/>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80457" w14:textId="77777777" w:rsidR="00E74A5B" w:rsidRPr="00234D46" w:rsidRDefault="00E74A5B" w:rsidP="00A80AD3">
            <w:pPr>
              <w:jc w:val="both"/>
              <w:rPr>
                <w:rFonts w:ascii="Times New Roman" w:hAnsi="Times New Roman"/>
                <w:b/>
                <w:bCs/>
                <w:color w:val="000000"/>
              </w:rPr>
            </w:pPr>
            <w:r w:rsidRPr="00234D46">
              <w:rPr>
                <w:rFonts w:ascii="Times New Roman" w:hAnsi="Times New Roman"/>
                <w:b/>
                <w:bCs/>
                <w:color w:val="000000"/>
              </w:rPr>
              <w:t>Nosacījumi:</w:t>
            </w:r>
          </w:p>
          <w:p w14:paraId="7F1B7D94" w14:textId="77777777" w:rsidR="00E74A5B" w:rsidRDefault="00E74A5B" w:rsidP="002000A7">
            <w:pPr>
              <w:numPr>
                <w:ilvl w:val="0"/>
                <w:numId w:val="46"/>
              </w:numPr>
              <w:ind w:left="720" w:hanging="360"/>
              <w:jc w:val="both"/>
              <w:rPr>
                <w:rFonts w:ascii="Times New Roman" w:hAnsi="Times New Roman"/>
                <w:color w:val="000000"/>
              </w:rPr>
            </w:pPr>
            <w:r>
              <w:rPr>
                <w:rFonts w:ascii="Times New Roman" w:hAnsi="Times New Roman"/>
                <w:color w:val="000000"/>
              </w:rPr>
              <w:t xml:space="preserve">Tehniskās izpētes laikā jāparedz, ka objektā Rīgā, Vestienas ielā 35, notiek intensīva transporta kustība. </w:t>
            </w:r>
          </w:p>
          <w:p w14:paraId="5CADA042" w14:textId="77777777" w:rsidR="00E74A5B" w:rsidRDefault="00E74A5B" w:rsidP="002000A7">
            <w:pPr>
              <w:numPr>
                <w:ilvl w:val="0"/>
                <w:numId w:val="46"/>
              </w:numPr>
              <w:ind w:left="720" w:hanging="360"/>
              <w:jc w:val="both"/>
              <w:rPr>
                <w:rFonts w:ascii="Times New Roman" w:hAnsi="Times New Roman"/>
                <w:color w:val="000000"/>
              </w:rPr>
            </w:pPr>
            <w:r w:rsidRPr="0073565E">
              <w:rPr>
                <w:rFonts w:ascii="Times New Roman" w:hAnsi="Times New Roman"/>
                <w:color w:val="000000"/>
              </w:rPr>
              <w:t xml:space="preserve">Apzināt lietus un ražošanas notekūdeņu pašteces kanalizācijas tīklu tehnisko stāvokli veicot:  </w:t>
            </w:r>
          </w:p>
          <w:p w14:paraId="0BE9E9CF" w14:textId="77777777" w:rsidR="00E74A5B" w:rsidRDefault="00E74A5B" w:rsidP="002000A7">
            <w:pPr>
              <w:pStyle w:val="ListParagraph"/>
              <w:numPr>
                <w:ilvl w:val="0"/>
                <w:numId w:val="46"/>
              </w:numPr>
              <w:spacing w:after="160" w:line="259" w:lineRule="auto"/>
              <w:rPr>
                <w:color w:val="000000"/>
              </w:rPr>
            </w:pPr>
            <w:r>
              <w:rPr>
                <w:color w:val="000000"/>
              </w:rPr>
              <w:t>V</w:t>
            </w:r>
            <w:r w:rsidRPr="0073565E">
              <w:rPr>
                <w:color w:val="000000"/>
              </w:rPr>
              <w:t>izuālu tehniskā stāvokļa novērtēšanu un foto</w:t>
            </w:r>
            <w:r>
              <w:rPr>
                <w:color w:val="000000"/>
              </w:rPr>
              <w:t xml:space="preserve"> </w:t>
            </w:r>
            <w:r w:rsidRPr="0073565E">
              <w:rPr>
                <w:color w:val="000000"/>
              </w:rPr>
              <w:t>fiksāžu;</w:t>
            </w:r>
          </w:p>
          <w:p w14:paraId="27BB57E8" w14:textId="77777777" w:rsidR="00E74A5B" w:rsidRDefault="00E74A5B" w:rsidP="002000A7">
            <w:pPr>
              <w:pStyle w:val="ListParagraph"/>
              <w:numPr>
                <w:ilvl w:val="0"/>
                <w:numId w:val="46"/>
              </w:numPr>
              <w:spacing w:after="160" w:line="259" w:lineRule="auto"/>
              <w:rPr>
                <w:color w:val="000000"/>
              </w:rPr>
            </w:pPr>
            <w:r>
              <w:rPr>
                <w:color w:val="000000"/>
              </w:rPr>
              <w:t>P</w:t>
            </w:r>
            <w:r w:rsidRPr="0073565E">
              <w:rPr>
                <w:color w:val="000000"/>
              </w:rPr>
              <w:t>ašteces kanalizācijas tīklu video</w:t>
            </w:r>
            <w:r>
              <w:rPr>
                <w:color w:val="000000"/>
              </w:rPr>
              <w:t xml:space="preserve"> </w:t>
            </w:r>
            <w:r w:rsidRPr="0073565E">
              <w:rPr>
                <w:color w:val="000000"/>
              </w:rPr>
              <w:t>inspekciju (CCTV), identificējot vietas, pa kurām lietus un ražošanas pašteces kanalizācijas sistēmai pieplūst „</w:t>
            </w:r>
            <w:proofErr w:type="spellStart"/>
            <w:r w:rsidRPr="0073565E">
              <w:rPr>
                <w:color w:val="000000"/>
              </w:rPr>
              <w:t>svešūdeņi</w:t>
            </w:r>
            <w:proofErr w:type="spellEnd"/>
            <w:r w:rsidRPr="0073565E">
              <w:rPr>
                <w:color w:val="000000"/>
              </w:rPr>
              <w:t xml:space="preserve">”, gruntsūdeņi un virszemes lietus </w:t>
            </w:r>
            <w:r>
              <w:rPr>
                <w:color w:val="000000"/>
              </w:rPr>
              <w:t>notek</w:t>
            </w:r>
            <w:r w:rsidRPr="0073565E">
              <w:rPr>
                <w:color w:val="000000"/>
              </w:rPr>
              <w:t>ūdeņi.</w:t>
            </w:r>
          </w:p>
          <w:p w14:paraId="5928317A" w14:textId="77777777" w:rsidR="00E74A5B" w:rsidRDefault="00E74A5B" w:rsidP="002000A7">
            <w:pPr>
              <w:numPr>
                <w:ilvl w:val="0"/>
                <w:numId w:val="46"/>
              </w:numPr>
              <w:ind w:left="720" w:hanging="360"/>
              <w:rPr>
                <w:rFonts w:ascii="Times New Roman" w:hAnsi="Times New Roman"/>
                <w:color w:val="000000"/>
              </w:rPr>
            </w:pPr>
            <w:r w:rsidRPr="0073565E">
              <w:rPr>
                <w:rFonts w:ascii="Times New Roman" w:hAnsi="Times New Roman"/>
                <w:color w:val="000000"/>
              </w:rPr>
              <w:t>Apzināt lietus un ražošanas kanalizācijas sistēmas pašteces kolektoru raksturlielumus - garumus, diametrus un materiālus:</w:t>
            </w:r>
          </w:p>
          <w:p w14:paraId="75FEF91F" w14:textId="77777777" w:rsidR="00E74A5B" w:rsidRPr="0073565E" w:rsidRDefault="00E74A5B" w:rsidP="002000A7">
            <w:pPr>
              <w:pStyle w:val="ListParagraph"/>
              <w:numPr>
                <w:ilvl w:val="0"/>
                <w:numId w:val="46"/>
              </w:numPr>
              <w:spacing w:after="160" w:line="259" w:lineRule="auto"/>
              <w:rPr>
                <w:color w:val="000000"/>
              </w:rPr>
            </w:pPr>
            <w:r>
              <w:rPr>
                <w:color w:val="000000"/>
              </w:rPr>
              <w:t>V</w:t>
            </w:r>
            <w:r w:rsidRPr="0073565E">
              <w:rPr>
                <w:color w:val="000000"/>
              </w:rPr>
              <w:t>eikt lietus un sadzīves pašteces kanalizācijas kolektoru ģeodēziskos uzmērījumus nosakot tekņu absolūtās augstuma atzīmes un aku vāku absolūtās augstuma atzīmes;</w:t>
            </w:r>
          </w:p>
          <w:p w14:paraId="51A8185E" w14:textId="77777777" w:rsidR="00E74A5B" w:rsidRDefault="00E74A5B" w:rsidP="002000A7">
            <w:pPr>
              <w:pStyle w:val="ListParagraph"/>
              <w:numPr>
                <w:ilvl w:val="0"/>
                <w:numId w:val="46"/>
              </w:numPr>
              <w:spacing w:after="160" w:line="259" w:lineRule="auto"/>
              <w:rPr>
                <w:color w:val="000000"/>
              </w:rPr>
            </w:pPr>
            <w:r>
              <w:rPr>
                <w:color w:val="000000"/>
              </w:rPr>
              <w:t>S</w:t>
            </w:r>
            <w:r w:rsidRPr="0073565E">
              <w:rPr>
                <w:color w:val="000000"/>
              </w:rPr>
              <w:t>agatavot aktuālo lietus un ražošanas kanalizācijas sistēmas plānu;</w:t>
            </w:r>
          </w:p>
          <w:p w14:paraId="38BB9C99" w14:textId="77777777" w:rsidR="00E74A5B" w:rsidRDefault="00E74A5B" w:rsidP="002000A7">
            <w:pPr>
              <w:pStyle w:val="ListParagraph"/>
              <w:numPr>
                <w:ilvl w:val="0"/>
                <w:numId w:val="46"/>
              </w:numPr>
              <w:spacing w:after="160" w:line="259" w:lineRule="auto"/>
              <w:rPr>
                <w:color w:val="000000"/>
              </w:rPr>
            </w:pPr>
            <w:r>
              <w:rPr>
                <w:color w:val="000000"/>
              </w:rPr>
              <w:t>S</w:t>
            </w:r>
            <w:r w:rsidRPr="0073565E">
              <w:rPr>
                <w:color w:val="000000"/>
              </w:rPr>
              <w:t xml:space="preserve">agatavot kanalizācijas </w:t>
            </w:r>
            <w:proofErr w:type="spellStart"/>
            <w:r w:rsidRPr="0073565E">
              <w:rPr>
                <w:color w:val="000000"/>
              </w:rPr>
              <w:t>skataku</w:t>
            </w:r>
            <w:proofErr w:type="spellEnd"/>
            <w:r w:rsidRPr="0073565E">
              <w:rPr>
                <w:color w:val="000000"/>
              </w:rPr>
              <w:t xml:space="preserve"> pulksteņus;</w:t>
            </w:r>
          </w:p>
          <w:p w14:paraId="10737A3E" w14:textId="77777777" w:rsidR="00E74A5B" w:rsidRDefault="00E74A5B" w:rsidP="002000A7">
            <w:pPr>
              <w:pStyle w:val="ListParagraph"/>
              <w:numPr>
                <w:ilvl w:val="0"/>
                <w:numId w:val="46"/>
              </w:numPr>
              <w:spacing w:after="160" w:line="259" w:lineRule="auto"/>
              <w:rPr>
                <w:color w:val="000000"/>
              </w:rPr>
            </w:pPr>
            <w:r>
              <w:rPr>
                <w:color w:val="000000"/>
              </w:rPr>
              <w:t>S</w:t>
            </w:r>
            <w:r w:rsidRPr="0073565E">
              <w:rPr>
                <w:color w:val="000000"/>
              </w:rPr>
              <w:t xml:space="preserve">agatavot lietus un ražošanas kanalizācijas </w:t>
            </w:r>
            <w:proofErr w:type="spellStart"/>
            <w:r w:rsidRPr="0073565E">
              <w:rPr>
                <w:color w:val="000000"/>
              </w:rPr>
              <w:t>garenprofilus</w:t>
            </w:r>
            <w:proofErr w:type="spellEnd"/>
            <w:r w:rsidRPr="0073565E">
              <w:rPr>
                <w:color w:val="000000"/>
              </w:rPr>
              <w:t>.</w:t>
            </w:r>
          </w:p>
          <w:p w14:paraId="39255C23" w14:textId="77777777" w:rsidR="00E74A5B" w:rsidRDefault="00E74A5B" w:rsidP="002000A7">
            <w:pPr>
              <w:numPr>
                <w:ilvl w:val="0"/>
                <w:numId w:val="46"/>
              </w:numPr>
              <w:ind w:left="720" w:hanging="360"/>
              <w:jc w:val="both"/>
              <w:rPr>
                <w:rFonts w:ascii="Times New Roman" w:hAnsi="Times New Roman"/>
                <w:color w:val="000000"/>
              </w:rPr>
            </w:pPr>
            <w:r w:rsidRPr="0073565E">
              <w:rPr>
                <w:rFonts w:ascii="Times New Roman" w:hAnsi="Times New Roman"/>
                <w:color w:val="000000"/>
              </w:rPr>
              <w:t>Noteikt lietus un ražošanas kanalizācijas sistēmas pašteces kolektoru problēm</w:t>
            </w:r>
            <w:r>
              <w:rPr>
                <w:rFonts w:ascii="Times New Roman" w:hAnsi="Times New Roman"/>
                <w:color w:val="000000"/>
              </w:rPr>
              <w:t xml:space="preserve">u </w:t>
            </w:r>
            <w:r w:rsidRPr="0073565E">
              <w:rPr>
                <w:rFonts w:ascii="Times New Roman" w:hAnsi="Times New Roman"/>
                <w:color w:val="000000"/>
              </w:rPr>
              <w:t>zonas un risinājumus darbības atjaunošanai, t.sk. remontdarbu apjomus un  izmaksas:</w:t>
            </w:r>
          </w:p>
          <w:p w14:paraId="694C8CB8" w14:textId="77777777" w:rsidR="00E74A5B" w:rsidRDefault="00E74A5B" w:rsidP="002000A7">
            <w:pPr>
              <w:pStyle w:val="ListParagraph"/>
              <w:numPr>
                <w:ilvl w:val="0"/>
                <w:numId w:val="46"/>
              </w:numPr>
              <w:spacing w:after="160" w:line="259" w:lineRule="auto"/>
              <w:rPr>
                <w:color w:val="000000"/>
              </w:rPr>
            </w:pPr>
            <w:r>
              <w:rPr>
                <w:color w:val="000000"/>
              </w:rPr>
              <w:t>L</w:t>
            </w:r>
            <w:r w:rsidRPr="0073565E">
              <w:rPr>
                <w:color w:val="000000"/>
              </w:rPr>
              <w:t>ietus un ražošanas kanalizācijas sistēmas plānā iezīmēt problēm</w:t>
            </w:r>
            <w:r>
              <w:rPr>
                <w:color w:val="000000"/>
              </w:rPr>
              <w:t xml:space="preserve">u </w:t>
            </w:r>
            <w:r w:rsidRPr="0073565E">
              <w:rPr>
                <w:color w:val="000000"/>
              </w:rPr>
              <w:t>zonas un remontdarbiem pakļauto kanalizācijas tīklu posmus;</w:t>
            </w:r>
          </w:p>
          <w:p w14:paraId="38BF5F29" w14:textId="77777777" w:rsidR="00E74A5B" w:rsidRPr="0073565E" w:rsidRDefault="00E74A5B" w:rsidP="002000A7">
            <w:pPr>
              <w:pStyle w:val="ListParagraph"/>
              <w:numPr>
                <w:ilvl w:val="0"/>
                <w:numId w:val="46"/>
              </w:numPr>
              <w:spacing w:after="160" w:line="259" w:lineRule="auto"/>
              <w:rPr>
                <w:color w:val="000000"/>
              </w:rPr>
            </w:pPr>
            <w:r>
              <w:rPr>
                <w:color w:val="000000"/>
              </w:rPr>
              <w:t>S</w:t>
            </w:r>
            <w:r w:rsidRPr="0073565E">
              <w:rPr>
                <w:color w:val="000000"/>
              </w:rPr>
              <w:t>agatavot kanalizācijas defektu novēršanas sarakstu ar provizoriskiem darbu apjomiem un izmaksām;</w:t>
            </w:r>
          </w:p>
          <w:p w14:paraId="20B28C73" w14:textId="77777777" w:rsidR="00E74A5B" w:rsidRPr="0073565E" w:rsidRDefault="00E74A5B" w:rsidP="002000A7">
            <w:pPr>
              <w:pStyle w:val="ListParagraph"/>
              <w:numPr>
                <w:ilvl w:val="0"/>
                <w:numId w:val="46"/>
              </w:numPr>
              <w:spacing w:after="160" w:line="259" w:lineRule="auto"/>
              <w:rPr>
                <w:color w:val="000000"/>
              </w:rPr>
            </w:pPr>
            <w:r>
              <w:rPr>
                <w:color w:val="000000"/>
              </w:rPr>
              <w:t>I</w:t>
            </w:r>
            <w:r w:rsidRPr="0073565E">
              <w:rPr>
                <w:color w:val="000000"/>
              </w:rPr>
              <w:t>zdalīt kanalizācijas tīklu remontdarbus pēc prioritātēm paredzot nepieciešamības gadījumā alternatīvus risinājumus.</w:t>
            </w:r>
          </w:p>
          <w:p w14:paraId="7CC2E879" w14:textId="77777777" w:rsidR="00E74A5B" w:rsidRDefault="00E74A5B" w:rsidP="002000A7">
            <w:pPr>
              <w:numPr>
                <w:ilvl w:val="0"/>
                <w:numId w:val="46"/>
              </w:numPr>
              <w:ind w:left="720" w:hanging="360"/>
              <w:rPr>
                <w:rFonts w:ascii="Times New Roman" w:hAnsi="Times New Roman"/>
                <w:color w:val="000000"/>
              </w:rPr>
            </w:pPr>
            <w:r w:rsidRPr="00B62311">
              <w:rPr>
                <w:rFonts w:ascii="Times New Roman" w:hAnsi="Times New Roman"/>
                <w:color w:val="000000"/>
              </w:rPr>
              <w:t>Notekūdeņu attīrīšanas iekārtas</w:t>
            </w:r>
            <w:r>
              <w:rPr>
                <w:rFonts w:ascii="Times New Roman" w:hAnsi="Times New Roman"/>
                <w:color w:val="000000"/>
              </w:rPr>
              <w:t xml:space="preserve"> (NAI)</w:t>
            </w:r>
            <w:r w:rsidRPr="00B62311">
              <w:rPr>
                <w:rFonts w:ascii="Times New Roman" w:hAnsi="Times New Roman"/>
                <w:color w:val="000000"/>
              </w:rPr>
              <w:t>:</w:t>
            </w:r>
          </w:p>
          <w:p w14:paraId="5C5D5BD9" w14:textId="77777777" w:rsidR="00E74A5B" w:rsidRDefault="00E74A5B" w:rsidP="002000A7">
            <w:pPr>
              <w:pStyle w:val="ListParagraph"/>
              <w:numPr>
                <w:ilvl w:val="0"/>
                <w:numId w:val="46"/>
              </w:numPr>
              <w:spacing w:after="160" w:line="259" w:lineRule="auto"/>
              <w:rPr>
                <w:color w:val="000000"/>
              </w:rPr>
            </w:pPr>
            <w:r w:rsidRPr="00B62311">
              <w:rPr>
                <w:color w:val="000000"/>
              </w:rPr>
              <w:t xml:space="preserve">Esošās situācijas izpēte, klientam vēlamo rezultātu un nākotnes vajadzību izprašana; </w:t>
            </w:r>
          </w:p>
          <w:p w14:paraId="04997146" w14:textId="77777777" w:rsidR="00E74A5B" w:rsidRPr="00B62311" w:rsidRDefault="00E74A5B" w:rsidP="002000A7">
            <w:pPr>
              <w:pStyle w:val="ListParagraph"/>
              <w:numPr>
                <w:ilvl w:val="0"/>
                <w:numId w:val="46"/>
              </w:numPr>
              <w:spacing w:after="160" w:line="259" w:lineRule="auto"/>
              <w:rPr>
                <w:color w:val="000000"/>
              </w:rPr>
            </w:pPr>
            <w:r>
              <w:rPr>
                <w:color w:val="000000"/>
              </w:rPr>
              <w:lastRenderedPageBreak/>
              <w:t>E</w:t>
            </w:r>
            <w:r w:rsidRPr="00B62311">
              <w:rPr>
                <w:color w:val="000000"/>
              </w:rPr>
              <w:t>sošā notekūdeņu attīrīšanas procesa efektivitātes novērtējums;</w:t>
            </w:r>
          </w:p>
          <w:p w14:paraId="0D9B2AF4" w14:textId="77777777" w:rsidR="00E74A5B" w:rsidRPr="00B62311" w:rsidRDefault="00E74A5B" w:rsidP="002000A7">
            <w:pPr>
              <w:pStyle w:val="ListParagraph"/>
              <w:numPr>
                <w:ilvl w:val="0"/>
                <w:numId w:val="46"/>
              </w:numPr>
              <w:spacing w:after="160" w:line="259" w:lineRule="auto"/>
              <w:rPr>
                <w:color w:val="000000"/>
              </w:rPr>
            </w:pPr>
            <w:r>
              <w:rPr>
                <w:color w:val="000000"/>
              </w:rPr>
              <w:t>E</w:t>
            </w:r>
            <w:r w:rsidRPr="00B62311">
              <w:rPr>
                <w:color w:val="000000"/>
              </w:rPr>
              <w:t>sošās infrastruktūras izmantošanas iespēju novērtējums;</w:t>
            </w:r>
          </w:p>
          <w:p w14:paraId="14CB7FAD" w14:textId="77777777" w:rsidR="00E74A5B" w:rsidRPr="00B62311" w:rsidRDefault="00E74A5B" w:rsidP="002000A7">
            <w:pPr>
              <w:pStyle w:val="ListParagraph"/>
              <w:numPr>
                <w:ilvl w:val="0"/>
                <w:numId w:val="46"/>
              </w:numPr>
              <w:spacing w:after="160" w:line="259" w:lineRule="auto"/>
              <w:rPr>
                <w:color w:val="000000"/>
              </w:rPr>
            </w:pPr>
            <w:r>
              <w:rPr>
                <w:color w:val="000000"/>
              </w:rPr>
              <w:t>K</w:t>
            </w:r>
            <w:r w:rsidRPr="00B62311">
              <w:rPr>
                <w:color w:val="000000"/>
              </w:rPr>
              <w:t>lienta saražoto notekūdens potenciālo tehnoloģisko NAI attīrīšanas efekti</w:t>
            </w:r>
            <w:r>
              <w:rPr>
                <w:color w:val="000000"/>
              </w:rPr>
              <w:t>v</w:t>
            </w:r>
            <w:r w:rsidRPr="00B62311">
              <w:rPr>
                <w:color w:val="000000"/>
              </w:rPr>
              <w:t>itātes novērtējums;</w:t>
            </w:r>
          </w:p>
          <w:p w14:paraId="5DEDC9B1" w14:textId="77777777" w:rsidR="00E74A5B" w:rsidRPr="00B62311" w:rsidRDefault="00E74A5B" w:rsidP="002000A7">
            <w:pPr>
              <w:pStyle w:val="ListParagraph"/>
              <w:numPr>
                <w:ilvl w:val="0"/>
                <w:numId w:val="46"/>
              </w:numPr>
              <w:spacing w:after="160" w:line="259" w:lineRule="auto"/>
              <w:rPr>
                <w:color w:val="000000"/>
              </w:rPr>
            </w:pPr>
            <w:r>
              <w:rPr>
                <w:color w:val="000000"/>
              </w:rPr>
              <w:t>N</w:t>
            </w:r>
            <w:r w:rsidRPr="00B62311">
              <w:rPr>
                <w:color w:val="000000"/>
              </w:rPr>
              <w:t>otekūdens laboratorisko izmeklējumu veikšana;</w:t>
            </w:r>
          </w:p>
          <w:p w14:paraId="065F6DD6" w14:textId="77777777" w:rsidR="00E74A5B" w:rsidRPr="00B62311" w:rsidRDefault="00E74A5B" w:rsidP="002000A7">
            <w:pPr>
              <w:pStyle w:val="ListParagraph"/>
              <w:numPr>
                <w:ilvl w:val="0"/>
                <w:numId w:val="46"/>
              </w:numPr>
              <w:spacing w:after="160" w:line="259" w:lineRule="auto"/>
              <w:rPr>
                <w:color w:val="000000"/>
              </w:rPr>
            </w:pPr>
            <w:r>
              <w:rPr>
                <w:color w:val="000000"/>
              </w:rPr>
              <w:t>R</w:t>
            </w:r>
            <w:r w:rsidRPr="00B62311">
              <w:rPr>
                <w:color w:val="000000"/>
              </w:rPr>
              <w:t>evīzijas apmeklējuma ziņojuma sagatavošana un iesniegšana klientam.</w:t>
            </w:r>
          </w:p>
          <w:p w14:paraId="4A45E1C1" w14:textId="77777777" w:rsidR="008C6AE2" w:rsidRPr="00B62311" w:rsidRDefault="00E74A5B" w:rsidP="008C6AE2">
            <w:pPr>
              <w:pStyle w:val="ListParagraph"/>
              <w:numPr>
                <w:ilvl w:val="0"/>
                <w:numId w:val="46"/>
              </w:numPr>
              <w:spacing w:after="160" w:line="259" w:lineRule="auto"/>
              <w:rPr>
                <w:color w:val="000000"/>
              </w:rPr>
            </w:pPr>
            <w:r w:rsidRPr="00B62311">
              <w:rPr>
                <w:color w:val="000000"/>
              </w:rPr>
              <w:t xml:space="preserve">Padziļināta un detalizēta būvju un inženierkomunikāciju izpēte, ieskaitot </w:t>
            </w:r>
            <w:proofErr w:type="spellStart"/>
            <w:r w:rsidRPr="00B62311">
              <w:rPr>
                <w:color w:val="000000"/>
              </w:rPr>
              <w:t>skatrakumus</w:t>
            </w:r>
            <w:proofErr w:type="spellEnd"/>
            <w:r w:rsidRPr="00B62311">
              <w:rPr>
                <w:color w:val="000000"/>
              </w:rPr>
              <w:t>, video inspekcijas</w:t>
            </w:r>
            <w:r w:rsidR="008C6AE2" w:rsidRPr="00B62311">
              <w:rPr>
                <w:color w:val="000000"/>
              </w:rPr>
              <w:t>.</w:t>
            </w:r>
            <w:r w:rsidR="008C6AE2">
              <w:rPr>
                <w:color w:val="000000"/>
              </w:rPr>
              <w:t xml:space="preserve"> </w:t>
            </w:r>
            <w:proofErr w:type="spellStart"/>
            <w:r w:rsidR="008C6AE2">
              <w:rPr>
                <w:color w:val="000000"/>
              </w:rPr>
              <w:t>Skatrakumus</w:t>
            </w:r>
            <w:proofErr w:type="spellEnd"/>
            <w:r w:rsidR="008C6AE2">
              <w:rPr>
                <w:color w:val="000000"/>
              </w:rPr>
              <w:t xml:space="preserve"> organizē un samaksu par to veikšanu veic Pasūtītājs.</w:t>
            </w:r>
          </w:p>
          <w:p w14:paraId="662A8574" w14:textId="77777777" w:rsidR="00E74A5B" w:rsidRPr="004B5ED7" w:rsidRDefault="00E74A5B" w:rsidP="004B5ED7">
            <w:pPr>
              <w:pStyle w:val="ListParagraph"/>
              <w:numPr>
                <w:ilvl w:val="0"/>
                <w:numId w:val="46"/>
              </w:numPr>
              <w:spacing w:after="160" w:line="259" w:lineRule="auto"/>
              <w:rPr>
                <w:color w:val="000000"/>
              </w:rPr>
            </w:pPr>
            <w:r w:rsidRPr="004B5ED7">
              <w:rPr>
                <w:color w:val="000000"/>
              </w:rPr>
              <w:t>Ģeoloģiskā izpēte atbilstoši konceptuālā projekta uzdevumam</w:t>
            </w:r>
          </w:p>
          <w:p w14:paraId="4D48F3E4" w14:textId="5F7FC241" w:rsidR="00E74A5B" w:rsidRPr="00494A30" w:rsidRDefault="005C7CC6" w:rsidP="004B5ED7">
            <w:pPr>
              <w:pStyle w:val="ListParagraph"/>
              <w:numPr>
                <w:ilvl w:val="0"/>
                <w:numId w:val="46"/>
              </w:numPr>
              <w:spacing w:after="160" w:line="259" w:lineRule="auto"/>
              <w:rPr>
                <w:color w:val="000000"/>
              </w:rPr>
            </w:pPr>
            <w:r w:rsidRPr="001B68B6">
              <w:rPr>
                <w:color w:val="000000"/>
              </w:rPr>
              <w:t xml:space="preserve">Provizoriskās NAI rekonstrukcijas vai jaunas izbūves un tehnoloģijas uzstādīšanas izmaksas </w:t>
            </w:r>
            <w:r w:rsidR="00E74A5B">
              <w:rPr>
                <w:color w:val="000000"/>
              </w:rPr>
              <w:t>Konceptuālā risinājuma izstrāde sevī iekļauj</w:t>
            </w:r>
            <w:r w:rsidR="00E74A5B" w:rsidRPr="00494A30">
              <w:rPr>
                <w:color w:val="000000"/>
              </w:rPr>
              <w:t>:</w:t>
            </w:r>
          </w:p>
          <w:p w14:paraId="02C1587C" w14:textId="77777777" w:rsidR="00E74A5B" w:rsidRDefault="00E74A5B" w:rsidP="002000A7">
            <w:pPr>
              <w:pStyle w:val="ListParagraph"/>
              <w:numPr>
                <w:ilvl w:val="0"/>
                <w:numId w:val="46"/>
              </w:numPr>
              <w:spacing w:after="160" w:line="259" w:lineRule="auto"/>
              <w:rPr>
                <w:color w:val="000000"/>
              </w:rPr>
            </w:pPr>
            <w:r w:rsidRPr="00494A30">
              <w:rPr>
                <w:color w:val="000000"/>
              </w:rPr>
              <w:t>Efektīvākās notekūdens attīrīšanas metodes piemeklēšana, pamatojoties uz</w:t>
            </w:r>
          </w:p>
          <w:p w14:paraId="4E6C3AAD" w14:textId="77777777" w:rsidR="00E74A5B" w:rsidRPr="006D72DB" w:rsidRDefault="00E74A5B" w:rsidP="002000A7">
            <w:pPr>
              <w:pStyle w:val="ListParagraph"/>
              <w:numPr>
                <w:ilvl w:val="1"/>
                <w:numId w:val="46"/>
              </w:numPr>
              <w:spacing w:after="160" w:line="259" w:lineRule="auto"/>
              <w:rPr>
                <w:color w:val="000000"/>
              </w:rPr>
            </w:pPr>
            <w:r>
              <w:rPr>
                <w:color w:val="000000"/>
              </w:rPr>
              <w:t>i</w:t>
            </w:r>
            <w:r w:rsidRPr="006D72DB">
              <w:rPr>
                <w:color w:val="000000"/>
              </w:rPr>
              <w:t>zanalizētajiem notekūdens paraugu laboratoriskajiem izmeklējumiem.</w:t>
            </w:r>
          </w:p>
          <w:p w14:paraId="2913F071" w14:textId="77777777" w:rsidR="00E74A5B" w:rsidRDefault="00E74A5B" w:rsidP="002000A7">
            <w:pPr>
              <w:pStyle w:val="ListParagraph"/>
              <w:numPr>
                <w:ilvl w:val="0"/>
                <w:numId w:val="46"/>
              </w:numPr>
              <w:spacing w:after="160" w:line="259" w:lineRule="auto"/>
              <w:rPr>
                <w:color w:val="000000"/>
              </w:rPr>
            </w:pPr>
            <w:r w:rsidRPr="00494A30">
              <w:rPr>
                <w:color w:val="000000"/>
              </w:rPr>
              <w:t>Attīrītā ūdens nepieciešamajiem parametriem</w:t>
            </w:r>
          </w:p>
          <w:p w14:paraId="7CFBF79D" w14:textId="77777777" w:rsidR="00E74A5B" w:rsidRDefault="00E74A5B" w:rsidP="002000A7">
            <w:pPr>
              <w:pStyle w:val="ListParagraph"/>
              <w:numPr>
                <w:ilvl w:val="0"/>
                <w:numId w:val="46"/>
              </w:numPr>
              <w:spacing w:after="160" w:line="259" w:lineRule="auto"/>
              <w:rPr>
                <w:color w:val="000000"/>
              </w:rPr>
            </w:pPr>
            <w:r w:rsidRPr="00494A30">
              <w:rPr>
                <w:color w:val="000000"/>
              </w:rPr>
              <w:t>Potenciālu resursu atgūšanas iespēju</w:t>
            </w:r>
          </w:p>
          <w:p w14:paraId="695736B2" w14:textId="77777777" w:rsidR="00E74A5B" w:rsidRDefault="00E74A5B" w:rsidP="002000A7">
            <w:pPr>
              <w:pStyle w:val="ListParagraph"/>
              <w:numPr>
                <w:ilvl w:val="0"/>
                <w:numId w:val="46"/>
              </w:numPr>
              <w:spacing w:after="160" w:line="259" w:lineRule="auto"/>
              <w:rPr>
                <w:color w:val="000000"/>
              </w:rPr>
            </w:pPr>
            <w:r w:rsidRPr="00494A30">
              <w:rPr>
                <w:color w:val="000000"/>
              </w:rPr>
              <w:t>Izmantojamā būvlaukuma izmēriem</w:t>
            </w:r>
          </w:p>
          <w:p w14:paraId="51DA43D3" w14:textId="1959F78E" w:rsidR="00E74A5B" w:rsidRDefault="00E74A5B" w:rsidP="002000A7">
            <w:pPr>
              <w:pStyle w:val="ListParagraph"/>
              <w:numPr>
                <w:ilvl w:val="0"/>
                <w:numId w:val="46"/>
              </w:numPr>
              <w:spacing w:after="160" w:line="259" w:lineRule="auto"/>
              <w:rPr>
                <w:color w:val="000000"/>
              </w:rPr>
            </w:pPr>
            <w:r w:rsidRPr="006D72DB">
              <w:rPr>
                <w:color w:val="000000"/>
              </w:rPr>
              <w:t xml:space="preserve">Jaunās </w:t>
            </w:r>
            <w:r>
              <w:rPr>
                <w:color w:val="000000"/>
              </w:rPr>
              <w:t>NAI</w:t>
            </w:r>
            <w:r w:rsidRPr="006D72DB">
              <w:rPr>
                <w:color w:val="000000"/>
              </w:rPr>
              <w:t xml:space="preserve"> iekārtas atrašanās vieta</w:t>
            </w:r>
            <w:r>
              <w:rPr>
                <w:color w:val="000000"/>
              </w:rPr>
              <w:t xml:space="preserve">. </w:t>
            </w:r>
            <w:r w:rsidRPr="006D72DB">
              <w:rPr>
                <w:color w:val="000000"/>
              </w:rPr>
              <w:t>Jāizvērtē NAI izvietojums un labākais veids to integrēšanai pie esošās situācijas</w:t>
            </w:r>
            <w:r w:rsidR="00934F62">
              <w:rPr>
                <w:color w:val="000000"/>
              </w:rPr>
              <w:t>,</w:t>
            </w:r>
            <w:r w:rsidR="00934F62">
              <w:t xml:space="preserve"> </w:t>
            </w:r>
            <w:proofErr w:type="spellStart"/>
            <w:r w:rsidR="00934F62" w:rsidRPr="001B68B6">
              <w:rPr>
                <w:color w:val="000000"/>
              </w:rPr>
              <w:t>nemot</w:t>
            </w:r>
            <w:proofErr w:type="spellEnd"/>
            <w:r w:rsidR="00934F62" w:rsidRPr="001B68B6">
              <w:rPr>
                <w:color w:val="000000"/>
              </w:rPr>
              <w:t xml:space="preserve"> vērā attīstības projektus</w:t>
            </w:r>
            <w:r w:rsidR="00934F62">
              <w:rPr>
                <w:color w:val="000000"/>
              </w:rPr>
              <w:t>.</w:t>
            </w:r>
          </w:p>
          <w:p w14:paraId="3D68C47A" w14:textId="77777777" w:rsidR="00E74A5B" w:rsidRDefault="00E74A5B" w:rsidP="002000A7">
            <w:pPr>
              <w:pStyle w:val="ListParagraph"/>
              <w:numPr>
                <w:ilvl w:val="0"/>
                <w:numId w:val="46"/>
              </w:numPr>
              <w:spacing w:after="160" w:line="259" w:lineRule="auto"/>
              <w:rPr>
                <w:color w:val="000000"/>
              </w:rPr>
            </w:pPr>
            <w:r w:rsidRPr="006D72DB">
              <w:rPr>
                <w:color w:val="000000"/>
              </w:rPr>
              <w:t xml:space="preserve">Attīrītā notekūdens novadīšanas iespējas. Cauruļvadu un </w:t>
            </w:r>
            <w:proofErr w:type="spellStart"/>
            <w:r w:rsidRPr="006D72DB">
              <w:rPr>
                <w:color w:val="000000"/>
              </w:rPr>
              <w:t>pieslēgumu</w:t>
            </w:r>
            <w:proofErr w:type="spellEnd"/>
            <w:r w:rsidRPr="006D72DB">
              <w:rPr>
                <w:color w:val="000000"/>
              </w:rPr>
              <w:t xml:space="preserve"> maršrutēšanas novērtējums, potenciāli labākā risinājuma izvēle.</w:t>
            </w:r>
          </w:p>
          <w:p w14:paraId="77465974" w14:textId="30089E14" w:rsidR="00E74A5B" w:rsidRDefault="00E74A5B" w:rsidP="002000A7">
            <w:pPr>
              <w:pStyle w:val="ListParagraph"/>
              <w:numPr>
                <w:ilvl w:val="0"/>
                <w:numId w:val="46"/>
              </w:numPr>
              <w:spacing w:after="160" w:line="259" w:lineRule="auto"/>
              <w:rPr>
                <w:color w:val="000000"/>
              </w:rPr>
            </w:pPr>
            <w:r w:rsidRPr="008D74B0">
              <w:rPr>
                <w:color w:val="000000"/>
              </w:rPr>
              <w:t xml:space="preserve">Investīciju apjoma </w:t>
            </w:r>
            <w:proofErr w:type="spellStart"/>
            <w:r w:rsidRPr="008D74B0">
              <w:rPr>
                <w:color w:val="000000"/>
              </w:rPr>
              <w:t>izvērtējums</w:t>
            </w:r>
            <w:proofErr w:type="spellEnd"/>
            <w:r w:rsidRPr="008D74B0">
              <w:rPr>
                <w:color w:val="000000"/>
              </w:rPr>
              <w:t xml:space="preserve"> un ieteikumu izstrāde. Ieteikt optimālāko risinājumu atbilstoši finansiālajam ieguldījumam un ekspluatācijas izmaksām.</w:t>
            </w:r>
            <w:r>
              <w:t xml:space="preserve"> </w:t>
            </w:r>
          </w:p>
          <w:p w14:paraId="60E2AEE0" w14:textId="77777777" w:rsidR="00E74A5B" w:rsidRDefault="00E74A5B" w:rsidP="002000A7">
            <w:pPr>
              <w:pStyle w:val="ListParagraph"/>
              <w:numPr>
                <w:ilvl w:val="0"/>
                <w:numId w:val="46"/>
              </w:numPr>
              <w:spacing w:after="160" w:line="259" w:lineRule="auto"/>
              <w:rPr>
                <w:color w:val="000000"/>
              </w:rPr>
            </w:pPr>
            <w:r w:rsidRPr="008D74B0">
              <w:rPr>
                <w:color w:val="000000"/>
              </w:rPr>
              <w:t>Izstrādāt tehnoloģisko iekārtu sarakstu un raksturlielumus.</w:t>
            </w:r>
          </w:p>
          <w:p w14:paraId="735BAB67" w14:textId="77777777" w:rsidR="00E74A5B" w:rsidRDefault="00E74A5B" w:rsidP="002000A7">
            <w:pPr>
              <w:pStyle w:val="ListParagraph"/>
              <w:numPr>
                <w:ilvl w:val="0"/>
                <w:numId w:val="46"/>
              </w:numPr>
              <w:spacing w:after="160" w:line="259" w:lineRule="auto"/>
              <w:rPr>
                <w:color w:val="000000"/>
              </w:rPr>
            </w:pPr>
            <w:r w:rsidRPr="008D74B0">
              <w:rPr>
                <w:color w:val="000000"/>
              </w:rPr>
              <w:t>Izstrādāt izejmateriālu un izejvielu aprēķinu- iesniegt kopējās ekspluatācijas izmaksu analīzi.</w:t>
            </w:r>
          </w:p>
          <w:p w14:paraId="1ECB7B11" w14:textId="77777777" w:rsidR="00E74A5B" w:rsidRPr="008D74B0" w:rsidRDefault="00E74A5B" w:rsidP="002000A7">
            <w:pPr>
              <w:pStyle w:val="ListParagraph"/>
              <w:numPr>
                <w:ilvl w:val="0"/>
                <w:numId w:val="46"/>
              </w:numPr>
              <w:spacing w:after="160" w:line="259" w:lineRule="auto"/>
              <w:rPr>
                <w:color w:val="000000"/>
              </w:rPr>
            </w:pPr>
            <w:r w:rsidRPr="008D74B0">
              <w:rPr>
                <w:color w:val="000000"/>
              </w:rPr>
              <w:t>Priekšlikumu izstrāde jaunām, altern</w:t>
            </w:r>
            <w:r>
              <w:rPr>
                <w:color w:val="000000"/>
              </w:rPr>
              <w:t>a</w:t>
            </w:r>
            <w:r w:rsidRPr="008D74B0">
              <w:rPr>
                <w:color w:val="000000"/>
              </w:rPr>
              <w:t>t</w:t>
            </w:r>
            <w:r>
              <w:rPr>
                <w:color w:val="000000"/>
              </w:rPr>
              <w:t>ī</w:t>
            </w:r>
            <w:r w:rsidRPr="008D74B0">
              <w:rPr>
                <w:color w:val="000000"/>
              </w:rPr>
              <w:t>vām vai specifisku tehnoloģiju notekūdens attīrīšanas iekārtām.</w:t>
            </w:r>
          </w:p>
          <w:p w14:paraId="7F3CFD55" w14:textId="5E3F81F6" w:rsidR="00E74A5B" w:rsidRDefault="00E74A5B" w:rsidP="002000A7">
            <w:pPr>
              <w:pStyle w:val="ListParagraph"/>
              <w:numPr>
                <w:ilvl w:val="0"/>
                <w:numId w:val="46"/>
              </w:numPr>
              <w:spacing w:after="160" w:line="259" w:lineRule="auto"/>
              <w:rPr>
                <w:color w:val="000000"/>
              </w:rPr>
            </w:pPr>
            <w:r w:rsidRPr="008D74B0">
              <w:rPr>
                <w:color w:val="000000"/>
              </w:rPr>
              <w:t xml:space="preserve">Veikt </w:t>
            </w:r>
            <w:r w:rsidR="00770C1C">
              <w:rPr>
                <w:color w:val="000000"/>
              </w:rPr>
              <w:t>NAI</w:t>
            </w:r>
            <w:r w:rsidR="00770C1C" w:rsidRPr="008D74B0">
              <w:rPr>
                <w:color w:val="000000"/>
              </w:rPr>
              <w:t xml:space="preserve"> </w:t>
            </w:r>
            <w:r w:rsidRPr="008D74B0">
              <w:rPr>
                <w:color w:val="000000"/>
              </w:rPr>
              <w:t xml:space="preserve">tehnoloģiskā procesa modelēšanu. Veikt dažādu tehnoloģiju </w:t>
            </w:r>
            <w:proofErr w:type="spellStart"/>
            <w:r w:rsidRPr="008D74B0">
              <w:rPr>
                <w:color w:val="000000"/>
              </w:rPr>
              <w:t>izvērtējumu</w:t>
            </w:r>
            <w:proofErr w:type="spellEnd"/>
            <w:r w:rsidRPr="008D74B0">
              <w:rPr>
                <w:color w:val="000000"/>
              </w:rPr>
              <w:t xml:space="preserve">, P&amp;ID izstrāde. Izstrādāt </w:t>
            </w:r>
            <w:r w:rsidR="00770C1C">
              <w:rPr>
                <w:color w:val="000000"/>
              </w:rPr>
              <w:t>NAI</w:t>
            </w:r>
            <w:r w:rsidR="00770C1C" w:rsidRPr="008D74B0">
              <w:rPr>
                <w:color w:val="000000"/>
              </w:rPr>
              <w:t xml:space="preserve"> </w:t>
            </w:r>
            <w:r w:rsidRPr="008D74B0">
              <w:rPr>
                <w:color w:val="000000"/>
              </w:rPr>
              <w:t xml:space="preserve">3D </w:t>
            </w:r>
            <w:proofErr w:type="spellStart"/>
            <w:r w:rsidRPr="008D74B0">
              <w:rPr>
                <w:color w:val="000000"/>
              </w:rPr>
              <w:t>vizualizāciju</w:t>
            </w:r>
            <w:proofErr w:type="spellEnd"/>
            <w:r w:rsidRPr="008D74B0">
              <w:rPr>
                <w:color w:val="000000"/>
              </w:rPr>
              <w:t>.</w:t>
            </w:r>
          </w:p>
          <w:p w14:paraId="61CFB4FD" w14:textId="77777777" w:rsidR="00E74A5B" w:rsidRDefault="00E74A5B" w:rsidP="002000A7">
            <w:pPr>
              <w:pStyle w:val="ListParagraph"/>
              <w:numPr>
                <w:ilvl w:val="0"/>
                <w:numId w:val="46"/>
              </w:numPr>
              <w:spacing w:after="160" w:line="259" w:lineRule="auto"/>
              <w:rPr>
                <w:color w:val="000000"/>
              </w:rPr>
            </w:pPr>
            <w:r w:rsidRPr="008D74B0">
              <w:rPr>
                <w:color w:val="000000"/>
              </w:rPr>
              <w:t>Gruntsgabala ģeoloģiskā izpēte lai noteiktu grunts īpašības, potenciālo pamatu veidošanas metodes.</w:t>
            </w:r>
          </w:p>
          <w:p w14:paraId="785F4BB6" w14:textId="77777777" w:rsidR="00E74A5B" w:rsidRPr="008D74B0" w:rsidRDefault="00E74A5B" w:rsidP="002000A7">
            <w:pPr>
              <w:pStyle w:val="ListParagraph"/>
              <w:numPr>
                <w:ilvl w:val="0"/>
                <w:numId w:val="46"/>
              </w:numPr>
              <w:spacing w:after="160" w:line="259" w:lineRule="auto"/>
              <w:rPr>
                <w:color w:val="000000"/>
              </w:rPr>
            </w:pPr>
            <w:r w:rsidRPr="008D74B0">
              <w:rPr>
                <w:color w:val="000000"/>
              </w:rPr>
              <w:t>Ziņojuma sagatavošana, secinājumi un ieteikumi jaunu NAI tehnoloģiju ieviešanai.</w:t>
            </w:r>
          </w:p>
          <w:p w14:paraId="7AE88458" w14:textId="77777777" w:rsidR="00E74A5B" w:rsidRPr="008D74B0" w:rsidRDefault="00E74A5B" w:rsidP="00A80AD3">
            <w:pPr>
              <w:ind w:left="720"/>
              <w:rPr>
                <w:rFonts w:ascii="Times New Roman" w:hAnsi="Times New Roman"/>
                <w:color w:val="000000"/>
              </w:rPr>
            </w:pPr>
          </w:p>
        </w:tc>
      </w:tr>
      <w:tr w:rsidR="00E74A5B" w14:paraId="708406C0"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3237E" w14:textId="77777777" w:rsidR="00E74A5B" w:rsidRDefault="00E74A5B" w:rsidP="00A80AD3">
            <w:pPr>
              <w:jc w:val="center"/>
            </w:pPr>
            <w:r>
              <w:rPr>
                <w:rFonts w:ascii="Times New Roman" w:hAnsi="Times New Roman"/>
                <w:color w:val="000000"/>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58738" w14:textId="77777777" w:rsidR="00E74A5B" w:rsidRPr="003D69A7" w:rsidRDefault="00E74A5B" w:rsidP="00A80AD3">
            <w:pPr>
              <w:jc w:val="both"/>
              <w:rPr>
                <w:rFonts w:ascii="Times New Roman" w:hAnsi="Times New Roman"/>
                <w:b/>
                <w:bCs/>
                <w:color w:val="000000"/>
              </w:rPr>
            </w:pPr>
            <w:r w:rsidRPr="003D69A7">
              <w:rPr>
                <w:rFonts w:ascii="Times New Roman" w:hAnsi="Times New Roman"/>
                <w:b/>
                <w:bCs/>
                <w:color w:val="000000"/>
              </w:rPr>
              <w:t>Prasības:</w:t>
            </w:r>
          </w:p>
          <w:p w14:paraId="27C13F4B" w14:textId="77777777" w:rsidR="00E74A5B" w:rsidRDefault="00E74A5B" w:rsidP="002000A7">
            <w:pPr>
              <w:numPr>
                <w:ilvl w:val="0"/>
                <w:numId w:val="47"/>
              </w:numPr>
              <w:ind w:left="720" w:hanging="360"/>
              <w:jc w:val="both"/>
              <w:rPr>
                <w:rFonts w:ascii="Times New Roman" w:hAnsi="Times New Roman"/>
                <w:color w:val="000000"/>
              </w:rPr>
            </w:pPr>
            <w:r>
              <w:rPr>
                <w:rFonts w:ascii="Times New Roman" w:hAnsi="Times New Roman"/>
                <w:color w:val="000000"/>
              </w:rPr>
              <w:t>Tehniskās izpētes uzdevumā minētie kritēriji un piedāvātie konceptuālie risinājumi neatbrīvo Izstrādātāju no atbildības par iepirkuma priekšmeta izpildes pilnā apmērā un apjomā.</w:t>
            </w:r>
          </w:p>
          <w:p w14:paraId="3BA5F2D1" w14:textId="77777777" w:rsidR="00E74A5B" w:rsidRPr="005331FF" w:rsidRDefault="00E74A5B" w:rsidP="002000A7">
            <w:pPr>
              <w:numPr>
                <w:ilvl w:val="0"/>
                <w:numId w:val="47"/>
              </w:numPr>
              <w:ind w:left="720" w:hanging="360"/>
              <w:jc w:val="both"/>
            </w:pPr>
            <w:r>
              <w:rPr>
                <w:rFonts w:ascii="Times New Roman" w:hAnsi="Times New Roman"/>
                <w:color w:val="000000"/>
              </w:rPr>
              <w:t>Sagatavojot dokumentāciju, Izstrādātājam jāņem vērā Latvijas Republikas spēkā esošo normatīvo aktu prasības.</w:t>
            </w:r>
          </w:p>
          <w:p w14:paraId="68611C35" w14:textId="77777777" w:rsidR="00E74A5B" w:rsidRDefault="00E74A5B" w:rsidP="002000A7">
            <w:pPr>
              <w:numPr>
                <w:ilvl w:val="0"/>
                <w:numId w:val="47"/>
              </w:numPr>
              <w:ind w:left="720" w:hanging="360"/>
              <w:jc w:val="both"/>
            </w:pPr>
            <w:r>
              <w:rPr>
                <w:rFonts w:ascii="Times New Roman" w:hAnsi="Times New Roman"/>
                <w:color w:val="000000"/>
              </w:rPr>
              <w:t>Izstrādātājs ir pilnībā atbildīgs par visu parametru pārbaudi un veic visus nepieciešamos darbus saskaņā ar pasūtītāja darba uzdevumu.</w:t>
            </w:r>
          </w:p>
        </w:tc>
      </w:tr>
      <w:tr w:rsidR="00E74A5B" w14:paraId="1BE42952" w14:textId="77777777" w:rsidTr="00A80AD3">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403EA5D" w14:textId="77777777" w:rsidR="00E74A5B" w:rsidRDefault="00E74A5B" w:rsidP="00A80AD3">
            <w:pPr>
              <w:jc w:val="center"/>
            </w:pPr>
            <w:r>
              <w:rPr>
                <w:rFonts w:ascii="Times New Roman" w:hAnsi="Times New Roman"/>
                <w:b/>
              </w:rPr>
              <w:t>VI</w:t>
            </w:r>
            <w:r>
              <w:rPr>
                <w:rFonts w:ascii="Times New Roman" w:hAnsi="Times New Roman"/>
                <w:color w:val="000000"/>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7542B9F0" w14:textId="77777777" w:rsidR="00E74A5B" w:rsidRDefault="00E74A5B" w:rsidP="00A80AD3">
            <w:pPr>
              <w:jc w:val="both"/>
            </w:pPr>
            <w:r>
              <w:rPr>
                <w:rFonts w:ascii="Times New Roman" w:hAnsi="Times New Roman"/>
                <w:b/>
                <w:color w:val="000000"/>
              </w:rPr>
              <w:t>Vispārīgās prasības:</w:t>
            </w:r>
          </w:p>
        </w:tc>
      </w:tr>
      <w:tr w:rsidR="00E74A5B" w14:paraId="30B56D9C" w14:textId="77777777" w:rsidTr="00A80AD3">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B11EF74" w14:textId="77777777" w:rsidR="00E74A5B" w:rsidRDefault="00E74A5B" w:rsidP="00A80AD3">
            <w:pPr>
              <w:jc w:val="center"/>
            </w:pPr>
            <w:r>
              <w:rPr>
                <w:rFonts w:ascii="Times New Roman" w:hAnsi="Times New Roman"/>
                <w:color w:val="000000"/>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A1C059E" w14:textId="77777777" w:rsidR="00E74A5B" w:rsidRPr="00105B69" w:rsidRDefault="00E74A5B" w:rsidP="002000A7">
            <w:pPr>
              <w:numPr>
                <w:ilvl w:val="0"/>
                <w:numId w:val="48"/>
              </w:numPr>
              <w:ind w:left="720" w:hanging="360"/>
              <w:jc w:val="both"/>
              <w:rPr>
                <w:rFonts w:ascii="Times New Roman" w:hAnsi="Times New Roman"/>
                <w:szCs w:val="24"/>
              </w:rPr>
            </w:pPr>
            <w:r w:rsidRPr="00105B69">
              <w:rPr>
                <w:rFonts w:ascii="Times New Roman" w:hAnsi="Times New Roman"/>
                <w:color w:val="000000"/>
                <w:szCs w:val="24"/>
              </w:rPr>
              <w:t xml:space="preserve">Uzsākot </w:t>
            </w:r>
            <w:r>
              <w:rPr>
                <w:rFonts w:ascii="Times New Roman" w:hAnsi="Times New Roman"/>
                <w:color w:val="000000"/>
                <w:szCs w:val="24"/>
              </w:rPr>
              <w:t>Tehnisko izpēti</w:t>
            </w:r>
            <w:r w:rsidRPr="00105B69">
              <w:rPr>
                <w:rFonts w:ascii="Times New Roman" w:hAnsi="Times New Roman"/>
                <w:color w:val="000000"/>
                <w:szCs w:val="24"/>
              </w:rPr>
              <w:t>, Izstrādātājam jāiepazīstas ar SIA “ROHE Latvija” sagatavoto 2020.gada “</w:t>
            </w:r>
            <w:r w:rsidRPr="00105B69">
              <w:rPr>
                <w:rFonts w:ascii="Times New Roman" w:hAnsi="Times New Roman"/>
                <w:color w:val="000000"/>
                <w:szCs w:val="24"/>
                <w:u w:val="single"/>
              </w:rPr>
              <w:t>Kanalizācijas tīklu tehniskās izpētes atskaiti par RP SIA “Rīgas satiksme” autobusu parka teritoriju Vestienas ielā 35, Rīgā</w:t>
            </w:r>
            <w:r w:rsidRPr="00105B69">
              <w:rPr>
                <w:rFonts w:ascii="Times New Roman" w:hAnsi="Times New Roman"/>
                <w:color w:val="000000"/>
                <w:szCs w:val="24"/>
              </w:rPr>
              <w:t>.</w:t>
            </w:r>
          </w:p>
          <w:p w14:paraId="40103506" w14:textId="77777777" w:rsidR="00E74A5B" w:rsidRPr="003A6659" w:rsidRDefault="00E74A5B" w:rsidP="002000A7">
            <w:pPr>
              <w:numPr>
                <w:ilvl w:val="0"/>
                <w:numId w:val="48"/>
              </w:numPr>
              <w:ind w:left="720" w:hanging="360"/>
              <w:jc w:val="both"/>
              <w:rPr>
                <w:rFonts w:ascii="Times New Roman" w:hAnsi="Times New Roman"/>
                <w:szCs w:val="24"/>
              </w:rPr>
            </w:pPr>
            <w:r>
              <w:rPr>
                <w:rFonts w:ascii="Times New Roman" w:hAnsi="Times New Roman"/>
                <w:color w:val="000000"/>
                <w:szCs w:val="24"/>
              </w:rPr>
              <w:t>Tehniskās izpēte</w:t>
            </w:r>
            <w:r w:rsidRPr="00105B69">
              <w:rPr>
                <w:rFonts w:ascii="Times New Roman" w:hAnsi="Times New Roman"/>
                <w:color w:val="000000"/>
                <w:szCs w:val="24"/>
              </w:rPr>
              <w:t xml:space="preserve"> risinājumiem ir jābūt racionāliem, funkcionāliem un inženiertehniski pamatotiem</w:t>
            </w:r>
            <w:r>
              <w:rPr>
                <w:rFonts w:ascii="Times New Roman" w:hAnsi="Times New Roman"/>
                <w:color w:val="000000"/>
                <w:szCs w:val="24"/>
              </w:rPr>
              <w:t xml:space="preserve"> un to</w:t>
            </w:r>
            <w:r w:rsidRPr="003A6659">
              <w:rPr>
                <w:rFonts w:ascii="Times New Roman" w:hAnsi="Times New Roman"/>
                <w:color w:val="000000"/>
                <w:szCs w:val="24"/>
              </w:rPr>
              <w:t xml:space="preserve"> izstrādē ir jāņem vērā pasūtītāja prasības.</w:t>
            </w:r>
          </w:p>
          <w:p w14:paraId="48CEEA9D" w14:textId="77777777" w:rsidR="00E74A5B" w:rsidRPr="003A6659" w:rsidRDefault="00E74A5B" w:rsidP="002000A7">
            <w:pPr>
              <w:numPr>
                <w:ilvl w:val="0"/>
                <w:numId w:val="48"/>
              </w:numPr>
              <w:ind w:left="720" w:hanging="360"/>
              <w:jc w:val="both"/>
              <w:rPr>
                <w:rFonts w:ascii="Times New Roman" w:hAnsi="Times New Roman"/>
                <w:szCs w:val="24"/>
              </w:rPr>
            </w:pPr>
            <w:r w:rsidRPr="003A6659">
              <w:rPr>
                <w:rFonts w:ascii="Times New Roman" w:hAnsi="Times New Roman"/>
                <w:szCs w:val="24"/>
              </w:rPr>
              <w:lastRenderedPageBreak/>
              <w:t>Visus konstruktīvus risinājumus, tajā skaitā īpaši sarežģītus inženiertīklu izbūves risinājumus un mezglus, un to realizācijā izmantojamos materiālus un izstrādājumus</w:t>
            </w:r>
            <w:r>
              <w:rPr>
                <w:rFonts w:ascii="Times New Roman" w:hAnsi="Times New Roman"/>
                <w:szCs w:val="24"/>
              </w:rPr>
              <w:t xml:space="preserve"> </w:t>
            </w:r>
            <w:r w:rsidRPr="003A6659">
              <w:rPr>
                <w:rFonts w:ascii="Times New Roman" w:hAnsi="Times New Roman"/>
                <w:szCs w:val="24"/>
              </w:rPr>
              <w:t>jāskaņo ar Pasūtītāju.</w:t>
            </w:r>
          </w:p>
          <w:p w14:paraId="450B7528" w14:textId="77777777" w:rsidR="00E74A5B" w:rsidRPr="003A6659" w:rsidRDefault="00E74A5B" w:rsidP="002000A7">
            <w:pPr>
              <w:numPr>
                <w:ilvl w:val="0"/>
                <w:numId w:val="48"/>
              </w:numPr>
              <w:ind w:left="720" w:hanging="360"/>
              <w:jc w:val="both"/>
              <w:rPr>
                <w:rFonts w:ascii="Times New Roman" w:hAnsi="Times New Roman"/>
                <w:szCs w:val="24"/>
              </w:rPr>
            </w:pPr>
            <w:r>
              <w:rPr>
                <w:rFonts w:ascii="Times New Roman" w:hAnsi="Times New Roman"/>
                <w:szCs w:val="24"/>
              </w:rPr>
              <w:t>Piedāvātām</w:t>
            </w:r>
            <w:r w:rsidRPr="003A6659">
              <w:rPr>
                <w:rFonts w:ascii="Times New Roman" w:hAnsi="Times New Roman"/>
                <w:szCs w:val="24"/>
              </w:rPr>
              <w:t xml:space="preserve"> iekārtām un materiāliem ir jābūt augstas kvalitātes, jāatbilst pielietojuma prasībām un ir jābūt sertificētiem atbilstoši normatīvo aktu prasībām.</w:t>
            </w:r>
          </w:p>
          <w:p w14:paraId="639A5D7D" w14:textId="77777777" w:rsidR="00E74A5B" w:rsidRPr="003A6659" w:rsidRDefault="00E74A5B" w:rsidP="002000A7">
            <w:pPr>
              <w:numPr>
                <w:ilvl w:val="0"/>
                <w:numId w:val="48"/>
              </w:numPr>
              <w:ind w:left="720" w:hanging="360"/>
              <w:jc w:val="both"/>
              <w:rPr>
                <w:rFonts w:ascii="Times New Roman" w:hAnsi="Times New Roman"/>
                <w:szCs w:val="24"/>
              </w:rPr>
            </w:pPr>
            <w:r>
              <w:rPr>
                <w:rFonts w:ascii="Times New Roman" w:hAnsi="Times New Roman"/>
                <w:szCs w:val="24"/>
              </w:rPr>
              <w:t>J</w:t>
            </w:r>
            <w:r w:rsidRPr="003A6659">
              <w:rPr>
                <w:rFonts w:ascii="Times New Roman" w:hAnsi="Times New Roman"/>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Pr>
                <w:rFonts w:ascii="Times New Roman" w:hAnsi="Times New Roman"/>
                <w:szCs w:val="24"/>
                <w:u w:val="single"/>
              </w:rPr>
              <w:t>Izstrādātājam</w:t>
            </w:r>
            <w:r w:rsidRPr="003A6659">
              <w:rPr>
                <w:rFonts w:ascii="Times New Roman" w:hAnsi="Times New Roman"/>
                <w:szCs w:val="24"/>
                <w:u w:val="single"/>
              </w:rPr>
              <w:t xml:space="preserve"> jāizvēlas tādi materiāli, tehnoloģijas un iekārtas, lai tās pēc iespējas varētu unificēt</w:t>
            </w:r>
            <w:r w:rsidRPr="003A6659">
              <w:rPr>
                <w:rFonts w:ascii="Times New Roman" w:hAnsi="Times New Roman"/>
                <w:szCs w:val="24"/>
              </w:rPr>
              <w:t xml:space="preserve"> (jāņem vērā, ka unifikācija nedrīkst mazināt objekta kopējo kvalitāti, ekspluatācijas drošību un ērtību).</w:t>
            </w:r>
          </w:p>
          <w:p w14:paraId="34017C12" w14:textId="77777777" w:rsidR="00E74A5B" w:rsidRDefault="00E74A5B" w:rsidP="002000A7">
            <w:pPr>
              <w:numPr>
                <w:ilvl w:val="0"/>
                <w:numId w:val="48"/>
              </w:numPr>
              <w:ind w:left="720" w:hanging="360"/>
              <w:jc w:val="both"/>
              <w:rPr>
                <w:rFonts w:ascii="Times New Roman" w:hAnsi="Times New Roman"/>
                <w:szCs w:val="24"/>
              </w:rPr>
            </w:pPr>
            <w:r w:rsidRPr="003A6659">
              <w:rPr>
                <w:rFonts w:ascii="Times New Roman" w:hAnsi="Times New Roman"/>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p w14:paraId="38019B73" w14:textId="77777777" w:rsidR="00E74A5B" w:rsidRPr="003A1BE8" w:rsidRDefault="00E74A5B" w:rsidP="002000A7">
            <w:pPr>
              <w:numPr>
                <w:ilvl w:val="0"/>
                <w:numId w:val="48"/>
              </w:numPr>
              <w:ind w:left="720" w:hanging="360"/>
              <w:jc w:val="both"/>
              <w:rPr>
                <w:rFonts w:ascii="Times New Roman" w:hAnsi="Times New Roman"/>
                <w:szCs w:val="24"/>
              </w:rPr>
            </w:pPr>
            <w:r w:rsidRPr="003A1BE8">
              <w:rPr>
                <w:rFonts w:ascii="Times New Roman" w:hAnsi="Times New Roman"/>
                <w:szCs w:val="24"/>
              </w:rPr>
              <w:t>Kā konsultantam vai ekspertam jāveic aktīva līdzdalība tālākā projektēšanas uzdevuma izstrādē, kā arī nepieciešamības gadījumā būvdarbu dokumentācijas izstrādē.</w:t>
            </w:r>
          </w:p>
        </w:tc>
      </w:tr>
      <w:tr w:rsidR="00E74A5B" w14:paraId="62533B04" w14:textId="77777777" w:rsidTr="00A80AD3">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B3AC38D" w14:textId="77777777" w:rsidR="00E74A5B" w:rsidRDefault="00E74A5B" w:rsidP="00A80AD3">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86CD5CF" w14:textId="77777777" w:rsidR="00E74A5B" w:rsidRPr="00361B4F" w:rsidRDefault="00E74A5B" w:rsidP="00A80AD3">
            <w:pPr>
              <w:rPr>
                <w:rFonts w:ascii="Times New Roman" w:hAnsi="Times New Roman"/>
                <w:b/>
              </w:rPr>
            </w:pPr>
            <w:r>
              <w:rPr>
                <w:rFonts w:ascii="Times New Roman" w:hAnsi="Times New Roman"/>
                <w:b/>
              </w:rPr>
              <w:t>TEHNISKĀS IZPĒTES IZSTRĀDES LAIKS UN IESNIEGŠANAS KĀRTĪBA</w:t>
            </w:r>
          </w:p>
        </w:tc>
      </w:tr>
      <w:tr w:rsidR="00E74A5B" w14:paraId="156D4262" w14:textId="77777777" w:rsidTr="00A80AD3">
        <w:trPr>
          <w:trHeight w:val="2423"/>
        </w:trPr>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E0BF9F9" w14:textId="77777777" w:rsidR="00E74A5B" w:rsidRDefault="00E74A5B" w:rsidP="00A80AD3">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C81800E" w14:textId="23789067" w:rsidR="00E74A5B" w:rsidRPr="002A5C0A" w:rsidRDefault="00E74A5B" w:rsidP="002000A7">
            <w:pPr>
              <w:numPr>
                <w:ilvl w:val="0"/>
                <w:numId w:val="49"/>
              </w:numPr>
              <w:ind w:left="720" w:hanging="360"/>
              <w:jc w:val="both"/>
            </w:pPr>
            <w:r>
              <w:rPr>
                <w:rFonts w:ascii="Times New Roman" w:hAnsi="Times New Roman"/>
              </w:rPr>
              <w:t xml:space="preserve">Izstrādātājs sniedz Pasūtītājam progresa atskaiti par izpildītiem darbiem ne retāk kā </w:t>
            </w:r>
            <w:r w:rsidR="00770C1C">
              <w:rPr>
                <w:rFonts w:ascii="Times New Roman" w:hAnsi="Times New Roman"/>
              </w:rPr>
              <w:t>1 (vienu)</w:t>
            </w:r>
            <w:r>
              <w:rPr>
                <w:rFonts w:ascii="Times New Roman" w:hAnsi="Times New Roman"/>
              </w:rPr>
              <w:t xml:space="preserve"> </w:t>
            </w:r>
            <w:r w:rsidR="00770C1C">
              <w:rPr>
                <w:rFonts w:ascii="Times New Roman" w:hAnsi="Times New Roman"/>
              </w:rPr>
              <w:t xml:space="preserve">reizi </w:t>
            </w:r>
            <w:r>
              <w:rPr>
                <w:rFonts w:ascii="Times New Roman" w:hAnsi="Times New Roman"/>
              </w:rPr>
              <w:t>mēnesī.</w:t>
            </w:r>
          </w:p>
          <w:p w14:paraId="2F1A4E36" w14:textId="77777777" w:rsidR="00E74A5B" w:rsidRPr="00081F40" w:rsidRDefault="00E74A5B" w:rsidP="002000A7">
            <w:pPr>
              <w:numPr>
                <w:ilvl w:val="0"/>
                <w:numId w:val="49"/>
              </w:numPr>
              <w:ind w:left="720" w:hanging="360"/>
              <w:jc w:val="both"/>
              <w:rPr>
                <w:szCs w:val="24"/>
              </w:rPr>
            </w:pPr>
            <w:r w:rsidRPr="002A5C0A">
              <w:rPr>
                <w:rFonts w:ascii="Times New Roman" w:hAnsi="Times New Roman"/>
              </w:rPr>
              <w:t xml:space="preserve">Ne ilgāk kā </w:t>
            </w:r>
            <w:r>
              <w:rPr>
                <w:rFonts w:ascii="Times New Roman" w:hAnsi="Times New Roman"/>
              </w:rPr>
              <w:t>4</w:t>
            </w:r>
            <w:r w:rsidRPr="002A5C0A">
              <w:rPr>
                <w:rFonts w:ascii="Times New Roman" w:hAnsi="Times New Roman"/>
              </w:rPr>
              <w:t xml:space="preserve"> (</w:t>
            </w:r>
            <w:r>
              <w:rPr>
                <w:rFonts w:ascii="Times New Roman" w:hAnsi="Times New Roman"/>
              </w:rPr>
              <w:t>četru</w:t>
            </w:r>
            <w:r w:rsidRPr="002A5C0A">
              <w:rPr>
                <w:rFonts w:ascii="Times New Roman" w:hAnsi="Times New Roman"/>
              </w:rPr>
              <w:t xml:space="preserve">) mēnešu laikā pēc līguma parakstīšanas, izstrādātājs iesniedz un </w:t>
            </w:r>
            <w:r w:rsidRPr="002A5C0A">
              <w:rPr>
                <w:rFonts w:ascii="Times New Roman" w:hAnsi="Times New Roman"/>
                <w:szCs w:val="24"/>
              </w:rPr>
              <w:t xml:space="preserve">saskaņo starpziņojumu, kurā iekļauj </w:t>
            </w:r>
            <w:r>
              <w:rPr>
                <w:rFonts w:ascii="Times New Roman" w:hAnsi="Times New Roman"/>
                <w:szCs w:val="24"/>
              </w:rPr>
              <w:t>vismaz</w:t>
            </w:r>
            <w:r w:rsidRPr="002A5C0A">
              <w:rPr>
                <w:rFonts w:ascii="Times New Roman" w:hAnsi="Times New Roman"/>
                <w:szCs w:val="24"/>
              </w:rPr>
              <w:t xml:space="preserve"> šādu informāciju:</w:t>
            </w:r>
          </w:p>
          <w:p w14:paraId="1F373F24" w14:textId="482AF3FE" w:rsidR="00E74A5B" w:rsidRPr="00081F40" w:rsidRDefault="00E74A5B" w:rsidP="002000A7">
            <w:pPr>
              <w:pStyle w:val="ListParagraph"/>
              <w:numPr>
                <w:ilvl w:val="0"/>
                <w:numId w:val="49"/>
              </w:numPr>
              <w:spacing w:after="160" w:line="259" w:lineRule="auto"/>
            </w:pPr>
            <w:r w:rsidRPr="00081F40">
              <w:t xml:space="preserve">Tehniskās </w:t>
            </w:r>
            <w:r>
              <w:t>izpētes</w:t>
            </w:r>
            <w:r w:rsidRPr="00081F40">
              <w:t xml:space="preserve"> atzinum</w:t>
            </w:r>
            <w:r w:rsidR="0025261F">
              <w:t>a projekts</w:t>
            </w:r>
            <w:r>
              <w:t>;</w:t>
            </w:r>
          </w:p>
          <w:p w14:paraId="257E1388" w14:textId="77777777" w:rsidR="00E74A5B" w:rsidRPr="00081F40" w:rsidRDefault="00E74A5B" w:rsidP="002000A7">
            <w:pPr>
              <w:pStyle w:val="ListParagraph"/>
              <w:numPr>
                <w:ilvl w:val="0"/>
                <w:numId w:val="49"/>
              </w:numPr>
              <w:spacing w:after="160" w:line="259" w:lineRule="auto"/>
            </w:pPr>
            <w:r w:rsidRPr="00081F40">
              <w:t>Tehniskie risinājumi</w:t>
            </w:r>
            <w:r>
              <w:t>.</w:t>
            </w:r>
          </w:p>
          <w:p w14:paraId="70C01EDF" w14:textId="77777777" w:rsidR="00E74A5B" w:rsidRDefault="00E74A5B" w:rsidP="002000A7">
            <w:pPr>
              <w:numPr>
                <w:ilvl w:val="0"/>
                <w:numId w:val="49"/>
              </w:numPr>
              <w:ind w:left="720" w:hanging="360"/>
              <w:jc w:val="both"/>
            </w:pPr>
            <w:r w:rsidRPr="00081F40">
              <w:rPr>
                <w:rFonts w:ascii="Times New Roman" w:hAnsi="Times New Roman"/>
              </w:rPr>
              <w:t>Ne ilgāk</w:t>
            </w:r>
            <w:r w:rsidRPr="00081F40">
              <w:rPr>
                <w:rFonts w:ascii="Times New Roman" w:hAnsi="Times New Roman"/>
                <w:b/>
              </w:rPr>
              <w:t xml:space="preserve"> </w:t>
            </w:r>
            <w:r w:rsidRPr="00081F40">
              <w:rPr>
                <w:rFonts w:ascii="Times New Roman" w:hAnsi="Times New Roman"/>
              </w:rPr>
              <w:t xml:space="preserve">kā 6 (sešu) mēnešu laikā no līguma noslēgšanas Izstrādātājs iesniedz Pasūtītajam Tehniskās </w:t>
            </w:r>
            <w:r>
              <w:rPr>
                <w:rFonts w:ascii="Times New Roman" w:hAnsi="Times New Roman"/>
              </w:rPr>
              <w:t>izpētes</w:t>
            </w:r>
            <w:r w:rsidRPr="00081F40">
              <w:rPr>
                <w:rFonts w:ascii="Times New Roman" w:hAnsi="Times New Roman"/>
              </w:rPr>
              <w:t xml:space="preserve"> </w:t>
            </w:r>
            <w:r>
              <w:rPr>
                <w:rFonts w:ascii="Times New Roman" w:hAnsi="Times New Roman"/>
              </w:rPr>
              <w:t xml:space="preserve">dokumentāciju. </w:t>
            </w:r>
          </w:p>
        </w:tc>
      </w:tr>
    </w:tbl>
    <w:p w14:paraId="1B985656" w14:textId="77777777" w:rsidR="00E74A5B" w:rsidRDefault="00E74A5B" w:rsidP="00E74A5B">
      <w:pPr>
        <w:pStyle w:val="ListParagraph"/>
      </w:pPr>
    </w:p>
    <w:p w14:paraId="3E34E594" w14:textId="77777777" w:rsidR="00E74A5B" w:rsidRPr="00555D1A" w:rsidRDefault="00E74A5B" w:rsidP="00E74A5B">
      <w:pPr>
        <w:pStyle w:val="ListParagraph"/>
        <w:rPr>
          <w:b/>
          <w:bCs/>
        </w:rPr>
      </w:pPr>
      <w:r w:rsidRPr="002E22C7">
        <w:rPr>
          <w:b/>
          <w:bCs/>
        </w:rPr>
        <w:t>Papildus dokumentācija, kas pieejama pie Pasūtītāja kā pielikumi:</w:t>
      </w:r>
    </w:p>
    <w:p w14:paraId="0E582B6C" w14:textId="77777777" w:rsidR="00E74A5B" w:rsidRDefault="00E74A5B" w:rsidP="002000A7">
      <w:pPr>
        <w:pStyle w:val="ListParagraph"/>
        <w:numPr>
          <w:ilvl w:val="0"/>
          <w:numId w:val="51"/>
        </w:numPr>
      </w:pPr>
      <w:r>
        <w:t>SIA “ROHE Latvija” Kanalizācijas tīklu tehniskās izpētes atskaite uz 35 (trīsdesmit piecām) lapām.</w:t>
      </w:r>
    </w:p>
    <w:p w14:paraId="67867ABD" w14:textId="77777777" w:rsidR="00E74A5B" w:rsidRDefault="00E74A5B" w:rsidP="002000A7">
      <w:pPr>
        <w:pStyle w:val="ListParagraph"/>
        <w:numPr>
          <w:ilvl w:val="0"/>
          <w:numId w:val="51"/>
        </w:numPr>
      </w:pPr>
      <w:r>
        <w:t>LKT-01</w:t>
      </w:r>
      <w:r w:rsidRPr="007B0676">
        <w:t xml:space="preserve"> </w:t>
      </w:r>
      <w:bookmarkStart w:id="24" w:name="_Hlk101349617"/>
      <w:r>
        <w:rPr>
          <w:color w:val="242424"/>
          <w:shd w:val="clear" w:color="auto" w:fill="FFFFFF"/>
        </w:rPr>
        <w:t>Ģ</w:t>
      </w:r>
      <w:r w:rsidRPr="007B0676">
        <w:rPr>
          <w:color w:val="242424"/>
          <w:shd w:val="clear" w:color="auto" w:fill="FFFFFF"/>
        </w:rPr>
        <w:t>enerālplāns</w:t>
      </w:r>
      <w:r>
        <w:t xml:space="preserve"> K2 uz 1 (vienas) lapas</w:t>
      </w:r>
      <w:bookmarkEnd w:id="24"/>
      <w:r>
        <w:t>.</w:t>
      </w:r>
    </w:p>
    <w:p w14:paraId="2D1FA0D1" w14:textId="77777777" w:rsidR="00E74A5B" w:rsidRDefault="00E74A5B" w:rsidP="002000A7">
      <w:pPr>
        <w:pStyle w:val="ListParagraph"/>
        <w:numPr>
          <w:ilvl w:val="0"/>
          <w:numId w:val="51"/>
        </w:numPr>
      </w:pPr>
      <w:r>
        <w:t xml:space="preserve">LKT-02 </w:t>
      </w:r>
      <w:r>
        <w:rPr>
          <w:color w:val="242424"/>
          <w:shd w:val="clear" w:color="auto" w:fill="FFFFFF"/>
        </w:rPr>
        <w:t>Ģ</w:t>
      </w:r>
      <w:r w:rsidRPr="007B0676">
        <w:rPr>
          <w:color w:val="242424"/>
          <w:shd w:val="clear" w:color="auto" w:fill="FFFFFF"/>
        </w:rPr>
        <w:t>enerālplāns</w:t>
      </w:r>
      <w:r>
        <w:t xml:space="preserve"> K2 uz 1 (vienas) lapas.</w:t>
      </w:r>
    </w:p>
    <w:p w14:paraId="31694AF1" w14:textId="77777777" w:rsidR="00E74A5B" w:rsidRDefault="00E74A5B" w:rsidP="002000A7">
      <w:pPr>
        <w:pStyle w:val="ListParagraph"/>
        <w:numPr>
          <w:ilvl w:val="0"/>
          <w:numId w:val="51"/>
        </w:numPr>
      </w:pPr>
      <w:bookmarkStart w:id="25" w:name="_Hlk101349670"/>
      <w:r>
        <w:t xml:space="preserve">SKT-01 </w:t>
      </w:r>
      <w:r>
        <w:rPr>
          <w:color w:val="242424"/>
          <w:shd w:val="clear" w:color="auto" w:fill="FFFFFF"/>
        </w:rPr>
        <w:t>Ģ</w:t>
      </w:r>
      <w:r w:rsidRPr="007B0676">
        <w:rPr>
          <w:color w:val="242424"/>
          <w:shd w:val="clear" w:color="auto" w:fill="FFFFFF"/>
        </w:rPr>
        <w:t>enerālplāns</w:t>
      </w:r>
      <w:r w:rsidRPr="000079C8">
        <w:t xml:space="preserve"> </w:t>
      </w:r>
      <w:r>
        <w:t xml:space="preserve">K1_K3 </w:t>
      </w:r>
      <w:r w:rsidRPr="000079C8">
        <w:t>uz 1 (vienas) lapas</w:t>
      </w:r>
      <w:r>
        <w:t>.</w:t>
      </w:r>
    </w:p>
    <w:bookmarkEnd w:id="25"/>
    <w:p w14:paraId="2F6CD14D" w14:textId="77777777" w:rsidR="00E74A5B" w:rsidRPr="000079C8" w:rsidRDefault="00E74A5B" w:rsidP="002000A7">
      <w:pPr>
        <w:pStyle w:val="ListParagraph"/>
        <w:numPr>
          <w:ilvl w:val="0"/>
          <w:numId w:val="51"/>
        </w:numPr>
      </w:pPr>
      <w:r w:rsidRPr="000079C8">
        <w:t>SKT-0</w:t>
      </w:r>
      <w:r>
        <w:t>2</w:t>
      </w:r>
      <w:r w:rsidRPr="007B0676">
        <w:rPr>
          <w:color w:val="242424"/>
          <w:shd w:val="clear" w:color="auto" w:fill="FFFFFF"/>
        </w:rPr>
        <w:t xml:space="preserve"> </w:t>
      </w:r>
      <w:r>
        <w:rPr>
          <w:color w:val="242424"/>
          <w:shd w:val="clear" w:color="auto" w:fill="FFFFFF"/>
        </w:rPr>
        <w:t>Ģ</w:t>
      </w:r>
      <w:r w:rsidRPr="007B0676">
        <w:rPr>
          <w:color w:val="242424"/>
          <w:shd w:val="clear" w:color="auto" w:fill="FFFFFF"/>
        </w:rPr>
        <w:t>enerālplāns</w:t>
      </w:r>
      <w:r w:rsidRPr="000079C8">
        <w:t xml:space="preserve"> K1_K3 uz 1 (vienas) lapas</w:t>
      </w:r>
      <w:r>
        <w:t>.</w:t>
      </w:r>
    </w:p>
    <w:p w14:paraId="7CA630F7" w14:textId="77777777" w:rsidR="00E74A5B" w:rsidRPr="00570495" w:rsidRDefault="00E74A5B" w:rsidP="002000A7">
      <w:pPr>
        <w:pStyle w:val="ListParagraph"/>
        <w:numPr>
          <w:ilvl w:val="0"/>
          <w:numId w:val="51"/>
        </w:numPr>
      </w:pPr>
      <w:r>
        <w:t>Vestienas ielas 35 Topogrāfija uz 1 (vienas) lapas.</w:t>
      </w:r>
    </w:p>
    <w:p w14:paraId="1C2DEB54" w14:textId="249AA351" w:rsidR="00F57648" w:rsidRDefault="00F57648">
      <w:pPr>
        <w:rPr>
          <w:rFonts w:ascii="Times New Roman" w:hAnsi="Times New Roman"/>
          <w:bCs/>
          <w:szCs w:val="24"/>
        </w:rPr>
      </w:pPr>
      <w:r>
        <w:rPr>
          <w:rFonts w:ascii="Times New Roman" w:hAnsi="Times New Roman"/>
          <w:bCs/>
          <w:szCs w:val="24"/>
        </w:rPr>
        <w:br w:type="page"/>
      </w:r>
    </w:p>
    <w:p w14:paraId="46F4783F" w14:textId="71E33C5C" w:rsidR="00452627" w:rsidRPr="00AD6696" w:rsidRDefault="00690B19" w:rsidP="00452627">
      <w:pPr>
        <w:ind w:left="644"/>
        <w:jc w:val="right"/>
        <w:rPr>
          <w:rFonts w:ascii="Times New Roman" w:hAnsi="Times New Roman"/>
          <w:b/>
          <w:bCs/>
          <w:sz w:val="20"/>
        </w:rPr>
      </w:pPr>
      <w:r>
        <w:rPr>
          <w:rFonts w:ascii="Times New Roman" w:hAnsi="Times New Roman"/>
          <w:b/>
          <w:bCs/>
          <w:sz w:val="20"/>
        </w:rPr>
        <w:lastRenderedPageBreak/>
        <w:t>6</w:t>
      </w:r>
      <w:r w:rsidR="00452627" w:rsidRPr="00AD6696">
        <w:rPr>
          <w:rFonts w:ascii="Times New Roman" w:hAnsi="Times New Roman"/>
          <w:b/>
          <w:bCs/>
          <w:sz w:val="20"/>
        </w:rPr>
        <w:t>. pielikums</w:t>
      </w:r>
    </w:p>
    <w:p w14:paraId="023AA0F7" w14:textId="77777777" w:rsidR="00BF61A4" w:rsidRPr="00A124FF" w:rsidRDefault="00BF61A4" w:rsidP="00BF61A4">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 xml:space="preserve">Tehniskā izpēte projektēšanas </w:t>
      </w:r>
      <w:r>
        <w:rPr>
          <w:rFonts w:ascii="Times New Roman" w:hAnsi="Times New Roman"/>
          <w:sz w:val="20"/>
        </w:rPr>
        <w:t xml:space="preserve">un būvniecības </w:t>
      </w:r>
      <w:r w:rsidRPr="00FD623C">
        <w:rPr>
          <w:rFonts w:ascii="Times New Roman" w:hAnsi="Times New Roman"/>
          <w:sz w:val="20"/>
        </w:rPr>
        <w:t xml:space="preserve">iepirkuma “Ārējo lietus, ražošanas un sadzīves kanalizācijas tīklu modernizācija Kleistu ielā 28 (autobusu </w:t>
      </w:r>
      <w:r>
        <w:rPr>
          <w:rFonts w:ascii="Times New Roman" w:hAnsi="Times New Roman"/>
          <w:sz w:val="20"/>
        </w:rPr>
        <w:t>parks</w:t>
      </w:r>
      <w:r w:rsidRPr="00FD623C">
        <w:rPr>
          <w:rFonts w:ascii="Times New Roman" w:hAnsi="Times New Roman"/>
          <w:sz w:val="20"/>
        </w:rPr>
        <w:t xml:space="preserve"> Nr.6) un Vestienas</w:t>
      </w:r>
      <w:r>
        <w:rPr>
          <w:rFonts w:ascii="Times New Roman" w:hAnsi="Times New Roman"/>
          <w:sz w:val="20"/>
        </w:rPr>
        <w:t xml:space="preserve"> </w:t>
      </w:r>
      <w:r w:rsidRPr="00FD623C">
        <w:rPr>
          <w:rFonts w:ascii="Times New Roman" w:hAnsi="Times New Roman"/>
          <w:sz w:val="20"/>
        </w:rPr>
        <w:t xml:space="preserve">ielā 35 (autobusu </w:t>
      </w:r>
      <w:r>
        <w:rPr>
          <w:rFonts w:ascii="Times New Roman" w:hAnsi="Times New Roman"/>
          <w:sz w:val="20"/>
        </w:rPr>
        <w:t>parks</w:t>
      </w:r>
      <w:r w:rsidRPr="00FD623C">
        <w:rPr>
          <w:rFonts w:ascii="Times New Roman" w:hAnsi="Times New Roman"/>
          <w:sz w:val="20"/>
        </w:rPr>
        <w:t xml:space="preserve"> Nr.7), Rīgā” vajadzībām</w:t>
      </w:r>
      <w:r w:rsidRPr="00A124FF">
        <w:rPr>
          <w:rFonts w:ascii="Times New Roman" w:hAnsi="Times New Roman"/>
          <w:sz w:val="20"/>
        </w:rPr>
        <w:t>”</w:t>
      </w:r>
    </w:p>
    <w:p w14:paraId="1E3DD483" w14:textId="179AE976" w:rsidR="00BF61A4" w:rsidRPr="00A124FF" w:rsidRDefault="00BF61A4" w:rsidP="00BF61A4">
      <w:pPr>
        <w:ind w:left="644"/>
        <w:jc w:val="right"/>
        <w:rPr>
          <w:rFonts w:ascii="Times New Roman" w:hAnsi="Times New Roman"/>
          <w:sz w:val="20"/>
        </w:rPr>
      </w:pPr>
      <w:r w:rsidRPr="00A124FF">
        <w:rPr>
          <w:rFonts w:ascii="Times New Roman" w:hAnsi="Times New Roman"/>
          <w:sz w:val="20"/>
        </w:rPr>
        <w:t>identifikācijas Nr. RS/</w:t>
      </w:r>
      <w:r w:rsidRPr="00B526CE">
        <w:rPr>
          <w:rFonts w:ascii="Times New Roman" w:hAnsi="Times New Roman"/>
          <w:sz w:val="20"/>
        </w:rPr>
        <w:t>2023/</w:t>
      </w:r>
      <w:r w:rsidR="00F831D4">
        <w:rPr>
          <w:rFonts w:ascii="Times New Roman" w:hAnsi="Times New Roman"/>
          <w:sz w:val="20"/>
        </w:rPr>
        <w:t>48</w:t>
      </w:r>
    </w:p>
    <w:p w14:paraId="6C343BBF" w14:textId="77777777" w:rsidR="00C039FA" w:rsidRDefault="00C039FA" w:rsidP="00EA3936">
      <w:pPr>
        <w:jc w:val="right"/>
        <w:rPr>
          <w:rFonts w:ascii="Times New Roman" w:hAnsi="Times New Roman"/>
          <w:bCs/>
          <w:szCs w:val="24"/>
        </w:rPr>
      </w:pPr>
    </w:p>
    <w:p w14:paraId="565EB3C6" w14:textId="5F0C632A" w:rsidR="00433803" w:rsidRPr="000013BE" w:rsidRDefault="000A2650" w:rsidP="000A2650">
      <w:pPr>
        <w:jc w:val="center"/>
        <w:rPr>
          <w:rFonts w:ascii="Times New Roman" w:hAnsi="Times New Roman"/>
          <w:bCs/>
          <w:szCs w:val="24"/>
        </w:rPr>
      </w:pPr>
      <w:r w:rsidRPr="000013BE">
        <w:rPr>
          <w:rFonts w:ascii="Times New Roman" w:hAnsi="Times New Roman"/>
          <w:bCs/>
          <w:szCs w:val="24"/>
        </w:rPr>
        <w:t>Līguma projekts</w:t>
      </w:r>
    </w:p>
    <w:p w14:paraId="62DD4407" w14:textId="1314D13B" w:rsidR="004D1ECB" w:rsidRDefault="004D1ECB" w:rsidP="004D1ECB">
      <w:pPr>
        <w:outlineLvl w:val="0"/>
        <w:rPr>
          <w:rFonts w:ascii="Times New Roman" w:hAnsi="Times New Roman"/>
          <w:i/>
          <w:iCs/>
          <w:szCs w:val="24"/>
        </w:rPr>
      </w:pPr>
      <w:r>
        <w:rPr>
          <w:rFonts w:ascii="Times New Roman" w:hAnsi="Times New Roman"/>
          <w:szCs w:val="24"/>
        </w:rPr>
        <w:t xml:space="preserve">Rīgā,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Cs w:val="24"/>
        </w:rPr>
        <w:t xml:space="preserve">   Datumu skatīt laika zīmogā</w:t>
      </w:r>
    </w:p>
    <w:p w14:paraId="20AB9210" w14:textId="77777777" w:rsidR="004D1ECB" w:rsidRDefault="004D1ECB" w:rsidP="004D1ECB">
      <w:pPr>
        <w:outlineLvl w:val="0"/>
        <w:rPr>
          <w:rFonts w:ascii="Times New Roman" w:hAnsi="Times New Roman"/>
          <w:szCs w:val="24"/>
        </w:rPr>
      </w:pPr>
    </w:p>
    <w:p w14:paraId="5A89890D" w14:textId="5817AB14" w:rsidR="000A2650" w:rsidRPr="00E84A22" w:rsidRDefault="000A2650" w:rsidP="00E84A22">
      <w:pPr>
        <w:contextualSpacing/>
        <w:jc w:val="both"/>
        <w:rPr>
          <w:rFonts w:ascii="Times New Roman" w:hAnsi="Times New Roman"/>
          <w:b/>
          <w:szCs w:val="24"/>
        </w:rPr>
      </w:pPr>
      <w:r w:rsidRPr="00E84A22">
        <w:rPr>
          <w:rFonts w:ascii="Times New Roman" w:hAnsi="Times New Roman"/>
          <w:b/>
          <w:szCs w:val="24"/>
        </w:rPr>
        <w:t>Rīgas pašvaldības sabiedrība ar ierobežotu atbildību „</w:t>
      </w:r>
      <w:r w:rsidR="00E84A22">
        <w:rPr>
          <w:rFonts w:ascii="Times New Roman" w:hAnsi="Times New Roman"/>
          <w:b/>
          <w:szCs w:val="24"/>
        </w:rPr>
        <w:t>Rīgas satiksme</w:t>
      </w:r>
      <w:r w:rsidRPr="00E84A22">
        <w:rPr>
          <w:rFonts w:ascii="Times New Roman" w:hAnsi="Times New Roman"/>
          <w:b/>
          <w:szCs w:val="24"/>
        </w:rPr>
        <w:t>”,</w:t>
      </w:r>
      <w:r w:rsidRPr="00E84A22">
        <w:rPr>
          <w:rFonts w:ascii="Times New Roman" w:hAnsi="Times New Roman"/>
          <w:szCs w:val="24"/>
        </w:rPr>
        <w:t xml:space="preserve"> vien.</w:t>
      </w:r>
      <w:r w:rsidR="00433803">
        <w:rPr>
          <w:rFonts w:ascii="Times New Roman" w:hAnsi="Times New Roman"/>
          <w:szCs w:val="24"/>
        </w:rPr>
        <w:t xml:space="preserve"> </w:t>
      </w:r>
      <w:proofErr w:type="spellStart"/>
      <w:r w:rsidRPr="00E84A22">
        <w:rPr>
          <w:rFonts w:ascii="Times New Roman" w:hAnsi="Times New Roman"/>
          <w:szCs w:val="24"/>
        </w:rPr>
        <w:t>reģ</w:t>
      </w:r>
      <w:proofErr w:type="spellEnd"/>
      <w:r w:rsidRPr="00E84A22">
        <w:rPr>
          <w:rFonts w:ascii="Times New Roman" w:hAnsi="Times New Roman"/>
          <w:szCs w:val="24"/>
        </w:rPr>
        <w:t>.</w:t>
      </w:r>
      <w:r w:rsidR="00433803">
        <w:rPr>
          <w:rFonts w:ascii="Times New Roman" w:hAnsi="Times New Roman"/>
          <w:szCs w:val="24"/>
        </w:rPr>
        <w:t xml:space="preserve"> </w:t>
      </w:r>
      <w:r w:rsidRPr="00E84A22">
        <w:rPr>
          <w:rFonts w:ascii="Times New Roman" w:hAnsi="Times New Roman"/>
          <w:szCs w:val="24"/>
        </w:rPr>
        <w:t>Nr.</w:t>
      </w:r>
      <w:r w:rsidR="00433803">
        <w:rPr>
          <w:rFonts w:ascii="Times New Roman" w:hAnsi="Times New Roman"/>
          <w:szCs w:val="24"/>
        </w:rPr>
        <w:t xml:space="preserve">: </w:t>
      </w:r>
      <w:r w:rsidRPr="00E84A22">
        <w:rPr>
          <w:rFonts w:ascii="Times New Roman" w:hAnsi="Times New Roman"/>
          <w:szCs w:val="24"/>
        </w:rPr>
        <w:t>40003619950, juridiskā adrese: Kleistu ielā 28, Rīgā, LV</w:t>
      </w:r>
      <w:r w:rsidR="00433803">
        <w:rPr>
          <w:rFonts w:ascii="Times New Roman" w:hAnsi="Times New Roman"/>
          <w:szCs w:val="24"/>
        </w:rPr>
        <w:t>-</w:t>
      </w:r>
      <w:r w:rsidRPr="00E84A22">
        <w:rPr>
          <w:rFonts w:ascii="Times New Roman" w:hAnsi="Times New Roman"/>
          <w:szCs w:val="24"/>
        </w:rPr>
        <w:t>1067, turpmāk</w:t>
      </w:r>
      <w:r w:rsidR="00433803">
        <w:rPr>
          <w:rFonts w:ascii="Times New Roman" w:hAnsi="Times New Roman"/>
          <w:szCs w:val="24"/>
        </w:rPr>
        <w:t xml:space="preserve"> – </w:t>
      </w:r>
      <w:r w:rsidRPr="00E84A22">
        <w:rPr>
          <w:rFonts w:ascii="Times New Roman" w:hAnsi="Times New Roman"/>
          <w:szCs w:val="24"/>
        </w:rPr>
        <w:t>Pasūtītājs, tās _________________ personā, no vienas puses, un</w:t>
      </w:r>
      <w:r w:rsidRPr="00E84A22">
        <w:rPr>
          <w:rFonts w:ascii="Times New Roman" w:hAnsi="Times New Roman"/>
          <w:b/>
          <w:szCs w:val="24"/>
        </w:rPr>
        <w:t xml:space="preserve"> </w:t>
      </w:r>
    </w:p>
    <w:p w14:paraId="695BAE2F" w14:textId="3871C8D1" w:rsidR="000A2650" w:rsidRDefault="000A2650" w:rsidP="00FD3B22">
      <w:pPr>
        <w:jc w:val="both"/>
        <w:rPr>
          <w:rFonts w:ascii="Times New Roman" w:hAnsi="Times New Roman"/>
          <w:szCs w:val="24"/>
        </w:rPr>
      </w:pPr>
      <w:r w:rsidRPr="00E84A22">
        <w:rPr>
          <w:rFonts w:ascii="Times New Roman" w:hAnsi="Times New Roman"/>
          <w:bCs/>
          <w:szCs w:val="24"/>
        </w:rPr>
        <w:t>_____________________,</w:t>
      </w:r>
      <w:r w:rsidRPr="00433803">
        <w:rPr>
          <w:rFonts w:ascii="Times New Roman" w:hAnsi="Times New Roman"/>
          <w:bCs/>
          <w:szCs w:val="24"/>
        </w:rPr>
        <w:t xml:space="preserve"> </w:t>
      </w:r>
      <w:r w:rsidR="00433803" w:rsidRPr="00433803">
        <w:rPr>
          <w:rFonts w:ascii="Times New Roman" w:hAnsi="Times New Roman"/>
          <w:bCs/>
          <w:szCs w:val="24"/>
        </w:rPr>
        <w:t xml:space="preserve">vien. </w:t>
      </w:r>
      <w:proofErr w:type="spellStart"/>
      <w:r w:rsidRPr="00433803">
        <w:rPr>
          <w:rFonts w:ascii="Times New Roman" w:hAnsi="Times New Roman"/>
          <w:bCs/>
          <w:szCs w:val="24"/>
        </w:rPr>
        <w:t>reģ</w:t>
      </w:r>
      <w:proofErr w:type="spellEnd"/>
      <w:r w:rsidRPr="00433803">
        <w:rPr>
          <w:rFonts w:ascii="Times New Roman" w:hAnsi="Times New Roman"/>
          <w:bCs/>
          <w:szCs w:val="24"/>
        </w:rPr>
        <w:t>.</w:t>
      </w:r>
      <w:r w:rsidR="00433803">
        <w:rPr>
          <w:rFonts w:ascii="Times New Roman" w:hAnsi="Times New Roman"/>
          <w:bCs/>
          <w:szCs w:val="24"/>
        </w:rPr>
        <w:t xml:space="preserve"> </w:t>
      </w:r>
      <w:r w:rsidRPr="00433803">
        <w:rPr>
          <w:rFonts w:ascii="Times New Roman" w:hAnsi="Times New Roman"/>
          <w:bCs/>
          <w:szCs w:val="24"/>
        </w:rPr>
        <w:t>Nr.</w:t>
      </w:r>
      <w:r w:rsidR="00433803">
        <w:rPr>
          <w:rFonts w:ascii="Times New Roman" w:hAnsi="Times New Roman"/>
          <w:bCs/>
          <w:szCs w:val="24"/>
        </w:rPr>
        <w:t>:</w:t>
      </w:r>
      <w:r w:rsidRPr="00433803">
        <w:rPr>
          <w:rFonts w:ascii="Times New Roman" w:hAnsi="Times New Roman"/>
          <w:bCs/>
          <w:szCs w:val="24"/>
        </w:rPr>
        <w:t xml:space="preserve"> </w:t>
      </w:r>
      <w:r w:rsidRPr="00E84A22">
        <w:rPr>
          <w:rFonts w:ascii="Times New Roman" w:hAnsi="Times New Roman"/>
          <w:szCs w:val="24"/>
        </w:rPr>
        <w:t>____________, juridiskā adrese: ___________________, turpmāk</w:t>
      </w:r>
      <w:r w:rsidR="00433803">
        <w:rPr>
          <w:rFonts w:ascii="Times New Roman" w:hAnsi="Times New Roman"/>
          <w:szCs w:val="24"/>
        </w:rPr>
        <w:t xml:space="preserve"> – </w:t>
      </w:r>
      <w:r w:rsidRPr="00E84A22">
        <w:rPr>
          <w:rFonts w:ascii="Times New Roman" w:hAnsi="Times New Roman"/>
          <w:szCs w:val="24"/>
        </w:rPr>
        <w:t>Izpildītājs, tās ____________________ personā, no otras puses, abi kopā turpmāk</w:t>
      </w:r>
      <w:r w:rsidR="004927F3">
        <w:rPr>
          <w:rFonts w:ascii="Times New Roman" w:hAnsi="Times New Roman"/>
          <w:szCs w:val="24"/>
        </w:rPr>
        <w:t xml:space="preserve"> </w:t>
      </w:r>
      <w:r w:rsidR="00433803">
        <w:rPr>
          <w:rFonts w:ascii="Times New Roman" w:hAnsi="Times New Roman"/>
          <w:szCs w:val="24"/>
        </w:rPr>
        <w:t xml:space="preserve">– </w:t>
      </w:r>
      <w:r w:rsidR="00124F60">
        <w:rPr>
          <w:rFonts w:ascii="Times New Roman" w:hAnsi="Times New Roman"/>
          <w:szCs w:val="24"/>
        </w:rPr>
        <w:t>Līdzēji</w:t>
      </w:r>
      <w:r w:rsidR="004927F3">
        <w:rPr>
          <w:rFonts w:ascii="Times New Roman" w:hAnsi="Times New Roman"/>
          <w:szCs w:val="24"/>
        </w:rPr>
        <w:t xml:space="preserve"> vai Puses</w:t>
      </w:r>
      <w:r w:rsidRPr="00E84A22">
        <w:rPr>
          <w:rFonts w:ascii="Times New Roman" w:hAnsi="Times New Roman"/>
          <w:szCs w:val="24"/>
        </w:rPr>
        <w:t xml:space="preserve"> un katrs atsevišķi </w:t>
      </w:r>
      <w:r w:rsidR="004927F3">
        <w:rPr>
          <w:rFonts w:ascii="Times New Roman" w:hAnsi="Times New Roman"/>
          <w:szCs w:val="24"/>
        </w:rPr>
        <w:t xml:space="preserve">arī </w:t>
      </w:r>
      <w:r w:rsidRPr="00E84A22">
        <w:rPr>
          <w:rFonts w:ascii="Times New Roman" w:hAnsi="Times New Roman"/>
          <w:szCs w:val="24"/>
        </w:rPr>
        <w:t xml:space="preserve">– </w:t>
      </w:r>
      <w:r w:rsidR="00124F60">
        <w:rPr>
          <w:rFonts w:ascii="Times New Roman" w:hAnsi="Times New Roman"/>
          <w:szCs w:val="24"/>
        </w:rPr>
        <w:t>Līdzējs</w:t>
      </w:r>
      <w:r w:rsidR="004927F3">
        <w:rPr>
          <w:rFonts w:ascii="Times New Roman" w:hAnsi="Times New Roman"/>
          <w:szCs w:val="24"/>
        </w:rPr>
        <w:t xml:space="preserve"> vai Puse</w:t>
      </w:r>
      <w:r w:rsidRPr="00E84A22">
        <w:rPr>
          <w:rFonts w:ascii="Times New Roman" w:hAnsi="Times New Roman"/>
          <w:szCs w:val="24"/>
        </w:rPr>
        <w:t>, pamatojoties uz Pasūtītāja organizētās iepirkuma procedūras Nr. RS/202</w:t>
      </w:r>
      <w:r w:rsidR="00452627">
        <w:rPr>
          <w:rFonts w:ascii="Times New Roman" w:hAnsi="Times New Roman"/>
          <w:szCs w:val="24"/>
        </w:rPr>
        <w:t>3</w:t>
      </w:r>
      <w:r w:rsidRPr="00E84A22">
        <w:rPr>
          <w:rFonts w:ascii="Times New Roman" w:hAnsi="Times New Roman"/>
          <w:szCs w:val="24"/>
        </w:rPr>
        <w:t>/</w:t>
      </w:r>
      <w:r w:rsidR="001C353D">
        <w:rPr>
          <w:rFonts w:ascii="Times New Roman" w:hAnsi="Times New Roman"/>
          <w:szCs w:val="24"/>
        </w:rPr>
        <w:t>4</w:t>
      </w:r>
      <w:r w:rsidR="00F831D4">
        <w:rPr>
          <w:rFonts w:ascii="Times New Roman" w:hAnsi="Times New Roman"/>
          <w:szCs w:val="24"/>
        </w:rPr>
        <w:t>8</w:t>
      </w:r>
      <w:r w:rsidR="000878F9">
        <w:rPr>
          <w:rFonts w:ascii="Times New Roman" w:hAnsi="Times New Roman"/>
          <w:szCs w:val="24"/>
        </w:rPr>
        <w:t xml:space="preserve"> </w:t>
      </w:r>
      <w:r w:rsidRPr="00E84A22">
        <w:rPr>
          <w:rFonts w:ascii="Times New Roman" w:hAnsi="Times New Roman"/>
          <w:szCs w:val="24"/>
        </w:rPr>
        <w:t>“</w:t>
      </w:r>
      <w:r w:rsidR="00452627">
        <w:rPr>
          <w:rFonts w:ascii="Times New Roman" w:hAnsi="Times New Roman"/>
          <w:bCs/>
          <w:color w:val="000000" w:themeColor="text1"/>
          <w:szCs w:val="24"/>
          <w:lang w:eastAsia="ru-RU"/>
        </w:rPr>
        <w:t>T</w:t>
      </w:r>
      <w:r w:rsidR="00452627" w:rsidRPr="00B34CAF">
        <w:rPr>
          <w:rFonts w:ascii="Times New Roman" w:hAnsi="Times New Roman"/>
          <w:bCs/>
          <w:color w:val="000000" w:themeColor="text1"/>
          <w:szCs w:val="24"/>
          <w:lang w:eastAsia="ru-RU"/>
        </w:rPr>
        <w:t xml:space="preserve">ehniskā izpēte projektēšanas </w:t>
      </w:r>
      <w:r w:rsidR="00702DD3">
        <w:rPr>
          <w:rFonts w:ascii="Times New Roman" w:hAnsi="Times New Roman"/>
          <w:bCs/>
          <w:color w:val="000000" w:themeColor="text1"/>
          <w:szCs w:val="24"/>
          <w:lang w:eastAsia="ru-RU"/>
        </w:rPr>
        <w:t xml:space="preserve">un būvniecības </w:t>
      </w:r>
      <w:r w:rsidR="00452627" w:rsidRPr="00B34CAF">
        <w:rPr>
          <w:rFonts w:ascii="Times New Roman" w:hAnsi="Times New Roman"/>
          <w:bCs/>
          <w:color w:val="000000" w:themeColor="text1"/>
          <w:szCs w:val="24"/>
          <w:lang w:eastAsia="ru-RU"/>
        </w:rPr>
        <w:t xml:space="preserve">iepirkuma “Ārējo lietus, ražošanas un sadzīves kanalizācijas tīklu modernizācija Kleistu ielā 28 (autobusu </w:t>
      </w:r>
      <w:r w:rsidR="00702DD3">
        <w:rPr>
          <w:rFonts w:ascii="Times New Roman" w:hAnsi="Times New Roman"/>
          <w:bCs/>
          <w:color w:val="000000" w:themeColor="text1"/>
          <w:szCs w:val="24"/>
          <w:lang w:eastAsia="ru-RU"/>
        </w:rPr>
        <w:t>parks</w:t>
      </w:r>
      <w:r w:rsidR="00452627" w:rsidRPr="00B34CAF">
        <w:rPr>
          <w:rFonts w:ascii="Times New Roman" w:hAnsi="Times New Roman"/>
          <w:bCs/>
          <w:color w:val="000000" w:themeColor="text1"/>
          <w:szCs w:val="24"/>
          <w:lang w:eastAsia="ru-RU"/>
        </w:rPr>
        <w:t xml:space="preserve"> Nr.6) un Vestienas ielā 35 (autobusu </w:t>
      </w:r>
      <w:r w:rsidR="00702DD3">
        <w:rPr>
          <w:rFonts w:ascii="Times New Roman" w:hAnsi="Times New Roman"/>
          <w:bCs/>
          <w:color w:val="000000" w:themeColor="text1"/>
          <w:szCs w:val="24"/>
          <w:lang w:eastAsia="ru-RU"/>
        </w:rPr>
        <w:t>parks</w:t>
      </w:r>
      <w:r w:rsidR="00452627" w:rsidRPr="00B34CAF">
        <w:rPr>
          <w:rFonts w:ascii="Times New Roman" w:hAnsi="Times New Roman"/>
          <w:bCs/>
          <w:color w:val="000000" w:themeColor="text1"/>
          <w:szCs w:val="24"/>
          <w:lang w:eastAsia="ru-RU"/>
        </w:rPr>
        <w:t xml:space="preserve"> Nr.7), Rīgā</w:t>
      </w:r>
      <w:r w:rsidR="00452627" w:rsidRPr="00B34CAF">
        <w:rPr>
          <w:rFonts w:ascii="Times New Roman" w:hAnsi="Times New Roman"/>
          <w:bCs/>
          <w:szCs w:val="24"/>
        </w:rPr>
        <w:t xml:space="preserve">” </w:t>
      </w:r>
      <w:r w:rsidR="00452627" w:rsidRPr="00B34CAF">
        <w:rPr>
          <w:rFonts w:ascii="Times New Roman" w:hAnsi="Times New Roman"/>
          <w:bCs/>
          <w:color w:val="000000" w:themeColor="text1"/>
          <w:szCs w:val="24"/>
          <w:lang w:eastAsia="ru-RU"/>
        </w:rPr>
        <w:t>vajadzībām</w:t>
      </w:r>
      <w:r w:rsidRPr="00E84A22">
        <w:rPr>
          <w:rFonts w:ascii="Times New Roman" w:hAnsi="Times New Roman"/>
          <w:szCs w:val="24"/>
        </w:rPr>
        <w:t>”</w:t>
      </w:r>
      <w:r w:rsidR="00435947">
        <w:rPr>
          <w:rFonts w:ascii="Times New Roman" w:hAnsi="Times New Roman"/>
          <w:szCs w:val="24"/>
        </w:rPr>
        <w:t xml:space="preserve"> (turpmāk </w:t>
      </w:r>
      <w:r w:rsidR="00A20F8B">
        <w:rPr>
          <w:rFonts w:ascii="Times New Roman" w:hAnsi="Times New Roman"/>
          <w:szCs w:val="24"/>
        </w:rPr>
        <w:t>–</w:t>
      </w:r>
      <w:r w:rsidR="00435947">
        <w:rPr>
          <w:rFonts w:ascii="Times New Roman" w:hAnsi="Times New Roman"/>
          <w:szCs w:val="24"/>
        </w:rPr>
        <w:t xml:space="preserve"> </w:t>
      </w:r>
      <w:r w:rsidR="00DC2C57">
        <w:rPr>
          <w:rFonts w:ascii="Times New Roman" w:hAnsi="Times New Roman"/>
          <w:szCs w:val="24"/>
        </w:rPr>
        <w:t>Konkurss</w:t>
      </w:r>
      <w:r w:rsidR="00A20F8B">
        <w:rPr>
          <w:rFonts w:ascii="Times New Roman" w:hAnsi="Times New Roman"/>
          <w:szCs w:val="24"/>
        </w:rPr>
        <w:t>)</w:t>
      </w:r>
      <w:r w:rsidRPr="00E84A22">
        <w:rPr>
          <w:rFonts w:ascii="Times New Roman" w:hAnsi="Times New Roman"/>
          <w:szCs w:val="24"/>
        </w:rPr>
        <w:t xml:space="preserve">, </w:t>
      </w:r>
      <w:r w:rsidR="002C3AC8" w:rsidRPr="002C3AC8">
        <w:rPr>
          <w:rFonts w:ascii="Times New Roman" w:hAnsi="Times New Roman"/>
          <w:i/>
          <w:iCs/>
          <w:szCs w:val="24"/>
        </w:rPr>
        <w:t>1</w:t>
      </w:r>
      <w:r w:rsidRPr="002C3AC8">
        <w:rPr>
          <w:rFonts w:ascii="Times New Roman" w:hAnsi="Times New Roman"/>
          <w:i/>
          <w:iCs/>
          <w:szCs w:val="24"/>
        </w:rPr>
        <w:t>.</w:t>
      </w:r>
      <w:r w:rsidRPr="002C3AC8">
        <w:rPr>
          <w:rFonts w:ascii="Times New Roman" w:hAnsi="Times New Roman"/>
          <w:bCs/>
          <w:i/>
          <w:iCs/>
          <w:color w:val="000000" w:themeColor="text1"/>
          <w:szCs w:val="24"/>
          <w:lang w:eastAsia="ru-RU"/>
        </w:rPr>
        <w:t xml:space="preserve">daļas </w:t>
      </w:r>
      <w:r w:rsidR="004C3EA5" w:rsidRPr="002C3AC8">
        <w:rPr>
          <w:rFonts w:ascii="Times New Roman" w:hAnsi="Times New Roman"/>
          <w:bCs/>
          <w:i/>
          <w:iCs/>
          <w:color w:val="000000" w:themeColor="text1"/>
          <w:szCs w:val="24"/>
          <w:lang w:eastAsia="ru-RU"/>
        </w:rPr>
        <w:t xml:space="preserve">“Tehniskā izpēte projektēšanas </w:t>
      </w:r>
      <w:r w:rsidR="00702DD3">
        <w:rPr>
          <w:rFonts w:ascii="Times New Roman" w:hAnsi="Times New Roman"/>
          <w:bCs/>
          <w:i/>
          <w:iCs/>
          <w:color w:val="000000" w:themeColor="text1"/>
          <w:szCs w:val="24"/>
          <w:lang w:eastAsia="ru-RU"/>
        </w:rPr>
        <w:t xml:space="preserve">un būvniecības </w:t>
      </w:r>
      <w:r w:rsidR="004C3EA5" w:rsidRPr="002C3AC8">
        <w:rPr>
          <w:rFonts w:ascii="Times New Roman" w:hAnsi="Times New Roman"/>
          <w:bCs/>
          <w:i/>
          <w:iCs/>
          <w:color w:val="000000" w:themeColor="text1"/>
          <w:szCs w:val="24"/>
          <w:lang w:eastAsia="ru-RU"/>
        </w:rPr>
        <w:t xml:space="preserve">iepirkuma daļas “Ārējo lietus, ražošanas un sadzīves kanalizācijas tīklu modernizācija Kleistu ielā 28 (autobusu </w:t>
      </w:r>
      <w:r w:rsidR="00702DD3">
        <w:rPr>
          <w:rFonts w:ascii="Times New Roman" w:hAnsi="Times New Roman"/>
          <w:bCs/>
          <w:i/>
          <w:iCs/>
          <w:color w:val="000000" w:themeColor="text1"/>
          <w:szCs w:val="24"/>
          <w:lang w:eastAsia="ru-RU"/>
        </w:rPr>
        <w:t>parks</w:t>
      </w:r>
      <w:r w:rsidR="004C3EA5" w:rsidRPr="002C3AC8">
        <w:rPr>
          <w:rFonts w:ascii="Times New Roman" w:hAnsi="Times New Roman"/>
          <w:bCs/>
          <w:i/>
          <w:iCs/>
          <w:color w:val="000000" w:themeColor="text1"/>
          <w:szCs w:val="24"/>
          <w:lang w:eastAsia="ru-RU"/>
        </w:rPr>
        <w:t xml:space="preserve"> Nr.6), Rīgā” vajadzībām</w:t>
      </w:r>
      <w:r w:rsidR="002C3AC8" w:rsidRPr="002C3AC8">
        <w:rPr>
          <w:rFonts w:ascii="Times New Roman" w:hAnsi="Times New Roman"/>
          <w:bCs/>
          <w:i/>
          <w:iCs/>
          <w:color w:val="000000" w:themeColor="text1"/>
          <w:szCs w:val="24"/>
          <w:lang w:eastAsia="ru-RU"/>
        </w:rPr>
        <w:t>”</w:t>
      </w:r>
      <w:r w:rsidR="00C60C35">
        <w:rPr>
          <w:rFonts w:ascii="Times New Roman" w:hAnsi="Times New Roman"/>
          <w:bCs/>
          <w:i/>
          <w:iCs/>
          <w:color w:val="000000" w:themeColor="text1"/>
          <w:szCs w:val="24"/>
          <w:lang w:eastAsia="ru-RU"/>
        </w:rPr>
        <w:t>/</w:t>
      </w:r>
      <w:r w:rsidR="002C3AC8" w:rsidRPr="002C3AC8">
        <w:rPr>
          <w:rFonts w:ascii="Times New Roman" w:hAnsi="Times New Roman"/>
          <w:bCs/>
          <w:i/>
          <w:iCs/>
          <w:color w:val="000000" w:themeColor="text1"/>
          <w:szCs w:val="24"/>
          <w:lang w:eastAsia="ru-RU"/>
        </w:rPr>
        <w:t xml:space="preserve"> </w:t>
      </w:r>
      <w:r w:rsidR="004C3EA5" w:rsidRPr="002C3AC8">
        <w:rPr>
          <w:rFonts w:ascii="Times New Roman" w:hAnsi="Times New Roman"/>
          <w:bCs/>
          <w:i/>
          <w:iCs/>
          <w:color w:val="000000" w:themeColor="text1"/>
          <w:szCs w:val="24"/>
          <w:lang w:eastAsia="ru-RU"/>
        </w:rPr>
        <w:t>2.daļa</w:t>
      </w:r>
      <w:r w:rsidR="002C3AC8" w:rsidRPr="002C3AC8">
        <w:rPr>
          <w:rFonts w:ascii="Times New Roman" w:hAnsi="Times New Roman"/>
          <w:bCs/>
          <w:i/>
          <w:iCs/>
          <w:color w:val="000000" w:themeColor="text1"/>
          <w:szCs w:val="24"/>
          <w:lang w:eastAsia="ru-RU"/>
        </w:rPr>
        <w:t>s</w:t>
      </w:r>
      <w:r w:rsidR="004C3EA5" w:rsidRPr="002C3AC8">
        <w:rPr>
          <w:rFonts w:ascii="Times New Roman" w:hAnsi="Times New Roman"/>
          <w:bCs/>
          <w:i/>
          <w:iCs/>
          <w:color w:val="000000" w:themeColor="text1"/>
          <w:szCs w:val="24"/>
          <w:lang w:eastAsia="ru-RU"/>
        </w:rPr>
        <w:t xml:space="preserve"> “Tehniskā izpēte projektēšanas </w:t>
      </w:r>
      <w:r w:rsidR="00702DD3">
        <w:rPr>
          <w:rFonts w:ascii="Times New Roman" w:hAnsi="Times New Roman"/>
          <w:bCs/>
          <w:i/>
          <w:iCs/>
          <w:color w:val="000000" w:themeColor="text1"/>
          <w:szCs w:val="24"/>
          <w:lang w:eastAsia="ru-RU"/>
        </w:rPr>
        <w:t xml:space="preserve">un būvniecības </w:t>
      </w:r>
      <w:r w:rsidR="004C3EA5" w:rsidRPr="002C3AC8">
        <w:rPr>
          <w:rFonts w:ascii="Times New Roman" w:hAnsi="Times New Roman"/>
          <w:bCs/>
          <w:i/>
          <w:iCs/>
          <w:color w:val="000000" w:themeColor="text1"/>
          <w:szCs w:val="24"/>
          <w:lang w:eastAsia="ru-RU"/>
        </w:rPr>
        <w:t xml:space="preserve">iepirkuma daļas “Ārējo lietus, ražošanas un sadzīves kanalizācijas tīklu modernizācija Vestienas iela 35 (autobusu </w:t>
      </w:r>
      <w:r w:rsidR="00702DD3">
        <w:rPr>
          <w:rFonts w:ascii="Times New Roman" w:hAnsi="Times New Roman"/>
          <w:bCs/>
          <w:i/>
          <w:iCs/>
          <w:color w:val="000000" w:themeColor="text1"/>
          <w:szCs w:val="24"/>
          <w:lang w:eastAsia="ru-RU"/>
        </w:rPr>
        <w:t>parks</w:t>
      </w:r>
      <w:r w:rsidR="004C3EA5" w:rsidRPr="002C3AC8">
        <w:rPr>
          <w:rFonts w:ascii="Times New Roman" w:hAnsi="Times New Roman"/>
          <w:bCs/>
          <w:i/>
          <w:iCs/>
          <w:color w:val="000000" w:themeColor="text1"/>
          <w:szCs w:val="24"/>
          <w:lang w:eastAsia="ru-RU"/>
        </w:rPr>
        <w:t xml:space="preserve"> Nr.7), Rīgā” vajadzībām</w:t>
      </w:r>
      <w:r w:rsidR="002C3AC8" w:rsidRPr="002C3AC8">
        <w:rPr>
          <w:rFonts w:ascii="Times New Roman" w:hAnsi="Times New Roman"/>
          <w:bCs/>
          <w:i/>
          <w:iCs/>
          <w:color w:val="000000" w:themeColor="text1"/>
          <w:szCs w:val="24"/>
          <w:lang w:eastAsia="ru-RU"/>
        </w:rPr>
        <w:t>” (izvēlas atbilstošo)</w:t>
      </w:r>
      <w:r w:rsidR="002C3AC8">
        <w:rPr>
          <w:bCs/>
          <w:color w:val="000000" w:themeColor="text1"/>
          <w:lang w:eastAsia="ru-RU"/>
        </w:rPr>
        <w:t xml:space="preserve"> </w:t>
      </w:r>
      <w:r w:rsidRPr="00E84A22">
        <w:rPr>
          <w:rFonts w:ascii="Times New Roman" w:hAnsi="Times New Roman"/>
          <w:szCs w:val="24"/>
        </w:rPr>
        <w:t>rezultātiem, noslēdz šādu līgumu, turpmāk – Līgums:</w:t>
      </w:r>
    </w:p>
    <w:p w14:paraId="6E3C3B42" w14:textId="77777777" w:rsidR="00FB2358" w:rsidRPr="00E84A22" w:rsidRDefault="00FB2358" w:rsidP="00FD3B22">
      <w:pPr>
        <w:jc w:val="both"/>
        <w:rPr>
          <w:rFonts w:ascii="Times New Roman" w:hAnsi="Times New Roman"/>
          <w:szCs w:val="24"/>
        </w:rPr>
      </w:pPr>
    </w:p>
    <w:p w14:paraId="7D362194" w14:textId="77777777" w:rsidR="000A2650" w:rsidRPr="006F3C14" w:rsidRDefault="000A2650" w:rsidP="00A571AE">
      <w:pPr>
        <w:numPr>
          <w:ilvl w:val="0"/>
          <w:numId w:val="35"/>
        </w:numPr>
        <w:spacing w:before="120" w:after="120"/>
        <w:jc w:val="center"/>
        <w:rPr>
          <w:rFonts w:ascii="Times New Roman" w:hAnsi="Times New Roman"/>
          <w:b/>
          <w:bCs/>
        </w:rPr>
      </w:pPr>
      <w:r w:rsidRPr="006F3C14">
        <w:rPr>
          <w:rFonts w:ascii="Times New Roman" w:hAnsi="Times New Roman"/>
          <w:b/>
          <w:bCs/>
        </w:rPr>
        <w:t>LĪGUMA PRIEKŠMETS</w:t>
      </w:r>
    </w:p>
    <w:p w14:paraId="143F40F3" w14:textId="16D8782B" w:rsidR="000A2650" w:rsidRPr="009311B4" w:rsidRDefault="00680E1C" w:rsidP="00345809">
      <w:pPr>
        <w:numPr>
          <w:ilvl w:val="1"/>
          <w:numId w:val="30"/>
        </w:numPr>
        <w:tabs>
          <w:tab w:val="clear" w:pos="360"/>
        </w:tabs>
        <w:ind w:left="567" w:hanging="567"/>
        <w:contextualSpacing/>
        <w:jc w:val="both"/>
        <w:rPr>
          <w:rFonts w:ascii="Times New Roman" w:hAnsi="Times New Roman"/>
          <w:szCs w:val="24"/>
          <w:lang w:eastAsia="lv-LV"/>
        </w:rPr>
      </w:pPr>
      <w:r w:rsidRPr="009311B4">
        <w:rPr>
          <w:rFonts w:ascii="Times New Roman" w:hAnsi="Times New Roman"/>
          <w:szCs w:val="24"/>
        </w:rPr>
        <w:t xml:space="preserve">Pasūtītājs uzdod un Izpildītājs apņemas </w:t>
      </w:r>
      <w:r w:rsidR="00176B77" w:rsidRPr="009311B4">
        <w:rPr>
          <w:rFonts w:ascii="Times New Roman" w:hAnsi="Times New Roman"/>
          <w:szCs w:val="24"/>
        </w:rPr>
        <w:t xml:space="preserve">ar saviem </w:t>
      </w:r>
      <w:r w:rsidR="00490518" w:rsidRPr="009311B4">
        <w:rPr>
          <w:rFonts w:ascii="Times New Roman" w:hAnsi="Times New Roman"/>
          <w:szCs w:val="24"/>
        </w:rPr>
        <w:t xml:space="preserve">spēkiem, </w:t>
      </w:r>
      <w:r w:rsidR="00176B77" w:rsidRPr="009311B4">
        <w:rPr>
          <w:rFonts w:ascii="Times New Roman" w:hAnsi="Times New Roman"/>
          <w:szCs w:val="24"/>
        </w:rPr>
        <w:t>tehniskajiem līdzekļiem, materiāliem un darbaspēku</w:t>
      </w:r>
      <w:r w:rsidR="008F5688" w:rsidRPr="009311B4">
        <w:rPr>
          <w:rFonts w:ascii="Times New Roman" w:hAnsi="Times New Roman"/>
          <w:szCs w:val="24"/>
        </w:rPr>
        <w:t xml:space="preserve"> </w:t>
      </w:r>
      <w:r w:rsidRPr="009311B4">
        <w:rPr>
          <w:rFonts w:ascii="Times New Roman" w:hAnsi="Times New Roman"/>
          <w:szCs w:val="24"/>
        </w:rPr>
        <w:t xml:space="preserve">veikt </w:t>
      </w:r>
      <w:r w:rsidR="00176B77" w:rsidRPr="009311B4">
        <w:rPr>
          <w:rFonts w:ascii="Times New Roman" w:hAnsi="Times New Roman"/>
          <w:szCs w:val="24"/>
        </w:rPr>
        <w:t xml:space="preserve">tehnisko izpēti projektēšanas </w:t>
      </w:r>
      <w:r w:rsidR="004A749A">
        <w:rPr>
          <w:rFonts w:ascii="Times New Roman" w:hAnsi="Times New Roman"/>
          <w:szCs w:val="24"/>
        </w:rPr>
        <w:t xml:space="preserve">un būvniecības </w:t>
      </w:r>
      <w:r w:rsidR="00176B77" w:rsidRPr="009311B4">
        <w:rPr>
          <w:rFonts w:ascii="Times New Roman" w:hAnsi="Times New Roman"/>
          <w:szCs w:val="24"/>
        </w:rPr>
        <w:t xml:space="preserve">iepirkuma daļas </w:t>
      </w:r>
      <w:r w:rsidR="007077BC" w:rsidRPr="009311B4">
        <w:rPr>
          <w:rFonts w:ascii="Times New Roman" w:hAnsi="Times New Roman"/>
          <w:i/>
          <w:iCs/>
          <w:szCs w:val="24"/>
        </w:rPr>
        <w:t xml:space="preserve">“Ārējo lietus, ražošanas un sadzīves kanalizācijas tīklu modernizācija Kleistu ielā 28 (autobusu </w:t>
      </w:r>
      <w:r w:rsidR="00702DD3">
        <w:rPr>
          <w:rFonts w:ascii="Times New Roman" w:hAnsi="Times New Roman"/>
          <w:i/>
          <w:iCs/>
          <w:szCs w:val="24"/>
        </w:rPr>
        <w:t>parks</w:t>
      </w:r>
      <w:r w:rsidR="007077BC" w:rsidRPr="009311B4">
        <w:rPr>
          <w:rFonts w:ascii="Times New Roman" w:hAnsi="Times New Roman"/>
          <w:i/>
          <w:iCs/>
          <w:szCs w:val="24"/>
        </w:rPr>
        <w:t xml:space="preserve"> Nr.6), Rīgā”</w:t>
      </w:r>
      <w:r w:rsidR="00071AD6" w:rsidRPr="009311B4">
        <w:rPr>
          <w:rFonts w:ascii="Times New Roman" w:hAnsi="Times New Roman"/>
          <w:i/>
          <w:iCs/>
          <w:szCs w:val="24"/>
        </w:rPr>
        <w:t xml:space="preserve"> vajadzībām</w:t>
      </w:r>
      <w:r w:rsidR="007077BC" w:rsidRPr="009311B4">
        <w:rPr>
          <w:rFonts w:ascii="Times New Roman" w:hAnsi="Times New Roman"/>
          <w:i/>
          <w:iCs/>
          <w:szCs w:val="24"/>
        </w:rPr>
        <w:t xml:space="preserve">/ “Ārējo lietus, ražošanas un sadzīves kanalizācijas tīklu modernizācija Vestienas iela 35 (autobusu </w:t>
      </w:r>
      <w:r w:rsidR="00702DD3">
        <w:rPr>
          <w:rFonts w:ascii="Times New Roman" w:hAnsi="Times New Roman"/>
          <w:i/>
          <w:iCs/>
          <w:szCs w:val="24"/>
        </w:rPr>
        <w:t>parks</w:t>
      </w:r>
      <w:r w:rsidR="00702DD3" w:rsidRPr="009311B4">
        <w:rPr>
          <w:rFonts w:ascii="Times New Roman" w:hAnsi="Times New Roman"/>
          <w:i/>
          <w:iCs/>
          <w:szCs w:val="24"/>
        </w:rPr>
        <w:t xml:space="preserve"> </w:t>
      </w:r>
      <w:r w:rsidR="007077BC" w:rsidRPr="009311B4">
        <w:rPr>
          <w:rFonts w:ascii="Times New Roman" w:hAnsi="Times New Roman"/>
          <w:i/>
          <w:iCs/>
          <w:szCs w:val="24"/>
        </w:rPr>
        <w:t xml:space="preserve">Nr.7), Rīgā” vajadzībām” </w:t>
      </w:r>
      <w:r w:rsidR="00071AD6" w:rsidRPr="009311B4">
        <w:rPr>
          <w:rFonts w:ascii="Times New Roman" w:hAnsi="Times New Roman"/>
          <w:i/>
          <w:iCs/>
          <w:szCs w:val="24"/>
        </w:rPr>
        <w:t xml:space="preserve"> (izvēlas atbilstošo</w:t>
      </w:r>
      <w:r w:rsidR="00071AD6" w:rsidRPr="00AF12FC">
        <w:rPr>
          <w:rFonts w:ascii="Times New Roman" w:hAnsi="Times New Roman"/>
          <w:szCs w:val="24"/>
        </w:rPr>
        <w:t>)</w:t>
      </w:r>
      <w:r w:rsidR="00AF12FC" w:rsidRPr="00AF12FC">
        <w:rPr>
          <w:rFonts w:ascii="Times New Roman" w:hAnsi="Times New Roman"/>
          <w:szCs w:val="24"/>
        </w:rPr>
        <w:t xml:space="preserve">, ieskaitot </w:t>
      </w:r>
      <w:r w:rsidR="00E36507">
        <w:rPr>
          <w:rFonts w:ascii="Times New Roman" w:hAnsi="Times New Roman"/>
          <w:szCs w:val="24"/>
        </w:rPr>
        <w:t xml:space="preserve">Izpildītāja </w:t>
      </w:r>
      <w:r w:rsidR="00AF12FC">
        <w:rPr>
          <w:rFonts w:ascii="Times New Roman" w:hAnsi="Times New Roman"/>
          <w:bCs/>
          <w:szCs w:val="24"/>
        </w:rPr>
        <w:t>l</w:t>
      </w:r>
      <w:r w:rsidR="00AF12FC" w:rsidRPr="00AF12FC">
        <w:rPr>
          <w:rFonts w:ascii="Times New Roman" w:hAnsi="Times New Roman"/>
          <w:bCs/>
          <w:szCs w:val="24"/>
        </w:rPr>
        <w:t>īdzdalīb</w:t>
      </w:r>
      <w:r w:rsidR="00AF12FC">
        <w:rPr>
          <w:rFonts w:ascii="Times New Roman" w:hAnsi="Times New Roman"/>
          <w:bCs/>
          <w:szCs w:val="24"/>
        </w:rPr>
        <w:t>u</w:t>
      </w:r>
      <w:r w:rsidR="00E36507">
        <w:rPr>
          <w:rFonts w:ascii="Times New Roman" w:hAnsi="Times New Roman"/>
          <w:bCs/>
          <w:szCs w:val="24"/>
        </w:rPr>
        <w:t xml:space="preserve"> pēc nepieciešamības</w:t>
      </w:r>
      <w:r w:rsidR="00AF12FC" w:rsidRPr="00AF12FC">
        <w:rPr>
          <w:rFonts w:ascii="Times New Roman" w:hAnsi="Times New Roman"/>
          <w:bCs/>
          <w:szCs w:val="24"/>
        </w:rPr>
        <w:t xml:space="preserve"> tālāka projektēšanas uzdevuma un būvprojekta dokumentācijas izstrādē</w:t>
      </w:r>
      <w:r w:rsidR="009C5268">
        <w:rPr>
          <w:rFonts w:ascii="Times New Roman" w:hAnsi="Times New Roman"/>
          <w:bCs/>
          <w:szCs w:val="24"/>
        </w:rPr>
        <w:t>,</w:t>
      </w:r>
      <w:r w:rsidR="00071AD6" w:rsidRPr="009311B4">
        <w:rPr>
          <w:rFonts w:ascii="Times New Roman" w:hAnsi="Times New Roman"/>
          <w:szCs w:val="24"/>
        </w:rPr>
        <w:t xml:space="preserve"> </w:t>
      </w:r>
      <w:r w:rsidRPr="009311B4">
        <w:rPr>
          <w:rFonts w:ascii="Times New Roman" w:hAnsi="Times New Roman"/>
          <w:szCs w:val="24"/>
        </w:rPr>
        <w:t xml:space="preserve">atbilstoši </w:t>
      </w:r>
      <w:r w:rsidR="0035215D" w:rsidRPr="009311B4">
        <w:rPr>
          <w:rFonts w:ascii="Times New Roman" w:hAnsi="Times New Roman"/>
          <w:szCs w:val="24"/>
        </w:rPr>
        <w:t xml:space="preserve">Tehniskās izpētes </w:t>
      </w:r>
      <w:r w:rsidRPr="009311B4">
        <w:rPr>
          <w:rFonts w:ascii="Times New Roman" w:hAnsi="Times New Roman"/>
          <w:szCs w:val="24"/>
        </w:rPr>
        <w:t>darba uzdevum</w:t>
      </w:r>
      <w:r w:rsidR="0035215D" w:rsidRPr="009311B4">
        <w:rPr>
          <w:rFonts w:ascii="Times New Roman" w:hAnsi="Times New Roman"/>
          <w:szCs w:val="24"/>
        </w:rPr>
        <w:t>am</w:t>
      </w:r>
      <w:r w:rsidRPr="009311B4">
        <w:rPr>
          <w:rFonts w:ascii="Times New Roman" w:hAnsi="Times New Roman"/>
          <w:szCs w:val="24"/>
        </w:rPr>
        <w:t xml:space="preserve"> (pielikums Nr.</w:t>
      </w:r>
      <w:r w:rsidR="00987B15" w:rsidRPr="009311B4">
        <w:rPr>
          <w:rFonts w:ascii="Times New Roman" w:hAnsi="Times New Roman"/>
          <w:szCs w:val="24"/>
        </w:rPr>
        <w:t xml:space="preserve"> </w:t>
      </w:r>
      <w:r w:rsidR="0035215D" w:rsidRPr="009311B4">
        <w:rPr>
          <w:rFonts w:ascii="Times New Roman" w:hAnsi="Times New Roman"/>
          <w:szCs w:val="24"/>
        </w:rPr>
        <w:t>_</w:t>
      </w:r>
      <w:r w:rsidR="00987B15" w:rsidRPr="009311B4">
        <w:rPr>
          <w:rFonts w:ascii="Times New Roman" w:hAnsi="Times New Roman"/>
          <w:szCs w:val="24"/>
        </w:rPr>
        <w:t>__</w:t>
      </w:r>
      <w:r w:rsidRPr="009311B4">
        <w:rPr>
          <w:rFonts w:ascii="Times New Roman" w:hAnsi="Times New Roman"/>
          <w:szCs w:val="24"/>
        </w:rPr>
        <w:t>)</w:t>
      </w:r>
      <w:r w:rsidR="00987B15" w:rsidRPr="009311B4">
        <w:rPr>
          <w:rFonts w:ascii="Times New Roman" w:hAnsi="Times New Roman"/>
          <w:szCs w:val="24"/>
        </w:rPr>
        <w:t xml:space="preserve"> un</w:t>
      </w:r>
      <w:r w:rsidR="007D4151" w:rsidRPr="009311B4">
        <w:rPr>
          <w:rFonts w:ascii="Times New Roman" w:hAnsi="Times New Roman"/>
          <w:szCs w:val="24"/>
        </w:rPr>
        <w:t xml:space="preserve"> Tehniskajam piedāvājumam (pielikums Nr</w:t>
      </w:r>
      <w:r w:rsidR="00987B15" w:rsidRPr="009311B4">
        <w:rPr>
          <w:rFonts w:ascii="Times New Roman" w:hAnsi="Times New Roman"/>
          <w:szCs w:val="24"/>
        </w:rPr>
        <w:t xml:space="preserve">. </w:t>
      </w:r>
      <w:r w:rsidR="007D4151" w:rsidRPr="009311B4">
        <w:rPr>
          <w:rFonts w:ascii="Times New Roman" w:hAnsi="Times New Roman"/>
          <w:szCs w:val="24"/>
        </w:rPr>
        <w:t>___)</w:t>
      </w:r>
      <w:r w:rsidR="00B84AC2" w:rsidRPr="009311B4">
        <w:rPr>
          <w:rFonts w:ascii="Times New Roman" w:hAnsi="Times New Roman"/>
          <w:szCs w:val="24"/>
        </w:rPr>
        <w:t xml:space="preserve">, </w:t>
      </w:r>
      <w:r w:rsidR="000A2650" w:rsidRPr="009311B4">
        <w:rPr>
          <w:rFonts w:ascii="Times New Roman" w:hAnsi="Times New Roman"/>
          <w:szCs w:val="24"/>
        </w:rPr>
        <w:t xml:space="preserve">ievērojot spēkā esošos Latvijas Republikas normatīvos aktus, standartus, Līguma noteikumus, iepirkuma procedūras </w:t>
      </w:r>
      <w:r w:rsidR="00003E79" w:rsidRPr="009311B4">
        <w:rPr>
          <w:rFonts w:ascii="Times New Roman" w:hAnsi="Times New Roman"/>
          <w:szCs w:val="24"/>
        </w:rPr>
        <w:t xml:space="preserve">nolikuma </w:t>
      </w:r>
      <w:r w:rsidR="000A2650" w:rsidRPr="009311B4">
        <w:rPr>
          <w:rFonts w:ascii="Times New Roman" w:hAnsi="Times New Roman"/>
          <w:szCs w:val="24"/>
        </w:rPr>
        <w:t>noteikumus</w:t>
      </w:r>
      <w:r w:rsidR="00003E79" w:rsidRPr="009311B4">
        <w:rPr>
          <w:rFonts w:ascii="Times New Roman" w:hAnsi="Times New Roman"/>
          <w:szCs w:val="24"/>
        </w:rPr>
        <w:t xml:space="preserve"> un</w:t>
      </w:r>
      <w:r w:rsidR="000A2650" w:rsidRPr="009311B4">
        <w:rPr>
          <w:rFonts w:ascii="Times New Roman" w:hAnsi="Times New Roman"/>
          <w:szCs w:val="24"/>
        </w:rPr>
        <w:t xml:space="preserve"> Pasūtītāja rakstiski izteiktās prasības</w:t>
      </w:r>
      <w:r w:rsidR="000A2650" w:rsidRPr="009311B4">
        <w:rPr>
          <w:rFonts w:ascii="Times New Roman" w:hAnsi="Times New Roman"/>
          <w:szCs w:val="24"/>
          <w:lang w:eastAsia="lv-LV"/>
        </w:rPr>
        <w:t xml:space="preserve"> (turpmāk</w:t>
      </w:r>
      <w:r w:rsidR="00F962BD" w:rsidRPr="009311B4">
        <w:rPr>
          <w:rFonts w:ascii="Times New Roman" w:hAnsi="Times New Roman"/>
          <w:szCs w:val="24"/>
          <w:lang w:eastAsia="lv-LV"/>
        </w:rPr>
        <w:t xml:space="preserve"> </w:t>
      </w:r>
      <w:r w:rsidR="000A2650" w:rsidRPr="009311B4">
        <w:rPr>
          <w:rFonts w:ascii="Times New Roman" w:hAnsi="Times New Roman"/>
          <w:szCs w:val="24"/>
          <w:lang w:eastAsia="lv-LV"/>
        </w:rPr>
        <w:t>– Darbi).</w:t>
      </w:r>
    </w:p>
    <w:p w14:paraId="59AB5416" w14:textId="11DFEC1E" w:rsidR="000A2650" w:rsidRPr="009311B4" w:rsidRDefault="000A2650" w:rsidP="00126595">
      <w:pPr>
        <w:numPr>
          <w:ilvl w:val="1"/>
          <w:numId w:val="30"/>
        </w:numPr>
        <w:tabs>
          <w:tab w:val="clear" w:pos="360"/>
        </w:tabs>
        <w:ind w:left="567" w:hanging="567"/>
        <w:jc w:val="both"/>
        <w:rPr>
          <w:rFonts w:ascii="Times New Roman" w:hAnsi="Times New Roman"/>
          <w:szCs w:val="24"/>
          <w:lang w:eastAsia="lv-LV"/>
        </w:rPr>
      </w:pPr>
      <w:r w:rsidRPr="009311B4">
        <w:rPr>
          <w:rFonts w:ascii="Times New Roman" w:hAnsi="Times New Roman"/>
          <w:szCs w:val="24"/>
          <w:lang w:eastAsia="lv-LV"/>
        </w:rPr>
        <w:t xml:space="preserve">Pasūtītājs apņemas pieņemt atbilstoši Līguma nosacījumiem </w:t>
      </w:r>
      <w:r w:rsidR="00987B15" w:rsidRPr="009311B4">
        <w:rPr>
          <w:rFonts w:ascii="Times New Roman" w:hAnsi="Times New Roman"/>
          <w:szCs w:val="24"/>
          <w:lang w:eastAsia="lv-LV"/>
        </w:rPr>
        <w:t>izpildīto Darbu</w:t>
      </w:r>
      <w:r w:rsidRPr="009311B4">
        <w:rPr>
          <w:rFonts w:ascii="Times New Roman" w:hAnsi="Times New Roman"/>
          <w:szCs w:val="24"/>
          <w:lang w:eastAsia="lv-LV"/>
        </w:rPr>
        <w:t xml:space="preserve"> un </w:t>
      </w:r>
      <w:r w:rsidRPr="009311B4">
        <w:rPr>
          <w:rFonts w:ascii="Times New Roman" w:hAnsi="Times New Roman"/>
          <w:szCs w:val="24"/>
        </w:rPr>
        <w:t xml:space="preserve">samaksāt par </w:t>
      </w:r>
      <w:r w:rsidR="00F962BD" w:rsidRPr="009311B4">
        <w:rPr>
          <w:rFonts w:ascii="Times New Roman" w:hAnsi="Times New Roman"/>
          <w:szCs w:val="24"/>
        </w:rPr>
        <w:t>to</w:t>
      </w:r>
      <w:r w:rsidRPr="009311B4">
        <w:rPr>
          <w:rFonts w:ascii="Times New Roman" w:hAnsi="Times New Roman"/>
          <w:szCs w:val="24"/>
        </w:rPr>
        <w:t xml:space="preserve"> saskaņā ar Līguma nosacījumiem</w:t>
      </w:r>
      <w:r w:rsidRPr="009311B4">
        <w:rPr>
          <w:rFonts w:ascii="Times New Roman" w:hAnsi="Times New Roman"/>
          <w:szCs w:val="24"/>
          <w:lang w:eastAsia="lv-LV"/>
        </w:rPr>
        <w:t xml:space="preserve">. </w:t>
      </w:r>
    </w:p>
    <w:p w14:paraId="1CC5B778" w14:textId="2BA7F8B4" w:rsidR="000A2650" w:rsidRPr="009311B4" w:rsidRDefault="000A2650" w:rsidP="00126595">
      <w:pPr>
        <w:numPr>
          <w:ilvl w:val="1"/>
          <w:numId w:val="30"/>
        </w:numPr>
        <w:tabs>
          <w:tab w:val="clear" w:pos="360"/>
        </w:tabs>
        <w:ind w:left="567" w:hanging="567"/>
        <w:jc w:val="both"/>
        <w:rPr>
          <w:rFonts w:ascii="Times New Roman" w:hAnsi="Times New Roman"/>
          <w:szCs w:val="24"/>
        </w:rPr>
      </w:pPr>
      <w:r w:rsidRPr="009311B4">
        <w:rPr>
          <w:rFonts w:ascii="Times New Roman" w:hAnsi="Times New Roman"/>
          <w:szCs w:val="24"/>
        </w:rPr>
        <w:t>Pasūtītājs</w:t>
      </w:r>
      <w:r w:rsidR="00EB1B08" w:rsidRPr="009311B4">
        <w:rPr>
          <w:rFonts w:ascii="Times New Roman" w:hAnsi="Times New Roman"/>
          <w:szCs w:val="24"/>
        </w:rPr>
        <w:t>,</w:t>
      </w:r>
      <w:r w:rsidRPr="009311B4">
        <w:rPr>
          <w:rFonts w:ascii="Times New Roman" w:hAnsi="Times New Roman"/>
          <w:szCs w:val="24"/>
        </w:rPr>
        <w:t xml:space="preserve"> atbilstoši Sabiedrisko pakalpojumu sniedzēju iepirkuma likuma 66.panta piektajai daļai, atkarībā no darbu nepieciešamības, var izmainīt plānoto </w:t>
      </w:r>
      <w:r w:rsidR="005C75E1" w:rsidRPr="009311B4">
        <w:rPr>
          <w:rFonts w:ascii="Times New Roman" w:hAnsi="Times New Roman"/>
          <w:szCs w:val="24"/>
        </w:rPr>
        <w:t>D</w:t>
      </w:r>
      <w:r w:rsidRPr="009311B4">
        <w:rPr>
          <w:rFonts w:ascii="Times New Roman" w:hAnsi="Times New Roman"/>
          <w:szCs w:val="24"/>
        </w:rPr>
        <w:t>arbu apjomu</w:t>
      </w:r>
      <w:r w:rsidR="005C75E1" w:rsidRPr="009311B4">
        <w:rPr>
          <w:rFonts w:ascii="Times New Roman" w:hAnsi="Times New Roman"/>
          <w:szCs w:val="24"/>
        </w:rPr>
        <w:t xml:space="preserve"> </w:t>
      </w:r>
      <w:r w:rsidRPr="009311B4">
        <w:rPr>
          <w:rFonts w:ascii="Times New Roman" w:hAnsi="Times New Roman"/>
          <w:szCs w:val="24"/>
        </w:rPr>
        <w:t xml:space="preserve">ar nosacījumu, ka minēto izmaiņu apjoms nesasniedz 10 % (desmit procentus) no Līguma summas. Par </w:t>
      </w:r>
      <w:r w:rsidR="005C75E1" w:rsidRPr="009311B4">
        <w:rPr>
          <w:rFonts w:ascii="Times New Roman" w:hAnsi="Times New Roman"/>
          <w:szCs w:val="24"/>
        </w:rPr>
        <w:t>D</w:t>
      </w:r>
      <w:r w:rsidRPr="009311B4">
        <w:rPr>
          <w:rFonts w:ascii="Times New Roman" w:hAnsi="Times New Roman"/>
          <w:szCs w:val="24"/>
        </w:rPr>
        <w:t xml:space="preserve">arbu </w:t>
      </w:r>
      <w:r w:rsidR="00D50EB3" w:rsidRPr="009311B4">
        <w:rPr>
          <w:rFonts w:ascii="Times New Roman" w:hAnsi="Times New Roman"/>
          <w:szCs w:val="24"/>
        </w:rPr>
        <w:t xml:space="preserve">apjoma </w:t>
      </w:r>
      <w:r w:rsidRPr="009311B4">
        <w:rPr>
          <w:rFonts w:ascii="Times New Roman" w:hAnsi="Times New Roman"/>
          <w:szCs w:val="24"/>
        </w:rPr>
        <w:t>izmaiņām</w:t>
      </w:r>
      <w:r w:rsidR="0006038D" w:rsidRPr="009311B4">
        <w:rPr>
          <w:rFonts w:ascii="Times New Roman" w:hAnsi="Times New Roman"/>
          <w:szCs w:val="24"/>
        </w:rPr>
        <w:t>, ja netiek mainīta Līguma summa,</w:t>
      </w:r>
      <w:r w:rsidRPr="009311B4">
        <w:rPr>
          <w:rFonts w:ascii="Times New Roman" w:hAnsi="Times New Roman"/>
          <w:szCs w:val="24"/>
        </w:rPr>
        <w:t xml:space="preserve"> Pasūtītājs savlaicīgi informē Izpildītāju</w:t>
      </w:r>
      <w:r w:rsidR="0006038D" w:rsidRPr="009311B4">
        <w:rPr>
          <w:rFonts w:ascii="Times New Roman" w:hAnsi="Times New Roman"/>
          <w:szCs w:val="24"/>
        </w:rPr>
        <w:t>,</w:t>
      </w:r>
      <w:r w:rsidRPr="009311B4">
        <w:rPr>
          <w:rFonts w:ascii="Times New Roman" w:hAnsi="Times New Roman"/>
          <w:szCs w:val="24"/>
        </w:rPr>
        <w:t xml:space="preserve"> un Izpildītājam šis paziņojums ir saistošs</w:t>
      </w:r>
      <w:r w:rsidRPr="009311B4">
        <w:rPr>
          <w:rFonts w:ascii="Times New Roman" w:hAnsi="Times New Roman"/>
          <w:spacing w:val="-3"/>
          <w:szCs w:val="24"/>
        </w:rPr>
        <w:t>.</w:t>
      </w:r>
      <w:r w:rsidR="00F734EC" w:rsidRPr="009311B4">
        <w:rPr>
          <w:rFonts w:ascii="Times New Roman" w:hAnsi="Times New Roman"/>
          <w:spacing w:val="-3"/>
          <w:szCs w:val="24"/>
        </w:rPr>
        <w:t xml:space="preserve"> </w:t>
      </w:r>
      <w:r w:rsidR="00F734EC" w:rsidRPr="009311B4">
        <w:rPr>
          <w:rFonts w:ascii="Times New Roman" w:hAnsi="Times New Roman"/>
          <w:szCs w:val="24"/>
        </w:rPr>
        <w:t>Par Darbu apjoma izmaiņām, ja tiek mainīta Līguma summa, Puses rakstiskā veidā noslēdz vienošanos par g</w:t>
      </w:r>
      <w:r w:rsidR="00E1112D" w:rsidRPr="009311B4">
        <w:rPr>
          <w:rFonts w:ascii="Times New Roman" w:hAnsi="Times New Roman"/>
          <w:szCs w:val="24"/>
        </w:rPr>
        <w:t>rozījumiem Līgumā.</w:t>
      </w:r>
    </w:p>
    <w:p w14:paraId="2187F9AA" w14:textId="77777777" w:rsidR="000A2650" w:rsidRPr="006F3C14" w:rsidRDefault="000A2650" w:rsidP="00A571AE">
      <w:pPr>
        <w:numPr>
          <w:ilvl w:val="0"/>
          <w:numId w:val="35"/>
        </w:numPr>
        <w:spacing w:before="120" w:after="120"/>
        <w:jc w:val="center"/>
        <w:rPr>
          <w:rFonts w:ascii="Times New Roman" w:hAnsi="Times New Roman"/>
          <w:b/>
          <w:bCs/>
        </w:rPr>
      </w:pPr>
      <w:r w:rsidRPr="006F3C14">
        <w:rPr>
          <w:rFonts w:ascii="Times New Roman" w:hAnsi="Times New Roman"/>
          <w:b/>
          <w:bCs/>
        </w:rPr>
        <w:t>LĪGUMA SUMMA UN NORĒĶINU KĀRTĪBA</w:t>
      </w:r>
    </w:p>
    <w:p w14:paraId="7881C5BF" w14:textId="02C9165B" w:rsidR="000A2650" w:rsidRPr="0016755B" w:rsidRDefault="007B0E74" w:rsidP="00FE2371">
      <w:pPr>
        <w:numPr>
          <w:ilvl w:val="1"/>
          <w:numId w:val="34"/>
        </w:numPr>
        <w:tabs>
          <w:tab w:val="left" w:pos="-3402"/>
          <w:tab w:val="num" w:pos="567"/>
        </w:tabs>
        <w:ind w:left="567" w:hanging="567"/>
        <w:contextualSpacing/>
        <w:jc w:val="both"/>
        <w:rPr>
          <w:rFonts w:ascii="Times New Roman" w:hAnsi="Times New Roman"/>
        </w:rPr>
      </w:pPr>
      <w:r w:rsidRPr="003C405B">
        <w:rPr>
          <w:rFonts w:ascii="Times New Roman" w:hAnsi="Times New Roman"/>
          <w:b/>
          <w:bCs/>
        </w:rPr>
        <w:t xml:space="preserve">Līguma </w:t>
      </w:r>
      <w:r w:rsidR="00172FD1">
        <w:rPr>
          <w:rFonts w:ascii="Times New Roman" w:hAnsi="Times New Roman"/>
          <w:b/>
          <w:bCs/>
        </w:rPr>
        <w:t xml:space="preserve">kopējā </w:t>
      </w:r>
      <w:r w:rsidRPr="003C405B">
        <w:rPr>
          <w:rFonts w:ascii="Times New Roman" w:hAnsi="Times New Roman"/>
          <w:b/>
          <w:bCs/>
        </w:rPr>
        <w:t xml:space="preserve">summa ir ______ </w:t>
      </w:r>
      <w:proofErr w:type="spellStart"/>
      <w:r w:rsidRPr="003C405B">
        <w:rPr>
          <w:rFonts w:ascii="Times New Roman" w:hAnsi="Times New Roman"/>
          <w:b/>
          <w:bCs/>
          <w:i/>
          <w:iCs/>
        </w:rPr>
        <w:t>euro</w:t>
      </w:r>
      <w:proofErr w:type="spellEnd"/>
      <w:r w:rsidRPr="003C405B">
        <w:rPr>
          <w:rFonts w:ascii="Times New Roman" w:hAnsi="Times New Roman"/>
          <w:b/>
          <w:bCs/>
        </w:rPr>
        <w:t xml:space="preserve"> (_______ </w:t>
      </w:r>
      <w:proofErr w:type="spellStart"/>
      <w:r w:rsidRPr="003C405B">
        <w:rPr>
          <w:rFonts w:ascii="Times New Roman" w:hAnsi="Times New Roman"/>
          <w:b/>
          <w:bCs/>
          <w:i/>
          <w:iCs/>
        </w:rPr>
        <w:t>euro</w:t>
      </w:r>
      <w:proofErr w:type="spellEnd"/>
      <w:r w:rsidRPr="003C405B">
        <w:rPr>
          <w:rFonts w:ascii="Times New Roman" w:hAnsi="Times New Roman"/>
          <w:b/>
          <w:bCs/>
        </w:rPr>
        <w:t xml:space="preserve"> un ___ centi)</w:t>
      </w:r>
      <w:r w:rsidR="003C405B">
        <w:rPr>
          <w:rFonts w:ascii="Times New Roman" w:hAnsi="Times New Roman"/>
        </w:rPr>
        <w:t xml:space="preserve">, neieskaitot pievienotās vērtības nodokli </w:t>
      </w:r>
      <w:r w:rsidR="009815D3">
        <w:rPr>
          <w:rFonts w:ascii="Times New Roman" w:hAnsi="Times New Roman"/>
          <w:szCs w:val="24"/>
        </w:rPr>
        <w:t xml:space="preserve">(turpmāk – PVN). PVN </w:t>
      </w:r>
      <w:r w:rsidR="008B7400">
        <w:rPr>
          <w:rFonts w:ascii="Times New Roman" w:hAnsi="Times New Roman"/>
          <w:szCs w:val="24"/>
        </w:rPr>
        <w:t xml:space="preserve">tiek aprēķināts un maksāts </w:t>
      </w:r>
      <w:r w:rsidR="00982C47">
        <w:rPr>
          <w:rFonts w:ascii="Times New Roman" w:hAnsi="Times New Roman"/>
          <w:szCs w:val="24"/>
        </w:rPr>
        <w:t xml:space="preserve">papildus </w:t>
      </w:r>
      <w:r w:rsidR="009815D3" w:rsidRPr="00840949">
        <w:rPr>
          <w:rFonts w:ascii="Times New Roman" w:hAnsi="Times New Roman"/>
          <w:szCs w:val="24"/>
        </w:rPr>
        <w:t>normatīvaj</w:t>
      </w:r>
      <w:r w:rsidR="008B7400">
        <w:rPr>
          <w:rFonts w:ascii="Times New Roman" w:hAnsi="Times New Roman"/>
          <w:szCs w:val="24"/>
        </w:rPr>
        <w:t>os aktos noteiktajā apmērā un kārtībā</w:t>
      </w:r>
      <w:r w:rsidR="009F1EE3">
        <w:rPr>
          <w:rFonts w:ascii="Times New Roman" w:hAnsi="Times New Roman"/>
          <w:szCs w:val="24"/>
        </w:rPr>
        <w:t>.</w:t>
      </w:r>
      <w:r w:rsidR="0016755B">
        <w:rPr>
          <w:rFonts w:ascii="Times New Roman" w:hAnsi="Times New Roman"/>
          <w:szCs w:val="24"/>
        </w:rPr>
        <w:t xml:space="preserve"> Līguma kopēju summu veido:</w:t>
      </w:r>
    </w:p>
    <w:p w14:paraId="39AC8444" w14:textId="1EDAFABC" w:rsidR="004F1377" w:rsidRPr="004F1377" w:rsidRDefault="00556D2D" w:rsidP="00C53CEE">
      <w:pPr>
        <w:pStyle w:val="ListParagraph"/>
        <w:numPr>
          <w:ilvl w:val="2"/>
          <w:numId w:val="34"/>
        </w:numPr>
        <w:tabs>
          <w:tab w:val="left" w:pos="-1985"/>
        </w:tabs>
        <w:jc w:val="both"/>
      </w:pPr>
      <w:r w:rsidRPr="00C74BD2">
        <w:t xml:space="preserve">Līguma cena </w:t>
      </w:r>
      <w:r w:rsidR="004F1377">
        <w:t xml:space="preserve">_______ </w:t>
      </w:r>
      <w:proofErr w:type="spellStart"/>
      <w:r w:rsidR="004F1377">
        <w:t>euro</w:t>
      </w:r>
      <w:proofErr w:type="spellEnd"/>
      <w:r w:rsidR="004F1377">
        <w:t xml:space="preserve"> (_______ </w:t>
      </w:r>
      <w:proofErr w:type="spellStart"/>
      <w:r w:rsidR="004F1377">
        <w:t>euro</w:t>
      </w:r>
      <w:proofErr w:type="spellEnd"/>
      <w:r w:rsidR="004F1377">
        <w:t xml:space="preserve"> un ______ centi) </w:t>
      </w:r>
      <w:r w:rsidR="00A72048">
        <w:t xml:space="preserve">par </w:t>
      </w:r>
      <w:r w:rsidR="004F1377">
        <w:t>t</w:t>
      </w:r>
      <w:r w:rsidR="004F1377" w:rsidRPr="004F1377">
        <w:t>ehnisk</w:t>
      </w:r>
      <w:r w:rsidR="004F1377">
        <w:t>o</w:t>
      </w:r>
      <w:r w:rsidR="004F1377" w:rsidRPr="004F1377">
        <w:t xml:space="preserve"> izpēt</w:t>
      </w:r>
      <w:r w:rsidR="004F1377">
        <w:t>i</w:t>
      </w:r>
      <w:r w:rsidR="004F1377" w:rsidRPr="004F1377">
        <w:t xml:space="preserve"> projektēšanas un būvniecības iepirkuma daļas </w:t>
      </w:r>
      <w:r w:rsidR="004F1377" w:rsidRPr="00B7004D">
        <w:rPr>
          <w:i/>
          <w:iCs/>
        </w:rPr>
        <w:t xml:space="preserve">“Ārējo kanalizācijas tīklu modernizācija Kleistu ielā 28 (autobusu parks Nr.6), Rīgā” </w:t>
      </w:r>
      <w:r w:rsidR="005025EB">
        <w:t xml:space="preserve">/ </w:t>
      </w:r>
      <w:r w:rsidR="005025EB" w:rsidRPr="00B214B7">
        <w:rPr>
          <w:i/>
          <w:iCs/>
        </w:rPr>
        <w:t xml:space="preserve">“Ārējo kanalizācijas </w:t>
      </w:r>
      <w:r w:rsidR="005025EB" w:rsidRPr="00B214B7">
        <w:rPr>
          <w:i/>
          <w:iCs/>
        </w:rPr>
        <w:lastRenderedPageBreak/>
        <w:t xml:space="preserve">tīklu modernizācija </w:t>
      </w:r>
      <w:r w:rsidR="00A72048" w:rsidRPr="009311B4">
        <w:rPr>
          <w:i/>
          <w:iCs/>
        </w:rPr>
        <w:t xml:space="preserve">Vestienas iela 35 </w:t>
      </w:r>
      <w:r w:rsidR="005025EB" w:rsidRPr="00B214B7">
        <w:rPr>
          <w:i/>
          <w:iCs/>
        </w:rPr>
        <w:t>(autobusu parks Nr.</w:t>
      </w:r>
      <w:r w:rsidR="00A72048">
        <w:rPr>
          <w:i/>
          <w:iCs/>
        </w:rPr>
        <w:t>7</w:t>
      </w:r>
      <w:r w:rsidR="005025EB" w:rsidRPr="00B214B7">
        <w:rPr>
          <w:i/>
          <w:iCs/>
        </w:rPr>
        <w:t xml:space="preserve">), Rīgā” </w:t>
      </w:r>
      <w:r w:rsidR="00024DAE">
        <w:rPr>
          <w:i/>
          <w:iCs/>
        </w:rPr>
        <w:t xml:space="preserve">(izvēlas atbilstošo) </w:t>
      </w:r>
      <w:r w:rsidR="005025EB" w:rsidRPr="00B7004D">
        <w:t>vajadzībām</w:t>
      </w:r>
      <w:r w:rsidR="001E67D7">
        <w:t xml:space="preserve">, neieskaitot līdzdalību </w:t>
      </w:r>
      <w:r w:rsidR="001E67D7" w:rsidRPr="00AF12FC">
        <w:rPr>
          <w:bCs/>
        </w:rPr>
        <w:t>tālāka projektēšanas uzdevuma un būvprojekta dokumentācijas izstrādē</w:t>
      </w:r>
      <w:r w:rsidR="00CA6CF9">
        <w:rPr>
          <w:bCs/>
        </w:rPr>
        <w:t xml:space="preserve"> (turpmāk </w:t>
      </w:r>
      <w:r w:rsidR="002B20A0">
        <w:rPr>
          <w:bCs/>
        </w:rPr>
        <w:t xml:space="preserve">arī </w:t>
      </w:r>
      <w:r w:rsidR="00CA6CF9">
        <w:rPr>
          <w:bCs/>
        </w:rPr>
        <w:t>– tehniskās izpētes Darbs)</w:t>
      </w:r>
      <w:r w:rsidR="001E67D7">
        <w:rPr>
          <w:bCs/>
        </w:rPr>
        <w:t>;</w:t>
      </w:r>
    </w:p>
    <w:p w14:paraId="4F169801" w14:textId="5DE53F54" w:rsidR="004F1377" w:rsidRPr="002876F2" w:rsidRDefault="00DC45C0" w:rsidP="00FE2371">
      <w:pPr>
        <w:pStyle w:val="ListParagraph"/>
        <w:numPr>
          <w:ilvl w:val="2"/>
          <w:numId w:val="34"/>
        </w:numPr>
        <w:tabs>
          <w:tab w:val="left" w:pos="-1985"/>
        </w:tabs>
        <w:jc w:val="both"/>
      </w:pPr>
      <w:r w:rsidRPr="00C74BD2">
        <w:t xml:space="preserve">Līguma cena </w:t>
      </w:r>
      <w:r>
        <w:t xml:space="preserve">_______ </w:t>
      </w:r>
      <w:proofErr w:type="spellStart"/>
      <w:r>
        <w:t>euro</w:t>
      </w:r>
      <w:proofErr w:type="spellEnd"/>
      <w:r>
        <w:t xml:space="preserve"> (_______ </w:t>
      </w:r>
      <w:proofErr w:type="spellStart"/>
      <w:r>
        <w:t>euro</w:t>
      </w:r>
      <w:proofErr w:type="spellEnd"/>
      <w:r>
        <w:t xml:space="preserve"> un ______ centi) par l</w:t>
      </w:r>
      <w:r w:rsidR="001E67D7">
        <w:t>īdzdalīb</w:t>
      </w:r>
      <w:r w:rsidR="002876F2">
        <w:t>u</w:t>
      </w:r>
      <w:r>
        <w:t xml:space="preserve"> pēc nepieciešamības</w:t>
      </w:r>
      <w:r w:rsidR="001E67D7">
        <w:t xml:space="preserve"> </w:t>
      </w:r>
      <w:r>
        <w:rPr>
          <w:bCs/>
        </w:rPr>
        <w:t>līdz 60 stundām</w:t>
      </w:r>
      <w:r w:rsidRPr="00AF12FC">
        <w:rPr>
          <w:bCs/>
        </w:rPr>
        <w:t xml:space="preserve"> </w:t>
      </w:r>
      <w:r w:rsidR="001E67D7" w:rsidRPr="00AF12FC">
        <w:rPr>
          <w:bCs/>
        </w:rPr>
        <w:t>tālāka projektēšanas uzdevuma un būvprojekta dokumentācijas izstrādē</w:t>
      </w:r>
      <w:r w:rsidR="00CA158E">
        <w:rPr>
          <w:bCs/>
        </w:rPr>
        <w:t xml:space="preserve"> (turpmāk</w:t>
      </w:r>
      <w:r w:rsidR="002B20A0">
        <w:rPr>
          <w:bCs/>
        </w:rPr>
        <w:t xml:space="preserve"> arī</w:t>
      </w:r>
      <w:r w:rsidR="00CA158E">
        <w:rPr>
          <w:bCs/>
        </w:rPr>
        <w:t xml:space="preserve"> – līdzdalības Darbs)</w:t>
      </w:r>
      <w:r w:rsidR="009275E4">
        <w:rPr>
          <w:bCs/>
        </w:rPr>
        <w:t>, kur</w:t>
      </w:r>
      <w:r w:rsidR="00252E8C">
        <w:rPr>
          <w:bCs/>
        </w:rPr>
        <w:t xml:space="preserve"> stundas likme ir ___ </w:t>
      </w:r>
      <w:proofErr w:type="spellStart"/>
      <w:r w:rsidR="00252E8C">
        <w:rPr>
          <w:bCs/>
        </w:rPr>
        <w:t>euro</w:t>
      </w:r>
      <w:proofErr w:type="spellEnd"/>
      <w:r w:rsidR="00252E8C">
        <w:rPr>
          <w:bCs/>
        </w:rPr>
        <w:t xml:space="preserve"> (____ </w:t>
      </w:r>
      <w:proofErr w:type="spellStart"/>
      <w:r w:rsidR="00252E8C">
        <w:rPr>
          <w:bCs/>
        </w:rPr>
        <w:t>euro</w:t>
      </w:r>
      <w:proofErr w:type="spellEnd"/>
      <w:r w:rsidR="00252E8C">
        <w:rPr>
          <w:bCs/>
        </w:rPr>
        <w:t xml:space="preserve"> un ___ centi)</w:t>
      </w:r>
      <w:r>
        <w:rPr>
          <w:bCs/>
        </w:rPr>
        <w:t>;</w:t>
      </w:r>
    </w:p>
    <w:p w14:paraId="4149FE74" w14:textId="6EB35DE8" w:rsidR="002876F2" w:rsidRPr="00C74BD2" w:rsidRDefault="002876F2" w:rsidP="00FE2371">
      <w:pPr>
        <w:pStyle w:val="ListParagraph"/>
        <w:numPr>
          <w:ilvl w:val="2"/>
          <w:numId w:val="34"/>
        </w:numPr>
        <w:tabs>
          <w:tab w:val="left" w:pos="-1985"/>
        </w:tabs>
        <w:jc w:val="both"/>
      </w:pPr>
      <w:r w:rsidRPr="00C74BD2">
        <w:t xml:space="preserve">Līguma cena </w:t>
      </w:r>
      <w:r>
        <w:t xml:space="preserve">_______ </w:t>
      </w:r>
      <w:proofErr w:type="spellStart"/>
      <w:r>
        <w:t>euro</w:t>
      </w:r>
      <w:proofErr w:type="spellEnd"/>
      <w:r>
        <w:t xml:space="preserve"> (_______ </w:t>
      </w:r>
      <w:proofErr w:type="spellStart"/>
      <w:r>
        <w:t>euro</w:t>
      </w:r>
      <w:proofErr w:type="spellEnd"/>
      <w:r>
        <w:t xml:space="preserve"> un ______ centi) </w:t>
      </w:r>
      <w:r w:rsidR="0032335E">
        <w:t xml:space="preserve">par </w:t>
      </w:r>
      <w:r w:rsidR="00F947A9">
        <w:rPr>
          <w:bCs/>
        </w:rPr>
        <w:t>s</w:t>
      </w:r>
      <w:r w:rsidR="00F947A9" w:rsidRPr="00A42EAF">
        <w:rPr>
          <w:bCs/>
        </w:rPr>
        <w:t xml:space="preserve">pecializētās </w:t>
      </w:r>
      <w:proofErr w:type="spellStart"/>
      <w:r w:rsidR="00F947A9" w:rsidRPr="00A42EAF">
        <w:rPr>
          <w:bCs/>
        </w:rPr>
        <w:t>vakummašīnas</w:t>
      </w:r>
      <w:proofErr w:type="spellEnd"/>
      <w:r w:rsidR="00F947A9" w:rsidRPr="00A42EAF">
        <w:rPr>
          <w:bCs/>
        </w:rPr>
        <w:t xml:space="preserve"> darb</w:t>
      </w:r>
      <w:r w:rsidR="00281315">
        <w:rPr>
          <w:bCs/>
        </w:rPr>
        <w:t>u</w:t>
      </w:r>
      <w:r w:rsidR="00F947A9" w:rsidRPr="00A42EAF">
        <w:rPr>
          <w:bCs/>
        </w:rPr>
        <w:t xml:space="preserve"> </w:t>
      </w:r>
      <w:r w:rsidR="00F947A9" w:rsidRPr="00E2053D">
        <w:rPr>
          <w:bCs/>
        </w:rPr>
        <w:t>(ieskaitot atsūknēto notekūdeņu nodošanu utilizācijai</w:t>
      </w:r>
      <w:r w:rsidR="00F947A9" w:rsidRPr="00A42EAF">
        <w:rPr>
          <w:bCs/>
        </w:rPr>
        <w:t xml:space="preserve">) </w:t>
      </w:r>
      <w:r w:rsidR="00F947A9">
        <w:rPr>
          <w:bCs/>
        </w:rPr>
        <w:t xml:space="preserve">pēc nepieciešamības </w:t>
      </w:r>
      <w:r w:rsidR="00F947A9" w:rsidRPr="00405E43">
        <w:rPr>
          <w:bCs/>
        </w:rPr>
        <w:t>līdz</w:t>
      </w:r>
      <w:r w:rsidR="00281315">
        <w:rPr>
          <w:bCs/>
        </w:rPr>
        <w:t xml:space="preserve"> 50 stundām</w:t>
      </w:r>
      <w:r w:rsidR="007E0866">
        <w:rPr>
          <w:bCs/>
        </w:rPr>
        <w:t xml:space="preserve">, kur stundas likme ir ___ </w:t>
      </w:r>
      <w:proofErr w:type="spellStart"/>
      <w:r w:rsidR="007E0866">
        <w:rPr>
          <w:bCs/>
        </w:rPr>
        <w:t>euro</w:t>
      </w:r>
      <w:proofErr w:type="spellEnd"/>
      <w:r w:rsidR="007E0866">
        <w:rPr>
          <w:bCs/>
        </w:rPr>
        <w:t xml:space="preserve"> (____ </w:t>
      </w:r>
      <w:proofErr w:type="spellStart"/>
      <w:r w:rsidR="007E0866">
        <w:rPr>
          <w:bCs/>
        </w:rPr>
        <w:t>euro</w:t>
      </w:r>
      <w:proofErr w:type="spellEnd"/>
      <w:r w:rsidR="007E0866">
        <w:rPr>
          <w:bCs/>
        </w:rPr>
        <w:t xml:space="preserve"> un ___ centi)</w:t>
      </w:r>
      <w:r w:rsidR="00281315">
        <w:rPr>
          <w:bCs/>
        </w:rPr>
        <w:t>.</w:t>
      </w:r>
    </w:p>
    <w:p w14:paraId="258C2C2C" w14:textId="744C3F16" w:rsidR="000A2650" w:rsidRPr="006F3C14" w:rsidRDefault="000A2650" w:rsidP="00A571AE">
      <w:pPr>
        <w:numPr>
          <w:ilvl w:val="1"/>
          <w:numId w:val="34"/>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 xml:space="preserve">Līguma </w:t>
      </w:r>
      <w:r w:rsidR="00C53CEE">
        <w:rPr>
          <w:rFonts w:ascii="Times New Roman" w:hAnsi="Times New Roman"/>
        </w:rPr>
        <w:t xml:space="preserve">kopējā </w:t>
      </w:r>
      <w:r w:rsidRPr="006F3C14">
        <w:rPr>
          <w:rFonts w:ascii="Times New Roman" w:hAnsi="Times New Roman"/>
        </w:rPr>
        <w:t>summ</w:t>
      </w:r>
      <w:r w:rsidR="00E9059D">
        <w:rPr>
          <w:rFonts w:ascii="Times New Roman" w:hAnsi="Times New Roman"/>
        </w:rPr>
        <w:t>ā</w:t>
      </w:r>
      <w:r w:rsidRPr="006F3C14">
        <w:rPr>
          <w:rFonts w:ascii="Times New Roman" w:hAnsi="Times New Roman"/>
        </w:rPr>
        <w:t xml:space="preserve"> iekļauj visus </w:t>
      </w:r>
      <w:r>
        <w:rPr>
          <w:rFonts w:ascii="Times New Roman" w:hAnsi="Times New Roman"/>
        </w:rPr>
        <w:t>Izpildītāja</w:t>
      </w:r>
      <w:r w:rsidRPr="006F3C14">
        <w:rPr>
          <w:rFonts w:ascii="Times New Roman" w:hAnsi="Times New Roman"/>
        </w:rPr>
        <w:t xml:space="preserve"> izdevumus, kas saistīti ar Līgumā noteikto saistību izpildi (t.sk., </w:t>
      </w:r>
      <w:r w:rsidR="0021490A">
        <w:rPr>
          <w:rFonts w:ascii="Times New Roman" w:hAnsi="Times New Roman"/>
        </w:rPr>
        <w:t>Darba</w:t>
      </w:r>
      <w:r w:rsidRPr="006F3C14">
        <w:rPr>
          <w:rFonts w:ascii="Times New Roman" w:hAnsi="Times New Roman"/>
        </w:rPr>
        <w:t xml:space="preserve"> organizācijas un izpildes izdevumi, personāla izmaksas, nodokļi, pieskaitāmās izmaksas, ar peļņu un riska faktoriem saistītās izmaksas, izmaksas par apdrošināšanu, apakšuzņēmēju darbu </w:t>
      </w:r>
      <w:r w:rsidR="00816600">
        <w:rPr>
          <w:rFonts w:ascii="Times New Roman" w:hAnsi="Times New Roman"/>
        </w:rPr>
        <w:t>sa</w:t>
      </w:r>
      <w:r w:rsidRPr="006F3C14">
        <w:rPr>
          <w:rFonts w:ascii="Times New Roman" w:hAnsi="Times New Roman"/>
        </w:rPr>
        <w:t xml:space="preserve">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00652145">
        <w:rPr>
          <w:rFonts w:ascii="Times New Roman" w:hAnsi="Times New Roman"/>
          <w:lang w:eastAsia="lv-LV"/>
        </w:rPr>
        <w:t xml:space="preserve">tehniskās izpētes </w:t>
      </w:r>
      <w:r w:rsidRPr="006F3C14">
        <w:rPr>
          <w:rFonts w:ascii="Times New Roman" w:hAnsi="Times New Roman"/>
          <w:lang w:eastAsia="lv-LV"/>
        </w:rPr>
        <w:t xml:space="preserve"> </w:t>
      </w:r>
      <w:r w:rsidR="00816600">
        <w:rPr>
          <w:rFonts w:ascii="Times New Roman" w:hAnsi="Times New Roman"/>
          <w:lang w:eastAsia="lv-LV"/>
        </w:rPr>
        <w:t xml:space="preserve">dokumentācijas </w:t>
      </w:r>
      <w:r w:rsidRPr="006F3C14">
        <w:rPr>
          <w:rFonts w:ascii="Times New Roman" w:hAnsi="Times New Roman"/>
          <w:lang w:eastAsia="lv-LV"/>
        </w:rPr>
        <w:t>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t>u.c.).</w:t>
      </w:r>
    </w:p>
    <w:p w14:paraId="1FDDB5FA" w14:textId="77777777" w:rsidR="001C7C21" w:rsidRDefault="001C7C21" w:rsidP="001C7C21">
      <w:pPr>
        <w:numPr>
          <w:ilvl w:val="1"/>
          <w:numId w:val="34"/>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Pr="00E63E5A">
        <w:rPr>
          <w:rFonts w:ascii="Times New Roman" w:eastAsia="Calibri" w:hAnsi="Times New Roman"/>
        </w:rPr>
        <w:t xml:space="preserve">, ja Darbu izpildes laikā tiek konstatēts, ka </w:t>
      </w:r>
      <w:r>
        <w:rPr>
          <w:rFonts w:ascii="Times New Roman" w:eastAsia="Calibri" w:hAnsi="Times New Roman"/>
        </w:rPr>
        <w:t>Izpildītājs</w:t>
      </w:r>
      <w:r w:rsidRPr="00E63E5A">
        <w:rPr>
          <w:rFonts w:ascii="Times New Roman" w:eastAsia="Calibri" w:hAnsi="Times New Roman"/>
        </w:rPr>
        <w:t xml:space="preserve"> </w:t>
      </w:r>
      <w:r>
        <w:rPr>
          <w:rFonts w:ascii="Times New Roman" w:eastAsia="Calibri" w:hAnsi="Times New Roman"/>
        </w:rPr>
        <w:t xml:space="preserve">Līguma summā </w:t>
      </w:r>
      <w:r w:rsidRPr="00E63E5A">
        <w:rPr>
          <w:rFonts w:ascii="Times New Roman" w:eastAsia="Calibri" w:hAnsi="Times New Roman"/>
        </w:rPr>
        <w:t>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Pr="00E63E5A">
        <w:rPr>
          <w:rFonts w:ascii="Times New Roman" w:eastAsia="Calibri" w:hAnsi="Times New Roman"/>
        </w:rPr>
        <w:t xml:space="preserve"> saskaņā ar Līgumu. Šajā punktā minētās papildus izmaksas, kas nepieciešamas, lai veiktu Darbus </w:t>
      </w:r>
      <w:r>
        <w:rPr>
          <w:rFonts w:ascii="Times New Roman" w:eastAsia="Calibri" w:hAnsi="Times New Roman"/>
        </w:rPr>
        <w:t>Līgumā paredzētajā</w:t>
      </w:r>
      <w:r w:rsidRPr="00E63E5A">
        <w:rPr>
          <w:rFonts w:ascii="Times New Roman" w:eastAsia="Calibri" w:hAnsi="Times New Roman"/>
        </w:rPr>
        <w:t xml:space="preserve"> apjomā un kvalitātē, sedz </w:t>
      </w:r>
      <w:r>
        <w:rPr>
          <w:rFonts w:ascii="Times New Roman" w:eastAsia="Calibri" w:hAnsi="Times New Roman"/>
        </w:rPr>
        <w:t>Izpildītājs</w:t>
      </w:r>
      <w:r w:rsidRPr="00E63E5A">
        <w:rPr>
          <w:rFonts w:ascii="Times New Roman" w:eastAsia="Calibri" w:hAnsi="Times New Roman"/>
        </w:rPr>
        <w:t xml:space="preserve">. </w:t>
      </w:r>
    </w:p>
    <w:p w14:paraId="0D874A29" w14:textId="4820FCA8" w:rsidR="000A2650" w:rsidRPr="00993ECE" w:rsidRDefault="000A2650" w:rsidP="00A571AE">
      <w:pPr>
        <w:numPr>
          <w:ilvl w:val="1"/>
          <w:numId w:val="34"/>
        </w:numPr>
        <w:tabs>
          <w:tab w:val="left" w:pos="-3402"/>
          <w:tab w:val="num" w:pos="567"/>
        </w:tabs>
        <w:ind w:left="567" w:hanging="567"/>
        <w:jc w:val="both"/>
        <w:rPr>
          <w:rFonts w:ascii="Times New Roman" w:eastAsia="Calibri" w:hAnsi="Times New Roman"/>
          <w:lang w:eastAsia="lv-LV"/>
        </w:rPr>
      </w:pPr>
      <w:r w:rsidRPr="00993ECE">
        <w:rPr>
          <w:rFonts w:ascii="Times New Roman" w:eastAsia="Calibri" w:hAnsi="Times New Roman"/>
          <w:lang w:eastAsia="lv-LV"/>
        </w:rPr>
        <w:t>Pasūtītājs veic Līguma 2.1.</w:t>
      </w:r>
      <w:r w:rsidR="00E94E90">
        <w:rPr>
          <w:rFonts w:ascii="Times New Roman" w:eastAsia="Calibri" w:hAnsi="Times New Roman"/>
          <w:lang w:eastAsia="lv-LV"/>
        </w:rPr>
        <w:t>1.</w:t>
      </w:r>
      <w:r w:rsidRPr="00993ECE">
        <w:rPr>
          <w:rFonts w:ascii="Times New Roman" w:eastAsia="Calibri" w:hAnsi="Times New Roman"/>
          <w:lang w:eastAsia="lv-LV"/>
        </w:rPr>
        <w:t xml:space="preserve">punktā noteiktās </w:t>
      </w:r>
      <w:r w:rsidR="00805DC8">
        <w:rPr>
          <w:rFonts w:ascii="Times New Roman" w:eastAsia="Calibri" w:hAnsi="Times New Roman"/>
          <w:lang w:eastAsia="lv-LV"/>
        </w:rPr>
        <w:t xml:space="preserve">Līguma </w:t>
      </w:r>
      <w:r w:rsidR="00E94E90">
        <w:rPr>
          <w:rFonts w:ascii="Times New Roman" w:eastAsia="Calibri" w:hAnsi="Times New Roman"/>
          <w:lang w:eastAsia="lv-LV"/>
        </w:rPr>
        <w:t>cenas</w:t>
      </w:r>
      <w:r w:rsidR="00E94E90" w:rsidRPr="00993ECE">
        <w:rPr>
          <w:rFonts w:ascii="Times New Roman" w:eastAsia="Calibri" w:hAnsi="Times New Roman"/>
          <w:lang w:eastAsia="lv-LV"/>
        </w:rPr>
        <w:t xml:space="preserve"> </w:t>
      </w:r>
      <w:r w:rsidRPr="00993ECE">
        <w:rPr>
          <w:rFonts w:ascii="Times New Roman" w:eastAsia="Calibri" w:hAnsi="Times New Roman"/>
          <w:lang w:eastAsia="lv-LV"/>
        </w:rPr>
        <w:t xml:space="preserve">samaksu par atbilstoši Līguma nosacījumiem </w:t>
      </w:r>
      <w:r w:rsidR="0000687B">
        <w:rPr>
          <w:rFonts w:ascii="Times New Roman" w:eastAsia="Calibri" w:hAnsi="Times New Roman"/>
          <w:lang w:eastAsia="lv-LV"/>
        </w:rPr>
        <w:t xml:space="preserve">veiktu </w:t>
      </w:r>
      <w:r w:rsidR="0059542A">
        <w:rPr>
          <w:rFonts w:ascii="Times New Roman" w:eastAsia="Calibri" w:hAnsi="Times New Roman"/>
          <w:lang w:eastAsia="lv-LV"/>
        </w:rPr>
        <w:t xml:space="preserve">tehniskās izpētes </w:t>
      </w:r>
      <w:r w:rsidR="0000687B">
        <w:rPr>
          <w:rFonts w:ascii="Times New Roman" w:eastAsia="Calibri" w:hAnsi="Times New Roman"/>
          <w:lang w:eastAsia="lv-LV"/>
        </w:rPr>
        <w:t>Darbu</w:t>
      </w:r>
      <w:r w:rsidRPr="00993ECE">
        <w:rPr>
          <w:rFonts w:ascii="Times New Roman" w:eastAsia="Calibri" w:hAnsi="Times New Roman"/>
          <w:lang w:eastAsia="lv-LV"/>
        </w:rPr>
        <w:t xml:space="preserve"> šādā kārtībā: </w:t>
      </w:r>
    </w:p>
    <w:p w14:paraId="705AD29F" w14:textId="1B7E3613" w:rsidR="000C02F0" w:rsidRDefault="000C02F0" w:rsidP="00A571AE">
      <w:pPr>
        <w:pStyle w:val="ListParagraph"/>
        <w:numPr>
          <w:ilvl w:val="2"/>
          <w:numId w:val="34"/>
        </w:numPr>
        <w:ind w:left="993"/>
        <w:jc w:val="both"/>
      </w:pPr>
      <w:r w:rsidRPr="00503587">
        <w:t xml:space="preserve">pēc </w:t>
      </w:r>
      <w:r>
        <w:t>L</w:t>
      </w:r>
      <w:r w:rsidRPr="00503587">
        <w:t xml:space="preserve">īguma </w:t>
      </w:r>
      <w:r w:rsidR="00095C5B">
        <w:t>abpusējas parakstīšanas</w:t>
      </w:r>
      <w:r w:rsidRPr="00503587">
        <w:t xml:space="preserve"> un </w:t>
      </w:r>
      <w:r>
        <w:t xml:space="preserve">Izpildītāja </w:t>
      </w:r>
      <w:r w:rsidRPr="00503587">
        <w:t xml:space="preserve">rēķina saņemšanas Pasūtītājs 20 (divdesmit) dienu laikā samaksā </w:t>
      </w:r>
      <w:r w:rsidR="005E7CEF">
        <w:t>Izpildītājam</w:t>
      </w:r>
      <w:r w:rsidRPr="00503587">
        <w:t xml:space="preserve"> avansu </w:t>
      </w:r>
      <w:r w:rsidR="001A6719">
        <w:t xml:space="preserve">ne vairāk kā </w:t>
      </w:r>
      <w:r>
        <w:t>2</w:t>
      </w:r>
      <w:r w:rsidRPr="00503587">
        <w:t>0 % (</w:t>
      </w:r>
      <w:r>
        <w:t>div</w:t>
      </w:r>
      <w:r w:rsidRPr="00503587">
        <w:t>d</w:t>
      </w:r>
      <w:r>
        <w:t>esmit</w:t>
      </w:r>
      <w:r w:rsidRPr="00503587">
        <w:t xml:space="preserve"> procentu) apmērā no </w:t>
      </w:r>
      <w:r w:rsidR="00355EE7" w:rsidRPr="00993ECE">
        <w:rPr>
          <w:rFonts w:eastAsia="Calibri"/>
        </w:rPr>
        <w:t>Līguma 2.1.</w:t>
      </w:r>
      <w:r w:rsidR="00355EE7">
        <w:rPr>
          <w:rFonts w:eastAsia="Calibri"/>
        </w:rPr>
        <w:t>1.</w:t>
      </w:r>
      <w:r w:rsidR="00355EE7" w:rsidRPr="00993ECE">
        <w:rPr>
          <w:rFonts w:eastAsia="Calibri"/>
        </w:rPr>
        <w:t xml:space="preserve">punktā noteiktās </w:t>
      </w:r>
      <w:r w:rsidR="00355EE7">
        <w:rPr>
          <w:rFonts w:eastAsia="Calibri"/>
        </w:rPr>
        <w:t>Līguma cenas</w:t>
      </w:r>
      <w:r w:rsidR="00355EE7" w:rsidRPr="00993ECE">
        <w:rPr>
          <w:rFonts w:eastAsia="Calibri"/>
        </w:rPr>
        <w:t xml:space="preserve"> </w:t>
      </w:r>
      <w:r w:rsidRPr="00503587">
        <w:t xml:space="preserve">ar nosacījumu, ka </w:t>
      </w:r>
      <w:r w:rsidR="001A6719">
        <w:t>Izpildītājs</w:t>
      </w:r>
      <w:r w:rsidRPr="00503587">
        <w:t xml:space="preserve"> iesniedz Pasūtītājam apdrošināšanas sabiedrības vai kredītiestādes izsniegtu avansa garantiju maksājamā avansa apmērā</w:t>
      </w:r>
      <w:r w:rsidR="00C45C1B">
        <w:t>;</w:t>
      </w:r>
    </w:p>
    <w:p w14:paraId="109EE462" w14:textId="7D58D2D8" w:rsidR="00A529C2" w:rsidRDefault="00A529C2" w:rsidP="00A571AE">
      <w:pPr>
        <w:pStyle w:val="ListParagraph"/>
        <w:numPr>
          <w:ilvl w:val="2"/>
          <w:numId w:val="34"/>
        </w:numPr>
        <w:ind w:left="993"/>
        <w:jc w:val="both"/>
      </w:pPr>
      <w:r>
        <w:t xml:space="preserve">pēc </w:t>
      </w:r>
      <w:r w:rsidR="00561DDD">
        <w:t xml:space="preserve">Tehniskās izpētes darba uzdevumā </w:t>
      </w:r>
      <w:r w:rsidRPr="00356896">
        <w:t>norādīt</w:t>
      </w:r>
      <w:r>
        <w:t>ā</w:t>
      </w:r>
      <w:r w:rsidRPr="00356896">
        <w:t xml:space="preserve"> starpziņojuma iesniegšanas, abpusēji parakstīta </w:t>
      </w:r>
      <w:r w:rsidR="00A031B7">
        <w:t xml:space="preserve">starpziņojuma </w:t>
      </w:r>
      <w:r w:rsidRPr="00356896">
        <w:t xml:space="preserve">nodošanas - pieņemšanas akta un rēķina no </w:t>
      </w:r>
      <w:r w:rsidR="00C45C1B">
        <w:t>I</w:t>
      </w:r>
      <w:r w:rsidRPr="00356896">
        <w:t xml:space="preserve">zpildītāja saņemšanas, Pasūtītājs 30 (trīsdesmit) kalendāra dienu laikā samaksā </w:t>
      </w:r>
      <w:r w:rsidR="00561DDD">
        <w:t>I</w:t>
      </w:r>
      <w:r w:rsidRPr="00356896">
        <w:t xml:space="preserve">zpildītājam </w:t>
      </w:r>
      <w:r w:rsidR="00B42B21">
        <w:t>40</w:t>
      </w:r>
      <w:r w:rsidRPr="00356896">
        <w:t xml:space="preserve">% no </w:t>
      </w:r>
      <w:r w:rsidR="00A702DF" w:rsidRPr="00993ECE">
        <w:rPr>
          <w:rFonts w:eastAsia="Calibri"/>
        </w:rPr>
        <w:t>Līguma 2.1.</w:t>
      </w:r>
      <w:r w:rsidR="00A702DF">
        <w:rPr>
          <w:rFonts w:eastAsia="Calibri"/>
        </w:rPr>
        <w:t>1.</w:t>
      </w:r>
      <w:r w:rsidR="00A702DF" w:rsidRPr="00993ECE">
        <w:rPr>
          <w:rFonts w:eastAsia="Calibri"/>
        </w:rPr>
        <w:t xml:space="preserve">punktā noteiktās </w:t>
      </w:r>
      <w:r w:rsidR="00A702DF">
        <w:rPr>
          <w:rFonts w:eastAsia="Calibri"/>
        </w:rPr>
        <w:t>Līguma cenas</w:t>
      </w:r>
      <w:r w:rsidRPr="00647A57">
        <w:t>;</w:t>
      </w:r>
    </w:p>
    <w:p w14:paraId="75BEAA95" w14:textId="539D9796" w:rsidR="000A2650" w:rsidRPr="00993ECE" w:rsidRDefault="00A529C2" w:rsidP="00F373F5">
      <w:pPr>
        <w:pStyle w:val="ListParagraph"/>
        <w:numPr>
          <w:ilvl w:val="2"/>
          <w:numId w:val="34"/>
        </w:numPr>
        <w:ind w:left="993"/>
        <w:jc w:val="both"/>
      </w:pPr>
      <w:r w:rsidRPr="00356896">
        <w:t xml:space="preserve">atlikušo </w:t>
      </w:r>
      <w:r w:rsidR="00A702DF" w:rsidRPr="00993ECE">
        <w:rPr>
          <w:rFonts w:eastAsia="Calibri"/>
        </w:rPr>
        <w:t>Līguma 2.1.</w:t>
      </w:r>
      <w:r w:rsidR="00A702DF">
        <w:rPr>
          <w:rFonts w:eastAsia="Calibri"/>
        </w:rPr>
        <w:t>1.</w:t>
      </w:r>
      <w:r w:rsidR="00A702DF" w:rsidRPr="00993ECE">
        <w:rPr>
          <w:rFonts w:eastAsia="Calibri"/>
        </w:rPr>
        <w:t>punktā noteikt</w:t>
      </w:r>
      <w:r w:rsidR="00A702DF">
        <w:rPr>
          <w:rFonts w:eastAsia="Calibri"/>
        </w:rPr>
        <w:t>o</w:t>
      </w:r>
      <w:r w:rsidR="00A702DF" w:rsidRPr="00993ECE">
        <w:rPr>
          <w:rFonts w:eastAsia="Calibri"/>
        </w:rPr>
        <w:t xml:space="preserve"> </w:t>
      </w:r>
      <w:r w:rsidR="00A702DF">
        <w:rPr>
          <w:rFonts w:eastAsia="Calibri"/>
        </w:rPr>
        <w:t>Līguma cenu</w:t>
      </w:r>
      <w:r w:rsidR="00A702DF" w:rsidRPr="00993ECE">
        <w:rPr>
          <w:rFonts w:eastAsia="Calibri"/>
        </w:rPr>
        <w:t xml:space="preserve"> </w:t>
      </w:r>
      <w:r w:rsidRPr="00356896">
        <w:t xml:space="preserve">Pasūtītājs samaksā </w:t>
      </w:r>
      <w:r w:rsidR="0083503B">
        <w:t>I</w:t>
      </w:r>
      <w:r w:rsidRPr="00356896">
        <w:t xml:space="preserve">zpildītājam 30 (trīsdesmit) kalendāra dienu laikā </w:t>
      </w:r>
      <w:r w:rsidRPr="00510767">
        <w:rPr>
          <w:rFonts w:eastAsia="Calibri"/>
        </w:rPr>
        <w:t>pēc</w:t>
      </w:r>
      <w:r w:rsidRPr="0045220A">
        <w:t xml:space="preserve"> </w:t>
      </w:r>
      <w:r w:rsidR="005D7FAF" w:rsidRPr="00510767">
        <w:rPr>
          <w:bCs/>
        </w:rPr>
        <w:t xml:space="preserve">Līguma </w:t>
      </w:r>
      <w:r w:rsidR="004751EE" w:rsidRPr="00510767">
        <w:rPr>
          <w:bCs/>
        </w:rPr>
        <w:t>4.6</w:t>
      </w:r>
      <w:r w:rsidR="005D7FAF" w:rsidRPr="00510767">
        <w:rPr>
          <w:bCs/>
        </w:rPr>
        <w:t>.punktā noteiktā Darbu nodošanas – pieņemšanas akta parakstīšanas un  rēķina no I</w:t>
      </w:r>
      <w:r w:rsidR="003E02F1" w:rsidRPr="00510767">
        <w:rPr>
          <w:bCs/>
        </w:rPr>
        <w:t xml:space="preserve">zpildītāja </w:t>
      </w:r>
      <w:r w:rsidR="005D7FAF" w:rsidRPr="00B47B5B">
        <w:t>saņemšanas</w:t>
      </w:r>
      <w:r w:rsidR="005D7FAF">
        <w:t xml:space="preserve"> ar nosacījumu, ka</w:t>
      </w:r>
      <w:r w:rsidR="005D7FAF" w:rsidRPr="00050E17">
        <w:t xml:space="preserve"> </w:t>
      </w:r>
      <w:r w:rsidR="005D7FAF" w:rsidRPr="00B9528B">
        <w:t>no P</w:t>
      </w:r>
      <w:r w:rsidR="00B37C04">
        <w:t>asūtītāja</w:t>
      </w:r>
      <w:r w:rsidR="005D7FAF" w:rsidRPr="00B9528B">
        <w:t xml:space="preserve"> pilnvarotās personas puses netika celti iebildumi par rēķinā norādīto apmaksas summu</w:t>
      </w:r>
      <w:r w:rsidR="00461FD1">
        <w:t>.</w:t>
      </w:r>
    </w:p>
    <w:p w14:paraId="47CA60C2" w14:textId="5BDE65CA" w:rsidR="00056E06" w:rsidRPr="00B7004D" w:rsidRDefault="00C83388" w:rsidP="001C11D8">
      <w:pPr>
        <w:numPr>
          <w:ilvl w:val="1"/>
          <w:numId w:val="34"/>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lang w:eastAsia="lv-LV"/>
        </w:rPr>
        <w:t xml:space="preserve">Par </w:t>
      </w:r>
      <w:r w:rsidR="00256585" w:rsidRPr="00B7004D">
        <w:rPr>
          <w:rFonts w:ascii="Times New Roman" w:eastAsia="Calibri" w:hAnsi="Times New Roman"/>
          <w:lang w:eastAsia="lv-LV"/>
        </w:rPr>
        <w:t>līdzdalību tālāka projektēšanas uzdevuma un būvprojekta dokumentācijas</w:t>
      </w:r>
      <w:r w:rsidR="00256585" w:rsidRPr="00AF12FC">
        <w:rPr>
          <w:rFonts w:ascii="Times New Roman" w:hAnsi="Times New Roman"/>
          <w:bCs/>
          <w:szCs w:val="24"/>
        </w:rPr>
        <w:t xml:space="preserve"> izstrādē</w:t>
      </w:r>
      <w:r w:rsidR="00256585">
        <w:rPr>
          <w:rFonts w:ascii="Times New Roman" w:eastAsia="Calibri" w:hAnsi="Times New Roman"/>
          <w:lang w:eastAsia="lv-LV"/>
        </w:rPr>
        <w:t xml:space="preserve"> </w:t>
      </w:r>
      <w:r w:rsidR="007E0866">
        <w:rPr>
          <w:rFonts w:ascii="Times New Roman" w:eastAsia="Calibri" w:hAnsi="Times New Roman"/>
          <w:lang w:eastAsia="lv-LV"/>
        </w:rPr>
        <w:t xml:space="preserve">Pasūtītājs samaksā Izpildītājam </w:t>
      </w:r>
      <w:r w:rsidR="00056E06" w:rsidRPr="009F22D3">
        <w:rPr>
          <w:rFonts w:ascii="Times New Roman" w:hAnsi="Times New Roman"/>
        </w:rPr>
        <w:t xml:space="preserve">1 (vienu) reizi kalendāra mēnesī par iepriekšējā kalendāra mēnesī faktiski </w:t>
      </w:r>
      <w:r w:rsidR="00113BF6">
        <w:rPr>
          <w:rFonts w:ascii="Times New Roman" w:hAnsi="Times New Roman"/>
        </w:rPr>
        <w:t>atbilstoši Līgumam izpildītu</w:t>
      </w:r>
      <w:r w:rsidR="00056E06" w:rsidRPr="009F22D3">
        <w:rPr>
          <w:rFonts w:ascii="Times New Roman" w:hAnsi="Times New Roman"/>
        </w:rPr>
        <w:t xml:space="preserve"> līdzdalības </w:t>
      </w:r>
      <w:r w:rsidR="004A6792">
        <w:rPr>
          <w:rFonts w:ascii="Times New Roman" w:hAnsi="Times New Roman"/>
        </w:rPr>
        <w:t>D</w:t>
      </w:r>
      <w:r w:rsidR="00056E06" w:rsidRPr="009F22D3">
        <w:rPr>
          <w:rFonts w:ascii="Times New Roman" w:hAnsi="Times New Roman"/>
        </w:rPr>
        <w:t>arbu</w:t>
      </w:r>
      <w:r w:rsidR="004A6792">
        <w:rPr>
          <w:rFonts w:ascii="Times New Roman" w:hAnsi="Times New Roman"/>
        </w:rPr>
        <w:t xml:space="preserve"> atbilstoši </w:t>
      </w:r>
      <w:r w:rsidR="004A6792">
        <w:rPr>
          <w:rFonts w:ascii="Times New Roman" w:eastAsia="Calibri" w:hAnsi="Times New Roman"/>
          <w:lang w:eastAsia="lv-LV"/>
        </w:rPr>
        <w:t>Lī</w:t>
      </w:r>
      <w:r w:rsidR="004A6792" w:rsidRPr="00993ECE">
        <w:rPr>
          <w:rFonts w:ascii="Times New Roman" w:eastAsia="Calibri" w:hAnsi="Times New Roman"/>
          <w:lang w:eastAsia="lv-LV"/>
        </w:rPr>
        <w:t>guma 2.1.</w:t>
      </w:r>
      <w:r w:rsidR="004A6792">
        <w:rPr>
          <w:rFonts w:ascii="Times New Roman" w:eastAsia="Calibri" w:hAnsi="Times New Roman"/>
          <w:lang w:eastAsia="lv-LV"/>
        </w:rPr>
        <w:t xml:space="preserve">2. </w:t>
      </w:r>
      <w:r w:rsidR="004A6792" w:rsidRPr="00993ECE">
        <w:rPr>
          <w:rFonts w:ascii="Times New Roman" w:eastAsia="Calibri" w:hAnsi="Times New Roman"/>
          <w:lang w:eastAsia="lv-LV"/>
        </w:rPr>
        <w:t>punktā noteikt</w:t>
      </w:r>
      <w:r w:rsidR="004A6792">
        <w:rPr>
          <w:rFonts w:ascii="Times New Roman" w:eastAsia="Calibri" w:hAnsi="Times New Roman"/>
          <w:lang w:eastAsia="lv-LV"/>
        </w:rPr>
        <w:t>ajai stundas likmei</w:t>
      </w:r>
      <w:r w:rsidR="00023C20">
        <w:rPr>
          <w:rFonts w:ascii="Times New Roman" w:hAnsi="Times New Roman"/>
        </w:rPr>
        <w:t xml:space="preserve"> 30 (</w:t>
      </w:r>
      <w:r w:rsidR="00A25CE5">
        <w:rPr>
          <w:rFonts w:ascii="Times New Roman" w:hAnsi="Times New Roman"/>
        </w:rPr>
        <w:t>trīsdesmit) kalendāra dienu laikā</w:t>
      </w:r>
      <w:r w:rsidR="00114B81">
        <w:rPr>
          <w:rFonts w:ascii="Times New Roman" w:hAnsi="Times New Roman"/>
        </w:rPr>
        <w:t xml:space="preserve"> pēc </w:t>
      </w:r>
      <w:r w:rsidR="00FE7C70">
        <w:rPr>
          <w:rFonts w:ascii="Times New Roman" w:hAnsi="Times New Roman"/>
        </w:rPr>
        <w:t xml:space="preserve">abpusēji parakstīta </w:t>
      </w:r>
      <w:r w:rsidR="00056E06" w:rsidRPr="009F22D3">
        <w:rPr>
          <w:rFonts w:ascii="Times New Roman" w:hAnsi="Times New Roman"/>
        </w:rPr>
        <w:t>akt</w:t>
      </w:r>
      <w:r w:rsidR="00FE7C70">
        <w:rPr>
          <w:rFonts w:ascii="Times New Roman" w:hAnsi="Times New Roman"/>
        </w:rPr>
        <w:t>a</w:t>
      </w:r>
      <w:r w:rsidR="00056E06" w:rsidRPr="009F22D3">
        <w:rPr>
          <w:rFonts w:ascii="Times New Roman" w:hAnsi="Times New Roman"/>
        </w:rPr>
        <w:t xml:space="preserve"> par kalendārajā mēnesī izpildīt</w:t>
      </w:r>
      <w:r w:rsidR="00AE4753">
        <w:rPr>
          <w:rFonts w:ascii="Times New Roman" w:hAnsi="Times New Roman"/>
        </w:rPr>
        <w:t>ā</w:t>
      </w:r>
      <w:r w:rsidR="00056E06" w:rsidRPr="009F22D3">
        <w:rPr>
          <w:rFonts w:ascii="Times New Roman" w:hAnsi="Times New Roman"/>
        </w:rPr>
        <w:t xml:space="preserve"> līdzdalības </w:t>
      </w:r>
      <w:r w:rsidR="00AE4753">
        <w:rPr>
          <w:rFonts w:ascii="Times New Roman" w:hAnsi="Times New Roman"/>
        </w:rPr>
        <w:t>D</w:t>
      </w:r>
      <w:r w:rsidR="00056E06" w:rsidRPr="009F22D3">
        <w:rPr>
          <w:rFonts w:ascii="Times New Roman" w:hAnsi="Times New Roman"/>
        </w:rPr>
        <w:t>arb</w:t>
      </w:r>
      <w:r w:rsidR="00AE4753">
        <w:rPr>
          <w:rFonts w:ascii="Times New Roman" w:hAnsi="Times New Roman"/>
        </w:rPr>
        <w:t>a apjomu</w:t>
      </w:r>
      <w:r w:rsidR="00E834C9">
        <w:rPr>
          <w:rFonts w:ascii="Times New Roman" w:hAnsi="Times New Roman"/>
        </w:rPr>
        <w:t xml:space="preserve"> un samaksu un Izpildītāja rēķina saņemšanas. Pasūtītājam nav pienākums</w:t>
      </w:r>
      <w:r w:rsidR="00AC48F6">
        <w:rPr>
          <w:rFonts w:ascii="Times New Roman" w:hAnsi="Times New Roman"/>
        </w:rPr>
        <w:t xml:space="preserve"> </w:t>
      </w:r>
      <w:r w:rsidR="000B7765">
        <w:rPr>
          <w:rFonts w:ascii="Times New Roman" w:hAnsi="Times New Roman"/>
        </w:rPr>
        <w:t xml:space="preserve">Līguma ietvaros </w:t>
      </w:r>
      <w:r w:rsidR="00AC48F6">
        <w:rPr>
          <w:rFonts w:ascii="Times New Roman" w:hAnsi="Times New Roman"/>
        </w:rPr>
        <w:t>samaksāt Izpildītājam</w:t>
      </w:r>
      <w:r w:rsidR="000B7765">
        <w:rPr>
          <w:rFonts w:ascii="Times New Roman" w:hAnsi="Times New Roman"/>
        </w:rPr>
        <w:t xml:space="preserve"> visu Līguma 2.1.2. punktā norādīto Līguma cenu</w:t>
      </w:r>
      <w:r w:rsidR="00D02A11">
        <w:rPr>
          <w:rFonts w:ascii="Times New Roman" w:hAnsi="Times New Roman"/>
        </w:rPr>
        <w:t>,</w:t>
      </w:r>
      <w:r w:rsidR="000B7765">
        <w:rPr>
          <w:rFonts w:ascii="Times New Roman" w:hAnsi="Times New Roman"/>
        </w:rPr>
        <w:t xml:space="preserve"> ja </w:t>
      </w:r>
      <w:r w:rsidR="000B7765" w:rsidRPr="009F22D3">
        <w:rPr>
          <w:rFonts w:ascii="Times New Roman" w:hAnsi="Times New Roman"/>
        </w:rPr>
        <w:t xml:space="preserve">faktiski </w:t>
      </w:r>
      <w:r w:rsidR="000B7765">
        <w:rPr>
          <w:rFonts w:ascii="Times New Roman" w:hAnsi="Times New Roman"/>
        </w:rPr>
        <w:t xml:space="preserve">atbilstoši Līgumam </w:t>
      </w:r>
      <w:r w:rsidR="004A270E">
        <w:rPr>
          <w:rFonts w:ascii="Times New Roman" w:hAnsi="Times New Roman"/>
        </w:rPr>
        <w:t>veiktais</w:t>
      </w:r>
      <w:r w:rsidR="000B7765" w:rsidRPr="009F22D3">
        <w:rPr>
          <w:rFonts w:ascii="Times New Roman" w:hAnsi="Times New Roman"/>
        </w:rPr>
        <w:t xml:space="preserve"> līdzdalības </w:t>
      </w:r>
      <w:r w:rsidR="000B7765">
        <w:rPr>
          <w:rFonts w:ascii="Times New Roman" w:hAnsi="Times New Roman"/>
        </w:rPr>
        <w:t>D</w:t>
      </w:r>
      <w:r w:rsidR="000B7765" w:rsidRPr="009F22D3">
        <w:rPr>
          <w:rFonts w:ascii="Times New Roman" w:hAnsi="Times New Roman"/>
        </w:rPr>
        <w:t>arb</w:t>
      </w:r>
      <w:r w:rsidR="000B7765">
        <w:rPr>
          <w:rFonts w:ascii="Times New Roman" w:hAnsi="Times New Roman"/>
        </w:rPr>
        <w:t>s kopumā nesasniedz 60 stundas</w:t>
      </w:r>
      <w:r w:rsidR="002D3666">
        <w:rPr>
          <w:rFonts w:ascii="Times New Roman" w:hAnsi="Times New Roman"/>
        </w:rPr>
        <w:t>, proti, Pasūtītājs Līguma ietvaros apmaksā tikai faktiski</w:t>
      </w:r>
      <w:r w:rsidR="002D3666" w:rsidRPr="002D3666">
        <w:rPr>
          <w:rFonts w:ascii="Times New Roman" w:hAnsi="Times New Roman"/>
        </w:rPr>
        <w:t xml:space="preserve"> </w:t>
      </w:r>
      <w:r w:rsidR="002D3666">
        <w:rPr>
          <w:rFonts w:ascii="Times New Roman" w:hAnsi="Times New Roman"/>
        </w:rPr>
        <w:t>atbilstoši Līgumam izpildīt</w:t>
      </w:r>
      <w:r w:rsidR="00DA204B">
        <w:rPr>
          <w:rFonts w:ascii="Times New Roman" w:hAnsi="Times New Roman"/>
        </w:rPr>
        <w:t>o</w:t>
      </w:r>
      <w:r w:rsidR="002D3666" w:rsidRPr="009F22D3">
        <w:rPr>
          <w:rFonts w:ascii="Times New Roman" w:hAnsi="Times New Roman"/>
        </w:rPr>
        <w:t xml:space="preserve"> līdzdalības </w:t>
      </w:r>
      <w:r w:rsidR="002D3666">
        <w:rPr>
          <w:rFonts w:ascii="Times New Roman" w:hAnsi="Times New Roman"/>
        </w:rPr>
        <w:t>D</w:t>
      </w:r>
      <w:r w:rsidR="002D3666" w:rsidRPr="009F22D3">
        <w:rPr>
          <w:rFonts w:ascii="Times New Roman" w:hAnsi="Times New Roman"/>
        </w:rPr>
        <w:t>arb</w:t>
      </w:r>
      <w:r w:rsidR="00DA204B">
        <w:rPr>
          <w:rFonts w:ascii="Times New Roman" w:hAnsi="Times New Roman"/>
        </w:rPr>
        <w:t>a apjomu</w:t>
      </w:r>
      <w:r w:rsidR="002D3666">
        <w:rPr>
          <w:rFonts w:ascii="Times New Roman" w:hAnsi="Times New Roman"/>
        </w:rPr>
        <w:t>.</w:t>
      </w:r>
      <w:r w:rsidR="00DA204B">
        <w:rPr>
          <w:rFonts w:ascii="Times New Roman" w:hAnsi="Times New Roman"/>
        </w:rPr>
        <w:t xml:space="preserve"> </w:t>
      </w:r>
      <w:r w:rsidR="00931ED4">
        <w:rPr>
          <w:rFonts w:ascii="Times New Roman" w:hAnsi="Times New Roman"/>
        </w:rPr>
        <w:t>Ja Līguma darbības ietvaros</w:t>
      </w:r>
      <w:r w:rsidR="001700F0">
        <w:rPr>
          <w:rFonts w:ascii="Times New Roman" w:hAnsi="Times New Roman"/>
        </w:rPr>
        <w:t xml:space="preserve"> nepieciešams palielināt Līguma 2.1.2. punktā noteikto maksimālo līdzdalības Darba apjomu, Puses rīkojas Līguma </w:t>
      </w:r>
      <w:r w:rsidR="00CA470D">
        <w:rPr>
          <w:rFonts w:ascii="Times New Roman" w:hAnsi="Times New Roman"/>
        </w:rPr>
        <w:t>1.3.punktā noteiktajā kārtībā.</w:t>
      </w:r>
    </w:p>
    <w:p w14:paraId="2000D101" w14:textId="613EA305" w:rsidR="004557DA" w:rsidRPr="00A77D98" w:rsidRDefault="00180003" w:rsidP="00A77D98">
      <w:pPr>
        <w:numPr>
          <w:ilvl w:val="1"/>
          <w:numId w:val="34"/>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hAnsi="Times New Roman"/>
          <w:bCs/>
          <w:szCs w:val="24"/>
        </w:rPr>
        <w:t>J</w:t>
      </w:r>
      <w:r w:rsidR="004B6AF8" w:rsidRPr="00A77D98">
        <w:rPr>
          <w:rFonts w:ascii="Times New Roman" w:hAnsi="Times New Roman"/>
        </w:rPr>
        <w:t xml:space="preserve">a </w:t>
      </w:r>
      <w:r w:rsidR="004B6AF8">
        <w:rPr>
          <w:rFonts w:ascii="Times New Roman" w:hAnsi="Times New Roman"/>
        </w:rPr>
        <w:t xml:space="preserve">tehniskās izpētes Darbu veikšanas </w:t>
      </w:r>
      <w:r w:rsidR="004B6AF8" w:rsidRPr="00A77D98">
        <w:rPr>
          <w:rFonts w:ascii="Times New Roman" w:hAnsi="Times New Roman"/>
        </w:rPr>
        <w:t xml:space="preserve">laikā tiek konstatēts, ka </w:t>
      </w:r>
      <w:r w:rsidR="004B6AF8" w:rsidRPr="00A77D98">
        <w:rPr>
          <w:rFonts w:ascii="Times New Roman" w:hAnsi="Times New Roman"/>
          <w:szCs w:val="24"/>
        </w:rPr>
        <w:t>pa ēku iekšējiem tīkliem plūst piesārņoti  notekūdeņi</w:t>
      </w:r>
      <w:r w:rsidR="00CB60C6">
        <w:rPr>
          <w:rFonts w:ascii="Times New Roman" w:hAnsi="Times New Roman"/>
          <w:szCs w:val="24"/>
        </w:rPr>
        <w:t>,</w:t>
      </w:r>
      <w:r>
        <w:rPr>
          <w:rFonts w:ascii="Times New Roman" w:hAnsi="Times New Roman"/>
          <w:szCs w:val="24"/>
        </w:rPr>
        <w:t xml:space="preserve"> un Pasūtītāj</w:t>
      </w:r>
      <w:r w:rsidR="00CB60C6">
        <w:rPr>
          <w:rFonts w:ascii="Times New Roman" w:hAnsi="Times New Roman"/>
          <w:szCs w:val="24"/>
        </w:rPr>
        <w:t xml:space="preserve">s </w:t>
      </w:r>
      <w:r w:rsidR="00582DBC">
        <w:rPr>
          <w:rFonts w:ascii="Times New Roman" w:hAnsi="Times New Roman"/>
          <w:szCs w:val="24"/>
        </w:rPr>
        <w:t>ir</w:t>
      </w:r>
      <w:r w:rsidR="007A79E4">
        <w:rPr>
          <w:rFonts w:ascii="Times New Roman" w:hAnsi="Times New Roman"/>
          <w:szCs w:val="24"/>
        </w:rPr>
        <w:t xml:space="preserve"> devis </w:t>
      </w:r>
      <w:r w:rsidR="00582DBC">
        <w:rPr>
          <w:rFonts w:ascii="Times New Roman" w:hAnsi="Times New Roman"/>
          <w:szCs w:val="24"/>
        </w:rPr>
        <w:t xml:space="preserve">Izpildītājam </w:t>
      </w:r>
      <w:r w:rsidR="007A79E4">
        <w:rPr>
          <w:rFonts w:ascii="Times New Roman" w:hAnsi="Times New Roman"/>
          <w:szCs w:val="24"/>
        </w:rPr>
        <w:t xml:space="preserve">saskaņojumu </w:t>
      </w:r>
      <w:r w:rsidR="00582DBC">
        <w:rPr>
          <w:rFonts w:ascii="Times New Roman" w:hAnsi="Times New Roman"/>
          <w:szCs w:val="24"/>
        </w:rPr>
        <w:t xml:space="preserve">piesārņoto </w:t>
      </w:r>
      <w:r w:rsidR="00582DBC">
        <w:rPr>
          <w:rFonts w:ascii="Times New Roman" w:hAnsi="Times New Roman"/>
          <w:szCs w:val="24"/>
        </w:rPr>
        <w:lastRenderedPageBreak/>
        <w:t xml:space="preserve">notekūdeņu atsūknēšanai, tad </w:t>
      </w:r>
      <w:r w:rsidR="00FB074B">
        <w:rPr>
          <w:rFonts w:ascii="Times New Roman" w:hAnsi="Times New Roman"/>
          <w:szCs w:val="24"/>
        </w:rPr>
        <w:t xml:space="preserve">par </w:t>
      </w:r>
      <w:r w:rsidR="00A10F86" w:rsidRPr="00A77D98">
        <w:rPr>
          <w:rFonts w:ascii="Times New Roman" w:hAnsi="Times New Roman"/>
          <w:bCs/>
          <w:szCs w:val="24"/>
        </w:rPr>
        <w:t xml:space="preserve">specializētās </w:t>
      </w:r>
      <w:proofErr w:type="spellStart"/>
      <w:r w:rsidR="00A10F86" w:rsidRPr="00A77D98">
        <w:rPr>
          <w:rFonts w:ascii="Times New Roman" w:hAnsi="Times New Roman"/>
          <w:bCs/>
          <w:szCs w:val="24"/>
        </w:rPr>
        <w:t>vakummašīnas</w:t>
      </w:r>
      <w:proofErr w:type="spellEnd"/>
      <w:r w:rsidR="00A10F86" w:rsidRPr="00A77D98">
        <w:rPr>
          <w:rFonts w:ascii="Times New Roman" w:hAnsi="Times New Roman"/>
          <w:bCs/>
          <w:szCs w:val="24"/>
        </w:rPr>
        <w:t xml:space="preserve"> darbu (ieskaitot atsūknēto notekūdeņu nodošanu utilizācijai) </w:t>
      </w:r>
      <w:r w:rsidR="00FB074B">
        <w:rPr>
          <w:rFonts w:ascii="Times New Roman" w:hAnsi="Times New Roman"/>
          <w:bCs/>
          <w:szCs w:val="24"/>
        </w:rPr>
        <w:t xml:space="preserve">piesārņoto notekūdeņu atsūknēšanai </w:t>
      </w:r>
      <w:r w:rsidR="00BC04AC" w:rsidRPr="00A77D98">
        <w:rPr>
          <w:rFonts w:ascii="Times New Roman" w:eastAsia="Calibri" w:hAnsi="Times New Roman"/>
          <w:lang w:eastAsia="lv-LV"/>
        </w:rPr>
        <w:t xml:space="preserve">Pasūtītājs samaksā Izpildītājam </w:t>
      </w:r>
      <w:r w:rsidR="00DD1BDA">
        <w:rPr>
          <w:rFonts w:ascii="Times New Roman" w:hAnsi="Times New Roman"/>
          <w:bCs/>
          <w:szCs w:val="24"/>
        </w:rPr>
        <w:t>atbilstoši</w:t>
      </w:r>
      <w:r>
        <w:rPr>
          <w:rFonts w:ascii="Times New Roman" w:hAnsi="Times New Roman"/>
          <w:bCs/>
          <w:szCs w:val="24"/>
        </w:rPr>
        <w:t xml:space="preserve"> </w:t>
      </w:r>
      <w:r>
        <w:rPr>
          <w:rFonts w:ascii="Times New Roman" w:eastAsia="Calibri" w:hAnsi="Times New Roman"/>
          <w:lang w:eastAsia="lv-LV"/>
        </w:rPr>
        <w:t>Lī</w:t>
      </w:r>
      <w:r w:rsidRPr="00993ECE">
        <w:rPr>
          <w:rFonts w:ascii="Times New Roman" w:eastAsia="Calibri" w:hAnsi="Times New Roman"/>
          <w:lang w:eastAsia="lv-LV"/>
        </w:rPr>
        <w:t>guma 2.1.</w:t>
      </w:r>
      <w:r w:rsidR="00DD1BDA">
        <w:rPr>
          <w:rFonts w:ascii="Times New Roman" w:eastAsia="Calibri" w:hAnsi="Times New Roman"/>
          <w:lang w:eastAsia="lv-LV"/>
        </w:rPr>
        <w:t>3</w:t>
      </w:r>
      <w:r>
        <w:rPr>
          <w:rFonts w:ascii="Times New Roman" w:eastAsia="Calibri" w:hAnsi="Times New Roman"/>
          <w:lang w:eastAsia="lv-LV"/>
        </w:rPr>
        <w:t xml:space="preserve">. </w:t>
      </w:r>
      <w:r w:rsidRPr="00993ECE">
        <w:rPr>
          <w:rFonts w:ascii="Times New Roman" w:eastAsia="Calibri" w:hAnsi="Times New Roman"/>
          <w:lang w:eastAsia="lv-LV"/>
        </w:rPr>
        <w:t>punktā noteikt</w:t>
      </w:r>
      <w:r>
        <w:rPr>
          <w:rFonts w:ascii="Times New Roman" w:eastAsia="Calibri" w:hAnsi="Times New Roman"/>
          <w:lang w:eastAsia="lv-LV"/>
        </w:rPr>
        <w:t>ajai stundas likmei</w:t>
      </w:r>
      <w:r>
        <w:rPr>
          <w:rFonts w:ascii="Times New Roman" w:hAnsi="Times New Roman"/>
        </w:rPr>
        <w:t xml:space="preserve"> 30 (trīsdesmit) kalendāra dienu laikā pēc abpusēji parakstīta </w:t>
      </w:r>
      <w:r w:rsidRPr="009F22D3">
        <w:rPr>
          <w:rFonts w:ascii="Times New Roman" w:hAnsi="Times New Roman"/>
        </w:rPr>
        <w:t>akt</w:t>
      </w:r>
      <w:r>
        <w:rPr>
          <w:rFonts w:ascii="Times New Roman" w:hAnsi="Times New Roman"/>
        </w:rPr>
        <w:t>a</w:t>
      </w:r>
      <w:r w:rsidRPr="009F22D3">
        <w:rPr>
          <w:rFonts w:ascii="Times New Roman" w:hAnsi="Times New Roman"/>
        </w:rPr>
        <w:t xml:space="preserve"> par </w:t>
      </w:r>
      <w:r w:rsidR="00EF0978" w:rsidRPr="00A77D98">
        <w:rPr>
          <w:rFonts w:ascii="Times New Roman" w:hAnsi="Times New Roman"/>
          <w:bCs/>
          <w:szCs w:val="24"/>
        </w:rPr>
        <w:t xml:space="preserve">specializētās </w:t>
      </w:r>
      <w:proofErr w:type="spellStart"/>
      <w:r w:rsidR="00EF0978" w:rsidRPr="00A77D98">
        <w:rPr>
          <w:rFonts w:ascii="Times New Roman" w:hAnsi="Times New Roman"/>
          <w:bCs/>
          <w:szCs w:val="24"/>
        </w:rPr>
        <w:t>vakummašīnas</w:t>
      </w:r>
      <w:proofErr w:type="spellEnd"/>
      <w:r w:rsidR="00EF0978" w:rsidRPr="00A77D98">
        <w:rPr>
          <w:rFonts w:ascii="Times New Roman" w:hAnsi="Times New Roman"/>
          <w:bCs/>
          <w:szCs w:val="24"/>
        </w:rPr>
        <w:t xml:space="preserve"> </w:t>
      </w:r>
      <w:r w:rsidR="00C3020D">
        <w:rPr>
          <w:rFonts w:ascii="Times New Roman" w:hAnsi="Times New Roman"/>
          <w:bCs/>
          <w:szCs w:val="24"/>
        </w:rPr>
        <w:t xml:space="preserve">darba </w:t>
      </w:r>
      <w:r w:rsidR="009F5A94">
        <w:rPr>
          <w:rFonts w:ascii="Times New Roman" w:hAnsi="Times New Roman"/>
          <w:bCs/>
          <w:szCs w:val="24"/>
        </w:rPr>
        <w:t xml:space="preserve">faktisko </w:t>
      </w:r>
      <w:r>
        <w:rPr>
          <w:rFonts w:ascii="Times New Roman" w:hAnsi="Times New Roman"/>
        </w:rPr>
        <w:t>apjomu un samaksu un Izpildītāja rēķina saņemšanas</w:t>
      </w:r>
      <w:r w:rsidR="004557DA" w:rsidRPr="00A77D98">
        <w:rPr>
          <w:rFonts w:ascii="Times New Roman" w:hAnsi="Times New Roman"/>
          <w:szCs w:val="24"/>
        </w:rPr>
        <w:t xml:space="preserve">. </w:t>
      </w:r>
      <w:r w:rsidR="001A4D38">
        <w:rPr>
          <w:rFonts w:ascii="Times New Roman" w:hAnsi="Times New Roman"/>
        </w:rPr>
        <w:t xml:space="preserve">Ja Līguma darbības ietvaros nepieciešams palielināt Līguma 2.1.3. punktā noteikto maksimālo </w:t>
      </w:r>
      <w:r w:rsidR="009A3B81">
        <w:rPr>
          <w:rFonts w:ascii="Times New Roman" w:hAnsi="Times New Roman"/>
          <w:szCs w:val="24"/>
        </w:rPr>
        <w:t xml:space="preserve">specializētās </w:t>
      </w:r>
      <w:proofErr w:type="spellStart"/>
      <w:r w:rsidR="009A3B81" w:rsidRPr="00A77D98">
        <w:rPr>
          <w:rFonts w:ascii="Times New Roman" w:hAnsi="Times New Roman"/>
          <w:szCs w:val="24"/>
        </w:rPr>
        <w:t>vakummašīnas</w:t>
      </w:r>
      <w:proofErr w:type="spellEnd"/>
      <w:r w:rsidR="009A3B81" w:rsidRPr="00A77D98">
        <w:rPr>
          <w:rFonts w:ascii="Times New Roman" w:hAnsi="Times New Roman"/>
          <w:szCs w:val="24"/>
        </w:rPr>
        <w:t xml:space="preserve"> darba</w:t>
      </w:r>
      <w:r w:rsidR="009A3B81">
        <w:rPr>
          <w:rFonts w:ascii="Times New Roman" w:hAnsi="Times New Roman"/>
        </w:rPr>
        <w:t xml:space="preserve"> </w:t>
      </w:r>
      <w:r w:rsidR="001A4D38">
        <w:rPr>
          <w:rFonts w:ascii="Times New Roman" w:hAnsi="Times New Roman"/>
        </w:rPr>
        <w:t>apjomu, Puses rīkojas Līguma 1.3.punktā noteiktajā kārtībā</w:t>
      </w:r>
      <w:r w:rsidR="00DE24EF">
        <w:rPr>
          <w:rFonts w:ascii="Times New Roman" w:hAnsi="Times New Roman"/>
        </w:rPr>
        <w:t>.</w:t>
      </w:r>
      <w:r w:rsidR="001A4D38" w:rsidRPr="00A77D98">
        <w:rPr>
          <w:rFonts w:ascii="Times New Roman" w:hAnsi="Times New Roman"/>
          <w:szCs w:val="24"/>
        </w:rPr>
        <w:t xml:space="preserve"> </w:t>
      </w:r>
    </w:p>
    <w:p w14:paraId="69478C08" w14:textId="41240431" w:rsidR="0045007E" w:rsidRPr="00503587" w:rsidRDefault="0045007E" w:rsidP="00A571AE">
      <w:pPr>
        <w:numPr>
          <w:ilvl w:val="1"/>
          <w:numId w:val="34"/>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hAnsi="Times New Roman"/>
          <w:lang w:eastAsia="lv-LV"/>
        </w:rPr>
        <w:t>Izpildītājs</w:t>
      </w:r>
      <w:r w:rsidRPr="00503587">
        <w:rPr>
          <w:rFonts w:ascii="Times New Roman" w:hAnsi="Times New Roman"/>
          <w:lang w:eastAsia="lv-LV"/>
        </w:rPr>
        <w:t xml:space="preserve"> Līguma </w:t>
      </w:r>
      <w:r>
        <w:rPr>
          <w:rFonts w:ascii="Times New Roman" w:hAnsi="Times New Roman"/>
          <w:lang w:eastAsia="lv-LV"/>
        </w:rPr>
        <w:t>2</w:t>
      </w:r>
      <w:r w:rsidRPr="00503587">
        <w:rPr>
          <w:rFonts w:ascii="Times New Roman" w:hAnsi="Times New Roman"/>
          <w:lang w:eastAsia="lv-LV"/>
        </w:rPr>
        <w:t>.</w:t>
      </w:r>
      <w:r w:rsidR="00333C02">
        <w:rPr>
          <w:rFonts w:ascii="Times New Roman" w:hAnsi="Times New Roman"/>
          <w:lang w:eastAsia="lv-LV"/>
        </w:rPr>
        <w:t>4</w:t>
      </w:r>
      <w:r w:rsidRPr="00503587">
        <w:rPr>
          <w:rFonts w:ascii="Times New Roman" w:hAnsi="Times New Roman"/>
          <w:lang w:eastAsia="lv-LV"/>
        </w:rPr>
        <w:t xml:space="preserve">.1.punktā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w:t>
      </w:r>
      <w:proofErr w:type="spellStart"/>
      <w:r w:rsidRPr="00503587">
        <w:rPr>
          <w:rFonts w:ascii="Times New Roman" w:hAnsi="Times New Roman"/>
          <w:lang w:eastAsia="lv-LV"/>
        </w:rPr>
        <w:t>ekspromisorisku</w:t>
      </w:r>
      <w:proofErr w:type="spellEnd"/>
      <w:r w:rsidRPr="00503587">
        <w:rPr>
          <w:rFonts w:ascii="Times New Roman" w:hAnsi="Times New Roman"/>
          <w:lang w:eastAsia="lv-LV"/>
        </w:rPr>
        <w:t xml:space="preserve">, Pasūtītāja akceptētu avansa maksājuma garantiju. Minimālais avansa maksājuma garantijas spēkā esamības termiņš ir </w:t>
      </w:r>
      <w:r w:rsidRPr="009E3F17">
        <w:rPr>
          <w:rFonts w:ascii="Times New Roman" w:hAnsi="Times New Roman"/>
          <w:lang w:eastAsia="lv-LV"/>
        </w:rPr>
        <w:t xml:space="preserve">2024.gada </w:t>
      </w:r>
      <w:r w:rsidR="002040DC">
        <w:rPr>
          <w:rFonts w:ascii="Times New Roman" w:hAnsi="Times New Roman"/>
          <w:lang w:eastAsia="lv-LV"/>
        </w:rPr>
        <w:t>_____</w:t>
      </w:r>
      <w:r w:rsidRPr="00503587">
        <w:rPr>
          <w:rFonts w:ascii="Times New Roman" w:hAnsi="Times New Roman"/>
          <w:lang w:eastAsia="lv-LV"/>
        </w:rPr>
        <w:t xml:space="preserve"> (</w:t>
      </w:r>
      <w:r w:rsidR="0046783A">
        <w:rPr>
          <w:rFonts w:ascii="Times New Roman" w:hAnsi="Times New Roman"/>
          <w:lang w:eastAsia="lv-LV"/>
        </w:rPr>
        <w:t>7</w:t>
      </w:r>
      <w:r w:rsidRPr="00503587">
        <w:rPr>
          <w:rFonts w:ascii="Times New Roman" w:hAnsi="Times New Roman"/>
          <w:lang w:eastAsia="lv-LV"/>
        </w:rPr>
        <w:t xml:space="preserve"> (</w:t>
      </w:r>
      <w:r w:rsidR="0046783A">
        <w:rPr>
          <w:rFonts w:ascii="Times New Roman" w:hAnsi="Times New Roman"/>
          <w:lang w:eastAsia="lv-LV"/>
        </w:rPr>
        <w:t>septiņi</w:t>
      </w:r>
      <w:r w:rsidRPr="00503587">
        <w:rPr>
          <w:rFonts w:ascii="Times New Roman" w:hAnsi="Times New Roman"/>
          <w:lang w:eastAsia="lv-LV"/>
        </w:rPr>
        <w:t xml:space="preserve">) mēneši no </w:t>
      </w:r>
      <w:r w:rsidRPr="00503587">
        <w:rPr>
          <w:rFonts w:ascii="Times New Roman" w:hAnsi="Times New Roman"/>
          <w:color w:val="000000"/>
        </w:rPr>
        <w:t xml:space="preserve">Līguma </w:t>
      </w:r>
      <w:r w:rsidR="009F4F4E">
        <w:rPr>
          <w:rFonts w:ascii="Times New Roman" w:hAnsi="Times New Roman"/>
          <w:color w:val="000000"/>
        </w:rPr>
        <w:t>abpusējas parakstīšanas</w:t>
      </w:r>
      <w:r w:rsidRPr="00503587">
        <w:rPr>
          <w:rFonts w:ascii="Times New Roman" w:hAnsi="Times New Roman"/>
          <w:color w:val="000000"/>
        </w:rPr>
        <w:t xml:space="preserve"> dienas</w:t>
      </w:r>
      <w:r w:rsidRPr="00503587">
        <w:rPr>
          <w:rFonts w:ascii="Times New Roman" w:hAnsi="Times New Roman"/>
        </w:rPr>
        <w:t>)</w:t>
      </w:r>
      <w:r w:rsidRPr="00503587">
        <w:rPr>
          <w:rFonts w:ascii="Times New Roman" w:hAnsi="Times New Roman"/>
          <w:lang w:eastAsia="lv-LV"/>
        </w:rPr>
        <w:t>.</w:t>
      </w:r>
    </w:p>
    <w:p w14:paraId="2714EFFD" w14:textId="357EB903" w:rsidR="0045007E" w:rsidRPr="0045007E" w:rsidRDefault="0045007E" w:rsidP="00A571AE">
      <w:pPr>
        <w:numPr>
          <w:ilvl w:val="1"/>
          <w:numId w:val="34"/>
        </w:numPr>
        <w:tabs>
          <w:tab w:val="left" w:pos="567"/>
        </w:tabs>
        <w:overflowPunct w:val="0"/>
        <w:autoSpaceDE w:val="0"/>
        <w:autoSpaceDN w:val="0"/>
        <w:adjustRightInd w:val="0"/>
        <w:ind w:left="567" w:hanging="567"/>
        <w:jc w:val="both"/>
        <w:textAlignment w:val="baseline"/>
        <w:rPr>
          <w:rFonts w:ascii="Times New Roman" w:eastAsia="Calibri" w:hAnsi="Times New Roman"/>
        </w:rPr>
      </w:pPr>
      <w:r w:rsidRPr="0045007E">
        <w:rPr>
          <w:rFonts w:ascii="Times New Roman" w:hAnsi="Times New Roman"/>
          <w:lang w:eastAsia="lv-LV"/>
        </w:rPr>
        <w:t>Pasūtītājam</w:t>
      </w:r>
      <w:r w:rsidRPr="0045007E">
        <w:rPr>
          <w:rFonts w:ascii="Times New Roman" w:hAnsi="Times New Roman"/>
          <w:noProof/>
          <w:lang w:eastAsia="lv-LV"/>
        </w:rPr>
        <w:t xml:space="preserve"> ir tiesības izmantot avansa maksājuma garantiju un pieprasīt no tās izsniedzēja avansa maksājuma summas (vai tās daļas) samaksu, ja </w:t>
      </w:r>
      <w:r w:rsidR="002040DC">
        <w:rPr>
          <w:rFonts w:ascii="Times New Roman" w:hAnsi="Times New Roman"/>
          <w:noProof/>
          <w:lang w:eastAsia="lv-LV"/>
        </w:rPr>
        <w:t>Izpildītājs</w:t>
      </w:r>
      <w:r w:rsidRPr="0045007E">
        <w:rPr>
          <w:rFonts w:ascii="Times New Roman" w:hAnsi="Times New Roman"/>
          <w:noProof/>
          <w:lang w:eastAsia="lv-LV"/>
        </w:rPr>
        <w:t xml:space="preserve"> neizmanto saņemto avansa maksājumu Līgumā paredzēto Darbu veikšanai un/vai Līgums tiek lauzts (izbeigts) un</w:t>
      </w:r>
      <w:r w:rsidRPr="0045007E">
        <w:rPr>
          <w:rFonts w:ascii="Times New Roman" w:hAnsi="Times New Roman"/>
        </w:rPr>
        <w:t xml:space="preserve"> </w:t>
      </w:r>
      <w:r w:rsidRPr="0045007E">
        <w:rPr>
          <w:rFonts w:ascii="Times New Roman" w:hAnsi="Times New Roman"/>
          <w:lang w:eastAsia="lv-LV"/>
        </w:rPr>
        <w:t>Pasūtītāja</w:t>
      </w:r>
      <w:r w:rsidRPr="0045007E">
        <w:rPr>
          <w:rFonts w:ascii="Times New Roman" w:hAnsi="Times New Roman"/>
        </w:rPr>
        <w:t xml:space="preserve"> samaksātā avansa summa pārsniedz faktiski veikto un </w:t>
      </w:r>
      <w:r w:rsidRPr="0045007E">
        <w:rPr>
          <w:rFonts w:ascii="Times New Roman" w:hAnsi="Times New Roman"/>
          <w:lang w:eastAsia="lv-LV"/>
        </w:rPr>
        <w:t>Pasūtītājs</w:t>
      </w:r>
      <w:r w:rsidRPr="0045007E">
        <w:rPr>
          <w:rFonts w:ascii="Times New Roman" w:hAnsi="Times New Roman"/>
        </w:rPr>
        <w:t xml:space="preserve"> pieņemto Darbu summu</w:t>
      </w:r>
      <w:r w:rsidRPr="0045007E">
        <w:rPr>
          <w:rFonts w:ascii="Times New Roman" w:hAnsi="Times New Roman"/>
          <w:noProof/>
          <w:lang w:eastAsia="lv-LV"/>
        </w:rPr>
        <w:t>.</w:t>
      </w:r>
    </w:p>
    <w:p w14:paraId="72A92DE0" w14:textId="2ADA8747" w:rsidR="000A2650" w:rsidRPr="006F3C14" w:rsidRDefault="0073324E" w:rsidP="00A571AE">
      <w:pPr>
        <w:numPr>
          <w:ilvl w:val="0"/>
          <w:numId w:val="35"/>
        </w:numPr>
        <w:spacing w:before="120" w:after="120"/>
        <w:jc w:val="center"/>
        <w:rPr>
          <w:rFonts w:ascii="Times New Roman" w:hAnsi="Times New Roman"/>
          <w:b/>
          <w:bCs/>
        </w:rPr>
      </w:pPr>
      <w:r>
        <w:rPr>
          <w:rFonts w:ascii="Times New Roman" w:hAnsi="Times New Roman"/>
          <w:b/>
          <w:bCs/>
        </w:rPr>
        <w:t>DARBU</w:t>
      </w:r>
      <w:r w:rsidR="000A2650" w:rsidRPr="006F3C14">
        <w:rPr>
          <w:rFonts w:ascii="Times New Roman" w:hAnsi="Times New Roman"/>
          <w:b/>
          <w:bCs/>
        </w:rPr>
        <w:t xml:space="preserve"> IZPILDES TERMIŅŠ</w:t>
      </w:r>
    </w:p>
    <w:p w14:paraId="6E8ADA5F" w14:textId="4236F57D" w:rsidR="002F141F" w:rsidRPr="00137CE8" w:rsidRDefault="003640A8" w:rsidP="00B7004D">
      <w:pPr>
        <w:numPr>
          <w:ilvl w:val="1"/>
          <w:numId w:val="31"/>
        </w:numPr>
        <w:tabs>
          <w:tab w:val="num" w:pos="567"/>
        </w:tabs>
        <w:ind w:left="567" w:hanging="567"/>
        <w:jc w:val="both"/>
      </w:pPr>
      <w:r w:rsidRPr="00DB505F">
        <w:rPr>
          <w:rFonts w:ascii="Times New Roman" w:hAnsi="Times New Roman"/>
          <w:bCs/>
          <w:szCs w:val="24"/>
          <w:lang w:eastAsia="lv-LV"/>
        </w:rPr>
        <w:t xml:space="preserve">Izpildītājs </w:t>
      </w:r>
      <w:r w:rsidR="003A648F" w:rsidRPr="00DB505F">
        <w:rPr>
          <w:rFonts w:ascii="Times New Roman" w:hAnsi="Times New Roman"/>
          <w:bCs/>
          <w:szCs w:val="24"/>
          <w:lang w:eastAsia="lv-LV"/>
        </w:rPr>
        <w:t xml:space="preserve">atbilstoši Līgumam </w:t>
      </w:r>
      <w:r w:rsidRPr="00DB505F">
        <w:rPr>
          <w:rFonts w:ascii="Times New Roman" w:hAnsi="Times New Roman"/>
          <w:bCs/>
          <w:szCs w:val="24"/>
          <w:lang w:eastAsia="lv-LV"/>
        </w:rPr>
        <w:t xml:space="preserve">pilnībā izpilda </w:t>
      </w:r>
      <w:r w:rsidR="00DB505F" w:rsidRPr="00DB505F">
        <w:rPr>
          <w:rFonts w:ascii="Times New Roman" w:hAnsi="Times New Roman"/>
          <w:bCs/>
          <w:szCs w:val="24"/>
          <w:lang w:eastAsia="lv-LV"/>
        </w:rPr>
        <w:t xml:space="preserve">tehniskās izpētes </w:t>
      </w:r>
      <w:r w:rsidRPr="00DB505F">
        <w:rPr>
          <w:rFonts w:ascii="Times New Roman" w:hAnsi="Times New Roman"/>
          <w:bCs/>
          <w:szCs w:val="24"/>
          <w:lang w:eastAsia="lv-LV"/>
        </w:rPr>
        <w:t>Darbu</w:t>
      </w:r>
      <w:r w:rsidR="003A648F" w:rsidRPr="00DB505F">
        <w:rPr>
          <w:rFonts w:ascii="Times New Roman" w:hAnsi="Times New Roman"/>
          <w:bCs/>
          <w:szCs w:val="24"/>
          <w:lang w:eastAsia="lv-LV"/>
        </w:rPr>
        <w:t>s</w:t>
      </w:r>
      <w:r w:rsidRPr="00DB505F">
        <w:rPr>
          <w:rFonts w:ascii="Times New Roman" w:hAnsi="Times New Roman"/>
          <w:b/>
          <w:szCs w:val="24"/>
          <w:lang w:eastAsia="lv-LV"/>
        </w:rPr>
        <w:t xml:space="preserve"> ne </w:t>
      </w:r>
      <w:r w:rsidR="0001738E" w:rsidRPr="00DB505F">
        <w:rPr>
          <w:rFonts w:ascii="Times New Roman" w:hAnsi="Times New Roman"/>
          <w:b/>
          <w:szCs w:val="24"/>
          <w:lang w:eastAsia="lv-LV"/>
        </w:rPr>
        <w:t>vēlāk</w:t>
      </w:r>
      <w:r w:rsidRPr="00DB505F">
        <w:rPr>
          <w:rFonts w:ascii="Times New Roman" w:hAnsi="Times New Roman"/>
          <w:b/>
          <w:szCs w:val="24"/>
          <w:lang w:eastAsia="lv-LV"/>
        </w:rPr>
        <w:t xml:space="preserve"> kā 6 (sešu) mēnešu laikā</w:t>
      </w:r>
      <w:r w:rsidRPr="00DB505F">
        <w:rPr>
          <w:rFonts w:ascii="Times New Roman" w:hAnsi="Times New Roman"/>
          <w:szCs w:val="24"/>
          <w:lang w:eastAsia="lv-LV"/>
        </w:rPr>
        <w:t xml:space="preserve"> no Līguma </w:t>
      </w:r>
      <w:r w:rsidR="00C35C65" w:rsidRPr="00B7004D">
        <w:rPr>
          <w:rFonts w:ascii="Times New Roman" w:hAnsi="Times New Roman"/>
          <w:color w:val="000000"/>
          <w:szCs w:val="24"/>
        </w:rPr>
        <w:t xml:space="preserve">abpusējas parakstīšanas </w:t>
      </w:r>
      <w:r w:rsidR="0001738E" w:rsidRPr="00DB505F">
        <w:rPr>
          <w:rFonts w:ascii="Times New Roman" w:hAnsi="Times New Roman"/>
          <w:szCs w:val="24"/>
          <w:lang w:eastAsia="lv-LV"/>
        </w:rPr>
        <w:t>dienas</w:t>
      </w:r>
      <w:r w:rsidRPr="00DB505F">
        <w:rPr>
          <w:rFonts w:ascii="Times New Roman" w:hAnsi="Times New Roman"/>
          <w:szCs w:val="24"/>
          <w:lang w:eastAsia="lv-LV"/>
        </w:rPr>
        <w:t>.</w:t>
      </w:r>
      <w:r w:rsidR="002F141F" w:rsidRPr="00DB505F">
        <w:rPr>
          <w:rFonts w:ascii="Times New Roman" w:hAnsi="Times New Roman"/>
          <w:szCs w:val="24"/>
          <w:lang w:eastAsia="lv-LV"/>
        </w:rPr>
        <w:t xml:space="preserve">  </w:t>
      </w:r>
    </w:p>
    <w:p w14:paraId="343DC24B" w14:textId="4A1D2575" w:rsidR="00C35FF0" w:rsidRPr="00137CE8" w:rsidRDefault="00121407" w:rsidP="00B7004D">
      <w:pPr>
        <w:numPr>
          <w:ilvl w:val="1"/>
          <w:numId w:val="31"/>
        </w:numPr>
        <w:tabs>
          <w:tab w:val="num" w:pos="567"/>
        </w:tabs>
        <w:ind w:left="567" w:hanging="567"/>
        <w:jc w:val="both"/>
      </w:pPr>
      <w:r>
        <w:rPr>
          <w:rFonts w:ascii="Times New Roman" w:hAnsi="Times New Roman"/>
          <w:szCs w:val="24"/>
        </w:rPr>
        <w:t xml:space="preserve">Tehniskās izpētes </w:t>
      </w:r>
      <w:r w:rsidR="00C35FF0" w:rsidRPr="00B7004D">
        <w:rPr>
          <w:rFonts w:ascii="Times New Roman" w:hAnsi="Times New Roman"/>
          <w:szCs w:val="24"/>
        </w:rPr>
        <w:t xml:space="preserve">Darbu izpildes termiņā netiek ieskatīts laiks, kurā </w:t>
      </w:r>
      <w:r>
        <w:rPr>
          <w:rFonts w:ascii="Times New Roman" w:hAnsi="Times New Roman"/>
          <w:szCs w:val="24"/>
        </w:rPr>
        <w:t xml:space="preserve">tehniskās izpētes </w:t>
      </w:r>
      <w:r w:rsidR="00C35FF0" w:rsidRPr="00B7004D">
        <w:rPr>
          <w:rFonts w:ascii="Times New Roman" w:hAnsi="Times New Roman"/>
          <w:szCs w:val="24"/>
        </w:rPr>
        <w:t xml:space="preserve">Darbus nav iespējams veikt sakarā ar </w:t>
      </w:r>
      <w:r w:rsidR="00247179">
        <w:rPr>
          <w:rFonts w:ascii="Times New Roman" w:hAnsi="Times New Roman"/>
          <w:szCs w:val="24"/>
        </w:rPr>
        <w:t xml:space="preserve">tehniskās izpētes </w:t>
      </w:r>
      <w:r w:rsidR="00C35FF0" w:rsidRPr="00B7004D">
        <w:rPr>
          <w:rFonts w:ascii="Times New Roman" w:hAnsi="Times New Roman"/>
          <w:szCs w:val="24"/>
        </w:rPr>
        <w:t>Darbu veikšanai nelabvēlīgo meteoroloģisko apstākļu iestāšanos (tehnoloģiskais pārtraukums), ar nosacījumu, ka nelabvēlīgo meteoroloģisko apstākļu iestāšanās sākums un beigās tiek fiksēti ar aktiem, kurus paraksta Pasūtītāja un izpildītāja pilnvarotās personas.</w:t>
      </w:r>
    </w:p>
    <w:p w14:paraId="62B1885E" w14:textId="6CD73BC9" w:rsidR="00D576F8" w:rsidRPr="00B7004D" w:rsidRDefault="00D576F8" w:rsidP="00B7004D">
      <w:pPr>
        <w:numPr>
          <w:ilvl w:val="1"/>
          <w:numId w:val="31"/>
        </w:numPr>
        <w:tabs>
          <w:tab w:val="num" w:pos="567"/>
        </w:tabs>
        <w:ind w:left="567" w:hanging="567"/>
        <w:jc w:val="both"/>
      </w:pPr>
      <w:r w:rsidRPr="00B7004D">
        <w:rPr>
          <w:rFonts w:ascii="Times New Roman" w:hAnsi="Times New Roman"/>
          <w:szCs w:val="24"/>
        </w:rPr>
        <w:t>Līdzdalība</w:t>
      </w:r>
      <w:r w:rsidR="00247179">
        <w:rPr>
          <w:rFonts w:ascii="Times New Roman" w:hAnsi="Times New Roman"/>
          <w:szCs w:val="24"/>
        </w:rPr>
        <w:t xml:space="preserve">s Darbs </w:t>
      </w:r>
      <w:r w:rsidRPr="00B7004D">
        <w:rPr>
          <w:rFonts w:ascii="Times New Roman" w:hAnsi="Times New Roman"/>
          <w:szCs w:val="24"/>
        </w:rPr>
        <w:t xml:space="preserve">tiek veikta pēc nepieciešamības, bet ne ilgāk kā 2 (divus) gadus pēc tehniskās izpētes </w:t>
      </w:r>
      <w:r w:rsidR="003F22DB">
        <w:rPr>
          <w:rFonts w:ascii="Times New Roman" w:hAnsi="Times New Roman"/>
          <w:szCs w:val="24"/>
        </w:rPr>
        <w:t>D</w:t>
      </w:r>
      <w:r w:rsidRPr="00B7004D">
        <w:rPr>
          <w:rFonts w:ascii="Times New Roman" w:hAnsi="Times New Roman"/>
          <w:szCs w:val="24"/>
        </w:rPr>
        <w:t>arbu pabeigšanas.</w:t>
      </w:r>
    </w:p>
    <w:p w14:paraId="055B744D" w14:textId="25A17035" w:rsidR="000A2650" w:rsidRPr="006F3C14" w:rsidRDefault="000A2650" w:rsidP="000A2650">
      <w:pPr>
        <w:numPr>
          <w:ilvl w:val="1"/>
          <w:numId w:val="31"/>
        </w:numPr>
        <w:tabs>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w:t>
      </w:r>
      <w:proofErr w:type="spellStart"/>
      <w:r w:rsidRPr="006F3C14">
        <w:rPr>
          <w:rFonts w:ascii="Times New Roman" w:hAnsi="Times New Roman"/>
          <w:lang w:eastAsia="lv-LV"/>
        </w:rPr>
        <w:t>rakstveidā</w:t>
      </w:r>
      <w:proofErr w:type="spellEnd"/>
      <w:r w:rsidRPr="006F3C14">
        <w:rPr>
          <w:rFonts w:ascii="Times New Roman" w:hAnsi="Times New Roman"/>
          <w:lang w:eastAsia="lv-LV"/>
        </w:rPr>
        <w:t xml:space="preserve"> vienojoties, zemāk norādītajos gadījumos Līguma izpildes termiņi var tikt pagarināti par laika periodu, kāds ir objektīvi nepieciešams konkrētajā gadījumā, ja: </w:t>
      </w:r>
    </w:p>
    <w:p w14:paraId="208970A9" w14:textId="77777777" w:rsidR="000A2650" w:rsidRPr="00861DC1" w:rsidRDefault="000A2650" w:rsidP="000A2650">
      <w:pPr>
        <w:numPr>
          <w:ilvl w:val="2"/>
          <w:numId w:val="31"/>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26" w:name="_Hlk52461986"/>
      <w:r w:rsidRPr="006F3C14">
        <w:rPr>
          <w:rFonts w:ascii="Times New Roman" w:hAnsi="Times New Roman"/>
          <w:lang w:eastAsia="lv-LV"/>
        </w:rPr>
        <w:t>P</w:t>
      </w:r>
      <w:r>
        <w:rPr>
          <w:rFonts w:ascii="Times New Roman" w:hAnsi="Times New Roman"/>
          <w:lang w:eastAsia="lv-LV"/>
        </w:rPr>
        <w:t>asūtītājs</w:t>
      </w:r>
      <w:bookmarkEnd w:id="26"/>
      <w:r w:rsidRPr="006F3C14">
        <w:rPr>
          <w:rFonts w:ascii="Times New Roman" w:hAnsi="Times New Roman"/>
          <w:lang w:eastAsia="lv-LV"/>
        </w:rPr>
        <w:t xml:space="preserve"> tos ir atzinis par </w:t>
      </w:r>
      <w:r w:rsidRPr="00861DC1">
        <w:rPr>
          <w:rFonts w:ascii="Times New Roman" w:hAnsi="Times New Roman"/>
          <w:lang w:eastAsia="lv-LV"/>
        </w:rPr>
        <w:t xml:space="preserve">attaisnojošiem; </w:t>
      </w:r>
    </w:p>
    <w:p w14:paraId="53B3D032" w14:textId="77777777" w:rsidR="000A2650" w:rsidRPr="00861DC1" w:rsidRDefault="000A2650" w:rsidP="000A2650">
      <w:pPr>
        <w:numPr>
          <w:ilvl w:val="2"/>
          <w:numId w:val="31"/>
        </w:numPr>
        <w:ind w:left="1134" w:hanging="567"/>
        <w:jc w:val="both"/>
        <w:rPr>
          <w:rFonts w:ascii="Times New Roman" w:hAnsi="Times New Roman"/>
          <w:lang w:eastAsia="lv-LV"/>
        </w:rPr>
      </w:pPr>
      <w:r w:rsidRPr="00861DC1">
        <w:rPr>
          <w:rFonts w:ascii="Times New Roman" w:hAnsi="Times New Roman"/>
          <w:lang w:eastAsia="lv-LV"/>
        </w:rPr>
        <w:t>Līguma izpildi kavē nepārvaramas varas apstākļi, kas noteikti Līguma 9.1.punktā un par kuriem Līdzējs, kurš atsaucas uz nepārvaramas apstākļiem, ir paziņojis otram Līdzējam,</w:t>
      </w:r>
      <w:r w:rsidRPr="00861DC1">
        <w:rPr>
          <w:rFonts w:ascii="Times New Roman" w:hAnsi="Times New Roman"/>
        </w:rPr>
        <w:t xml:space="preserve"> tiklīdz šāda paziņošana kļuvusi attiecīgajam Līdzējam iespējama, bet ne vēlāk kā 10 (desmit) darba dienu laikā</w:t>
      </w:r>
      <w:r w:rsidRPr="00861DC1">
        <w:rPr>
          <w:rFonts w:ascii="Times New Roman" w:hAnsi="Times New Roman"/>
          <w:lang w:eastAsia="lv-LV"/>
        </w:rPr>
        <w:t xml:space="preserve">; </w:t>
      </w:r>
    </w:p>
    <w:p w14:paraId="3446EEF9" w14:textId="0CA36A99" w:rsidR="000A2650" w:rsidRDefault="000A2650" w:rsidP="000A2650">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w:t>
      </w:r>
      <w:r w:rsidR="008E7CE9">
        <w:rPr>
          <w:rFonts w:ascii="Times New Roman" w:hAnsi="Times New Roman"/>
          <w:lang w:eastAsia="lv-LV"/>
        </w:rPr>
        <w:t xml:space="preserve"> un informāciju</w:t>
      </w:r>
      <w:r w:rsidR="00AF416A">
        <w:rPr>
          <w:rFonts w:ascii="Times New Roman" w:hAnsi="Times New Roman"/>
          <w:lang w:eastAsia="lv-LV"/>
        </w:rPr>
        <w:t>,</w:t>
      </w:r>
      <w:r w:rsidRPr="006F3C14">
        <w:rPr>
          <w:rFonts w:ascii="Times New Roman" w:hAnsi="Times New Roman"/>
          <w:lang w:eastAsia="lv-LV"/>
        </w:rPr>
        <w:t xml:space="preserve"> un </w:t>
      </w:r>
      <w:r>
        <w:rPr>
          <w:rFonts w:ascii="Times New Roman" w:hAnsi="Times New Roman"/>
          <w:lang w:eastAsia="lv-LV"/>
        </w:rPr>
        <w:t>Izpildītājs</w:t>
      </w:r>
      <w:r w:rsidRPr="006F3C14">
        <w:rPr>
          <w:rFonts w:ascii="Times New Roman" w:hAnsi="Times New Roman"/>
          <w:lang w:eastAsia="lv-LV"/>
        </w:rPr>
        <w:t xml:space="preserve"> ir </w:t>
      </w:r>
      <w:proofErr w:type="spellStart"/>
      <w:r w:rsidRPr="006F3C14">
        <w:rPr>
          <w:rFonts w:ascii="Times New Roman" w:hAnsi="Times New Roman"/>
          <w:lang w:eastAsia="lv-LV"/>
        </w:rPr>
        <w:t>rakstveidā</w:t>
      </w:r>
      <w:proofErr w:type="spellEnd"/>
      <w:r w:rsidRPr="006F3C14">
        <w:rPr>
          <w:rFonts w:ascii="Times New Roman" w:hAnsi="Times New Roman"/>
          <w:lang w:eastAsia="lv-LV"/>
        </w:rPr>
        <w:t xml:space="preserve"> informējis P</w:t>
      </w:r>
      <w:r>
        <w:rPr>
          <w:rFonts w:ascii="Times New Roman" w:hAnsi="Times New Roman"/>
          <w:lang w:eastAsia="lv-LV"/>
        </w:rPr>
        <w:t>asūtītāju</w:t>
      </w:r>
      <w:r w:rsidRPr="006F3C14">
        <w:rPr>
          <w:rFonts w:ascii="Times New Roman" w:hAnsi="Times New Roman"/>
          <w:lang w:eastAsia="lv-LV"/>
        </w:rPr>
        <w:t xml:space="preserve"> par šādu saistību neizpildi</w:t>
      </w:r>
      <w:r w:rsidR="00AF416A">
        <w:rPr>
          <w:rFonts w:ascii="Times New Roman" w:hAnsi="Times New Roman"/>
          <w:lang w:eastAsia="lv-LV"/>
        </w:rPr>
        <w:t>,</w:t>
      </w:r>
      <w:r w:rsidRPr="006F3C14">
        <w:rPr>
          <w:rFonts w:ascii="Times New Roman" w:hAnsi="Times New Roman"/>
          <w:lang w:eastAsia="lv-LV"/>
        </w:rPr>
        <w:t xml:space="preserve">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204A9403" w14:textId="4CFF65D7" w:rsidR="000A2650" w:rsidRPr="00D20FD1" w:rsidRDefault="000A2650" w:rsidP="000A2650">
      <w:pPr>
        <w:numPr>
          <w:ilvl w:val="2"/>
          <w:numId w:val="31"/>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w:t>
      </w:r>
      <w:proofErr w:type="spellStart"/>
      <w:r w:rsidRPr="00E63E5A">
        <w:rPr>
          <w:rFonts w:ascii="Times New Roman" w:eastAsia="Calibri" w:hAnsi="Times New Roman"/>
          <w:lang w:eastAsia="lv-LV"/>
        </w:rPr>
        <w:t>rakstveidā</w:t>
      </w:r>
      <w:proofErr w:type="spellEnd"/>
      <w:r w:rsidRPr="00E63E5A">
        <w:rPr>
          <w:rFonts w:ascii="Times New Roman" w:eastAsia="Calibri" w:hAnsi="Times New Roman"/>
          <w:lang w:eastAsia="lv-LV"/>
        </w:rPr>
        <w:t xml:space="preserve"> brīdinājis P</w:t>
      </w:r>
      <w:r>
        <w:rPr>
          <w:rFonts w:ascii="Times New Roman" w:eastAsia="Calibri" w:hAnsi="Times New Roman"/>
          <w:lang w:eastAsia="lv-LV"/>
        </w:rPr>
        <w:t>asūtītāju</w:t>
      </w:r>
      <w:r w:rsidR="00F507D3">
        <w:rPr>
          <w:rFonts w:ascii="Times New Roman" w:eastAsia="Calibri" w:hAnsi="Times New Roman"/>
          <w:lang w:eastAsia="lv-LV"/>
        </w:rPr>
        <w:t>,</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385CAE7A" w14:textId="3D5586FC" w:rsidR="000A2650" w:rsidRDefault="000A2650" w:rsidP="000A2650">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lastRenderedPageBreak/>
        <w:t xml:space="preserve">ir mainīts plānoto </w:t>
      </w:r>
      <w:r w:rsidR="00C222DB">
        <w:rPr>
          <w:rFonts w:ascii="Times New Roman" w:hAnsi="Times New Roman"/>
          <w:lang w:eastAsia="lv-LV"/>
        </w:rPr>
        <w:t>D</w:t>
      </w:r>
      <w:r w:rsidRPr="006F3C14">
        <w:rPr>
          <w:rFonts w:ascii="Times New Roman" w:hAnsi="Times New Roman"/>
          <w:lang w:eastAsia="lv-LV"/>
        </w:rPr>
        <w:t xml:space="preserve">arbu apjoms un papildus </w:t>
      </w:r>
      <w:r w:rsidR="00C222DB">
        <w:rPr>
          <w:rFonts w:ascii="Times New Roman" w:hAnsi="Times New Roman"/>
          <w:lang w:eastAsia="lv-LV"/>
        </w:rPr>
        <w:t>d</w:t>
      </w:r>
      <w:r w:rsidRPr="006F3C14">
        <w:rPr>
          <w:rFonts w:ascii="Times New Roman" w:hAnsi="Times New Roman"/>
          <w:lang w:eastAsia="lv-LV"/>
        </w:rPr>
        <w:t>arbu izpildei ir nepieciešams papildus laiks.</w:t>
      </w:r>
    </w:p>
    <w:p w14:paraId="453E55D1" w14:textId="5612D132" w:rsidR="00014D09" w:rsidRPr="002949B3" w:rsidRDefault="00014D09" w:rsidP="00A571AE">
      <w:pPr>
        <w:numPr>
          <w:ilvl w:val="0"/>
          <w:numId w:val="35"/>
        </w:numPr>
        <w:spacing w:before="120" w:after="120"/>
        <w:jc w:val="center"/>
        <w:rPr>
          <w:rFonts w:ascii="Times New Roman" w:hAnsi="Times New Roman"/>
          <w:b/>
          <w:bCs/>
        </w:rPr>
      </w:pPr>
      <w:r w:rsidRPr="002949B3">
        <w:rPr>
          <w:rFonts w:ascii="Times New Roman" w:hAnsi="Times New Roman"/>
          <w:b/>
          <w:bCs/>
        </w:rPr>
        <w:t xml:space="preserve">DARBU </w:t>
      </w:r>
      <w:r w:rsidR="002B7C2F" w:rsidRPr="002949B3">
        <w:rPr>
          <w:rFonts w:ascii="Times New Roman" w:hAnsi="Times New Roman"/>
          <w:b/>
          <w:bCs/>
        </w:rPr>
        <w:t>VEIKŠANAS</w:t>
      </w:r>
      <w:r w:rsidRPr="002949B3">
        <w:rPr>
          <w:rFonts w:ascii="Times New Roman" w:hAnsi="Times New Roman"/>
          <w:b/>
          <w:bCs/>
        </w:rPr>
        <w:t xml:space="preserve"> UN NODOŠANAS KĀRTĪBA</w:t>
      </w:r>
    </w:p>
    <w:p w14:paraId="7D71495E" w14:textId="5FFC7109" w:rsidR="00EF1ACE" w:rsidRDefault="00EF1ACE" w:rsidP="00A571AE">
      <w:pPr>
        <w:pStyle w:val="ListParagraph"/>
        <w:numPr>
          <w:ilvl w:val="1"/>
          <w:numId w:val="40"/>
        </w:numPr>
        <w:ind w:left="567" w:hanging="567"/>
        <w:jc w:val="both"/>
        <w:rPr>
          <w:rFonts w:eastAsia="Calibri"/>
        </w:rPr>
      </w:pPr>
      <w:r>
        <w:rPr>
          <w:rFonts w:eastAsia="Calibri"/>
        </w:rPr>
        <w:t>Tehniskās izpētes Darb</w:t>
      </w:r>
      <w:r w:rsidR="00205C2A">
        <w:rPr>
          <w:rFonts w:eastAsia="Calibri"/>
        </w:rPr>
        <w:t>u veikšanas un nodošanas kārtība:</w:t>
      </w:r>
    </w:p>
    <w:p w14:paraId="70629F8C" w14:textId="3CB1F6A3" w:rsidR="00CA351E" w:rsidRDefault="00CA351E" w:rsidP="00B7004D">
      <w:pPr>
        <w:pStyle w:val="ListParagraph"/>
        <w:numPr>
          <w:ilvl w:val="2"/>
          <w:numId w:val="40"/>
        </w:numPr>
        <w:ind w:left="851"/>
        <w:jc w:val="both"/>
        <w:rPr>
          <w:rFonts w:eastAsia="Calibri"/>
        </w:rPr>
      </w:pPr>
      <w:r>
        <w:rPr>
          <w:rFonts w:eastAsia="Calibri"/>
        </w:rPr>
        <w:t>Izpildītājs</w:t>
      </w:r>
      <w:r w:rsidRPr="00FA6465">
        <w:rPr>
          <w:rFonts w:eastAsia="Calibri"/>
        </w:rPr>
        <w:t xml:space="preserve"> ne retāk kā </w:t>
      </w:r>
      <w:r w:rsidR="00510767">
        <w:rPr>
          <w:rFonts w:eastAsia="Calibri"/>
        </w:rPr>
        <w:t xml:space="preserve">1 (vienu) </w:t>
      </w:r>
      <w:r w:rsidR="00510767" w:rsidRPr="00FA6465">
        <w:rPr>
          <w:rFonts w:eastAsia="Calibri"/>
        </w:rPr>
        <w:t>reiz</w:t>
      </w:r>
      <w:r w:rsidR="00510767">
        <w:rPr>
          <w:rFonts w:eastAsia="Calibri"/>
        </w:rPr>
        <w:t>i</w:t>
      </w:r>
      <w:r w:rsidR="00510767" w:rsidRPr="00FA6465">
        <w:rPr>
          <w:rFonts w:eastAsia="Calibri"/>
        </w:rPr>
        <w:t xml:space="preserve"> </w:t>
      </w:r>
      <w:r w:rsidRPr="00FA6465">
        <w:rPr>
          <w:rFonts w:eastAsia="Calibri"/>
        </w:rPr>
        <w:t>mēnesī iesniedz P</w:t>
      </w:r>
      <w:r>
        <w:rPr>
          <w:rFonts w:eastAsia="Calibri"/>
        </w:rPr>
        <w:t>asūtītājam</w:t>
      </w:r>
      <w:r w:rsidRPr="00FA6465">
        <w:rPr>
          <w:rFonts w:eastAsia="Calibri"/>
        </w:rPr>
        <w:t xml:space="preserve"> progresa atskaiti par </w:t>
      </w:r>
      <w:r w:rsidRPr="00701488">
        <w:rPr>
          <w:rFonts w:eastAsia="Calibri"/>
        </w:rPr>
        <w:t xml:space="preserve">izpildītajiem </w:t>
      </w:r>
      <w:r w:rsidR="007166A5">
        <w:rPr>
          <w:rFonts w:eastAsia="Calibri"/>
        </w:rPr>
        <w:t xml:space="preserve">tehniskās izpētes </w:t>
      </w:r>
      <w:r w:rsidR="00DE5639">
        <w:rPr>
          <w:rFonts w:eastAsia="Calibri"/>
        </w:rPr>
        <w:t>D</w:t>
      </w:r>
      <w:r w:rsidRPr="00701488">
        <w:rPr>
          <w:rFonts w:eastAsia="Calibri"/>
        </w:rPr>
        <w:t>arbiem</w:t>
      </w:r>
      <w:r>
        <w:rPr>
          <w:rFonts w:eastAsia="Calibri"/>
        </w:rPr>
        <w:t>.</w:t>
      </w:r>
    </w:p>
    <w:p w14:paraId="7418DF40" w14:textId="4867ED33" w:rsidR="009C79CF" w:rsidRPr="0054634F" w:rsidRDefault="00375C67" w:rsidP="00B7004D">
      <w:pPr>
        <w:pStyle w:val="ListParagraph"/>
        <w:numPr>
          <w:ilvl w:val="2"/>
          <w:numId w:val="40"/>
        </w:numPr>
        <w:ind w:left="851"/>
        <w:jc w:val="both"/>
        <w:rPr>
          <w:rFonts w:eastAsia="Calibri"/>
        </w:rPr>
      </w:pPr>
      <w:r w:rsidRPr="00B7004D">
        <w:rPr>
          <w:rFonts w:eastAsia="Calibri"/>
        </w:rPr>
        <w:t xml:space="preserve">Izpildītājs ne vēlāk kā 4 (četru) mēnešu laikā no Līguma </w:t>
      </w:r>
      <w:r w:rsidR="00C35C65" w:rsidRPr="00B7004D">
        <w:rPr>
          <w:rFonts w:eastAsia="Calibri"/>
        </w:rPr>
        <w:t xml:space="preserve">abpusējas parakstīšanas </w:t>
      </w:r>
      <w:r w:rsidRPr="00B7004D">
        <w:rPr>
          <w:rFonts w:eastAsia="Calibri"/>
        </w:rPr>
        <w:t xml:space="preserve">dienas </w:t>
      </w:r>
      <w:r w:rsidR="002C1FD5" w:rsidRPr="00B7004D">
        <w:rPr>
          <w:rFonts w:eastAsia="Calibri"/>
        </w:rPr>
        <w:t xml:space="preserve">kopā ar Izpildītāja parakstītu nodošanas – pieņemšanas aktu </w:t>
      </w:r>
      <w:r w:rsidRPr="00B7004D">
        <w:rPr>
          <w:rFonts w:eastAsia="Calibri"/>
        </w:rPr>
        <w:t>iesniedz Pasūtītājam saskaņošanai starpziņojumu, kurā iekļauj vismaz tehniskās izpētes atzinum</w:t>
      </w:r>
      <w:r w:rsidR="00861DC1" w:rsidRPr="00B7004D">
        <w:rPr>
          <w:rFonts w:eastAsia="Calibri"/>
        </w:rPr>
        <w:t>a projektu</w:t>
      </w:r>
      <w:r w:rsidRPr="00B7004D">
        <w:rPr>
          <w:rFonts w:eastAsia="Calibri"/>
        </w:rPr>
        <w:t xml:space="preserve"> un tehniskos risinājumus</w:t>
      </w:r>
      <w:r w:rsidR="00616489" w:rsidRPr="00B7004D">
        <w:rPr>
          <w:rFonts w:eastAsia="Calibri"/>
        </w:rPr>
        <w:t>.</w:t>
      </w:r>
      <w:r w:rsidR="0054634F" w:rsidRPr="00B7004D">
        <w:rPr>
          <w:rFonts w:eastAsia="Calibri"/>
        </w:rPr>
        <w:t xml:space="preserve"> </w:t>
      </w:r>
      <w:r w:rsidR="009C79CF" w:rsidRPr="00B7004D">
        <w:rPr>
          <w:rFonts w:eastAsia="Calibri"/>
        </w:rPr>
        <w:t xml:space="preserve">Pasūtītājs </w:t>
      </w:r>
      <w:r w:rsidR="0054634F" w:rsidRPr="00B7004D">
        <w:rPr>
          <w:rFonts w:eastAsia="Calibri"/>
        </w:rPr>
        <w:t>10</w:t>
      </w:r>
      <w:r w:rsidR="009C79CF" w:rsidRPr="00B7004D">
        <w:rPr>
          <w:rFonts w:eastAsia="Calibri"/>
        </w:rPr>
        <w:t xml:space="preserve"> (</w:t>
      </w:r>
      <w:r w:rsidR="0054634F" w:rsidRPr="00B7004D">
        <w:rPr>
          <w:rFonts w:eastAsia="Calibri"/>
        </w:rPr>
        <w:t>desmit</w:t>
      </w:r>
      <w:r w:rsidR="009C79CF" w:rsidRPr="00B7004D">
        <w:rPr>
          <w:rFonts w:eastAsia="Calibri"/>
        </w:rPr>
        <w:t xml:space="preserve">) darba dienu laikā pārbauda iesniegtos dokumentus un sniedz Izpildītājam informāciju par konstatētajām neatbilstībām vai paraksta nodošanas – pieņemšanas aktu. Izpildītājam ir pienākums konstatētās neatbilstības novērst 5 (piecu) darba dienu laikā no </w:t>
      </w:r>
      <w:r w:rsidR="006567B8" w:rsidRPr="00B7004D">
        <w:rPr>
          <w:rFonts w:eastAsia="Calibri"/>
        </w:rPr>
        <w:t xml:space="preserve">attiecīgās </w:t>
      </w:r>
      <w:r w:rsidR="00223AE0" w:rsidRPr="00B7004D">
        <w:rPr>
          <w:rFonts w:eastAsia="Calibri"/>
        </w:rPr>
        <w:t>informācijas saņemšanas no Pasūtītāja</w:t>
      </w:r>
      <w:r w:rsidR="009C79CF" w:rsidRPr="00B7004D">
        <w:rPr>
          <w:rFonts w:eastAsia="Calibri"/>
        </w:rPr>
        <w:t>.</w:t>
      </w:r>
    </w:p>
    <w:p w14:paraId="1943D5D6" w14:textId="4AF87647" w:rsidR="002B7C2F" w:rsidRPr="00B7004D" w:rsidRDefault="002B7C2F" w:rsidP="00B7004D">
      <w:pPr>
        <w:pStyle w:val="ListParagraph"/>
        <w:numPr>
          <w:ilvl w:val="2"/>
          <w:numId w:val="40"/>
        </w:numPr>
        <w:ind w:left="851"/>
        <w:jc w:val="both"/>
        <w:rPr>
          <w:rFonts w:eastAsia="Calibri"/>
        </w:rPr>
      </w:pPr>
      <w:r w:rsidRPr="00B7004D">
        <w:rPr>
          <w:rFonts w:eastAsia="Calibri"/>
        </w:rPr>
        <w:t xml:space="preserve">Pakalpojuma izpildes laikā Izpildītājs </w:t>
      </w:r>
      <w:r w:rsidR="003F17A3" w:rsidRPr="00B7004D">
        <w:rPr>
          <w:rFonts w:eastAsia="Calibri"/>
        </w:rPr>
        <w:t xml:space="preserve">pēc nepieciešamības </w:t>
      </w:r>
      <w:r w:rsidRPr="00B7004D">
        <w:rPr>
          <w:rFonts w:eastAsia="Calibri"/>
        </w:rPr>
        <w:t xml:space="preserve">organizē tikšanos </w:t>
      </w:r>
      <w:r w:rsidR="003F17A3" w:rsidRPr="00B7004D">
        <w:rPr>
          <w:rFonts w:eastAsia="Calibri"/>
        </w:rPr>
        <w:t>ar Pasūtītāju</w:t>
      </w:r>
      <w:r w:rsidRPr="00B7004D">
        <w:rPr>
          <w:rFonts w:eastAsia="Calibri"/>
        </w:rPr>
        <w:t xml:space="preserve">, lai pārrunātu un izskatītu jau </w:t>
      </w:r>
      <w:r w:rsidR="00166F8A" w:rsidRPr="00B7004D">
        <w:rPr>
          <w:rFonts w:eastAsia="Calibri"/>
        </w:rPr>
        <w:t>izpildītos</w:t>
      </w:r>
      <w:r w:rsidRPr="00B7004D">
        <w:rPr>
          <w:rFonts w:eastAsia="Calibri"/>
        </w:rPr>
        <w:t xml:space="preserve"> un turpmāk </w:t>
      </w:r>
      <w:r w:rsidR="00166F8A" w:rsidRPr="00B7004D">
        <w:rPr>
          <w:rFonts w:eastAsia="Calibri"/>
        </w:rPr>
        <w:t>veicamos Darbus</w:t>
      </w:r>
      <w:r w:rsidRPr="00B7004D">
        <w:rPr>
          <w:rFonts w:eastAsia="Calibri"/>
        </w:rPr>
        <w:t xml:space="preserve">. </w:t>
      </w:r>
    </w:p>
    <w:p w14:paraId="76F16ECE" w14:textId="3E64C4A8" w:rsidR="002B7C2F" w:rsidRPr="00B7004D" w:rsidRDefault="002B7C2F" w:rsidP="00B7004D">
      <w:pPr>
        <w:pStyle w:val="ListParagraph"/>
        <w:numPr>
          <w:ilvl w:val="2"/>
          <w:numId w:val="40"/>
        </w:numPr>
        <w:ind w:left="851"/>
        <w:jc w:val="both"/>
        <w:rPr>
          <w:rFonts w:eastAsia="Calibri"/>
        </w:rPr>
      </w:pPr>
      <w:r w:rsidRPr="00B7004D">
        <w:rPr>
          <w:rFonts w:eastAsia="Calibri"/>
        </w:rPr>
        <w:t xml:space="preserve">Izpildītājs izstrādā </w:t>
      </w:r>
      <w:r w:rsidR="00B4693C" w:rsidRPr="00B7004D">
        <w:rPr>
          <w:rFonts w:eastAsia="Calibri"/>
        </w:rPr>
        <w:t>t</w:t>
      </w:r>
      <w:r w:rsidR="00953F80" w:rsidRPr="00B7004D">
        <w:rPr>
          <w:rFonts w:eastAsia="Calibri"/>
        </w:rPr>
        <w:t>ehniskās izpētes dokumen</w:t>
      </w:r>
      <w:r w:rsidR="00B4693C" w:rsidRPr="00B7004D">
        <w:rPr>
          <w:rFonts w:eastAsia="Calibri"/>
        </w:rPr>
        <w:t>tā</w:t>
      </w:r>
      <w:r w:rsidR="00953F80" w:rsidRPr="00B7004D">
        <w:rPr>
          <w:rFonts w:eastAsia="Calibri"/>
        </w:rPr>
        <w:t>ciju</w:t>
      </w:r>
      <w:r w:rsidR="00D84748" w:rsidRPr="00B7004D">
        <w:rPr>
          <w:rFonts w:eastAsia="Calibri"/>
        </w:rPr>
        <w:t>,</w:t>
      </w:r>
      <w:r w:rsidRPr="00B7004D">
        <w:rPr>
          <w:rFonts w:eastAsia="Calibri"/>
        </w:rPr>
        <w:t xml:space="preserve"> to saskaņojot Pasūtītāj</w:t>
      </w:r>
      <w:r w:rsidR="00C06A66" w:rsidRPr="00B7004D">
        <w:rPr>
          <w:rFonts w:eastAsia="Calibri"/>
        </w:rPr>
        <w:t>a pilnvaroto personu</w:t>
      </w:r>
      <w:r w:rsidRPr="00B7004D">
        <w:rPr>
          <w:rFonts w:eastAsia="Calibri"/>
        </w:rPr>
        <w:t>.</w:t>
      </w:r>
      <w:r w:rsidR="004C600C" w:rsidRPr="00B7004D">
        <w:rPr>
          <w:rFonts w:eastAsia="Calibri"/>
        </w:rPr>
        <w:t xml:space="preserve"> </w:t>
      </w:r>
      <w:r w:rsidRPr="00B7004D">
        <w:rPr>
          <w:rFonts w:eastAsia="Calibri"/>
        </w:rPr>
        <w:t xml:space="preserve">Izpildītājs atkārtoti saskaņo tehniskās izpētes </w:t>
      </w:r>
      <w:r w:rsidR="00CA596F" w:rsidRPr="00B7004D">
        <w:rPr>
          <w:rFonts w:eastAsia="Calibri"/>
        </w:rPr>
        <w:t>dokumentāciju</w:t>
      </w:r>
      <w:r w:rsidRPr="00B7004D">
        <w:rPr>
          <w:rFonts w:eastAsia="Calibri"/>
        </w:rPr>
        <w:t xml:space="preserve"> ar </w:t>
      </w:r>
      <w:r w:rsidR="00A63ADB" w:rsidRPr="00B7004D">
        <w:rPr>
          <w:rFonts w:eastAsia="Calibri"/>
        </w:rPr>
        <w:t>Pasūtītāja pilnvaroto personu</w:t>
      </w:r>
      <w:r w:rsidRPr="00B7004D">
        <w:rPr>
          <w:rFonts w:eastAsia="Calibri"/>
        </w:rPr>
        <w:t xml:space="preserve"> (ja jebkurā no iepriekšējiem saskaņošanas posmiem veiktas korekcijas), kā arī novērš nepilnības, ja tādas konstatētas.</w:t>
      </w:r>
    </w:p>
    <w:p w14:paraId="2734BCEA" w14:textId="3CDF7205" w:rsidR="002B7C2F" w:rsidRPr="00B7004D" w:rsidRDefault="002B7C2F" w:rsidP="00B7004D">
      <w:pPr>
        <w:pStyle w:val="ListParagraph"/>
        <w:numPr>
          <w:ilvl w:val="2"/>
          <w:numId w:val="40"/>
        </w:numPr>
        <w:ind w:left="851"/>
        <w:jc w:val="both"/>
        <w:rPr>
          <w:rFonts w:eastAsia="Calibri"/>
        </w:rPr>
      </w:pPr>
      <w:r w:rsidRPr="00B7004D">
        <w:rPr>
          <w:rFonts w:eastAsia="Calibri"/>
        </w:rPr>
        <w:t xml:space="preserve">Pēc tehniskās izpētes </w:t>
      </w:r>
      <w:r w:rsidR="00CA596F" w:rsidRPr="00B7004D">
        <w:rPr>
          <w:rFonts w:eastAsia="Calibri"/>
        </w:rPr>
        <w:t>dokumentācijas</w:t>
      </w:r>
      <w:r w:rsidRPr="00B7004D">
        <w:rPr>
          <w:rFonts w:eastAsia="Calibri"/>
        </w:rPr>
        <w:t xml:space="preserve"> saskaņošanas Izpildītājs ar nodošanas-pieņemšanas aktu </w:t>
      </w:r>
      <w:r w:rsidR="00C463D0" w:rsidRPr="00B7004D">
        <w:rPr>
          <w:rFonts w:eastAsia="Calibri"/>
        </w:rPr>
        <w:t xml:space="preserve">nodod to </w:t>
      </w:r>
      <w:r w:rsidRPr="00B7004D">
        <w:rPr>
          <w:rFonts w:eastAsia="Calibri"/>
        </w:rPr>
        <w:t xml:space="preserve">Pasūtītāja </w:t>
      </w:r>
      <w:r w:rsidR="00A63ADB" w:rsidRPr="00B7004D">
        <w:rPr>
          <w:rFonts w:eastAsia="Calibri"/>
        </w:rPr>
        <w:t>pilnvarotajai personai</w:t>
      </w:r>
      <w:r w:rsidRPr="00B7004D">
        <w:rPr>
          <w:rFonts w:eastAsia="Calibri"/>
        </w:rPr>
        <w:t>.</w:t>
      </w:r>
    </w:p>
    <w:p w14:paraId="07FF3E83" w14:textId="6D27C5E7" w:rsidR="006D218A" w:rsidRPr="00B7004D" w:rsidRDefault="002B7C2F" w:rsidP="00B7004D">
      <w:pPr>
        <w:pStyle w:val="ListParagraph"/>
        <w:numPr>
          <w:ilvl w:val="2"/>
          <w:numId w:val="40"/>
        </w:numPr>
        <w:ind w:left="851"/>
        <w:jc w:val="both"/>
        <w:rPr>
          <w:rFonts w:eastAsia="Calibri"/>
        </w:rPr>
      </w:pPr>
      <w:r w:rsidRPr="00B7004D">
        <w:rPr>
          <w:rFonts w:eastAsia="Calibri"/>
        </w:rPr>
        <w:t xml:space="preserve">Tikai pēc visu iepriekš minēto saskaņojumu saņemšanas un korekciju veikšanas (ja būs nepieciešams), Izpildītājs </w:t>
      </w:r>
      <w:r w:rsidR="00D203BC" w:rsidRPr="00B7004D">
        <w:rPr>
          <w:rFonts w:eastAsia="Calibri"/>
        </w:rPr>
        <w:t xml:space="preserve">sagatavo, paraksta un </w:t>
      </w:r>
      <w:r w:rsidRPr="00B7004D">
        <w:rPr>
          <w:rFonts w:eastAsia="Calibri"/>
        </w:rPr>
        <w:t xml:space="preserve">iesniedz Pasūtītājam </w:t>
      </w:r>
      <w:r w:rsidR="00D203BC" w:rsidRPr="00B7004D">
        <w:rPr>
          <w:rFonts w:eastAsia="Calibri"/>
        </w:rPr>
        <w:t xml:space="preserve">apstiprināšanai Darbu </w:t>
      </w:r>
      <w:r w:rsidRPr="00B7004D">
        <w:rPr>
          <w:rFonts w:eastAsia="Calibri"/>
        </w:rPr>
        <w:t>pieņemšanas-nodošanas aktu un rēķinu par veicamo gala maksājumu.</w:t>
      </w:r>
      <w:r w:rsidR="00897AE7" w:rsidRPr="00B7004D">
        <w:rPr>
          <w:rFonts w:eastAsia="Calibri"/>
        </w:rPr>
        <w:t xml:space="preserve"> </w:t>
      </w:r>
      <w:r w:rsidR="006D218A" w:rsidRPr="00B7004D">
        <w:rPr>
          <w:rFonts w:eastAsia="Calibri"/>
        </w:rPr>
        <w:t>P</w:t>
      </w:r>
      <w:r w:rsidR="000478A5" w:rsidRPr="00B7004D">
        <w:rPr>
          <w:rFonts w:eastAsia="Calibri"/>
        </w:rPr>
        <w:t>asūtītāja</w:t>
      </w:r>
      <w:r w:rsidR="006D218A" w:rsidRPr="00B7004D">
        <w:rPr>
          <w:rFonts w:eastAsia="Calibri"/>
        </w:rPr>
        <w:t xml:space="preserve"> pilnvarotā persona 10 (desmit) darba dienu laikā izskata un paraksta P</w:t>
      </w:r>
      <w:r w:rsidR="000478A5" w:rsidRPr="00B7004D">
        <w:rPr>
          <w:rFonts w:eastAsia="Calibri"/>
        </w:rPr>
        <w:t>asūtītājam</w:t>
      </w:r>
      <w:r w:rsidR="006D218A" w:rsidRPr="00B7004D">
        <w:rPr>
          <w:rFonts w:eastAsia="Calibri"/>
        </w:rPr>
        <w:t xml:space="preserve"> iesniegto Darbu nodošanas – pieņemšanas aktu vai motivēti rakstiski noraida to, ja Darbi nav veikti atbilstoši Līguma noteikumiem.</w:t>
      </w:r>
    </w:p>
    <w:p w14:paraId="48882377" w14:textId="1548D325" w:rsidR="000E1677" w:rsidRPr="00E63E5A" w:rsidRDefault="000E1677" w:rsidP="00B7004D">
      <w:pPr>
        <w:pStyle w:val="ListParagraph"/>
        <w:numPr>
          <w:ilvl w:val="2"/>
          <w:numId w:val="40"/>
        </w:numPr>
        <w:ind w:left="851"/>
        <w:jc w:val="both"/>
        <w:rPr>
          <w:rFonts w:eastAsia="Calibri"/>
        </w:rPr>
      </w:pPr>
      <w:r w:rsidRPr="00B7004D">
        <w:rPr>
          <w:rFonts w:eastAsia="Calibri"/>
        </w:rPr>
        <w:t>Ja</w:t>
      </w:r>
      <w:r w:rsidRPr="00E63E5A">
        <w:rPr>
          <w:rFonts w:eastAsia="Calibri"/>
        </w:rPr>
        <w:t xml:space="preserve">, pieņemot </w:t>
      </w:r>
      <w:r w:rsidR="00AA20E5">
        <w:rPr>
          <w:rFonts w:eastAsia="Calibri"/>
        </w:rPr>
        <w:t>tehniskās izpētes dokumentāciju</w:t>
      </w:r>
      <w:r w:rsidRPr="00E63E5A">
        <w:rPr>
          <w:rFonts w:eastAsia="Calibri"/>
        </w:rPr>
        <w:t>, P</w:t>
      </w:r>
      <w:r>
        <w:rPr>
          <w:rFonts w:eastAsia="Calibri"/>
        </w:rPr>
        <w:t>asūtītājs</w:t>
      </w:r>
      <w:r w:rsidRPr="00E63E5A">
        <w:rPr>
          <w:rFonts w:eastAsia="Calibri"/>
        </w:rPr>
        <w:t xml:space="preserve"> konstatē neatbilstības </w:t>
      </w:r>
      <w:r w:rsidR="0049229A">
        <w:rPr>
          <w:rFonts w:eastAsia="Calibri"/>
        </w:rPr>
        <w:t>Tehniskās izpētes darba uzdevumam</w:t>
      </w:r>
      <w:r w:rsidR="004660DD">
        <w:rPr>
          <w:rFonts w:eastAsia="Calibri"/>
        </w:rPr>
        <w:t>, Tehniskajam piedāvājumam</w:t>
      </w:r>
      <w:r w:rsidRPr="00E63E5A">
        <w:rPr>
          <w:rFonts w:eastAsia="Calibri"/>
        </w:rPr>
        <w:t>, Līguma</w:t>
      </w:r>
      <w:r w:rsidR="004660DD">
        <w:rPr>
          <w:rFonts w:eastAsia="Calibri"/>
        </w:rPr>
        <w:t>m</w:t>
      </w:r>
      <w:r w:rsidRPr="00E63E5A">
        <w:rPr>
          <w:rFonts w:eastAsia="Calibri"/>
        </w:rPr>
        <w:t xml:space="preserve"> vai normatīvo aktu noteikumiem, </w:t>
      </w:r>
      <w:r>
        <w:rPr>
          <w:rFonts w:eastAsia="Calibri"/>
        </w:rPr>
        <w:t>Izpildītājs</w:t>
      </w:r>
      <w:r w:rsidRPr="00E63E5A">
        <w:rPr>
          <w:rFonts w:eastAsia="Calibri"/>
        </w:rPr>
        <w:t xml:space="preserve"> neatbilstības novērš 10 (desmit) darba dienu laikā un atkārtoti iesniedz</w:t>
      </w:r>
      <w:r w:rsidR="004660DD">
        <w:rPr>
          <w:rFonts w:eastAsia="Calibri"/>
        </w:rPr>
        <w:t xml:space="preserve"> </w:t>
      </w:r>
      <w:r w:rsidR="00291C8B" w:rsidRPr="00E63E5A">
        <w:rPr>
          <w:rFonts w:eastAsia="Calibri"/>
        </w:rPr>
        <w:t>P</w:t>
      </w:r>
      <w:r w:rsidR="00291C8B">
        <w:rPr>
          <w:rFonts w:eastAsia="Calibri"/>
        </w:rPr>
        <w:t xml:space="preserve">asūtītājam apstiprināšanai </w:t>
      </w:r>
      <w:r w:rsidR="004660DD">
        <w:rPr>
          <w:rFonts w:eastAsia="Calibri"/>
        </w:rPr>
        <w:t>tehniskās izpētes dokumentāciju</w:t>
      </w:r>
      <w:r w:rsidRPr="00E63E5A">
        <w:rPr>
          <w:rFonts w:eastAsia="Calibri"/>
        </w:rPr>
        <w:t xml:space="preserve"> kopā ar nodošanas – pieņemšanas aktu. </w:t>
      </w:r>
    </w:p>
    <w:p w14:paraId="3DD05EE2" w14:textId="25ED53F7" w:rsidR="006D218A" w:rsidRPr="00B7004D" w:rsidRDefault="006D218A" w:rsidP="00B7004D">
      <w:pPr>
        <w:pStyle w:val="ListParagraph"/>
        <w:numPr>
          <w:ilvl w:val="2"/>
          <w:numId w:val="40"/>
        </w:numPr>
        <w:ind w:left="851"/>
        <w:jc w:val="both"/>
        <w:rPr>
          <w:rFonts w:eastAsia="Calibri"/>
        </w:rPr>
      </w:pPr>
      <w:r w:rsidRPr="00B7004D">
        <w:rPr>
          <w:rFonts w:eastAsia="Calibri"/>
        </w:rPr>
        <w:t>Ja rodas strīds par I</w:t>
      </w:r>
      <w:r w:rsidR="008E0B78" w:rsidRPr="00B7004D">
        <w:rPr>
          <w:rFonts w:eastAsia="Calibri"/>
        </w:rPr>
        <w:t>zpildītāja</w:t>
      </w:r>
      <w:r w:rsidRPr="00B7004D">
        <w:rPr>
          <w:rFonts w:eastAsia="Calibri"/>
        </w:rPr>
        <w:t xml:space="preserve"> veikto Darbu kvalitāti, Puses var pieaicināt neatkarīgu ekspertu ekspertīzes veikšanai. </w:t>
      </w:r>
    </w:p>
    <w:p w14:paraId="66CCA0D4" w14:textId="6F15D6B3" w:rsidR="006D218A" w:rsidRPr="00B7004D" w:rsidRDefault="006D218A" w:rsidP="00B7004D">
      <w:pPr>
        <w:pStyle w:val="ListParagraph"/>
        <w:numPr>
          <w:ilvl w:val="2"/>
          <w:numId w:val="40"/>
        </w:numPr>
        <w:ind w:left="851"/>
        <w:jc w:val="both"/>
        <w:rPr>
          <w:rFonts w:eastAsia="Calibri"/>
        </w:rPr>
      </w:pPr>
      <w:r w:rsidRPr="00B7004D">
        <w:rPr>
          <w:rFonts w:eastAsia="Calibri"/>
        </w:rPr>
        <w:t>I</w:t>
      </w:r>
      <w:r w:rsidR="000B4F29" w:rsidRPr="00B7004D">
        <w:rPr>
          <w:rFonts w:eastAsia="Calibri"/>
        </w:rPr>
        <w:t>zpildītājam</w:t>
      </w:r>
      <w:r w:rsidRPr="00B7004D">
        <w:rPr>
          <w:rFonts w:eastAsia="Calibri"/>
        </w:rPr>
        <w:t>, ja tas pieļāvis atkāpes no Līguma noteikumiem, nesaskaņojot tās ar P</w:t>
      </w:r>
      <w:r w:rsidR="00851209" w:rsidRPr="00B7004D">
        <w:rPr>
          <w:rFonts w:eastAsia="Calibri"/>
        </w:rPr>
        <w:t>asūtītāju</w:t>
      </w:r>
      <w:r w:rsidRPr="00B7004D">
        <w:rPr>
          <w:rFonts w:eastAsia="Calibri"/>
        </w:rPr>
        <w:t>, ar saviem spēkiem un līdzekļiem jānovērš pieļautie trūkumi.</w:t>
      </w:r>
    </w:p>
    <w:p w14:paraId="0F7FE2CE" w14:textId="48FDF000" w:rsidR="002B7C2F" w:rsidRPr="00B7004D" w:rsidRDefault="002B7C2F" w:rsidP="00B7004D">
      <w:pPr>
        <w:pStyle w:val="ListParagraph"/>
        <w:numPr>
          <w:ilvl w:val="2"/>
          <w:numId w:val="40"/>
        </w:numPr>
        <w:ind w:left="851"/>
        <w:jc w:val="both"/>
        <w:rPr>
          <w:rFonts w:eastAsia="Calibri"/>
        </w:rPr>
      </w:pPr>
      <w:r w:rsidRPr="00B7004D">
        <w:rPr>
          <w:rFonts w:eastAsia="Calibri"/>
        </w:rPr>
        <w:t xml:space="preserve">Tehniskās izpētes </w:t>
      </w:r>
      <w:r w:rsidR="00D203BC" w:rsidRPr="00B7004D">
        <w:rPr>
          <w:rFonts w:eastAsia="Calibri"/>
        </w:rPr>
        <w:t>dokumentācija</w:t>
      </w:r>
      <w:r w:rsidRPr="00B7004D">
        <w:rPr>
          <w:rFonts w:eastAsia="Calibri"/>
        </w:rPr>
        <w:t xml:space="preserve"> tiek uzskatīt</w:t>
      </w:r>
      <w:r w:rsidR="00D203BC" w:rsidRPr="00B7004D">
        <w:rPr>
          <w:rFonts w:eastAsia="Calibri"/>
        </w:rPr>
        <w:t>a</w:t>
      </w:r>
      <w:r w:rsidRPr="00B7004D">
        <w:rPr>
          <w:rFonts w:eastAsia="Calibri"/>
        </w:rPr>
        <w:t xml:space="preserve"> par pieņemt</w:t>
      </w:r>
      <w:r w:rsidR="00D203BC" w:rsidRPr="00B7004D">
        <w:rPr>
          <w:rFonts w:eastAsia="Calibri"/>
        </w:rPr>
        <w:t>u</w:t>
      </w:r>
      <w:r w:rsidRPr="00B7004D">
        <w:rPr>
          <w:rFonts w:eastAsia="Calibri"/>
        </w:rPr>
        <w:t xml:space="preserve">, </w:t>
      </w:r>
      <w:r w:rsidR="00851209" w:rsidRPr="00B7004D">
        <w:rPr>
          <w:rFonts w:eastAsia="Calibri"/>
        </w:rPr>
        <w:t>kad</w:t>
      </w:r>
      <w:r w:rsidRPr="00B7004D">
        <w:rPr>
          <w:rFonts w:eastAsia="Calibri"/>
        </w:rPr>
        <w:t xml:space="preserve"> </w:t>
      </w:r>
      <w:r w:rsidR="00D203BC" w:rsidRPr="00B7004D">
        <w:rPr>
          <w:rFonts w:eastAsia="Calibri"/>
        </w:rPr>
        <w:t xml:space="preserve">Darbu </w:t>
      </w:r>
      <w:r w:rsidRPr="00B7004D">
        <w:rPr>
          <w:rFonts w:eastAsia="Calibri"/>
        </w:rPr>
        <w:t xml:space="preserve">pieņemšanas-nodošanas aktu parakstījušas </w:t>
      </w:r>
      <w:r w:rsidR="00D203BC" w:rsidRPr="00B7004D">
        <w:rPr>
          <w:rFonts w:eastAsia="Calibri"/>
        </w:rPr>
        <w:t xml:space="preserve">abas </w:t>
      </w:r>
      <w:r w:rsidRPr="00B7004D">
        <w:rPr>
          <w:rFonts w:eastAsia="Calibri"/>
        </w:rPr>
        <w:t>Puses.</w:t>
      </w:r>
    </w:p>
    <w:p w14:paraId="672C8096" w14:textId="124F8EFA" w:rsidR="00014D09" w:rsidRPr="00B7004D" w:rsidRDefault="00014D09" w:rsidP="00B7004D">
      <w:pPr>
        <w:pStyle w:val="ListParagraph"/>
        <w:numPr>
          <w:ilvl w:val="2"/>
          <w:numId w:val="40"/>
        </w:numPr>
        <w:ind w:left="851"/>
        <w:jc w:val="both"/>
        <w:rPr>
          <w:rFonts w:eastAsia="Calibri"/>
        </w:rPr>
      </w:pPr>
      <w:r w:rsidRPr="00B7004D">
        <w:rPr>
          <w:rFonts w:eastAsia="Calibri"/>
        </w:rPr>
        <w:t>Darbu nodošanas – pieņemšanas aktu parakstīšana neatbrīvo I</w:t>
      </w:r>
      <w:r w:rsidR="003F7211" w:rsidRPr="00B7004D">
        <w:rPr>
          <w:rFonts w:eastAsia="Calibri"/>
        </w:rPr>
        <w:t>zpildītāju</w:t>
      </w:r>
      <w:r w:rsidRPr="00B7004D">
        <w:rPr>
          <w:rFonts w:eastAsia="Calibri"/>
        </w:rPr>
        <w:t xml:space="preserve"> no atbildības par saistībām, kuras ietvertas šajā Līgumā un Latvijas Republikas normatīvajos aktos, tai skaitā atbildību par </w:t>
      </w:r>
      <w:r w:rsidR="003F7211" w:rsidRPr="00B7004D">
        <w:rPr>
          <w:rFonts w:eastAsia="Calibri"/>
        </w:rPr>
        <w:t xml:space="preserve">izpildītā </w:t>
      </w:r>
      <w:r w:rsidRPr="00B7004D">
        <w:rPr>
          <w:rFonts w:eastAsia="Calibri"/>
        </w:rPr>
        <w:t>Darb</w:t>
      </w:r>
      <w:r w:rsidR="003F7211" w:rsidRPr="00B7004D">
        <w:rPr>
          <w:rFonts w:eastAsia="Calibri"/>
        </w:rPr>
        <w:t>a</w:t>
      </w:r>
      <w:r w:rsidRPr="00B7004D">
        <w:rPr>
          <w:rFonts w:eastAsia="Calibri"/>
        </w:rPr>
        <w:t xml:space="preserve"> kvalitāti</w:t>
      </w:r>
      <w:r w:rsidR="005E3D7E" w:rsidRPr="00B7004D">
        <w:rPr>
          <w:rFonts w:eastAsia="Calibri"/>
        </w:rPr>
        <w:t xml:space="preserve"> un atbilstību Līguma noteikumiem</w:t>
      </w:r>
      <w:r w:rsidRPr="00B7004D">
        <w:rPr>
          <w:rFonts w:eastAsia="Calibri"/>
        </w:rPr>
        <w:t>.</w:t>
      </w:r>
    </w:p>
    <w:p w14:paraId="3EC31E9B" w14:textId="164D7927" w:rsidR="00210803" w:rsidRPr="00E63E5A" w:rsidRDefault="00210803" w:rsidP="00B7004D">
      <w:pPr>
        <w:pStyle w:val="ListParagraph"/>
        <w:numPr>
          <w:ilvl w:val="2"/>
          <w:numId w:val="40"/>
        </w:numPr>
        <w:ind w:left="851"/>
        <w:jc w:val="both"/>
        <w:rPr>
          <w:rFonts w:eastAsia="Calibri"/>
        </w:rPr>
      </w:pPr>
      <w:r w:rsidRPr="00E63E5A">
        <w:rPr>
          <w:rFonts w:eastAsia="Calibri"/>
        </w:rPr>
        <w:t xml:space="preserve">Līguma </w:t>
      </w:r>
      <w:r w:rsidR="00ED3C8E">
        <w:rPr>
          <w:rFonts w:eastAsia="Calibri"/>
        </w:rPr>
        <w:t>4.7</w:t>
      </w:r>
      <w:r>
        <w:rPr>
          <w:rFonts w:eastAsia="Calibri"/>
        </w:rPr>
        <w:t>.</w:t>
      </w:r>
      <w:r w:rsidRPr="00E63E5A">
        <w:rPr>
          <w:rFonts w:eastAsia="Calibri"/>
        </w:rPr>
        <w:t>punktā noteiktais trūkumu vai neatbilstību novēršanas termiņš neietekmē Līguma summu</w:t>
      </w:r>
      <w:r w:rsidR="005E0A39">
        <w:rPr>
          <w:rFonts w:eastAsia="Calibri"/>
        </w:rPr>
        <w:t>,</w:t>
      </w:r>
      <w:r>
        <w:rPr>
          <w:rFonts w:eastAsia="Calibri"/>
        </w:rPr>
        <w:t xml:space="preserve"> termiņus</w:t>
      </w:r>
      <w:r w:rsidRPr="00E63E5A">
        <w:rPr>
          <w:rFonts w:eastAsia="Calibri"/>
        </w:rPr>
        <w:t xml:space="preserve"> un P</w:t>
      </w:r>
      <w:r>
        <w:rPr>
          <w:rFonts w:eastAsia="Calibri"/>
        </w:rPr>
        <w:t>asūtītāja</w:t>
      </w:r>
      <w:r w:rsidRPr="00E63E5A">
        <w:rPr>
          <w:rFonts w:eastAsia="Calibri"/>
        </w:rPr>
        <w:t xml:space="preserve"> tiesības aprēķināt līgumsodu par </w:t>
      </w:r>
      <w:r>
        <w:rPr>
          <w:rFonts w:eastAsia="Calibri"/>
        </w:rPr>
        <w:t>Izpildītāja</w:t>
      </w:r>
      <w:r w:rsidRPr="00E63E5A">
        <w:rPr>
          <w:rFonts w:eastAsia="Calibri"/>
        </w:rPr>
        <w:t xml:space="preserve"> saistību izpildes kavējumu.</w:t>
      </w:r>
    </w:p>
    <w:p w14:paraId="5E79ED2F" w14:textId="3F9B1A05" w:rsidR="00210803" w:rsidRPr="00E63E5A" w:rsidRDefault="00210803" w:rsidP="00B7004D">
      <w:pPr>
        <w:pStyle w:val="ListParagraph"/>
        <w:numPr>
          <w:ilvl w:val="2"/>
          <w:numId w:val="40"/>
        </w:numPr>
        <w:ind w:left="851"/>
        <w:jc w:val="both"/>
        <w:rPr>
          <w:rFonts w:eastAsia="Calibri"/>
        </w:rPr>
      </w:pPr>
      <w:r w:rsidRPr="00E63E5A">
        <w:rPr>
          <w:rFonts w:eastAsia="Calibri"/>
        </w:rPr>
        <w:t>P</w:t>
      </w:r>
      <w:r>
        <w:rPr>
          <w:rFonts w:eastAsia="Calibri"/>
        </w:rPr>
        <w:t>asūtītāja</w:t>
      </w:r>
      <w:r w:rsidRPr="00E63E5A">
        <w:rPr>
          <w:rFonts w:eastAsia="Calibri"/>
        </w:rPr>
        <w:t xml:space="preserve"> tiesības iesniegt pretenzijas </w:t>
      </w:r>
      <w:r>
        <w:rPr>
          <w:rFonts w:eastAsia="Calibri"/>
        </w:rPr>
        <w:t>Izpildītājam</w:t>
      </w:r>
      <w:r w:rsidRPr="00E63E5A">
        <w:rPr>
          <w:rFonts w:eastAsia="Calibri"/>
        </w:rPr>
        <w:t xml:space="preserve"> atjaunojas, ja </w:t>
      </w:r>
      <w:r w:rsidR="005E0A39">
        <w:rPr>
          <w:rFonts w:eastAsia="Calibri"/>
        </w:rPr>
        <w:t>tehniskās izpētes</w:t>
      </w:r>
      <w:r w:rsidRPr="00E63E5A">
        <w:rPr>
          <w:rFonts w:eastAsia="Calibri"/>
        </w:rPr>
        <w:t xml:space="preserve"> dokumentācijā atklājas kļūdas, kuras P</w:t>
      </w:r>
      <w:r>
        <w:rPr>
          <w:rFonts w:eastAsia="Calibri"/>
        </w:rPr>
        <w:t>asūtītājs</w:t>
      </w:r>
      <w:r w:rsidRPr="00E63E5A">
        <w:rPr>
          <w:rFonts w:eastAsia="Calibri"/>
        </w:rPr>
        <w:t xml:space="preserve"> varēja konstatēt tikai</w:t>
      </w:r>
      <w:r w:rsidR="00A232B3">
        <w:rPr>
          <w:rFonts w:eastAsia="Calibri"/>
        </w:rPr>
        <w:t xml:space="preserve"> projektēšanas </w:t>
      </w:r>
      <w:r w:rsidR="00D81F0A">
        <w:rPr>
          <w:rFonts w:eastAsia="Calibri"/>
        </w:rPr>
        <w:t xml:space="preserve">un būvniecības </w:t>
      </w:r>
      <w:r w:rsidR="00A232B3">
        <w:rPr>
          <w:rFonts w:eastAsia="Calibri"/>
        </w:rPr>
        <w:t>iepirkuma</w:t>
      </w:r>
      <w:r w:rsidR="001C7374">
        <w:rPr>
          <w:rFonts w:eastAsia="Calibri"/>
        </w:rPr>
        <w:t xml:space="preserve"> </w:t>
      </w:r>
      <w:r w:rsidR="0055439B">
        <w:rPr>
          <w:rFonts w:eastAsia="Calibri"/>
        </w:rPr>
        <w:t>īstenošanas</w:t>
      </w:r>
      <w:r w:rsidRPr="00E63E5A">
        <w:rPr>
          <w:rFonts w:eastAsia="Calibri"/>
        </w:rPr>
        <w:t xml:space="preserve"> </w:t>
      </w:r>
      <w:r w:rsidRPr="0055439B">
        <w:rPr>
          <w:rFonts w:eastAsia="Calibri"/>
        </w:rPr>
        <w:t>gaitā</w:t>
      </w:r>
      <w:r w:rsidRPr="00E63E5A">
        <w:rPr>
          <w:rFonts w:eastAsia="Calibri"/>
        </w:rPr>
        <w:t>.</w:t>
      </w:r>
    </w:p>
    <w:p w14:paraId="068D0BDB" w14:textId="659BF0CD" w:rsidR="00210803" w:rsidRDefault="00210803" w:rsidP="00B7004D">
      <w:pPr>
        <w:pStyle w:val="ListParagraph"/>
        <w:numPr>
          <w:ilvl w:val="2"/>
          <w:numId w:val="40"/>
        </w:numPr>
        <w:ind w:left="851"/>
        <w:jc w:val="both"/>
        <w:rPr>
          <w:rFonts w:eastAsia="Calibri"/>
        </w:rPr>
      </w:pPr>
      <w:r w:rsidRPr="00E63E5A">
        <w:rPr>
          <w:rFonts w:eastAsia="Calibri"/>
        </w:rPr>
        <w:t xml:space="preserve">Visa </w:t>
      </w:r>
      <w:r w:rsidR="0055439B">
        <w:rPr>
          <w:rFonts w:eastAsia="Calibri"/>
        </w:rPr>
        <w:t xml:space="preserve">tehniskās izpētes </w:t>
      </w:r>
      <w:r w:rsidRPr="00E63E5A">
        <w:rPr>
          <w:rFonts w:eastAsia="Calibri"/>
        </w:rPr>
        <w:t xml:space="preserve">dokumentācija un jebkurš cits produkts vai dokuments, kuru Līguma ietvaros ir izstrādājis </w:t>
      </w:r>
      <w:r>
        <w:rPr>
          <w:rFonts w:eastAsia="Calibri"/>
        </w:rPr>
        <w:t>Izpildītājs</w:t>
      </w:r>
      <w:r w:rsidRPr="00E63E5A">
        <w:rPr>
          <w:rFonts w:eastAsia="Calibri"/>
        </w:rPr>
        <w:t xml:space="preserve">, pēc </w:t>
      </w:r>
      <w:r w:rsidR="0043252A">
        <w:rPr>
          <w:rFonts w:eastAsia="Calibri"/>
        </w:rPr>
        <w:t>tās</w:t>
      </w:r>
      <w:r w:rsidRPr="00E63E5A">
        <w:rPr>
          <w:rFonts w:eastAsia="Calibri"/>
        </w:rPr>
        <w:t xml:space="preserve"> nodošanas P</w:t>
      </w:r>
      <w:r>
        <w:rPr>
          <w:rFonts w:eastAsia="Calibri"/>
        </w:rPr>
        <w:t>asūtītājam</w:t>
      </w:r>
      <w:r w:rsidRPr="00E63E5A">
        <w:rPr>
          <w:rFonts w:eastAsia="Calibri"/>
        </w:rPr>
        <w:t xml:space="preserve"> ir uzskatāms par P</w:t>
      </w:r>
      <w:r>
        <w:rPr>
          <w:rFonts w:eastAsia="Calibri"/>
        </w:rPr>
        <w:t>asūtītāja</w:t>
      </w:r>
      <w:r w:rsidRPr="00E63E5A">
        <w:rPr>
          <w:rFonts w:eastAsia="Calibri"/>
        </w:rPr>
        <w:t xml:space="preserve"> īpašumu.</w:t>
      </w:r>
    </w:p>
    <w:p w14:paraId="3DDDEF00" w14:textId="77777777" w:rsidR="00950794" w:rsidRDefault="00A968BC" w:rsidP="00A571AE">
      <w:pPr>
        <w:pStyle w:val="ListParagraph"/>
        <w:numPr>
          <w:ilvl w:val="1"/>
          <w:numId w:val="40"/>
        </w:numPr>
        <w:ind w:left="567" w:hanging="567"/>
        <w:jc w:val="both"/>
        <w:rPr>
          <w:rFonts w:eastAsia="Calibri"/>
        </w:rPr>
      </w:pPr>
      <w:r>
        <w:rPr>
          <w:rFonts w:eastAsia="Calibri"/>
        </w:rPr>
        <w:t>Līdz</w:t>
      </w:r>
      <w:r w:rsidR="00950794">
        <w:rPr>
          <w:rFonts w:eastAsia="Calibri"/>
        </w:rPr>
        <w:t>dalības</w:t>
      </w:r>
      <w:r>
        <w:rPr>
          <w:rFonts w:eastAsia="Calibri"/>
        </w:rPr>
        <w:t xml:space="preserve"> Darbu veikšanas un nodošanas kārtība</w:t>
      </w:r>
      <w:r w:rsidR="00950794">
        <w:rPr>
          <w:rFonts w:eastAsia="Calibri"/>
        </w:rPr>
        <w:t>:</w:t>
      </w:r>
    </w:p>
    <w:p w14:paraId="57D30803" w14:textId="06EA0E91" w:rsidR="003A3468" w:rsidRPr="007F6DC9" w:rsidRDefault="001F7F7A" w:rsidP="007F6DC9">
      <w:pPr>
        <w:pStyle w:val="ListParagraph"/>
        <w:numPr>
          <w:ilvl w:val="2"/>
          <w:numId w:val="40"/>
        </w:numPr>
        <w:jc w:val="both"/>
        <w:rPr>
          <w:rFonts w:eastAsia="Calibri"/>
        </w:rPr>
      </w:pPr>
      <w:r>
        <w:lastRenderedPageBreak/>
        <w:t>P</w:t>
      </w:r>
      <w:r w:rsidR="004174EC" w:rsidRPr="00C945DF">
        <w:t xml:space="preserve">ēc </w:t>
      </w:r>
      <w:r w:rsidR="004174EC">
        <w:t xml:space="preserve">tehniskās izpētes </w:t>
      </w:r>
      <w:r>
        <w:t xml:space="preserve">Darbu pabeigšanas un tehniskās izpētes </w:t>
      </w:r>
      <w:r w:rsidR="004174EC">
        <w:t>dokumentācijas</w:t>
      </w:r>
      <w:r w:rsidR="004174EC" w:rsidRPr="00C945DF">
        <w:t xml:space="preserve"> pieņemšanas no Pasūtītāja puses </w:t>
      </w:r>
      <w:r w:rsidR="00B628FC" w:rsidRPr="00C945DF">
        <w:t>Izpildītājs apņemas</w:t>
      </w:r>
      <w:r w:rsidR="00B628FC">
        <w:t xml:space="preserve"> pēc </w:t>
      </w:r>
      <w:r w:rsidR="004174EC" w:rsidRPr="00C945DF">
        <w:t xml:space="preserve">Pasūtītāja </w:t>
      </w:r>
      <w:r w:rsidR="009554E9">
        <w:t>pieprasījuma</w:t>
      </w:r>
      <w:r w:rsidR="004174EC" w:rsidRPr="00C945DF">
        <w:t xml:space="preserve"> </w:t>
      </w:r>
      <w:r w:rsidR="004174EC">
        <w:t xml:space="preserve">veikt līdzdalības Darbu, kura ietvaros Izpildītājam atbilstoši Pasūtītāja </w:t>
      </w:r>
      <w:r w:rsidR="00D749FC">
        <w:t>pieprasījumam</w:t>
      </w:r>
      <w:r w:rsidR="004174EC">
        <w:t xml:space="preserve"> ir pienākums </w:t>
      </w:r>
      <w:r w:rsidR="004174EC" w:rsidRPr="00C945DF">
        <w:t xml:space="preserve">sniegt rekomendācijas par </w:t>
      </w:r>
      <w:r w:rsidR="004174EC">
        <w:t>projektēšanas un būvniecības iepirkuma īstenošanu</w:t>
      </w:r>
      <w:r w:rsidR="004174EC" w:rsidRPr="00C945DF">
        <w:t xml:space="preserve">, konsultācijas, informāciju, skaidrojumus, saskaņojumus, u.c. atbalstu. Izpildītājs ne vēlāk kā 3 (trīs) darba dienu laikā pēc Pasūtītāja </w:t>
      </w:r>
      <w:r w:rsidR="00D749FC">
        <w:t>pieprasījuma</w:t>
      </w:r>
      <w:r w:rsidR="004174EC" w:rsidRPr="00C945DF">
        <w:t xml:space="preserve"> saņemšanas vai citā Līdzēju saskaņotā termiņā, izskata Pasūtītāja iesniegtos dokumentus, sniedz informāciju, rekomendācijas u.tml. un/vai veic citas darbības atbilstoši Pasūtītāja </w:t>
      </w:r>
      <w:r w:rsidR="001F7F17">
        <w:t>pieprasījumam</w:t>
      </w:r>
      <w:r w:rsidR="00B628FC">
        <w:t>.</w:t>
      </w:r>
      <w:r w:rsidR="007F6DC9">
        <w:t xml:space="preserve"> </w:t>
      </w:r>
      <w:r w:rsidR="0022113A" w:rsidRPr="007F6DC9">
        <w:rPr>
          <w:rFonts w:eastAsia="Calibri"/>
        </w:rPr>
        <w:t xml:space="preserve">Līdzdalības Darbi, kurus Izpildītājs veicis </w:t>
      </w:r>
      <w:r w:rsidR="007F6DC9" w:rsidRPr="007F6DC9">
        <w:rPr>
          <w:rFonts w:eastAsia="Calibri"/>
        </w:rPr>
        <w:t>neatbilstoši Pasūtītāja pieprasījumam</w:t>
      </w:r>
      <w:r w:rsidR="0022113A" w:rsidRPr="007F6DC9">
        <w:rPr>
          <w:rFonts w:eastAsia="Calibri"/>
        </w:rPr>
        <w:t xml:space="preserve">, </w:t>
      </w:r>
      <w:r w:rsidR="00B6453D" w:rsidRPr="007F6DC9">
        <w:rPr>
          <w:rFonts w:eastAsia="Calibri"/>
        </w:rPr>
        <w:t xml:space="preserve">netiek apmaksāti. </w:t>
      </w:r>
    </w:p>
    <w:p w14:paraId="28EC36A7" w14:textId="3A055BA0" w:rsidR="005301EA" w:rsidRPr="00B7004D" w:rsidRDefault="005301EA" w:rsidP="00950794">
      <w:pPr>
        <w:pStyle w:val="ListParagraph"/>
        <w:numPr>
          <w:ilvl w:val="2"/>
          <w:numId w:val="40"/>
        </w:numPr>
        <w:jc w:val="both"/>
        <w:rPr>
          <w:rFonts w:eastAsia="Calibri"/>
        </w:rPr>
      </w:pPr>
      <w:r w:rsidRPr="009F22D3">
        <w:t xml:space="preserve">1 (vienu) reizi kalendāra mēnesī </w:t>
      </w:r>
      <w:r w:rsidR="00364397">
        <w:t xml:space="preserve">līdz attiecīgā mēneša 10 (desmitajam) datumam Izpildītājs </w:t>
      </w:r>
      <w:r w:rsidR="006B59A4">
        <w:t xml:space="preserve">iesniedz Pasūtītāja pilnvarotajai personai no Izpildītāja puses parakstītu </w:t>
      </w:r>
      <w:r w:rsidR="006B59A4" w:rsidRPr="009F22D3">
        <w:t>akt</w:t>
      </w:r>
      <w:r w:rsidR="006B59A4">
        <w:t>u</w:t>
      </w:r>
      <w:r w:rsidR="006B59A4" w:rsidRPr="009F22D3">
        <w:t xml:space="preserve"> par </w:t>
      </w:r>
      <w:r w:rsidR="006B59A4">
        <w:t xml:space="preserve">iepriekšējā </w:t>
      </w:r>
      <w:r w:rsidR="006B59A4" w:rsidRPr="009F22D3">
        <w:t>kalendārajā mēnesī izpildīt</w:t>
      </w:r>
      <w:r w:rsidR="006B59A4">
        <w:t>ā</w:t>
      </w:r>
      <w:r w:rsidR="006B59A4" w:rsidRPr="009F22D3">
        <w:t xml:space="preserve"> līdzdalības </w:t>
      </w:r>
      <w:r w:rsidR="006B59A4">
        <w:t>D</w:t>
      </w:r>
      <w:r w:rsidR="006B59A4" w:rsidRPr="009F22D3">
        <w:t>arb</w:t>
      </w:r>
      <w:r w:rsidR="006B59A4">
        <w:t xml:space="preserve">a apjomu un samaksu (ja </w:t>
      </w:r>
      <w:r w:rsidR="00FD31CD">
        <w:t>iepriekšējā mēnesī šādi Darbu veikti)</w:t>
      </w:r>
      <w:r w:rsidR="006B59A4">
        <w:t xml:space="preserve"> un Izpildītāja rēķin</w:t>
      </w:r>
      <w:r w:rsidR="00FD31CD">
        <w:t>u</w:t>
      </w:r>
      <w:r>
        <w:t>.</w:t>
      </w:r>
    </w:p>
    <w:p w14:paraId="63FCFA3A" w14:textId="08123755" w:rsidR="00F16509" w:rsidRDefault="00F16509" w:rsidP="00950794">
      <w:pPr>
        <w:pStyle w:val="ListParagraph"/>
        <w:numPr>
          <w:ilvl w:val="2"/>
          <w:numId w:val="40"/>
        </w:numPr>
        <w:jc w:val="both"/>
        <w:rPr>
          <w:rFonts w:eastAsia="Calibri"/>
        </w:rPr>
      </w:pPr>
      <w:r w:rsidRPr="00AF4DC7">
        <w:rPr>
          <w:rFonts w:eastAsia="Calibri"/>
        </w:rPr>
        <w:t xml:space="preserve">Pasūtītāja pilnvarotā persona </w:t>
      </w:r>
      <w:r>
        <w:rPr>
          <w:rFonts w:eastAsia="Calibri"/>
        </w:rPr>
        <w:t>5</w:t>
      </w:r>
      <w:r w:rsidRPr="00AF4DC7">
        <w:rPr>
          <w:rFonts w:eastAsia="Calibri"/>
        </w:rPr>
        <w:t xml:space="preserve"> (</w:t>
      </w:r>
      <w:r>
        <w:rPr>
          <w:rFonts w:eastAsia="Calibri"/>
        </w:rPr>
        <w:t>piecu</w:t>
      </w:r>
      <w:r w:rsidRPr="00AF4DC7">
        <w:rPr>
          <w:rFonts w:eastAsia="Calibri"/>
        </w:rPr>
        <w:t xml:space="preserve">) darba dienu laikā izskata un paraksta Pasūtītājam iesniegto </w:t>
      </w:r>
      <w:r w:rsidR="00BA341A" w:rsidRPr="009F22D3">
        <w:t>akt</w:t>
      </w:r>
      <w:r w:rsidR="00BA341A">
        <w:t>u</w:t>
      </w:r>
      <w:r w:rsidR="00BA341A" w:rsidRPr="009F22D3">
        <w:t xml:space="preserve"> par </w:t>
      </w:r>
      <w:r w:rsidR="00BA341A">
        <w:t xml:space="preserve">iepriekšējā </w:t>
      </w:r>
      <w:r w:rsidR="00BA341A" w:rsidRPr="009F22D3">
        <w:t>kalendārajā mēnesī izpildīt</w:t>
      </w:r>
      <w:r w:rsidR="00BA341A">
        <w:t>ā</w:t>
      </w:r>
      <w:r w:rsidR="00BA341A" w:rsidRPr="009F22D3">
        <w:t xml:space="preserve"> līdzdalības </w:t>
      </w:r>
      <w:r w:rsidR="00BA341A">
        <w:t>D</w:t>
      </w:r>
      <w:r w:rsidR="00BA341A" w:rsidRPr="009F22D3">
        <w:t>arb</w:t>
      </w:r>
      <w:r w:rsidR="00BA341A">
        <w:t xml:space="preserve">a apjomu un samaksu </w:t>
      </w:r>
      <w:r w:rsidRPr="00AF4DC7">
        <w:rPr>
          <w:rFonts w:eastAsia="Calibri"/>
        </w:rPr>
        <w:t>vai motivēti rakstiski noraida to, ja Darbi nav veikti atbilstoši Līguma noteikumiem</w:t>
      </w:r>
      <w:r w:rsidR="00C87DBB">
        <w:rPr>
          <w:rFonts w:eastAsia="Calibri"/>
        </w:rPr>
        <w:t xml:space="preserve"> vai </w:t>
      </w:r>
      <w:r w:rsidR="00832071">
        <w:rPr>
          <w:rFonts w:eastAsia="Calibri"/>
        </w:rPr>
        <w:t xml:space="preserve">Pušu </w:t>
      </w:r>
      <w:r w:rsidR="00C87DBB">
        <w:rPr>
          <w:rFonts w:eastAsia="Calibri"/>
        </w:rPr>
        <w:t>saskaņotajam Darbu saturam, apjomam</w:t>
      </w:r>
      <w:r w:rsidR="00832071">
        <w:rPr>
          <w:rFonts w:eastAsia="Calibri"/>
        </w:rPr>
        <w:t xml:space="preserve"> un izpildes laikam</w:t>
      </w:r>
      <w:r w:rsidR="007D7225">
        <w:rPr>
          <w:rFonts w:eastAsia="Calibri"/>
        </w:rPr>
        <w:t>. Izpildītājs</w:t>
      </w:r>
      <w:r w:rsidR="007D7225" w:rsidRPr="00E63E5A">
        <w:rPr>
          <w:rFonts w:eastAsia="Calibri"/>
        </w:rPr>
        <w:t xml:space="preserve"> neatbilstības novērš 10 (desmit) darba dienu laikā</w:t>
      </w:r>
      <w:r w:rsidR="005F4F60">
        <w:rPr>
          <w:rFonts w:eastAsia="Calibri"/>
        </w:rPr>
        <w:t>.</w:t>
      </w:r>
    </w:p>
    <w:p w14:paraId="32CAE56E" w14:textId="221E9F42" w:rsidR="00E458FD" w:rsidRPr="00B7004D" w:rsidRDefault="00E458FD" w:rsidP="00950794">
      <w:pPr>
        <w:pStyle w:val="ListParagraph"/>
        <w:numPr>
          <w:ilvl w:val="2"/>
          <w:numId w:val="40"/>
        </w:numPr>
        <w:jc w:val="both"/>
        <w:rPr>
          <w:rFonts w:eastAsia="Calibri"/>
        </w:rPr>
      </w:pPr>
      <w:r>
        <w:rPr>
          <w:rFonts w:eastAsia="Calibri"/>
        </w:rPr>
        <w:t xml:space="preserve">Līdzdalības Darbi </w:t>
      </w:r>
      <w:r w:rsidR="00547054">
        <w:rPr>
          <w:rFonts w:eastAsia="Calibri"/>
        </w:rPr>
        <w:t xml:space="preserve">Līgumā noteiktajā kārtībā </w:t>
      </w:r>
      <w:r w:rsidR="009A58DC">
        <w:rPr>
          <w:rFonts w:eastAsia="Calibri"/>
        </w:rPr>
        <w:t xml:space="preserve">ir uzskatāmi par izpildītiem un pieņemtiem un </w:t>
      </w:r>
      <w:r w:rsidR="00547054">
        <w:rPr>
          <w:rFonts w:eastAsia="Calibri"/>
        </w:rPr>
        <w:t xml:space="preserve">tiek apmaksāti tikai pēc </w:t>
      </w:r>
      <w:r w:rsidR="00833066" w:rsidRPr="009F22D3">
        <w:t>akt</w:t>
      </w:r>
      <w:r w:rsidR="00833066">
        <w:t>a</w:t>
      </w:r>
      <w:r w:rsidR="00833066" w:rsidRPr="009F22D3">
        <w:t xml:space="preserve"> par </w:t>
      </w:r>
      <w:r w:rsidR="00833066">
        <w:t xml:space="preserve">iepriekšējā </w:t>
      </w:r>
      <w:r w:rsidR="00833066" w:rsidRPr="009F22D3">
        <w:t>kalendārajā mēnesī izpildīt</w:t>
      </w:r>
      <w:r w:rsidR="00833066">
        <w:t>o</w:t>
      </w:r>
      <w:r w:rsidR="00833066" w:rsidRPr="009F22D3">
        <w:t xml:space="preserve"> līdzdalības </w:t>
      </w:r>
      <w:r w:rsidR="00833066">
        <w:t>D</w:t>
      </w:r>
      <w:r w:rsidR="00833066" w:rsidRPr="009F22D3">
        <w:t>arb</w:t>
      </w:r>
      <w:r w:rsidR="00833066">
        <w:t>u apjomu un samaksu a</w:t>
      </w:r>
      <w:r w:rsidR="001B3CDD">
        <w:t>bpusējas parakstīšanas.</w:t>
      </w:r>
    </w:p>
    <w:p w14:paraId="59B54BE4" w14:textId="08146782" w:rsidR="006A6BC6" w:rsidRDefault="00F559B4" w:rsidP="006A6BC6">
      <w:pPr>
        <w:pStyle w:val="ListParagraph"/>
        <w:numPr>
          <w:ilvl w:val="1"/>
          <w:numId w:val="40"/>
        </w:numPr>
        <w:ind w:left="567" w:hanging="567"/>
        <w:jc w:val="both"/>
        <w:rPr>
          <w:rFonts w:eastAsia="Calibri"/>
        </w:rPr>
      </w:pPr>
      <w:r>
        <w:rPr>
          <w:rFonts w:eastAsia="Calibri"/>
        </w:rPr>
        <w:t>P</w:t>
      </w:r>
      <w:r w:rsidR="006A6BC6">
        <w:rPr>
          <w:rFonts w:eastAsia="Calibri"/>
        </w:rPr>
        <w:t xml:space="preserve">iesārņoto notekūdeņu </w:t>
      </w:r>
      <w:r w:rsidR="00DE68D8" w:rsidRPr="00A77D98">
        <w:t>ēku iekšēj</w:t>
      </w:r>
      <w:r w:rsidR="00DE68D8">
        <w:t>os</w:t>
      </w:r>
      <w:r w:rsidR="00DE68D8" w:rsidRPr="00A77D98">
        <w:t xml:space="preserve"> tīkl</w:t>
      </w:r>
      <w:r w:rsidR="00DE68D8">
        <w:t>os</w:t>
      </w:r>
      <w:r w:rsidR="00DE68D8" w:rsidRPr="00A77D98">
        <w:t xml:space="preserve"> </w:t>
      </w:r>
      <w:r w:rsidR="006A6BC6">
        <w:rPr>
          <w:rFonts w:eastAsia="Calibri"/>
        </w:rPr>
        <w:t>atsūknēšanas darbu veikšanas un nodošanas kārtība:</w:t>
      </w:r>
    </w:p>
    <w:p w14:paraId="0D4225D6" w14:textId="0919AD60" w:rsidR="00875E84" w:rsidRPr="00B7004D" w:rsidRDefault="00B44622" w:rsidP="00950794">
      <w:pPr>
        <w:pStyle w:val="ListParagraph"/>
        <w:numPr>
          <w:ilvl w:val="2"/>
          <w:numId w:val="40"/>
        </w:numPr>
        <w:jc w:val="both"/>
        <w:rPr>
          <w:rFonts w:eastAsia="Calibri"/>
        </w:rPr>
      </w:pPr>
      <w:r w:rsidRPr="00C17C92">
        <w:t xml:space="preserve">Ja </w:t>
      </w:r>
      <w:r w:rsidR="005F0469">
        <w:t>tehniskās i</w:t>
      </w:r>
      <w:r w:rsidRPr="00C17C92">
        <w:t xml:space="preserve">zpētes </w:t>
      </w:r>
      <w:r w:rsidR="005F0469">
        <w:t xml:space="preserve">Darbu veikšanas </w:t>
      </w:r>
      <w:r w:rsidRPr="00C17C92">
        <w:t>laikā tiek konstatēts, ka pa ēku iekšējiem tīkliem plūst piesārņoti  notekūdeņi</w:t>
      </w:r>
      <w:r>
        <w:t>, Izpildītājs</w:t>
      </w:r>
      <w:r w:rsidRPr="00E80C69">
        <w:t xml:space="preserve"> par to</w:t>
      </w:r>
      <w:r w:rsidRPr="00C17C92">
        <w:t xml:space="preserve"> </w:t>
      </w:r>
      <w:proofErr w:type="spellStart"/>
      <w:r w:rsidRPr="00C17C92">
        <w:t>rakstveidā</w:t>
      </w:r>
      <w:proofErr w:type="spellEnd"/>
      <w:r w:rsidRPr="00C17C92">
        <w:t xml:space="preserve"> ziņo Pasūtītājam </w:t>
      </w:r>
      <w:r>
        <w:t xml:space="preserve">un pēc Pasūtītāja </w:t>
      </w:r>
      <w:r w:rsidR="00542BB3">
        <w:t xml:space="preserve">pilnvarotās personas </w:t>
      </w:r>
      <w:r>
        <w:t>saskaņojuma saņemšanas veic piesārņoto notekūdeņu atsūknēšanu</w:t>
      </w:r>
      <w:r w:rsidR="000F132B">
        <w:t xml:space="preserve">, </w:t>
      </w:r>
      <w:r w:rsidR="000F132B" w:rsidRPr="00E80C69">
        <w:rPr>
          <w:bCs/>
        </w:rPr>
        <w:t>ieskaitot atsūknēto notekūdeņu nodošanu utilizācijai</w:t>
      </w:r>
      <w:r>
        <w:t>.</w:t>
      </w:r>
      <w:r w:rsidRPr="00C17C92">
        <w:t xml:space="preserve"> </w:t>
      </w:r>
    </w:p>
    <w:p w14:paraId="5377B930" w14:textId="45C44434" w:rsidR="00F77575" w:rsidRPr="00B7004D" w:rsidRDefault="00B44622" w:rsidP="00950794">
      <w:pPr>
        <w:pStyle w:val="ListParagraph"/>
        <w:numPr>
          <w:ilvl w:val="2"/>
          <w:numId w:val="40"/>
        </w:numPr>
        <w:jc w:val="both"/>
        <w:rPr>
          <w:rFonts w:eastAsia="Calibri"/>
        </w:rPr>
      </w:pPr>
      <w:r>
        <w:t>Ja piesārņoto notekūdeņu</w:t>
      </w:r>
      <w:r w:rsidRPr="00C17C92">
        <w:t xml:space="preserve"> atsūknēšanai nepietiks ar 50 stundu </w:t>
      </w:r>
      <w:r>
        <w:t xml:space="preserve">specializētās </w:t>
      </w:r>
      <w:proofErr w:type="spellStart"/>
      <w:r w:rsidRPr="00C17C92">
        <w:t>vakumma</w:t>
      </w:r>
      <w:r>
        <w:t>š</w:t>
      </w:r>
      <w:r w:rsidRPr="00C17C92">
        <w:t>īnas</w:t>
      </w:r>
      <w:proofErr w:type="spellEnd"/>
      <w:r w:rsidRPr="00C17C92">
        <w:t xml:space="preserve"> darbu</w:t>
      </w:r>
      <w:r>
        <w:t xml:space="preserve"> </w:t>
      </w:r>
      <w:r w:rsidRPr="00E80C69">
        <w:rPr>
          <w:bCs/>
        </w:rPr>
        <w:t>(ieskaitot atsūknēto notekūdeņu nodošanu utilizācijai)</w:t>
      </w:r>
      <w:r w:rsidRPr="00E80C69">
        <w:t xml:space="preserve">, tad Izpildītājs </w:t>
      </w:r>
      <w:r w:rsidR="001342AB">
        <w:t xml:space="preserve">pirms specializētās </w:t>
      </w:r>
      <w:proofErr w:type="spellStart"/>
      <w:r w:rsidR="001342AB" w:rsidRPr="00C17C92">
        <w:t>vakummašīnas</w:t>
      </w:r>
      <w:proofErr w:type="spellEnd"/>
      <w:r w:rsidR="001342AB" w:rsidRPr="00C17C92">
        <w:t xml:space="preserve"> darba virsstund</w:t>
      </w:r>
      <w:r w:rsidR="001342AB">
        <w:t xml:space="preserve">u </w:t>
      </w:r>
      <w:r w:rsidR="00542BB3">
        <w:t>(t.i. virs 50 st</w:t>
      </w:r>
      <w:r w:rsidR="00B21240">
        <w:t>.</w:t>
      </w:r>
      <w:r w:rsidR="00542BB3">
        <w:t xml:space="preserve">) </w:t>
      </w:r>
      <w:r w:rsidR="001342AB">
        <w:t xml:space="preserve">veikšanas </w:t>
      </w:r>
      <w:r w:rsidR="001342AB" w:rsidRPr="00E80C69">
        <w:t xml:space="preserve"> </w:t>
      </w:r>
      <w:r w:rsidRPr="00E80C69">
        <w:t>par to</w:t>
      </w:r>
      <w:r w:rsidRPr="00C17C92">
        <w:t xml:space="preserve"> </w:t>
      </w:r>
      <w:proofErr w:type="spellStart"/>
      <w:r w:rsidRPr="00C17C92">
        <w:t>rakstveidā</w:t>
      </w:r>
      <w:proofErr w:type="spellEnd"/>
      <w:r w:rsidRPr="00C17C92">
        <w:t xml:space="preserve"> ziņo Pasūtītāja</w:t>
      </w:r>
      <w:r w:rsidR="00542BB3">
        <w:t xml:space="preserve"> pilnvarotajai personai</w:t>
      </w:r>
      <w:r>
        <w:t>,</w:t>
      </w:r>
      <w:r w:rsidRPr="00C17C92">
        <w:t xml:space="preserve"> </w:t>
      </w:r>
      <w:r>
        <w:t xml:space="preserve">norādot aptuvenās darbu pabeigšanai nepieciešamās specializētās </w:t>
      </w:r>
      <w:proofErr w:type="spellStart"/>
      <w:r w:rsidRPr="00C17C92">
        <w:t>vakummašīnas</w:t>
      </w:r>
      <w:proofErr w:type="spellEnd"/>
      <w:r w:rsidRPr="00C17C92">
        <w:t xml:space="preserve"> darba virsstundas (t.i. virs 50 st.)</w:t>
      </w:r>
      <w:r w:rsidR="00F77575">
        <w:t>.</w:t>
      </w:r>
      <w:r w:rsidR="00B86DA3">
        <w:t xml:space="preserve"> Izpildītājs</w:t>
      </w:r>
      <w:r w:rsidR="00A1789D">
        <w:t xml:space="preserve"> </w:t>
      </w:r>
      <w:r w:rsidR="00043876">
        <w:t xml:space="preserve">Darbu izpildei </w:t>
      </w:r>
      <w:r w:rsidR="005835D7">
        <w:t>izmanto specializēt</w:t>
      </w:r>
      <w:r w:rsidR="00043876">
        <w:t>o</w:t>
      </w:r>
      <w:r w:rsidR="005835D7">
        <w:t xml:space="preserve"> </w:t>
      </w:r>
      <w:proofErr w:type="spellStart"/>
      <w:r w:rsidR="005835D7" w:rsidRPr="00C17C92">
        <w:t>vakummašīn</w:t>
      </w:r>
      <w:r w:rsidR="00043876">
        <w:t>u</w:t>
      </w:r>
      <w:proofErr w:type="spellEnd"/>
      <w:r w:rsidR="00043876">
        <w:t xml:space="preserve"> virs</w:t>
      </w:r>
      <w:r w:rsidR="00EE0F93">
        <w:t xml:space="preserve"> 50 stundām</w:t>
      </w:r>
      <w:r w:rsidR="005835D7" w:rsidRPr="00C17C92">
        <w:t xml:space="preserve"> </w:t>
      </w:r>
      <w:r w:rsidR="00996E1A">
        <w:t xml:space="preserve">tikai pēc </w:t>
      </w:r>
      <w:r w:rsidR="006F2374">
        <w:t xml:space="preserve">attiecīgu Līguma grozījumu veikšanas </w:t>
      </w:r>
      <w:r w:rsidR="00A1789D">
        <w:t>Līguma 1.3.punktā noteiktajā kārtībā</w:t>
      </w:r>
      <w:r w:rsidR="006F2374">
        <w:t>.</w:t>
      </w:r>
    </w:p>
    <w:p w14:paraId="010A73A6" w14:textId="5A88F90A" w:rsidR="00E56221" w:rsidRPr="00B7004D" w:rsidRDefault="007A75DD" w:rsidP="00950794">
      <w:pPr>
        <w:pStyle w:val="ListParagraph"/>
        <w:numPr>
          <w:ilvl w:val="2"/>
          <w:numId w:val="40"/>
        </w:numPr>
        <w:jc w:val="both"/>
        <w:rPr>
          <w:rFonts w:eastAsia="Calibri"/>
        </w:rPr>
      </w:pPr>
      <w:r>
        <w:t xml:space="preserve">Specializētās </w:t>
      </w:r>
      <w:proofErr w:type="spellStart"/>
      <w:r w:rsidRPr="00C17C92">
        <w:t>vakummašīnas</w:t>
      </w:r>
      <w:proofErr w:type="spellEnd"/>
      <w:r w:rsidRPr="00C17C92">
        <w:t xml:space="preserve"> darb</w:t>
      </w:r>
      <w:r>
        <w:t>s</w:t>
      </w:r>
      <w:r w:rsidR="00E56221">
        <w:rPr>
          <w:rFonts w:eastAsia="Calibri"/>
        </w:rPr>
        <w:t>, kurus Izpildītājs veicis pirms vai bez Pasūtītāja saskaņojuma</w:t>
      </w:r>
      <w:r w:rsidR="00C10E45">
        <w:rPr>
          <w:rFonts w:eastAsia="Calibri"/>
        </w:rPr>
        <w:t xml:space="preserve"> vai Līguma 4.3.2.punktā noteiktajā gadījumā pirms Līguma grozījumu veikšanas</w:t>
      </w:r>
      <w:r w:rsidR="00E56221">
        <w:rPr>
          <w:rFonts w:eastAsia="Calibri"/>
        </w:rPr>
        <w:t>, netiek apmaksāt</w:t>
      </w:r>
      <w:r>
        <w:rPr>
          <w:rFonts w:eastAsia="Calibri"/>
        </w:rPr>
        <w:t>s.</w:t>
      </w:r>
    </w:p>
    <w:p w14:paraId="743991E6" w14:textId="7A719E84" w:rsidR="00CB5A3D" w:rsidRPr="00B7004D" w:rsidRDefault="009C4716" w:rsidP="00950794">
      <w:pPr>
        <w:pStyle w:val="ListParagraph"/>
        <w:numPr>
          <w:ilvl w:val="2"/>
          <w:numId w:val="40"/>
        </w:numPr>
        <w:jc w:val="both"/>
        <w:rPr>
          <w:rFonts w:eastAsia="Calibri"/>
        </w:rPr>
      </w:pPr>
      <w:r>
        <w:t>Pēc p</w:t>
      </w:r>
      <w:r>
        <w:rPr>
          <w:rFonts w:eastAsia="Calibri"/>
        </w:rPr>
        <w:t xml:space="preserve">iesārņoto notekūdeņu </w:t>
      </w:r>
      <w:r w:rsidRPr="00A77D98">
        <w:t>ēku iekšēj</w:t>
      </w:r>
      <w:r>
        <w:t>os</w:t>
      </w:r>
      <w:r w:rsidRPr="00A77D98">
        <w:t xml:space="preserve"> tīkl</w:t>
      </w:r>
      <w:r>
        <w:t>os</w:t>
      </w:r>
      <w:r w:rsidRPr="00A77D98">
        <w:t xml:space="preserve"> </w:t>
      </w:r>
      <w:r>
        <w:rPr>
          <w:rFonts w:eastAsia="Calibri"/>
        </w:rPr>
        <w:t>atsūknēšanas darbu veikšanas Izpildītājs iesniedz Pasūtītāja pilnvarotajai persona</w:t>
      </w:r>
      <w:r w:rsidR="007D6D98">
        <w:rPr>
          <w:rFonts w:eastAsia="Calibri"/>
        </w:rPr>
        <w:t>i</w:t>
      </w:r>
      <w:r>
        <w:rPr>
          <w:rFonts w:eastAsia="Calibri"/>
        </w:rPr>
        <w:t xml:space="preserve"> </w:t>
      </w:r>
      <w:r w:rsidR="00CB5A3D">
        <w:t>Izpildītāja rēķin</w:t>
      </w:r>
      <w:r w:rsidR="0041691F">
        <w:t>u</w:t>
      </w:r>
      <w:r w:rsidR="00541EED">
        <w:t xml:space="preserve"> par </w:t>
      </w:r>
      <w:r w:rsidR="00541EED" w:rsidRPr="00A77D98">
        <w:rPr>
          <w:bCs/>
        </w:rPr>
        <w:t xml:space="preserve">specializētās </w:t>
      </w:r>
      <w:proofErr w:type="spellStart"/>
      <w:r w:rsidR="00541EED" w:rsidRPr="00A77D98">
        <w:rPr>
          <w:bCs/>
        </w:rPr>
        <w:t>vakummašīnas</w:t>
      </w:r>
      <w:proofErr w:type="spellEnd"/>
      <w:r w:rsidR="00541EED" w:rsidRPr="00A77D98">
        <w:rPr>
          <w:bCs/>
        </w:rPr>
        <w:t xml:space="preserve"> </w:t>
      </w:r>
      <w:r w:rsidR="00541EED">
        <w:rPr>
          <w:bCs/>
        </w:rPr>
        <w:t>darba stundu apmaksu</w:t>
      </w:r>
      <w:r w:rsidR="0041691F">
        <w:t>.</w:t>
      </w:r>
    </w:p>
    <w:p w14:paraId="06F0754D" w14:textId="32E960A8" w:rsidR="0041691F" w:rsidRDefault="0041691F" w:rsidP="0041691F">
      <w:pPr>
        <w:pStyle w:val="ListParagraph"/>
        <w:numPr>
          <w:ilvl w:val="2"/>
          <w:numId w:val="40"/>
        </w:numPr>
        <w:jc w:val="both"/>
        <w:rPr>
          <w:rFonts w:eastAsia="Calibri"/>
        </w:rPr>
      </w:pPr>
      <w:r w:rsidRPr="00AF4DC7">
        <w:rPr>
          <w:rFonts w:eastAsia="Calibri"/>
        </w:rPr>
        <w:t>Pasūtītāja pilnvarot</w:t>
      </w:r>
      <w:r w:rsidR="00F15D4A">
        <w:rPr>
          <w:rFonts w:eastAsia="Calibri"/>
        </w:rPr>
        <w:t>ajai</w:t>
      </w:r>
      <w:r w:rsidRPr="00AF4DC7">
        <w:rPr>
          <w:rFonts w:eastAsia="Calibri"/>
        </w:rPr>
        <w:t xml:space="preserve"> persona</w:t>
      </w:r>
      <w:r w:rsidR="00F15D4A">
        <w:rPr>
          <w:rFonts w:eastAsia="Calibri"/>
        </w:rPr>
        <w:t>i ir tiesības</w:t>
      </w:r>
      <w:r w:rsidRPr="00AF4DC7">
        <w:rPr>
          <w:rFonts w:eastAsia="Calibri"/>
        </w:rPr>
        <w:t xml:space="preserve"> </w:t>
      </w:r>
      <w:r w:rsidR="00F15D4A">
        <w:rPr>
          <w:rFonts w:eastAsia="Calibri"/>
        </w:rPr>
        <w:t>30</w:t>
      </w:r>
      <w:r w:rsidRPr="00AF4DC7">
        <w:rPr>
          <w:rFonts w:eastAsia="Calibri"/>
        </w:rPr>
        <w:t xml:space="preserve"> (</w:t>
      </w:r>
      <w:r w:rsidR="00F15D4A">
        <w:rPr>
          <w:rFonts w:eastAsia="Calibri"/>
        </w:rPr>
        <w:t>trīsdesmit</w:t>
      </w:r>
      <w:r w:rsidRPr="00AF4DC7">
        <w:rPr>
          <w:rFonts w:eastAsia="Calibri"/>
        </w:rPr>
        <w:t xml:space="preserve">) darba dienu laikā </w:t>
      </w:r>
      <w:r w:rsidR="00BF2ADA">
        <w:rPr>
          <w:rFonts w:eastAsia="Calibri"/>
        </w:rPr>
        <w:t xml:space="preserve">no rēķina saņemšanas iesniegt Izpildītājam </w:t>
      </w:r>
      <w:r w:rsidR="009E5027">
        <w:rPr>
          <w:rFonts w:eastAsia="Calibri"/>
        </w:rPr>
        <w:t xml:space="preserve">pamatotu </w:t>
      </w:r>
      <w:r w:rsidR="00BF2ADA">
        <w:rPr>
          <w:rFonts w:eastAsia="Calibri"/>
        </w:rPr>
        <w:t>pretenziju</w:t>
      </w:r>
      <w:r w:rsidR="00F15D4A">
        <w:rPr>
          <w:rFonts w:eastAsia="Calibri"/>
        </w:rPr>
        <w:t xml:space="preserve"> par rēķinā norādīt</w:t>
      </w:r>
      <w:r w:rsidR="0091301F">
        <w:rPr>
          <w:rFonts w:eastAsia="Calibri"/>
        </w:rPr>
        <w:t xml:space="preserve">o </w:t>
      </w:r>
      <w:r w:rsidR="0091301F" w:rsidRPr="00A77D98">
        <w:rPr>
          <w:bCs/>
        </w:rPr>
        <w:t xml:space="preserve">specializētās </w:t>
      </w:r>
      <w:proofErr w:type="spellStart"/>
      <w:r w:rsidR="0091301F" w:rsidRPr="00A77D98">
        <w:rPr>
          <w:bCs/>
        </w:rPr>
        <w:t>vakummašīnas</w:t>
      </w:r>
      <w:proofErr w:type="spellEnd"/>
      <w:r w:rsidR="0091301F" w:rsidRPr="00A77D98">
        <w:rPr>
          <w:bCs/>
        </w:rPr>
        <w:t xml:space="preserve"> </w:t>
      </w:r>
      <w:r w:rsidR="0091301F">
        <w:rPr>
          <w:bCs/>
        </w:rPr>
        <w:t xml:space="preserve">darba stundu skaitu un/vai </w:t>
      </w:r>
      <w:r w:rsidR="004F04AE">
        <w:rPr>
          <w:bCs/>
        </w:rPr>
        <w:t>cenu</w:t>
      </w:r>
      <w:r w:rsidR="00BF2ADA">
        <w:rPr>
          <w:bCs/>
        </w:rPr>
        <w:t>, ja nav ievēroti Līguma noteikumi</w:t>
      </w:r>
      <w:r>
        <w:rPr>
          <w:rFonts w:eastAsia="Calibri"/>
        </w:rPr>
        <w:t xml:space="preserve">. </w:t>
      </w:r>
      <w:r w:rsidR="009E5027">
        <w:rPr>
          <w:rFonts w:eastAsia="Calibri"/>
        </w:rPr>
        <w:t xml:space="preserve">Ja Izpildītājs iebilst Pasūtītāja pretenzijai, tam </w:t>
      </w:r>
      <w:r w:rsidR="00D12301">
        <w:rPr>
          <w:rFonts w:eastAsia="Calibri"/>
        </w:rPr>
        <w:t xml:space="preserve">10 (desmit) darba dienu laikā no pretenzijas saņemšanas </w:t>
      </w:r>
      <w:r w:rsidR="009E5027">
        <w:rPr>
          <w:rFonts w:eastAsia="Calibri"/>
        </w:rPr>
        <w:t>rakstiskā veidā jāiesniedz Pasūtītājam</w:t>
      </w:r>
      <w:r w:rsidR="00D12301">
        <w:rPr>
          <w:rFonts w:eastAsia="Calibri"/>
        </w:rPr>
        <w:t xml:space="preserve"> pamatoti iebildumi pretenzijai. Iebildumu nesniegšana </w:t>
      </w:r>
      <w:r w:rsidR="00811FE2">
        <w:rPr>
          <w:rFonts w:eastAsia="Calibri"/>
        </w:rPr>
        <w:t xml:space="preserve">no Izpildītāja puses </w:t>
      </w:r>
      <w:r w:rsidR="00D12301">
        <w:rPr>
          <w:rFonts w:eastAsia="Calibri"/>
        </w:rPr>
        <w:t>u</w:t>
      </w:r>
      <w:r w:rsidR="00F701B5">
        <w:rPr>
          <w:rFonts w:eastAsia="Calibri"/>
        </w:rPr>
        <w:t xml:space="preserve">zskatāma par piekrišanu Pasūtītāja pretenzijā norādītajam. </w:t>
      </w:r>
      <w:r w:rsidR="008F3416">
        <w:rPr>
          <w:rFonts w:eastAsia="Calibri"/>
        </w:rPr>
        <w:t xml:space="preserve">Pamatotas </w:t>
      </w:r>
      <w:r w:rsidR="00811FE2">
        <w:rPr>
          <w:rFonts w:eastAsia="Calibri"/>
        </w:rPr>
        <w:t xml:space="preserve">Pasūtītāja </w:t>
      </w:r>
      <w:r w:rsidR="008F3416">
        <w:rPr>
          <w:rFonts w:eastAsia="Calibri"/>
        </w:rPr>
        <w:t>pretenzijas gadīj</w:t>
      </w:r>
      <w:r w:rsidR="00F701B5">
        <w:rPr>
          <w:rFonts w:eastAsia="Calibri"/>
        </w:rPr>
        <w:t xml:space="preserve">umā Pasūtītājam ir tiesības attiecīgi samazināt rēķina summu un apmaksāt tikai atbilstoši Līgumam </w:t>
      </w:r>
      <w:r w:rsidR="006E7A84">
        <w:rPr>
          <w:rFonts w:eastAsia="Calibri"/>
        </w:rPr>
        <w:t>abpusēji saskaņotās</w:t>
      </w:r>
      <w:r w:rsidR="00F701B5">
        <w:rPr>
          <w:rFonts w:eastAsia="Calibri"/>
        </w:rPr>
        <w:t xml:space="preserve"> </w:t>
      </w:r>
      <w:r w:rsidR="00F701B5" w:rsidRPr="00A77D98">
        <w:rPr>
          <w:bCs/>
        </w:rPr>
        <w:t xml:space="preserve">specializētās </w:t>
      </w:r>
      <w:proofErr w:type="spellStart"/>
      <w:r w:rsidR="00F701B5" w:rsidRPr="00A77D98">
        <w:rPr>
          <w:bCs/>
        </w:rPr>
        <w:t>vakummašīnas</w:t>
      </w:r>
      <w:proofErr w:type="spellEnd"/>
      <w:r w:rsidR="00F701B5" w:rsidRPr="00A77D98">
        <w:rPr>
          <w:bCs/>
        </w:rPr>
        <w:t xml:space="preserve"> </w:t>
      </w:r>
      <w:r w:rsidR="00F701B5">
        <w:rPr>
          <w:bCs/>
        </w:rPr>
        <w:t>darba</w:t>
      </w:r>
      <w:r w:rsidR="00611819">
        <w:rPr>
          <w:bCs/>
        </w:rPr>
        <w:t xml:space="preserve"> stundas un to cenu.</w:t>
      </w:r>
    </w:p>
    <w:p w14:paraId="1435C83B" w14:textId="647C1CFF" w:rsidR="000A2650" w:rsidRPr="00B77820" w:rsidRDefault="00A1449A" w:rsidP="00A571AE">
      <w:pPr>
        <w:numPr>
          <w:ilvl w:val="0"/>
          <w:numId w:val="35"/>
        </w:numPr>
        <w:spacing w:before="120" w:after="120"/>
        <w:jc w:val="center"/>
        <w:rPr>
          <w:rFonts w:ascii="Times New Roman" w:hAnsi="Times New Roman"/>
          <w:b/>
          <w:bCs/>
        </w:rPr>
      </w:pPr>
      <w:r>
        <w:rPr>
          <w:rFonts w:ascii="Times New Roman" w:hAnsi="Times New Roman"/>
          <w:b/>
          <w:bCs/>
        </w:rPr>
        <w:t>PUŠU</w:t>
      </w:r>
      <w:r w:rsidR="00450373">
        <w:rPr>
          <w:rFonts w:ascii="Times New Roman" w:hAnsi="Times New Roman"/>
          <w:b/>
          <w:bCs/>
        </w:rPr>
        <w:t xml:space="preserve"> PIENĀKUMI UN TIESĪBAS</w:t>
      </w:r>
    </w:p>
    <w:p w14:paraId="4EF2AED0" w14:textId="41EAC613" w:rsidR="00A149E4" w:rsidRDefault="00A149E4" w:rsidP="00A571AE">
      <w:pPr>
        <w:pStyle w:val="ListParagraph"/>
        <w:numPr>
          <w:ilvl w:val="1"/>
          <w:numId w:val="41"/>
        </w:numPr>
        <w:ind w:left="567" w:hanging="567"/>
        <w:jc w:val="both"/>
      </w:pPr>
      <w:r w:rsidRPr="00E25AF9">
        <w:t>Pasūtītāj</w:t>
      </w:r>
      <w:r w:rsidR="00E77D34">
        <w:t>am ir pienākums</w:t>
      </w:r>
      <w:r w:rsidR="00306866">
        <w:t xml:space="preserve"> </w:t>
      </w:r>
      <w:r w:rsidR="00614EF9" w:rsidRPr="00306866">
        <w:t>n</w:t>
      </w:r>
      <w:r w:rsidRPr="00306866">
        <w:t>odrošināt Izpildītāja darbinieku piekļūšanu objekta apsekošanai, izpētei un uzmērīšanai</w:t>
      </w:r>
      <w:r w:rsidR="00306866">
        <w:t>.</w:t>
      </w:r>
    </w:p>
    <w:p w14:paraId="4F2945D1" w14:textId="678E8E51" w:rsidR="00A149E4" w:rsidRDefault="00E77D34" w:rsidP="00A571AE">
      <w:pPr>
        <w:pStyle w:val="ListParagraph"/>
        <w:numPr>
          <w:ilvl w:val="1"/>
          <w:numId w:val="41"/>
        </w:numPr>
        <w:ind w:left="567" w:hanging="567"/>
        <w:jc w:val="both"/>
      </w:pPr>
      <w:r>
        <w:lastRenderedPageBreak/>
        <w:t xml:space="preserve">Pasūtītājam ir pienākums </w:t>
      </w:r>
      <w:r w:rsidRPr="006F3C14">
        <w:t xml:space="preserve">pirms Darbu izpildes uzsākšanas un Līguma darbības laikā nodrošināt </w:t>
      </w:r>
      <w:r>
        <w:t>Izpildītāju</w:t>
      </w:r>
      <w:r w:rsidRPr="006F3C14">
        <w:t xml:space="preserve"> ar Līguma izpildei nepieciešamo dokumentāciju un informāciju, kura ir P</w:t>
      </w:r>
      <w:r>
        <w:t>asūtītāja</w:t>
      </w:r>
      <w:r w:rsidRPr="006F3C14">
        <w:t xml:space="preserve"> rīcībā vai kuras sniegšanu saskaņā ar </w:t>
      </w:r>
      <w:r w:rsidR="00391AD3">
        <w:t>Tehniskās izpētes darba uzdevumu</w:t>
      </w:r>
      <w:r w:rsidRPr="006F3C14">
        <w:t xml:space="preserve"> uzņēmies P</w:t>
      </w:r>
      <w:r>
        <w:t>asūtītājs</w:t>
      </w:r>
      <w:r w:rsidRPr="006F3C14">
        <w:t xml:space="preserve">. Pārējās nepieciešamās informācijas un dokumentācijas vākšana, ja vien Līdzēji nav vienojušies citādāk, ir </w:t>
      </w:r>
      <w:r>
        <w:rPr>
          <w:spacing w:val="-6"/>
        </w:rPr>
        <w:t>Izpildītāja</w:t>
      </w:r>
      <w:r w:rsidRPr="006F3C14">
        <w:t xml:space="preserve"> pienākums, un ar to saistītās </w:t>
      </w:r>
      <w:r>
        <w:rPr>
          <w:spacing w:val="-6"/>
        </w:rPr>
        <w:t>Izpildītāja</w:t>
      </w:r>
      <w:r w:rsidRPr="006F3C14">
        <w:t xml:space="preserve"> izmaksas ir iekļautas Līguma summā</w:t>
      </w:r>
      <w:r w:rsidR="00B834BA">
        <w:t>.</w:t>
      </w:r>
    </w:p>
    <w:p w14:paraId="5A03C88C" w14:textId="6C0AC6E3" w:rsidR="002F2274" w:rsidRPr="00306866" w:rsidRDefault="002F2274" w:rsidP="00A571AE">
      <w:pPr>
        <w:pStyle w:val="ListParagraph"/>
        <w:numPr>
          <w:ilvl w:val="1"/>
          <w:numId w:val="41"/>
        </w:numPr>
        <w:ind w:left="567" w:hanging="567"/>
        <w:jc w:val="both"/>
      </w:pPr>
      <w:r>
        <w:t xml:space="preserve">Pasūtītājs apņemas </w:t>
      </w:r>
      <w:r w:rsidRPr="006F3C14">
        <w:t xml:space="preserve">paziņot </w:t>
      </w:r>
      <w:r>
        <w:t>Izpildītājam</w:t>
      </w:r>
      <w:r w:rsidRPr="006F3C14">
        <w:t xml:space="preserve"> par visiem no P</w:t>
      </w:r>
      <w:r>
        <w:t>asūtītājs</w:t>
      </w:r>
      <w:r w:rsidRPr="006F3C14">
        <w:t xml:space="preserve"> atkarīgiem, paredzamiem apstākļiem, kas var traucēt </w:t>
      </w:r>
      <w:r>
        <w:t>Izpildītājam</w:t>
      </w:r>
      <w:r w:rsidRPr="006F3C14">
        <w:t xml:space="preserve"> izpildīt Līguma saistības, 5 (piecu) darba dienu laikā</w:t>
      </w:r>
      <w:r w:rsidR="002A4FE4">
        <w:t>.</w:t>
      </w:r>
    </w:p>
    <w:p w14:paraId="427E7110" w14:textId="68941798" w:rsidR="0089545C" w:rsidRDefault="00A149E4" w:rsidP="00A571AE">
      <w:pPr>
        <w:pStyle w:val="ListParagraph"/>
        <w:numPr>
          <w:ilvl w:val="1"/>
          <w:numId w:val="41"/>
        </w:numPr>
        <w:ind w:left="567" w:hanging="567"/>
        <w:jc w:val="both"/>
      </w:pPr>
      <w:r w:rsidRPr="00A149E4">
        <w:t>Pasūtītājam ir tiesības</w:t>
      </w:r>
      <w:r w:rsidR="00214DB2">
        <w:t xml:space="preserve"> k</w:t>
      </w:r>
      <w:r w:rsidRPr="00214DB2">
        <w:t>ontrolēt Līguma noteikumu izpildi</w:t>
      </w:r>
      <w:r w:rsidR="00746683">
        <w:t>, un šajā sakarā papildus Līgumā noteiktajam</w:t>
      </w:r>
      <w:r w:rsidR="00301607">
        <w:t xml:space="preserve"> Pasūtītājam ir tiesības pieprasīt un Izpildītājam </w:t>
      </w:r>
      <w:r w:rsidR="00301607" w:rsidRPr="007E2E34">
        <w:t xml:space="preserve">ir pienākums </w:t>
      </w:r>
      <w:r w:rsidR="00301607" w:rsidRPr="007E2E34">
        <w:rPr>
          <w:lang w:eastAsia="en-US"/>
        </w:rPr>
        <w:t xml:space="preserve">3 (trīs) darba dienu laikā no Pasūtītāja pieprasījuma </w:t>
      </w:r>
      <w:r w:rsidR="00BE1A65">
        <w:rPr>
          <w:lang w:eastAsia="en-US"/>
        </w:rPr>
        <w:t>ie</w:t>
      </w:r>
      <w:r w:rsidR="00301607" w:rsidRPr="007E2E34">
        <w:rPr>
          <w:lang w:eastAsia="en-US"/>
        </w:rPr>
        <w:t>sniegt</w:t>
      </w:r>
      <w:r w:rsidR="00301607" w:rsidRPr="007E2E34">
        <w:t xml:space="preserve"> informāciju</w:t>
      </w:r>
      <w:r w:rsidR="0061285C">
        <w:t xml:space="preserve"> un/vai</w:t>
      </w:r>
      <w:r w:rsidR="00301607">
        <w:t xml:space="preserve"> dokumentāciju</w:t>
      </w:r>
      <w:r w:rsidR="00BE1A65">
        <w:t>, kas saistīta ar Līguma izpildi</w:t>
      </w:r>
      <w:r w:rsidR="00390021">
        <w:t xml:space="preserve">, kā arī </w:t>
      </w:r>
      <w:r w:rsidR="00390021" w:rsidRPr="001E0336">
        <w:t>paskaidrojumus par veiktā Darba kvalitāti</w:t>
      </w:r>
      <w:r w:rsidR="00BE1A65">
        <w:t>.</w:t>
      </w:r>
      <w:r w:rsidR="006D449D">
        <w:t xml:space="preserve"> </w:t>
      </w:r>
      <w:r w:rsidR="0061285C">
        <w:t xml:space="preserve">Pasūtītājam ir tiesības </w:t>
      </w:r>
      <w:r w:rsidR="00C14644" w:rsidRPr="006F3C14">
        <w:t xml:space="preserve">veikt </w:t>
      </w:r>
      <w:r w:rsidR="00C14644">
        <w:t>Līguma ietvaros izstrādātās tehniskās izpētes dokumentācijas</w:t>
      </w:r>
      <w:r w:rsidR="00C14644" w:rsidRPr="006F3C14">
        <w:t xml:space="preserve"> ekspertīzi, lai pārliecinātos par </w:t>
      </w:r>
      <w:r w:rsidR="00C14644">
        <w:t>tās</w:t>
      </w:r>
      <w:r w:rsidR="00C14644" w:rsidRPr="006F3C14">
        <w:t xml:space="preserve"> atbilstību Līgumam, pieaicinot ekspertus vai citus speciālistus. Šāda ekspertīze ir saistoša </w:t>
      </w:r>
      <w:r w:rsidR="00C14644">
        <w:t>Izpildītājam.</w:t>
      </w:r>
    </w:p>
    <w:p w14:paraId="571AE776" w14:textId="18F635BF" w:rsidR="0036765C" w:rsidRDefault="0036765C" w:rsidP="00A571AE">
      <w:pPr>
        <w:pStyle w:val="ListParagraph"/>
        <w:numPr>
          <w:ilvl w:val="1"/>
          <w:numId w:val="41"/>
        </w:numPr>
        <w:ind w:left="567" w:hanging="567"/>
        <w:jc w:val="both"/>
      </w:pPr>
      <w:r w:rsidRPr="003D6FA5">
        <w:t xml:space="preserve">Pasūtītājam ir tiesības sniegt Izpildītājam norādījumus, kā arī </w:t>
      </w:r>
      <w:r w:rsidR="006518D8">
        <w:t>tehniskās izpētes dokumentācijas</w:t>
      </w:r>
      <w:r w:rsidR="006518D8" w:rsidRPr="006F3C14">
        <w:t xml:space="preserve"> </w:t>
      </w:r>
      <w:r w:rsidR="006518D8">
        <w:t xml:space="preserve">izstrādes </w:t>
      </w:r>
      <w:r w:rsidRPr="003D6FA5">
        <w:t xml:space="preserve">procesā precizēt atsevišķi veicamos Darbus, nemainot kopējo </w:t>
      </w:r>
      <w:r w:rsidR="006518D8">
        <w:t xml:space="preserve">Darbu </w:t>
      </w:r>
      <w:r w:rsidRPr="003D6FA5">
        <w:t>apjomu un ievērojot tehniskās prasības</w:t>
      </w:r>
      <w:r>
        <w:t>.</w:t>
      </w:r>
    </w:p>
    <w:p w14:paraId="337B3435" w14:textId="3B101FE4" w:rsidR="00296632" w:rsidRPr="006F3C14" w:rsidRDefault="008F17DA" w:rsidP="00A571AE">
      <w:pPr>
        <w:pStyle w:val="ListParagraph"/>
        <w:numPr>
          <w:ilvl w:val="1"/>
          <w:numId w:val="41"/>
        </w:numPr>
        <w:ind w:left="567" w:hanging="567"/>
        <w:jc w:val="both"/>
      </w:pPr>
      <w:r w:rsidRPr="003D6FA5">
        <w:t xml:space="preserve">Pasūtītājam ir tiesības </w:t>
      </w:r>
      <w:r w:rsidR="00296632" w:rsidRPr="006F3C14">
        <w:t>nepieņemt izpildītos Darbus, ja P</w:t>
      </w:r>
      <w:r w:rsidR="00296632">
        <w:t>asūtītājs</w:t>
      </w:r>
      <w:r w:rsidR="00296632" w:rsidRPr="006F3C14">
        <w:t xml:space="preserve"> konstatē, ka Darbu izpilde ir veikta nekvalitatīvi, nepilnīgi, neatbilstoši Līguma un normatīvo aktu noteikumiem, </w:t>
      </w:r>
      <w:r w:rsidR="00AF1874">
        <w:t>tehniskās izpētes dokumentācijā</w:t>
      </w:r>
      <w:r w:rsidR="00296632" w:rsidRPr="006F3C14">
        <w:t xml:space="preserve"> iztrūkst kāds no nepieciešamajiem dokumentiem. </w:t>
      </w:r>
    </w:p>
    <w:p w14:paraId="3F6E8F03" w14:textId="2C4CCC97" w:rsidR="0053547A" w:rsidRPr="007F16C8" w:rsidRDefault="00D902A3" w:rsidP="00A571AE">
      <w:pPr>
        <w:pStyle w:val="ListParagraph"/>
        <w:numPr>
          <w:ilvl w:val="1"/>
          <w:numId w:val="41"/>
        </w:numPr>
        <w:ind w:left="567" w:hanging="567"/>
        <w:jc w:val="both"/>
      </w:pPr>
      <w:r>
        <w:t xml:space="preserve">Pasūtītājs </w:t>
      </w:r>
      <w:r w:rsidR="0053547A" w:rsidRPr="006F3C14">
        <w:t xml:space="preserve">iegūt īpašuma tiesības uz </w:t>
      </w:r>
      <w:r>
        <w:t>tehniskās izpētes dokumentāciju</w:t>
      </w:r>
      <w:r w:rsidR="0053547A" w:rsidRPr="006F3C14">
        <w:t xml:space="preserve"> (jebkuru tā</w:t>
      </w:r>
      <w:r>
        <w:t>s</w:t>
      </w:r>
      <w:r w:rsidR="0053547A" w:rsidRPr="006F3C14">
        <w:t xml:space="preserve"> daļu)</w:t>
      </w:r>
      <w:r w:rsidR="0053547A">
        <w:t xml:space="preserve">, </w:t>
      </w:r>
      <w:r w:rsidR="0053547A" w:rsidRPr="00E63E5A">
        <w:rPr>
          <w:rFonts w:eastAsia="Calibri"/>
        </w:rPr>
        <w:t xml:space="preserve">kuru Līguma ietvaros ir izstrādājis </w:t>
      </w:r>
      <w:r w:rsidR="0053547A">
        <w:rPr>
          <w:rFonts w:eastAsia="Calibri"/>
        </w:rPr>
        <w:t>Izpildītājs</w:t>
      </w:r>
      <w:r w:rsidR="0053547A" w:rsidRPr="006F3C14">
        <w:t xml:space="preserve">. Pasūtītājs ir tiesīgs mainīt, pārstrādāt, pārskaņot, dalīt daļās un publicēt </w:t>
      </w:r>
      <w:r w:rsidR="0053547A">
        <w:t>Izpildītāja</w:t>
      </w:r>
      <w:r w:rsidR="0053547A" w:rsidRPr="006F3C14">
        <w:t xml:space="preserve"> iesniegto </w:t>
      </w:r>
      <w:r>
        <w:t>tehniskās izpētes dokumentāciju</w:t>
      </w:r>
      <w:r w:rsidR="0053547A" w:rsidRPr="006F3C14">
        <w:t xml:space="preserve"> bez </w:t>
      </w:r>
      <w:r w:rsidR="0053547A">
        <w:t>Izpildītāja</w:t>
      </w:r>
      <w:r w:rsidR="0053547A" w:rsidRPr="006F3C14">
        <w:t xml:space="preserve"> atļaujas</w:t>
      </w:r>
      <w:r w:rsidR="0053547A">
        <w:t>.</w:t>
      </w:r>
    </w:p>
    <w:p w14:paraId="78CDEAB7" w14:textId="77777777" w:rsidR="00803FB9" w:rsidRPr="001E0336" w:rsidRDefault="00803FB9" w:rsidP="00A571AE">
      <w:pPr>
        <w:pStyle w:val="ListParagraph"/>
        <w:numPr>
          <w:ilvl w:val="1"/>
          <w:numId w:val="41"/>
        </w:numPr>
        <w:ind w:left="567" w:hanging="567"/>
        <w:jc w:val="both"/>
      </w:pPr>
      <w:r w:rsidRPr="001E0336">
        <w:t>Izpildītājam ir pienākums:</w:t>
      </w:r>
    </w:p>
    <w:p w14:paraId="17951ED4" w14:textId="66A28CE0" w:rsidR="005C25E2" w:rsidRPr="00D93D62" w:rsidRDefault="00D93D62" w:rsidP="00A571AE">
      <w:pPr>
        <w:pStyle w:val="BodyText3"/>
        <w:numPr>
          <w:ilvl w:val="2"/>
          <w:numId w:val="41"/>
        </w:numPr>
        <w:ind w:left="851"/>
        <w:jc w:val="both"/>
        <w:rPr>
          <w:sz w:val="24"/>
          <w:szCs w:val="24"/>
        </w:rPr>
      </w:pPr>
      <w:r w:rsidRPr="00D93D62">
        <w:rPr>
          <w:sz w:val="24"/>
          <w:szCs w:val="24"/>
        </w:rPr>
        <w:t xml:space="preserve">veikt </w:t>
      </w:r>
      <w:r>
        <w:rPr>
          <w:sz w:val="24"/>
          <w:szCs w:val="24"/>
        </w:rPr>
        <w:t>Darbus</w:t>
      </w:r>
      <w:r w:rsidRPr="00D93D62">
        <w:rPr>
          <w:sz w:val="24"/>
          <w:szCs w:val="24"/>
        </w:rPr>
        <w:t xml:space="preserve"> saskaņā ar </w:t>
      </w:r>
      <w:r w:rsidR="002271FF" w:rsidRPr="00E25AF9">
        <w:rPr>
          <w:sz w:val="24"/>
          <w:szCs w:val="24"/>
        </w:rPr>
        <w:t>Tehniskās izpētes darba uzdevum</w:t>
      </w:r>
      <w:r w:rsidR="002271FF">
        <w:rPr>
          <w:sz w:val="24"/>
          <w:szCs w:val="24"/>
        </w:rPr>
        <w:t>ā</w:t>
      </w:r>
      <w:r w:rsidR="002271FF" w:rsidRPr="00E25AF9">
        <w:rPr>
          <w:sz w:val="24"/>
          <w:szCs w:val="24"/>
        </w:rPr>
        <w:t xml:space="preserve"> </w:t>
      </w:r>
      <w:r w:rsidRPr="00D93D62">
        <w:rPr>
          <w:sz w:val="24"/>
          <w:szCs w:val="24"/>
        </w:rPr>
        <w:t xml:space="preserve">noteiktajām prasībām, atbilstoši </w:t>
      </w:r>
      <w:r w:rsidR="002271FF">
        <w:rPr>
          <w:sz w:val="24"/>
          <w:szCs w:val="24"/>
        </w:rPr>
        <w:t>Konkursā</w:t>
      </w:r>
      <w:r w:rsidRPr="00D93D62">
        <w:rPr>
          <w:sz w:val="24"/>
          <w:szCs w:val="24"/>
        </w:rPr>
        <w:t xml:space="preserve"> iesniegtajam Izpildītāja piedāvājumam, atbilstoši Līguma nosacījumiem un noteikumiem un Latvijas Republikā spēkā esošiem normatīvajiem aktiem, kas saistīti ar Līguma izpildi</w:t>
      </w:r>
      <w:r w:rsidR="00066C37">
        <w:rPr>
          <w:sz w:val="24"/>
          <w:szCs w:val="24"/>
        </w:rPr>
        <w:t xml:space="preserve">, kā arī </w:t>
      </w:r>
      <w:r w:rsidR="00066C37" w:rsidRPr="001E0336">
        <w:rPr>
          <w:sz w:val="24"/>
          <w:szCs w:val="24"/>
        </w:rPr>
        <w:t>saskaņā ar tehniskajiem noteikumiem (ja tādi ir izdoti)</w:t>
      </w:r>
      <w:r w:rsidRPr="00D93D62">
        <w:rPr>
          <w:sz w:val="24"/>
          <w:szCs w:val="24"/>
        </w:rPr>
        <w:t>;</w:t>
      </w:r>
    </w:p>
    <w:p w14:paraId="5FA613ED" w14:textId="77777777" w:rsidR="00EC7F4A" w:rsidRDefault="00EC7F4A" w:rsidP="00A571AE">
      <w:pPr>
        <w:pStyle w:val="BodyText3"/>
        <w:numPr>
          <w:ilvl w:val="2"/>
          <w:numId w:val="41"/>
        </w:numPr>
        <w:ind w:left="851"/>
        <w:jc w:val="both"/>
        <w:rPr>
          <w:sz w:val="24"/>
          <w:szCs w:val="24"/>
        </w:rPr>
      </w:pPr>
      <w:r w:rsidRPr="00EC7F4A">
        <w:rPr>
          <w:sz w:val="24"/>
          <w:szCs w:val="24"/>
        </w:rPr>
        <w:t>nodrošināt Līguma izpildi ar kvalificētu, atbilstoši sertificētu personālu, kurš veiks Darbu izpildi</w:t>
      </w:r>
      <w:r>
        <w:rPr>
          <w:sz w:val="24"/>
          <w:szCs w:val="24"/>
        </w:rPr>
        <w:t>;</w:t>
      </w:r>
    </w:p>
    <w:p w14:paraId="4B733FAE" w14:textId="08D168EB" w:rsidR="00EC7F4A" w:rsidRPr="00EC7F4A" w:rsidRDefault="00EC7F4A" w:rsidP="00A571AE">
      <w:pPr>
        <w:pStyle w:val="BodyText3"/>
        <w:numPr>
          <w:ilvl w:val="2"/>
          <w:numId w:val="41"/>
        </w:numPr>
        <w:ind w:left="851"/>
        <w:jc w:val="both"/>
        <w:rPr>
          <w:sz w:val="24"/>
          <w:szCs w:val="24"/>
        </w:rPr>
      </w:pPr>
      <w:r w:rsidRPr="00EC7F4A">
        <w:rPr>
          <w:sz w:val="24"/>
          <w:szCs w:val="24"/>
        </w:rPr>
        <w:t xml:space="preserve">nodrošināt </w:t>
      </w:r>
      <w:r w:rsidR="00FD6A16">
        <w:rPr>
          <w:sz w:val="24"/>
          <w:szCs w:val="24"/>
        </w:rPr>
        <w:t xml:space="preserve">Darbu izpildē iesaistīto </w:t>
      </w:r>
      <w:r w:rsidRPr="00EC7F4A">
        <w:rPr>
          <w:sz w:val="24"/>
          <w:szCs w:val="24"/>
        </w:rPr>
        <w:t>speciālistu profesionālās civiltiesiskās atbildības apdrošināšanu, ja to paredz normatīvie akti;</w:t>
      </w:r>
    </w:p>
    <w:p w14:paraId="174D8645" w14:textId="74043CAA" w:rsidR="00FD6A16" w:rsidRPr="00B60A09" w:rsidRDefault="00FD6A16" w:rsidP="00A571AE">
      <w:pPr>
        <w:pStyle w:val="BodyText3"/>
        <w:numPr>
          <w:ilvl w:val="2"/>
          <w:numId w:val="41"/>
        </w:numPr>
        <w:ind w:left="851"/>
        <w:jc w:val="both"/>
        <w:rPr>
          <w:sz w:val="24"/>
          <w:szCs w:val="24"/>
        </w:rPr>
      </w:pPr>
      <w:r w:rsidRPr="00B60A09">
        <w:rPr>
          <w:sz w:val="24"/>
          <w:szCs w:val="24"/>
        </w:rPr>
        <w:t>atbildēt par sagatavotā</w:t>
      </w:r>
      <w:r w:rsidR="00B60A09" w:rsidRPr="00B60A09">
        <w:rPr>
          <w:sz w:val="24"/>
          <w:szCs w:val="24"/>
        </w:rPr>
        <w:t>s tehniskās izpētes dokumentācijas</w:t>
      </w:r>
      <w:r w:rsidRPr="00B60A09">
        <w:rPr>
          <w:sz w:val="24"/>
          <w:szCs w:val="24"/>
        </w:rPr>
        <w:t xml:space="preserve"> atbilstību normatīvajiem aktiem</w:t>
      </w:r>
      <w:r w:rsidR="0058362D">
        <w:rPr>
          <w:sz w:val="24"/>
          <w:szCs w:val="24"/>
        </w:rPr>
        <w:t xml:space="preserve"> un Līgumam</w:t>
      </w:r>
      <w:r w:rsidRPr="00B60A09">
        <w:rPr>
          <w:sz w:val="24"/>
          <w:szCs w:val="24"/>
        </w:rPr>
        <w:t>;</w:t>
      </w:r>
    </w:p>
    <w:p w14:paraId="60012BF0" w14:textId="0642BF3D" w:rsidR="00803FB9" w:rsidRPr="001E0336" w:rsidRDefault="00E829A7" w:rsidP="00A571AE">
      <w:pPr>
        <w:pStyle w:val="BodyText3"/>
        <w:numPr>
          <w:ilvl w:val="2"/>
          <w:numId w:val="41"/>
        </w:numPr>
        <w:ind w:left="851"/>
        <w:jc w:val="both"/>
        <w:rPr>
          <w:sz w:val="24"/>
          <w:szCs w:val="24"/>
        </w:rPr>
      </w:pPr>
      <w:r>
        <w:rPr>
          <w:sz w:val="24"/>
          <w:szCs w:val="24"/>
        </w:rPr>
        <w:t>n</w:t>
      </w:r>
      <w:r w:rsidR="00803FB9" w:rsidRPr="001E0336">
        <w:rPr>
          <w:sz w:val="24"/>
          <w:szCs w:val="24"/>
        </w:rPr>
        <w:t xml:space="preserve">ekavējoties informēt Pasūtītāju par jebkuriem apstākļiem, kas kavē vai varētu kavēt </w:t>
      </w:r>
      <w:r w:rsidR="00E6275B">
        <w:rPr>
          <w:sz w:val="24"/>
          <w:szCs w:val="24"/>
        </w:rPr>
        <w:t>Darbu</w:t>
      </w:r>
      <w:r w:rsidR="00803FB9" w:rsidRPr="001E0336">
        <w:rPr>
          <w:sz w:val="24"/>
          <w:szCs w:val="24"/>
        </w:rPr>
        <w:t xml:space="preserve"> izpildi un Līgumā noteikto </w:t>
      </w:r>
      <w:r w:rsidR="00E6275B">
        <w:rPr>
          <w:sz w:val="24"/>
          <w:szCs w:val="24"/>
        </w:rPr>
        <w:t xml:space="preserve">Darbu </w:t>
      </w:r>
      <w:r w:rsidR="00803FB9" w:rsidRPr="001E0336">
        <w:rPr>
          <w:sz w:val="24"/>
          <w:szCs w:val="24"/>
        </w:rPr>
        <w:t>izpildes termiņu.</w:t>
      </w:r>
    </w:p>
    <w:p w14:paraId="659F6C46" w14:textId="77777777" w:rsidR="008C78E0" w:rsidRPr="008C78E0" w:rsidRDefault="00E6275B" w:rsidP="00A571AE">
      <w:pPr>
        <w:pStyle w:val="BodyText3"/>
        <w:numPr>
          <w:ilvl w:val="2"/>
          <w:numId w:val="41"/>
        </w:numPr>
        <w:ind w:left="851"/>
        <w:jc w:val="both"/>
        <w:rPr>
          <w:sz w:val="24"/>
          <w:szCs w:val="24"/>
        </w:rPr>
      </w:pPr>
      <w:r>
        <w:rPr>
          <w:sz w:val="24"/>
          <w:szCs w:val="24"/>
        </w:rPr>
        <w:t>Darbu</w:t>
      </w:r>
      <w:r w:rsidR="00803FB9" w:rsidRPr="00E6275B">
        <w:rPr>
          <w:sz w:val="24"/>
          <w:szCs w:val="24"/>
        </w:rPr>
        <w:t xml:space="preserve"> veikt </w:t>
      </w:r>
      <w:r w:rsidR="005B66E1">
        <w:rPr>
          <w:sz w:val="24"/>
          <w:szCs w:val="24"/>
        </w:rPr>
        <w:t>kvalitatīvi un profesionāli</w:t>
      </w:r>
      <w:r w:rsidR="00803FB9" w:rsidRPr="00E6275B">
        <w:rPr>
          <w:sz w:val="24"/>
          <w:szCs w:val="24"/>
        </w:rPr>
        <w:t>.</w:t>
      </w:r>
      <w:r w:rsidR="008C78E0" w:rsidRPr="008C78E0">
        <w:rPr>
          <w:sz w:val="24"/>
          <w:szCs w:val="24"/>
        </w:rPr>
        <w:t xml:space="preserve"> </w:t>
      </w:r>
    </w:p>
    <w:p w14:paraId="3DF2AB93" w14:textId="2EA75CCA" w:rsidR="008C78E0" w:rsidRPr="008C78E0" w:rsidRDefault="008C78E0" w:rsidP="00A571AE">
      <w:pPr>
        <w:pStyle w:val="BodyText3"/>
        <w:numPr>
          <w:ilvl w:val="2"/>
          <w:numId w:val="41"/>
        </w:numPr>
        <w:ind w:left="851"/>
        <w:jc w:val="both"/>
        <w:rPr>
          <w:sz w:val="24"/>
          <w:szCs w:val="24"/>
        </w:rPr>
      </w:pPr>
      <w:r w:rsidRPr="008C78E0">
        <w:rPr>
          <w:sz w:val="24"/>
          <w:szCs w:val="24"/>
        </w:rPr>
        <w:t>atbildēt par visiem zaudējumiem, kas saistīti ar nekvalitatīvu vai Līgumam neatbilstošu Darbu izpildi, un atlīdzināt Pasūtītājam zaudējumus pilnā apmērā, kas radušies ļauna nodoma, rupjas un vieglas neuzmanības rezultātā. Fakts, ka Pasūtītājs ir saskaņojis tehniskās izpētes dokumentāciju, neatbrīvo Izpildītāju no atbildības.</w:t>
      </w:r>
    </w:p>
    <w:p w14:paraId="35A4F2EB" w14:textId="5F4E2AC9" w:rsidR="000A2650" w:rsidRPr="00906F11" w:rsidRDefault="004C3C1E" w:rsidP="00906F11">
      <w:pPr>
        <w:pStyle w:val="BodyText3"/>
        <w:numPr>
          <w:ilvl w:val="2"/>
          <w:numId w:val="41"/>
        </w:numPr>
        <w:ind w:left="851"/>
        <w:jc w:val="both"/>
        <w:rPr>
          <w:sz w:val="24"/>
          <w:szCs w:val="24"/>
        </w:rPr>
      </w:pPr>
      <w:r w:rsidRPr="00906F11">
        <w:rPr>
          <w:sz w:val="24"/>
          <w:szCs w:val="24"/>
        </w:rPr>
        <w:t>p</w:t>
      </w:r>
      <w:r w:rsidR="000A2650" w:rsidRPr="00906F11">
        <w:rPr>
          <w:sz w:val="24"/>
          <w:szCs w:val="24"/>
        </w:rPr>
        <w:t xml:space="preserve">ēc Līguma </w:t>
      </w:r>
      <w:r w:rsidR="0017353A" w:rsidRPr="00906F11">
        <w:rPr>
          <w:sz w:val="24"/>
          <w:szCs w:val="24"/>
        </w:rPr>
        <w:t>abpusējas parakstīšanas</w:t>
      </w:r>
      <w:r w:rsidR="000A2650" w:rsidRPr="00906F11">
        <w:rPr>
          <w:sz w:val="24"/>
          <w:szCs w:val="24"/>
        </w:rPr>
        <w:t xml:space="preserve"> iesniegt Pasūtītājam informāciju par tiesisko attiecību nodibināšanu ar </w:t>
      </w:r>
      <w:r w:rsidR="007206C3" w:rsidRPr="00906F11">
        <w:rPr>
          <w:sz w:val="24"/>
          <w:szCs w:val="24"/>
        </w:rPr>
        <w:t>K</w:t>
      </w:r>
      <w:r w:rsidR="000A2650" w:rsidRPr="00906F11">
        <w:rPr>
          <w:sz w:val="24"/>
          <w:szCs w:val="24"/>
        </w:rPr>
        <w:t xml:space="preserve">onkursa nolikuma </w:t>
      </w:r>
      <w:r w:rsidR="00EE078A" w:rsidRPr="00906F11">
        <w:rPr>
          <w:sz w:val="24"/>
          <w:szCs w:val="24"/>
        </w:rPr>
        <w:t>1</w:t>
      </w:r>
      <w:r w:rsidR="00421C85" w:rsidRPr="00906F11">
        <w:rPr>
          <w:sz w:val="24"/>
          <w:szCs w:val="24"/>
        </w:rPr>
        <w:t>5.</w:t>
      </w:r>
      <w:r w:rsidR="000A2650" w:rsidRPr="00906F11">
        <w:rPr>
          <w:sz w:val="24"/>
          <w:szCs w:val="24"/>
        </w:rPr>
        <w:t>2.</w:t>
      </w:r>
      <w:r w:rsidR="00B1418D" w:rsidRPr="00906F11">
        <w:rPr>
          <w:sz w:val="24"/>
          <w:szCs w:val="24"/>
        </w:rPr>
        <w:t xml:space="preserve"> un 15.3.</w:t>
      </w:r>
      <w:r w:rsidR="000A2650" w:rsidRPr="00906F11">
        <w:rPr>
          <w:sz w:val="24"/>
          <w:szCs w:val="24"/>
        </w:rPr>
        <w:t xml:space="preserve"> punktā </w:t>
      </w:r>
      <w:r w:rsidR="001C5D06" w:rsidRPr="00906F11">
        <w:rPr>
          <w:sz w:val="24"/>
          <w:szCs w:val="24"/>
        </w:rPr>
        <w:t>norādīto piesaistīto speciālistu</w:t>
      </w:r>
      <w:r w:rsidR="000A2650" w:rsidRPr="00906F11">
        <w:rPr>
          <w:sz w:val="24"/>
          <w:szCs w:val="24"/>
        </w:rPr>
        <w:t xml:space="preserve">, ja </w:t>
      </w:r>
      <w:r w:rsidR="001C5D06" w:rsidRPr="00906F11">
        <w:rPr>
          <w:sz w:val="24"/>
          <w:szCs w:val="24"/>
        </w:rPr>
        <w:t xml:space="preserve">tas </w:t>
      </w:r>
      <w:r w:rsidR="000A2650" w:rsidRPr="00906F11">
        <w:rPr>
          <w:sz w:val="24"/>
          <w:szCs w:val="24"/>
        </w:rPr>
        <w:t xml:space="preserve">nav </w:t>
      </w:r>
      <w:r w:rsidR="00451939" w:rsidRPr="00906F11">
        <w:rPr>
          <w:sz w:val="24"/>
          <w:szCs w:val="24"/>
        </w:rPr>
        <w:t xml:space="preserve">Būvniecības informācijas sistēmā </w:t>
      </w:r>
      <w:r w:rsidR="001C5D06" w:rsidRPr="00906F11">
        <w:rPr>
          <w:sz w:val="24"/>
          <w:szCs w:val="24"/>
        </w:rPr>
        <w:t xml:space="preserve">norādītais </w:t>
      </w:r>
      <w:r w:rsidR="000A2650" w:rsidRPr="00906F11">
        <w:rPr>
          <w:sz w:val="24"/>
          <w:szCs w:val="24"/>
        </w:rPr>
        <w:t>Izpildītāja darbiniek</w:t>
      </w:r>
      <w:r w:rsidR="001C5D06" w:rsidRPr="00906F11">
        <w:rPr>
          <w:sz w:val="24"/>
          <w:szCs w:val="24"/>
        </w:rPr>
        <w:t>s</w:t>
      </w:r>
      <w:r w:rsidR="000A2650" w:rsidRPr="00906F11">
        <w:rPr>
          <w:sz w:val="24"/>
          <w:szCs w:val="24"/>
        </w:rPr>
        <w:t>.</w:t>
      </w:r>
    </w:p>
    <w:p w14:paraId="3DA20349" w14:textId="1E86A37C" w:rsidR="00175C2B" w:rsidRDefault="000A2650" w:rsidP="00A571AE">
      <w:pPr>
        <w:pStyle w:val="ListParagraph"/>
        <w:numPr>
          <w:ilvl w:val="1"/>
          <w:numId w:val="41"/>
        </w:numPr>
        <w:ind w:left="567" w:hanging="567"/>
        <w:jc w:val="both"/>
      </w:pPr>
      <w:r>
        <w:t>Izpildītāj</w:t>
      </w:r>
      <w:r w:rsidR="00042688">
        <w:t>am</w:t>
      </w:r>
      <w:r w:rsidR="00451939">
        <w:t xml:space="preserve"> ir tiesības</w:t>
      </w:r>
      <w:r w:rsidR="00042688">
        <w:t xml:space="preserve"> </w:t>
      </w:r>
      <w:r w:rsidR="00EE6EEE" w:rsidRPr="00042688">
        <w:t xml:space="preserve">Līguma izpildē iesaistīt citas fiziskas vai juridiskas personas, saglabājot vienpersonisku atbildību pret Pasūtītāju par </w:t>
      </w:r>
      <w:r w:rsidR="00042688">
        <w:t>L</w:t>
      </w:r>
      <w:r w:rsidR="00EE6EEE" w:rsidRPr="00042688">
        <w:t>īgum</w:t>
      </w:r>
      <w:r w:rsidR="00042688">
        <w:t xml:space="preserve">a </w:t>
      </w:r>
      <w:r w:rsidR="00EE6EEE" w:rsidRPr="00042688">
        <w:t>saistību izpildi.</w:t>
      </w:r>
      <w:r w:rsidR="00175C2B">
        <w:t xml:space="preserve"> </w:t>
      </w:r>
    </w:p>
    <w:p w14:paraId="15CA9727" w14:textId="390D00CD" w:rsidR="00C64C2A" w:rsidRDefault="00C64C2A" w:rsidP="00A571AE">
      <w:pPr>
        <w:pStyle w:val="ListParagraph"/>
        <w:numPr>
          <w:ilvl w:val="1"/>
          <w:numId w:val="41"/>
        </w:numPr>
        <w:ind w:left="567" w:hanging="567"/>
        <w:jc w:val="both"/>
      </w:pPr>
      <w:r>
        <w:t xml:space="preserve">Līgumā izpildē Izpildītājs iesaistīs šādus </w:t>
      </w:r>
      <w:r w:rsidR="00EF6453">
        <w:t xml:space="preserve">Konkursa </w:t>
      </w:r>
      <w:r w:rsidR="00EF6453" w:rsidRPr="00C614E1">
        <w:t>piedāvājumā norādīt</w:t>
      </w:r>
      <w:r>
        <w:t>o</w:t>
      </w:r>
      <w:r w:rsidR="00AB5934">
        <w:t xml:space="preserve"> personālu</w:t>
      </w:r>
      <w:r>
        <w:t>:</w:t>
      </w:r>
    </w:p>
    <w:p w14:paraId="2DD19C6E" w14:textId="2B47E2F3" w:rsidR="00AC5E6C" w:rsidRDefault="005721FB" w:rsidP="00AC5E6C">
      <w:pPr>
        <w:pStyle w:val="ListParagraph"/>
        <w:numPr>
          <w:ilvl w:val="2"/>
          <w:numId w:val="41"/>
        </w:numPr>
        <w:ind w:left="1276"/>
        <w:jc w:val="both"/>
      </w:pPr>
      <w:r w:rsidRPr="001D3B8E">
        <w:t>Speciālist</w:t>
      </w:r>
      <w:r w:rsidR="0033797B">
        <w:t>u</w:t>
      </w:r>
      <w:r w:rsidRPr="001D3B8E">
        <w:t xml:space="preserve">, kuram ir </w:t>
      </w:r>
      <w:r w:rsidR="0033797B">
        <w:t xml:space="preserve">būvprakses </w:t>
      </w:r>
      <w:r w:rsidRPr="001D3B8E">
        <w:t>sertifikāts ūdensapgādes un kanalizācijas sistēmu projektēšanā</w:t>
      </w:r>
      <w:r w:rsidR="001C5D06">
        <w:t xml:space="preserve"> un nolikuma 15.2.punktam atbilstoša pieredze</w:t>
      </w:r>
      <w:r w:rsidRPr="001D3B8E">
        <w:t xml:space="preserve"> </w:t>
      </w:r>
      <w:r w:rsidR="0033797B">
        <w:t>__________;</w:t>
      </w:r>
    </w:p>
    <w:p w14:paraId="7A351F05" w14:textId="7952909F" w:rsidR="00626199" w:rsidRPr="00DD1C75" w:rsidRDefault="00626199" w:rsidP="00B7004D">
      <w:pPr>
        <w:pStyle w:val="ListParagraph"/>
        <w:numPr>
          <w:ilvl w:val="2"/>
          <w:numId w:val="41"/>
        </w:numPr>
        <w:ind w:left="1276"/>
        <w:jc w:val="both"/>
      </w:pPr>
      <w:r w:rsidRPr="00DD1C75">
        <w:t>Speciālistu</w:t>
      </w:r>
      <w:r>
        <w:t xml:space="preserve"> –</w:t>
      </w:r>
      <w:r w:rsidR="00020B45">
        <w:t xml:space="preserve"> </w:t>
      </w:r>
      <w:r w:rsidR="00020B45" w:rsidRPr="00E72D7F">
        <w:t>būvju ekspert</w:t>
      </w:r>
      <w:r w:rsidR="00827F23">
        <w:t>u</w:t>
      </w:r>
      <w:r w:rsidR="00020B45" w:rsidRPr="00E72D7F">
        <w:t>, kuram ir būvprakses sertifikāts ēku ekspertīzē</w:t>
      </w:r>
      <w:r w:rsidR="00827F23">
        <w:t xml:space="preserve"> _____.</w:t>
      </w:r>
    </w:p>
    <w:p w14:paraId="78CC8788" w14:textId="2B142356" w:rsidR="00FE797B" w:rsidRPr="00AD1864" w:rsidRDefault="00FE797B" w:rsidP="00FE797B">
      <w:pPr>
        <w:pStyle w:val="ListParagraph"/>
        <w:numPr>
          <w:ilvl w:val="1"/>
          <w:numId w:val="41"/>
        </w:numPr>
        <w:tabs>
          <w:tab w:val="left" w:pos="-1975"/>
          <w:tab w:val="left" w:pos="0"/>
        </w:tabs>
        <w:ind w:right="12"/>
        <w:jc w:val="both"/>
      </w:pPr>
      <w:r>
        <w:lastRenderedPageBreak/>
        <w:t>Izpildītājs</w:t>
      </w:r>
      <w:r w:rsidRPr="00AD1864">
        <w:t xml:space="preserve"> nav tiesīgs bez saskaņošanas ar Pasūtītāju veikt Iepirkuma piedāvājumā norādītā personāla </w:t>
      </w:r>
      <w:r>
        <w:t xml:space="preserve"> </w:t>
      </w:r>
      <w:r w:rsidRPr="00AD1864">
        <w:t>un apakšuzņēmēju nomaiņu, kā arī papildu apakšuzņēmēja iesaistīšanu Līguma izpildē.</w:t>
      </w:r>
    </w:p>
    <w:p w14:paraId="59785EF8" w14:textId="78AEA881" w:rsidR="00FE797B" w:rsidRPr="00D54D1B" w:rsidRDefault="00FE797B" w:rsidP="00FE797B">
      <w:pPr>
        <w:numPr>
          <w:ilvl w:val="1"/>
          <w:numId w:val="41"/>
        </w:numPr>
        <w:tabs>
          <w:tab w:val="left" w:pos="-1975"/>
          <w:tab w:val="left" w:pos="0"/>
        </w:tabs>
        <w:ind w:right="12"/>
        <w:jc w:val="both"/>
        <w:rPr>
          <w:rFonts w:ascii="Times New Roman" w:hAnsi="Times New Roman"/>
        </w:rPr>
      </w:pPr>
      <w:r>
        <w:rPr>
          <w:rFonts w:ascii="Times New Roman" w:hAnsi="Times New Roman"/>
        </w:rPr>
        <w:t>Izpildītājs</w:t>
      </w:r>
      <w:r w:rsidRPr="00AD1864">
        <w:rPr>
          <w:rFonts w:ascii="Times New Roman" w:eastAsia="Calibri" w:hAnsi="Times New Roman"/>
        </w:rPr>
        <w:t xml:space="preserve"> Iepirkuma piedāvājumā norādīto personālu un </w:t>
      </w:r>
      <w:r>
        <w:rPr>
          <w:rFonts w:ascii="Times New Roman" w:eastAsia="Calibri" w:hAnsi="Times New Roman"/>
        </w:rPr>
        <w:t>a</w:t>
      </w:r>
      <w:r w:rsidRPr="00AD1864">
        <w:rPr>
          <w:rFonts w:ascii="Times New Roman" w:eastAsia="Calibri" w:hAnsi="Times New Roman"/>
        </w:rPr>
        <w:t xml:space="preserve">pakšuzņēmējus pēc Līguma noslēgšanas drīkst nomainīt tikai ar Pasūtītāja rakstveida piekrišanu. </w:t>
      </w:r>
      <w:r w:rsidRPr="00D54D1B">
        <w:rPr>
          <w:rFonts w:ascii="Times New Roman" w:eastAsia="Calibri" w:hAnsi="Times New Roman"/>
        </w:rPr>
        <w:t>Pasūtītājs nepiekrīt personāla nomaiņai, ja pastāv kāds no šādiem nosacījumiem:</w:t>
      </w:r>
    </w:p>
    <w:p w14:paraId="79E045F4" w14:textId="77777777" w:rsidR="00FE797B" w:rsidRPr="00C673E4" w:rsidRDefault="00FE797B" w:rsidP="00FE797B">
      <w:pPr>
        <w:numPr>
          <w:ilvl w:val="2"/>
          <w:numId w:val="41"/>
        </w:numPr>
        <w:contextualSpacing/>
        <w:jc w:val="both"/>
        <w:rPr>
          <w:rFonts w:ascii="Times New Roman" w:eastAsia="Calibri" w:hAnsi="Times New Roman"/>
        </w:rPr>
      </w:pPr>
      <w:r w:rsidRPr="00D54D1B">
        <w:rPr>
          <w:rFonts w:ascii="Times New Roman" w:eastAsia="Calibri" w:hAnsi="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rPr>
        <w:t>vērtēts;</w:t>
      </w:r>
    </w:p>
    <w:p w14:paraId="2BE89721" w14:textId="667F2EC7" w:rsidR="00FE797B" w:rsidRPr="00C673E4" w:rsidRDefault="00FE797B" w:rsidP="00FE797B">
      <w:pPr>
        <w:numPr>
          <w:ilvl w:val="2"/>
          <w:numId w:val="41"/>
        </w:numPr>
        <w:contextualSpacing/>
        <w:jc w:val="both"/>
        <w:rPr>
          <w:rFonts w:ascii="Times New Roman" w:eastAsia="Calibri" w:hAnsi="Times New Roman"/>
          <w:strike/>
        </w:rPr>
      </w:pPr>
      <w:r w:rsidRPr="00C673E4">
        <w:rPr>
          <w:rFonts w:ascii="Times New Roman" w:hAnsi="Times New Roman"/>
          <w:lang w:eastAsia="lv-LV"/>
        </w:rPr>
        <w:t xml:space="preserve">tiek nomainīts </w:t>
      </w:r>
      <w:r>
        <w:rPr>
          <w:rFonts w:ascii="Times New Roman" w:hAnsi="Times New Roman"/>
          <w:lang w:eastAsia="lv-LV"/>
        </w:rPr>
        <w:t>a</w:t>
      </w:r>
      <w:r w:rsidRPr="00C673E4">
        <w:rPr>
          <w:rFonts w:ascii="Times New Roman" w:hAnsi="Times New Roman"/>
          <w:lang w:eastAsia="lv-LV"/>
        </w:rPr>
        <w:t xml:space="preserve">pakšuzņēmējs, uz kura iespējām Iepirkumā </w:t>
      </w:r>
      <w:r>
        <w:rPr>
          <w:rFonts w:ascii="Times New Roman" w:hAnsi="Times New Roman"/>
        </w:rPr>
        <w:t>Izpildītājs</w:t>
      </w:r>
      <w:r w:rsidRPr="00C673E4">
        <w:rPr>
          <w:rFonts w:ascii="Times New Roman" w:hAnsi="Times New Roman"/>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FE797B">
        <w:rPr>
          <w:rFonts w:ascii="Times New Roman" w:hAnsi="Times New Roman"/>
          <w:lang w:eastAsia="lv-LV"/>
        </w:rPr>
        <w:t xml:space="preserve">, </w:t>
      </w:r>
      <w:r w:rsidRPr="00C673E4">
        <w:rPr>
          <w:rFonts w:ascii="Times New Roman" w:hAnsi="Times New Roman"/>
          <w:lang w:eastAsia="lv-LV"/>
        </w:rPr>
        <w:t xml:space="preserve">vai uz to attiecas nolikuma </w:t>
      </w:r>
      <w:r>
        <w:rPr>
          <w:rFonts w:ascii="Times New Roman" w:hAnsi="Times New Roman"/>
          <w:lang w:eastAsia="lv-LV"/>
        </w:rPr>
        <w:t>14.1.</w:t>
      </w:r>
      <w:r w:rsidRPr="00C673E4">
        <w:rPr>
          <w:rFonts w:ascii="Times New Roman" w:hAnsi="Times New Roman"/>
          <w:lang w:eastAsia="lv-LV"/>
        </w:rPr>
        <w:t xml:space="preserve"> vai </w:t>
      </w:r>
      <w:r>
        <w:rPr>
          <w:rFonts w:ascii="Times New Roman" w:hAnsi="Times New Roman"/>
          <w:lang w:eastAsia="lv-LV"/>
        </w:rPr>
        <w:t>14</w:t>
      </w:r>
      <w:r w:rsidRPr="00C673E4">
        <w:rPr>
          <w:rFonts w:ascii="Times New Roman" w:hAnsi="Times New Roman"/>
          <w:lang w:eastAsia="lv-LV"/>
        </w:rPr>
        <w:t>.2.punktā norādītais</w:t>
      </w:r>
      <w:r>
        <w:rPr>
          <w:rFonts w:ascii="Times New Roman" w:hAnsi="Times New Roman"/>
          <w:lang w:eastAsia="lv-LV"/>
        </w:rPr>
        <w:t>;</w:t>
      </w:r>
    </w:p>
    <w:p w14:paraId="14FA9FA3" w14:textId="0802326F" w:rsidR="00FE797B" w:rsidRPr="003B606F" w:rsidRDefault="00FE797B" w:rsidP="00FE797B">
      <w:pPr>
        <w:numPr>
          <w:ilvl w:val="2"/>
          <w:numId w:val="41"/>
        </w:numPr>
        <w:contextualSpacing/>
        <w:jc w:val="both"/>
        <w:rPr>
          <w:rFonts w:ascii="Times New Roman" w:eastAsia="Calibri" w:hAnsi="Times New Roman"/>
        </w:rPr>
      </w:pPr>
      <w:r>
        <w:rPr>
          <w:rFonts w:ascii="Times New Roman" w:eastAsia="Calibri" w:hAnsi="Times New Roman"/>
        </w:rPr>
        <w:t>a</w:t>
      </w:r>
      <w:r w:rsidRPr="00C673E4">
        <w:rPr>
          <w:rFonts w:ascii="Times New Roman" w:eastAsia="Calibri" w:hAnsi="Times New Roman"/>
        </w:rPr>
        <w:t xml:space="preserve">pakšuzņēmēja maiņas rezultātā tiktu izdarīti tādi grozījumi </w:t>
      </w:r>
      <w:r>
        <w:rPr>
          <w:rFonts w:ascii="Times New Roman" w:eastAsia="Calibri" w:hAnsi="Times New Roman"/>
        </w:rPr>
        <w:t>Izpildītāja</w:t>
      </w:r>
      <w:r w:rsidRPr="00C673E4">
        <w:rPr>
          <w:rFonts w:ascii="Times New Roman" w:eastAsia="Calibri" w:hAnsi="Times New Roman"/>
        </w:rPr>
        <w:t xml:space="preserve"> piedāvājumā, kuri, ja </w:t>
      </w:r>
      <w:r w:rsidRPr="003B606F">
        <w:rPr>
          <w:rFonts w:ascii="Times New Roman" w:eastAsia="Calibri" w:hAnsi="Times New Roman"/>
        </w:rPr>
        <w:t>sākotnēji būtu iekļauti piedāvājumā, ietekmētu piedāvājuma izvēli atbilstoši Iepirkumā noteiktajiem piedāvājuma izvērtēšanas kritērijiem.</w:t>
      </w:r>
    </w:p>
    <w:p w14:paraId="6DCAF11A" w14:textId="1F8E32A6" w:rsidR="00FE797B" w:rsidRPr="003B606F" w:rsidRDefault="00FE797B" w:rsidP="00FE797B">
      <w:pPr>
        <w:pStyle w:val="ListParagraph"/>
        <w:numPr>
          <w:ilvl w:val="1"/>
          <w:numId w:val="41"/>
        </w:numPr>
        <w:jc w:val="both"/>
        <w:rPr>
          <w:strike/>
        </w:rPr>
      </w:pPr>
      <w:r>
        <w:rPr>
          <w:color w:val="000000" w:themeColor="text1"/>
        </w:rPr>
        <w:t>Izpildītājs</w:t>
      </w:r>
      <w:r w:rsidRPr="003B606F">
        <w:rPr>
          <w:color w:val="000000" w:themeColor="text1"/>
        </w:rPr>
        <w:t xml:space="preserve"> drīkst veikt jauna apakšuzņēmēja </w:t>
      </w:r>
      <w:r w:rsidRPr="003B606F">
        <w:t>iesaistīšanu Līguma izpildē, ja</w:t>
      </w:r>
      <w:r>
        <w:t xml:space="preserve"> Izpildītājs</w:t>
      </w:r>
      <w:r w:rsidRPr="003B606F">
        <w:t xml:space="preserve"> par to paziņojis Pasūtītājam un saņēmis Pasūtītāja rakstveida piekrišanu apakšuzņēmēja iesaistīšanai Līguma izpildē.</w:t>
      </w:r>
    </w:p>
    <w:p w14:paraId="1D9057D3" w14:textId="066F8EC3" w:rsidR="00FE797B" w:rsidRPr="003B606F" w:rsidRDefault="00FE797B" w:rsidP="00FE797B">
      <w:pPr>
        <w:numPr>
          <w:ilvl w:val="1"/>
          <w:numId w:val="41"/>
        </w:numPr>
        <w:tabs>
          <w:tab w:val="left" w:pos="-142"/>
        </w:tabs>
        <w:contextualSpacing/>
        <w:jc w:val="both"/>
        <w:rPr>
          <w:rFonts w:ascii="Times New Roman" w:eastAsia="Calibri" w:hAnsi="Times New Roman"/>
        </w:rPr>
      </w:pPr>
      <w:r w:rsidRPr="003B606F">
        <w:rPr>
          <w:rFonts w:ascii="Times New Roman" w:eastAsia="Calibri" w:hAnsi="Times New Roman"/>
        </w:rPr>
        <w:t xml:space="preserve">Pasūtītājs pieņem lēmumu atļaut vai atteikt </w:t>
      </w:r>
      <w:r>
        <w:rPr>
          <w:rFonts w:ascii="Times New Roman" w:eastAsia="Calibri" w:hAnsi="Times New Roman"/>
        </w:rPr>
        <w:t>Izpildītāja</w:t>
      </w:r>
      <w:r w:rsidRPr="003B606F">
        <w:rPr>
          <w:rFonts w:ascii="Times New Roman" w:eastAsia="Calibri" w:hAnsi="Times New Roman"/>
        </w:rPr>
        <w:t xml:space="preserve"> personāla vai </w:t>
      </w:r>
      <w:r>
        <w:rPr>
          <w:rFonts w:ascii="Times New Roman" w:eastAsia="Calibri" w:hAnsi="Times New Roman"/>
        </w:rPr>
        <w:t>a</w:t>
      </w:r>
      <w:r w:rsidRPr="003B606F">
        <w:rPr>
          <w:rFonts w:ascii="Times New Roman" w:eastAsia="Calibri" w:hAnsi="Times New Roman"/>
        </w:rPr>
        <w:t xml:space="preserve">pakšuzņēmēja nomaiņu vai jauna apakšuzņēmēja iesaistīšanu Līguma izpildē Līguma </w:t>
      </w:r>
      <w:r>
        <w:rPr>
          <w:rFonts w:ascii="Times New Roman" w:eastAsia="Calibri" w:hAnsi="Times New Roman"/>
        </w:rPr>
        <w:t>5.12.</w:t>
      </w:r>
      <w:r w:rsidRPr="003B606F">
        <w:rPr>
          <w:rFonts w:ascii="Times New Roman" w:eastAsia="Calibri" w:hAnsi="Times New Roman"/>
        </w:rPr>
        <w:t xml:space="preserve"> un </w:t>
      </w:r>
      <w:r>
        <w:rPr>
          <w:rFonts w:ascii="Times New Roman" w:eastAsia="Calibri" w:hAnsi="Times New Roman"/>
        </w:rPr>
        <w:t>5.13.punktā</w:t>
      </w:r>
      <w:r w:rsidRPr="003B606F">
        <w:rPr>
          <w:rFonts w:ascii="Times New Roman" w:eastAsia="Calibri" w:hAnsi="Times New Roman"/>
        </w:rPr>
        <w:t xml:space="preserve"> minētajos gadījumos </w:t>
      </w:r>
      <w:r w:rsidRPr="003B606F">
        <w:rPr>
          <w:rFonts w:ascii="Times New Roman" w:eastAsia="Calibri" w:hAnsi="Times New Roman"/>
          <w:b/>
        </w:rPr>
        <w:t>5 (piecu) darba dienu</w:t>
      </w:r>
      <w:r w:rsidRPr="003B606F">
        <w:rPr>
          <w:rFonts w:ascii="Times New Roman" w:eastAsia="Calibri" w:hAnsi="Times New Roman"/>
        </w:rPr>
        <w:t xml:space="preserve"> laikā pēc tam, kad ir saņēmis visu informāciju un dokumentus, kas nepieciešami lēmuma pieņemšanai saskaņā ar Līguma </w:t>
      </w:r>
      <w:r>
        <w:rPr>
          <w:rFonts w:ascii="Times New Roman" w:eastAsia="Calibri" w:hAnsi="Times New Roman"/>
        </w:rPr>
        <w:t>5.12</w:t>
      </w:r>
      <w:r w:rsidRPr="003B606F">
        <w:rPr>
          <w:rFonts w:ascii="Times New Roman" w:eastAsia="Calibri" w:hAnsi="Times New Roman"/>
        </w:rPr>
        <w:t xml:space="preserve">.un </w:t>
      </w:r>
      <w:r>
        <w:rPr>
          <w:rFonts w:ascii="Times New Roman" w:eastAsia="Calibri" w:hAnsi="Times New Roman"/>
        </w:rPr>
        <w:t>5.13</w:t>
      </w:r>
      <w:r w:rsidRPr="003B606F">
        <w:rPr>
          <w:rFonts w:ascii="Times New Roman" w:eastAsia="Calibri" w:hAnsi="Times New Roman"/>
        </w:rPr>
        <w:t>.punktu.</w:t>
      </w:r>
    </w:p>
    <w:p w14:paraId="5AD7A09B" w14:textId="66446519" w:rsidR="000A2650" w:rsidRDefault="00FC71A7" w:rsidP="00A571AE">
      <w:pPr>
        <w:pStyle w:val="ListParagraph"/>
        <w:numPr>
          <w:ilvl w:val="1"/>
          <w:numId w:val="41"/>
        </w:numPr>
        <w:ind w:left="567" w:hanging="567"/>
        <w:jc w:val="both"/>
      </w:pPr>
      <w:r>
        <w:t xml:space="preserve">Izpildītājam ir tiesības </w:t>
      </w:r>
      <w:r w:rsidR="000A2650" w:rsidRPr="006F3C14">
        <w:t>saņemt no P</w:t>
      </w:r>
      <w:r w:rsidR="000A2650">
        <w:t>asūtītāja</w:t>
      </w:r>
      <w:r w:rsidR="000A2650" w:rsidRPr="006F3C14">
        <w:t xml:space="preserve"> Līguma izpildei nepieciešamo informāciju, ko P</w:t>
      </w:r>
      <w:r w:rsidR="000A2650">
        <w:t>asūtītājs</w:t>
      </w:r>
      <w:r w:rsidR="000A2650" w:rsidRPr="006F3C14">
        <w:t xml:space="preserve"> nodrošina saskaņā ar </w:t>
      </w:r>
      <w:r>
        <w:t>Tehniskās izpētes darba</w:t>
      </w:r>
      <w:r w:rsidR="000A2650" w:rsidRPr="006F3C14">
        <w:t xml:space="preserve"> uzdevumu un Līguma noteikumiem.</w:t>
      </w:r>
    </w:p>
    <w:p w14:paraId="233A85AB" w14:textId="508430C7" w:rsidR="00DD3E3E" w:rsidRDefault="00DD3E3E" w:rsidP="00A571AE">
      <w:pPr>
        <w:pStyle w:val="ListParagraph"/>
        <w:numPr>
          <w:ilvl w:val="1"/>
          <w:numId w:val="41"/>
        </w:numPr>
        <w:ind w:left="567" w:hanging="567"/>
        <w:jc w:val="both"/>
      </w:pPr>
      <w:r>
        <w:t xml:space="preserve">Izpildītājam ir pienākums </w:t>
      </w:r>
      <w:r w:rsidRPr="00A52278">
        <w:t xml:space="preserve">ievērot sadarbības ar darījumu partneriem pamatprincipus, kuri publicēti Pasūtītāja mājaslapā </w:t>
      </w:r>
      <w:hyperlink r:id="rId23" w:history="1">
        <w:r w:rsidRPr="00A52278">
          <w:t>https://www.rigassatiksme.lv/lv/par-mums/</w:t>
        </w:r>
      </w:hyperlink>
      <w:r w:rsidRPr="00A52278">
        <w:t>.</w:t>
      </w:r>
    </w:p>
    <w:p w14:paraId="6ED5F100" w14:textId="4D88DC9E" w:rsidR="000A2650" w:rsidRPr="00B71A6C" w:rsidRDefault="00B71A6C" w:rsidP="00A571AE">
      <w:pPr>
        <w:numPr>
          <w:ilvl w:val="0"/>
          <w:numId w:val="35"/>
        </w:numPr>
        <w:spacing w:before="120" w:after="120"/>
        <w:jc w:val="center"/>
        <w:rPr>
          <w:rFonts w:ascii="Times New Roman" w:hAnsi="Times New Roman"/>
          <w:b/>
          <w:bCs/>
        </w:rPr>
      </w:pPr>
      <w:r>
        <w:rPr>
          <w:rFonts w:ascii="Times New Roman" w:hAnsi="Times New Roman"/>
          <w:b/>
          <w:bCs/>
        </w:rPr>
        <w:t>PUŠU ATBILDĪBA</w:t>
      </w:r>
    </w:p>
    <w:p w14:paraId="75F2AC3B" w14:textId="2C4E4A4C" w:rsidR="006A7F3F" w:rsidRPr="006A7F3F" w:rsidRDefault="006A7F3F" w:rsidP="00A571AE">
      <w:pPr>
        <w:numPr>
          <w:ilvl w:val="1"/>
          <w:numId w:val="32"/>
        </w:numPr>
        <w:tabs>
          <w:tab w:val="clear" w:pos="360"/>
          <w:tab w:val="num" w:pos="-1843"/>
        </w:tabs>
        <w:ind w:left="567" w:hanging="567"/>
        <w:jc w:val="both"/>
        <w:rPr>
          <w:rFonts w:ascii="Times New Roman" w:hAnsi="Times New Roman"/>
        </w:rPr>
      </w:pPr>
      <w:r w:rsidRPr="006A7F3F">
        <w:rPr>
          <w:rFonts w:ascii="Times New Roman" w:hAnsi="Times New Roman"/>
        </w:rPr>
        <w:t>Puses ir savstarpēji atbildīgas par otrai Pusei nodarītajiem zaudējumiem, ja tie radušies Puses vai tās darbinieku, kā arī šīs Puses Līguma izpildē iesaistīto trešo personu darbības vai bezdarbības, kā arī rupjas neuzmanības, ļaunā nolūkā izdarīto darbību</w:t>
      </w:r>
      <w:r w:rsidR="00DC7036">
        <w:rPr>
          <w:rFonts w:ascii="Times New Roman" w:hAnsi="Times New Roman"/>
        </w:rPr>
        <w:t>, bezdarbības</w:t>
      </w:r>
      <w:r w:rsidRPr="006A7F3F">
        <w:rPr>
          <w:rFonts w:ascii="Times New Roman" w:hAnsi="Times New Roman"/>
        </w:rPr>
        <w:t xml:space="preserve"> vai nolaidības rezultātā.</w:t>
      </w:r>
    </w:p>
    <w:p w14:paraId="79C638F5" w14:textId="77777777" w:rsidR="006A7F3F" w:rsidRPr="006A7F3F" w:rsidRDefault="006A7F3F" w:rsidP="00A571AE">
      <w:pPr>
        <w:numPr>
          <w:ilvl w:val="1"/>
          <w:numId w:val="32"/>
        </w:numPr>
        <w:tabs>
          <w:tab w:val="clear" w:pos="360"/>
          <w:tab w:val="num" w:pos="-1843"/>
        </w:tabs>
        <w:ind w:left="567" w:hanging="567"/>
        <w:jc w:val="both"/>
        <w:rPr>
          <w:rFonts w:ascii="Times New Roman" w:hAnsi="Times New Roman"/>
        </w:rPr>
      </w:pPr>
      <w:r w:rsidRPr="006A7F3F">
        <w:rPr>
          <w:rFonts w:ascii="Times New Roman" w:hAnsi="Times New Roman"/>
        </w:rPr>
        <w:t xml:space="preserve">Pusei ir pienākums atlīdzināt otrai Pusei nodarītos tiešos vai netiešos zaudējumus, ja tādi ir radušies prettiesiskas rīcības rezultātā un ir konstatēta un pierādīta zaudējumu </w:t>
      </w:r>
      <w:proofErr w:type="spellStart"/>
      <w:r w:rsidRPr="006A7F3F">
        <w:rPr>
          <w:rFonts w:ascii="Times New Roman" w:hAnsi="Times New Roman"/>
        </w:rPr>
        <w:t>nodarītāja</w:t>
      </w:r>
      <w:proofErr w:type="spellEnd"/>
      <w:r w:rsidRPr="006A7F3F">
        <w:rPr>
          <w:rFonts w:ascii="Times New Roman" w:hAnsi="Times New Roman"/>
        </w:rPr>
        <w:t xml:space="preserve"> prettiesiska rīcība, zaudējumu esamības fakts, zaudējumu apmērs, kā arī cēloniskais sakars starp prettiesisko rīcību un/vai bezdarbību un nodarītajiem zaudējumiem.</w:t>
      </w:r>
    </w:p>
    <w:p w14:paraId="1E478A61" w14:textId="0CBDEC3D" w:rsidR="000A2650" w:rsidRPr="006F3C14"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w:t>
      </w:r>
      <w:r w:rsidR="00D551B8">
        <w:rPr>
          <w:rFonts w:ascii="Times New Roman" w:hAnsi="Times New Roman"/>
        </w:rPr>
        <w:t>s</w:t>
      </w:r>
      <w:r w:rsidRPr="006F3C14">
        <w:rPr>
          <w:rFonts w:ascii="Times New Roman" w:hAnsi="Times New Roman"/>
        </w:rPr>
        <w:t>ummas par katru neizpildes kalendāro dienu līdz attiecīgās saistības pienācīgai izpildei, bet ne vairāk kā 10% (desmit procenti) no Līguma summas.</w:t>
      </w:r>
    </w:p>
    <w:p w14:paraId="399466CF" w14:textId="6C8ECAFB" w:rsidR="000A2650"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w:t>
      </w:r>
      <w:r w:rsidR="00076ADD">
        <w:rPr>
          <w:rFonts w:ascii="Times New Roman" w:hAnsi="Times New Roman"/>
        </w:rPr>
        <w:t>tehniskās izpētes dokumentācijas</w:t>
      </w:r>
      <w:r w:rsidRPr="006F3C14">
        <w:rPr>
          <w:rFonts w:ascii="Times New Roman" w:hAnsi="Times New Roman"/>
        </w:rPr>
        <w:t xml:space="preserve"> nodošanas </w:t>
      </w:r>
      <w:r w:rsidRPr="006F3C14">
        <w:rPr>
          <w:rFonts w:ascii="Times New Roman" w:hAnsi="Times New Roman"/>
          <w:lang w:eastAsia="lv-LV"/>
        </w:rPr>
        <w:t>P</w:t>
      </w:r>
      <w:r>
        <w:rPr>
          <w:rFonts w:ascii="Times New Roman" w:hAnsi="Times New Roman"/>
          <w:lang w:eastAsia="lv-LV"/>
        </w:rPr>
        <w:t xml:space="preserve">asūtītājam </w:t>
      </w:r>
      <w:r w:rsidR="003A27E8" w:rsidRPr="003A27E8">
        <w:rPr>
          <w:rFonts w:ascii="Times New Roman" w:hAnsi="Times New Roman"/>
        </w:rPr>
        <w:t>projektēšanas iepirkuma īstenošanas gaitā</w:t>
      </w:r>
      <w:r w:rsidRPr="006F3C14">
        <w:rPr>
          <w:rFonts w:ascii="Times New Roman" w:hAnsi="Times New Roman"/>
        </w:rPr>
        <w:t xml:space="preserve"> tiek konstatētas </w:t>
      </w:r>
      <w:r>
        <w:rPr>
          <w:rFonts w:ascii="Times New Roman" w:hAnsi="Times New Roman"/>
        </w:rPr>
        <w:t>Izpildītāja</w:t>
      </w:r>
      <w:r w:rsidRPr="006F3C14">
        <w:rPr>
          <w:rFonts w:ascii="Times New Roman" w:hAnsi="Times New Roman"/>
        </w:rPr>
        <w:t xml:space="preserve"> pieļautas kļūdas </w:t>
      </w:r>
      <w:r w:rsidR="006F266A">
        <w:rPr>
          <w:rFonts w:ascii="Times New Roman" w:hAnsi="Times New Roman"/>
        </w:rPr>
        <w:t>tehniskās izpētes dokumentācijā</w:t>
      </w:r>
      <w:r w:rsidRPr="006F3C14">
        <w:rPr>
          <w:rFonts w:ascii="Times New Roman" w:hAnsi="Times New Roman"/>
        </w:rPr>
        <w:t xml:space="preserve">, ko, ievērojot pienācīgu rūpību, </w:t>
      </w:r>
      <w:r>
        <w:rPr>
          <w:rFonts w:ascii="Times New Roman" w:hAnsi="Times New Roman"/>
        </w:rPr>
        <w:t>Izpildītājam</w:t>
      </w:r>
      <w:r w:rsidRPr="006F3C14">
        <w:rPr>
          <w:rFonts w:ascii="Times New Roman" w:hAnsi="Times New Roman"/>
        </w:rPr>
        <w:t xml:space="preserve"> vajadzēja paredzēt un novērst pirms </w:t>
      </w:r>
      <w:r w:rsidR="006F266A">
        <w:rPr>
          <w:rFonts w:ascii="Times New Roman" w:hAnsi="Times New Roman"/>
        </w:rPr>
        <w:t>tehniskās izpētes dokumentācijas</w:t>
      </w:r>
      <w:r w:rsidRPr="006F3C14">
        <w:rPr>
          <w:rFonts w:ascii="Times New Roman" w:hAnsi="Times New Roman"/>
        </w:rPr>
        <w:t xml:space="preserve">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proofErr w:type="spellStart"/>
      <w:r w:rsidRPr="006F3C14">
        <w:rPr>
          <w:rFonts w:ascii="Times New Roman" w:hAnsi="Times New Roman"/>
          <w:i/>
        </w:rPr>
        <w:t>euro</w:t>
      </w:r>
      <w:proofErr w:type="spellEnd"/>
      <w:r w:rsidRPr="006F3C14">
        <w:rPr>
          <w:rFonts w:ascii="Times New Roman" w:hAnsi="Times New Roman"/>
        </w:rPr>
        <w:t xml:space="preserve"> apmērā par katru šādu konstatēto gadījumu.</w:t>
      </w:r>
    </w:p>
    <w:p w14:paraId="0D38D630" w14:textId="4EBBB36A" w:rsidR="000A2650" w:rsidRPr="006F3C14"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993ECE">
        <w:rPr>
          <w:rFonts w:ascii="Times New Roman" w:hAnsi="Times New Roman"/>
        </w:rPr>
        <w:t xml:space="preserve">Izpildītājs Līguma </w:t>
      </w:r>
      <w:r w:rsidR="00906F11">
        <w:rPr>
          <w:rFonts w:ascii="Times New Roman" w:hAnsi="Times New Roman"/>
        </w:rPr>
        <w:t>4.2.1</w:t>
      </w:r>
      <w:r w:rsidRPr="00993ECE">
        <w:rPr>
          <w:rFonts w:ascii="Times New Roman" w:hAnsi="Times New Roman"/>
        </w:rPr>
        <w:t>.punktā norādītajā</w:t>
      </w:r>
      <w:r w:rsidRPr="00587DFF">
        <w:rPr>
          <w:rFonts w:ascii="Times New Roman" w:hAnsi="Times New Roman"/>
        </w:rPr>
        <w:t xml:space="preserve"> termiņā </w:t>
      </w:r>
      <w:r w:rsidR="006E6FC3">
        <w:rPr>
          <w:rFonts w:ascii="Times New Roman" w:hAnsi="Times New Roman"/>
        </w:rPr>
        <w:t>neveic</w:t>
      </w:r>
      <w:r w:rsidR="006E6FC3" w:rsidRPr="00587DFF">
        <w:rPr>
          <w:rFonts w:ascii="Times New Roman" w:hAnsi="Times New Roman"/>
        </w:rPr>
        <w:t xml:space="preserve"> </w:t>
      </w:r>
      <w:r w:rsidR="006E6FC3">
        <w:rPr>
          <w:rFonts w:ascii="Times New Roman" w:hAnsi="Times New Roman"/>
          <w:lang w:eastAsia="lv-LV"/>
        </w:rPr>
        <w:t>līdzdalības Darbu atbilstoši Pasūtītāja pieprasījumam</w:t>
      </w:r>
      <w:r w:rsidRPr="006F3C14">
        <w:rPr>
          <w:rFonts w:ascii="Times New Roman" w:hAnsi="Times New Roman"/>
        </w:rPr>
        <w:t xml:space="preserve">,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proofErr w:type="spellStart"/>
      <w:r w:rsidRPr="006F3C14">
        <w:rPr>
          <w:rFonts w:ascii="Times New Roman" w:hAnsi="Times New Roman"/>
          <w:i/>
        </w:rPr>
        <w:t>euro</w:t>
      </w:r>
      <w:proofErr w:type="spellEnd"/>
      <w:r w:rsidRPr="006F3C14">
        <w:rPr>
          <w:rFonts w:ascii="Times New Roman" w:hAnsi="Times New Roman"/>
        </w:rPr>
        <w:t xml:space="preserve"> apmērā par katru gadījumu.</w:t>
      </w:r>
    </w:p>
    <w:p w14:paraId="587DB1BF" w14:textId="77777777" w:rsidR="000A2650"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lastRenderedPageBreak/>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7ACC1EF3" w14:textId="32FA7A0C" w:rsidR="000A2650" w:rsidRPr="006F3C14"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aprēķinājis kādu no Līgumā atrunātajiem līgumsodiem, </w:t>
      </w:r>
      <w:r w:rsidR="00C7632F" w:rsidRPr="006F3C14">
        <w:rPr>
          <w:rFonts w:ascii="Times New Roman" w:hAnsi="Times New Roman"/>
          <w:lang w:eastAsia="lv-LV"/>
        </w:rPr>
        <w:t>P</w:t>
      </w:r>
      <w:r w:rsidR="00C7632F">
        <w:rPr>
          <w:rFonts w:ascii="Times New Roman" w:hAnsi="Times New Roman"/>
          <w:lang w:eastAsia="lv-LV"/>
        </w:rPr>
        <w:t>asūtītājam,</w:t>
      </w:r>
      <w:r w:rsidR="00C7632F" w:rsidRPr="006F3C14">
        <w:rPr>
          <w:rFonts w:ascii="Times New Roman" w:hAnsi="Times New Roman"/>
        </w:rPr>
        <w:t xml:space="preserve"> </w:t>
      </w:r>
      <w:r w:rsidRPr="006F3C14">
        <w:rPr>
          <w:rFonts w:ascii="Times New Roman" w:hAnsi="Times New Roman"/>
        </w:rPr>
        <w:t xml:space="preserve">apmaksājot </w:t>
      </w:r>
      <w:r>
        <w:rPr>
          <w:rFonts w:ascii="Times New Roman" w:hAnsi="Times New Roman"/>
        </w:rPr>
        <w:t>Izpildītāja</w:t>
      </w:r>
      <w:r w:rsidRPr="006F3C14">
        <w:rPr>
          <w:rFonts w:ascii="Times New Roman" w:hAnsi="Times New Roman"/>
        </w:rPr>
        <w:t xml:space="preserve"> iesniegtos rēķinus, ir tiesības veikt līgumsoda ieturējumu.</w:t>
      </w:r>
    </w:p>
    <w:p w14:paraId="6B0D7446" w14:textId="5FEC711A" w:rsidR="00DD0B31" w:rsidRDefault="000A2650" w:rsidP="00A571AE">
      <w:pPr>
        <w:numPr>
          <w:ilvl w:val="1"/>
          <w:numId w:val="32"/>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350985">
        <w:rPr>
          <w:rFonts w:ascii="Times New Roman" w:hAnsi="Times New Roman"/>
        </w:rPr>
        <w:t>Līgumsoda samaksa neatbrīvo Līdzējus no Līgumā noteikto saistību pilnīgas izpildes</w:t>
      </w:r>
      <w:r w:rsidR="00DD0B31" w:rsidRPr="00350985">
        <w:rPr>
          <w:rFonts w:ascii="Times New Roman" w:hAnsi="Times New Roman"/>
        </w:rPr>
        <w:t>. Līgumsoda summas netiek ieskaitītas zaudējumu segšanā.</w:t>
      </w:r>
    </w:p>
    <w:p w14:paraId="09AED8B2" w14:textId="7F437718" w:rsidR="000C440E" w:rsidRPr="00350985" w:rsidRDefault="000C440E" w:rsidP="00A571AE">
      <w:pPr>
        <w:numPr>
          <w:ilvl w:val="1"/>
          <w:numId w:val="32"/>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A52278">
        <w:rPr>
          <w:rFonts w:ascii="Times New Roman" w:hAnsi="Times New Roman"/>
          <w:szCs w:val="24"/>
        </w:rPr>
        <w:t xml:space="preserve">Gadījumā, ja Pasūtītājs konstatē, ka Izpildītājam ir izveidojušies nodokļu parādi (tai skaitā valsts sociālās apdrošināšanas obligāto iemaksu parādi), kas kopsummā pārsniedz 150 </w:t>
      </w:r>
      <w:proofErr w:type="spellStart"/>
      <w:r w:rsidRPr="00A52278">
        <w:rPr>
          <w:rFonts w:ascii="Times New Roman" w:hAnsi="Times New Roman"/>
          <w:i/>
          <w:iCs/>
          <w:szCs w:val="24"/>
        </w:rPr>
        <w:t>euro</w:t>
      </w:r>
      <w:proofErr w:type="spellEnd"/>
      <w:r w:rsidRPr="00A52278">
        <w:rPr>
          <w:rFonts w:ascii="Times New Roman" w:hAnsi="Times New Roman"/>
          <w:szCs w:val="24"/>
        </w:rPr>
        <w:t>, Pasūtītājs ir tiesīgs aizturēt no Līguma izrietošos maksājumus līdz brīdim, kad nodokļu parāds tiek samaksāts, vai tiek panākta vienošanās ar Valsts ieņēmumu dienestu par nodokļu parāda samaksas nosacījumiem</w:t>
      </w:r>
      <w:r>
        <w:rPr>
          <w:rFonts w:ascii="Times New Roman" w:hAnsi="Times New Roman"/>
          <w:szCs w:val="24"/>
        </w:rPr>
        <w:t>.</w:t>
      </w:r>
    </w:p>
    <w:p w14:paraId="55DFB70C" w14:textId="703C3AC7" w:rsidR="0073650B" w:rsidRPr="0073650B" w:rsidRDefault="0073650B" w:rsidP="00A571AE">
      <w:pPr>
        <w:numPr>
          <w:ilvl w:val="0"/>
          <w:numId w:val="35"/>
        </w:numPr>
        <w:spacing w:before="120" w:after="120"/>
        <w:jc w:val="center"/>
        <w:rPr>
          <w:rFonts w:ascii="Times New Roman" w:hAnsi="Times New Roman"/>
          <w:b/>
          <w:bCs/>
        </w:rPr>
      </w:pPr>
      <w:r w:rsidRPr="0073650B">
        <w:rPr>
          <w:rFonts w:ascii="Times New Roman" w:hAnsi="Times New Roman"/>
          <w:b/>
          <w:bCs/>
        </w:rPr>
        <w:t>L</w:t>
      </w:r>
      <w:r>
        <w:rPr>
          <w:rFonts w:ascii="Times New Roman" w:hAnsi="Times New Roman"/>
          <w:b/>
          <w:bCs/>
        </w:rPr>
        <w:t>ĪGUMA TERMIŅŠ</w:t>
      </w:r>
      <w:r w:rsidR="0038223F">
        <w:rPr>
          <w:rFonts w:ascii="Times New Roman" w:hAnsi="Times New Roman"/>
          <w:b/>
          <w:bCs/>
        </w:rPr>
        <w:t xml:space="preserve"> UN</w:t>
      </w:r>
      <w:r w:rsidRPr="0073650B">
        <w:rPr>
          <w:rFonts w:ascii="Times New Roman" w:hAnsi="Times New Roman"/>
          <w:b/>
          <w:bCs/>
        </w:rPr>
        <w:t xml:space="preserve"> </w:t>
      </w:r>
      <w:r w:rsidR="00B710CA">
        <w:rPr>
          <w:rFonts w:ascii="Times New Roman" w:hAnsi="Times New Roman"/>
          <w:b/>
          <w:bCs/>
        </w:rPr>
        <w:t xml:space="preserve">PIRMSTERMIŅA </w:t>
      </w:r>
      <w:r w:rsidRPr="0073650B">
        <w:rPr>
          <w:rFonts w:ascii="Times New Roman" w:hAnsi="Times New Roman"/>
          <w:b/>
          <w:bCs/>
        </w:rPr>
        <w:t>IZBEIGŠANA</w:t>
      </w:r>
    </w:p>
    <w:p w14:paraId="243A937B" w14:textId="24B842C3" w:rsidR="0038223F" w:rsidRPr="0018760A" w:rsidRDefault="0038223F" w:rsidP="002000A7">
      <w:pPr>
        <w:pStyle w:val="ListParagraph"/>
        <w:numPr>
          <w:ilvl w:val="1"/>
          <w:numId w:val="43"/>
        </w:numPr>
        <w:overflowPunct w:val="0"/>
        <w:autoSpaceDE w:val="0"/>
        <w:autoSpaceDN w:val="0"/>
        <w:adjustRightInd w:val="0"/>
        <w:ind w:left="567" w:hanging="567"/>
        <w:jc w:val="both"/>
        <w:textAlignment w:val="baseline"/>
      </w:pPr>
      <w:r w:rsidRPr="0018760A">
        <w:t>Līgums stājas spēkā tā abpusējas parakstīšanas dienā un ir spēkā līdz Līgumā noteikto saistību pilnīgai izpildei.</w:t>
      </w:r>
    </w:p>
    <w:p w14:paraId="027E3908" w14:textId="684C4FF6" w:rsidR="0073650B" w:rsidRPr="00E63E5A" w:rsidRDefault="0073650B" w:rsidP="002000A7">
      <w:pPr>
        <w:numPr>
          <w:ilvl w:val="1"/>
          <w:numId w:val="43"/>
        </w:numPr>
        <w:tabs>
          <w:tab w:val="num" w:pos="-1843"/>
        </w:tabs>
        <w:overflowPunct w:val="0"/>
        <w:autoSpaceDE w:val="0"/>
        <w:autoSpaceDN w:val="0"/>
        <w:adjustRightInd w:val="0"/>
        <w:ind w:left="567" w:hanging="567"/>
        <w:jc w:val="both"/>
        <w:textAlignment w:val="baseline"/>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asūtītājs</w:t>
      </w:r>
      <w:r w:rsidRPr="00E63E5A">
        <w:rPr>
          <w:rFonts w:ascii="Times New Roman" w:eastAsia="Calibri" w:hAnsi="Times New Roman"/>
        </w:rPr>
        <w:t xml:space="preserve"> ir tiesīgs vienpusēji izbeigt Līgumu, </w:t>
      </w:r>
      <w:proofErr w:type="spellStart"/>
      <w:r w:rsidRPr="00E63E5A">
        <w:rPr>
          <w:rFonts w:ascii="Times New Roman" w:eastAsia="Calibri" w:hAnsi="Times New Roman"/>
        </w:rPr>
        <w:t>rakstveidā</w:t>
      </w:r>
      <w:proofErr w:type="spellEnd"/>
      <w:r w:rsidRPr="00E63E5A">
        <w:rPr>
          <w:rFonts w:ascii="Times New Roman" w:eastAsia="Calibri" w:hAnsi="Times New Roman"/>
        </w:rPr>
        <w:t xml:space="preserve"> paziņojot </w:t>
      </w:r>
      <w:r>
        <w:rPr>
          <w:rFonts w:ascii="Times New Roman" w:eastAsia="Calibri" w:hAnsi="Times New Roman"/>
        </w:rPr>
        <w:t>Izpildītājam</w:t>
      </w:r>
      <w:r w:rsidRPr="00E63E5A">
        <w:rPr>
          <w:rFonts w:ascii="Times New Roman" w:eastAsia="Calibri" w:hAnsi="Times New Roman"/>
        </w:rPr>
        <w:t xml:space="preserve"> 5 (piecas) darba dienas iepriekš</w:t>
      </w:r>
      <w:r w:rsidR="00FF72EF">
        <w:rPr>
          <w:rFonts w:ascii="Times New Roman" w:eastAsia="Calibri" w:hAnsi="Times New Roman"/>
        </w:rPr>
        <w:t xml:space="preserve"> un neatlīdzinot Izpildītājam zaudējumus, kas saistīti ar Līguma pirmstermiņa izbeigšanu</w:t>
      </w:r>
      <w:r w:rsidRPr="00E63E5A">
        <w:rPr>
          <w:rFonts w:ascii="Times New Roman" w:eastAsia="Calibri" w:hAnsi="Times New Roman"/>
        </w:rPr>
        <w:t>, ja:</w:t>
      </w:r>
    </w:p>
    <w:p w14:paraId="28E3CE27" w14:textId="2E4F575E" w:rsidR="0073650B" w:rsidRPr="00E63E5A" w:rsidRDefault="00A14988"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 xml:space="preserve">Izpildītie </w:t>
      </w:r>
      <w:r w:rsidR="0073650B" w:rsidRPr="00E63E5A">
        <w:rPr>
          <w:rFonts w:ascii="Times New Roman" w:eastAsia="Calibri" w:hAnsi="Times New Roman"/>
        </w:rPr>
        <w:t>Darbi saskaņā ar pārbaužu</w:t>
      </w:r>
      <w:r w:rsidR="0073650B">
        <w:rPr>
          <w:rFonts w:ascii="Times New Roman" w:eastAsia="Calibri" w:hAnsi="Times New Roman"/>
        </w:rPr>
        <w:t xml:space="preserve"> un/vai ekspertīžu</w:t>
      </w:r>
      <w:r w:rsidR="0073650B" w:rsidRPr="00E63E5A">
        <w:rPr>
          <w:rFonts w:ascii="Times New Roman" w:eastAsia="Calibri" w:hAnsi="Times New Roman"/>
        </w:rPr>
        <w:t xml:space="preserve"> rezultātiem neatbilst Līguma, </w:t>
      </w:r>
      <w:r>
        <w:rPr>
          <w:rFonts w:ascii="Times New Roman" w:eastAsia="Calibri" w:hAnsi="Times New Roman"/>
        </w:rPr>
        <w:t>Tehniskās izpētes darba</w:t>
      </w:r>
      <w:r w:rsidR="0073650B" w:rsidRPr="00E63E5A">
        <w:rPr>
          <w:rFonts w:ascii="Times New Roman" w:eastAsia="Calibri" w:hAnsi="Times New Roman"/>
        </w:rPr>
        <w:t xml:space="preserve"> uzdevuma un/vai normatīvo aktu noteikumiem un </w:t>
      </w:r>
      <w:r w:rsidR="0073650B">
        <w:rPr>
          <w:rFonts w:ascii="Times New Roman" w:eastAsia="Calibri" w:hAnsi="Times New Roman"/>
        </w:rPr>
        <w:t>Izpildītājs</w:t>
      </w:r>
      <w:r w:rsidR="0073650B" w:rsidRPr="00E63E5A">
        <w:rPr>
          <w:rFonts w:ascii="Times New Roman" w:eastAsia="Calibri" w:hAnsi="Times New Roman"/>
        </w:rPr>
        <w:t xml:space="preserve"> pēc P</w:t>
      </w:r>
      <w:r w:rsidR="0073650B">
        <w:rPr>
          <w:rFonts w:ascii="Times New Roman" w:eastAsia="Calibri" w:hAnsi="Times New Roman"/>
        </w:rPr>
        <w:t>asūtītāja</w:t>
      </w:r>
      <w:r w:rsidR="0073650B" w:rsidRPr="00E63E5A">
        <w:rPr>
          <w:rFonts w:ascii="Times New Roman" w:eastAsia="Calibri" w:hAnsi="Times New Roman"/>
        </w:rPr>
        <w:t xml:space="preserve"> pieprasījuma nenovērš konstatētās neatbilstības;</w:t>
      </w:r>
    </w:p>
    <w:p w14:paraId="46687114" w14:textId="77777777" w:rsidR="0073650B" w:rsidRPr="00E63E5A" w:rsidRDefault="0073650B"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 xml:space="preserve">Izpildītājs </w:t>
      </w:r>
      <w:r w:rsidRPr="00E63E5A">
        <w:rPr>
          <w:rFonts w:ascii="Times New Roman" w:eastAsia="Calibri" w:hAnsi="Times New Roman"/>
        </w:rPr>
        <w:t>nepamatoti pārtrauc Darbus;</w:t>
      </w:r>
    </w:p>
    <w:p w14:paraId="2FC6EDF9" w14:textId="34347A99" w:rsidR="0073650B" w:rsidRPr="00E63E5A" w:rsidRDefault="0073650B"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savas vainas dēļ ir nokavējis jebkuru no Līgumā vai tā pielikumos noteiktajiem Darbu izpildes termiņiem vai </w:t>
      </w:r>
      <w:r w:rsidR="003549B8">
        <w:rPr>
          <w:rFonts w:ascii="Times New Roman" w:eastAsia="Calibri" w:hAnsi="Times New Roman"/>
        </w:rPr>
        <w:t xml:space="preserve">trūkumu, nepilnību vai </w:t>
      </w:r>
      <w:r w:rsidRPr="00E63E5A">
        <w:rPr>
          <w:rFonts w:ascii="Times New Roman" w:eastAsia="Calibri" w:hAnsi="Times New Roman"/>
        </w:rPr>
        <w:t>defektu novēršanas termiņiem</w:t>
      </w:r>
      <w:r>
        <w:rPr>
          <w:rFonts w:ascii="Times New Roman" w:eastAsia="Calibri" w:hAnsi="Times New Roman"/>
        </w:rPr>
        <w:t xml:space="preserve"> </w:t>
      </w:r>
      <w:r w:rsidRPr="00E63E5A">
        <w:rPr>
          <w:rFonts w:ascii="Times New Roman" w:eastAsia="Calibri" w:hAnsi="Times New Roman"/>
        </w:rPr>
        <w:t xml:space="preserve">un </w:t>
      </w:r>
      <w:r>
        <w:rPr>
          <w:rFonts w:ascii="Times New Roman" w:eastAsia="Calibri" w:hAnsi="Times New Roman"/>
        </w:rPr>
        <w:t>Izpildītāja</w:t>
      </w:r>
      <w:r w:rsidRPr="00E63E5A">
        <w:rPr>
          <w:rFonts w:ascii="Times New Roman" w:eastAsia="Calibri" w:hAnsi="Times New Roman"/>
        </w:rPr>
        <w:t xml:space="preserve"> nokavējums ir sasniedzis vismaz 10 (desmit) darba dienas; </w:t>
      </w:r>
    </w:p>
    <w:p w14:paraId="7DA43DE6" w14:textId="77777777" w:rsidR="0073650B" w:rsidRPr="004208FD" w:rsidRDefault="0073650B"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nepilda kādas citas saistības saskaņā ar Līgumu, un </w:t>
      </w:r>
      <w:r>
        <w:rPr>
          <w:rFonts w:ascii="Times New Roman" w:eastAsia="Calibri" w:hAnsi="Times New Roman"/>
        </w:rPr>
        <w:t>Izpildītājs</w:t>
      </w:r>
      <w:r w:rsidRPr="00E63E5A">
        <w:rPr>
          <w:rFonts w:ascii="Times New Roman" w:eastAsia="Calibri" w:hAnsi="Times New Roman"/>
        </w:rPr>
        <w:t xml:space="preserve"> minēto </w:t>
      </w:r>
      <w:r w:rsidRPr="00E0402B">
        <w:rPr>
          <w:rFonts w:ascii="Times New Roman" w:eastAsia="Calibri" w:hAnsi="Times New Roman"/>
        </w:rPr>
        <w:t xml:space="preserve">saistību neizpildi nav novērsis 10 (desmit) darba dienu laikā pēc Pasūtītāja rakstiska </w:t>
      </w:r>
      <w:r w:rsidRPr="004208FD">
        <w:rPr>
          <w:rFonts w:ascii="Times New Roman" w:eastAsia="Calibri" w:hAnsi="Times New Roman"/>
        </w:rPr>
        <w:t>paziņojuma par šādu saistību neizpildi;</w:t>
      </w:r>
    </w:p>
    <w:p w14:paraId="20E79598" w14:textId="376A5A6D" w:rsidR="0073650B" w:rsidRPr="004208FD" w:rsidRDefault="0073650B" w:rsidP="002000A7">
      <w:pPr>
        <w:numPr>
          <w:ilvl w:val="2"/>
          <w:numId w:val="43"/>
        </w:numPr>
        <w:tabs>
          <w:tab w:val="left" w:pos="-1985"/>
          <w:tab w:val="num" w:pos="1134"/>
        </w:tabs>
        <w:ind w:left="1134"/>
        <w:jc w:val="both"/>
        <w:rPr>
          <w:rFonts w:ascii="Times New Roman" w:eastAsia="Calibri" w:hAnsi="Times New Roman"/>
        </w:rPr>
      </w:pPr>
      <w:r w:rsidRPr="004208FD">
        <w:rPr>
          <w:rFonts w:ascii="Times New Roman" w:eastAsia="Calibri" w:hAnsi="Times New Roman"/>
        </w:rPr>
        <w:t>Izpildītājam tiek pasludināts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Pasūtītājam tiesības, kuras izriet no Līguma</w:t>
      </w:r>
      <w:r w:rsidR="004C229D">
        <w:rPr>
          <w:rFonts w:ascii="Times New Roman" w:eastAsia="Calibri" w:hAnsi="Times New Roman"/>
        </w:rPr>
        <w:t>;</w:t>
      </w:r>
    </w:p>
    <w:p w14:paraId="6F62B791" w14:textId="3371D33A" w:rsidR="0073650B" w:rsidRPr="004208FD" w:rsidRDefault="00733D8C"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j</w:t>
      </w:r>
      <w:r w:rsidR="0073650B" w:rsidRPr="004208FD">
        <w:rPr>
          <w:rFonts w:ascii="Times New Roman" w:eastAsia="Calibri" w:hAnsi="Times New Roman"/>
        </w:rPr>
        <w:t xml:space="preserve">a saskaņā ar Līguma </w:t>
      </w:r>
      <w:r w:rsidR="009B25E4">
        <w:rPr>
          <w:rFonts w:ascii="Times New Roman" w:eastAsia="Calibri" w:hAnsi="Times New Roman"/>
        </w:rPr>
        <w:t>6.1</w:t>
      </w:r>
      <w:r>
        <w:rPr>
          <w:rFonts w:ascii="Times New Roman" w:eastAsia="Calibri" w:hAnsi="Times New Roman"/>
        </w:rPr>
        <w:t>2</w:t>
      </w:r>
      <w:r w:rsidR="0073650B" w:rsidRPr="004208FD">
        <w:rPr>
          <w:rFonts w:ascii="Times New Roman" w:eastAsia="Calibri" w:hAnsi="Times New Roman"/>
        </w:rPr>
        <w:t>.punktu tiek konstatēts, ka Līguma izpildi nav mērķtiecīgi turpināt vai Pasūtītājam nav pieejams finansējums Darbu uzsākšanai vai turpināšanai</w:t>
      </w:r>
      <w:r w:rsidR="004C229D">
        <w:rPr>
          <w:rFonts w:ascii="Times New Roman" w:eastAsia="Calibri" w:hAnsi="Times New Roman"/>
        </w:rPr>
        <w:t>;</w:t>
      </w:r>
    </w:p>
    <w:p w14:paraId="39291D3A" w14:textId="43AEDACF" w:rsidR="0073650B" w:rsidRPr="009B25E4" w:rsidRDefault="0073650B" w:rsidP="002000A7">
      <w:pPr>
        <w:numPr>
          <w:ilvl w:val="2"/>
          <w:numId w:val="43"/>
        </w:numPr>
        <w:tabs>
          <w:tab w:val="left" w:pos="-1985"/>
          <w:tab w:val="num" w:pos="1134"/>
        </w:tabs>
        <w:ind w:left="1134"/>
        <w:jc w:val="both"/>
        <w:rPr>
          <w:rFonts w:ascii="Times New Roman" w:eastAsia="Calibri" w:hAnsi="Times New Roman"/>
        </w:rPr>
      </w:pPr>
      <w:r w:rsidRPr="004208FD">
        <w:rPr>
          <w:rFonts w:ascii="Times New Roman" w:eastAsia="Calibri" w:hAnsi="Times New Roman"/>
        </w:rPr>
        <w:t>ja tiek konstatēts, ka saskaņā ar Starptautisko un Latvijas Republikas nacionālo sankciju likuma 11.</w:t>
      </w:r>
      <w:r w:rsidRPr="008C0CE8">
        <w:rPr>
          <w:rFonts w:ascii="Times New Roman" w:eastAsia="Calibri" w:hAnsi="Times New Roman"/>
        </w:rPr>
        <w:t>1</w:t>
      </w:r>
      <w:r w:rsidRPr="004208FD">
        <w:rPr>
          <w:rFonts w:ascii="Times New Roman" w:eastAsia="Calibri" w:hAnsi="Times New Roman"/>
        </w:rPr>
        <w:t xml:space="preserve"> pantā noteikto Līgumu nav iespējams izpildīt </w:t>
      </w:r>
      <w:r w:rsidRPr="008C0CE8">
        <w:rPr>
          <w:rFonts w:ascii="Times New Roman" w:eastAsia="Calibri" w:hAnsi="Times New Roman"/>
        </w:rPr>
        <w:t>tādēļ, ka ir piemērotas starptautiskās vai nacionālās sankcijas vai būtiskas finanšu un kapitāla tirgus intereses ietekmējošas Eiropas Savienības vai Ziemeļatlantijas līguma organizācijas dalībvalsts noteiktās sankcijas</w:t>
      </w:r>
      <w:r w:rsidR="004C229D">
        <w:rPr>
          <w:rFonts w:ascii="Times New Roman" w:eastAsia="Calibri" w:hAnsi="Times New Roman"/>
        </w:rPr>
        <w:t>;</w:t>
      </w:r>
    </w:p>
    <w:p w14:paraId="6D2EE336" w14:textId="7D1D9AE7" w:rsidR="00DD3E3E" w:rsidRPr="004208FD" w:rsidRDefault="00733D8C" w:rsidP="002000A7">
      <w:pPr>
        <w:numPr>
          <w:ilvl w:val="2"/>
          <w:numId w:val="43"/>
        </w:numPr>
        <w:tabs>
          <w:tab w:val="left" w:pos="-1985"/>
          <w:tab w:val="num" w:pos="1134"/>
        </w:tabs>
        <w:ind w:left="1134" w:hanging="850"/>
        <w:jc w:val="both"/>
        <w:rPr>
          <w:rFonts w:ascii="Times New Roman" w:eastAsia="Calibri" w:hAnsi="Times New Roman"/>
        </w:rPr>
      </w:pPr>
      <w:r>
        <w:rPr>
          <w:rFonts w:ascii="Times New Roman" w:eastAsia="Calibri" w:hAnsi="Times New Roman"/>
        </w:rPr>
        <w:t>j</w:t>
      </w:r>
      <w:r w:rsidR="00A14FA4" w:rsidRPr="008C0CE8">
        <w:rPr>
          <w:rFonts w:ascii="Times New Roman" w:eastAsia="Calibri" w:hAnsi="Times New Roman"/>
        </w:rPr>
        <w:t xml:space="preserve">a Izpildītājs neievēro sadarbības ar darījumu partneriem pamatprincipus, kuri publicēti Pasūtītāja mājaslapā </w:t>
      </w:r>
      <w:hyperlink r:id="rId24" w:history="1">
        <w:r w:rsidR="00A14FA4" w:rsidRPr="008C0CE8">
          <w:rPr>
            <w:rFonts w:ascii="Times New Roman" w:eastAsia="Calibri" w:hAnsi="Times New Roman"/>
          </w:rPr>
          <w:t>https://www.rigassatiksme.lv/lv/par-mums/</w:t>
        </w:r>
      </w:hyperlink>
      <w:r w:rsidR="004C229D">
        <w:rPr>
          <w:rFonts w:ascii="Times New Roman" w:eastAsia="Calibri" w:hAnsi="Times New Roman"/>
        </w:rPr>
        <w:t>;</w:t>
      </w:r>
    </w:p>
    <w:p w14:paraId="035DA140" w14:textId="1AC4D741" w:rsidR="0073650B" w:rsidRPr="00890FFE" w:rsidRDefault="0073650B" w:rsidP="002000A7">
      <w:pPr>
        <w:numPr>
          <w:ilvl w:val="2"/>
          <w:numId w:val="43"/>
        </w:numPr>
        <w:tabs>
          <w:tab w:val="left" w:pos="-1985"/>
          <w:tab w:val="num" w:pos="1134"/>
        </w:tabs>
        <w:ind w:left="1134" w:hanging="850"/>
        <w:jc w:val="both"/>
        <w:rPr>
          <w:rFonts w:ascii="Times New Roman" w:eastAsia="Calibri" w:hAnsi="Times New Roman"/>
        </w:rPr>
      </w:pPr>
      <w:r w:rsidRPr="004208FD">
        <w:rPr>
          <w:rFonts w:ascii="Times New Roman" w:eastAsia="Calibri" w:hAnsi="Times New Roman"/>
        </w:rPr>
        <w:t>Sabiedrisko pakalpojumu sniedzēju iepirkumu likuma</w:t>
      </w:r>
      <w:r w:rsidRPr="00890FFE">
        <w:rPr>
          <w:rFonts w:ascii="Times New Roman" w:eastAsia="Calibri" w:hAnsi="Times New Roman"/>
        </w:rPr>
        <w:t xml:space="preserve"> 69.panta pirmajā daļā noteiktajos gadījumos</w:t>
      </w:r>
      <w:r w:rsidR="004C229D">
        <w:rPr>
          <w:rFonts w:ascii="Times New Roman" w:eastAsia="Calibri" w:hAnsi="Times New Roman"/>
        </w:rPr>
        <w:t>.</w:t>
      </w:r>
    </w:p>
    <w:p w14:paraId="39FFD237" w14:textId="77777777" w:rsidR="0073650B" w:rsidRPr="00095369" w:rsidRDefault="0073650B" w:rsidP="002000A7">
      <w:pPr>
        <w:numPr>
          <w:ilvl w:val="1"/>
          <w:numId w:val="43"/>
        </w:numPr>
        <w:tabs>
          <w:tab w:val="left" w:pos="-2862"/>
        </w:tabs>
        <w:suppressAutoHyphens/>
        <w:jc w:val="both"/>
        <w:rPr>
          <w:rFonts w:ascii="Times New Roman" w:eastAsia="Calibri" w:hAnsi="Times New Roman"/>
        </w:rPr>
      </w:pPr>
      <w:r w:rsidRPr="00890FFE">
        <w:rPr>
          <w:rFonts w:ascii="Times New Roman" w:eastAsia="Calibri" w:hAnsi="Times New Roman"/>
        </w:rPr>
        <w:t xml:space="preserve">Ja Līguma izpildes gaitā noskaidrojas, ka objektīvu iemeslu dēļ Līguma izpildi nav mērķtiecīgi turpināt vai Pasūtītājam nav pieejams finansējums Darbu uzsākšanai vai turpināšanai, Pasūtītājam </w:t>
      </w:r>
      <w:r w:rsidRPr="00E63E5A">
        <w:rPr>
          <w:rFonts w:ascii="Times New Roman" w:eastAsia="Calibri" w:hAnsi="Times New Roman"/>
        </w:rPr>
        <w:t xml:space="preserve">jāaptur Līguma izpilde, par to rakstiski brīdinot </w:t>
      </w:r>
      <w:r>
        <w:rPr>
          <w:rFonts w:ascii="Times New Roman" w:eastAsia="Calibri" w:hAnsi="Times New Roman"/>
        </w:rPr>
        <w:t>Izpildītāju</w:t>
      </w:r>
      <w:r w:rsidRPr="00E63E5A">
        <w:rPr>
          <w:rFonts w:ascii="Times New Roman" w:eastAsia="Calibri" w:hAnsi="Times New Roman"/>
        </w:rPr>
        <w:t>. Šajā gadījumā Līdzēju pienākums ir 10 (desmit) darba dienu laikā izskatīt jautājumu par Līguma izpildes turpināšanas lietderību un nosacījumiem. P</w:t>
      </w:r>
      <w:r>
        <w:rPr>
          <w:rFonts w:ascii="Times New Roman" w:eastAsia="Calibri" w:hAnsi="Times New Roman"/>
        </w:rPr>
        <w:t>asūtītājs</w:t>
      </w:r>
      <w:r w:rsidRPr="00E63E5A">
        <w:rPr>
          <w:rFonts w:ascii="Times New Roman" w:eastAsia="Calibri" w:hAnsi="Times New Roman"/>
        </w:rPr>
        <w:t xml:space="preserve"> apmaksā to Darba apjomu, kas paveikts un ir P</w:t>
      </w:r>
      <w:r>
        <w:rPr>
          <w:rFonts w:ascii="Times New Roman" w:eastAsia="Calibri" w:hAnsi="Times New Roman"/>
        </w:rPr>
        <w:t>asūtītāja</w:t>
      </w:r>
      <w:r w:rsidRPr="00E63E5A">
        <w:rPr>
          <w:rFonts w:ascii="Times New Roman" w:eastAsia="Calibri" w:hAnsi="Times New Roman"/>
        </w:rPr>
        <w:t xml:space="preserve"> pieņemts līdz Līguma apturēšanas brīdim, par ko </w:t>
      </w:r>
      <w:r w:rsidRPr="00095369">
        <w:rPr>
          <w:rFonts w:ascii="Times New Roman" w:eastAsia="Calibri" w:hAnsi="Times New Roman"/>
        </w:rPr>
        <w:t xml:space="preserve">Līdzēji savstarpēji </w:t>
      </w:r>
      <w:proofErr w:type="spellStart"/>
      <w:r w:rsidRPr="00095369">
        <w:rPr>
          <w:rFonts w:ascii="Times New Roman" w:eastAsia="Calibri" w:hAnsi="Times New Roman"/>
        </w:rPr>
        <w:t>rakstveidā</w:t>
      </w:r>
      <w:proofErr w:type="spellEnd"/>
      <w:r w:rsidRPr="00095369">
        <w:rPr>
          <w:rFonts w:ascii="Times New Roman" w:eastAsia="Calibri" w:hAnsi="Times New Roman"/>
        </w:rPr>
        <w:t xml:space="preserve"> vienojas.</w:t>
      </w:r>
    </w:p>
    <w:p w14:paraId="26306A23" w14:textId="0E094989" w:rsidR="0073650B" w:rsidRPr="00E63E5A" w:rsidRDefault="0073650B" w:rsidP="002000A7">
      <w:pPr>
        <w:numPr>
          <w:ilvl w:val="1"/>
          <w:numId w:val="43"/>
        </w:numPr>
        <w:tabs>
          <w:tab w:val="left" w:pos="-2862"/>
        </w:tabs>
        <w:suppressAutoHyphens/>
        <w:jc w:val="both"/>
        <w:rPr>
          <w:rFonts w:ascii="Times New Roman" w:eastAsia="Calibri" w:hAnsi="Times New Roman"/>
        </w:rPr>
      </w:pPr>
      <w:r w:rsidRPr="00095369">
        <w:rPr>
          <w:rFonts w:ascii="Times New Roman" w:eastAsia="Calibri" w:hAnsi="Times New Roman"/>
        </w:rPr>
        <w:lastRenderedPageBreak/>
        <w:t xml:space="preserve">Līguma </w:t>
      </w:r>
      <w:r w:rsidR="00F111C2">
        <w:rPr>
          <w:rFonts w:ascii="Times New Roman" w:eastAsia="Calibri" w:hAnsi="Times New Roman"/>
        </w:rPr>
        <w:t>7</w:t>
      </w:r>
      <w:r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1</w:t>
      </w:r>
      <w:r w:rsidRPr="00095369">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3</w:t>
      </w:r>
      <w:r w:rsidRPr="00095369">
        <w:rPr>
          <w:rFonts w:ascii="Times New Roman" w:eastAsia="Calibri" w:hAnsi="Times New Roman"/>
        </w:rPr>
        <w:t>.-</w:t>
      </w:r>
      <w:r w:rsidR="00774A63" w:rsidRPr="00774A63">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5</w:t>
      </w:r>
      <w:r w:rsidRPr="00095369">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7</w:t>
      </w:r>
      <w:r w:rsidRPr="00095369">
        <w:rPr>
          <w:rFonts w:ascii="Times New Roman" w:eastAsia="Calibri" w:hAnsi="Times New Roman"/>
        </w:rPr>
        <w:t>.-</w:t>
      </w:r>
      <w:r w:rsidR="00774A63" w:rsidRPr="00774A63">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9</w:t>
      </w:r>
      <w:r w:rsidRPr="00095369">
        <w:rPr>
          <w:rFonts w:ascii="Times New Roman" w:eastAsia="Calibri" w:hAnsi="Times New Roman"/>
        </w:rPr>
        <w:t>.</w:t>
      </w:r>
      <w:r w:rsidR="00F111C2">
        <w:rPr>
          <w:rFonts w:ascii="Times New Roman" w:eastAsia="Calibri" w:hAnsi="Times New Roman"/>
        </w:rPr>
        <w:t xml:space="preserve"> </w:t>
      </w:r>
      <w:r w:rsidRPr="00095369">
        <w:rPr>
          <w:rFonts w:ascii="Times New Roman" w:eastAsia="Calibri" w:hAnsi="Times New Roman"/>
        </w:rPr>
        <w:t>punktos noteiktajos Līguma izbeigšanas gadījumos, Izpildītājs nekavējoties pārtrauc Darbus un 10 (desmit) darba dienu laikā iesniedz Pasūtītājam veikto Darbu nodošanas – pieņemšanas</w:t>
      </w:r>
      <w:r w:rsidRPr="00E63E5A">
        <w:rPr>
          <w:rFonts w:ascii="Times New Roman" w:eastAsia="Calibri" w:hAnsi="Times New Roman"/>
        </w:rPr>
        <w:t xml:space="preserve"> aktu, kuru P</w:t>
      </w:r>
      <w:r>
        <w:rPr>
          <w:rFonts w:ascii="Times New Roman" w:eastAsia="Calibri" w:hAnsi="Times New Roman"/>
        </w:rPr>
        <w:t>asūtītājs</w:t>
      </w:r>
      <w:r w:rsidRPr="00E63E5A">
        <w:rPr>
          <w:rFonts w:ascii="Times New Roman" w:eastAsia="Calibri" w:hAnsi="Times New Roman"/>
        </w:rPr>
        <w:t xml:space="preserve"> akceptē, vai veic nepieciešamās korekcijas pirms akceptēšanas. Ja akts netiek iesniegts šajā punktā minētajā termiņā, P</w:t>
      </w:r>
      <w:r>
        <w:rPr>
          <w:rFonts w:ascii="Times New Roman" w:eastAsia="Calibri" w:hAnsi="Times New Roman"/>
        </w:rPr>
        <w:t>asūtītājam</w:t>
      </w:r>
      <w:r w:rsidRPr="00E63E5A">
        <w:rPr>
          <w:rFonts w:ascii="Times New Roman" w:eastAsia="Calibri" w:hAnsi="Times New Roman"/>
        </w:rPr>
        <w:t xml:space="preserve"> ir tiesības vienpusēji noteikt izpildīto, Līguma noteikumiem atbilstošo Darbu apjomu. Līguma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00690D27" w:rsidRPr="00095369">
        <w:rPr>
          <w:rFonts w:ascii="Times New Roman" w:eastAsia="Calibri" w:hAnsi="Times New Roman"/>
        </w:rPr>
        <w:t>.</w:t>
      </w:r>
      <w:r w:rsidR="007446A2">
        <w:rPr>
          <w:rFonts w:ascii="Times New Roman" w:eastAsia="Calibri" w:hAnsi="Times New Roman"/>
        </w:rPr>
        <w:t>5</w:t>
      </w:r>
      <w:r w:rsidR="00690D27" w:rsidRPr="00095369">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00690D27" w:rsidRPr="00095369">
        <w:rPr>
          <w:rFonts w:ascii="Times New Roman" w:eastAsia="Calibri" w:hAnsi="Times New Roman"/>
        </w:rPr>
        <w:t>.</w:t>
      </w:r>
      <w:r w:rsidR="007446A2">
        <w:rPr>
          <w:rFonts w:ascii="Times New Roman" w:eastAsia="Calibri" w:hAnsi="Times New Roman"/>
        </w:rPr>
        <w:t>7</w:t>
      </w:r>
      <w:r w:rsidR="00690D27" w:rsidRPr="00095369">
        <w:rPr>
          <w:rFonts w:ascii="Times New Roman" w:eastAsia="Calibri" w:hAnsi="Times New Roman"/>
        </w:rPr>
        <w:t>.-</w:t>
      </w:r>
      <w:r w:rsidR="00690D27" w:rsidRPr="00774A63">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00690D27" w:rsidRPr="00095369">
        <w:rPr>
          <w:rFonts w:ascii="Times New Roman" w:eastAsia="Calibri" w:hAnsi="Times New Roman"/>
        </w:rPr>
        <w:t>.</w:t>
      </w:r>
      <w:r w:rsidR="007446A2">
        <w:rPr>
          <w:rFonts w:ascii="Times New Roman" w:eastAsia="Calibri" w:hAnsi="Times New Roman"/>
        </w:rPr>
        <w:t>9</w:t>
      </w:r>
      <w:r w:rsidRPr="00E63E5A">
        <w:rPr>
          <w:rFonts w:ascii="Times New Roman" w:eastAsia="Calibri" w:hAnsi="Times New Roman"/>
        </w:rPr>
        <w:t>.</w:t>
      </w:r>
      <w:r w:rsidR="00A94325">
        <w:rPr>
          <w:rFonts w:ascii="Times New Roman" w:eastAsia="Calibri" w:hAnsi="Times New Roman"/>
        </w:rPr>
        <w:t xml:space="preserve"> </w:t>
      </w:r>
      <w:r w:rsidRPr="00E63E5A">
        <w:rPr>
          <w:rFonts w:ascii="Times New Roman" w:eastAsia="Calibri" w:hAnsi="Times New Roman"/>
        </w:rPr>
        <w:t xml:space="preserve">punktos noteiktajos Līguma izbeigšanas gadījumos </w:t>
      </w:r>
      <w:r>
        <w:rPr>
          <w:rFonts w:ascii="Times New Roman" w:eastAsia="Calibri" w:hAnsi="Times New Roman"/>
        </w:rPr>
        <w:t>Izpildītājam</w:t>
      </w:r>
      <w:r w:rsidRPr="00E63E5A">
        <w:rPr>
          <w:rFonts w:ascii="Times New Roman" w:eastAsia="Calibri" w:hAnsi="Times New Roman"/>
        </w:rPr>
        <w:t xml:space="preserve"> jāatlīdzina P</w:t>
      </w:r>
      <w:r>
        <w:rPr>
          <w:rFonts w:ascii="Times New Roman" w:eastAsia="Calibri" w:hAnsi="Times New Roman"/>
        </w:rPr>
        <w:t>asūtītājam</w:t>
      </w:r>
      <w:r w:rsidRPr="00E63E5A">
        <w:rPr>
          <w:rFonts w:ascii="Times New Roman" w:eastAsia="Calibri" w:hAnsi="Times New Roman"/>
        </w:rPr>
        <w:t xml:space="preserve"> visi ar Līguma izbeigšanu radušies zaudējumi un jāmaksā līgumsods 10% (desmit procentu) apmērā no Līguma </w:t>
      </w:r>
      <w:r w:rsidR="00A94325">
        <w:rPr>
          <w:rFonts w:ascii="Times New Roman" w:eastAsia="Calibri" w:hAnsi="Times New Roman"/>
        </w:rPr>
        <w:t>2.1. punktā noteiktās Līguma s</w:t>
      </w:r>
      <w:r w:rsidRPr="00E63E5A">
        <w:rPr>
          <w:rFonts w:ascii="Times New Roman" w:eastAsia="Calibri" w:hAnsi="Times New Roman"/>
        </w:rPr>
        <w:t>ummas.</w:t>
      </w:r>
    </w:p>
    <w:p w14:paraId="2A64989B" w14:textId="3DE5DB75" w:rsidR="0073650B" w:rsidRPr="00E63E5A" w:rsidRDefault="0073650B" w:rsidP="002000A7">
      <w:pPr>
        <w:numPr>
          <w:ilvl w:val="1"/>
          <w:numId w:val="43"/>
        </w:numPr>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asūtītājs</w:t>
      </w:r>
      <w:r w:rsidRPr="00E63E5A">
        <w:rPr>
          <w:rFonts w:ascii="Times New Roman" w:eastAsia="Calibri" w:hAnsi="Times New Roman"/>
        </w:rPr>
        <w:t xml:space="preserve"> 30 (trīsdesmit) kalendār</w:t>
      </w:r>
      <w:r>
        <w:rPr>
          <w:rFonts w:ascii="Times New Roman" w:eastAsia="Calibri" w:hAnsi="Times New Roman"/>
        </w:rPr>
        <w:t>a</w:t>
      </w:r>
      <w:r w:rsidRPr="00E63E5A">
        <w:rPr>
          <w:rFonts w:ascii="Times New Roman" w:eastAsia="Calibri" w:hAnsi="Times New Roman"/>
        </w:rPr>
        <w:t xml:space="preserve"> dienu laikā pēc Līguma izbeigšanas, Līguma </w:t>
      </w:r>
      <w:r w:rsidR="00CD7205">
        <w:rPr>
          <w:rFonts w:ascii="Times New Roman" w:eastAsia="Calibri" w:hAnsi="Times New Roman"/>
        </w:rPr>
        <w:t>7.4</w:t>
      </w:r>
      <w:r w:rsidRPr="00E63E5A">
        <w:rPr>
          <w:rFonts w:ascii="Times New Roman" w:eastAsia="Calibri" w:hAnsi="Times New Roman"/>
        </w:rPr>
        <w:t xml:space="preserve">.punktā minētā Darbu nodošanas – pieņemšanas akta parakstīšanas un </w:t>
      </w:r>
      <w:r>
        <w:rPr>
          <w:rFonts w:ascii="Times New Roman" w:eastAsia="Calibri" w:hAnsi="Times New Roman"/>
        </w:rPr>
        <w:t>Izpildītāja</w:t>
      </w:r>
      <w:r w:rsidRPr="00E63E5A">
        <w:rPr>
          <w:rFonts w:ascii="Times New Roman" w:eastAsia="Calibri" w:hAnsi="Times New Roman"/>
        </w:rPr>
        <w:t xml:space="preserve"> attiecīga rēķina saņemšanas, izdara pilnīgus norēķinus ar </w:t>
      </w:r>
      <w:r>
        <w:rPr>
          <w:rFonts w:ascii="Times New Roman" w:eastAsia="Calibri" w:hAnsi="Times New Roman"/>
        </w:rPr>
        <w:t>Izpildītāju</w:t>
      </w:r>
      <w:r w:rsidRPr="00E63E5A">
        <w:rPr>
          <w:rFonts w:ascii="Times New Roman" w:eastAsia="Calibri" w:hAnsi="Times New Roman"/>
        </w:rPr>
        <w:t xml:space="preserve"> par kvalitatīvi, atbilstoši Līguma noteikumiem paveiktajiem un P</w:t>
      </w:r>
      <w:r>
        <w:rPr>
          <w:rFonts w:ascii="Times New Roman" w:eastAsia="Calibri" w:hAnsi="Times New Roman"/>
        </w:rPr>
        <w:t xml:space="preserve">asūtītāja </w:t>
      </w:r>
      <w:r w:rsidRPr="00E63E5A">
        <w:rPr>
          <w:rFonts w:ascii="Times New Roman" w:eastAsia="Calibri" w:hAnsi="Times New Roman"/>
        </w:rPr>
        <w:t>pieņemtajiem Darbiem. Ja P</w:t>
      </w:r>
      <w:r>
        <w:rPr>
          <w:rFonts w:ascii="Times New Roman" w:eastAsia="Calibri" w:hAnsi="Times New Roman"/>
        </w:rPr>
        <w:t>asūtītāja</w:t>
      </w:r>
      <w:r w:rsidRPr="00E63E5A">
        <w:rPr>
          <w:rFonts w:ascii="Times New Roman" w:eastAsia="Calibri" w:hAnsi="Times New Roman"/>
        </w:rPr>
        <w:t xml:space="preserve"> Līguma </w:t>
      </w:r>
      <w:r w:rsidRPr="00A33E7B">
        <w:rPr>
          <w:rFonts w:ascii="Times New Roman" w:eastAsia="Calibri" w:hAnsi="Times New Roman"/>
        </w:rPr>
        <w:t>2.3.punktā noteiktajā</w:t>
      </w:r>
      <w:r w:rsidRPr="00E63E5A">
        <w:rPr>
          <w:rFonts w:ascii="Times New Roman" w:eastAsia="Calibri" w:hAnsi="Times New Roman"/>
        </w:rPr>
        <w:t xml:space="preserve"> kārtībā samaksātā summa pārsniedz faktiski veikto Darbu summu, </w:t>
      </w:r>
      <w:r>
        <w:rPr>
          <w:rFonts w:ascii="Times New Roman" w:eastAsia="Calibri" w:hAnsi="Times New Roman"/>
        </w:rPr>
        <w:t>Izpildītājs</w:t>
      </w:r>
      <w:r w:rsidRPr="00E63E5A">
        <w:rPr>
          <w:rFonts w:ascii="Times New Roman" w:eastAsia="Calibri" w:hAnsi="Times New Roman"/>
        </w:rPr>
        <w:t xml:space="preserve"> apņemas 30 (trīsdesmit) kalendār</w:t>
      </w:r>
      <w:r>
        <w:rPr>
          <w:rFonts w:ascii="Times New Roman" w:eastAsia="Calibri" w:hAnsi="Times New Roman"/>
        </w:rPr>
        <w:t>a</w:t>
      </w:r>
      <w:r w:rsidRPr="00E63E5A">
        <w:rPr>
          <w:rFonts w:ascii="Times New Roman" w:eastAsia="Calibri" w:hAnsi="Times New Roman"/>
        </w:rPr>
        <w:t xml:space="preserve"> dienu laikā no šajā punktā minētā Darbu nodošanas - pieņemšanas akta parakstīšanas dienas atmaksāt P</w:t>
      </w:r>
      <w:r>
        <w:rPr>
          <w:rFonts w:ascii="Times New Roman" w:eastAsia="Calibri" w:hAnsi="Times New Roman"/>
        </w:rPr>
        <w:t>asūtītājam</w:t>
      </w:r>
      <w:r w:rsidRPr="00E63E5A">
        <w:rPr>
          <w:rFonts w:ascii="Times New Roman" w:eastAsia="Calibri" w:hAnsi="Times New Roman"/>
        </w:rPr>
        <w:t xml:space="preserve"> pārmaksātās naudas summas. </w:t>
      </w:r>
    </w:p>
    <w:p w14:paraId="703F4E9E" w14:textId="19CCBE24" w:rsidR="0073650B" w:rsidRPr="00CC26A6" w:rsidRDefault="0073650B" w:rsidP="002000A7">
      <w:pPr>
        <w:numPr>
          <w:ilvl w:val="1"/>
          <w:numId w:val="43"/>
        </w:numPr>
        <w:jc w:val="both"/>
        <w:rPr>
          <w:rFonts w:ascii="Times New Roman" w:eastAsia="Calibri" w:hAnsi="Times New Roman"/>
          <w:b/>
          <w:bCs/>
          <w:lang w:eastAsia="lv-LV"/>
        </w:rPr>
      </w:pP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jebkurā brīdī izbeigt Līgumu, 1 (vienu) kalendār</w:t>
      </w:r>
      <w:r>
        <w:rPr>
          <w:rFonts w:ascii="Times New Roman" w:eastAsia="Calibri" w:hAnsi="Times New Roman"/>
        </w:rPr>
        <w:t>a</w:t>
      </w:r>
      <w:r w:rsidRPr="00E63E5A">
        <w:rPr>
          <w:rFonts w:ascii="Times New Roman" w:eastAsia="Calibri" w:hAnsi="Times New Roman"/>
        </w:rPr>
        <w:t xml:space="preserve"> mēnesi iepriekš </w:t>
      </w:r>
      <w:proofErr w:type="spellStart"/>
      <w:r w:rsidRPr="00E63E5A">
        <w:rPr>
          <w:rFonts w:ascii="Times New Roman" w:eastAsia="Calibri" w:hAnsi="Times New Roman"/>
        </w:rPr>
        <w:t>rakstveidā</w:t>
      </w:r>
      <w:proofErr w:type="spellEnd"/>
      <w:r w:rsidRPr="00E63E5A">
        <w:rPr>
          <w:rFonts w:ascii="Times New Roman" w:eastAsia="Calibri" w:hAnsi="Times New Roman"/>
        </w:rPr>
        <w:t xml:space="preserve"> brīdinot</w:t>
      </w:r>
      <w:r>
        <w:rPr>
          <w:rFonts w:ascii="Times New Roman" w:eastAsia="Calibri" w:hAnsi="Times New Roman"/>
        </w:rPr>
        <w:t xml:space="preserve"> Izpildītāju</w:t>
      </w:r>
      <w:r w:rsidRPr="00E63E5A">
        <w:rPr>
          <w:rFonts w:ascii="Times New Roman" w:eastAsia="Calibri" w:hAnsi="Times New Roman"/>
        </w:rPr>
        <w:t xml:space="preserve">. Šādā gadījumā </w:t>
      </w:r>
      <w:r>
        <w:rPr>
          <w:rFonts w:ascii="Times New Roman" w:eastAsia="Calibri" w:hAnsi="Times New Roman"/>
        </w:rPr>
        <w:t>Izpildītāja</w:t>
      </w:r>
      <w:r w:rsidRPr="00E63E5A">
        <w:rPr>
          <w:rFonts w:ascii="Times New Roman" w:eastAsia="Calibri" w:hAnsi="Times New Roman"/>
        </w:rPr>
        <w:t xml:space="preserve"> izpildītie Darbi tiek pieņemti un apmaksāti Līguma </w:t>
      </w:r>
      <w:r w:rsidR="00A571AE">
        <w:rPr>
          <w:rFonts w:ascii="Times New Roman" w:eastAsia="Calibri" w:hAnsi="Times New Roman"/>
        </w:rPr>
        <w:t>7.4</w:t>
      </w:r>
      <w:r w:rsidRPr="00E63E5A">
        <w:rPr>
          <w:rFonts w:ascii="Times New Roman" w:eastAsia="Calibri" w:hAnsi="Times New Roman"/>
        </w:rPr>
        <w:t>.punktā norādītajā kārtībā. Apmaksātas tiek tikai tā</w:t>
      </w:r>
      <w:r w:rsidR="00A571AE">
        <w:rPr>
          <w:rFonts w:ascii="Times New Roman" w:eastAsia="Calibri" w:hAnsi="Times New Roman"/>
        </w:rPr>
        <w:t xml:space="preserve"> izpildīto Darbu daļa</w:t>
      </w:r>
      <w:r w:rsidRPr="00E63E5A">
        <w:rPr>
          <w:rFonts w:ascii="Times New Roman" w:eastAsia="Calibri" w:hAnsi="Times New Roman"/>
        </w:rPr>
        <w:t>, k</w:t>
      </w:r>
      <w:r w:rsidR="00A571AE">
        <w:rPr>
          <w:rFonts w:ascii="Times New Roman" w:eastAsia="Calibri" w:hAnsi="Times New Roman"/>
        </w:rPr>
        <w:t>as</w:t>
      </w:r>
      <w:r w:rsidRPr="00E63E5A">
        <w:rPr>
          <w:rFonts w:ascii="Times New Roman" w:eastAsia="Calibri" w:hAnsi="Times New Roman"/>
        </w:rPr>
        <w:t xml:space="preserve"> ir nodota un </w:t>
      </w:r>
      <w:r>
        <w:rPr>
          <w:rFonts w:ascii="Times New Roman" w:eastAsia="Calibri" w:hAnsi="Times New Roman"/>
        </w:rPr>
        <w:t>Pasūtītāja</w:t>
      </w:r>
      <w:r w:rsidRPr="00E63E5A">
        <w:rPr>
          <w:rFonts w:ascii="Times New Roman" w:eastAsia="Calibri" w:hAnsi="Times New Roman"/>
        </w:rPr>
        <w:t xml:space="preserve"> pieņemta. </w:t>
      </w:r>
    </w:p>
    <w:p w14:paraId="0D827615" w14:textId="77777777" w:rsidR="00B06977" w:rsidRPr="001165EA" w:rsidRDefault="00B06977" w:rsidP="00A571AE">
      <w:pPr>
        <w:numPr>
          <w:ilvl w:val="0"/>
          <w:numId w:val="35"/>
        </w:numPr>
        <w:spacing w:before="120" w:after="120"/>
        <w:jc w:val="center"/>
        <w:rPr>
          <w:rFonts w:ascii="Times New Roman" w:hAnsi="Times New Roman"/>
          <w:b/>
          <w:bCs/>
        </w:rPr>
      </w:pPr>
      <w:r>
        <w:rPr>
          <w:rFonts w:ascii="Times New Roman" w:hAnsi="Times New Roman"/>
          <w:b/>
          <w:bCs/>
        </w:rPr>
        <w:t>NEPĀRVARAMA VARA</w:t>
      </w:r>
    </w:p>
    <w:p w14:paraId="60F8BF32" w14:textId="77777777" w:rsidR="00B06977" w:rsidRPr="006F3C14" w:rsidRDefault="00B06977" w:rsidP="00A571AE">
      <w:pPr>
        <w:numPr>
          <w:ilvl w:val="1"/>
          <w:numId w:val="33"/>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 xml:space="preserve">nepārvarama vara, </w:t>
      </w:r>
      <w:proofErr w:type="spellStart"/>
      <w:r w:rsidRPr="006F3C14">
        <w:rPr>
          <w:rFonts w:ascii="Times New Roman" w:hAnsi="Times New Roman"/>
          <w:i/>
          <w:iCs/>
        </w:rPr>
        <w:t>force</w:t>
      </w:r>
      <w:proofErr w:type="spellEnd"/>
      <w:r w:rsidRPr="006F3C14">
        <w:rPr>
          <w:rFonts w:ascii="Times New Roman" w:hAnsi="Times New Roman"/>
          <w:i/>
          <w:iCs/>
        </w:rPr>
        <w:t xml:space="preserve"> </w:t>
      </w:r>
      <w:proofErr w:type="spellStart"/>
      <w:r w:rsidRPr="006F3C14">
        <w:rPr>
          <w:rFonts w:ascii="Times New Roman" w:hAnsi="Times New Roman"/>
          <w:i/>
          <w:iCs/>
        </w:rPr>
        <w:t>majeure</w:t>
      </w:r>
      <w:proofErr w:type="spellEnd"/>
      <w:r w:rsidRPr="006F3C14">
        <w:rPr>
          <w:rFonts w:ascii="Times New Roman" w:hAnsi="Times New Roman"/>
        </w:rPr>
        <w:t>), ko attiecīgais Līdzējs nevarēja paredzēt un novērst. Par nepārvaramu varu uzskatāms karš, dabas katastrofa, vispārējs streiks.</w:t>
      </w:r>
    </w:p>
    <w:p w14:paraId="41CBCA83" w14:textId="77777777" w:rsidR="00B06977" w:rsidRPr="006F3C14" w:rsidRDefault="00B06977" w:rsidP="00A571AE">
      <w:pPr>
        <w:numPr>
          <w:ilvl w:val="1"/>
          <w:numId w:val="33"/>
        </w:numPr>
        <w:ind w:left="567" w:right="-79" w:hanging="567"/>
        <w:jc w:val="both"/>
        <w:rPr>
          <w:rFonts w:ascii="Times New Roman" w:hAnsi="Times New Roman"/>
        </w:rPr>
      </w:pPr>
      <w:r w:rsidRPr="006F3C14">
        <w:rPr>
          <w:rFonts w:ascii="Times New Roman" w:hAnsi="Times New Roman"/>
        </w:rPr>
        <w:t xml:space="preserve">Līdzējam, kurš atsaucas uz nepārvaramas varas apstākļiem, par to iestāšanos un izbeigšanos jāpaziņo </w:t>
      </w:r>
      <w:proofErr w:type="spellStart"/>
      <w:r w:rsidRPr="006F3C14">
        <w:rPr>
          <w:rFonts w:ascii="Times New Roman" w:hAnsi="Times New Roman"/>
        </w:rPr>
        <w:t>rakstveidā</w:t>
      </w:r>
      <w:proofErr w:type="spellEnd"/>
      <w:r w:rsidRPr="006F3C14">
        <w:rPr>
          <w:rFonts w:ascii="Times New Roman" w:hAnsi="Times New Roman"/>
        </w:rPr>
        <w:t xml:space="preserve">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4224EC44" w14:textId="77777777" w:rsidR="00B06977" w:rsidRPr="006F3C14" w:rsidRDefault="00B06977" w:rsidP="00A571AE">
      <w:pPr>
        <w:numPr>
          <w:ilvl w:val="1"/>
          <w:numId w:val="33"/>
        </w:numPr>
        <w:ind w:left="567" w:right="-79" w:hanging="567"/>
        <w:jc w:val="both"/>
        <w:rPr>
          <w:rFonts w:ascii="Times New Roman" w:hAnsi="Times New Roman"/>
        </w:rPr>
      </w:pPr>
      <w:r w:rsidRPr="006F3C14">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1D9D1B90" w14:textId="15BD11BB" w:rsidR="00B71A6C" w:rsidRPr="00584D0F" w:rsidRDefault="00B71A6C" w:rsidP="00A571AE">
      <w:pPr>
        <w:numPr>
          <w:ilvl w:val="0"/>
          <w:numId w:val="35"/>
        </w:numPr>
        <w:spacing w:before="120" w:after="120"/>
        <w:jc w:val="center"/>
        <w:rPr>
          <w:rFonts w:ascii="Times New Roman" w:hAnsi="Times New Roman"/>
          <w:b/>
          <w:bCs/>
        </w:rPr>
      </w:pPr>
      <w:r w:rsidRPr="00584D0F">
        <w:rPr>
          <w:rFonts w:ascii="Times New Roman" w:hAnsi="Times New Roman"/>
          <w:b/>
          <w:bCs/>
        </w:rPr>
        <w:t>KONFIDENCIALITĀTES NOTEIKUMI</w:t>
      </w:r>
    </w:p>
    <w:p w14:paraId="2B81B197" w14:textId="501447FB" w:rsidR="00B71A6C" w:rsidRPr="00584D0F" w:rsidRDefault="00B71A6C" w:rsidP="002000A7">
      <w:pPr>
        <w:pStyle w:val="ListParagraph"/>
        <w:numPr>
          <w:ilvl w:val="1"/>
          <w:numId w:val="44"/>
        </w:numPr>
        <w:overflowPunct w:val="0"/>
        <w:autoSpaceDE w:val="0"/>
        <w:autoSpaceDN w:val="0"/>
        <w:adjustRightInd w:val="0"/>
        <w:ind w:left="567" w:hanging="567"/>
        <w:jc w:val="both"/>
        <w:textAlignment w:val="baseline"/>
        <w:rPr>
          <w:lang w:eastAsia="ar-SA"/>
        </w:rPr>
      </w:pPr>
      <w:r w:rsidRPr="00584D0F">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986AB86" w14:textId="00EFEBD3" w:rsidR="00B71A6C" w:rsidRPr="00DF171E" w:rsidRDefault="00B71A6C" w:rsidP="002000A7">
      <w:pPr>
        <w:pStyle w:val="ListParagraph"/>
        <w:numPr>
          <w:ilvl w:val="1"/>
          <w:numId w:val="44"/>
        </w:numPr>
        <w:overflowPunct w:val="0"/>
        <w:autoSpaceDE w:val="0"/>
        <w:autoSpaceDN w:val="0"/>
        <w:adjustRightInd w:val="0"/>
        <w:ind w:left="567" w:hanging="567"/>
        <w:jc w:val="both"/>
        <w:textAlignment w:val="baseline"/>
        <w:rPr>
          <w:lang w:eastAsia="ar-SA"/>
        </w:rPr>
      </w:pPr>
      <w:r w:rsidRPr="00DF171E">
        <w:rPr>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w:t>
      </w:r>
      <w:r>
        <w:rPr>
          <w:lang w:eastAsia="ar-SA"/>
        </w:rPr>
        <w:t xml:space="preserve">cenu un </w:t>
      </w:r>
      <w:r w:rsidRPr="00DF171E">
        <w:rPr>
          <w:lang w:eastAsia="ar-SA"/>
        </w:rPr>
        <w:t>izpildi (</w:t>
      </w:r>
      <w:r w:rsidR="00B84D67">
        <w:rPr>
          <w:lang w:eastAsia="ar-SA"/>
        </w:rPr>
        <w:t>Darbu izpildi</w:t>
      </w:r>
      <w:r w:rsidRPr="00DF171E">
        <w:rPr>
          <w:lang w:eastAsia="ar-SA"/>
        </w:rPr>
        <w:t>, Līguma pirmstermiņa izbeigšanu, piemērotajiem līgumsodiem u.c.) nav uzskatāma par ierobežotas pieejamības informāciju.</w:t>
      </w:r>
    </w:p>
    <w:p w14:paraId="5114F181" w14:textId="2E6EF9F7" w:rsidR="00B71A6C" w:rsidRDefault="00B71A6C" w:rsidP="002000A7">
      <w:pPr>
        <w:pStyle w:val="ListParagraph"/>
        <w:numPr>
          <w:ilvl w:val="1"/>
          <w:numId w:val="44"/>
        </w:numPr>
        <w:overflowPunct w:val="0"/>
        <w:autoSpaceDE w:val="0"/>
        <w:autoSpaceDN w:val="0"/>
        <w:adjustRightInd w:val="0"/>
        <w:ind w:left="567" w:hanging="567"/>
        <w:jc w:val="both"/>
        <w:textAlignment w:val="baseline"/>
        <w:rPr>
          <w:b/>
          <w:bCs/>
          <w:caps/>
        </w:rPr>
      </w:pPr>
      <w:r w:rsidRPr="00DF171E">
        <w:rPr>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F8BA6D2" w14:textId="5B1988CB" w:rsidR="000A2650" w:rsidRPr="00063F7C" w:rsidRDefault="00063F7C" w:rsidP="00063F7C">
      <w:pPr>
        <w:numPr>
          <w:ilvl w:val="0"/>
          <w:numId w:val="35"/>
        </w:numPr>
        <w:spacing w:before="120" w:after="120"/>
        <w:jc w:val="center"/>
        <w:rPr>
          <w:rFonts w:ascii="Times New Roman" w:hAnsi="Times New Roman"/>
          <w:b/>
          <w:bCs/>
        </w:rPr>
      </w:pPr>
      <w:r>
        <w:rPr>
          <w:rFonts w:ascii="Times New Roman" w:hAnsi="Times New Roman"/>
          <w:b/>
          <w:bCs/>
        </w:rPr>
        <w:t>NOBEIGUMA NOTEIKUMI</w:t>
      </w:r>
    </w:p>
    <w:p w14:paraId="294C6CBF" w14:textId="46E005AD" w:rsidR="00C656E3" w:rsidRPr="002000A7" w:rsidRDefault="00C656E3" w:rsidP="002000A7">
      <w:pPr>
        <w:pStyle w:val="ListParagraph"/>
        <w:numPr>
          <w:ilvl w:val="1"/>
          <w:numId w:val="52"/>
        </w:numPr>
        <w:tabs>
          <w:tab w:val="left" w:pos="-2862"/>
        </w:tabs>
        <w:suppressAutoHyphens/>
        <w:jc w:val="both"/>
      </w:pPr>
      <w:r w:rsidRPr="002000A7">
        <w:lastRenderedPageBreak/>
        <w:t>Lai organizētu Līdzēju sadarbību Līguma izpildē Līguma darbības laikā, Līdzēji norīko par Līguma izpildi atbildīgās personas:</w:t>
      </w:r>
    </w:p>
    <w:p w14:paraId="73F4B6DF" w14:textId="652749E1" w:rsidR="00C656E3" w:rsidRPr="00A706ED" w:rsidRDefault="00C656E3" w:rsidP="002000A7">
      <w:pPr>
        <w:pStyle w:val="ListParagraph"/>
        <w:numPr>
          <w:ilvl w:val="2"/>
          <w:numId w:val="52"/>
        </w:numPr>
        <w:tabs>
          <w:tab w:val="left" w:pos="-2862"/>
        </w:tabs>
        <w:suppressAutoHyphens/>
        <w:ind w:left="993"/>
        <w:jc w:val="both"/>
        <w:rPr>
          <w:lang w:eastAsia="en-US"/>
        </w:rPr>
      </w:pPr>
      <w:r w:rsidRPr="00A706ED">
        <w:t xml:space="preserve">no </w:t>
      </w:r>
      <w:r w:rsidRPr="00A706ED">
        <w:rPr>
          <w:lang w:eastAsia="en-US"/>
        </w:rPr>
        <w:t>Pasūtītāja</w:t>
      </w:r>
      <w:r w:rsidRPr="00A706ED">
        <w:t xml:space="preserve"> puses: ________________</w:t>
      </w:r>
    </w:p>
    <w:p w14:paraId="0E1880E6" w14:textId="77777777" w:rsidR="00C656E3" w:rsidRPr="006F3C14" w:rsidRDefault="00C656E3" w:rsidP="002000A7">
      <w:pPr>
        <w:pStyle w:val="ListParagraph"/>
        <w:numPr>
          <w:ilvl w:val="2"/>
          <w:numId w:val="52"/>
        </w:numPr>
        <w:tabs>
          <w:tab w:val="left" w:pos="-2862"/>
        </w:tabs>
        <w:suppressAutoHyphens/>
        <w:ind w:left="993"/>
        <w:jc w:val="both"/>
      </w:pPr>
      <w:r w:rsidRPr="006F3C14">
        <w:t xml:space="preserve">no </w:t>
      </w:r>
      <w:r>
        <w:t>Izpildītāja</w:t>
      </w:r>
      <w:r w:rsidRPr="006F3C14">
        <w:t xml:space="preserve"> puses: ______________</w:t>
      </w:r>
      <w:r>
        <w:t>_</w:t>
      </w:r>
      <w:r w:rsidRPr="006F3C14">
        <w:t xml:space="preserve">_ </w:t>
      </w:r>
    </w:p>
    <w:p w14:paraId="1683B7E5" w14:textId="77777777" w:rsidR="006F56DA" w:rsidRPr="006F56DA" w:rsidRDefault="006F56DA" w:rsidP="002000A7">
      <w:pPr>
        <w:numPr>
          <w:ilvl w:val="1"/>
          <w:numId w:val="52"/>
        </w:numPr>
        <w:tabs>
          <w:tab w:val="left" w:pos="-2862"/>
        </w:tabs>
        <w:suppressAutoHyphens/>
        <w:ind w:left="567" w:hanging="567"/>
        <w:jc w:val="both"/>
        <w:rPr>
          <w:rFonts w:ascii="Times New Roman" w:hAnsi="Times New Roman"/>
          <w:szCs w:val="24"/>
        </w:rPr>
      </w:pPr>
      <w:r w:rsidRPr="006F56DA">
        <w:rPr>
          <w:rFonts w:ascii="Times New Roman" w:hAnsi="Times New Roman"/>
          <w:color w:val="000000"/>
          <w:szCs w:val="24"/>
        </w:rPr>
        <w:t>Līguma 10.1.punktā norādītās Pušu</w:t>
      </w:r>
      <w:r w:rsidRPr="006F56DA">
        <w:rPr>
          <w:rFonts w:ascii="Times New Roman" w:hAnsi="Times New Roman"/>
          <w:szCs w:val="24"/>
        </w:rPr>
        <w:t xml:space="preserve"> </w:t>
      </w:r>
      <w:r w:rsidRPr="006F56DA">
        <w:rPr>
          <w:rFonts w:ascii="Times New Roman" w:hAnsi="Times New Roman"/>
          <w:color w:val="000000"/>
          <w:szCs w:val="24"/>
        </w:rPr>
        <w:t xml:space="preserve">pilnvarotās personas </w:t>
      </w:r>
      <w:r w:rsidRPr="006F56DA">
        <w:rPr>
          <w:rFonts w:ascii="Times New Roman" w:hAnsi="Times New Roman"/>
          <w:szCs w:val="24"/>
        </w:rPr>
        <w:t xml:space="preserve">ir </w:t>
      </w:r>
      <w:r w:rsidRPr="006F56DA">
        <w:rPr>
          <w:rFonts w:ascii="Times New Roman" w:hAnsi="Times New Roman"/>
          <w:color w:val="000000"/>
          <w:szCs w:val="24"/>
        </w:rPr>
        <w:t>pilnvarotas</w:t>
      </w:r>
      <w:r w:rsidRPr="006F56DA">
        <w:rPr>
          <w:rFonts w:ascii="Times New Roman" w:hAnsi="Times New Roman"/>
          <w:szCs w:val="24"/>
        </w:rPr>
        <w:t xml:space="preserve"> veikt Līguma izpildes uzraudzīšanu, tai skaitā, </w:t>
      </w:r>
      <w:r w:rsidRPr="006F56DA">
        <w:rPr>
          <w:rFonts w:ascii="Times New Roman" w:hAnsi="Times New Roman"/>
          <w:color w:val="000000"/>
          <w:szCs w:val="24"/>
        </w:rPr>
        <w:t xml:space="preserve">Darbu </w:t>
      </w:r>
      <w:r w:rsidRPr="006F56DA">
        <w:rPr>
          <w:rFonts w:ascii="Times New Roman" w:hAnsi="Times New Roman"/>
          <w:szCs w:val="24"/>
        </w:rPr>
        <w:t xml:space="preserve">nodošanas un pieņemšanas akta un citu Līgumā noteikto aktu noformēšanu, iesniegšanu un parakstīšanu </w:t>
      </w:r>
      <w:r w:rsidRPr="006F56DA">
        <w:rPr>
          <w:rFonts w:ascii="Times New Roman" w:hAnsi="Times New Roman"/>
          <w:color w:val="000000"/>
          <w:szCs w:val="24"/>
        </w:rPr>
        <w:t>atbilstoši</w:t>
      </w:r>
      <w:r w:rsidRPr="006F56DA">
        <w:rPr>
          <w:rFonts w:ascii="Times New Roman" w:hAnsi="Times New Roman"/>
          <w:szCs w:val="24"/>
        </w:rPr>
        <w:t xml:space="preserve"> Līguma prasībām, savlaicīgu rēķinu iesniegšanu un pieņemšanu, apstiprināšanu un nodošanu samaksas veikšanai.</w:t>
      </w:r>
    </w:p>
    <w:p w14:paraId="6B596922" w14:textId="2F068F0E" w:rsidR="00A706ED" w:rsidRPr="00A706ED" w:rsidRDefault="00A706ED" w:rsidP="002000A7">
      <w:pPr>
        <w:numPr>
          <w:ilvl w:val="1"/>
          <w:numId w:val="52"/>
        </w:numPr>
        <w:tabs>
          <w:tab w:val="left" w:pos="-2862"/>
        </w:tabs>
        <w:suppressAutoHyphens/>
        <w:ind w:left="567" w:hanging="567"/>
        <w:jc w:val="both"/>
        <w:rPr>
          <w:rFonts w:ascii="Times New Roman" w:hAnsi="Times New Roman"/>
        </w:rPr>
      </w:pPr>
      <w:r w:rsidRPr="00A706ED">
        <w:rPr>
          <w:rFonts w:ascii="Times New Roman" w:hAnsi="Times New Roman"/>
        </w:rPr>
        <w:t xml:space="preserve">Visi paziņojumi Līguma sakarā tiek uzskatīti par saņemtiem, kad nogādāti personīgi ar saņemšanas apstiprinājumu, nākamajā darba dienā pēc nosūtīšanas e-pastā uz Līguma 10.1. punktā norādītās Puses atbildīgās personas e-pasta adresi vai 5 (piecas) dienas pēc tam, kad nosūtīti pa pastu Latvijas teritorijā uz Līgumā norādīto Puses pasta adresi. </w:t>
      </w:r>
    </w:p>
    <w:p w14:paraId="1936EE1C" w14:textId="0AC12ABA" w:rsidR="00A706ED" w:rsidRDefault="00A706ED" w:rsidP="002000A7">
      <w:pPr>
        <w:numPr>
          <w:ilvl w:val="1"/>
          <w:numId w:val="52"/>
        </w:numPr>
        <w:tabs>
          <w:tab w:val="left" w:pos="-2862"/>
        </w:tabs>
        <w:suppressAutoHyphens/>
        <w:ind w:left="567" w:hanging="567"/>
        <w:jc w:val="both"/>
        <w:rPr>
          <w:rFonts w:ascii="Times New Roman" w:hAnsi="Times New Roman"/>
        </w:rPr>
      </w:pPr>
      <w:r w:rsidRPr="00A706ED">
        <w:rPr>
          <w:rFonts w:ascii="Times New Roman" w:hAnsi="Times New Roman"/>
        </w:rPr>
        <w:t>Puses rekvizītu, kontaktinformācijas vai Līguma 10.1. punktā norādītās Puses atbildīgās personas maiņas gadījumā Puses apņemas viena otrai par to paziņot desmit darbdienu laikā. Ja tas netiek darīts, Puses uzskata, ka paziņojums, kas Līguma sakarā nosūtīts saskaņā ar Līguma 10.</w:t>
      </w:r>
      <w:r w:rsidR="009A0D2C">
        <w:rPr>
          <w:rFonts w:ascii="Times New Roman" w:hAnsi="Times New Roman"/>
        </w:rPr>
        <w:t>3</w:t>
      </w:r>
      <w:r w:rsidRPr="00A706ED">
        <w:rPr>
          <w:rFonts w:ascii="Times New Roman" w:hAnsi="Times New Roman"/>
        </w:rPr>
        <w:t xml:space="preserve">.punktu, ir saņemts. </w:t>
      </w:r>
    </w:p>
    <w:p w14:paraId="1F4B3E12" w14:textId="1FE116DD" w:rsidR="00B06977" w:rsidRPr="006F3C14" w:rsidRDefault="00B06977" w:rsidP="002000A7">
      <w:pPr>
        <w:numPr>
          <w:ilvl w:val="1"/>
          <w:numId w:val="52"/>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24990CC3" w14:textId="749FDC4D" w:rsidR="00B06977" w:rsidRPr="006F3C14" w:rsidRDefault="00C656E3" w:rsidP="002000A7">
      <w:pPr>
        <w:numPr>
          <w:ilvl w:val="1"/>
          <w:numId w:val="52"/>
        </w:numPr>
        <w:tabs>
          <w:tab w:val="left" w:pos="-2862"/>
        </w:tabs>
        <w:suppressAutoHyphens/>
        <w:ind w:left="567" w:hanging="567"/>
        <w:jc w:val="both"/>
        <w:rPr>
          <w:rFonts w:ascii="Times New Roman" w:hAnsi="Times New Roman"/>
        </w:rPr>
      </w:pPr>
      <w:r w:rsidRPr="00C656E3">
        <w:rPr>
          <w:rFonts w:ascii="Times New Roman" w:hAnsi="Times New Roman"/>
        </w:rPr>
        <w:t>Jebkuras izmaiņas vai papildinājumi šī Līguma noteikumos ir spēkā tikai tad, ja tie būs noformēti rakstiski kā papildu vienošanās pie Līguma, un tās parakstīs abas Puses. Papildus vienošanās pie Līguma pievienojama Līgumam un kļūst par tā neatņemamu sastāvdaļu</w:t>
      </w:r>
      <w:r w:rsidR="00B06977" w:rsidRPr="006F3C14">
        <w:rPr>
          <w:rFonts w:ascii="Times New Roman" w:hAnsi="Times New Roman"/>
        </w:rPr>
        <w:t>.</w:t>
      </w:r>
    </w:p>
    <w:p w14:paraId="730DAE49" w14:textId="0DD75E40" w:rsidR="006D02E6" w:rsidRPr="006D02E6" w:rsidRDefault="006D02E6" w:rsidP="002000A7">
      <w:pPr>
        <w:numPr>
          <w:ilvl w:val="1"/>
          <w:numId w:val="52"/>
        </w:numPr>
        <w:tabs>
          <w:tab w:val="left" w:pos="-2862"/>
        </w:tabs>
        <w:suppressAutoHyphens/>
        <w:ind w:left="567" w:hanging="567"/>
        <w:jc w:val="both"/>
        <w:rPr>
          <w:rFonts w:ascii="Times New Roman" w:hAnsi="Times New Roman"/>
        </w:rPr>
      </w:pPr>
      <w:r w:rsidRPr="006F3C14">
        <w:rPr>
          <w:rFonts w:ascii="Times New Roman" w:hAnsi="Times New Roman"/>
        </w:rPr>
        <w:t>Strīdi, kas Līdzējiem rodas izpildot Līgumu, tiek risināti pārrunu ceļā, bet</w:t>
      </w:r>
      <w:r w:rsidR="00273641">
        <w:rPr>
          <w:rFonts w:ascii="Times New Roman" w:hAnsi="Times New Roman"/>
        </w:rPr>
        <w:t>,</w:t>
      </w:r>
      <w:r w:rsidRPr="006F3C14">
        <w:rPr>
          <w:rFonts w:ascii="Times New Roman" w:hAnsi="Times New Roman"/>
        </w:rPr>
        <w:t xml:space="preserve">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r w:rsidR="00584D0F">
        <w:rPr>
          <w:rFonts w:ascii="Times New Roman" w:hAnsi="Times New Roman"/>
        </w:rPr>
        <w:t>.</w:t>
      </w:r>
    </w:p>
    <w:p w14:paraId="688D49CE" w14:textId="77777777" w:rsidR="000A2650" w:rsidRDefault="000A2650" w:rsidP="002000A7">
      <w:pPr>
        <w:numPr>
          <w:ilvl w:val="1"/>
          <w:numId w:val="52"/>
        </w:numPr>
        <w:tabs>
          <w:tab w:val="left" w:pos="-2862"/>
        </w:tabs>
        <w:suppressAutoHyphens/>
        <w:ind w:left="567" w:hanging="567"/>
        <w:jc w:val="both"/>
        <w:rPr>
          <w:rFonts w:ascii="Times New Roman" w:hAnsi="Times New Roman"/>
        </w:rPr>
      </w:pPr>
      <w:r w:rsidRPr="00C656E3">
        <w:rPr>
          <w:rFonts w:ascii="Times New Roman" w:hAnsi="Times New Roman"/>
        </w:rPr>
        <w:t xml:space="preserve">Izpildītāja pārstāvi informē par darba vides riskiem, nosūtot informāciju uz Līgumā norādītā Izpildītāja pilnvarotās personas e-pasta adresi, Pasūtītāja Personāla pārvaldības daļas Darbu aizsardzības un arodveselības nodaļas vadītāja Ināra Kačkāne, </w:t>
      </w:r>
      <w:proofErr w:type="spellStart"/>
      <w:r w:rsidRPr="00C656E3">
        <w:rPr>
          <w:rFonts w:ascii="Times New Roman" w:hAnsi="Times New Roman"/>
        </w:rPr>
        <w:t>mob.tālr</w:t>
      </w:r>
      <w:proofErr w:type="spellEnd"/>
      <w:r w:rsidRPr="00C656E3">
        <w:rPr>
          <w:rFonts w:ascii="Times New Roman" w:hAnsi="Times New Roman"/>
        </w:rPr>
        <w:t xml:space="preserve">. 26558028, e-pasta adrese: </w:t>
      </w:r>
      <w:hyperlink r:id="rId25" w:history="1">
        <w:r w:rsidRPr="00C656E3">
          <w:rPr>
            <w:rFonts w:ascii="Times New Roman" w:hAnsi="Times New Roman"/>
          </w:rPr>
          <w:t>inara.kackane@rigassatiksme.lv</w:t>
        </w:r>
      </w:hyperlink>
    </w:p>
    <w:p w14:paraId="5DD0DDA5" w14:textId="3631801F" w:rsidR="000A2650" w:rsidRPr="006F3C14" w:rsidRDefault="003C6D67" w:rsidP="002000A7">
      <w:pPr>
        <w:numPr>
          <w:ilvl w:val="1"/>
          <w:numId w:val="52"/>
        </w:numPr>
        <w:tabs>
          <w:tab w:val="left" w:pos="-2862"/>
        </w:tabs>
        <w:suppressAutoHyphens/>
        <w:ind w:left="567" w:hanging="567"/>
        <w:jc w:val="both"/>
        <w:rPr>
          <w:rFonts w:ascii="Times New Roman" w:hAnsi="Times New Roman"/>
        </w:rPr>
      </w:pPr>
      <w:r w:rsidRPr="006E225D">
        <w:rPr>
          <w:rFonts w:ascii="Times New Roman" w:hAnsi="Times New Roman"/>
          <w:szCs w:val="24"/>
        </w:rPr>
        <w:t>Kādam no šī Līguma noteikumiem zaudējot spēku ārējo normatīvo aktu grozījumu gadījumā, Līgums nezaudē spēku tā pārējos punktos, un šajā gadījumā Pušu pienākums ir piemērot Līgumu atbilstoši spēkā esošajiem normatīvajiem aktiem</w:t>
      </w:r>
      <w:r w:rsidR="000A2650" w:rsidRPr="006F3C14">
        <w:rPr>
          <w:rFonts w:ascii="Times New Roman" w:hAnsi="Times New Roman"/>
        </w:rPr>
        <w:t>.</w:t>
      </w:r>
    </w:p>
    <w:p w14:paraId="4C452542" w14:textId="77777777" w:rsidR="000A2650" w:rsidRPr="001C45B4" w:rsidRDefault="000A2650" w:rsidP="002000A7">
      <w:pPr>
        <w:numPr>
          <w:ilvl w:val="1"/>
          <w:numId w:val="52"/>
        </w:numPr>
        <w:tabs>
          <w:tab w:val="left" w:pos="-2862"/>
        </w:tabs>
        <w:suppressAutoHyphens/>
        <w:ind w:left="567" w:hanging="709"/>
        <w:jc w:val="both"/>
        <w:rPr>
          <w:rFonts w:ascii="Times New Roman" w:hAnsi="Times New Roman"/>
          <w:szCs w:val="24"/>
        </w:rPr>
      </w:pPr>
      <w:r w:rsidRPr="001C45B4">
        <w:rPr>
          <w:rFonts w:ascii="Times New Roman" w:hAnsi="Times New Roman"/>
          <w:szCs w:val="24"/>
        </w:rPr>
        <w:t>Jautājumos, kas nav atrunāti Līgumā, Līdzēji vadās no Latvijas Republikā spēkā esošajiem normatīvajiem aktiem.</w:t>
      </w:r>
    </w:p>
    <w:p w14:paraId="13B3277A" w14:textId="77777777" w:rsidR="000A2650" w:rsidRPr="001C45B4" w:rsidRDefault="000A2650" w:rsidP="002000A7">
      <w:pPr>
        <w:numPr>
          <w:ilvl w:val="1"/>
          <w:numId w:val="52"/>
        </w:numPr>
        <w:tabs>
          <w:tab w:val="left" w:pos="-2862"/>
        </w:tabs>
        <w:suppressAutoHyphens/>
        <w:ind w:left="567" w:hanging="709"/>
        <w:jc w:val="both"/>
        <w:rPr>
          <w:rFonts w:ascii="Times New Roman" w:hAnsi="Times New Roman"/>
          <w:szCs w:val="24"/>
        </w:rPr>
      </w:pPr>
      <w:r w:rsidRPr="001C45B4">
        <w:rPr>
          <w:rFonts w:ascii="Times New Roman" w:hAnsi="Times New Roman"/>
          <w:szCs w:val="24"/>
        </w:rPr>
        <w:t>Visi Līguma sadaļu virsraksti ir doti, lai sekmētu Līguma labāku pārskatāmību, un nekādā veidā nav izmantojami Līguma noteikumu iztulkošanai vai interpretācijai.</w:t>
      </w:r>
    </w:p>
    <w:p w14:paraId="5AFE2645" w14:textId="0626338C" w:rsidR="000A2650" w:rsidRPr="001C45B4" w:rsidRDefault="005D0646" w:rsidP="002000A7">
      <w:pPr>
        <w:numPr>
          <w:ilvl w:val="1"/>
          <w:numId w:val="52"/>
        </w:numPr>
        <w:tabs>
          <w:tab w:val="left" w:pos="-2862"/>
        </w:tabs>
        <w:suppressAutoHyphens/>
        <w:ind w:left="567" w:hanging="709"/>
        <w:jc w:val="both"/>
        <w:rPr>
          <w:rFonts w:ascii="Times New Roman" w:hAnsi="Times New Roman"/>
          <w:szCs w:val="24"/>
        </w:rPr>
      </w:pPr>
      <w:r w:rsidRPr="001C45B4">
        <w:rPr>
          <w:rFonts w:ascii="Times New Roman" w:hAnsi="Times New Roman"/>
          <w:szCs w:val="24"/>
        </w:rPr>
        <w:t>Līgums parakstīts ar drošu elektronisko parakstu, kas satur laika zīmogu. Katrai Pusei ir pieejams abpusēji parakstīts Līgums elektroniskā formātā</w:t>
      </w:r>
      <w:r w:rsidR="000A2650" w:rsidRPr="001C45B4">
        <w:rPr>
          <w:rFonts w:ascii="Times New Roman" w:hAnsi="Times New Roman"/>
          <w:szCs w:val="24"/>
        </w:rPr>
        <w:t>.</w:t>
      </w:r>
    </w:p>
    <w:p w14:paraId="630F12AF" w14:textId="6815D975" w:rsidR="000A2650" w:rsidRPr="001C45B4" w:rsidRDefault="000A2650" w:rsidP="002000A7">
      <w:pPr>
        <w:numPr>
          <w:ilvl w:val="1"/>
          <w:numId w:val="52"/>
        </w:numPr>
        <w:tabs>
          <w:tab w:val="left" w:pos="-2862"/>
        </w:tabs>
        <w:suppressAutoHyphens/>
        <w:ind w:left="567" w:hanging="709"/>
        <w:jc w:val="both"/>
        <w:rPr>
          <w:rFonts w:ascii="Times New Roman" w:hAnsi="Times New Roman"/>
          <w:szCs w:val="24"/>
        </w:rPr>
      </w:pPr>
      <w:r w:rsidRPr="001C45B4">
        <w:rPr>
          <w:rFonts w:ascii="Times New Roman" w:hAnsi="Times New Roman"/>
          <w:szCs w:val="24"/>
        </w:rPr>
        <w:t xml:space="preserve">Līguma </w:t>
      </w:r>
      <w:r w:rsidR="001C45B4">
        <w:rPr>
          <w:rFonts w:ascii="Times New Roman" w:hAnsi="Times New Roman"/>
          <w:szCs w:val="24"/>
        </w:rPr>
        <w:t>pielikumi</w:t>
      </w:r>
      <w:r w:rsidRPr="001C45B4">
        <w:rPr>
          <w:rFonts w:ascii="Times New Roman" w:hAnsi="Times New Roman"/>
          <w:szCs w:val="24"/>
        </w:rPr>
        <w:t xml:space="preserve">: </w:t>
      </w:r>
    </w:p>
    <w:p w14:paraId="1E95D727" w14:textId="735948EF" w:rsidR="00C96BC0" w:rsidRDefault="00C96BC0" w:rsidP="002000A7">
      <w:pPr>
        <w:numPr>
          <w:ilvl w:val="2"/>
          <w:numId w:val="52"/>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rPr>
        <w:t>Pielikums Nr.1</w:t>
      </w:r>
      <w:r w:rsidR="00BC041B">
        <w:rPr>
          <w:rFonts w:ascii="Times New Roman" w:hAnsi="Times New Roman"/>
        </w:rPr>
        <w:t xml:space="preserve"> – </w:t>
      </w:r>
      <w:r w:rsidR="00FB1FB3">
        <w:rPr>
          <w:rFonts w:ascii="Times New Roman" w:hAnsi="Times New Roman"/>
        </w:rPr>
        <w:t>Tehniskās izpētes darba</w:t>
      </w:r>
      <w:r w:rsidRPr="006F3C14">
        <w:rPr>
          <w:rFonts w:ascii="Times New Roman" w:hAnsi="Times New Roman"/>
        </w:rPr>
        <w:t xml:space="preserve"> uzdevum</w:t>
      </w:r>
      <w:r w:rsidR="00A84E5D">
        <w:rPr>
          <w:rFonts w:ascii="Times New Roman" w:hAnsi="Times New Roman"/>
        </w:rPr>
        <w:t>s</w:t>
      </w:r>
      <w:r w:rsidR="00BC041B">
        <w:rPr>
          <w:rFonts w:ascii="Times New Roman" w:hAnsi="Times New Roman"/>
        </w:rPr>
        <w:t>;</w:t>
      </w:r>
      <w:r w:rsidRPr="006F3C14">
        <w:rPr>
          <w:rFonts w:ascii="Times New Roman" w:hAnsi="Times New Roman"/>
        </w:rPr>
        <w:t xml:space="preserve"> </w:t>
      </w:r>
    </w:p>
    <w:p w14:paraId="6E9CBA5A" w14:textId="1E0E1443" w:rsidR="00FB1FB3" w:rsidRDefault="00FB1FB3" w:rsidP="002000A7">
      <w:pPr>
        <w:numPr>
          <w:ilvl w:val="2"/>
          <w:numId w:val="52"/>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rPr>
        <w:t>Pielikums Nr. 2 – Tehniskais piedāvājums.</w:t>
      </w:r>
    </w:p>
    <w:p w14:paraId="5B19BBDC" w14:textId="0548C5A3" w:rsidR="00BC041B" w:rsidRDefault="00BC041B" w:rsidP="00BC041B">
      <w:pPr>
        <w:overflowPunct w:val="0"/>
        <w:autoSpaceDE w:val="0"/>
        <w:autoSpaceDN w:val="0"/>
        <w:adjustRightInd w:val="0"/>
        <w:ind w:left="1134"/>
        <w:jc w:val="both"/>
        <w:textAlignment w:val="baseline"/>
        <w:rPr>
          <w:rFonts w:ascii="Times New Roman" w:hAnsi="Times New Roman"/>
          <w:lang w:eastAsia="lv-LV"/>
        </w:rPr>
      </w:pPr>
    </w:p>
    <w:p w14:paraId="1E812C2B" w14:textId="77777777" w:rsidR="000A2650" w:rsidRPr="006F3C14" w:rsidRDefault="000A2650" w:rsidP="002000A7">
      <w:pPr>
        <w:numPr>
          <w:ilvl w:val="0"/>
          <w:numId w:val="52"/>
        </w:numPr>
        <w:jc w:val="center"/>
        <w:rPr>
          <w:rFonts w:ascii="Times New Roman" w:hAnsi="Times New Roman"/>
          <w:b/>
          <w:bCs/>
        </w:rPr>
      </w:pPr>
      <w:r w:rsidRPr="006F3C14">
        <w:rPr>
          <w:rFonts w:ascii="Times New Roman" w:hAnsi="Times New Roman"/>
          <w:b/>
          <w:bCs/>
        </w:rPr>
        <w:t>LĪDZĒJU REKVIZĪTI</w:t>
      </w:r>
    </w:p>
    <w:p w14:paraId="598E741A" w14:textId="77777777" w:rsidR="000C6F88" w:rsidRDefault="000C6F88" w:rsidP="000C6F88">
      <w:pPr>
        <w:jc w:val="center"/>
        <w:rPr>
          <w:rFonts w:ascii="Times New Roman" w:hAnsi="Times New Roman"/>
          <w:b/>
          <w:bCs/>
        </w:rPr>
      </w:pPr>
    </w:p>
    <w:tbl>
      <w:tblPr>
        <w:tblW w:w="9781" w:type="dxa"/>
        <w:tblInd w:w="-142" w:type="dxa"/>
        <w:tblLook w:val="04A0" w:firstRow="1" w:lastRow="0" w:firstColumn="1" w:lastColumn="0" w:noHBand="0" w:noVBand="1"/>
      </w:tblPr>
      <w:tblGrid>
        <w:gridCol w:w="4962"/>
        <w:gridCol w:w="701"/>
        <w:gridCol w:w="4118"/>
      </w:tblGrid>
      <w:tr w:rsidR="000C6F88" w14:paraId="7B6DE4B0" w14:textId="77777777" w:rsidTr="00FB2358">
        <w:trPr>
          <w:trHeight w:val="329"/>
        </w:trPr>
        <w:tc>
          <w:tcPr>
            <w:tcW w:w="4962" w:type="dxa"/>
            <w:vAlign w:val="center"/>
            <w:hideMark/>
          </w:tcPr>
          <w:p w14:paraId="4908DD97" w14:textId="77777777" w:rsidR="000C6F88" w:rsidRDefault="000C6F88" w:rsidP="000F59A5">
            <w:pPr>
              <w:spacing w:line="256" w:lineRule="auto"/>
              <w:ind w:right="135"/>
              <w:jc w:val="both"/>
              <w:rPr>
                <w:rFonts w:ascii="Times New Roman" w:hAnsi="Times New Roman"/>
                <w:b/>
                <w:bCs/>
              </w:rPr>
            </w:pPr>
            <w:r>
              <w:rPr>
                <w:rFonts w:ascii="Times New Roman" w:hAnsi="Times New Roman"/>
                <w:b/>
                <w:bCs/>
                <w:szCs w:val="24"/>
                <w:lang w:eastAsia="ar-SA"/>
              </w:rPr>
              <w:t>Pasūtītājs:</w:t>
            </w:r>
          </w:p>
        </w:tc>
        <w:tc>
          <w:tcPr>
            <w:tcW w:w="701" w:type="dxa"/>
          </w:tcPr>
          <w:p w14:paraId="7429C304" w14:textId="77777777" w:rsidR="000C6F88" w:rsidRDefault="000C6F88" w:rsidP="000F59A5">
            <w:pPr>
              <w:suppressAutoHyphens/>
              <w:spacing w:line="256" w:lineRule="auto"/>
              <w:ind w:left="65"/>
              <w:rPr>
                <w:rFonts w:ascii="Times New Roman" w:hAnsi="Times New Roman"/>
                <w:b/>
              </w:rPr>
            </w:pPr>
          </w:p>
        </w:tc>
        <w:tc>
          <w:tcPr>
            <w:tcW w:w="4118" w:type="dxa"/>
            <w:vAlign w:val="center"/>
            <w:hideMark/>
          </w:tcPr>
          <w:p w14:paraId="012B7681" w14:textId="77777777" w:rsidR="000C6F88" w:rsidRPr="009A3648" w:rsidRDefault="000C6F88" w:rsidP="000F59A5">
            <w:pPr>
              <w:suppressAutoHyphens/>
              <w:spacing w:line="256" w:lineRule="auto"/>
              <w:ind w:left="65"/>
              <w:rPr>
                <w:rFonts w:ascii="Times New Roman" w:hAnsi="Times New Roman"/>
                <w:b/>
                <w:bCs/>
                <w:szCs w:val="24"/>
                <w:highlight w:val="yellow"/>
              </w:rPr>
            </w:pPr>
            <w:r w:rsidRPr="00844465">
              <w:rPr>
                <w:rFonts w:ascii="Times New Roman" w:hAnsi="Times New Roman"/>
                <w:b/>
              </w:rPr>
              <w:t>Izpildītājs</w:t>
            </w:r>
            <w:r w:rsidRPr="00844465">
              <w:rPr>
                <w:rFonts w:ascii="Times New Roman" w:hAnsi="Times New Roman"/>
                <w:b/>
                <w:bCs/>
              </w:rPr>
              <w:t>:</w:t>
            </w:r>
          </w:p>
        </w:tc>
      </w:tr>
      <w:tr w:rsidR="000C6F88" w14:paraId="54890EF4" w14:textId="77777777" w:rsidTr="00FB2358">
        <w:trPr>
          <w:trHeight w:val="1431"/>
        </w:trPr>
        <w:tc>
          <w:tcPr>
            <w:tcW w:w="4962" w:type="dxa"/>
            <w:tcBorders>
              <w:bottom w:val="single" w:sz="4" w:space="0" w:color="auto"/>
            </w:tcBorders>
          </w:tcPr>
          <w:p w14:paraId="41EB2C20" w14:textId="77777777" w:rsidR="000C6F88" w:rsidRDefault="000C6F88" w:rsidP="000F59A5">
            <w:pPr>
              <w:suppressAutoHyphens/>
              <w:spacing w:line="256" w:lineRule="auto"/>
              <w:rPr>
                <w:rFonts w:ascii="Times New Roman" w:hAnsi="Times New Roman"/>
                <w:bCs/>
                <w:szCs w:val="24"/>
              </w:rPr>
            </w:pPr>
            <w:r>
              <w:rPr>
                <w:rFonts w:ascii="Times New Roman" w:hAnsi="Times New Roman"/>
                <w:bCs/>
                <w:szCs w:val="24"/>
                <w:lang w:eastAsia="ar-SA"/>
              </w:rPr>
              <w:t>RP SIA “RĪGAS SATIKSME”</w:t>
            </w:r>
          </w:p>
          <w:p w14:paraId="76089420"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Juridiskā adrese: Kleistu iela 28, Rīga LV-1067</w:t>
            </w:r>
          </w:p>
          <w:p w14:paraId="42277AEC"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biroja adrese: Vestienas iela 35, Rīga LV-1035</w:t>
            </w:r>
          </w:p>
          <w:p w14:paraId="7FA38DC4"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 xml:space="preserve">Vien. </w:t>
            </w:r>
            <w:proofErr w:type="spellStart"/>
            <w:r>
              <w:rPr>
                <w:rFonts w:ascii="Times New Roman" w:hAnsi="Times New Roman"/>
                <w:bCs/>
                <w:szCs w:val="24"/>
                <w:lang w:eastAsia="ar-SA"/>
              </w:rPr>
              <w:t>reģ</w:t>
            </w:r>
            <w:proofErr w:type="spellEnd"/>
            <w:r>
              <w:rPr>
                <w:rFonts w:ascii="Times New Roman" w:hAnsi="Times New Roman"/>
                <w:bCs/>
                <w:szCs w:val="24"/>
                <w:lang w:eastAsia="ar-SA"/>
              </w:rPr>
              <w:t>. Nr. 40003619950</w:t>
            </w:r>
          </w:p>
          <w:p w14:paraId="408296D5"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AS “Citadele Banka”</w:t>
            </w:r>
          </w:p>
          <w:p w14:paraId="6CE14251"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Kods PARXLV22</w:t>
            </w:r>
          </w:p>
          <w:p w14:paraId="18BA0E92" w14:textId="77777777" w:rsidR="000C6F88" w:rsidRDefault="000C6F88" w:rsidP="000F59A5">
            <w:pPr>
              <w:spacing w:line="256" w:lineRule="auto"/>
              <w:ind w:right="135"/>
              <w:contextualSpacing/>
              <w:jc w:val="both"/>
              <w:rPr>
                <w:rFonts w:ascii="Times New Roman" w:hAnsi="Times New Roman"/>
                <w:szCs w:val="24"/>
              </w:rPr>
            </w:pPr>
            <w:r>
              <w:rPr>
                <w:rFonts w:ascii="Times New Roman" w:hAnsi="Times New Roman"/>
                <w:bCs/>
                <w:szCs w:val="24"/>
                <w:lang w:eastAsia="ar-SA"/>
              </w:rPr>
              <w:t>Konts LV56PARX0006048641565</w:t>
            </w:r>
          </w:p>
          <w:p w14:paraId="34CDB54E" w14:textId="77777777" w:rsidR="000C6F88" w:rsidRDefault="000C6F88" w:rsidP="000F59A5">
            <w:pPr>
              <w:spacing w:line="256" w:lineRule="auto"/>
              <w:ind w:right="135"/>
              <w:contextualSpacing/>
              <w:jc w:val="center"/>
              <w:rPr>
                <w:rFonts w:ascii="Times New Roman" w:hAnsi="Times New Roman"/>
                <w:bCs/>
                <w:i/>
                <w:iCs/>
                <w:szCs w:val="24"/>
                <w:lang w:eastAsia="ar-SA"/>
              </w:rPr>
            </w:pPr>
          </w:p>
          <w:p w14:paraId="52B14900" w14:textId="77777777" w:rsidR="000C6F88" w:rsidRDefault="000C6F88" w:rsidP="000F59A5">
            <w:pPr>
              <w:spacing w:line="256" w:lineRule="auto"/>
              <w:ind w:right="135"/>
              <w:contextualSpacing/>
              <w:jc w:val="center"/>
              <w:rPr>
                <w:rFonts w:ascii="Times New Roman" w:hAnsi="Times New Roman"/>
                <w:szCs w:val="24"/>
              </w:rPr>
            </w:pPr>
            <w:r>
              <w:rPr>
                <w:rFonts w:ascii="Times New Roman" w:hAnsi="Times New Roman"/>
                <w:bCs/>
                <w:i/>
                <w:iCs/>
                <w:szCs w:val="24"/>
                <w:lang w:eastAsia="ar-SA"/>
              </w:rPr>
              <w:t>/p</w:t>
            </w:r>
            <w:r w:rsidRPr="002428FF">
              <w:rPr>
                <w:rFonts w:ascii="Times New Roman" w:hAnsi="Times New Roman"/>
                <w:bCs/>
                <w:i/>
                <w:iCs/>
                <w:szCs w:val="24"/>
                <w:lang w:eastAsia="ar-SA"/>
              </w:rPr>
              <w:t>araksts</w:t>
            </w:r>
            <w:r>
              <w:rPr>
                <w:rFonts w:ascii="Times New Roman" w:hAnsi="Times New Roman"/>
                <w:bCs/>
                <w:i/>
                <w:iCs/>
                <w:szCs w:val="24"/>
                <w:lang w:eastAsia="ar-SA"/>
              </w:rPr>
              <w:t>/*</w:t>
            </w:r>
          </w:p>
        </w:tc>
        <w:tc>
          <w:tcPr>
            <w:tcW w:w="701" w:type="dxa"/>
          </w:tcPr>
          <w:p w14:paraId="764A72C4" w14:textId="77777777" w:rsidR="000C6F88" w:rsidRDefault="000C6F88" w:rsidP="000F59A5">
            <w:pPr>
              <w:spacing w:line="256" w:lineRule="auto"/>
              <w:ind w:right="135"/>
              <w:contextualSpacing/>
              <w:jc w:val="both"/>
              <w:rPr>
                <w:rFonts w:ascii="Times New Roman" w:hAnsi="Times New Roman"/>
                <w:szCs w:val="24"/>
                <w:highlight w:val="yellow"/>
              </w:rPr>
            </w:pPr>
          </w:p>
        </w:tc>
        <w:tc>
          <w:tcPr>
            <w:tcW w:w="4118" w:type="dxa"/>
            <w:tcBorders>
              <w:bottom w:val="single" w:sz="4" w:space="0" w:color="auto"/>
            </w:tcBorders>
          </w:tcPr>
          <w:p w14:paraId="2121CD61" w14:textId="741A343D" w:rsidR="000C6F88" w:rsidRPr="00844465" w:rsidRDefault="00FB2358" w:rsidP="000F59A5">
            <w:pPr>
              <w:spacing w:line="256" w:lineRule="auto"/>
              <w:ind w:right="135"/>
              <w:contextualSpacing/>
              <w:jc w:val="both"/>
              <w:rPr>
                <w:rFonts w:ascii="Times New Roman" w:hAnsi="Times New Roman"/>
                <w:szCs w:val="24"/>
              </w:rPr>
            </w:pPr>
            <w:r>
              <w:rPr>
                <w:rFonts w:ascii="Times New Roman" w:hAnsi="Times New Roman"/>
                <w:szCs w:val="24"/>
              </w:rPr>
              <w:t>__________</w:t>
            </w:r>
          </w:p>
          <w:p w14:paraId="28D0C59A" w14:textId="017673CC" w:rsidR="000C6F88"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Juridiskā adrese: </w:t>
            </w:r>
          </w:p>
          <w:p w14:paraId="384504F1" w14:textId="57D0659E" w:rsidR="006E62A8" w:rsidRPr="00844465" w:rsidRDefault="006E62A8" w:rsidP="000F59A5">
            <w:pPr>
              <w:spacing w:line="256" w:lineRule="auto"/>
              <w:ind w:right="135"/>
              <w:contextualSpacing/>
              <w:jc w:val="both"/>
              <w:rPr>
                <w:rFonts w:ascii="Times New Roman" w:hAnsi="Times New Roman"/>
                <w:szCs w:val="24"/>
              </w:rPr>
            </w:pPr>
            <w:r>
              <w:rPr>
                <w:rFonts w:ascii="Times New Roman" w:hAnsi="Times New Roman"/>
                <w:szCs w:val="24"/>
              </w:rPr>
              <w:t xml:space="preserve">Biroja adrese: </w:t>
            </w:r>
          </w:p>
          <w:p w14:paraId="6C3963BC" w14:textId="70D73071"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Vien. </w:t>
            </w:r>
            <w:proofErr w:type="spellStart"/>
            <w:r w:rsidRPr="00844465">
              <w:rPr>
                <w:rFonts w:ascii="Times New Roman" w:hAnsi="Times New Roman"/>
                <w:szCs w:val="24"/>
              </w:rPr>
              <w:t>reģ</w:t>
            </w:r>
            <w:proofErr w:type="spellEnd"/>
            <w:r w:rsidRPr="00844465">
              <w:rPr>
                <w:rFonts w:ascii="Times New Roman" w:hAnsi="Times New Roman"/>
                <w:szCs w:val="24"/>
              </w:rPr>
              <w:t xml:space="preserve">. Nr. </w:t>
            </w:r>
          </w:p>
          <w:p w14:paraId="70B40560" w14:textId="0A6A5B49"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Banka: </w:t>
            </w:r>
          </w:p>
          <w:p w14:paraId="453F2B3C" w14:textId="2D3CB94A"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Kods: </w:t>
            </w:r>
          </w:p>
          <w:p w14:paraId="236A8446" w14:textId="0D9D2773"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Konts: </w:t>
            </w:r>
          </w:p>
          <w:p w14:paraId="48614559"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56AE51F4"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788AE9AF"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0433DBEF" w14:textId="77777777" w:rsidR="000C6F88" w:rsidRPr="00844465" w:rsidRDefault="000C6F88" w:rsidP="000F59A5">
            <w:pPr>
              <w:suppressAutoHyphens/>
              <w:spacing w:line="256" w:lineRule="auto"/>
              <w:ind w:left="65"/>
              <w:jc w:val="center"/>
              <w:rPr>
                <w:rFonts w:ascii="Times New Roman" w:hAnsi="Times New Roman"/>
                <w:bCs/>
                <w:szCs w:val="24"/>
              </w:rPr>
            </w:pPr>
            <w:r w:rsidRPr="00844465">
              <w:rPr>
                <w:rFonts w:ascii="Times New Roman" w:hAnsi="Times New Roman"/>
                <w:bCs/>
                <w:i/>
                <w:iCs/>
                <w:szCs w:val="24"/>
                <w:lang w:eastAsia="ar-SA"/>
              </w:rPr>
              <w:t>/paraksts/*</w:t>
            </w:r>
          </w:p>
        </w:tc>
      </w:tr>
      <w:tr w:rsidR="000C6F88" w14:paraId="12B0402A" w14:textId="77777777" w:rsidTr="00FB2358">
        <w:trPr>
          <w:trHeight w:val="576"/>
        </w:trPr>
        <w:tc>
          <w:tcPr>
            <w:tcW w:w="4962" w:type="dxa"/>
            <w:tcBorders>
              <w:top w:val="single" w:sz="4" w:space="0" w:color="auto"/>
            </w:tcBorders>
          </w:tcPr>
          <w:p w14:paraId="290F8A26" w14:textId="356B439D" w:rsidR="000C6F88" w:rsidRPr="00F62439" w:rsidRDefault="000C6F88" w:rsidP="000F59A5">
            <w:pPr>
              <w:suppressAutoHyphens/>
              <w:spacing w:line="256" w:lineRule="auto"/>
              <w:rPr>
                <w:rFonts w:ascii="Times New Roman" w:hAnsi="Times New Roman"/>
                <w:bCs/>
                <w:szCs w:val="24"/>
                <w:lang w:eastAsia="ar-SA"/>
              </w:rPr>
            </w:pPr>
          </w:p>
        </w:tc>
        <w:tc>
          <w:tcPr>
            <w:tcW w:w="701" w:type="dxa"/>
          </w:tcPr>
          <w:p w14:paraId="54338FAC" w14:textId="77777777" w:rsidR="000C6F88" w:rsidRDefault="000C6F88" w:rsidP="000F59A5">
            <w:pPr>
              <w:spacing w:line="256" w:lineRule="auto"/>
              <w:ind w:right="135"/>
              <w:contextualSpacing/>
              <w:jc w:val="both"/>
              <w:rPr>
                <w:rFonts w:ascii="Times New Roman" w:hAnsi="Times New Roman"/>
                <w:szCs w:val="24"/>
                <w:highlight w:val="yellow"/>
              </w:rPr>
            </w:pPr>
          </w:p>
        </w:tc>
        <w:tc>
          <w:tcPr>
            <w:tcW w:w="4118" w:type="dxa"/>
            <w:tcBorders>
              <w:top w:val="single" w:sz="4" w:space="0" w:color="auto"/>
            </w:tcBorders>
          </w:tcPr>
          <w:p w14:paraId="591B9858" w14:textId="60FF18E7" w:rsidR="000C6F88" w:rsidRPr="00844465" w:rsidRDefault="000C6F88" w:rsidP="000F59A5">
            <w:pPr>
              <w:spacing w:line="256" w:lineRule="auto"/>
              <w:ind w:right="135"/>
              <w:contextualSpacing/>
              <w:jc w:val="both"/>
              <w:rPr>
                <w:rFonts w:ascii="Times New Roman" w:hAnsi="Times New Roman"/>
                <w:szCs w:val="24"/>
              </w:rPr>
            </w:pPr>
          </w:p>
        </w:tc>
      </w:tr>
    </w:tbl>
    <w:p w14:paraId="0E9A36B8" w14:textId="77777777" w:rsidR="000C6F88" w:rsidRDefault="000C6F88" w:rsidP="002301AF">
      <w:pPr>
        <w:jc w:val="center"/>
        <w:rPr>
          <w:rFonts w:ascii="Times New Roman" w:hAnsi="Times New Roman"/>
          <w:szCs w:val="24"/>
        </w:rPr>
      </w:pPr>
    </w:p>
    <w:sectPr w:rsidR="000C6F88" w:rsidSect="00160C09">
      <w:footerReference w:type="even" r:id="rId26"/>
      <w:footnotePr>
        <w:numRestart w:val="eachPage"/>
      </w:footnotePr>
      <w:type w:val="continuous"/>
      <w:pgSz w:w="11906" w:h="16838"/>
      <w:pgMar w:top="993" w:right="1133" w:bottom="1135" w:left="1418"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37D21" w14:textId="77777777" w:rsidR="002724F9" w:rsidRDefault="002724F9">
      <w:r>
        <w:separator/>
      </w:r>
    </w:p>
  </w:endnote>
  <w:endnote w:type="continuationSeparator" w:id="0">
    <w:p w14:paraId="44228E88" w14:textId="77777777" w:rsidR="002724F9" w:rsidRDefault="0027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0805" w14:textId="77777777" w:rsidR="003B4F1E" w:rsidRDefault="003B4F1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3B4F1E" w:rsidRDefault="003B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F83F0EB" w14:textId="7BF9D1F3" w:rsidR="003B4F1E" w:rsidRPr="00627189" w:rsidRDefault="003B4F1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w:t>
        </w:r>
        <w:r>
          <w:rPr>
            <w:rFonts w:ascii="Times New Roman" w:hAnsi="Times New Roman"/>
            <w:noProof/>
          </w:rPr>
          <w:t>3</w:t>
        </w:r>
        <w:r w:rsidRPr="00627189">
          <w:rPr>
            <w:rFonts w:ascii="Times New Roman" w:hAnsi="Times New Roman"/>
            <w:noProof/>
          </w:rPr>
          <w:fldChar w:fldCharType="end"/>
        </w:r>
      </w:p>
    </w:sdtContent>
  </w:sdt>
  <w:p w14:paraId="13BE4A5B" w14:textId="77777777" w:rsidR="003B4F1E" w:rsidRPr="00627189" w:rsidRDefault="003B4F1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77777777" w:rsidR="003B4F1E" w:rsidRDefault="003B4F1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3B4F1E" w:rsidRDefault="003B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68034" w14:textId="77777777" w:rsidR="002724F9" w:rsidRDefault="002724F9">
      <w:r>
        <w:separator/>
      </w:r>
    </w:p>
  </w:footnote>
  <w:footnote w:type="continuationSeparator" w:id="0">
    <w:p w14:paraId="470B1D44" w14:textId="77777777" w:rsidR="002724F9" w:rsidRDefault="002724F9">
      <w:r>
        <w:continuationSeparator/>
      </w:r>
    </w:p>
  </w:footnote>
  <w:footnote w:id="1">
    <w:p w14:paraId="65329BD8" w14:textId="77777777" w:rsidR="00B63FFD" w:rsidRPr="00BC0ADE" w:rsidRDefault="00B63FFD" w:rsidP="00B63FF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footnote>
  <w:footnote w:id="2">
    <w:p w14:paraId="2A58905C" w14:textId="77777777" w:rsidR="00026292" w:rsidRDefault="00026292" w:rsidP="00026292">
      <w:pPr>
        <w:pStyle w:val="FootnoteText"/>
      </w:pPr>
      <w:r>
        <w:rPr>
          <w:rStyle w:val="FootnoteReference"/>
        </w:rPr>
        <w:footnoteRef/>
      </w:r>
      <w:r>
        <w:t xml:space="preserve"> </w:t>
      </w:r>
      <w:r w:rsidRPr="002E65D7">
        <w:rPr>
          <w:rFonts w:ascii="Times New Roman" w:hAnsi="Times New Roman"/>
        </w:rPr>
        <w:t xml:space="preserve">Atbilstoši Ministru kabineta </w:t>
      </w:r>
      <w:r w:rsidRPr="00AD6048">
        <w:rPr>
          <w:rFonts w:ascii="Times New Roman" w:hAnsi="Times New Roman"/>
        </w:rPr>
        <w:t>19.08.2014.</w:t>
      </w:r>
      <w:r>
        <w:rPr>
          <w:rFonts w:ascii="Times New Roman" w:hAnsi="Times New Roman"/>
        </w:rPr>
        <w:t xml:space="preserve"> </w:t>
      </w:r>
      <w:r w:rsidRPr="002E65D7">
        <w:rPr>
          <w:rFonts w:ascii="Times New Roman" w:hAnsi="Times New Roman"/>
        </w:rPr>
        <w:t>noteikumiem Nr.500 “Vispārīgie būvnoteikumi”.</w:t>
      </w:r>
    </w:p>
  </w:footnote>
  <w:footnote w:id="3">
    <w:p w14:paraId="22A6F536" w14:textId="77777777" w:rsidR="00026292" w:rsidRDefault="00026292" w:rsidP="00026292">
      <w:pPr>
        <w:pStyle w:val="FootnoteText"/>
      </w:pPr>
      <w:r>
        <w:rPr>
          <w:rStyle w:val="FootnoteReference"/>
        </w:rPr>
        <w:footnoteRef/>
      </w:r>
      <w:r>
        <w:t xml:space="preserve"> </w:t>
      </w:r>
      <w:r w:rsidRPr="002E65D7">
        <w:rPr>
          <w:rFonts w:ascii="Times New Roman" w:hAnsi="Times New Roman"/>
        </w:rPr>
        <w:t>Atbilstoši Ministru kabineta 1</w:t>
      </w:r>
      <w:r>
        <w:rPr>
          <w:rFonts w:ascii="Times New Roman" w:hAnsi="Times New Roman"/>
        </w:rPr>
        <w:t>2</w:t>
      </w:r>
      <w:r w:rsidRPr="002E65D7">
        <w:rPr>
          <w:rFonts w:ascii="Times New Roman" w:hAnsi="Times New Roman"/>
        </w:rPr>
        <w:t>.06.2018. noteikumiem Nr.326 “Būvju klasifikācijas noteikumi”.</w:t>
      </w:r>
    </w:p>
  </w:footnote>
  <w:footnote w:id="4">
    <w:p w14:paraId="0EB16434" w14:textId="77777777" w:rsidR="00E74A5B" w:rsidRDefault="00E74A5B" w:rsidP="00E74A5B">
      <w:pPr>
        <w:pStyle w:val="FootnoteText"/>
      </w:pPr>
      <w:r>
        <w:rPr>
          <w:rStyle w:val="FootnoteReference"/>
        </w:rPr>
        <w:footnoteRef/>
      </w:r>
      <w:r>
        <w:t xml:space="preserve"> </w:t>
      </w:r>
      <w:r w:rsidRPr="002E65D7">
        <w:rPr>
          <w:rFonts w:ascii="Times New Roman" w:hAnsi="Times New Roman"/>
        </w:rPr>
        <w:t xml:space="preserve">Atbilstoši Ministru kabineta </w:t>
      </w:r>
      <w:r w:rsidRPr="00AD6048">
        <w:rPr>
          <w:rFonts w:ascii="Times New Roman" w:hAnsi="Times New Roman"/>
        </w:rPr>
        <w:t>19.08.2014.</w:t>
      </w:r>
      <w:r>
        <w:rPr>
          <w:rFonts w:ascii="Times New Roman" w:hAnsi="Times New Roman"/>
        </w:rPr>
        <w:t xml:space="preserve"> </w:t>
      </w:r>
      <w:r w:rsidRPr="002E65D7">
        <w:rPr>
          <w:rFonts w:ascii="Times New Roman" w:hAnsi="Times New Roman"/>
        </w:rPr>
        <w:t>noteikumiem Nr.500 “Vispārīgie būvnoteikumi”.</w:t>
      </w:r>
    </w:p>
  </w:footnote>
  <w:footnote w:id="5">
    <w:p w14:paraId="465DC4BB" w14:textId="77777777" w:rsidR="00E74A5B" w:rsidRDefault="00E74A5B" w:rsidP="00E74A5B">
      <w:pPr>
        <w:pStyle w:val="FootnoteText"/>
      </w:pPr>
      <w:r>
        <w:rPr>
          <w:rStyle w:val="FootnoteReference"/>
        </w:rPr>
        <w:footnoteRef/>
      </w:r>
      <w:r>
        <w:t xml:space="preserve"> </w:t>
      </w:r>
      <w:r w:rsidRPr="002E65D7">
        <w:rPr>
          <w:rFonts w:ascii="Times New Roman" w:hAnsi="Times New Roman"/>
        </w:rPr>
        <w:t>Atbilstoši Ministru kabineta 1</w:t>
      </w:r>
      <w:r>
        <w:rPr>
          <w:rFonts w:ascii="Times New Roman" w:hAnsi="Times New Roman"/>
        </w:rPr>
        <w:t>2</w:t>
      </w:r>
      <w:r w:rsidRPr="002E65D7">
        <w:rPr>
          <w:rFonts w:ascii="Times New Roman" w:hAnsi="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4F2CFF"/>
    <w:multiLevelType w:val="hybridMultilevel"/>
    <w:tmpl w:val="0B24D26C"/>
    <w:lvl w:ilvl="0" w:tplc="80F4A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122D33"/>
    <w:multiLevelType w:val="multilevel"/>
    <w:tmpl w:val="83E0B5E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CE27A2"/>
    <w:multiLevelType w:val="hybridMultilevel"/>
    <w:tmpl w:val="4A6A1ECA"/>
    <w:lvl w:ilvl="0" w:tplc="2F761C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2000B0"/>
    <w:multiLevelType w:val="multilevel"/>
    <w:tmpl w:val="53B813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D086BE6"/>
    <w:multiLevelType w:val="multilevel"/>
    <w:tmpl w:val="B634910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43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8" w15:restartNumberingAfterBreak="0">
    <w:nsid w:val="1F3858E7"/>
    <w:multiLevelType w:val="multilevel"/>
    <w:tmpl w:val="CEB22A66"/>
    <w:lvl w:ilvl="0">
      <w:start w:val="2"/>
      <w:numFmt w:val="decimal"/>
      <w:lvlText w:val="%1"/>
      <w:lvlJc w:val="left"/>
      <w:pPr>
        <w:ind w:left="530" w:hanging="530"/>
      </w:pPr>
      <w:rPr>
        <w:rFonts w:hint="default"/>
        <w:b/>
      </w:rPr>
    </w:lvl>
    <w:lvl w:ilvl="1">
      <w:start w:val="1"/>
      <w:numFmt w:val="decimal"/>
      <w:lvlText w:val="%1.%2"/>
      <w:lvlJc w:val="left"/>
      <w:pPr>
        <w:ind w:left="530" w:hanging="53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1"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F9D359F"/>
    <w:multiLevelType w:val="multilevel"/>
    <w:tmpl w:val="1FB60708"/>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b w:val="0"/>
        <w:bCs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594801"/>
    <w:multiLevelType w:val="multilevel"/>
    <w:tmpl w:val="24E6EA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val="0"/>
        <w:i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b w:val="0"/>
        <w:sz w:val="22"/>
        <w:szCs w:val="22"/>
      </w:rPr>
    </w:lvl>
    <w:lvl w:ilvl="4">
      <w:start w:val="1"/>
      <w:numFmt w:val="decimal"/>
      <w:lvlText w:val="%1.%2.%3.%4.%5."/>
      <w:lvlJc w:val="left"/>
      <w:pPr>
        <w:tabs>
          <w:tab w:val="num" w:pos="1880"/>
        </w:tabs>
        <w:ind w:left="1880" w:hanging="1080"/>
      </w:pPr>
      <w:rPr>
        <w:rFonts w:hint="default"/>
      </w:rPr>
    </w:lvl>
    <w:lvl w:ilvl="5">
      <w:start w:val="1"/>
      <w:numFmt w:val="decimal"/>
      <w:lvlText w:val="%1.%2.%3.%4.%5.%6."/>
      <w:lvlJc w:val="left"/>
      <w:pPr>
        <w:tabs>
          <w:tab w:val="num" w:pos="2080"/>
        </w:tabs>
        <w:ind w:left="2080" w:hanging="1080"/>
      </w:pPr>
      <w:rPr>
        <w:rFonts w:hint="default"/>
      </w:rPr>
    </w:lvl>
    <w:lvl w:ilvl="6">
      <w:start w:val="1"/>
      <w:numFmt w:val="decimal"/>
      <w:lvlText w:val="%1.%2.%3.%4.%5.%6.%7."/>
      <w:lvlJc w:val="left"/>
      <w:pPr>
        <w:tabs>
          <w:tab w:val="num" w:pos="2280"/>
        </w:tabs>
        <w:ind w:left="2280" w:hanging="1080"/>
      </w:pPr>
      <w:rPr>
        <w:rFonts w:hint="default"/>
      </w:rPr>
    </w:lvl>
    <w:lvl w:ilvl="7">
      <w:start w:val="1"/>
      <w:numFmt w:val="decimal"/>
      <w:lvlText w:val="%1.%2.%3.%4.%5.%6.%7.%8."/>
      <w:lvlJc w:val="left"/>
      <w:pPr>
        <w:tabs>
          <w:tab w:val="num" w:pos="2840"/>
        </w:tabs>
        <w:ind w:left="2840" w:hanging="1440"/>
      </w:pPr>
      <w:rPr>
        <w:rFonts w:hint="default"/>
      </w:rPr>
    </w:lvl>
    <w:lvl w:ilvl="8">
      <w:start w:val="1"/>
      <w:numFmt w:val="decimal"/>
      <w:lvlText w:val="%1.%2.%3.%4.%5.%6.%7.%8.%9."/>
      <w:lvlJc w:val="left"/>
      <w:pPr>
        <w:tabs>
          <w:tab w:val="num" w:pos="3040"/>
        </w:tabs>
        <w:ind w:left="3040" w:hanging="1440"/>
      </w:pPr>
      <w:rPr>
        <w:rFonts w:hint="default"/>
      </w:r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3" w15:restartNumberingAfterBreak="0">
    <w:nsid w:val="44BD47F8"/>
    <w:multiLevelType w:val="multilevel"/>
    <w:tmpl w:val="C2D0513E"/>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15:restartNumberingAfterBreak="0">
    <w:nsid w:val="4A7645B2"/>
    <w:multiLevelType w:val="multilevel"/>
    <w:tmpl w:val="F0243370"/>
    <w:lvl w:ilvl="0">
      <w:start w:val="2"/>
      <w:numFmt w:val="decimal"/>
      <w:lvlText w:val="%1"/>
      <w:lvlJc w:val="left"/>
      <w:pPr>
        <w:ind w:left="730" w:hanging="730"/>
      </w:pPr>
      <w:rPr>
        <w:rFonts w:hint="default"/>
        <w:b/>
      </w:rPr>
    </w:lvl>
    <w:lvl w:ilvl="1">
      <w:start w:val="1"/>
      <w:numFmt w:val="decimal"/>
      <w:lvlText w:val="%1.%2"/>
      <w:lvlJc w:val="left"/>
      <w:pPr>
        <w:ind w:left="730" w:hanging="730"/>
      </w:pPr>
      <w:rPr>
        <w:rFonts w:hint="default"/>
        <w:b/>
      </w:rPr>
    </w:lvl>
    <w:lvl w:ilvl="2">
      <w:start w:val="1"/>
      <w:numFmt w:val="decimal"/>
      <w:lvlText w:val="%1.%2.%3"/>
      <w:lvlJc w:val="left"/>
      <w:pPr>
        <w:ind w:left="730" w:hanging="73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37"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8" w15:restartNumberingAfterBreak="0">
    <w:nsid w:val="56C928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75E6A98"/>
    <w:multiLevelType w:val="multilevel"/>
    <w:tmpl w:val="412EF584"/>
    <w:lvl w:ilvl="0">
      <w:start w:val="4"/>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72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40"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41"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2"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8F28B7"/>
    <w:multiLevelType w:val="multilevel"/>
    <w:tmpl w:val="DCB24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6"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9"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51" w15:restartNumberingAfterBreak="0">
    <w:nsid w:val="72E500D5"/>
    <w:multiLevelType w:val="multilevel"/>
    <w:tmpl w:val="6BF88C98"/>
    <w:lvl w:ilvl="0">
      <w:start w:val="14"/>
      <w:numFmt w:val="decimal"/>
      <w:lvlText w:val="%1."/>
      <w:lvlJc w:val="left"/>
      <w:pPr>
        <w:ind w:left="480" w:hanging="480"/>
      </w:pPr>
      <w:rPr>
        <w:rFonts w:hint="default"/>
        <w:b w:val="0"/>
        <w:bCs/>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CF69DC"/>
    <w:multiLevelType w:val="multilevel"/>
    <w:tmpl w:val="BE24120A"/>
    <w:lvl w:ilvl="0">
      <w:start w:val="13"/>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53"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6"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7"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8"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9" w15:restartNumberingAfterBreak="0">
    <w:nsid w:val="7FD976B5"/>
    <w:multiLevelType w:val="hybridMultilevel"/>
    <w:tmpl w:val="BBAAE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39050559">
    <w:abstractNumId w:val="20"/>
  </w:num>
  <w:num w:numId="2" w16cid:durableId="589394104">
    <w:abstractNumId w:val="31"/>
  </w:num>
  <w:num w:numId="3" w16cid:durableId="809710080">
    <w:abstractNumId w:val="45"/>
  </w:num>
  <w:num w:numId="4" w16cid:durableId="1875919249">
    <w:abstractNumId w:val="44"/>
    <w:lvlOverride w:ilvl="0">
      <w:startOverride w:val="1"/>
    </w:lvlOverride>
  </w:num>
  <w:num w:numId="5" w16cid:durableId="1224171017">
    <w:abstractNumId w:val="30"/>
    <w:lvlOverride w:ilvl="0">
      <w:startOverride w:val="1"/>
    </w:lvlOverride>
  </w:num>
  <w:num w:numId="6" w16cid:durableId="1017922122">
    <w:abstractNumId w:val="7"/>
  </w:num>
  <w:num w:numId="7" w16cid:durableId="504172170">
    <w:abstractNumId w:val="5"/>
  </w:num>
  <w:num w:numId="8" w16cid:durableId="192575812">
    <w:abstractNumId w:val="4"/>
  </w:num>
  <w:num w:numId="9" w16cid:durableId="1942715507">
    <w:abstractNumId w:val="3"/>
  </w:num>
  <w:num w:numId="10" w16cid:durableId="204873809">
    <w:abstractNumId w:val="6"/>
  </w:num>
  <w:num w:numId="11" w16cid:durableId="921833598">
    <w:abstractNumId w:val="2"/>
  </w:num>
  <w:num w:numId="12" w16cid:durableId="1070618194">
    <w:abstractNumId w:val="1"/>
  </w:num>
  <w:num w:numId="13" w16cid:durableId="1923559560">
    <w:abstractNumId w:val="0"/>
  </w:num>
  <w:num w:numId="14" w16cid:durableId="435105450">
    <w:abstractNumId w:val="19"/>
  </w:num>
  <w:num w:numId="15" w16cid:durableId="1915894421">
    <w:abstractNumId w:val="50"/>
  </w:num>
  <w:num w:numId="16" w16cid:durableId="1152991325">
    <w:abstractNumId w:val="23"/>
  </w:num>
  <w:num w:numId="17" w16cid:durableId="1806459165">
    <w:abstractNumId w:val="32"/>
  </w:num>
  <w:num w:numId="18" w16cid:durableId="1152331957">
    <w:abstractNumId w:val="14"/>
  </w:num>
  <w:num w:numId="19" w16cid:durableId="1231228667">
    <w:abstractNumId w:val="34"/>
  </w:num>
  <w:num w:numId="20" w16cid:durableId="1216041234">
    <w:abstractNumId w:val="40"/>
  </w:num>
  <w:num w:numId="21" w16cid:durableId="823163056">
    <w:abstractNumId w:val="41"/>
  </w:num>
  <w:num w:numId="22" w16cid:durableId="1199859957">
    <w:abstractNumId w:val="22"/>
  </w:num>
  <w:num w:numId="23" w16cid:durableId="1824393336">
    <w:abstractNumId w:val="37"/>
  </w:num>
  <w:num w:numId="24" w16cid:durableId="2101755511">
    <w:abstractNumId w:val="56"/>
  </w:num>
  <w:num w:numId="25" w16cid:durableId="978025599">
    <w:abstractNumId w:val="58"/>
  </w:num>
  <w:num w:numId="26" w16cid:durableId="800028406">
    <w:abstractNumId w:val="57"/>
  </w:num>
  <w:num w:numId="27" w16cid:durableId="1847279240">
    <w:abstractNumId w:val="46"/>
  </w:num>
  <w:num w:numId="28" w16cid:durableId="873275776">
    <w:abstractNumId w:val="26"/>
  </w:num>
  <w:num w:numId="29" w16cid:durableId="319046452">
    <w:abstractNumId w:val="21"/>
  </w:num>
  <w:num w:numId="30" w16cid:durableId="724915516">
    <w:abstractNumId w:val="36"/>
  </w:num>
  <w:num w:numId="31" w16cid:durableId="247465733">
    <w:abstractNumId w:val="12"/>
  </w:num>
  <w:num w:numId="32" w16cid:durableId="1469543493">
    <w:abstractNumId w:val="27"/>
  </w:num>
  <w:num w:numId="33" w16cid:durableId="2053456355">
    <w:abstractNumId w:val="54"/>
  </w:num>
  <w:num w:numId="34" w16cid:durableId="1143429022">
    <w:abstractNumId w:val="16"/>
  </w:num>
  <w:num w:numId="35" w16cid:durableId="723333577">
    <w:abstractNumId w:val="24"/>
  </w:num>
  <w:num w:numId="36" w16cid:durableId="354306859">
    <w:abstractNumId w:val="51"/>
  </w:num>
  <w:num w:numId="37" w16cid:durableId="265311823">
    <w:abstractNumId w:val="17"/>
  </w:num>
  <w:num w:numId="38" w16cid:durableId="853037168">
    <w:abstractNumId w:val="48"/>
  </w:num>
  <w:num w:numId="39" w16cid:durableId="1420832083">
    <w:abstractNumId w:val="52"/>
  </w:num>
  <w:num w:numId="40" w16cid:durableId="896282082">
    <w:abstractNumId w:val="39"/>
  </w:num>
  <w:num w:numId="41" w16cid:durableId="2013603983">
    <w:abstractNumId w:val="28"/>
  </w:num>
  <w:num w:numId="42" w16cid:durableId="1452701437">
    <w:abstractNumId w:val="33"/>
  </w:num>
  <w:num w:numId="43" w16cid:durableId="993997335">
    <w:abstractNumId w:val="43"/>
  </w:num>
  <w:num w:numId="44" w16cid:durableId="136074752">
    <w:abstractNumId w:val="15"/>
  </w:num>
  <w:num w:numId="45" w16cid:durableId="649016786">
    <w:abstractNumId w:val="47"/>
  </w:num>
  <w:num w:numId="46" w16cid:durableId="20906723">
    <w:abstractNumId w:val="25"/>
  </w:num>
  <w:num w:numId="47" w16cid:durableId="1600405070">
    <w:abstractNumId w:val="10"/>
  </w:num>
  <w:num w:numId="48" w16cid:durableId="1780173366">
    <w:abstractNumId w:val="53"/>
  </w:num>
  <w:num w:numId="49" w16cid:durableId="1079643010">
    <w:abstractNumId w:val="42"/>
  </w:num>
  <w:num w:numId="50" w16cid:durableId="584384669">
    <w:abstractNumId w:val="59"/>
  </w:num>
  <w:num w:numId="51" w16cid:durableId="949047123">
    <w:abstractNumId w:val="8"/>
  </w:num>
  <w:num w:numId="52" w16cid:durableId="1825924848">
    <w:abstractNumId w:val="9"/>
  </w:num>
  <w:num w:numId="53" w16cid:durableId="1732189068">
    <w:abstractNumId w:val="55"/>
  </w:num>
  <w:num w:numId="54" w16cid:durableId="888957859">
    <w:abstractNumId w:val="11"/>
  </w:num>
  <w:num w:numId="55" w16cid:durableId="453405496">
    <w:abstractNumId w:val="13"/>
  </w:num>
  <w:num w:numId="56" w16cid:durableId="1284384220">
    <w:abstractNumId w:val="29"/>
  </w:num>
  <w:num w:numId="57" w16cid:durableId="603344372">
    <w:abstractNumId w:val="38"/>
  </w:num>
  <w:num w:numId="58" w16cid:durableId="2006931653">
    <w:abstractNumId w:val="18"/>
  </w:num>
  <w:num w:numId="59" w16cid:durableId="1333414827">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08A"/>
    <w:rsid w:val="00000337"/>
    <w:rsid w:val="00000591"/>
    <w:rsid w:val="00000C02"/>
    <w:rsid w:val="00000CD9"/>
    <w:rsid w:val="000013BE"/>
    <w:rsid w:val="00001483"/>
    <w:rsid w:val="000014A8"/>
    <w:rsid w:val="00001AF2"/>
    <w:rsid w:val="00001FAD"/>
    <w:rsid w:val="000037A9"/>
    <w:rsid w:val="00003E79"/>
    <w:rsid w:val="0000500D"/>
    <w:rsid w:val="000052A1"/>
    <w:rsid w:val="000059F8"/>
    <w:rsid w:val="00005C4F"/>
    <w:rsid w:val="0000608A"/>
    <w:rsid w:val="0000687B"/>
    <w:rsid w:val="00006B80"/>
    <w:rsid w:val="000072BA"/>
    <w:rsid w:val="000075AC"/>
    <w:rsid w:val="000103A6"/>
    <w:rsid w:val="00010EB2"/>
    <w:rsid w:val="00010FF5"/>
    <w:rsid w:val="00011012"/>
    <w:rsid w:val="000120D7"/>
    <w:rsid w:val="000121F4"/>
    <w:rsid w:val="00013065"/>
    <w:rsid w:val="000131A9"/>
    <w:rsid w:val="00013A0E"/>
    <w:rsid w:val="00013FCC"/>
    <w:rsid w:val="00014720"/>
    <w:rsid w:val="00014C7E"/>
    <w:rsid w:val="00014D09"/>
    <w:rsid w:val="000152BA"/>
    <w:rsid w:val="000158F6"/>
    <w:rsid w:val="00016289"/>
    <w:rsid w:val="00016B29"/>
    <w:rsid w:val="0001738E"/>
    <w:rsid w:val="00017C71"/>
    <w:rsid w:val="000205F1"/>
    <w:rsid w:val="000209BF"/>
    <w:rsid w:val="00020B45"/>
    <w:rsid w:val="00020EBD"/>
    <w:rsid w:val="00022343"/>
    <w:rsid w:val="00022B64"/>
    <w:rsid w:val="00023028"/>
    <w:rsid w:val="000239AE"/>
    <w:rsid w:val="00023C20"/>
    <w:rsid w:val="000244B9"/>
    <w:rsid w:val="00024DAE"/>
    <w:rsid w:val="00025013"/>
    <w:rsid w:val="00026292"/>
    <w:rsid w:val="00026704"/>
    <w:rsid w:val="000269F4"/>
    <w:rsid w:val="00026BAC"/>
    <w:rsid w:val="000302D3"/>
    <w:rsid w:val="00030FAB"/>
    <w:rsid w:val="00031251"/>
    <w:rsid w:val="0003139B"/>
    <w:rsid w:val="0003159B"/>
    <w:rsid w:val="0003345C"/>
    <w:rsid w:val="00033E60"/>
    <w:rsid w:val="00034130"/>
    <w:rsid w:val="00034398"/>
    <w:rsid w:val="00034A18"/>
    <w:rsid w:val="00034B29"/>
    <w:rsid w:val="00034B9D"/>
    <w:rsid w:val="00034E76"/>
    <w:rsid w:val="0003511C"/>
    <w:rsid w:val="000354EF"/>
    <w:rsid w:val="0003641F"/>
    <w:rsid w:val="00036846"/>
    <w:rsid w:val="00037E58"/>
    <w:rsid w:val="00040067"/>
    <w:rsid w:val="00040228"/>
    <w:rsid w:val="00040F88"/>
    <w:rsid w:val="0004159B"/>
    <w:rsid w:val="00042688"/>
    <w:rsid w:val="00042E7C"/>
    <w:rsid w:val="00043876"/>
    <w:rsid w:val="00043BEC"/>
    <w:rsid w:val="00043F36"/>
    <w:rsid w:val="00044A6A"/>
    <w:rsid w:val="0004545D"/>
    <w:rsid w:val="0004547E"/>
    <w:rsid w:val="000456EF"/>
    <w:rsid w:val="00045AFD"/>
    <w:rsid w:val="00047139"/>
    <w:rsid w:val="000471CB"/>
    <w:rsid w:val="000478A5"/>
    <w:rsid w:val="00047CEF"/>
    <w:rsid w:val="00047F92"/>
    <w:rsid w:val="000509A4"/>
    <w:rsid w:val="00050C6C"/>
    <w:rsid w:val="00051458"/>
    <w:rsid w:val="0005149E"/>
    <w:rsid w:val="000515EB"/>
    <w:rsid w:val="00051764"/>
    <w:rsid w:val="0005184F"/>
    <w:rsid w:val="00051F88"/>
    <w:rsid w:val="000534B5"/>
    <w:rsid w:val="00054059"/>
    <w:rsid w:val="000551D0"/>
    <w:rsid w:val="000560D4"/>
    <w:rsid w:val="00056E06"/>
    <w:rsid w:val="0005733C"/>
    <w:rsid w:val="000576D6"/>
    <w:rsid w:val="00057B23"/>
    <w:rsid w:val="0006017C"/>
    <w:rsid w:val="0006038D"/>
    <w:rsid w:val="00060910"/>
    <w:rsid w:val="00060CF1"/>
    <w:rsid w:val="00060E57"/>
    <w:rsid w:val="00060F4C"/>
    <w:rsid w:val="00061219"/>
    <w:rsid w:val="000616B7"/>
    <w:rsid w:val="000618A3"/>
    <w:rsid w:val="000620F6"/>
    <w:rsid w:val="00062526"/>
    <w:rsid w:val="000630C2"/>
    <w:rsid w:val="000636A0"/>
    <w:rsid w:val="000636D5"/>
    <w:rsid w:val="000639EB"/>
    <w:rsid w:val="00063F7C"/>
    <w:rsid w:val="00064BA7"/>
    <w:rsid w:val="00064FFD"/>
    <w:rsid w:val="00065EAE"/>
    <w:rsid w:val="000660AB"/>
    <w:rsid w:val="000667C8"/>
    <w:rsid w:val="00066C37"/>
    <w:rsid w:val="00067C55"/>
    <w:rsid w:val="00070CF4"/>
    <w:rsid w:val="00070EB6"/>
    <w:rsid w:val="00071135"/>
    <w:rsid w:val="00071AD6"/>
    <w:rsid w:val="00071B0F"/>
    <w:rsid w:val="0007203A"/>
    <w:rsid w:val="000731AC"/>
    <w:rsid w:val="0007350E"/>
    <w:rsid w:val="00073C38"/>
    <w:rsid w:val="00074C88"/>
    <w:rsid w:val="000757B0"/>
    <w:rsid w:val="00075DFB"/>
    <w:rsid w:val="0007620F"/>
    <w:rsid w:val="0007651D"/>
    <w:rsid w:val="00076ADD"/>
    <w:rsid w:val="00076D60"/>
    <w:rsid w:val="000770B2"/>
    <w:rsid w:val="000770F5"/>
    <w:rsid w:val="000810D0"/>
    <w:rsid w:val="00081258"/>
    <w:rsid w:val="00081651"/>
    <w:rsid w:val="0008185C"/>
    <w:rsid w:val="00081931"/>
    <w:rsid w:val="0008213C"/>
    <w:rsid w:val="000822FC"/>
    <w:rsid w:val="00082E46"/>
    <w:rsid w:val="00083447"/>
    <w:rsid w:val="0008439D"/>
    <w:rsid w:val="00086798"/>
    <w:rsid w:val="00086ADD"/>
    <w:rsid w:val="00086D3E"/>
    <w:rsid w:val="000878F9"/>
    <w:rsid w:val="00087B23"/>
    <w:rsid w:val="00090D65"/>
    <w:rsid w:val="0009162B"/>
    <w:rsid w:val="000916DE"/>
    <w:rsid w:val="00091EC2"/>
    <w:rsid w:val="00092354"/>
    <w:rsid w:val="00092412"/>
    <w:rsid w:val="00093036"/>
    <w:rsid w:val="00093B87"/>
    <w:rsid w:val="0009422A"/>
    <w:rsid w:val="00094CEE"/>
    <w:rsid w:val="000951EE"/>
    <w:rsid w:val="000952D0"/>
    <w:rsid w:val="00095611"/>
    <w:rsid w:val="000957A2"/>
    <w:rsid w:val="00095C5B"/>
    <w:rsid w:val="00096871"/>
    <w:rsid w:val="00097729"/>
    <w:rsid w:val="000A0C26"/>
    <w:rsid w:val="000A1301"/>
    <w:rsid w:val="000A1890"/>
    <w:rsid w:val="000A1C15"/>
    <w:rsid w:val="000A1F3C"/>
    <w:rsid w:val="000A20CA"/>
    <w:rsid w:val="000A2650"/>
    <w:rsid w:val="000A27B4"/>
    <w:rsid w:val="000A283D"/>
    <w:rsid w:val="000A412F"/>
    <w:rsid w:val="000A5E61"/>
    <w:rsid w:val="000A758A"/>
    <w:rsid w:val="000B0460"/>
    <w:rsid w:val="000B0D9F"/>
    <w:rsid w:val="000B0EE0"/>
    <w:rsid w:val="000B1CEA"/>
    <w:rsid w:val="000B1EE6"/>
    <w:rsid w:val="000B2B76"/>
    <w:rsid w:val="000B336E"/>
    <w:rsid w:val="000B3D5F"/>
    <w:rsid w:val="000B4DAC"/>
    <w:rsid w:val="000B4F29"/>
    <w:rsid w:val="000B51DA"/>
    <w:rsid w:val="000B5555"/>
    <w:rsid w:val="000B5D49"/>
    <w:rsid w:val="000B6364"/>
    <w:rsid w:val="000B7765"/>
    <w:rsid w:val="000B79AB"/>
    <w:rsid w:val="000B7C8E"/>
    <w:rsid w:val="000B7D95"/>
    <w:rsid w:val="000C02F0"/>
    <w:rsid w:val="000C239D"/>
    <w:rsid w:val="000C240C"/>
    <w:rsid w:val="000C33B7"/>
    <w:rsid w:val="000C3769"/>
    <w:rsid w:val="000C40A1"/>
    <w:rsid w:val="000C4295"/>
    <w:rsid w:val="000C4302"/>
    <w:rsid w:val="000C440E"/>
    <w:rsid w:val="000C47A6"/>
    <w:rsid w:val="000C4C9A"/>
    <w:rsid w:val="000C4E0D"/>
    <w:rsid w:val="000C573D"/>
    <w:rsid w:val="000C5AC8"/>
    <w:rsid w:val="000C606B"/>
    <w:rsid w:val="000C64D7"/>
    <w:rsid w:val="000C6A01"/>
    <w:rsid w:val="000C6F88"/>
    <w:rsid w:val="000C7141"/>
    <w:rsid w:val="000C7292"/>
    <w:rsid w:val="000C7F3C"/>
    <w:rsid w:val="000D0F21"/>
    <w:rsid w:val="000D1FF6"/>
    <w:rsid w:val="000D20C6"/>
    <w:rsid w:val="000D2F73"/>
    <w:rsid w:val="000D3FF5"/>
    <w:rsid w:val="000D4943"/>
    <w:rsid w:val="000D5310"/>
    <w:rsid w:val="000D5368"/>
    <w:rsid w:val="000D6292"/>
    <w:rsid w:val="000D6613"/>
    <w:rsid w:val="000D66DA"/>
    <w:rsid w:val="000D776D"/>
    <w:rsid w:val="000D7E1B"/>
    <w:rsid w:val="000E0773"/>
    <w:rsid w:val="000E08D6"/>
    <w:rsid w:val="000E0CAE"/>
    <w:rsid w:val="000E126B"/>
    <w:rsid w:val="000E1677"/>
    <w:rsid w:val="000E1829"/>
    <w:rsid w:val="000E1B2F"/>
    <w:rsid w:val="000E2327"/>
    <w:rsid w:val="000E3C2F"/>
    <w:rsid w:val="000E4EB3"/>
    <w:rsid w:val="000E532E"/>
    <w:rsid w:val="000E6580"/>
    <w:rsid w:val="000E6945"/>
    <w:rsid w:val="000E6B9D"/>
    <w:rsid w:val="000E6EEF"/>
    <w:rsid w:val="000E73E2"/>
    <w:rsid w:val="000E761E"/>
    <w:rsid w:val="000F0013"/>
    <w:rsid w:val="000F0361"/>
    <w:rsid w:val="000F08EC"/>
    <w:rsid w:val="000F1149"/>
    <w:rsid w:val="000F132B"/>
    <w:rsid w:val="000F1B2A"/>
    <w:rsid w:val="000F1C70"/>
    <w:rsid w:val="000F2F84"/>
    <w:rsid w:val="000F2FBB"/>
    <w:rsid w:val="000F3A12"/>
    <w:rsid w:val="000F4060"/>
    <w:rsid w:val="000F4233"/>
    <w:rsid w:val="000F4590"/>
    <w:rsid w:val="000F68F4"/>
    <w:rsid w:val="000F6EBC"/>
    <w:rsid w:val="0010045B"/>
    <w:rsid w:val="00100C52"/>
    <w:rsid w:val="00101D4A"/>
    <w:rsid w:val="001022E7"/>
    <w:rsid w:val="00102C5F"/>
    <w:rsid w:val="00102CBE"/>
    <w:rsid w:val="00103AB2"/>
    <w:rsid w:val="00103FA4"/>
    <w:rsid w:val="001067E1"/>
    <w:rsid w:val="001067F7"/>
    <w:rsid w:val="00106DEF"/>
    <w:rsid w:val="00107C68"/>
    <w:rsid w:val="00107EDC"/>
    <w:rsid w:val="001103AB"/>
    <w:rsid w:val="0011062A"/>
    <w:rsid w:val="001120CF"/>
    <w:rsid w:val="001121EA"/>
    <w:rsid w:val="00112989"/>
    <w:rsid w:val="001133DD"/>
    <w:rsid w:val="00113BF6"/>
    <w:rsid w:val="00114080"/>
    <w:rsid w:val="001142A5"/>
    <w:rsid w:val="0011439E"/>
    <w:rsid w:val="00114B81"/>
    <w:rsid w:val="00116160"/>
    <w:rsid w:val="001165EA"/>
    <w:rsid w:val="00120029"/>
    <w:rsid w:val="00120A86"/>
    <w:rsid w:val="00121141"/>
    <w:rsid w:val="00121407"/>
    <w:rsid w:val="00121695"/>
    <w:rsid w:val="00123124"/>
    <w:rsid w:val="001235A3"/>
    <w:rsid w:val="00123814"/>
    <w:rsid w:val="001238D4"/>
    <w:rsid w:val="001239A7"/>
    <w:rsid w:val="00124125"/>
    <w:rsid w:val="00124874"/>
    <w:rsid w:val="00124F60"/>
    <w:rsid w:val="001262A8"/>
    <w:rsid w:val="00126595"/>
    <w:rsid w:val="0012680D"/>
    <w:rsid w:val="00127503"/>
    <w:rsid w:val="00127FDD"/>
    <w:rsid w:val="0013098F"/>
    <w:rsid w:val="0013113C"/>
    <w:rsid w:val="00131E77"/>
    <w:rsid w:val="0013206A"/>
    <w:rsid w:val="00132C3F"/>
    <w:rsid w:val="00132DD2"/>
    <w:rsid w:val="0013327D"/>
    <w:rsid w:val="00133399"/>
    <w:rsid w:val="00133608"/>
    <w:rsid w:val="001342AB"/>
    <w:rsid w:val="0013471E"/>
    <w:rsid w:val="001347DE"/>
    <w:rsid w:val="00134B78"/>
    <w:rsid w:val="001352C5"/>
    <w:rsid w:val="00135C01"/>
    <w:rsid w:val="00135DBF"/>
    <w:rsid w:val="00136149"/>
    <w:rsid w:val="00136AE7"/>
    <w:rsid w:val="00136BC3"/>
    <w:rsid w:val="0013749B"/>
    <w:rsid w:val="001375D3"/>
    <w:rsid w:val="0013765D"/>
    <w:rsid w:val="00137CE8"/>
    <w:rsid w:val="00140366"/>
    <w:rsid w:val="00144653"/>
    <w:rsid w:val="00144966"/>
    <w:rsid w:val="00144FEB"/>
    <w:rsid w:val="001459B5"/>
    <w:rsid w:val="00146F71"/>
    <w:rsid w:val="0014703F"/>
    <w:rsid w:val="001477CD"/>
    <w:rsid w:val="00150085"/>
    <w:rsid w:val="00150753"/>
    <w:rsid w:val="00152203"/>
    <w:rsid w:val="0015240D"/>
    <w:rsid w:val="001538EF"/>
    <w:rsid w:val="001548FB"/>
    <w:rsid w:val="00154A4E"/>
    <w:rsid w:val="00155D78"/>
    <w:rsid w:val="00156396"/>
    <w:rsid w:val="00156591"/>
    <w:rsid w:val="00156A87"/>
    <w:rsid w:val="0015726D"/>
    <w:rsid w:val="001572EC"/>
    <w:rsid w:val="00157D11"/>
    <w:rsid w:val="001607D3"/>
    <w:rsid w:val="00160C09"/>
    <w:rsid w:val="00160FAD"/>
    <w:rsid w:val="00161C90"/>
    <w:rsid w:val="00161D5E"/>
    <w:rsid w:val="00162343"/>
    <w:rsid w:val="00162536"/>
    <w:rsid w:val="001627AD"/>
    <w:rsid w:val="00162E60"/>
    <w:rsid w:val="00163271"/>
    <w:rsid w:val="00165DC0"/>
    <w:rsid w:val="00166D3A"/>
    <w:rsid w:val="00166F8A"/>
    <w:rsid w:val="0016755B"/>
    <w:rsid w:val="001700F0"/>
    <w:rsid w:val="00171C37"/>
    <w:rsid w:val="00172724"/>
    <w:rsid w:val="00172905"/>
    <w:rsid w:val="00172B1D"/>
    <w:rsid w:val="00172D8E"/>
    <w:rsid w:val="00172FD1"/>
    <w:rsid w:val="00173305"/>
    <w:rsid w:val="0017353A"/>
    <w:rsid w:val="00173880"/>
    <w:rsid w:val="00173B39"/>
    <w:rsid w:val="00174156"/>
    <w:rsid w:val="00174D27"/>
    <w:rsid w:val="00174EE8"/>
    <w:rsid w:val="00175C2B"/>
    <w:rsid w:val="00176B77"/>
    <w:rsid w:val="00177B1A"/>
    <w:rsid w:val="00177C19"/>
    <w:rsid w:val="00177F02"/>
    <w:rsid w:val="00177FC8"/>
    <w:rsid w:val="00180003"/>
    <w:rsid w:val="001809D6"/>
    <w:rsid w:val="001812A3"/>
    <w:rsid w:val="00182865"/>
    <w:rsid w:val="00182BB8"/>
    <w:rsid w:val="00182C09"/>
    <w:rsid w:val="00186609"/>
    <w:rsid w:val="00186617"/>
    <w:rsid w:val="001866D2"/>
    <w:rsid w:val="001868AC"/>
    <w:rsid w:val="0018760A"/>
    <w:rsid w:val="00187CE9"/>
    <w:rsid w:val="001901DD"/>
    <w:rsid w:val="00190C05"/>
    <w:rsid w:val="00191880"/>
    <w:rsid w:val="00191ECC"/>
    <w:rsid w:val="0019425D"/>
    <w:rsid w:val="00194374"/>
    <w:rsid w:val="001947D9"/>
    <w:rsid w:val="00194D71"/>
    <w:rsid w:val="00195003"/>
    <w:rsid w:val="001971B6"/>
    <w:rsid w:val="00197CB8"/>
    <w:rsid w:val="001A175E"/>
    <w:rsid w:val="001A1F66"/>
    <w:rsid w:val="001A221D"/>
    <w:rsid w:val="001A22FF"/>
    <w:rsid w:val="001A2A7E"/>
    <w:rsid w:val="001A436A"/>
    <w:rsid w:val="001A4B80"/>
    <w:rsid w:val="001A4CE9"/>
    <w:rsid w:val="001A4D38"/>
    <w:rsid w:val="001A56D9"/>
    <w:rsid w:val="001A5717"/>
    <w:rsid w:val="001A5C48"/>
    <w:rsid w:val="001A61F7"/>
    <w:rsid w:val="001A6574"/>
    <w:rsid w:val="001A66B2"/>
    <w:rsid w:val="001A6719"/>
    <w:rsid w:val="001A6CED"/>
    <w:rsid w:val="001A78F8"/>
    <w:rsid w:val="001B000E"/>
    <w:rsid w:val="001B044B"/>
    <w:rsid w:val="001B07D4"/>
    <w:rsid w:val="001B0A39"/>
    <w:rsid w:val="001B107D"/>
    <w:rsid w:val="001B1455"/>
    <w:rsid w:val="001B2A48"/>
    <w:rsid w:val="001B3CDD"/>
    <w:rsid w:val="001B5227"/>
    <w:rsid w:val="001B65EF"/>
    <w:rsid w:val="001B6D44"/>
    <w:rsid w:val="001B705E"/>
    <w:rsid w:val="001C0D56"/>
    <w:rsid w:val="001C1040"/>
    <w:rsid w:val="001C11D8"/>
    <w:rsid w:val="001C1FED"/>
    <w:rsid w:val="001C2079"/>
    <w:rsid w:val="001C2CF2"/>
    <w:rsid w:val="001C31E9"/>
    <w:rsid w:val="001C353D"/>
    <w:rsid w:val="001C3B04"/>
    <w:rsid w:val="001C3B7A"/>
    <w:rsid w:val="001C45B4"/>
    <w:rsid w:val="001C4FE2"/>
    <w:rsid w:val="001C5622"/>
    <w:rsid w:val="001C5CED"/>
    <w:rsid w:val="001C5D06"/>
    <w:rsid w:val="001C5E18"/>
    <w:rsid w:val="001C5F97"/>
    <w:rsid w:val="001C6774"/>
    <w:rsid w:val="001C6D71"/>
    <w:rsid w:val="001C7374"/>
    <w:rsid w:val="001C784D"/>
    <w:rsid w:val="001C7A1D"/>
    <w:rsid w:val="001C7C21"/>
    <w:rsid w:val="001D06D0"/>
    <w:rsid w:val="001D0D2B"/>
    <w:rsid w:val="001D1DD7"/>
    <w:rsid w:val="001D2717"/>
    <w:rsid w:val="001D2D04"/>
    <w:rsid w:val="001D35E1"/>
    <w:rsid w:val="001D448E"/>
    <w:rsid w:val="001D4CB0"/>
    <w:rsid w:val="001D559B"/>
    <w:rsid w:val="001D5612"/>
    <w:rsid w:val="001D661A"/>
    <w:rsid w:val="001D676A"/>
    <w:rsid w:val="001D70AC"/>
    <w:rsid w:val="001E022A"/>
    <w:rsid w:val="001E0336"/>
    <w:rsid w:val="001E10BA"/>
    <w:rsid w:val="001E2091"/>
    <w:rsid w:val="001E3D71"/>
    <w:rsid w:val="001E55DD"/>
    <w:rsid w:val="001E5B11"/>
    <w:rsid w:val="001E67D7"/>
    <w:rsid w:val="001E6A04"/>
    <w:rsid w:val="001E6A75"/>
    <w:rsid w:val="001E6FDC"/>
    <w:rsid w:val="001E7905"/>
    <w:rsid w:val="001E7B83"/>
    <w:rsid w:val="001E7D54"/>
    <w:rsid w:val="001E7E4A"/>
    <w:rsid w:val="001F04E6"/>
    <w:rsid w:val="001F056C"/>
    <w:rsid w:val="001F13C6"/>
    <w:rsid w:val="001F2729"/>
    <w:rsid w:val="001F3309"/>
    <w:rsid w:val="001F3AF7"/>
    <w:rsid w:val="001F4499"/>
    <w:rsid w:val="001F4F24"/>
    <w:rsid w:val="001F5972"/>
    <w:rsid w:val="001F69C6"/>
    <w:rsid w:val="001F6D3A"/>
    <w:rsid w:val="001F701D"/>
    <w:rsid w:val="001F70FF"/>
    <w:rsid w:val="001F752D"/>
    <w:rsid w:val="001F7BD3"/>
    <w:rsid w:val="001F7F17"/>
    <w:rsid w:val="001F7F7A"/>
    <w:rsid w:val="002000A7"/>
    <w:rsid w:val="0020052F"/>
    <w:rsid w:val="0020056E"/>
    <w:rsid w:val="00200609"/>
    <w:rsid w:val="002006D3"/>
    <w:rsid w:val="002009EE"/>
    <w:rsid w:val="00201080"/>
    <w:rsid w:val="00201C99"/>
    <w:rsid w:val="00202FAB"/>
    <w:rsid w:val="002032E0"/>
    <w:rsid w:val="00203BAF"/>
    <w:rsid w:val="002040DC"/>
    <w:rsid w:val="00204349"/>
    <w:rsid w:val="00204B7E"/>
    <w:rsid w:val="002050FA"/>
    <w:rsid w:val="00205731"/>
    <w:rsid w:val="00205C2A"/>
    <w:rsid w:val="002060FA"/>
    <w:rsid w:val="002069D1"/>
    <w:rsid w:val="00206C1E"/>
    <w:rsid w:val="00207D89"/>
    <w:rsid w:val="002107A7"/>
    <w:rsid w:val="00210803"/>
    <w:rsid w:val="00210D42"/>
    <w:rsid w:val="00210E7D"/>
    <w:rsid w:val="00211997"/>
    <w:rsid w:val="00211A01"/>
    <w:rsid w:val="00211BC0"/>
    <w:rsid w:val="00211D7D"/>
    <w:rsid w:val="002122D6"/>
    <w:rsid w:val="0021303E"/>
    <w:rsid w:val="002139AF"/>
    <w:rsid w:val="00213A59"/>
    <w:rsid w:val="00213BAD"/>
    <w:rsid w:val="00213C2A"/>
    <w:rsid w:val="0021490A"/>
    <w:rsid w:val="00214BDF"/>
    <w:rsid w:val="00214DB2"/>
    <w:rsid w:val="00214F4E"/>
    <w:rsid w:val="002153DC"/>
    <w:rsid w:val="002200E3"/>
    <w:rsid w:val="0022113A"/>
    <w:rsid w:val="00221D80"/>
    <w:rsid w:val="0022201D"/>
    <w:rsid w:val="00222CDF"/>
    <w:rsid w:val="00222EE6"/>
    <w:rsid w:val="00223301"/>
    <w:rsid w:val="00223454"/>
    <w:rsid w:val="00223520"/>
    <w:rsid w:val="002237CC"/>
    <w:rsid w:val="00223AE0"/>
    <w:rsid w:val="00224983"/>
    <w:rsid w:val="00225B9C"/>
    <w:rsid w:val="00226064"/>
    <w:rsid w:val="00226114"/>
    <w:rsid w:val="0022641F"/>
    <w:rsid w:val="00226B2B"/>
    <w:rsid w:val="002271FF"/>
    <w:rsid w:val="00227E3F"/>
    <w:rsid w:val="002301AF"/>
    <w:rsid w:val="00230384"/>
    <w:rsid w:val="0023051A"/>
    <w:rsid w:val="00230BF4"/>
    <w:rsid w:val="002310C0"/>
    <w:rsid w:val="002346FA"/>
    <w:rsid w:val="00235167"/>
    <w:rsid w:val="002353F6"/>
    <w:rsid w:val="00236CF8"/>
    <w:rsid w:val="00236D09"/>
    <w:rsid w:val="00236D6A"/>
    <w:rsid w:val="00236F0B"/>
    <w:rsid w:val="00236FC2"/>
    <w:rsid w:val="00237214"/>
    <w:rsid w:val="0023769E"/>
    <w:rsid w:val="00240E19"/>
    <w:rsid w:val="0024127B"/>
    <w:rsid w:val="00241EBC"/>
    <w:rsid w:val="0024206F"/>
    <w:rsid w:val="002426B0"/>
    <w:rsid w:val="0024284F"/>
    <w:rsid w:val="00242B43"/>
    <w:rsid w:val="00243D0A"/>
    <w:rsid w:val="00244941"/>
    <w:rsid w:val="00245271"/>
    <w:rsid w:val="00245BF7"/>
    <w:rsid w:val="00245D78"/>
    <w:rsid w:val="0024614A"/>
    <w:rsid w:val="0024672E"/>
    <w:rsid w:val="00247056"/>
    <w:rsid w:val="00247179"/>
    <w:rsid w:val="00250ED8"/>
    <w:rsid w:val="002512A2"/>
    <w:rsid w:val="002514C0"/>
    <w:rsid w:val="0025261F"/>
    <w:rsid w:val="002528A4"/>
    <w:rsid w:val="00252BA1"/>
    <w:rsid w:val="00252BFD"/>
    <w:rsid w:val="00252E8C"/>
    <w:rsid w:val="00253535"/>
    <w:rsid w:val="002536DA"/>
    <w:rsid w:val="00253778"/>
    <w:rsid w:val="002537B0"/>
    <w:rsid w:val="00254052"/>
    <w:rsid w:val="00255885"/>
    <w:rsid w:val="00255F0D"/>
    <w:rsid w:val="0025645E"/>
    <w:rsid w:val="00256585"/>
    <w:rsid w:val="002568BD"/>
    <w:rsid w:val="00256C94"/>
    <w:rsid w:val="002572B8"/>
    <w:rsid w:val="002577EA"/>
    <w:rsid w:val="00261C0C"/>
    <w:rsid w:val="00262541"/>
    <w:rsid w:val="0026279A"/>
    <w:rsid w:val="00262A4B"/>
    <w:rsid w:val="00262F45"/>
    <w:rsid w:val="00263359"/>
    <w:rsid w:val="0026431C"/>
    <w:rsid w:val="00264493"/>
    <w:rsid w:val="00264681"/>
    <w:rsid w:val="00264EEC"/>
    <w:rsid w:val="002653CF"/>
    <w:rsid w:val="002654E8"/>
    <w:rsid w:val="00265846"/>
    <w:rsid w:val="00265A51"/>
    <w:rsid w:val="00265E70"/>
    <w:rsid w:val="00265E93"/>
    <w:rsid w:val="00266163"/>
    <w:rsid w:val="00266B50"/>
    <w:rsid w:val="002674E9"/>
    <w:rsid w:val="00267964"/>
    <w:rsid w:val="002679F8"/>
    <w:rsid w:val="00267AF3"/>
    <w:rsid w:val="00267D24"/>
    <w:rsid w:val="00270D64"/>
    <w:rsid w:val="00270DBD"/>
    <w:rsid w:val="00271592"/>
    <w:rsid w:val="0027205E"/>
    <w:rsid w:val="0027235F"/>
    <w:rsid w:val="00272380"/>
    <w:rsid w:val="002724F9"/>
    <w:rsid w:val="00272713"/>
    <w:rsid w:val="00272776"/>
    <w:rsid w:val="00273641"/>
    <w:rsid w:val="0027372C"/>
    <w:rsid w:val="00273827"/>
    <w:rsid w:val="00273CB6"/>
    <w:rsid w:val="0027476D"/>
    <w:rsid w:val="00276688"/>
    <w:rsid w:val="002802F0"/>
    <w:rsid w:val="002808AE"/>
    <w:rsid w:val="00280BFA"/>
    <w:rsid w:val="00281315"/>
    <w:rsid w:val="002818A0"/>
    <w:rsid w:val="00282217"/>
    <w:rsid w:val="00282742"/>
    <w:rsid w:val="00282F51"/>
    <w:rsid w:val="0028308C"/>
    <w:rsid w:val="00283187"/>
    <w:rsid w:val="002840FA"/>
    <w:rsid w:val="002841C5"/>
    <w:rsid w:val="00284234"/>
    <w:rsid w:val="00284D6C"/>
    <w:rsid w:val="002855A1"/>
    <w:rsid w:val="00285F38"/>
    <w:rsid w:val="00286912"/>
    <w:rsid w:val="002876F2"/>
    <w:rsid w:val="00287DC9"/>
    <w:rsid w:val="00290D29"/>
    <w:rsid w:val="00291C8B"/>
    <w:rsid w:val="00291E54"/>
    <w:rsid w:val="00292953"/>
    <w:rsid w:val="002934DE"/>
    <w:rsid w:val="00293E72"/>
    <w:rsid w:val="002949B3"/>
    <w:rsid w:val="00294A02"/>
    <w:rsid w:val="00294AD4"/>
    <w:rsid w:val="00296454"/>
    <w:rsid w:val="00296632"/>
    <w:rsid w:val="00296D20"/>
    <w:rsid w:val="00297589"/>
    <w:rsid w:val="00297A02"/>
    <w:rsid w:val="002A0082"/>
    <w:rsid w:val="002A0630"/>
    <w:rsid w:val="002A102F"/>
    <w:rsid w:val="002A11E3"/>
    <w:rsid w:val="002A1DEB"/>
    <w:rsid w:val="002A262E"/>
    <w:rsid w:val="002A471F"/>
    <w:rsid w:val="002A4FE4"/>
    <w:rsid w:val="002A5934"/>
    <w:rsid w:val="002A5C7E"/>
    <w:rsid w:val="002A616A"/>
    <w:rsid w:val="002A6E36"/>
    <w:rsid w:val="002A7FE1"/>
    <w:rsid w:val="002B01E2"/>
    <w:rsid w:val="002B084B"/>
    <w:rsid w:val="002B0CFC"/>
    <w:rsid w:val="002B0F30"/>
    <w:rsid w:val="002B194C"/>
    <w:rsid w:val="002B20A0"/>
    <w:rsid w:val="002B3355"/>
    <w:rsid w:val="002B3503"/>
    <w:rsid w:val="002B385C"/>
    <w:rsid w:val="002B47CA"/>
    <w:rsid w:val="002B4A02"/>
    <w:rsid w:val="002B4EA3"/>
    <w:rsid w:val="002B4F03"/>
    <w:rsid w:val="002B5398"/>
    <w:rsid w:val="002B66D0"/>
    <w:rsid w:val="002B6EBF"/>
    <w:rsid w:val="002B7C2F"/>
    <w:rsid w:val="002C01E2"/>
    <w:rsid w:val="002C05C0"/>
    <w:rsid w:val="002C1482"/>
    <w:rsid w:val="002C1FD5"/>
    <w:rsid w:val="002C2083"/>
    <w:rsid w:val="002C2BA0"/>
    <w:rsid w:val="002C2D1B"/>
    <w:rsid w:val="002C32EE"/>
    <w:rsid w:val="002C33AB"/>
    <w:rsid w:val="002C3839"/>
    <w:rsid w:val="002C3AC8"/>
    <w:rsid w:val="002C3B88"/>
    <w:rsid w:val="002C4081"/>
    <w:rsid w:val="002C4E16"/>
    <w:rsid w:val="002C5AE0"/>
    <w:rsid w:val="002C5CC4"/>
    <w:rsid w:val="002C61FD"/>
    <w:rsid w:val="002C62F6"/>
    <w:rsid w:val="002C73D9"/>
    <w:rsid w:val="002C74DE"/>
    <w:rsid w:val="002D0213"/>
    <w:rsid w:val="002D032C"/>
    <w:rsid w:val="002D0760"/>
    <w:rsid w:val="002D1134"/>
    <w:rsid w:val="002D18AE"/>
    <w:rsid w:val="002D1D67"/>
    <w:rsid w:val="002D255B"/>
    <w:rsid w:val="002D29D9"/>
    <w:rsid w:val="002D2BE8"/>
    <w:rsid w:val="002D32C3"/>
    <w:rsid w:val="002D3666"/>
    <w:rsid w:val="002D456D"/>
    <w:rsid w:val="002D4B2E"/>
    <w:rsid w:val="002D4E1A"/>
    <w:rsid w:val="002D577E"/>
    <w:rsid w:val="002D6148"/>
    <w:rsid w:val="002D648C"/>
    <w:rsid w:val="002D67E1"/>
    <w:rsid w:val="002D7BE0"/>
    <w:rsid w:val="002D7E13"/>
    <w:rsid w:val="002E0162"/>
    <w:rsid w:val="002E05EA"/>
    <w:rsid w:val="002E15DF"/>
    <w:rsid w:val="002E1ECF"/>
    <w:rsid w:val="002E1FD8"/>
    <w:rsid w:val="002E2035"/>
    <w:rsid w:val="002E285D"/>
    <w:rsid w:val="002E3586"/>
    <w:rsid w:val="002E374F"/>
    <w:rsid w:val="002E4415"/>
    <w:rsid w:val="002E4C94"/>
    <w:rsid w:val="002E5669"/>
    <w:rsid w:val="002E587B"/>
    <w:rsid w:val="002E59E9"/>
    <w:rsid w:val="002E59F0"/>
    <w:rsid w:val="002E5AEE"/>
    <w:rsid w:val="002E5FF0"/>
    <w:rsid w:val="002E68DE"/>
    <w:rsid w:val="002E71B9"/>
    <w:rsid w:val="002E797E"/>
    <w:rsid w:val="002F03F8"/>
    <w:rsid w:val="002F06C3"/>
    <w:rsid w:val="002F0904"/>
    <w:rsid w:val="002F11E8"/>
    <w:rsid w:val="002F141F"/>
    <w:rsid w:val="002F1534"/>
    <w:rsid w:val="002F1C09"/>
    <w:rsid w:val="002F1CEF"/>
    <w:rsid w:val="002F1DF2"/>
    <w:rsid w:val="002F1EBD"/>
    <w:rsid w:val="002F1F8C"/>
    <w:rsid w:val="002F2274"/>
    <w:rsid w:val="002F2BF5"/>
    <w:rsid w:val="002F3AEA"/>
    <w:rsid w:val="002F456B"/>
    <w:rsid w:val="002F4629"/>
    <w:rsid w:val="002F46A1"/>
    <w:rsid w:val="002F5249"/>
    <w:rsid w:val="002F7804"/>
    <w:rsid w:val="002F7CAB"/>
    <w:rsid w:val="002F7F2B"/>
    <w:rsid w:val="0030025B"/>
    <w:rsid w:val="00300B09"/>
    <w:rsid w:val="00301524"/>
    <w:rsid w:val="00301607"/>
    <w:rsid w:val="0030173D"/>
    <w:rsid w:val="00301763"/>
    <w:rsid w:val="00301CF5"/>
    <w:rsid w:val="00302395"/>
    <w:rsid w:val="00302448"/>
    <w:rsid w:val="00302531"/>
    <w:rsid w:val="0030262B"/>
    <w:rsid w:val="003026CB"/>
    <w:rsid w:val="003027B7"/>
    <w:rsid w:val="00303211"/>
    <w:rsid w:val="003042C3"/>
    <w:rsid w:val="00304C31"/>
    <w:rsid w:val="00304FE6"/>
    <w:rsid w:val="0030518C"/>
    <w:rsid w:val="00305271"/>
    <w:rsid w:val="003057D5"/>
    <w:rsid w:val="003060A6"/>
    <w:rsid w:val="003060F4"/>
    <w:rsid w:val="00306866"/>
    <w:rsid w:val="003073C0"/>
    <w:rsid w:val="00307663"/>
    <w:rsid w:val="00307A67"/>
    <w:rsid w:val="00310092"/>
    <w:rsid w:val="003115AF"/>
    <w:rsid w:val="00311E8B"/>
    <w:rsid w:val="0031249F"/>
    <w:rsid w:val="00312CF6"/>
    <w:rsid w:val="00313587"/>
    <w:rsid w:val="003139B3"/>
    <w:rsid w:val="00313DD2"/>
    <w:rsid w:val="00313E80"/>
    <w:rsid w:val="00313EB3"/>
    <w:rsid w:val="0031536D"/>
    <w:rsid w:val="0031546F"/>
    <w:rsid w:val="003157C9"/>
    <w:rsid w:val="003158B4"/>
    <w:rsid w:val="00315C60"/>
    <w:rsid w:val="0031663B"/>
    <w:rsid w:val="00316A5C"/>
    <w:rsid w:val="00316C29"/>
    <w:rsid w:val="00316E1A"/>
    <w:rsid w:val="00317304"/>
    <w:rsid w:val="0031764F"/>
    <w:rsid w:val="003204AA"/>
    <w:rsid w:val="00320DF8"/>
    <w:rsid w:val="003218B0"/>
    <w:rsid w:val="003220B1"/>
    <w:rsid w:val="003220F7"/>
    <w:rsid w:val="00322A27"/>
    <w:rsid w:val="003232FE"/>
    <w:rsid w:val="00323338"/>
    <w:rsid w:val="0032335E"/>
    <w:rsid w:val="0032486A"/>
    <w:rsid w:val="00325961"/>
    <w:rsid w:val="0032656B"/>
    <w:rsid w:val="00327094"/>
    <w:rsid w:val="00327838"/>
    <w:rsid w:val="00327BAC"/>
    <w:rsid w:val="003320FF"/>
    <w:rsid w:val="00332966"/>
    <w:rsid w:val="00332D9A"/>
    <w:rsid w:val="00333C02"/>
    <w:rsid w:val="003342E3"/>
    <w:rsid w:val="00335305"/>
    <w:rsid w:val="00336035"/>
    <w:rsid w:val="003370DF"/>
    <w:rsid w:val="003375F8"/>
    <w:rsid w:val="0033797B"/>
    <w:rsid w:val="00340374"/>
    <w:rsid w:val="00340425"/>
    <w:rsid w:val="00340620"/>
    <w:rsid w:val="0034078C"/>
    <w:rsid w:val="00340FBE"/>
    <w:rsid w:val="00341BC2"/>
    <w:rsid w:val="00343D53"/>
    <w:rsid w:val="00344360"/>
    <w:rsid w:val="0034463E"/>
    <w:rsid w:val="00345454"/>
    <w:rsid w:val="00345B6A"/>
    <w:rsid w:val="00345F8A"/>
    <w:rsid w:val="0034624D"/>
    <w:rsid w:val="00347924"/>
    <w:rsid w:val="00347A4D"/>
    <w:rsid w:val="00347FBD"/>
    <w:rsid w:val="00350383"/>
    <w:rsid w:val="00350985"/>
    <w:rsid w:val="00350FF2"/>
    <w:rsid w:val="0035153A"/>
    <w:rsid w:val="0035215D"/>
    <w:rsid w:val="003521A5"/>
    <w:rsid w:val="00352288"/>
    <w:rsid w:val="00352916"/>
    <w:rsid w:val="003532BF"/>
    <w:rsid w:val="003536B5"/>
    <w:rsid w:val="003547E5"/>
    <w:rsid w:val="003549B8"/>
    <w:rsid w:val="0035519B"/>
    <w:rsid w:val="003555F4"/>
    <w:rsid w:val="00355810"/>
    <w:rsid w:val="00355EE7"/>
    <w:rsid w:val="00356896"/>
    <w:rsid w:val="00356BE7"/>
    <w:rsid w:val="003608C1"/>
    <w:rsid w:val="00360923"/>
    <w:rsid w:val="003609B7"/>
    <w:rsid w:val="003618D3"/>
    <w:rsid w:val="0036199A"/>
    <w:rsid w:val="00362AE5"/>
    <w:rsid w:val="00363DBE"/>
    <w:rsid w:val="003640A8"/>
    <w:rsid w:val="00364397"/>
    <w:rsid w:val="00364CB6"/>
    <w:rsid w:val="00364F78"/>
    <w:rsid w:val="003669C9"/>
    <w:rsid w:val="00366CBE"/>
    <w:rsid w:val="0036700F"/>
    <w:rsid w:val="003672C5"/>
    <w:rsid w:val="0036765C"/>
    <w:rsid w:val="00370A1B"/>
    <w:rsid w:val="00370A8D"/>
    <w:rsid w:val="00371288"/>
    <w:rsid w:val="00372551"/>
    <w:rsid w:val="0037332F"/>
    <w:rsid w:val="00373B9C"/>
    <w:rsid w:val="00374334"/>
    <w:rsid w:val="00375C67"/>
    <w:rsid w:val="003766AA"/>
    <w:rsid w:val="00377767"/>
    <w:rsid w:val="00377BD4"/>
    <w:rsid w:val="003801B9"/>
    <w:rsid w:val="003804FA"/>
    <w:rsid w:val="00382211"/>
    <w:rsid w:val="0038223F"/>
    <w:rsid w:val="00385D3D"/>
    <w:rsid w:val="003863DE"/>
    <w:rsid w:val="003866A6"/>
    <w:rsid w:val="00386B94"/>
    <w:rsid w:val="00386F4B"/>
    <w:rsid w:val="00387C53"/>
    <w:rsid w:val="00390021"/>
    <w:rsid w:val="00391AD3"/>
    <w:rsid w:val="003923F4"/>
    <w:rsid w:val="003924EB"/>
    <w:rsid w:val="003929AA"/>
    <w:rsid w:val="00392C34"/>
    <w:rsid w:val="00393185"/>
    <w:rsid w:val="003934DB"/>
    <w:rsid w:val="00394188"/>
    <w:rsid w:val="003947D1"/>
    <w:rsid w:val="00394893"/>
    <w:rsid w:val="00395B21"/>
    <w:rsid w:val="00397C0A"/>
    <w:rsid w:val="003A10DF"/>
    <w:rsid w:val="003A1AA0"/>
    <w:rsid w:val="003A2473"/>
    <w:rsid w:val="003A27E8"/>
    <w:rsid w:val="003A2BE9"/>
    <w:rsid w:val="003A3133"/>
    <w:rsid w:val="003A3468"/>
    <w:rsid w:val="003A3677"/>
    <w:rsid w:val="003A3964"/>
    <w:rsid w:val="003A3C33"/>
    <w:rsid w:val="003A40A5"/>
    <w:rsid w:val="003A49A5"/>
    <w:rsid w:val="003A49C1"/>
    <w:rsid w:val="003A4B79"/>
    <w:rsid w:val="003A55EA"/>
    <w:rsid w:val="003A648F"/>
    <w:rsid w:val="003A690E"/>
    <w:rsid w:val="003B0D56"/>
    <w:rsid w:val="003B1139"/>
    <w:rsid w:val="003B151D"/>
    <w:rsid w:val="003B1565"/>
    <w:rsid w:val="003B2237"/>
    <w:rsid w:val="003B4150"/>
    <w:rsid w:val="003B42ED"/>
    <w:rsid w:val="003B44AE"/>
    <w:rsid w:val="003B4802"/>
    <w:rsid w:val="003B4F1E"/>
    <w:rsid w:val="003B4F6B"/>
    <w:rsid w:val="003B623C"/>
    <w:rsid w:val="003B6343"/>
    <w:rsid w:val="003B68A2"/>
    <w:rsid w:val="003B6F29"/>
    <w:rsid w:val="003B73D2"/>
    <w:rsid w:val="003B766A"/>
    <w:rsid w:val="003B7BB9"/>
    <w:rsid w:val="003C062C"/>
    <w:rsid w:val="003C1319"/>
    <w:rsid w:val="003C2A0D"/>
    <w:rsid w:val="003C367C"/>
    <w:rsid w:val="003C37AC"/>
    <w:rsid w:val="003C3904"/>
    <w:rsid w:val="003C39D0"/>
    <w:rsid w:val="003C3AAC"/>
    <w:rsid w:val="003C3E74"/>
    <w:rsid w:val="003C3F21"/>
    <w:rsid w:val="003C405B"/>
    <w:rsid w:val="003C423E"/>
    <w:rsid w:val="003C4361"/>
    <w:rsid w:val="003C443D"/>
    <w:rsid w:val="003C4CCF"/>
    <w:rsid w:val="003C524F"/>
    <w:rsid w:val="003C58FD"/>
    <w:rsid w:val="003C6504"/>
    <w:rsid w:val="003C6C34"/>
    <w:rsid w:val="003C6D67"/>
    <w:rsid w:val="003C75E1"/>
    <w:rsid w:val="003D0DD1"/>
    <w:rsid w:val="003D1E78"/>
    <w:rsid w:val="003D27D8"/>
    <w:rsid w:val="003D2A08"/>
    <w:rsid w:val="003D2A97"/>
    <w:rsid w:val="003D2E39"/>
    <w:rsid w:val="003D3165"/>
    <w:rsid w:val="003D346D"/>
    <w:rsid w:val="003D3CF0"/>
    <w:rsid w:val="003D3FF1"/>
    <w:rsid w:val="003D42D0"/>
    <w:rsid w:val="003D45BD"/>
    <w:rsid w:val="003D6CE2"/>
    <w:rsid w:val="003D6DB0"/>
    <w:rsid w:val="003D6FA5"/>
    <w:rsid w:val="003D7617"/>
    <w:rsid w:val="003D7E3C"/>
    <w:rsid w:val="003E026F"/>
    <w:rsid w:val="003E02F1"/>
    <w:rsid w:val="003E05AB"/>
    <w:rsid w:val="003E093C"/>
    <w:rsid w:val="003E1535"/>
    <w:rsid w:val="003E1B5C"/>
    <w:rsid w:val="003E1B8C"/>
    <w:rsid w:val="003E1E3C"/>
    <w:rsid w:val="003E3C96"/>
    <w:rsid w:val="003E5868"/>
    <w:rsid w:val="003E5FCB"/>
    <w:rsid w:val="003E60A4"/>
    <w:rsid w:val="003E60E1"/>
    <w:rsid w:val="003E6A8B"/>
    <w:rsid w:val="003E6EC3"/>
    <w:rsid w:val="003F00F9"/>
    <w:rsid w:val="003F048F"/>
    <w:rsid w:val="003F0A02"/>
    <w:rsid w:val="003F0CF0"/>
    <w:rsid w:val="003F12A3"/>
    <w:rsid w:val="003F16CB"/>
    <w:rsid w:val="003F17A3"/>
    <w:rsid w:val="003F2231"/>
    <w:rsid w:val="003F22DB"/>
    <w:rsid w:val="003F289C"/>
    <w:rsid w:val="003F323F"/>
    <w:rsid w:val="003F403D"/>
    <w:rsid w:val="003F41F9"/>
    <w:rsid w:val="003F4842"/>
    <w:rsid w:val="003F5644"/>
    <w:rsid w:val="003F57CF"/>
    <w:rsid w:val="003F6093"/>
    <w:rsid w:val="003F6AC5"/>
    <w:rsid w:val="003F7211"/>
    <w:rsid w:val="003F742D"/>
    <w:rsid w:val="00400032"/>
    <w:rsid w:val="00400768"/>
    <w:rsid w:val="00400BFA"/>
    <w:rsid w:val="00400C0D"/>
    <w:rsid w:val="00400FF1"/>
    <w:rsid w:val="004011CF"/>
    <w:rsid w:val="00401FC5"/>
    <w:rsid w:val="004021D1"/>
    <w:rsid w:val="00402339"/>
    <w:rsid w:val="00402F6A"/>
    <w:rsid w:val="004031C9"/>
    <w:rsid w:val="004034D9"/>
    <w:rsid w:val="00403C63"/>
    <w:rsid w:val="00404416"/>
    <w:rsid w:val="00404747"/>
    <w:rsid w:val="00405223"/>
    <w:rsid w:val="00405724"/>
    <w:rsid w:val="004066B3"/>
    <w:rsid w:val="00406B82"/>
    <w:rsid w:val="00406D7D"/>
    <w:rsid w:val="00406E50"/>
    <w:rsid w:val="00406F28"/>
    <w:rsid w:val="004071C9"/>
    <w:rsid w:val="004074D1"/>
    <w:rsid w:val="00410164"/>
    <w:rsid w:val="004101A1"/>
    <w:rsid w:val="00410420"/>
    <w:rsid w:val="004105DD"/>
    <w:rsid w:val="00410FAB"/>
    <w:rsid w:val="00411434"/>
    <w:rsid w:val="0041200B"/>
    <w:rsid w:val="0041210D"/>
    <w:rsid w:val="004133DA"/>
    <w:rsid w:val="00413662"/>
    <w:rsid w:val="00414052"/>
    <w:rsid w:val="00414075"/>
    <w:rsid w:val="00414383"/>
    <w:rsid w:val="00414933"/>
    <w:rsid w:val="0041584E"/>
    <w:rsid w:val="004159C4"/>
    <w:rsid w:val="00415AE1"/>
    <w:rsid w:val="00415DBE"/>
    <w:rsid w:val="00416012"/>
    <w:rsid w:val="0041645B"/>
    <w:rsid w:val="004165BD"/>
    <w:rsid w:val="0041691F"/>
    <w:rsid w:val="0041697C"/>
    <w:rsid w:val="00416D7B"/>
    <w:rsid w:val="00417251"/>
    <w:rsid w:val="004174EC"/>
    <w:rsid w:val="00417A13"/>
    <w:rsid w:val="00417C34"/>
    <w:rsid w:val="00420150"/>
    <w:rsid w:val="0042055B"/>
    <w:rsid w:val="004208FD"/>
    <w:rsid w:val="00421006"/>
    <w:rsid w:val="00421071"/>
    <w:rsid w:val="00421225"/>
    <w:rsid w:val="0042124B"/>
    <w:rsid w:val="004212C1"/>
    <w:rsid w:val="00421C85"/>
    <w:rsid w:val="004221A8"/>
    <w:rsid w:val="0042246B"/>
    <w:rsid w:val="00423D1F"/>
    <w:rsid w:val="00425B3D"/>
    <w:rsid w:val="004262D4"/>
    <w:rsid w:val="004266BC"/>
    <w:rsid w:val="00427671"/>
    <w:rsid w:val="004276CB"/>
    <w:rsid w:val="00427C11"/>
    <w:rsid w:val="00427C19"/>
    <w:rsid w:val="00427F86"/>
    <w:rsid w:val="0043033C"/>
    <w:rsid w:val="00430C8A"/>
    <w:rsid w:val="00430F0C"/>
    <w:rsid w:val="00431641"/>
    <w:rsid w:val="00431C70"/>
    <w:rsid w:val="00431DDC"/>
    <w:rsid w:val="0043252A"/>
    <w:rsid w:val="004329A2"/>
    <w:rsid w:val="00433347"/>
    <w:rsid w:val="00433803"/>
    <w:rsid w:val="00433DE5"/>
    <w:rsid w:val="00434709"/>
    <w:rsid w:val="00434B1E"/>
    <w:rsid w:val="00434C38"/>
    <w:rsid w:val="004353F7"/>
    <w:rsid w:val="00435947"/>
    <w:rsid w:val="00435EEE"/>
    <w:rsid w:val="0043639D"/>
    <w:rsid w:val="00436CF4"/>
    <w:rsid w:val="00436ECB"/>
    <w:rsid w:val="00437071"/>
    <w:rsid w:val="004375A3"/>
    <w:rsid w:val="0043781E"/>
    <w:rsid w:val="00437BAF"/>
    <w:rsid w:val="00440FDC"/>
    <w:rsid w:val="00441366"/>
    <w:rsid w:val="00441C37"/>
    <w:rsid w:val="00443CFE"/>
    <w:rsid w:val="00443E58"/>
    <w:rsid w:val="00444479"/>
    <w:rsid w:val="00444DAD"/>
    <w:rsid w:val="004457C8"/>
    <w:rsid w:val="00445940"/>
    <w:rsid w:val="00446D04"/>
    <w:rsid w:val="00447163"/>
    <w:rsid w:val="0044764E"/>
    <w:rsid w:val="00447E11"/>
    <w:rsid w:val="0045007E"/>
    <w:rsid w:val="00450373"/>
    <w:rsid w:val="00450A4B"/>
    <w:rsid w:val="004510BB"/>
    <w:rsid w:val="0045121A"/>
    <w:rsid w:val="00451939"/>
    <w:rsid w:val="0045220A"/>
    <w:rsid w:val="004522D8"/>
    <w:rsid w:val="00452627"/>
    <w:rsid w:val="004542E5"/>
    <w:rsid w:val="00454360"/>
    <w:rsid w:val="004546E5"/>
    <w:rsid w:val="004557DA"/>
    <w:rsid w:val="0045601B"/>
    <w:rsid w:val="00457617"/>
    <w:rsid w:val="00457991"/>
    <w:rsid w:val="00457FE0"/>
    <w:rsid w:val="00460BC0"/>
    <w:rsid w:val="00461645"/>
    <w:rsid w:val="00461D6D"/>
    <w:rsid w:val="00461EFC"/>
    <w:rsid w:val="00461FD1"/>
    <w:rsid w:val="00462A3D"/>
    <w:rsid w:val="004636CC"/>
    <w:rsid w:val="004639D1"/>
    <w:rsid w:val="00464F68"/>
    <w:rsid w:val="004650CC"/>
    <w:rsid w:val="00465879"/>
    <w:rsid w:val="00465F45"/>
    <w:rsid w:val="00465FA2"/>
    <w:rsid w:val="004660DD"/>
    <w:rsid w:val="00466102"/>
    <w:rsid w:val="004661C1"/>
    <w:rsid w:val="004667D2"/>
    <w:rsid w:val="00466AFA"/>
    <w:rsid w:val="00467615"/>
    <w:rsid w:val="0046765E"/>
    <w:rsid w:val="0046783A"/>
    <w:rsid w:val="004700A0"/>
    <w:rsid w:val="00470918"/>
    <w:rsid w:val="00471344"/>
    <w:rsid w:val="00471C70"/>
    <w:rsid w:val="00471EC3"/>
    <w:rsid w:val="00472394"/>
    <w:rsid w:val="00472442"/>
    <w:rsid w:val="00472E0F"/>
    <w:rsid w:val="0047357B"/>
    <w:rsid w:val="00474527"/>
    <w:rsid w:val="004751EE"/>
    <w:rsid w:val="0047527E"/>
    <w:rsid w:val="004758A2"/>
    <w:rsid w:val="00477ABA"/>
    <w:rsid w:val="00480157"/>
    <w:rsid w:val="00480A1A"/>
    <w:rsid w:val="00480ED6"/>
    <w:rsid w:val="004813FB"/>
    <w:rsid w:val="00481753"/>
    <w:rsid w:val="0048213A"/>
    <w:rsid w:val="00482D06"/>
    <w:rsid w:val="00483024"/>
    <w:rsid w:val="0048334B"/>
    <w:rsid w:val="00483846"/>
    <w:rsid w:val="00483B55"/>
    <w:rsid w:val="00483BEB"/>
    <w:rsid w:val="00483E45"/>
    <w:rsid w:val="00484406"/>
    <w:rsid w:val="0048462B"/>
    <w:rsid w:val="00485AE1"/>
    <w:rsid w:val="00485D49"/>
    <w:rsid w:val="00485D8E"/>
    <w:rsid w:val="00486AB6"/>
    <w:rsid w:val="0048725D"/>
    <w:rsid w:val="00487919"/>
    <w:rsid w:val="00487BC6"/>
    <w:rsid w:val="00490518"/>
    <w:rsid w:val="00490903"/>
    <w:rsid w:val="0049100C"/>
    <w:rsid w:val="0049176C"/>
    <w:rsid w:val="0049229A"/>
    <w:rsid w:val="0049258E"/>
    <w:rsid w:val="004927F3"/>
    <w:rsid w:val="00492C2F"/>
    <w:rsid w:val="00492C68"/>
    <w:rsid w:val="004939C1"/>
    <w:rsid w:val="00494D7E"/>
    <w:rsid w:val="00494DCF"/>
    <w:rsid w:val="00494E90"/>
    <w:rsid w:val="00495314"/>
    <w:rsid w:val="00495FEA"/>
    <w:rsid w:val="004966DF"/>
    <w:rsid w:val="00496713"/>
    <w:rsid w:val="00496F06"/>
    <w:rsid w:val="0049733B"/>
    <w:rsid w:val="004A028F"/>
    <w:rsid w:val="004A07BE"/>
    <w:rsid w:val="004A0AF4"/>
    <w:rsid w:val="004A23AF"/>
    <w:rsid w:val="004A2629"/>
    <w:rsid w:val="004A267B"/>
    <w:rsid w:val="004A270E"/>
    <w:rsid w:val="004A2A08"/>
    <w:rsid w:val="004A2ACE"/>
    <w:rsid w:val="004A2FE0"/>
    <w:rsid w:val="004A3657"/>
    <w:rsid w:val="004A3E83"/>
    <w:rsid w:val="004A4E4B"/>
    <w:rsid w:val="004A5D4F"/>
    <w:rsid w:val="004A65B1"/>
    <w:rsid w:val="004A6792"/>
    <w:rsid w:val="004A6C80"/>
    <w:rsid w:val="004A749A"/>
    <w:rsid w:val="004A751C"/>
    <w:rsid w:val="004A7AD6"/>
    <w:rsid w:val="004A7EDF"/>
    <w:rsid w:val="004B0CA8"/>
    <w:rsid w:val="004B186E"/>
    <w:rsid w:val="004B2CD1"/>
    <w:rsid w:val="004B41EC"/>
    <w:rsid w:val="004B487E"/>
    <w:rsid w:val="004B4916"/>
    <w:rsid w:val="004B5270"/>
    <w:rsid w:val="004B544B"/>
    <w:rsid w:val="004B5ED7"/>
    <w:rsid w:val="004B6414"/>
    <w:rsid w:val="004B6AF8"/>
    <w:rsid w:val="004B6EE0"/>
    <w:rsid w:val="004B746F"/>
    <w:rsid w:val="004B77DD"/>
    <w:rsid w:val="004C016E"/>
    <w:rsid w:val="004C1DB5"/>
    <w:rsid w:val="004C2080"/>
    <w:rsid w:val="004C229D"/>
    <w:rsid w:val="004C32C6"/>
    <w:rsid w:val="004C3C00"/>
    <w:rsid w:val="004C3C1E"/>
    <w:rsid w:val="004C3CE3"/>
    <w:rsid w:val="004C3EA5"/>
    <w:rsid w:val="004C41AD"/>
    <w:rsid w:val="004C503A"/>
    <w:rsid w:val="004C5468"/>
    <w:rsid w:val="004C5A14"/>
    <w:rsid w:val="004C600C"/>
    <w:rsid w:val="004C61DD"/>
    <w:rsid w:val="004C6A86"/>
    <w:rsid w:val="004C6DA8"/>
    <w:rsid w:val="004C6FDA"/>
    <w:rsid w:val="004C7719"/>
    <w:rsid w:val="004C7F0A"/>
    <w:rsid w:val="004C7FE3"/>
    <w:rsid w:val="004D001B"/>
    <w:rsid w:val="004D098E"/>
    <w:rsid w:val="004D1B2F"/>
    <w:rsid w:val="004D1ECB"/>
    <w:rsid w:val="004D2B31"/>
    <w:rsid w:val="004D4083"/>
    <w:rsid w:val="004D599A"/>
    <w:rsid w:val="004D5A17"/>
    <w:rsid w:val="004D5A2A"/>
    <w:rsid w:val="004D5BF1"/>
    <w:rsid w:val="004D602D"/>
    <w:rsid w:val="004D6171"/>
    <w:rsid w:val="004D694E"/>
    <w:rsid w:val="004D7015"/>
    <w:rsid w:val="004D73D2"/>
    <w:rsid w:val="004E0C8C"/>
    <w:rsid w:val="004E14A4"/>
    <w:rsid w:val="004E1673"/>
    <w:rsid w:val="004E20DF"/>
    <w:rsid w:val="004E2B33"/>
    <w:rsid w:val="004E2CF4"/>
    <w:rsid w:val="004E3324"/>
    <w:rsid w:val="004E3F06"/>
    <w:rsid w:val="004E4B35"/>
    <w:rsid w:val="004E4BDB"/>
    <w:rsid w:val="004E5394"/>
    <w:rsid w:val="004E67A1"/>
    <w:rsid w:val="004E68FB"/>
    <w:rsid w:val="004E7196"/>
    <w:rsid w:val="004E7689"/>
    <w:rsid w:val="004E7727"/>
    <w:rsid w:val="004F04AE"/>
    <w:rsid w:val="004F0C92"/>
    <w:rsid w:val="004F0F82"/>
    <w:rsid w:val="004F0FD9"/>
    <w:rsid w:val="004F1328"/>
    <w:rsid w:val="004F1377"/>
    <w:rsid w:val="004F15A6"/>
    <w:rsid w:val="004F19D5"/>
    <w:rsid w:val="004F1D78"/>
    <w:rsid w:val="004F1F97"/>
    <w:rsid w:val="004F2355"/>
    <w:rsid w:val="004F26B6"/>
    <w:rsid w:val="004F26E0"/>
    <w:rsid w:val="004F3CEE"/>
    <w:rsid w:val="004F4C6E"/>
    <w:rsid w:val="004F4F10"/>
    <w:rsid w:val="004F51A3"/>
    <w:rsid w:val="004F58A8"/>
    <w:rsid w:val="004F5E1F"/>
    <w:rsid w:val="004F6366"/>
    <w:rsid w:val="004F6815"/>
    <w:rsid w:val="004F69EC"/>
    <w:rsid w:val="004F74A8"/>
    <w:rsid w:val="004F77C9"/>
    <w:rsid w:val="005001E6"/>
    <w:rsid w:val="00500546"/>
    <w:rsid w:val="00500D33"/>
    <w:rsid w:val="00500E56"/>
    <w:rsid w:val="00500EC3"/>
    <w:rsid w:val="00500F67"/>
    <w:rsid w:val="0050146D"/>
    <w:rsid w:val="005016AF"/>
    <w:rsid w:val="00501888"/>
    <w:rsid w:val="00501AD1"/>
    <w:rsid w:val="00501DE1"/>
    <w:rsid w:val="0050227A"/>
    <w:rsid w:val="005025EB"/>
    <w:rsid w:val="00502D03"/>
    <w:rsid w:val="00502FBE"/>
    <w:rsid w:val="00502FBF"/>
    <w:rsid w:val="005035B7"/>
    <w:rsid w:val="00503A4A"/>
    <w:rsid w:val="00504843"/>
    <w:rsid w:val="00504ECD"/>
    <w:rsid w:val="005058A3"/>
    <w:rsid w:val="00506627"/>
    <w:rsid w:val="00506E70"/>
    <w:rsid w:val="0050714E"/>
    <w:rsid w:val="0050769F"/>
    <w:rsid w:val="00507D2C"/>
    <w:rsid w:val="00510767"/>
    <w:rsid w:val="00510AE2"/>
    <w:rsid w:val="00510EF5"/>
    <w:rsid w:val="00511C15"/>
    <w:rsid w:val="00511D7B"/>
    <w:rsid w:val="00511ECF"/>
    <w:rsid w:val="0051291C"/>
    <w:rsid w:val="00513DED"/>
    <w:rsid w:val="0051408A"/>
    <w:rsid w:val="00514233"/>
    <w:rsid w:val="005146B2"/>
    <w:rsid w:val="005147E9"/>
    <w:rsid w:val="005155A7"/>
    <w:rsid w:val="0051561A"/>
    <w:rsid w:val="00516E9C"/>
    <w:rsid w:val="00517521"/>
    <w:rsid w:val="00520D94"/>
    <w:rsid w:val="00520DC3"/>
    <w:rsid w:val="005210EB"/>
    <w:rsid w:val="00521117"/>
    <w:rsid w:val="00521390"/>
    <w:rsid w:val="00522B1B"/>
    <w:rsid w:val="00522CF4"/>
    <w:rsid w:val="00522E58"/>
    <w:rsid w:val="00522F6A"/>
    <w:rsid w:val="00522FBC"/>
    <w:rsid w:val="00523158"/>
    <w:rsid w:val="0052348A"/>
    <w:rsid w:val="00524CBA"/>
    <w:rsid w:val="0052616B"/>
    <w:rsid w:val="00527D11"/>
    <w:rsid w:val="005300B1"/>
    <w:rsid w:val="005301EA"/>
    <w:rsid w:val="005310DF"/>
    <w:rsid w:val="00531964"/>
    <w:rsid w:val="00531E80"/>
    <w:rsid w:val="00532005"/>
    <w:rsid w:val="00532B2E"/>
    <w:rsid w:val="00532C50"/>
    <w:rsid w:val="00532F0F"/>
    <w:rsid w:val="0053397B"/>
    <w:rsid w:val="00534016"/>
    <w:rsid w:val="0053547A"/>
    <w:rsid w:val="005357B8"/>
    <w:rsid w:val="005362C8"/>
    <w:rsid w:val="00536C65"/>
    <w:rsid w:val="00537F68"/>
    <w:rsid w:val="005403A1"/>
    <w:rsid w:val="005404F2"/>
    <w:rsid w:val="0054052D"/>
    <w:rsid w:val="00540CDD"/>
    <w:rsid w:val="005412F6"/>
    <w:rsid w:val="00541D8F"/>
    <w:rsid w:val="00541EED"/>
    <w:rsid w:val="00542BB3"/>
    <w:rsid w:val="00542DE0"/>
    <w:rsid w:val="005438C5"/>
    <w:rsid w:val="0054403D"/>
    <w:rsid w:val="00545848"/>
    <w:rsid w:val="00545A21"/>
    <w:rsid w:val="0054634F"/>
    <w:rsid w:val="00546907"/>
    <w:rsid w:val="00547054"/>
    <w:rsid w:val="0054760A"/>
    <w:rsid w:val="005478D1"/>
    <w:rsid w:val="00547AB3"/>
    <w:rsid w:val="00550DF1"/>
    <w:rsid w:val="00550EC3"/>
    <w:rsid w:val="00551181"/>
    <w:rsid w:val="005513D8"/>
    <w:rsid w:val="00551543"/>
    <w:rsid w:val="00551CEA"/>
    <w:rsid w:val="00551E4A"/>
    <w:rsid w:val="00553076"/>
    <w:rsid w:val="005530D8"/>
    <w:rsid w:val="005534DB"/>
    <w:rsid w:val="0055396E"/>
    <w:rsid w:val="00553B76"/>
    <w:rsid w:val="00553E54"/>
    <w:rsid w:val="00553EF3"/>
    <w:rsid w:val="0055439B"/>
    <w:rsid w:val="00554ED7"/>
    <w:rsid w:val="00555444"/>
    <w:rsid w:val="00556D06"/>
    <w:rsid w:val="00556D2D"/>
    <w:rsid w:val="005575C3"/>
    <w:rsid w:val="00557E83"/>
    <w:rsid w:val="00560AF4"/>
    <w:rsid w:val="00561130"/>
    <w:rsid w:val="005611CF"/>
    <w:rsid w:val="00561D06"/>
    <w:rsid w:val="00561DDD"/>
    <w:rsid w:val="0056435C"/>
    <w:rsid w:val="00564D3B"/>
    <w:rsid w:val="00565204"/>
    <w:rsid w:val="00566536"/>
    <w:rsid w:val="005669B4"/>
    <w:rsid w:val="00566ABF"/>
    <w:rsid w:val="005672F3"/>
    <w:rsid w:val="0056794A"/>
    <w:rsid w:val="0056795F"/>
    <w:rsid w:val="00567CEF"/>
    <w:rsid w:val="00567D75"/>
    <w:rsid w:val="00567F37"/>
    <w:rsid w:val="00570430"/>
    <w:rsid w:val="0057056D"/>
    <w:rsid w:val="00570A30"/>
    <w:rsid w:val="00570CCD"/>
    <w:rsid w:val="00570D4C"/>
    <w:rsid w:val="00571036"/>
    <w:rsid w:val="005721FB"/>
    <w:rsid w:val="0057276C"/>
    <w:rsid w:val="00574690"/>
    <w:rsid w:val="00574CBD"/>
    <w:rsid w:val="00574CF6"/>
    <w:rsid w:val="00577496"/>
    <w:rsid w:val="00577660"/>
    <w:rsid w:val="0058055E"/>
    <w:rsid w:val="00580CAB"/>
    <w:rsid w:val="005818CE"/>
    <w:rsid w:val="005821DD"/>
    <w:rsid w:val="00582895"/>
    <w:rsid w:val="00582DBC"/>
    <w:rsid w:val="005835D7"/>
    <w:rsid w:val="0058362D"/>
    <w:rsid w:val="005837EB"/>
    <w:rsid w:val="0058397E"/>
    <w:rsid w:val="00583A91"/>
    <w:rsid w:val="00583C93"/>
    <w:rsid w:val="00584D0F"/>
    <w:rsid w:val="005850A7"/>
    <w:rsid w:val="00585D61"/>
    <w:rsid w:val="005862CB"/>
    <w:rsid w:val="005865F3"/>
    <w:rsid w:val="0058660E"/>
    <w:rsid w:val="0058670C"/>
    <w:rsid w:val="005867B6"/>
    <w:rsid w:val="0058709F"/>
    <w:rsid w:val="00587DFF"/>
    <w:rsid w:val="005909D1"/>
    <w:rsid w:val="005910DB"/>
    <w:rsid w:val="00591520"/>
    <w:rsid w:val="00591781"/>
    <w:rsid w:val="00591A6D"/>
    <w:rsid w:val="00591EA3"/>
    <w:rsid w:val="005923A7"/>
    <w:rsid w:val="00592AD8"/>
    <w:rsid w:val="00594335"/>
    <w:rsid w:val="00594581"/>
    <w:rsid w:val="0059542A"/>
    <w:rsid w:val="005954A1"/>
    <w:rsid w:val="005962AD"/>
    <w:rsid w:val="005964B3"/>
    <w:rsid w:val="00597CAF"/>
    <w:rsid w:val="005A011F"/>
    <w:rsid w:val="005A101E"/>
    <w:rsid w:val="005A19FF"/>
    <w:rsid w:val="005A1F55"/>
    <w:rsid w:val="005A2B3D"/>
    <w:rsid w:val="005A3032"/>
    <w:rsid w:val="005A3A59"/>
    <w:rsid w:val="005A45AC"/>
    <w:rsid w:val="005A462A"/>
    <w:rsid w:val="005A6998"/>
    <w:rsid w:val="005A7469"/>
    <w:rsid w:val="005A7C42"/>
    <w:rsid w:val="005A7D18"/>
    <w:rsid w:val="005B037B"/>
    <w:rsid w:val="005B1824"/>
    <w:rsid w:val="005B1BEB"/>
    <w:rsid w:val="005B2357"/>
    <w:rsid w:val="005B2F53"/>
    <w:rsid w:val="005B469C"/>
    <w:rsid w:val="005B66B4"/>
    <w:rsid w:val="005B66E1"/>
    <w:rsid w:val="005B673C"/>
    <w:rsid w:val="005B69BA"/>
    <w:rsid w:val="005B6DAE"/>
    <w:rsid w:val="005C00DB"/>
    <w:rsid w:val="005C08A2"/>
    <w:rsid w:val="005C25E2"/>
    <w:rsid w:val="005C28A3"/>
    <w:rsid w:val="005C309A"/>
    <w:rsid w:val="005C3C51"/>
    <w:rsid w:val="005C5508"/>
    <w:rsid w:val="005C63A4"/>
    <w:rsid w:val="005C75E1"/>
    <w:rsid w:val="005C7CC6"/>
    <w:rsid w:val="005D04B7"/>
    <w:rsid w:val="005D0646"/>
    <w:rsid w:val="005D09E9"/>
    <w:rsid w:val="005D0D3F"/>
    <w:rsid w:val="005D1768"/>
    <w:rsid w:val="005D2483"/>
    <w:rsid w:val="005D29FE"/>
    <w:rsid w:val="005D3776"/>
    <w:rsid w:val="005D435D"/>
    <w:rsid w:val="005D4597"/>
    <w:rsid w:val="005D79FF"/>
    <w:rsid w:val="005D7FAF"/>
    <w:rsid w:val="005E0518"/>
    <w:rsid w:val="005E080E"/>
    <w:rsid w:val="005E0A39"/>
    <w:rsid w:val="005E1044"/>
    <w:rsid w:val="005E1EA7"/>
    <w:rsid w:val="005E280D"/>
    <w:rsid w:val="005E2AA6"/>
    <w:rsid w:val="005E3D7E"/>
    <w:rsid w:val="005E467E"/>
    <w:rsid w:val="005E4AFA"/>
    <w:rsid w:val="005E4D3B"/>
    <w:rsid w:val="005E501A"/>
    <w:rsid w:val="005E5892"/>
    <w:rsid w:val="005E5BF2"/>
    <w:rsid w:val="005E604F"/>
    <w:rsid w:val="005E61EF"/>
    <w:rsid w:val="005E657B"/>
    <w:rsid w:val="005E6BB1"/>
    <w:rsid w:val="005E7CEF"/>
    <w:rsid w:val="005F031E"/>
    <w:rsid w:val="005F0469"/>
    <w:rsid w:val="005F0A8B"/>
    <w:rsid w:val="005F111A"/>
    <w:rsid w:val="005F182F"/>
    <w:rsid w:val="005F19AF"/>
    <w:rsid w:val="005F33F1"/>
    <w:rsid w:val="005F3C86"/>
    <w:rsid w:val="005F48D9"/>
    <w:rsid w:val="005F4F60"/>
    <w:rsid w:val="005F5565"/>
    <w:rsid w:val="005F6A41"/>
    <w:rsid w:val="005F6F9A"/>
    <w:rsid w:val="005F7072"/>
    <w:rsid w:val="005F7E9C"/>
    <w:rsid w:val="00600172"/>
    <w:rsid w:val="00600514"/>
    <w:rsid w:val="00601BA3"/>
    <w:rsid w:val="00601D64"/>
    <w:rsid w:val="006029F7"/>
    <w:rsid w:val="00603C7C"/>
    <w:rsid w:val="006041A7"/>
    <w:rsid w:val="00605F28"/>
    <w:rsid w:val="00606163"/>
    <w:rsid w:val="006061A1"/>
    <w:rsid w:val="006068C2"/>
    <w:rsid w:val="006071D1"/>
    <w:rsid w:val="006108A3"/>
    <w:rsid w:val="00610994"/>
    <w:rsid w:val="00610CC5"/>
    <w:rsid w:val="00611819"/>
    <w:rsid w:val="00612377"/>
    <w:rsid w:val="0061285C"/>
    <w:rsid w:val="00612ABF"/>
    <w:rsid w:val="00612BCA"/>
    <w:rsid w:val="0061394C"/>
    <w:rsid w:val="00613E97"/>
    <w:rsid w:val="00614273"/>
    <w:rsid w:val="006145B1"/>
    <w:rsid w:val="00614D7F"/>
    <w:rsid w:val="00614EF9"/>
    <w:rsid w:val="00616489"/>
    <w:rsid w:val="00616625"/>
    <w:rsid w:val="00616BC2"/>
    <w:rsid w:val="00617233"/>
    <w:rsid w:val="00617E8C"/>
    <w:rsid w:val="006208EB"/>
    <w:rsid w:val="00621210"/>
    <w:rsid w:val="0062163A"/>
    <w:rsid w:val="006218E3"/>
    <w:rsid w:val="00621F23"/>
    <w:rsid w:val="00622760"/>
    <w:rsid w:val="00622D1D"/>
    <w:rsid w:val="006240D0"/>
    <w:rsid w:val="006242D4"/>
    <w:rsid w:val="006260EC"/>
    <w:rsid w:val="00626199"/>
    <w:rsid w:val="00626F2F"/>
    <w:rsid w:val="00627189"/>
    <w:rsid w:val="00631395"/>
    <w:rsid w:val="006318FE"/>
    <w:rsid w:val="00631F55"/>
    <w:rsid w:val="00633347"/>
    <w:rsid w:val="0063360F"/>
    <w:rsid w:val="00633968"/>
    <w:rsid w:val="00634350"/>
    <w:rsid w:val="00634E45"/>
    <w:rsid w:val="006353CF"/>
    <w:rsid w:val="00635466"/>
    <w:rsid w:val="00635570"/>
    <w:rsid w:val="006356A3"/>
    <w:rsid w:val="00635CE1"/>
    <w:rsid w:val="0063649B"/>
    <w:rsid w:val="00636AD8"/>
    <w:rsid w:val="00636C50"/>
    <w:rsid w:val="0063744C"/>
    <w:rsid w:val="00640209"/>
    <w:rsid w:val="0064072C"/>
    <w:rsid w:val="00641481"/>
    <w:rsid w:val="00641AF1"/>
    <w:rsid w:val="00641B8B"/>
    <w:rsid w:val="00645000"/>
    <w:rsid w:val="00645078"/>
    <w:rsid w:val="00645ABB"/>
    <w:rsid w:val="00645BB9"/>
    <w:rsid w:val="00646209"/>
    <w:rsid w:val="00646D56"/>
    <w:rsid w:val="0064772F"/>
    <w:rsid w:val="00647A45"/>
    <w:rsid w:val="00647A57"/>
    <w:rsid w:val="006504F4"/>
    <w:rsid w:val="00651888"/>
    <w:rsid w:val="006518D8"/>
    <w:rsid w:val="006519AB"/>
    <w:rsid w:val="00651A0F"/>
    <w:rsid w:val="00652145"/>
    <w:rsid w:val="00652883"/>
    <w:rsid w:val="00653130"/>
    <w:rsid w:val="0065325D"/>
    <w:rsid w:val="00653EF0"/>
    <w:rsid w:val="0065476B"/>
    <w:rsid w:val="00654B5C"/>
    <w:rsid w:val="006555CA"/>
    <w:rsid w:val="00655831"/>
    <w:rsid w:val="00655927"/>
    <w:rsid w:val="00655A51"/>
    <w:rsid w:val="006567B8"/>
    <w:rsid w:val="00656851"/>
    <w:rsid w:val="00656C46"/>
    <w:rsid w:val="00656D03"/>
    <w:rsid w:val="00656F6D"/>
    <w:rsid w:val="00660007"/>
    <w:rsid w:val="00660E19"/>
    <w:rsid w:val="00660F42"/>
    <w:rsid w:val="006614EE"/>
    <w:rsid w:val="00661766"/>
    <w:rsid w:val="0066212F"/>
    <w:rsid w:val="006621C1"/>
    <w:rsid w:val="0066339E"/>
    <w:rsid w:val="00664254"/>
    <w:rsid w:val="00664958"/>
    <w:rsid w:val="00665639"/>
    <w:rsid w:val="00665972"/>
    <w:rsid w:val="006669B8"/>
    <w:rsid w:val="00666C61"/>
    <w:rsid w:val="00666DFA"/>
    <w:rsid w:val="00667655"/>
    <w:rsid w:val="0067006B"/>
    <w:rsid w:val="00670BB4"/>
    <w:rsid w:val="006718EA"/>
    <w:rsid w:val="006722E1"/>
    <w:rsid w:val="006727E7"/>
    <w:rsid w:val="00672E0A"/>
    <w:rsid w:val="00672FCC"/>
    <w:rsid w:val="00673D00"/>
    <w:rsid w:val="00674225"/>
    <w:rsid w:val="006744BC"/>
    <w:rsid w:val="00674BD2"/>
    <w:rsid w:val="006758F0"/>
    <w:rsid w:val="00675EDA"/>
    <w:rsid w:val="0067625C"/>
    <w:rsid w:val="00676A31"/>
    <w:rsid w:val="00676FBC"/>
    <w:rsid w:val="00677113"/>
    <w:rsid w:val="006807D0"/>
    <w:rsid w:val="00680870"/>
    <w:rsid w:val="00680E1C"/>
    <w:rsid w:val="00681345"/>
    <w:rsid w:val="00681D1C"/>
    <w:rsid w:val="00682529"/>
    <w:rsid w:val="0068287C"/>
    <w:rsid w:val="00682DC6"/>
    <w:rsid w:val="00683E1E"/>
    <w:rsid w:val="006842A6"/>
    <w:rsid w:val="00684C39"/>
    <w:rsid w:val="00684DB4"/>
    <w:rsid w:val="0068590A"/>
    <w:rsid w:val="0068712D"/>
    <w:rsid w:val="00687A7C"/>
    <w:rsid w:val="006902EA"/>
    <w:rsid w:val="00690528"/>
    <w:rsid w:val="00690B19"/>
    <w:rsid w:val="00690D27"/>
    <w:rsid w:val="00690EBD"/>
    <w:rsid w:val="00691025"/>
    <w:rsid w:val="0069193C"/>
    <w:rsid w:val="006919FE"/>
    <w:rsid w:val="00691BC8"/>
    <w:rsid w:val="00691CE2"/>
    <w:rsid w:val="00691DE2"/>
    <w:rsid w:val="0069254D"/>
    <w:rsid w:val="00692A85"/>
    <w:rsid w:val="00692CD5"/>
    <w:rsid w:val="00692EB5"/>
    <w:rsid w:val="00694255"/>
    <w:rsid w:val="006944B5"/>
    <w:rsid w:val="00695409"/>
    <w:rsid w:val="0069562B"/>
    <w:rsid w:val="00695FD7"/>
    <w:rsid w:val="00696D2F"/>
    <w:rsid w:val="00697CFD"/>
    <w:rsid w:val="006A0540"/>
    <w:rsid w:val="006A0E0B"/>
    <w:rsid w:val="006A1319"/>
    <w:rsid w:val="006A1941"/>
    <w:rsid w:val="006A2069"/>
    <w:rsid w:val="006A2F73"/>
    <w:rsid w:val="006A3936"/>
    <w:rsid w:val="006A44A2"/>
    <w:rsid w:val="006A4587"/>
    <w:rsid w:val="006A45DE"/>
    <w:rsid w:val="006A4C45"/>
    <w:rsid w:val="006A5FB9"/>
    <w:rsid w:val="006A6BC6"/>
    <w:rsid w:val="006A7DB4"/>
    <w:rsid w:val="006A7F3F"/>
    <w:rsid w:val="006B0252"/>
    <w:rsid w:val="006B2457"/>
    <w:rsid w:val="006B2B3E"/>
    <w:rsid w:val="006B3201"/>
    <w:rsid w:val="006B35A7"/>
    <w:rsid w:val="006B3A69"/>
    <w:rsid w:val="006B4C18"/>
    <w:rsid w:val="006B59A4"/>
    <w:rsid w:val="006B6414"/>
    <w:rsid w:val="006B64C2"/>
    <w:rsid w:val="006B6974"/>
    <w:rsid w:val="006B7484"/>
    <w:rsid w:val="006B7C12"/>
    <w:rsid w:val="006C0DE9"/>
    <w:rsid w:val="006C29F3"/>
    <w:rsid w:val="006C2B68"/>
    <w:rsid w:val="006C2FC1"/>
    <w:rsid w:val="006C3BD1"/>
    <w:rsid w:val="006C40E3"/>
    <w:rsid w:val="006C45A2"/>
    <w:rsid w:val="006C4C49"/>
    <w:rsid w:val="006C4E3C"/>
    <w:rsid w:val="006C66A4"/>
    <w:rsid w:val="006C6DAC"/>
    <w:rsid w:val="006C7592"/>
    <w:rsid w:val="006C7EE2"/>
    <w:rsid w:val="006D02E6"/>
    <w:rsid w:val="006D148F"/>
    <w:rsid w:val="006D15AE"/>
    <w:rsid w:val="006D182D"/>
    <w:rsid w:val="006D1B9A"/>
    <w:rsid w:val="006D218A"/>
    <w:rsid w:val="006D2E60"/>
    <w:rsid w:val="006D449D"/>
    <w:rsid w:val="006D4DCD"/>
    <w:rsid w:val="006D5264"/>
    <w:rsid w:val="006D52D5"/>
    <w:rsid w:val="006D572F"/>
    <w:rsid w:val="006D606F"/>
    <w:rsid w:val="006D67DC"/>
    <w:rsid w:val="006D6C2F"/>
    <w:rsid w:val="006D704E"/>
    <w:rsid w:val="006D70E5"/>
    <w:rsid w:val="006D75AF"/>
    <w:rsid w:val="006D75F4"/>
    <w:rsid w:val="006D7E1D"/>
    <w:rsid w:val="006D7E88"/>
    <w:rsid w:val="006E1F23"/>
    <w:rsid w:val="006E31E8"/>
    <w:rsid w:val="006E3C2F"/>
    <w:rsid w:val="006E3D7B"/>
    <w:rsid w:val="006E488A"/>
    <w:rsid w:val="006E4B4D"/>
    <w:rsid w:val="006E62A8"/>
    <w:rsid w:val="006E6EFE"/>
    <w:rsid w:val="006E6FC3"/>
    <w:rsid w:val="006E7468"/>
    <w:rsid w:val="006E778D"/>
    <w:rsid w:val="006E7A84"/>
    <w:rsid w:val="006F013E"/>
    <w:rsid w:val="006F057C"/>
    <w:rsid w:val="006F0EB5"/>
    <w:rsid w:val="006F10F6"/>
    <w:rsid w:val="006F2374"/>
    <w:rsid w:val="006F266A"/>
    <w:rsid w:val="006F3F3B"/>
    <w:rsid w:val="006F4A57"/>
    <w:rsid w:val="006F4A8E"/>
    <w:rsid w:val="006F5474"/>
    <w:rsid w:val="006F5576"/>
    <w:rsid w:val="006F56DA"/>
    <w:rsid w:val="006F5CD7"/>
    <w:rsid w:val="006F639A"/>
    <w:rsid w:val="007008BA"/>
    <w:rsid w:val="007011B9"/>
    <w:rsid w:val="007013AF"/>
    <w:rsid w:val="0070247C"/>
    <w:rsid w:val="00702D7C"/>
    <w:rsid w:val="00702DD3"/>
    <w:rsid w:val="00703C7C"/>
    <w:rsid w:val="007042CC"/>
    <w:rsid w:val="007047FF"/>
    <w:rsid w:val="007049D1"/>
    <w:rsid w:val="00704DC1"/>
    <w:rsid w:val="0070540D"/>
    <w:rsid w:val="007060C2"/>
    <w:rsid w:val="007065A3"/>
    <w:rsid w:val="00706F5D"/>
    <w:rsid w:val="00707359"/>
    <w:rsid w:val="007077BC"/>
    <w:rsid w:val="007110B2"/>
    <w:rsid w:val="00711242"/>
    <w:rsid w:val="007117E3"/>
    <w:rsid w:val="00711F26"/>
    <w:rsid w:val="00712C24"/>
    <w:rsid w:val="007137E7"/>
    <w:rsid w:val="00713862"/>
    <w:rsid w:val="00715341"/>
    <w:rsid w:val="00715405"/>
    <w:rsid w:val="00716653"/>
    <w:rsid w:val="007166A5"/>
    <w:rsid w:val="00716F09"/>
    <w:rsid w:val="00716F12"/>
    <w:rsid w:val="00717008"/>
    <w:rsid w:val="007171C2"/>
    <w:rsid w:val="00717403"/>
    <w:rsid w:val="0071764F"/>
    <w:rsid w:val="00717D93"/>
    <w:rsid w:val="007200C1"/>
    <w:rsid w:val="0072044D"/>
    <w:rsid w:val="007206C3"/>
    <w:rsid w:val="00720C77"/>
    <w:rsid w:val="007211B7"/>
    <w:rsid w:val="007211ED"/>
    <w:rsid w:val="007215E7"/>
    <w:rsid w:val="00722D29"/>
    <w:rsid w:val="007230B9"/>
    <w:rsid w:val="007232F4"/>
    <w:rsid w:val="007245B4"/>
    <w:rsid w:val="00724D98"/>
    <w:rsid w:val="00725B03"/>
    <w:rsid w:val="00725B16"/>
    <w:rsid w:val="00726BCE"/>
    <w:rsid w:val="00727DF1"/>
    <w:rsid w:val="00727FEF"/>
    <w:rsid w:val="0073053D"/>
    <w:rsid w:val="007307EE"/>
    <w:rsid w:val="00730AB6"/>
    <w:rsid w:val="007315FC"/>
    <w:rsid w:val="0073166F"/>
    <w:rsid w:val="0073324E"/>
    <w:rsid w:val="00733D8C"/>
    <w:rsid w:val="007340DE"/>
    <w:rsid w:val="00734357"/>
    <w:rsid w:val="00735B14"/>
    <w:rsid w:val="00735C48"/>
    <w:rsid w:val="00736392"/>
    <w:rsid w:val="0073650B"/>
    <w:rsid w:val="00737FB4"/>
    <w:rsid w:val="00740365"/>
    <w:rsid w:val="0074069C"/>
    <w:rsid w:val="007408AF"/>
    <w:rsid w:val="0074131A"/>
    <w:rsid w:val="00741521"/>
    <w:rsid w:val="00741B08"/>
    <w:rsid w:val="00742454"/>
    <w:rsid w:val="00743EFF"/>
    <w:rsid w:val="0074439E"/>
    <w:rsid w:val="0074458A"/>
    <w:rsid w:val="00744590"/>
    <w:rsid w:val="007446A2"/>
    <w:rsid w:val="00745105"/>
    <w:rsid w:val="007451B8"/>
    <w:rsid w:val="00745BE5"/>
    <w:rsid w:val="0074610B"/>
    <w:rsid w:val="00746683"/>
    <w:rsid w:val="0074719D"/>
    <w:rsid w:val="007471D5"/>
    <w:rsid w:val="00747CF1"/>
    <w:rsid w:val="0075030C"/>
    <w:rsid w:val="007503C8"/>
    <w:rsid w:val="00750CDF"/>
    <w:rsid w:val="00751134"/>
    <w:rsid w:val="007511D6"/>
    <w:rsid w:val="007533F7"/>
    <w:rsid w:val="00753EB2"/>
    <w:rsid w:val="00754170"/>
    <w:rsid w:val="00755046"/>
    <w:rsid w:val="007551FE"/>
    <w:rsid w:val="0075536E"/>
    <w:rsid w:val="00755AC9"/>
    <w:rsid w:val="00755D37"/>
    <w:rsid w:val="0075764A"/>
    <w:rsid w:val="00760157"/>
    <w:rsid w:val="00760194"/>
    <w:rsid w:val="00761019"/>
    <w:rsid w:val="007618DC"/>
    <w:rsid w:val="007632CE"/>
    <w:rsid w:val="00764F19"/>
    <w:rsid w:val="00765862"/>
    <w:rsid w:val="00765A8F"/>
    <w:rsid w:val="00765DD5"/>
    <w:rsid w:val="00766702"/>
    <w:rsid w:val="00766FC1"/>
    <w:rsid w:val="0076783B"/>
    <w:rsid w:val="00767DBF"/>
    <w:rsid w:val="007705B7"/>
    <w:rsid w:val="00770607"/>
    <w:rsid w:val="00770A41"/>
    <w:rsid w:val="00770C1C"/>
    <w:rsid w:val="00770D5A"/>
    <w:rsid w:val="00770DDC"/>
    <w:rsid w:val="00771D58"/>
    <w:rsid w:val="0077435D"/>
    <w:rsid w:val="00774A63"/>
    <w:rsid w:val="00774ABD"/>
    <w:rsid w:val="00774B72"/>
    <w:rsid w:val="00774C1F"/>
    <w:rsid w:val="00774D0B"/>
    <w:rsid w:val="007758E7"/>
    <w:rsid w:val="00775B27"/>
    <w:rsid w:val="0077619E"/>
    <w:rsid w:val="0077636C"/>
    <w:rsid w:val="00776576"/>
    <w:rsid w:val="00776618"/>
    <w:rsid w:val="00776993"/>
    <w:rsid w:val="00777744"/>
    <w:rsid w:val="00777A81"/>
    <w:rsid w:val="00780C38"/>
    <w:rsid w:val="00781028"/>
    <w:rsid w:val="0078146A"/>
    <w:rsid w:val="00781B36"/>
    <w:rsid w:val="00781F7A"/>
    <w:rsid w:val="00782563"/>
    <w:rsid w:val="0078259D"/>
    <w:rsid w:val="00782914"/>
    <w:rsid w:val="00782C91"/>
    <w:rsid w:val="007839E0"/>
    <w:rsid w:val="00783FC5"/>
    <w:rsid w:val="007840B0"/>
    <w:rsid w:val="007841CE"/>
    <w:rsid w:val="007842D1"/>
    <w:rsid w:val="007845E2"/>
    <w:rsid w:val="007848E3"/>
    <w:rsid w:val="00785F69"/>
    <w:rsid w:val="00786079"/>
    <w:rsid w:val="007864B3"/>
    <w:rsid w:val="007876DA"/>
    <w:rsid w:val="00787D69"/>
    <w:rsid w:val="00790D14"/>
    <w:rsid w:val="00790F5E"/>
    <w:rsid w:val="00791473"/>
    <w:rsid w:val="0079213C"/>
    <w:rsid w:val="007921C1"/>
    <w:rsid w:val="00793100"/>
    <w:rsid w:val="00793506"/>
    <w:rsid w:val="0079356F"/>
    <w:rsid w:val="00793769"/>
    <w:rsid w:val="00793B55"/>
    <w:rsid w:val="00793E07"/>
    <w:rsid w:val="00794020"/>
    <w:rsid w:val="007943AD"/>
    <w:rsid w:val="0079653D"/>
    <w:rsid w:val="007968D0"/>
    <w:rsid w:val="00797337"/>
    <w:rsid w:val="00797D9A"/>
    <w:rsid w:val="007A00F7"/>
    <w:rsid w:val="007A0101"/>
    <w:rsid w:val="007A0F52"/>
    <w:rsid w:val="007A10CE"/>
    <w:rsid w:val="007A157B"/>
    <w:rsid w:val="007A1F3D"/>
    <w:rsid w:val="007A2AA8"/>
    <w:rsid w:val="007A2E8C"/>
    <w:rsid w:val="007A3496"/>
    <w:rsid w:val="007A3A1C"/>
    <w:rsid w:val="007A56A2"/>
    <w:rsid w:val="007A56A4"/>
    <w:rsid w:val="007A5981"/>
    <w:rsid w:val="007A599A"/>
    <w:rsid w:val="007A5A24"/>
    <w:rsid w:val="007A5FD6"/>
    <w:rsid w:val="007A6924"/>
    <w:rsid w:val="007A6E6B"/>
    <w:rsid w:val="007A7061"/>
    <w:rsid w:val="007A707A"/>
    <w:rsid w:val="007A75DD"/>
    <w:rsid w:val="007A79E4"/>
    <w:rsid w:val="007A7A84"/>
    <w:rsid w:val="007A7E93"/>
    <w:rsid w:val="007B021D"/>
    <w:rsid w:val="007B0342"/>
    <w:rsid w:val="007B076F"/>
    <w:rsid w:val="007B0823"/>
    <w:rsid w:val="007B0E74"/>
    <w:rsid w:val="007B1742"/>
    <w:rsid w:val="007B1E97"/>
    <w:rsid w:val="007B2173"/>
    <w:rsid w:val="007B21BB"/>
    <w:rsid w:val="007B27AE"/>
    <w:rsid w:val="007B4903"/>
    <w:rsid w:val="007B4C1E"/>
    <w:rsid w:val="007B586A"/>
    <w:rsid w:val="007B613D"/>
    <w:rsid w:val="007B6803"/>
    <w:rsid w:val="007C03CB"/>
    <w:rsid w:val="007C0B11"/>
    <w:rsid w:val="007C160D"/>
    <w:rsid w:val="007C2190"/>
    <w:rsid w:val="007C2205"/>
    <w:rsid w:val="007C3606"/>
    <w:rsid w:val="007C4189"/>
    <w:rsid w:val="007C420B"/>
    <w:rsid w:val="007C472E"/>
    <w:rsid w:val="007C505B"/>
    <w:rsid w:val="007C5359"/>
    <w:rsid w:val="007C5BB7"/>
    <w:rsid w:val="007D0AC6"/>
    <w:rsid w:val="007D0AE8"/>
    <w:rsid w:val="007D1421"/>
    <w:rsid w:val="007D1A9A"/>
    <w:rsid w:val="007D3726"/>
    <w:rsid w:val="007D37C8"/>
    <w:rsid w:val="007D381C"/>
    <w:rsid w:val="007D4151"/>
    <w:rsid w:val="007D426D"/>
    <w:rsid w:val="007D46B9"/>
    <w:rsid w:val="007D4B26"/>
    <w:rsid w:val="007D5B80"/>
    <w:rsid w:val="007D5FD1"/>
    <w:rsid w:val="007D6780"/>
    <w:rsid w:val="007D6D98"/>
    <w:rsid w:val="007D7120"/>
    <w:rsid w:val="007D7225"/>
    <w:rsid w:val="007D7D9F"/>
    <w:rsid w:val="007E045A"/>
    <w:rsid w:val="007E0866"/>
    <w:rsid w:val="007E14CD"/>
    <w:rsid w:val="007E14F2"/>
    <w:rsid w:val="007E1A3D"/>
    <w:rsid w:val="007E1C27"/>
    <w:rsid w:val="007E1C34"/>
    <w:rsid w:val="007E1F05"/>
    <w:rsid w:val="007E2E34"/>
    <w:rsid w:val="007E32DB"/>
    <w:rsid w:val="007E3529"/>
    <w:rsid w:val="007E3CC5"/>
    <w:rsid w:val="007E5285"/>
    <w:rsid w:val="007E5860"/>
    <w:rsid w:val="007E6106"/>
    <w:rsid w:val="007E64AE"/>
    <w:rsid w:val="007E6DAB"/>
    <w:rsid w:val="007E6FA5"/>
    <w:rsid w:val="007E7AC7"/>
    <w:rsid w:val="007F00C6"/>
    <w:rsid w:val="007F0764"/>
    <w:rsid w:val="007F0CDD"/>
    <w:rsid w:val="007F1038"/>
    <w:rsid w:val="007F16B4"/>
    <w:rsid w:val="007F16C8"/>
    <w:rsid w:val="007F195B"/>
    <w:rsid w:val="007F1BF3"/>
    <w:rsid w:val="007F22CF"/>
    <w:rsid w:val="007F22DE"/>
    <w:rsid w:val="007F2617"/>
    <w:rsid w:val="007F3806"/>
    <w:rsid w:val="007F4063"/>
    <w:rsid w:val="007F5686"/>
    <w:rsid w:val="007F5F26"/>
    <w:rsid w:val="007F65CB"/>
    <w:rsid w:val="007F68BB"/>
    <w:rsid w:val="007F6D90"/>
    <w:rsid w:val="007F6DC9"/>
    <w:rsid w:val="00800610"/>
    <w:rsid w:val="00801F1D"/>
    <w:rsid w:val="008020AA"/>
    <w:rsid w:val="00802262"/>
    <w:rsid w:val="00803FB9"/>
    <w:rsid w:val="00804F73"/>
    <w:rsid w:val="008052C1"/>
    <w:rsid w:val="008054D0"/>
    <w:rsid w:val="00805DC8"/>
    <w:rsid w:val="00806BF8"/>
    <w:rsid w:val="008076A4"/>
    <w:rsid w:val="0081040D"/>
    <w:rsid w:val="00810691"/>
    <w:rsid w:val="0081174D"/>
    <w:rsid w:val="00811FE2"/>
    <w:rsid w:val="00812DD6"/>
    <w:rsid w:val="00813A09"/>
    <w:rsid w:val="008149A1"/>
    <w:rsid w:val="00815390"/>
    <w:rsid w:val="00815438"/>
    <w:rsid w:val="00815D4B"/>
    <w:rsid w:val="00815EDA"/>
    <w:rsid w:val="008165DD"/>
    <w:rsid w:val="00816600"/>
    <w:rsid w:val="008166D4"/>
    <w:rsid w:val="00817082"/>
    <w:rsid w:val="0081757D"/>
    <w:rsid w:val="008204D0"/>
    <w:rsid w:val="00820CB7"/>
    <w:rsid w:val="00821594"/>
    <w:rsid w:val="00821B27"/>
    <w:rsid w:val="008222C1"/>
    <w:rsid w:val="00822546"/>
    <w:rsid w:val="0082318C"/>
    <w:rsid w:val="0082414D"/>
    <w:rsid w:val="0082445C"/>
    <w:rsid w:val="00824658"/>
    <w:rsid w:val="00824833"/>
    <w:rsid w:val="0082485C"/>
    <w:rsid w:val="00824E17"/>
    <w:rsid w:val="008253F8"/>
    <w:rsid w:val="00825880"/>
    <w:rsid w:val="008263E0"/>
    <w:rsid w:val="00826C2B"/>
    <w:rsid w:val="008273F7"/>
    <w:rsid w:val="008274AD"/>
    <w:rsid w:val="00827AE0"/>
    <w:rsid w:val="00827F23"/>
    <w:rsid w:val="008308D8"/>
    <w:rsid w:val="00830A52"/>
    <w:rsid w:val="0083174B"/>
    <w:rsid w:val="00831CD4"/>
    <w:rsid w:val="00831E51"/>
    <w:rsid w:val="00832071"/>
    <w:rsid w:val="00832159"/>
    <w:rsid w:val="00832275"/>
    <w:rsid w:val="008322CD"/>
    <w:rsid w:val="00832755"/>
    <w:rsid w:val="00833066"/>
    <w:rsid w:val="0083341B"/>
    <w:rsid w:val="008343EE"/>
    <w:rsid w:val="0083503B"/>
    <w:rsid w:val="0083536F"/>
    <w:rsid w:val="0083539E"/>
    <w:rsid w:val="00835658"/>
    <w:rsid w:val="0083566F"/>
    <w:rsid w:val="00836001"/>
    <w:rsid w:val="0083788D"/>
    <w:rsid w:val="00840162"/>
    <w:rsid w:val="00840574"/>
    <w:rsid w:val="0084074A"/>
    <w:rsid w:val="00843C7D"/>
    <w:rsid w:val="00843D88"/>
    <w:rsid w:val="00843E0E"/>
    <w:rsid w:val="00844014"/>
    <w:rsid w:val="008441E9"/>
    <w:rsid w:val="00844E40"/>
    <w:rsid w:val="00845A2C"/>
    <w:rsid w:val="00845B6B"/>
    <w:rsid w:val="00845F37"/>
    <w:rsid w:val="008462A3"/>
    <w:rsid w:val="00846FE1"/>
    <w:rsid w:val="008470B6"/>
    <w:rsid w:val="0084726E"/>
    <w:rsid w:val="008473FD"/>
    <w:rsid w:val="008478DF"/>
    <w:rsid w:val="00847A22"/>
    <w:rsid w:val="0085024F"/>
    <w:rsid w:val="00850303"/>
    <w:rsid w:val="008509FB"/>
    <w:rsid w:val="00851209"/>
    <w:rsid w:val="0085176D"/>
    <w:rsid w:val="008520D9"/>
    <w:rsid w:val="008525C5"/>
    <w:rsid w:val="00852683"/>
    <w:rsid w:val="00852866"/>
    <w:rsid w:val="008528D3"/>
    <w:rsid w:val="0085328C"/>
    <w:rsid w:val="00853A8A"/>
    <w:rsid w:val="00853AFB"/>
    <w:rsid w:val="00853CE5"/>
    <w:rsid w:val="00854A17"/>
    <w:rsid w:val="0085536A"/>
    <w:rsid w:val="00855AD7"/>
    <w:rsid w:val="00855EC3"/>
    <w:rsid w:val="008564C8"/>
    <w:rsid w:val="0085690D"/>
    <w:rsid w:val="00857059"/>
    <w:rsid w:val="00857341"/>
    <w:rsid w:val="0085745D"/>
    <w:rsid w:val="008604D0"/>
    <w:rsid w:val="00861AA2"/>
    <w:rsid w:val="00861DC1"/>
    <w:rsid w:val="008624F2"/>
    <w:rsid w:val="0086470B"/>
    <w:rsid w:val="00864C4F"/>
    <w:rsid w:val="008664FB"/>
    <w:rsid w:val="00866B32"/>
    <w:rsid w:val="00867785"/>
    <w:rsid w:val="00867844"/>
    <w:rsid w:val="00870925"/>
    <w:rsid w:val="008711A1"/>
    <w:rsid w:val="00871813"/>
    <w:rsid w:val="0087256C"/>
    <w:rsid w:val="00872578"/>
    <w:rsid w:val="00872C97"/>
    <w:rsid w:val="00872D9D"/>
    <w:rsid w:val="0087357E"/>
    <w:rsid w:val="008736DB"/>
    <w:rsid w:val="00875431"/>
    <w:rsid w:val="00875775"/>
    <w:rsid w:val="00875E84"/>
    <w:rsid w:val="008774D0"/>
    <w:rsid w:val="00877FC4"/>
    <w:rsid w:val="00880303"/>
    <w:rsid w:val="00880B2B"/>
    <w:rsid w:val="00880D7A"/>
    <w:rsid w:val="00880E34"/>
    <w:rsid w:val="00881503"/>
    <w:rsid w:val="00881A4B"/>
    <w:rsid w:val="00881A85"/>
    <w:rsid w:val="00881C53"/>
    <w:rsid w:val="00881DAD"/>
    <w:rsid w:val="00881FF4"/>
    <w:rsid w:val="00882101"/>
    <w:rsid w:val="00882F8C"/>
    <w:rsid w:val="008830DB"/>
    <w:rsid w:val="00883138"/>
    <w:rsid w:val="00883B6E"/>
    <w:rsid w:val="008845D1"/>
    <w:rsid w:val="00884A1F"/>
    <w:rsid w:val="00885209"/>
    <w:rsid w:val="008852D2"/>
    <w:rsid w:val="00885488"/>
    <w:rsid w:val="00885CB4"/>
    <w:rsid w:val="0088669E"/>
    <w:rsid w:val="00886B42"/>
    <w:rsid w:val="00886FE5"/>
    <w:rsid w:val="0088779E"/>
    <w:rsid w:val="00887BF2"/>
    <w:rsid w:val="00890304"/>
    <w:rsid w:val="008904B2"/>
    <w:rsid w:val="00892D70"/>
    <w:rsid w:val="008933D0"/>
    <w:rsid w:val="00894025"/>
    <w:rsid w:val="00894555"/>
    <w:rsid w:val="00894A45"/>
    <w:rsid w:val="00895213"/>
    <w:rsid w:val="0089545C"/>
    <w:rsid w:val="008957EB"/>
    <w:rsid w:val="00896204"/>
    <w:rsid w:val="00897030"/>
    <w:rsid w:val="00897273"/>
    <w:rsid w:val="008978F5"/>
    <w:rsid w:val="00897955"/>
    <w:rsid w:val="008979EE"/>
    <w:rsid w:val="00897AE7"/>
    <w:rsid w:val="008A0E62"/>
    <w:rsid w:val="008A12CD"/>
    <w:rsid w:val="008A161F"/>
    <w:rsid w:val="008A173C"/>
    <w:rsid w:val="008A1A6A"/>
    <w:rsid w:val="008A2D0A"/>
    <w:rsid w:val="008A30B0"/>
    <w:rsid w:val="008A3155"/>
    <w:rsid w:val="008A3AE5"/>
    <w:rsid w:val="008A579C"/>
    <w:rsid w:val="008A5891"/>
    <w:rsid w:val="008A5CC4"/>
    <w:rsid w:val="008A5FDD"/>
    <w:rsid w:val="008A6D35"/>
    <w:rsid w:val="008A6F8C"/>
    <w:rsid w:val="008A71CF"/>
    <w:rsid w:val="008A7A00"/>
    <w:rsid w:val="008B01E6"/>
    <w:rsid w:val="008B1493"/>
    <w:rsid w:val="008B1A63"/>
    <w:rsid w:val="008B28A0"/>
    <w:rsid w:val="008B3556"/>
    <w:rsid w:val="008B3D71"/>
    <w:rsid w:val="008B3ECB"/>
    <w:rsid w:val="008B46B5"/>
    <w:rsid w:val="008B4719"/>
    <w:rsid w:val="008B4E77"/>
    <w:rsid w:val="008B5FE6"/>
    <w:rsid w:val="008B7400"/>
    <w:rsid w:val="008C07C8"/>
    <w:rsid w:val="008C07D9"/>
    <w:rsid w:val="008C0CE8"/>
    <w:rsid w:val="008C1DF9"/>
    <w:rsid w:val="008C1F9E"/>
    <w:rsid w:val="008C2197"/>
    <w:rsid w:val="008C22F6"/>
    <w:rsid w:val="008C251D"/>
    <w:rsid w:val="008C2E90"/>
    <w:rsid w:val="008C5107"/>
    <w:rsid w:val="008C59E6"/>
    <w:rsid w:val="008C604A"/>
    <w:rsid w:val="008C6A13"/>
    <w:rsid w:val="008C6AE2"/>
    <w:rsid w:val="008C78E0"/>
    <w:rsid w:val="008D07D5"/>
    <w:rsid w:val="008D0939"/>
    <w:rsid w:val="008D09A4"/>
    <w:rsid w:val="008D0D9A"/>
    <w:rsid w:val="008D0FE7"/>
    <w:rsid w:val="008D24C4"/>
    <w:rsid w:val="008D45FE"/>
    <w:rsid w:val="008D4CD3"/>
    <w:rsid w:val="008D62A4"/>
    <w:rsid w:val="008D6D10"/>
    <w:rsid w:val="008D6F6C"/>
    <w:rsid w:val="008D76A4"/>
    <w:rsid w:val="008E020D"/>
    <w:rsid w:val="008E0B78"/>
    <w:rsid w:val="008E15E7"/>
    <w:rsid w:val="008E16C3"/>
    <w:rsid w:val="008E2752"/>
    <w:rsid w:val="008E4FE8"/>
    <w:rsid w:val="008E5C24"/>
    <w:rsid w:val="008E5D17"/>
    <w:rsid w:val="008E7915"/>
    <w:rsid w:val="008E7CBE"/>
    <w:rsid w:val="008E7CE9"/>
    <w:rsid w:val="008E7FE5"/>
    <w:rsid w:val="008F005A"/>
    <w:rsid w:val="008F17DA"/>
    <w:rsid w:val="008F1D53"/>
    <w:rsid w:val="008F3343"/>
    <w:rsid w:val="008F3416"/>
    <w:rsid w:val="008F3E14"/>
    <w:rsid w:val="008F462B"/>
    <w:rsid w:val="008F5688"/>
    <w:rsid w:val="008F585F"/>
    <w:rsid w:val="008F6254"/>
    <w:rsid w:val="008F637F"/>
    <w:rsid w:val="008F7584"/>
    <w:rsid w:val="008F7DA9"/>
    <w:rsid w:val="0090015F"/>
    <w:rsid w:val="00900472"/>
    <w:rsid w:val="00900570"/>
    <w:rsid w:val="00900E15"/>
    <w:rsid w:val="009015CA"/>
    <w:rsid w:val="00901B3E"/>
    <w:rsid w:val="00901FE1"/>
    <w:rsid w:val="0090218A"/>
    <w:rsid w:val="00904507"/>
    <w:rsid w:val="009057C5"/>
    <w:rsid w:val="00905AE7"/>
    <w:rsid w:val="009064FA"/>
    <w:rsid w:val="00906BD7"/>
    <w:rsid w:val="00906F11"/>
    <w:rsid w:val="00907EAC"/>
    <w:rsid w:val="009105BB"/>
    <w:rsid w:val="00910CFE"/>
    <w:rsid w:val="009111C1"/>
    <w:rsid w:val="00911AB8"/>
    <w:rsid w:val="009126DB"/>
    <w:rsid w:val="009127CC"/>
    <w:rsid w:val="0091301F"/>
    <w:rsid w:val="00913614"/>
    <w:rsid w:val="0091372C"/>
    <w:rsid w:val="00913B16"/>
    <w:rsid w:val="009142D2"/>
    <w:rsid w:val="00914695"/>
    <w:rsid w:val="00914812"/>
    <w:rsid w:val="00914E37"/>
    <w:rsid w:val="00915025"/>
    <w:rsid w:val="00915F17"/>
    <w:rsid w:val="009165F0"/>
    <w:rsid w:val="00916B0E"/>
    <w:rsid w:val="0092012E"/>
    <w:rsid w:val="00920FD5"/>
    <w:rsid w:val="00921269"/>
    <w:rsid w:val="00921C38"/>
    <w:rsid w:val="00922836"/>
    <w:rsid w:val="0092285D"/>
    <w:rsid w:val="00923269"/>
    <w:rsid w:val="009232B7"/>
    <w:rsid w:val="009236C9"/>
    <w:rsid w:val="00923881"/>
    <w:rsid w:val="00923C55"/>
    <w:rsid w:val="009251B8"/>
    <w:rsid w:val="0092545A"/>
    <w:rsid w:val="00926BBB"/>
    <w:rsid w:val="00926CF0"/>
    <w:rsid w:val="00927115"/>
    <w:rsid w:val="009275E4"/>
    <w:rsid w:val="0093026E"/>
    <w:rsid w:val="009305D7"/>
    <w:rsid w:val="009311B4"/>
    <w:rsid w:val="0093166F"/>
    <w:rsid w:val="0093183C"/>
    <w:rsid w:val="00931ED4"/>
    <w:rsid w:val="0093286A"/>
    <w:rsid w:val="009329BA"/>
    <w:rsid w:val="0093318A"/>
    <w:rsid w:val="00933C18"/>
    <w:rsid w:val="009344BC"/>
    <w:rsid w:val="0093460E"/>
    <w:rsid w:val="00934A3A"/>
    <w:rsid w:val="00934C15"/>
    <w:rsid w:val="00934E4E"/>
    <w:rsid w:val="00934F62"/>
    <w:rsid w:val="0093584E"/>
    <w:rsid w:val="00937413"/>
    <w:rsid w:val="00937650"/>
    <w:rsid w:val="00937F7E"/>
    <w:rsid w:val="0094058A"/>
    <w:rsid w:val="00940CE6"/>
    <w:rsid w:val="00941BFD"/>
    <w:rsid w:val="00942FBB"/>
    <w:rsid w:val="009430A4"/>
    <w:rsid w:val="009436E3"/>
    <w:rsid w:val="00944CB3"/>
    <w:rsid w:val="009455F5"/>
    <w:rsid w:val="00945AA7"/>
    <w:rsid w:val="00946412"/>
    <w:rsid w:val="009466B3"/>
    <w:rsid w:val="00946CFF"/>
    <w:rsid w:val="00946F65"/>
    <w:rsid w:val="00947543"/>
    <w:rsid w:val="0094779C"/>
    <w:rsid w:val="00947B44"/>
    <w:rsid w:val="00950794"/>
    <w:rsid w:val="009507D9"/>
    <w:rsid w:val="00950FAE"/>
    <w:rsid w:val="009513CB"/>
    <w:rsid w:val="00952470"/>
    <w:rsid w:val="009534F1"/>
    <w:rsid w:val="00953748"/>
    <w:rsid w:val="00953824"/>
    <w:rsid w:val="00953C76"/>
    <w:rsid w:val="00953F80"/>
    <w:rsid w:val="00953FBD"/>
    <w:rsid w:val="00954971"/>
    <w:rsid w:val="00955482"/>
    <w:rsid w:val="009554E9"/>
    <w:rsid w:val="0095594D"/>
    <w:rsid w:val="00955E3E"/>
    <w:rsid w:val="00956868"/>
    <w:rsid w:val="00957014"/>
    <w:rsid w:val="00960575"/>
    <w:rsid w:val="0096057B"/>
    <w:rsid w:val="00960659"/>
    <w:rsid w:val="00960918"/>
    <w:rsid w:val="00961145"/>
    <w:rsid w:val="00961CCE"/>
    <w:rsid w:val="00961D86"/>
    <w:rsid w:val="009632A0"/>
    <w:rsid w:val="00963379"/>
    <w:rsid w:val="00963A2D"/>
    <w:rsid w:val="00964697"/>
    <w:rsid w:val="0096548B"/>
    <w:rsid w:val="00965511"/>
    <w:rsid w:val="00966020"/>
    <w:rsid w:val="00966263"/>
    <w:rsid w:val="00966661"/>
    <w:rsid w:val="0096725B"/>
    <w:rsid w:val="009674A8"/>
    <w:rsid w:val="0096786B"/>
    <w:rsid w:val="00967B9C"/>
    <w:rsid w:val="00970287"/>
    <w:rsid w:val="0097056A"/>
    <w:rsid w:val="00971DE1"/>
    <w:rsid w:val="00972CE4"/>
    <w:rsid w:val="00972DE1"/>
    <w:rsid w:val="009733D5"/>
    <w:rsid w:val="00973F73"/>
    <w:rsid w:val="00974322"/>
    <w:rsid w:val="009745B2"/>
    <w:rsid w:val="00974A6B"/>
    <w:rsid w:val="00974CA8"/>
    <w:rsid w:val="00974E4D"/>
    <w:rsid w:val="00975682"/>
    <w:rsid w:val="0097645D"/>
    <w:rsid w:val="00976BC5"/>
    <w:rsid w:val="009800E2"/>
    <w:rsid w:val="00980309"/>
    <w:rsid w:val="00980D3D"/>
    <w:rsid w:val="00980EBF"/>
    <w:rsid w:val="00981046"/>
    <w:rsid w:val="009815D3"/>
    <w:rsid w:val="0098173A"/>
    <w:rsid w:val="00981C39"/>
    <w:rsid w:val="00982034"/>
    <w:rsid w:val="00982C47"/>
    <w:rsid w:val="0098336F"/>
    <w:rsid w:val="00983AD5"/>
    <w:rsid w:val="00983E1B"/>
    <w:rsid w:val="009840CF"/>
    <w:rsid w:val="009841C9"/>
    <w:rsid w:val="00984827"/>
    <w:rsid w:val="00985533"/>
    <w:rsid w:val="0098710F"/>
    <w:rsid w:val="00987B15"/>
    <w:rsid w:val="0099008A"/>
    <w:rsid w:val="0099173D"/>
    <w:rsid w:val="009920F8"/>
    <w:rsid w:val="00992E6B"/>
    <w:rsid w:val="00992EFD"/>
    <w:rsid w:val="009934B3"/>
    <w:rsid w:val="00993DC2"/>
    <w:rsid w:val="00993ECE"/>
    <w:rsid w:val="00994261"/>
    <w:rsid w:val="00996001"/>
    <w:rsid w:val="00996B0B"/>
    <w:rsid w:val="00996BAF"/>
    <w:rsid w:val="00996E1A"/>
    <w:rsid w:val="0099758B"/>
    <w:rsid w:val="00997ADC"/>
    <w:rsid w:val="009A09B1"/>
    <w:rsid w:val="009A0D2C"/>
    <w:rsid w:val="009A2678"/>
    <w:rsid w:val="009A2A37"/>
    <w:rsid w:val="009A2EF2"/>
    <w:rsid w:val="009A32BE"/>
    <w:rsid w:val="009A3B81"/>
    <w:rsid w:val="009A3DDD"/>
    <w:rsid w:val="009A3FD7"/>
    <w:rsid w:val="009A4590"/>
    <w:rsid w:val="009A4EEA"/>
    <w:rsid w:val="009A4FBB"/>
    <w:rsid w:val="009A53E1"/>
    <w:rsid w:val="009A540A"/>
    <w:rsid w:val="009A58DC"/>
    <w:rsid w:val="009A5A08"/>
    <w:rsid w:val="009A62D9"/>
    <w:rsid w:val="009A6B0C"/>
    <w:rsid w:val="009B08EE"/>
    <w:rsid w:val="009B0C90"/>
    <w:rsid w:val="009B1940"/>
    <w:rsid w:val="009B25E4"/>
    <w:rsid w:val="009B2A05"/>
    <w:rsid w:val="009B2B72"/>
    <w:rsid w:val="009B2CE6"/>
    <w:rsid w:val="009B2DB8"/>
    <w:rsid w:val="009B3136"/>
    <w:rsid w:val="009B337B"/>
    <w:rsid w:val="009B37A9"/>
    <w:rsid w:val="009B442B"/>
    <w:rsid w:val="009B4E5B"/>
    <w:rsid w:val="009B4F5A"/>
    <w:rsid w:val="009B5541"/>
    <w:rsid w:val="009B568A"/>
    <w:rsid w:val="009B7127"/>
    <w:rsid w:val="009B7249"/>
    <w:rsid w:val="009B75C5"/>
    <w:rsid w:val="009B7D6A"/>
    <w:rsid w:val="009C0229"/>
    <w:rsid w:val="009C07D9"/>
    <w:rsid w:val="009C1561"/>
    <w:rsid w:val="009C1D99"/>
    <w:rsid w:val="009C23DD"/>
    <w:rsid w:val="009C2B1C"/>
    <w:rsid w:val="009C2BE1"/>
    <w:rsid w:val="009C34C7"/>
    <w:rsid w:val="009C3F0A"/>
    <w:rsid w:val="009C4716"/>
    <w:rsid w:val="009C4C71"/>
    <w:rsid w:val="009C5268"/>
    <w:rsid w:val="009C58F1"/>
    <w:rsid w:val="009C5D21"/>
    <w:rsid w:val="009C62F5"/>
    <w:rsid w:val="009C79CF"/>
    <w:rsid w:val="009D0038"/>
    <w:rsid w:val="009D004C"/>
    <w:rsid w:val="009D01F9"/>
    <w:rsid w:val="009D04EB"/>
    <w:rsid w:val="009D14A5"/>
    <w:rsid w:val="009D2216"/>
    <w:rsid w:val="009D23AF"/>
    <w:rsid w:val="009D277D"/>
    <w:rsid w:val="009D557C"/>
    <w:rsid w:val="009D6011"/>
    <w:rsid w:val="009D60BA"/>
    <w:rsid w:val="009D62DF"/>
    <w:rsid w:val="009D7248"/>
    <w:rsid w:val="009D7CD3"/>
    <w:rsid w:val="009E0217"/>
    <w:rsid w:val="009E0860"/>
    <w:rsid w:val="009E1534"/>
    <w:rsid w:val="009E2064"/>
    <w:rsid w:val="009E21C3"/>
    <w:rsid w:val="009E36C7"/>
    <w:rsid w:val="009E38E7"/>
    <w:rsid w:val="009E436B"/>
    <w:rsid w:val="009E5027"/>
    <w:rsid w:val="009E519F"/>
    <w:rsid w:val="009E5975"/>
    <w:rsid w:val="009E597A"/>
    <w:rsid w:val="009E5B0A"/>
    <w:rsid w:val="009E6CF4"/>
    <w:rsid w:val="009E78C2"/>
    <w:rsid w:val="009E7A2F"/>
    <w:rsid w:val="009E7F61"/>
    <w:rsid w:val="009F0D0C"/>
    <w:rsid w:val="009F1BAF"/>
    <w:rsid w:val="009F1EE3"/>
    <w:rsid w:val="009F22D3"/>
    <w:rsid w:val="009F2806"/>
    <w:rsid w:val="009F2908"/>
    <w:rsid w:val="009F303F"/>
    <w:rsid w:val="009F342C"/>
    <w:rsid w:val="009F3947"/>
    <w:rsid w:val="009F4F4E"/>
    <w:rsid w:val="009F50D2"/>
    <w:rsid w:val="009F50E8"/>
    <w:rsid w:val="009F5275"/>
    <w:rsid w:val="009F5A94"/>
    <w:rsid w:val="009F5FFE"/>
    <w:rsid w:val="009F6259"/>
    <w:rsid w:val="009F62BB"/>
    <w:rsid w:val="009F6B1A"/>
    <w:rsid w:val="009F6F91"/>
    <w:rsid w:val="00A00377"/>
    <w:rsid w:val="00A00C44"/>
    <w:rsid w:val="00A01C94"/>
    <w:rsid w:val="00A02233"/>
    <w:rsid w:val="00A0253C"/>
    <w:rsid w:val="00A031B7"/>
    <w:rsid w:val="00A03A4A"/>
    <w:rsid w:val="00A04067"/>
    <w:rsid w:val="00A04602"/>
    <w:rsid w:val="00A047EE"/>
    <w:rsid w:val="00A0486F"/>
    <w:rsid w:val="00A05D72"/>
    <w:rsid w:val="00A05F42"/>
    <w:rsid w:val="00A06675"/>
    <w:rsid w:val="00A06880"/>
    <w:rsid w:val="00A068CA"/>
    <w:rsid w:val="00A0701A"/>
    <w:rsid w:val="00A079A3"/>
    <w:rsid w:val="00A07CE6"/>
    <w:rsid w:val="00A10217"/>
    <w:rsid w:val="00A10232"/>
    <w:rsid w:val="00A10725"/>
    <w:rsid w:val="00A10F86"/>
    <w:rsid w:val="00A116AD"/>
    <w:rsid w:val="00A11F00"/>
    <w:rsid w:val="00A124FF"/>
    <w:rsid w:val="00A132A2"/>
    <w:rsid w:val="00A13ABD"/>
    <w:rsid w:val="00A13D54"/>
    <w:rsid w:val="00A13E54"/>
    <w:rsid w:val="00A1449A"/>
    <w:rsid w:val="00A14520"/>
    <w:rsid w:val="00A14988"/>
    <w:rsid w:val="00A149E4"/>
    <w:rsid w:val="00A14FA4"/>
    <w:rsid w:val="00A150FA"/>
    <w:rsid w:val="00A15504"/>
    <w:rsid w:val="00A15797"/>
    <w:rsid w:val="00A157CC"/>
    <w:rsid w:val="00A158DB"/>
    <w:rsid w:val="00A1645E"/>
    <w:rsid w:val="00A16B04"/>
    <w:rsid w:val="00A1715A"/>
    <w:rsid w:val="00A1789D"/>
    <w:rsid w:val="00A17E38"/>
    <w:rsid w:val="00A201DB"/>
    <w:rsid w:val="00A20455"/>
    <w:rsid w:val="00A205FB"/>
    <w:rsid w:val="00A20AF3"/>
    <w:rsid w:val="00A20E42"/>
    <w:rsid w:val="00A20F8B"/>
    <w:rsid w:val="00A21784"/>
    <w:rsid w:val="00A21AA9"/>
    <w:rsid w:val="00A225F8"/>
    <w:rsid w:val="00A229DF"/>
    <w:rsid w:val="00A23009"/>
    <w:rsid w:val="00A232B3"/>
    <w:rsid w:val="00A23B44"/>
    <w:rsid w:val="00A24679"/>
    <w:rsid w:val="00A24AC4"/>
    <w:rsid w:val="00A24B3F"/>
    <w:rsid w:val="00A25262"/>
    <w:rsid w:val="00A25B0B"/>
    <w:rsid w:val="00A25CE5"/>
    <w:rsid w:val="00A269C1"/>
    <w:rsid w:val="00A26F34"/>
    <w:rsid w:val="00A2785D"/>
    <w:rsid w:val="00A305D9"/>
    <w:rsid w:val="00A30D91"/>
    <w:rsid w:val="00A31283"/>
    <w:rsid w:val="00A316E0"/>
    <w:rsid w:val="00A32151"/>
    <w:rsid w:val="00A325CC"/>
    <w:rsid w:val="00A32BEC"/>
    <w:rsid w:val="00A33E7B"/>
    <w:rsid w:val="00A3511C"/>
    <w:rsid w:val="00A357B1"/>
    <w:rsid w:val="00A367B3"/>
    <w:rsid w:val="00A36862"/>
    <w:rsid w:val="00A36AA6"/>
    <w:rsid w:val="00A36DF8"/>
    <w:rsid w:val="00A36F24"/>
    <w:rsid w:val="00A37A65"/>
    <w:rsid w:val="00A37C66"/>
    <w:rsid w:val="00A406AC"/>
    <w:rsid w:val="00A407AB"/>
    <w:rsid w:val="00A40B7F"/>
    <w:rsid w:val="00A41393"/>
    <w:rsid w:val="00A414D6"/>
    <w:rsid w:val="00A416B7"/>
    <w:rsid w:val="00A4193E"/>
    <w:rsid w:val="00A42E25"/>
    <w:rsid w:val="00A42EAF"/>
    <w:rsid w:val="00A43862"/>
    <w:rsid w:val="00A43DCE"/>
    <w:rsid w:val="00A440D8"/>
    <w:rsid w:val="00A445EE"/>
    <w:rsid w:val="00A44DD2"/>
    <w:rsid w:val="00A44E33"/>
    <w:rsid w:val="00A45399"/>
    <w:rsid w:val="00A45B81"/>
    <w:rsid w:val="00A45C32"/>
    <w:rsid w:val="00A46B02"/>
    <w:rsid w:val="00A478EE"/>
    <w:rsid w:val="00A4795E"/>
    <w:rsid w:val="00A47E4C"/>
    <w:rsid w:val="00A504CA"/>
    <w:rsid w:val="00A50719"/>
    <w:rsid w:val="00A50B59"/>
    <w:rsid w:val="00A50E2A"/>
    <w:rsid w:val="00A529C2"/>
    <w:rsid w:val="00A52AD3"/>
    <w:rsid w:val="00A533AF"/>
    <w:rsid w:val="00A53499"/>
    <w:rsid w:val="00A5409F"/>
    <w:rsid w:val="00A5430B"/>
    <w:rsid w:val="00A54755"/>
    <w:rsid w:val="00A54C17"/>
    <w:rsid w:val="00A54D05"/>
    <w:rsid w:val="00A54FCA"/>
    <w:rsid w:val="00A55AD9"/>
    <w:rsid w:val="00A5647D"/>
    <w:rsid w:val="00A56B62"/>
    <w:rsid w:val="00A571AE"/>
    <w:rsid w:val="00A576B9"/>
    <w:rsid w:val="00A60039"/>
    <w:rsid w:val="00A615A1"/>
    <w:rsid w:val="00A616ED"/>
    <w:rsid w:val="00A62061"/>
    <w:rsid w:val="00A63ADB"/>
    <w:rsid w:val="00A641B6"/>
    <w:rsid w:val="00A64B25"/>
    <w:rsid w:val="00A65A5A"/>
    <w:rsid w:val="00A65A71"/>
    <w:rsid w:val="00A65A75"/>
    <w:rsid w:val="00A65DD3"/>
    <w:rsid w:val="00A65EA3"/>
    <w:rsid w:val="00A66111"/>
    <w:rsid w:val="00A702DF"/>
    <w:rsid w:val="00A70647"/>
    <w:rsid w:val="00A706ED"/>
    <w:rsid w:val="00A7078E"/>
    <w:rsid w:val="00A71DA0"/>
    <w:rsid w:val="00A72048"/>
    <w:rsid w:val="00A723CC"/>
    <w:rsid w:val="00A72AF7"/>
    <w:rsid w:val="00A737D4"/>
    <w:rsid w:val="00A75F0D"/>
    <w:rsid w:val="00A76701"/>
    <w:rsid w:val="00A7671D"/>
    <w:rsid w:val="00A77A3C"/>
    <w:rsid w:val="00A77D98"/>
    <w:rsid w:val="00A80DFF"/>
    <w:rsid w:val="00A81380"/>
    <w:rsid w:val="00A81BBE"/>
    <w:rsid w:val="00A82589"/>
    <w:rsid w:val="00A826AC"/>
    <w:rsid w:val="00A82748"/>
    <w:rsid w:val="00A83A3A"/>
    <w:rsid w:val="00A840B6"/>
    <w:rsid w:val="00A84E5D"/>
    <w:rsid w:val="00A860FD"/>
    <w:rsid w:val="00A8635D"/>
    <w:rsid w:val="00A86813"/>
    <w:rsid w:val="00A86B37"/>
    <w:rsid w:val="00A86C38"/>
    <w:rsid w:val="00A86E48"/>
    <w:rsid w:val="00A8789E"/>
    <w:rsid w:val="00A87921"/>
    <w:rsid w:val="00A879F3"/>
    <w:rsid w:val="00A87ECC"/>
    <w:rsid w:val="00A87F03"/>
    <w:rsid w:val="00A901DA"/>
    <w:rsid w:val="00A90373"/>
    <w:rsid w:val="00A90E6C"/>
    <w:rsid w:val="00A90E77"/>
    <w:rsid w:val="00A919BF"/>
    <w:rsid w:val="00A924E3"/>
    <w:rsid w:val="00A9255B"/>
    <w:rsid w:val="00A92732"/>
    <w:rsid w:val="00A92A59"/>
    <w:rsid w:val="00A92A97"/>
    <w:rsid w:val="00A92AC0"/>
    <w:rsid w:val="00A930EB"/>
    <w:rsid w:val="00A93332"/>
    <w:rsid w:val="00A93AE1"/>
    <w:rsid w:val="00A94325"/>
    <w:rsid w:val="00A94CFE"/>
    <w:rsid w:val="00A952F8"/>
    <w:rsid w:val="00A9536E"/>
    <w:rsid w:val="00A953A8"/>
    <w:rsid w:val="00A957D9"/>
    <w:rsid w:val="00A95E3E"/>
    <w:rsid w:val="00A968BC"/>
    <w:rsid w:val="00A97D6D"/>
    <w:rsid w:val="00AA0621"/>
    <w:rsid w:val="00AA0707"/>
    <w:rsid w:val="00AA0AB6"/>
    <w:rsid w:val="00AA20E5"/>
    <w:rsid w:val="00AA2DB1"/>
    <w:rsid w:val="00AA3723"/>
    <w:rsid w:val="00AA49CA"/>
    <w:rsid w:val="00AA49CE"/>
    <w:rsid w:val="00AA4A88"/>
    <w:rsid w:val="00AA65E8"/>
    <w:rsid w:val="00AA66E6"/>
    <w:rsid w:val="00AA677F"/>
    <w:rsid w:val="00AA6E8E"/>
    <w:rsid w:val="00AA7C29"/>
    <w:rsid w:val="00AB078F"/>
    <w:rsid w:val="00AB0E4D"/>
    <w:rsid w:val="00AB40C7"/>
    <w:rsid w:val="00AB46B8"/>
    <w:rsid w:val="00AB4EB9"/>
    <w:rsid w:val="00AB4F24"/>
    <w:rsid w:val="00AB5934"/>
    <w:rsid w:val="00AB660D"/>
    <w:rsid w:val="00AB6765"/>
    <w:rsid w:val="00AB7FE4"/>
    <w:rsid w:val="00AB7FE8"/>
    <w:rsid w:val="00AC089A"/>
    <w:rsid w:val="00AC0CEF"/>
    <w:rsid w:val="00AC0CF0"/>
    <w:rsid w:val="00AC0F6E"/>
    <w:rsid w:val="00AC1542"/>
    <w:rsid w:val="00AC15F2"/>
    <w:rsid w:val="00AC1B02"/>
    <w:rsid w:val="00AC2649"/>
    <w:rsid w:val="00AC279C"/>
    <w:rsid w:val="00AC2A10"/>
    <w:rsid w:val="00AC2DD9"/>
    <w:rsid w:val="00AC3050"/>
    <w:rsid w:val="00AC34DC"/>
    <w:rsid w:val="00AC3BC4"/>
    <w:rsid w:val="00AC48F6"/>
    <w:rsid w:val="00AC512F"/>
    <w:rsid w:val="00AC5730"/>
    <w:rsid w:val="00AC5781"/>
    <w:rsid w:val="00AC57B4"/>
    <w:rsid w:val="00AC59C6"/>
    <w:rsid w:val="00AC5E6C"/>
    <w:rsid w:val="00AC696B"/>
    <w:rsid w:val="00AC6A2E"/>
    <w:rsid w:val="00AC6C81"/>
    <w:rsid w:val="00AC72E5"/>
    <w:rsid w:val="00AC7560"/>
    <w:rsid w:val="00AC7B3E"/>
    <w:rsid w:val="00AC7D90"/>
    <w:rsid w:val="00AD0B83"/>
    <w:rsid w:val="00AD1583"/>
    <w:rsid w:val="00AD1654"/>
    <w:rsid w:val="00AD18E2"/>
    <w:rsid w:val="00AD21D8"/>
    <w:rsid w:val="00AD24C9"/>
    <w:rsid w:val="00AD2F88"/>
    <w:rsid w:val="00AD3056"/>
    <w:rsid w:val="00AD31F0"/>
    <w:rsid w:val="00AD3A85"/>
    <w:rsid w:val="00AD3B61"/>
    <w:rsid w:val="00AD4108"/>
    <w:rsid w:val="00AD45A1"/>
    <w:rsid w:val="00AD540B"/>
    <w:rsid w:val="00AD5F1F"/>
    <w:rsid w:val="00AD6696"/>
    <w:rsid w:val="00AD73DD"/>
    <w:rsid w:val="00AD7ACF"/>
    <w:rsid w:val="00AE0370"/>
    <w:rsid w:val="00AE14EE"/>
    <w:rsid w:val="00AE1968"/>
    <w:rsid w:val="00AE1EA1"/>
    <w:rsid w:val="00AE25F8"/>
    <w:rsid w:val="00AE26AE"/>
    <w:rsid w:val="00AE37F7"/>
    <w:rsid w:val="00AE37F9"/>
    <w:rsid w:val="00AE4753"/>
    <w:rsid w:val="00AE4A6F"/>
    <w:rsid w:val="00AE54C6"/>
    <w:rsid w:val="00AE5695"/>
    <w:rsid w:val="00AE5B52"/>
    <w:rsid w:val="00AE6808"/>
    <w:rsid w:val="00AE68D9"/>
    <w:rsid w:val="00AE7032"/>
    <w:rsid w:val="00AE74F5"/>
    <w:rsid w:val="00AF00F8"/>
    <w:rsid w:val="00AF02FD"/>
    <w:rsid w:val="00AF06BC"/>
    <w:rsid w:val="00AF12FC"/>
    <w:rsid w:val="00AF1464"/>
    <w:rsid w:val="00AF1482"/>
    <w:rsid w:val="00AF174B"/>
    <w:rsid w:val="00AF1874"/>
    <w:rsid w:val="00AF2B47"/>
    <w:rsid w:val="00AF2D9C"/>
    <w:rsid w:val="00AF3139"/>
    <w:rsid w:val="00AF3286"/>
    <w:rsid w:val="00AF416A"/>
    <w:rsid w:val="00AF47CF"/>
    <w:rsid w:val="00AF49F9"/>
    <w:rsid w:val="00AF4D43"/>
    <w:rsid w:val="00AF596C"/>
    <w:rsid w:val="00AF5CC3"/>
    <w:rsid w:val="00AF6CE1"/>
    <w:rsid w:val="00AF706F"/>
    <w:rsid w:val="00AF7614"/>
    <w:rsid w:val="00AF796F"/>
    <w:rsid w:val="00B00151"/>
    <w:rsid w:val="00B012D7"/>
    <w:rsid w:val="00B0242E"/>
    <w:rsid w:val="00B02CEF"/>
    <w:rsid w:val="00B031F5"/>
    <w:rsid w:val="00B039F8"/>
    <w:rsid w:val="00B03FFE"/>
    <w:rsid w:val="00B042CE"/>
    <w:rsid w:val="00B04525"/>
    <w:rsid w:val="00B0502B"/>
    <w:rsid w:val="00B06977"/>
    <w:rsid w:val="00B06BE2"/>
    <w:rsid w:val="00B06C08"/>
    <w:rsid w:val="00B07E28"/>
    <w:rsid w:val="00B07E7B"/>
    <w:rsid w:val="00B07F06"/>
    <w:rsid w:val="00B10820"/>
    <w:rsid w:val="00B10A3D"/>
    <w:rsid w:val="00B115FD"/>
    <w:rsid w:val="00B11B6D"/>
    <w:rsid w:val="00B11E3E"/>
    <w:rsid w:val="00B12193"/>
    <w:rsid w:val="00B1286A"/>
    <w:rsid w:val="00B1304C"/>
    <w:rsid w:val="00B130AC"/>
    <w:rsid w:val="00B130F5"/>
    <w:rsid w:val="00B13E56"/>
    <w:rsid w:val="00B1418D"/>
    <w:rsid w:val="00B145A0"/>
    <w:rsid w:val="00B14629"/>
    <w:rsid w:val="00B1546B"/>
    <w:rsid w:val="00B15E80"/>
    <w:rsid w:val="00B17331"/>
    <w:rsid w:val="00B2031D"/>
    <w:rsid w:val="00B21240"/>
    <w:rsid w:val="00B21535"/>
    <w:rsid w:val="00B21DA5"/>
    <w:rsid w:val="00B2224B"/>
    <w:rsid w:val="00B22E32"/>
    <w:rsid w:val="00B23867"/>
    <w:rsid w:val="00B2399D"/>
    <w:rsid w:val="00B24D0C"/>
    <w:rsid w:val="00B24F79"/>
    <w:rsid w:val="00B259D3"/>
    <w:rsid w:val="00B26509"/>
    <w:rsid w:val="00B2673E"/>
    <w:rsid w:val="00B275AF"/>
    <w:rsid w:val="00B27619"/>
    <w:rsid w:val="00B276F2"/>
    <w:rsid w:val="00B27FA1"/>
    <w:rsid w:val="00B27FDF"/>
    <w:rsid w:val="00B309FE"/>
    <w:rsid w:val="00B31825"/>
    <w:rsid w:val="00B31C60"/>
    <w:rsid w:val="00B3262C"/>
    <w:rsid w:val="00B32EFA"/>
    <w:rsid w:val="00B3383C"/>
    <w:rsid w:val="00B33B15"/>
    <w:rsid w:val="00B3478A"/>
    <w:rsid w:val="00B3494E"/>
    <w:rsid w:val="00B34CAF"/>
    <w:rsid w:val="00B34F6B"/>
    <w:rsid w:val="00B353C4"/>
    <w:rsid w:val="00B370CA"/>
    <w:rsid w:val="00B3775E"/>
    <w:rsid w:val="00B37C04"/>
    <w:rsid w:val="00B37F77"/>
    <w:rsid w:val="00B37FDB"/>
    <w:rsid w:val="00B406A6"/>
    <w:rsid w:val="00B40D7E"/>
    <w:rsid w:val="00B412CA"/>
    <w:rsid w:val="00B41539"/>
    <w:rsid w:val="00B41C13"/>
    <w:rsid w:val="00B41CF0"/>
    <w:rsid w:val="00B41EAF"/>
    <w:rsid w:val="00B41F5B"/>
    <w:rsid w:val="00B42469"/>
    <w:rsid w:val="00B425EB"/>
    <w:rsid w:val="00B42839"/>
    <w:rsid w:val="00B42B21"/>
    <w:rsid w:val="00B434B1"/>
    <w:rsid w:val="00B434B7"/>
    <w:rsid w:val="00B43AB2"/>
    <w:rsid w:val="00B43BB0"/>
    <w:rsid w:val="00B44622"/>
    <w:rsid w:val="00B449A9"/>
    <w:rsid w:val="00B44E37"/>
    <w:rsid w:val="00B451BC"/>
    <w:rsid w:val="00B452D4"/>
    <w:rsid w:val="00B45692"/>
    <w:rsid w:val="00B4626C"/>
    <w:rsid w:val="00B46514"/>
    <w:rsid w:val="00B4675B"/>
    <w:rsid w:val="00B4693C"/>
    <w:rsid w:val="00B46AA0"/>
    <w:rsid w:val="00B46D7A"/>
    <w:rsid w:val="00B46EC7"/>
    <w:rsid w:val="00B47803"/>
    <w:rsid w:val="00B47949"/>
    <w:rsid w:val="00B47EC1"/>
    <w:rsid w:val="00B5003F"/>
    <w:rsid w:val="00B50B81"/>
    <w:rsid w:val="00B5250B"/>
    <w:rsid w:val="00B526CE"/>
    <w:rsid w:val="00B52D1F"/>
    <w:rsid w:val="00B540EC"/>
    <w:rsid w:val="00B544EC"/>
    <w:rsid w:val="00B55129"/>
    <w:rsid w:val="00B557D6"/>
    <w:rsid w:val="00B55C7F"/>
    <w:rsid w:val="00B568EF"/>
    <w:rsid w:val="00B56E37"/>
    <w:rsid w:val="00B57FD1"/>
    <w:rsid w:val="00B600D8"/>
    <w:rsid w:val="00B60605"/>
    <w:rsid w:val="00B60A09"/>
    <w:rsid w:val="00B61099"/>
    <w:rsid w:val="00B61A18"/>
    <w:rsid w:val="00B61DE8"/>
    <w:rsid w:val="00B61F4F"/>
    <w:rsid w:val="00B6256F"/>
    <w:rsid w:val="00B625B3"/>
    <w:rsid w:val="00B6281E"/>
    <w:rsid w:val="00B628FC"/>
    <w:rsid w:val="00B63217"/>
    <w:rsid w:val="00B639FC"/>
    <w:rsid w:val="00B63FFD"/>
    <w:rsid w:val="00B640BC"/>
    <w:rsid w:val="00B6453D"/>
    <w:rsid w:val="00B645FE"/>
    <w:rsid w:val="00B651E7"/>
    <w:rsid w:val="00B6598E"/>
    <w:rsid w:val="00B6644D"/>
    <w:rsid w:val="00B66847"/>
    <w:rsid w:val="00B66935"/>
    <w:rsid w:val="00B67104"/>
    <w:rsid w:val="00B67123"/>
    <w:rsid w:val="00B679AC"/>
    <w:rsid w:val="00B67BD2"/>
    <w:rsid w:val="00B67D14"/>
    <w:rsid w:val="00B67D6C"/>
    <w:rsid w:val="00B67E94"/>
    <w:rsid w:val="00B7004D"/>
    <w:rsid w:val="00B70CE6"/>
    <w:rsid w:val="00B710CA"/>
    <w:rsid w:val="00B712AF"/>
    <w:rsid w:val="00B71608"/>
    <w:rsid w:val="00B71A3B"/>
    <w:rsid w:val="00B71A6C"/>
    <w:rsid w:val="00B71BAE"/>
    <w:rsid w:val="00B72B31"/>
    <w:rsid w:val="00B73206"/>
    <w:rsid w:val="00B7338F"/>
    <w:rsid w:val="00B74735"/>
    <w:rsid w:val="00B75010"/>
    <w:rsid w:val="00B752CF"/>
    <w:rsid w:val="00B76455"/>
    <w:rsid w:val="00B768C6"/>
    <w:rsid w:val="00B77820"/>
    <w:rsid w:val="00B77A08"/>
    <w:rsid w:val="00B77F56"/>
    <w:rsid w:val="00B80136"/>
    <w:rsid w:val="00B80A3D"/>
    <w:rsid w:val="00B82217"/>
    <w:rsid w:val="00B825FC"/>
    <w:rsid w:val="00B82B3B"/>
    <w:rsid w:val="00B82FAA"/>
    <w:rsid w:val="00B834BA"/>
    <w:rsid w:val="00B83F59"/>
    <w:rsid w:val="00B84AC2"/>
    <w:rsid w:val="00B84D67"/>
    <w:rsid w:val="00B85592"/>
    <w:rsid w:val="00B860C3"/>
    <w:rsid w:val="00B86171"/>
    <w:rsid w:val="00B86C56"/>
    <w:rsid w:val="00B86DA3"/>
    <w:rsid w:val="00B86F33"/>
    <w:rsid w:val="00B87426"/>
    <w:rsid w:val="00B90585"/>
    <w:rsid w:val="00B91F60"/>
    <w:rsid w:val="00B92049"/>
    <w:rsid w:val="00B921CF"/>
    <w:rsid w:val="00B93A05"/>
    <w:rsid w:val="00B95A08"/>
    <w:rsid w:val="00B9675D"/>
    <w:rsid w:val="00B969B0"/>
    <w:rsid w:val="00B96F8D"/>
    <w:rsid w:val="00B978E4"/>
    <w:rsid w:val="00BA0369"/>
    <w:rsid w:val="00BA0E89"/>
    <w:rsid w:val="00BA14BD"/>
    <w:rsid w:val="00BA16AB"/>
    <w:rsid w:val="00BA20D6"/>
    <w:rsid w:val="00BA2F01"/>
    <w:rsid w:val="00BA2FC8"/>
    <w:rsid w:val="00BA327E"/>
    <w:rsid w:val="00BA341A"/>
    <w:rsid w:val="00BA38F5"/>
    <w:rsid w:val="00BA417B"/>
    <w:rsid w:val="00BA5579"/>
    <w:rsid w:val="00BA5597"/>
    <w:rsid w:val="00BA5633"/>
    <w:rsid w:val="00BA5664"/>
    <w:rsid w:val="00BA5723"/>
    <w:rsid w:val="00BA58C4"/>
    <w:rsid w:val="00BA5A6B"/>
    <w:rsid w:val="00BA5AAD"/>
    <w:rsid w:val="00BA5F8C"/>
    <w:rsid w:val="00BA6C86"/>
    <w:rsid w:val="00BA7051"/>
    <w:rsid w:val="00BA7350"/>
    <w:rsid w:val="00BA7A04"/>
    <w:rsid w:val="00BA7E09"/>
    <w:rsid w:val="00BB00C4"/>
    <w:rsid w:val="00BB06E0"/>
    <w:rsid w:val="00BB0E32"/>
    <w:rsid w:val="00BB239A"/>
    <w:rsid w:val="00BB2717"/>
    <w:rsid w:val="00BB50F8"/>
    <w:rsid w:val="00BB54A0"/>
    <w:rsid w:val="00BB594C"/>
    <w:rsid w:val="00BB5CDF"/>
    <w:rsid w:val="00BC0363"/>
    <w:rsid w:val="00BC041B"/>
    <w:rsid w:val="00BC04AC"/>
    <w:rsid w:val="00BC04B7"/>
    <w:rsid w:val="00BC114C"/>
    <w:rsid w:val="00BC12B2"/>
    <w:rsid w:val="00BC2F70"/>
    <w:rsid w:val="00BC31EB"/>
    <w:rsid w:val="00BC3301"/>
    <w:rsid w:val="00BC3AF5"/>
    <w:rsid w:val="00BC403E"/>
    <w:rsid w:val="00BC4E9B"/>
    <w:rsid w:val="00BC5DCA"/>
    <w:rsid w:val="00BC60D8"/>
    <w:rsid w:val="00BC621A"/>
    <w:rsid w:val="00BC682D"/>
    <w:rsid w:val="00BC7C2D"/>
    <w:rsid w:val="00BC7D05"/>
    <w:rsid w:val="00BD09CA"/>
    <w:rsid w:val="00BD2A0C"/>
    <w:rsid w:val="00BD2B6E"/>
    <w:rsid w:val="00BD354D"/>
    <w:rsid w:val="00BD3678"/>
    <w:rsid w:val="00BD39E9"/>
    <w:rsid w:val="00BD4272"/>
    <w:rsid w:val="00BD4B4B"/>
    <w:rsid w:val="00BD5BD7"/>
    <w:rsid w:val="00BD62D0"/>
    <w:rsid w:val="00BD7336"/>
    <w:rsid w:val="00BD7B31"/>
    <w:rsid w:val="00BE0D59"/>
    <w:rsid w:val="00BE172A"/>
    <w:rsid w:val="00BE1A65"/>
    <w:rsid w:val="00BE1F58"/>
    <w:rsid w:val="00BE3FC2"/>
    <w:rsid w:val="00BE681C"/>
    <w:rsid w:val="00BE753A"/>
    <w:rsid w:val="00BE7740"/>
    <w:rsid w:val="00BE7B35"/>
    <w:rsid w:val="00BF015D"/>
    <w:rsid w:val="00BF0FED"/>
    <w:rsid w:val="00BF10E2"/>
    <w:rsid w:val="00BF1B80"/>
    <w:rsid w:val="00BF2ADA"/>
    <w:rsid w:val="00BF2D17"/>
    <w:rsid w:val="00BF4B06"/>
    <w:rsid w:val="00BF4DDB"/>
    <w:rsid w:val="00BF6074"/>
    <w:rsid w:val="00BF61A4"/>
    <w:rsid w:val="00BF632F"/>
    <w:rsid w:val="00BF64EB"/>
    <w:rsid w:val="00BF6F9D"/>
    <w:rsid w:val="00BF705D"/>
    <w:rsid w:val="00BF75B4"/>
    <w:rsid w:val="00C00AD4"/>
    <w:rsid w:val="00C014B4"/>
    <w:rsid w:val="00C016D5"/>
    <w:rsid w:val="00C01759"/>
    <w:rsid w:val="00C01896"/>
    <w:rsid w:val="00C0217C"/>
    <w:rsid w:val="00C02897"/>
    <w:rsid w:val="00C03637"/>
    <w:rsid w:val="00C039FA"/>
    <w:rsid w:val="00C04E79"/>
    <w:rsid w:val="00C05983"/>
    <w:rsid w:val="00C065C2"/>
    <w:rsid w:val="00C06A66"/>
    <w:rsid w:val="00C06E9A"/>
    <w:rsid w:val="00C073A4"/>
    <w:rsid w:val="00C10387"/>
    <w:rsid w:val="00C1091D"/>
    <w:rsid w:val="00C10AB7"/>
    <w:rsid w:val="00C10E45"/>
    <w:rsid w:val="00C11834"/>
    <w:rsid w:val="00C11FCF"/>
    <w:rsid w:val="00C14644"/>
    <w:rsid w:val="00C1493C"/>
    <w:rsid w:val="00C1530C"/>
    <w:rsid w:val="00C15820"/>
    <w:rsid w:val="00C159ED"/>
    <w:rsid w:val="00C15B01"/>
    <w:rsid w:val="00C15B3D"/>
    <w:rsid w:val="00C162BB"/>
    <w:rsid w:val="00C167D3"/>
    <w:rsid w:val="00C17887"/>
    <w:rsid w:val="00C178D3"/>
    <w:rsid w:val="00C17C92"/>
    <w:rsid w:val="00C17D67"/>
    <w:rsid w:val="00C20CDE"/>
    <w:rsid w:val="00C213B2"/>
    <w:rsid w:val="00C217B8"/>
    <w:rsid w:val="00C21BF0"/>
    <w:rsid w:val="00C222DB"/>
    <w:rsid w:val="00C22937"/>
    <w:rsid w:val="00C22B96"/>
    <w:rsid w:val="00C234FD"/>
    <w:rsid w:val="00C23823"/>
    <w:rsid w:val="00C24206"/>
    <w:rsid w:val="00C24D3A"/>
    <w:rsid w:val="00C25BBA"/>
    <w:rsid w:val="00C25F77"/>
    <w:rsid w:val="00C26AB7"/>
    <w:rsid w:val="00C27686"/>
    <w:rsid w:val="00C279D8"/>
    <w:rsid w:val="00C3020D"/>
    <w:rsid w:val="00C3058B"/>
    <w:rsid w:val="00C305C4"/>
    <w:rsid w:val="00C312A6"/>
    <w:rsid w:val="00C31769"/>
    <w:rsid w:val="00C31A07"/>
    <w:rsid w:val="00C32227"/>
    <w:rsid w:val="00C32AAC"/>
    <w:rsid w:val="00C32E2E"/>
    <w:rsid w:val="00C34722"/>
    <w:rsid w:val="00C35C65"/>
    <w:rsid w:val="00C35FF0"/>
    <w:rsid w:val="00C36642"/>
    <w:rsid w:val="00C37195"/>
    <w:rsid w:val="00C372A5"/>
    <w:rsid w:val="00C40A81"/>
    <w:rsid w:val="00C411CC"/>
    <w:rsid w:val="00C42CC3"/>
    <w:rsid w:val="00C445F6"/>
    <w:rsid w:val="00C452BA"/>
    <w:rsid w:val="00C452DC"/>
    <w:rsid w:val="00C4575E"/>
    <w:rsid w:val="00C45C1B"/>
    <w:rsid w:val="00C46322"/>
    <w:rsid w:val="00C463D0"/>
    <w:rsid w:val="00C46789"/>
    <w:rsid w:val="00C477CC"/>
    <w:rsid w:val="00C5003B"/>
    <w:rsid w:val="00C502AF"/>
    <w:rsid w:val="00C50B10"/>
    <w:rsid w:val="00C50FC7"/>
    <w:rsid w:val="00C511B6"/>
    <w:rsid w:val="00C512D5"/>
    <w:rsid w:val="00C51470"/>
    <w:rsid w:val="00C516EF"/>
    <w:rsid w:val="00C51D9A"/>
    <w:rsid w:val="00C530A3"/>
    <w:rsid w:val="00C53CEE"/>
    <w:rsid w:val="00C53DFE"/>
    <w:rsid w:val="00C55AC9"/>
    <w:rsid w:val="00C5619D"/>
    <w:rsid w:val="00C5680D"/>
    <w:rsid w:val="00C57ACC"/>
    <w:rsid w:val="00C57AD4"/>
    <w:rsid w:val="00C57B52"/>
    <w:rsid w:val="00C57B9F"/>
    <w:rsid w:val="00C57BF1"/>
    <w:rsid w:val="00C57DEC"/>
    <w:rsid w:val="00C57EFA"/>
    <w:rsid w:val="00C60C35"/>
    <w:rsid w:val="00C6177F"/>
    <w:rsid w:val="00C62060"/>
    <w:rsid w:val="00C6289F"/>
    <w:rsid w:val="00C629B5"/>
    <w:rsid w:val="00C63387"/>
    <w:rsid w:val="00C633E5"/>
    <w:rsid w:val="00C639E0"/>
    <w:rsid w:val="00C64C2A"/>
    <w:rsid w:val="00C656E3"/>
    <w:rsid w:val="00C65E6F"/>
    <w:rsid w:val="00C66447"/>
    <w:rsid w:val="00C66731"/>
    <w:rsid w:val="00C67746"/>
    <w:rsid w:val="00C67F38"/>
    <w:rsid w:val="00C67F3A"/>
    <w:rsid w:val="00C70A9A"/>
    <w:rsid w:val="00C71EE7"/>
    <w:rsid w:val="00C72C84"/>
    <w:rsid w:val="00C741D5"/>
    <w:rsid w:val="00C74BD2"/>
    <w:rsid w:val="00C74E42"/>
    <w:rsid w:val="00C756AE"/>
    <w:rsid w:val="00C75935"/>
    <w:rsid w:val="00C75C4F"/>
    <w:rsid w:val="00C7632F"/>
    <w:rsid w:val="00C7713A"/>
    <w:rsid w:val="00C77496"/>
    <w:rsid w:val="00C7769F"/>
    <w:rsid w:val="00C77745"/>
    <w:rsid w:val="00C8018D"/>
    <w:rsid w:val="00C80E5D"/>
    <w:rsid w:val="00C80F55"/>
    <w:rsid w:val="00C81D7B"/>
    <w:rsid w:val="00C82091"/>
    <w:rsid w:val="00C82DB8"/>
    <w:rsid w:val="00C83388"/>
    <w:rsid w:val="00C8358D"/>
    <w:rsid w:val="00C83BB8"/>
    <w:rsid w:val="00C85116"/>
    <w:rsid w:val="00C8542A"/>
    <w:rsid w:val="00C854B7"/>
    <w:rsid w:val="00C854D1"/>
    <w:rsid w:val="00C86455"/>
    <w:rsid w:val="00C865DC"/>
    <w:rsid w:val="00C866E2"/>
    <w:rsid w:val="00C86A41"/>
    <w:rsid w:val="00C8740D"/>
    <w:rsid w:val="00C87566"/>
    <w:rsid w:val="00C87748"/>
    <w:rsid w:val="00C87842"/>
    <w:rsid w:val="00C87A5C"/>
    <w:rsid w:val="00C87DBB"/>
    <w:rsid w:val="00C87F46"/>
    <w:rsid w:val="00C91FD2"/>
    <w:rsid w:val="00C93767"/>
    <w:rsid w:val="00C94557"/>
    <w:rsid w:val="00C945DF"/>
    <w:rsid w:val="00C9547C"/>
    <w:rsid w:val="00C9574B"/>
    <w:rsid w:val="00C96644"/>
    <w:rsid w:val="00C966FE"/>
    <w:rsid w:val="00C96BC0"/>
    <w:rsid w:val="00C975AB"/>
    <w:rsid w:val="00C97602"/>
    <w:rsid w:val="00C977AE"/>
    <w:rsid w:val="00C97F66"/>
    <w:rsid w:val="00CA158E"/>
    <w:rsid w:val="00CA19CF"/>
    <w:rsid w:val="00CA1B17"/>
    <w:rsid w:val="00CA1B5E"/>
    <w:rsid w:val="00CA2728"/>
    <w:rsid w:val="00CA28E4"/>
    <w:rsid w:val="00CA351E"/>
    <w:rsid w:val="00CA35C3"/>
    <w:rsid w:val="00CA3E99"/>
    <w:rsid w:val="00CA470D"/>
    <w:rsid w:val="00CA5545"/>
    <w:rsid w:val="00CA596F"/>
    <w:rsid w:val="00CA61D6"/>
    <w:rsid w:val="00CA6331"/>
    <w:rsid w:val="00CA66B5"/>
    <w:rsid w:val="00CA6AA7"/>
    <w:rsid w:val="00CA6B86"/>
    <w:rsid w:val="00CA6CF9"/>
    <w:rsid w:val="00CA74EF"/>
    <w:rsid w:val="00CB0884"/>
    <w:rsid w:val="00CB090A"/>
    <w:rsid w:val="00CB0A8B"/>
    <w:rsid w:val="00CB1B9A"/>
    <w:rsid w:val="00CB2D17"/>
    <w:rsid w:val="00CB2D56"/>
    <w:rsid w:val="00CB2ECB"/>
    <w:rsid w:val="00CB3AC4"/>
    <w:rsid w:val="00CB3D85"/>
    <w:rsid w:val="00CB3E6E"/>
    <w:rsid w:val="00CB47B3"/>
    <w:rsid w:val="00CB4A48"/>
    <w:rsid w:val="00CB5127"/>
    <w:rsid w:val="00CB53D4"/>
    <w:rsid w:val="00CB57C2"/>
    <w:rsid w:val="00CB5A3D"/>
    <w:rsid w:val="00CB60C6"/>
    <w:rsid w:val="00CB64F0"/>
    <w:rsid w:val="00CB72D4"/>
    <w:rsid w:val="00CB75FA"/>
    <w:rsid w:val="00CC0094"/>
    <w:rsid w:val="00CC044C"/>
    <w:rsid w:val="00CC0CE1"/>
    <w:rsid w:val="00CC1405"/>
    <w:rsid w:val="00CC22FE"/>
    <w:rsid w:val="00CC2537"/>
    <w:rsid w:val="00CC26A6"/>
    <w:rsid w:val="00CC28B0"/>
    <w:rsid w:val="00CC3E4D"/>
    <w:rsid w:val="00CC413B"/>
    <w:rsid w:val="00CC45F6"/>
    <w:rsid w:val="00CC4FA4"/>
    <w:rsid w:val="00CC5D1D"/>
    <w:rsid w:val="00CC6311"/>
    <w:rsid w:val="00CC633C"/>
    <w:rsid w:val="00CC7423"/>
    <w:rsid w:val="00CD15F2"/>
    <w:rsid w:val="00CD2A1C"/>
    <w:rsid w:val="00CD35A4"/>
    <w:rsid w:val="00CD55DB"/>
    <w:rsid w:val="00CD56E3"/>
    <w:rsid w:val="00CD6823"/>
    <w:rsid w:val="00CD690A"/>
    <w:rsid w:val="00CD6BE7"/>
    <w:rsid w:val="00CD7205"/>
    <w:rsid w:val="00CD7987"/>
    <w:rsid w:val="00CD7A88"/>
    <w:rsid w:val="00CE13B7"/>
    <w:rsid w:val="00CE17FE"/>
    <w:rsid w:val="00CE2906"/>
    <w:rsid w:val="00CE3087"/>
    <w:rsid w:val="00CE3D59"/>
    <w:rsid w:val="00CE4C5C"/>
    <w:rsid w:val="00CE5801"/>
    <w:rsid w:val="00CE5A39"/>
    <w:rsid w:val="00CE6068"/>
    <w:rsid w:val="00CE63A7"/>
    <w:rsid w:val="00CE71D6"/>
    <w:rsid w:val="00CE7323"/>
    <w:rsid w:val="00CE7402"/>
    <w:rsid w:val="00CE74DC"/>
    <w:rsid w:val="00CE7B2D"/>
    <w:rsid w:val="00CF0151"/>
    <w:rsid w:val="00CF0229"/>
    <w:rsid w:val="00CF0CBE"/>
    <w:rsid w:val="00CF0E3F"/>
    <w:rsid w:val="00CF0F20"/>
    <w:rsid w:val="00CF129F"/>
    <w:rsid w:val="00CF13BE"/>
    <w:rsid w:val="00CF1966"/>
    <w:rsid w:val="00CF2C9B"/>
    <w:rsid w:val="00CF2D70"/>
    <w:rsid w:val="00CF30E9"/>
    <w:rsid w:val="00CF3178"/>
    <w:rsid w:val="00CF3EFD"/>
    <w:rsid w:val="00CF411D"/>
    <w:rsid w:val="00CF44E8"/>
    <w:rsid w:val="00CF50E8"/>
    <w:rsid w:val="00CF60DC"/>
    <w:rsid w:val="00CF6816"/>
    <w:rsid w:val="00D0007F"/>
    <w:rsid w:val="00D00BCB"/>
    <w:rsid w:val="00D010A9"/>
    <w:rsid w:val="00D0144B"/>
    <w:rsid w:val="00D01548"/>
    <w:rsid w:val="00D01C40"/>
    <w:rsid w:val="00D01EA3"/>
    <w:rsid w:val="00D0214E"/>
    <w:rsid w:val="00D02A11"/>
    <w:rsid w:val="00D03DE4"/>
    <w:rsid w:val="00D03E9D"/>
    <w:rsid w:val="00D04542"/>
    <w:rsid w:val="00D046A1"/>
    <w:rsid w:val="00D04CD4"/>
    <w:rsid w:val="00D05EB6"/>
    <w:rsid w:val="00D073B9"/>
    <w:rsid w:val="00D07F1B"/>
    <w:rsid w:val="00D10DE0"/>
    <w:rsid w:val="00D12182"/>
    <w:rsid w:val="00D12301"/>
    <w:rsid w:val="00D126B6"/>
    <w:rsid w:val="00D129A6"/>
    <w:rsid w:val="00D12C03"/>
    <w:rsid w:val="00D13724"/>
    <w:rsid w:val="00D140E2"/>
    <w:rsid w:val="00D14D34"/>
    <w:rsid w:val="00D15005"/>
    <w:rsid w:val="00D15363"/>
    <w:rsid w:val="00D15E6A"/>
    <w:rsid w:val="00D16E47"/>
    <w:rsid w:val="00D16F2A"/>
    <w:rsid w:val="00D173B9"/>
    <w:rsid w:val="00D179E4"/>
    <w:rsid w:val="00D17E65"/>
    <w:rsid w:val="00D20078"/>
    <w:rsid w:val="00D20274"/>
    <w:rsid w:val="00D203BC"/>
    <w:rsid w:val="00D207A1"/>
    <w:rsid w:val="00D20ACC"/>
    <w:rsid w:val="00D2192C"/>
    <w:rsid w:val="00D220AB"/>
    <w:rsid w:val="00D226AE"/>
    <w:rsid w:val="00D22B12"/>
    <w:rsid w:val="00D231D3"/>
    <w:rsid w:val="00D23568"/>
    <w:rsid w:val="00D23586"/>
    <w:rsid w:val="00D23E4D"/>
    <w:rsid w:val="00D243A6"/>
    <w:rsid w:val="00D24797"/>
    <w:rsid w:val="00D24E54"/>
    <w:rsid w:val="00D2576C"/>
    <w:rsid w:val="00D25932"/>
    <w:rsid w:val="00D2710D"/>
    <w:rsid w:val="00D276CD"/>
    <w:rsid w:val="00D27800"/>
    <w:rsid w:val="00D278C8"/>
    <w:rsid w:val="00D27938"/>
    <w:rsid w:val="00D30A02"/>
    <w:rsid w:val="00D30BEF"/>
    <w:rsid w:val="00D31190"/>
    <w:rsid w:val="00D3284F"/>
    <w:rsid w:val="00D33E73"/>
    <w:rsid w:val="00D34DCC"/>
    <w:rsid w:val="00D35AC7"/>
    <w:rsid w:val="00D35B27"/>
    <w:rsid w:val="00D35D8B"/>
    <w:rsid w:val="00D3671A"/>
    <w:rsid w:val="00D36FD1"/>
    <w:rsid w:val="00D373A8"/>
    <w:rsid w:val="00D3774F"/>
    <w:rsid w:val="00D41421"/>
    <w:rsid w:val="00D420A8"/>
    <w:rsid w:val="00D42151"/>
    <w:rsid w:val="00D42ABD"/>
    <w:rsid w:val="00D43159"/>
    <w:rsid w:val="00D43DAF"/>
    <w:rsid w:val="00D43F2F"/>
    <w:rsid w:val="00D44A7C"/>
    <w:rsid w:val="00D44B77"/>
    <w:rsid w:val="00D44C28"/>
    <w:rsid w:val="00D45F6A"/>
    <w:rsid w:val="00D46D76"/>
    <w:rsid w:val="00D475FB"/>
    <w:rsid w:val="00D47DC5"/>
    <w:rsid w:val="00D502E9"/>
    <w:rsid w:val="00D502F6"/>
    <w:rsid w:val="00D50AFC"/>
    <w:rsid w:val="00D50B82"/>
    <w:rsid w:val="00D50EB3"/>
    <w:rsid w:val="00D51148"/>
    <w:rsid w:val="00D5208A"/>
    <w:rsid w:val="00D52DCD"/>
    <w:rsid w:val="00D53D0F"/>
    <w:rsid w:val="00D543B1"/>
    <w:rsid w:val="00D551B8"/>
    <w:rsid w:val="00D55C6A"/>
    <w:rsid w:val="00D55DE4"/>
    <w:rsid w:val="00D57450"/>
    <w:rsid w:val="00D5753F"/>
    <w:rsid w:val="00D576F8"/>
    <w:rsid w:val="00D57E0F"/>
    <w:rsid w:val="00D57E39"/>
    <w:rsid w:val="00D57F26"/>
    <w:rsid w:val="00D601A5"/>
    <w:rsid w:val="00D60BD7"/>
    <w:rsid w:val="00D622D1"/>
    <w:rsid w:val="00D62E16"/>
    <w:rsid w:val="00D633AF"/>
    <w:rsid w:val="00D63434"/>
    <w:rsid w:val="00D63763"/>
    <w:rsid w:val="00D63B3C"/>
    <w:rsid w:val="00D63E97"/>
    <w:rsid w:val="00D64BFE"/>
    <w:rsid w:val="00D65612"/>
    <w:rsid w:val="00D65C47"/>
    <w:rsid w:val="00D66640"/>
    <w:rsid w:val="00D666FD"/>
    <w:rsid w:val="00D66970"/>
    <w:rsid w:val="00D66B67"/>
    <w:rsid w:val="00D66EB2"/>
    <w:rsid w:val="00D70605"/>
    <w:rsid w:val="00D707B6"/>
    <w:rsid w:val="00D725C6"/>
    <w:rsid w:val="00D72B51"/>
    <w:rsid w:val="00D730A3"/>
    <w:rsid w:val="00D731E1"/>
    <w:rsid w:val="00D738DD"/>
    <w:rsid w:val="00D73BF7"/>
    <w:rsid w:val="00D74969"/>
    <w:rsid w:val="00D749FC"/>
    <w:rsid w:val="00D75069"/>
    <w:rsid w:val="00D75515"/>
    <w:rsid w:val="00D7554D"/>
    <w:rsid w:val="00D75635"/>
    <w:rsid w:val="00D76117"/>
    <w:rsid w:val="00D76367"/>
    <w:rsid w:val="00D769A2"/>
    <w:rsid w:val="00D77686"/>
    <w:rsid w:val="00D801DF"/>
    <w:rsid w:val="00D80654"/>
    <w:rsid w:val="00D810CC"/>
    <w:rsid w:val="00D8128D"/>
    <w:rsid w:val="00D81654"/>
    <w:rsid w:val="00D81F0A"/>
    <w:rsid w:val="00D82AAB"/>
    <w:rsid w:val="00D8328F"/>
    <w:rsid w:val="00D8434C"/>
    <w:rsid w:val="00D84748"/>
    <w:rsid w:val="00D8492F"/>
    <w:rsid w:val="00D8493B"/>
    <w:rsid w:val="00D84AB2"/>
    <w:rsid w:val="00D850A5"/>
    <w:rsid w:val="00D8591A"/>
    <w:rsid w:val="00D85C60"/>
    <w:rsid w:val="00D86022"/>
    <w:rsid w:val="00D86343"/>
    <w:rsid w:val="00D86B50"/>
    <w:rsid w:val="00D87E0F"/>
    <w:rsid w:val="00D902A3"/>
    <w:rsid w:val="00D90FCE"/>
    <w:rsid w:val="00D91393"/>
    <w:rsid w:val="00D9220C"/>
    <w:rsid w:val="00D924F9"/>
    <w:rsid w:val="00D92ACD"/>
    <w:rsid w:val="00D93B70"/>
    <w:rsid w:val="00D93D62"/>
    <w:rsid w:val="00D94652"/>
    <w:rsid w:val="00D94ABF"/>
    <w:rsid w:val="00D9502A"/>
    <w:rsid w:val="00D9505A"/>
    <w:rsid w:val="00D9505D"/>
    <w:rsid w:val="00D95152"/>
    <w:rsid w:val="00D953F9"/>
    <w:rsid w:val="00D955E0"/>
    <w:rsid w:val="00D956BC"/>
    <w:rsid w:val="00D95C57"/>
    <w:rsid w:val="00D972A7"/>
    <w:rsid w:val="00DA022E"/>
    <w:rsid w:val="00DA05C4"/>
    <w:rsid w:val="00DA1318"/>
    <w:rsid w:val="00DA204B"/>
    <w:rsid w:val="00DA20D5"/>
    <w:rsid w:val="00DA29A7"/>
    <w:rsid w:val="00DA5546"/>
    <w:rsid w:val="00DA69F9"/>
    <w:rsid w:val="00DA7682"/>
    <w:rsid w:val="00DA7827"/>
    <w:rsid w:val="00DB0801"/>
    <w:rsid w:val="00DB091A"/>
    <w:rsid w:val="00DB0B39"/>
    <w:rsid w:val="00DB2600"/>
    <w:rsid w:val="00DB289B"/>
    <w:rsid w:val="00DB4B78"/>
    <w:rsid w:val="00DB4BB2"/>
    <w:rsid w:val="00DB4F9F"/>
    <w:rsid w:val="00DB505F"/>
    <w:rsid w:val="00DB5267"/>
    <w:rsid w:val="00DB571F"/>
    <w:rsid w:val="00DB582C"/>
    <w:rsid w:val="00DB6407"/>
    <w:rsid w:val="00DB649D"/>
    <w:rsid w:val="00DB69B2"/>
    <w:rsid w:val="00DB71A3"/>
    <w:rsid w:val="00DB7254"/>
    <w:rsid w:val="00DC0209"/>
    <w:rsid w:val="00DC0AAF"/>
    <w:rsid w:val="00DC0B90"/>
    <w:rsid w:val="00DC0D13"/>
    <w:rsid w:val="00DC0DB0"/>
    <w:rsid w:val="00DC0FFD"/>
    <w:rsid w:val="00DC1402"/>
    <w:rsid w:val="00DC1E32"/>
    <w:rsid w:val="00DC1F65"/>
    <w:rsid w:val="00DC2816"/>
    <w:rsid w:val="00DC2C57"/>
    <w:rsid w:val="00DC33BB"/>
    <w:rsid w:val="00DC37B9"/>
    <w:rsid w:val="00DC3DD7"/>
    <w:rsid w:val="00DC45C0"/>
    <w:rsid w:val="00DC54E5"/>
    <w:rsid w:val="00DC554C"/>
    <w:rsid w:val="00DC56BE"/>
    <w:rsid w:val="00DC6267"/>
    <w:rsid w:val="00DC7036"/>
    <w:rsid w:val="00DC73D0"/>
    <w:rsid w:val="00DD0B31"/>
    <w:rsid w:val="00DD1BDA"/>
    <w:rsid w:val="00DD201C"/>
    <w:rsid w:val="00DD25CB"/>
    <w:rsid w:val="00DD2D76"/>
    <w:rsid w:val="00DD3831"/>
    <w:rsid w:val="00DD3E3E"/>
    <w:rsid w:val="00DD6131"/>
    <w:rsid w:val="00DD6CD1"/>
    <w:rsid w:val="00DE0C29"/>
    <w:rsid w:val="00DE0EEF"/>
    <w:rsid w:val="00DE16CC"/>
    <w:rsid w:val="00DE1A0E"/>
    <w:rsid w:val="00DE24EF"/>
    <w:rsid w:val="00DE2813"/>
    <w:rsid w:val="00DE285E"/>
    <w:rsid w:val="00DE3599"/>
    <w:rsid w:val="00DE3D9E"/>
    <w:rsid w:val="00DE3DA5"/>
    <w:rsid w:val="00DE40C6"/>
    <w:rsid w:val="00DE41B6"/>
    <w:rsid w:val="00DE5639"/>
    <w:rsid w:val="00DE65CD"/>
    <w:rsid w:val="00DE68CA"/>
    <w:rsid w:val="00DE68D8"/>
    <w:rsid w:val="00DE6911"/>
    <w:rsid w:val="00DE6B0F"/>
    <w:rsid w:val="00DE6C35"/>
    <w:rsid w:val="00DE6F81"/>
    <w:rsid w:val="00DE7274"/>
    <w:rsid w:val="00DF136B"/>
    <w:rsid w:val="00DF1DEF"/>
    <w:rsid w:val="00DF2E46"/>
    <w:rsid w:val="00DF49C2"/>
    <w:rsid w:val="00DF523D"/>
    <w:rsid w:val="00DF5309"/>
    <w:rsid w:val="00DF5319"/>
    <w:rsid w:val="00DF7391"/>
    <w:rsid w:val="00DF77A4"/>
    <w:rsid w:val="00DF7BC7"/>
    <w:rsid w:val="00DF7BD3"/>
    <w:rsid w:val="00DF7C99"/>
    <w:rsid w:val="00DF7CFD"/>
    <w:rsid w:val="00E00118"/>
    <w:rsid w:val="00E00276"/>
    <w:rsid w:val="00E014BD"/>
    <w:rsid w:val="00E01B40"/>
    <w:rsid w:val="00E0220A"/>
    <w:rsid w:val="00E0267F"/>
    <w:rsid w:val="00E02BF0"/>
    <w:rsid w:val="00E02DC3"/>
    <w:rsid w:val="00E037F1"/>
    <w:rsid w:val="00E042D0"/>
    <w:rsid w:val="00E0491D"/>
    <w:rsid w:val="00E05278"/>
    <w:rsid w:val="00E052A2"/>
    <w:rsid w:val="00E05C04"/>
    <w:rsid w:val="00E05E20"/>
    <w:rsid w:val="00E073DC"/>
    <w:rsid w:val="00E07576"/>
    <w:rsid w:val="00E07DD8"/>
    <w:rsid w:val="00E100A5"/>
    <w:rsid w:val="00E1074C"/>
    <w:rsid w:val="00E1075F"/>
    <w:rsid w:val="00E1112D"/>
    <w:rsid w:val="00E11B12"/>
    <w:rsid w:val="00E13EE3"/>
    <w:rsid w:val="00E146F4"/>
    <w:rsid w:val="00E15B03"/>
    <w:rsid w:val="00E169D3"/>
    <w:rsid w:val="00E16B27"/>
    <w:rsid w:val="00E17857"/>
    <w:rsid w:val="00E17D10"/>
    <w:rsid w:val="00E20180"/>
    <w:rsid w:val="00E2038C"/>
    <w:rsid w:val="00E2053D"/>
    <w:rsid w:val="00E21223"/>
    <w:rsid w:val="00E21541"/>
    <w:rsid w:val="00E216F5"/>
    <w:rsid w:val="00E21B5B"/>
    <w:rsid w:val="00E235AF"/>
    <w:rsid w:val="00E23C60"/>
    <w:rsid w:val="00E23F00"/>
    <w:rsid w:val="00E23FF1"/>
    <w:rsid w:val="00E2470A"/>
    <w:rsid w:val="00E24B39"/>
    <w:rsid w:val="00E2535F"/>
    <w:rsid w:val="00E25AF9"/>
    <w:rsid w:val="00E267B5"/>
    <w:rsid w:val="00E269B3"/>
    <w:rsid w:val="00E279A0"/>
    <w:rsid w:val="00E27A8D"/>
    <w:rsid w:val="00E27E8C"/>
    <w:rsid w:val="00E27F96"/>
    <w:rsid w:val="00E30026"/>
    <w:rsid w:val="00E302E7"/>
    <w:rsid w:val="00E30F3D"/>
    <w:rsid w:val="00E310A2"/>
    <w:rsid w:val="00E313D0"/>
    <w:rsid w:val="00E31601"/>
    <w:rsid w:val="00E31876"/>
    <w:rsid w:val="00E31C55"/>
    <w:rsid w:val="00E321DD"/>
    <w:rsid w:val="00E32CF4"/>
    <w:rsid w:val="00E3480A"/>
    <w:rsid w:val="00E3499E"/>
    <w:rsid w:val="00E36250"/>
    <w:rsid w:val="00E36507"/>
    <w:rsid w:val="00E40AE1"/>
    <w:rsid w:val="00E41A17"/>
    <w:rsid w:val="00E41EC9"/>
    <w:rsid w:val="00E42C7C"/>
    <w:rsid w:val="00E43919"/>
    <w:rsid w:val="00E43D8C"/>
    <w:rsid w:val="00E446CB"/>
    <w:rsid w:val="00E44B65"/>
    <w:rsid w:val="00E44E1E"/>
    <w:rsid w:val="00E458FD"/>
    <w:rsid w:val="00E45A30"/>
    <w:rsid w:val="00E4603E"/>
    <w:rsid w:val="00E46819"/>
    <w:rsid w:val="00E47478"/>
    <w:rsid w:val="00E47ECB"/>
    <w:rsid w:val="00E5001D"/>
    <w:rsid w:val="00E50AC2"/>
    <w:rsid w:val="00E50AD0"/>
    <w:rsid w:val="00E516CF"/>
    <w:rsid w:val="00E519E9"/>
    <w:rsid w:val="00E52287"/>
    <w:rsid w:val="00E52BF1"/>
    <w:rsid w:val="00E52F23"/>
    <w:rsid w:val="00E52FBD"/>
    <w:rsid w:val="00E532B9"/>
    <w:rsid w:val="00E534A6"/>
    <w:rsid w:val="00E53AB3"/>
    <w:rsid w:val="00E53D98"/>
    <w:rsid w:val="00E54A0A"/>
    <w:rsid w:val="00E550C9"/>
    <w:rsid w:val="00E550E0"/>
    <w:rsid w:val="00E56159"/>
    <w:rsid w:val="00E56221"/>
    <w:rsid w:val="00E57412"/>
    <w:rsid w:val="00E577A8"/>
    <w:rsid w:val="00E602FE"/>
    <w:rsid w:val="00E60466"/>
    <w:rsid w:val="00E60622"/>
    <w:rsid w:val="00E60F00"/>
    <w:rsid w:val="00E620DC"/>
    <w:rsid w:val="00E62710"/>
    <w:rsid w:val="00E6275B"/>
    <w:rsid w:val="00E62D53"/>
    <w:rsid w:val="00E6337D"/>
    <w:rsid w:val="00E633E5"/>
    <w:rsid w:val="00E63813"/>
    <w:rsid w:val="00E63DC1"/>
    <w:rsid w:val="00E64178"/>
    <w:rsid w:val="00E64D31"/>
    <w:rsid w:val="00E652F9"/>
    <w:rsid w:val="00E6543A"/>
    <w:rsid w:val="00E66FAF"/>
    <w:rsid w:val="00E67478"/>
    <w:rsid w:val="00E71BB4"/>
    <w:rsid w:val="00E71D4E"/>
    <w:rsid w:val="00E729E9"/>
    <w:rsid w:val="00E72D7F"/>
    <w:rsid w:val="00E73222"/>
    <w:rsid w:val="00E7343E"/>
    <w:rsid w:val="00E73BC0"/>
    <w:rsid w:val="00E73D5E"/>
    <w:rsid w:val="00E74A5B"/>
    <w:rsid w:val="00E74AD3"/>
    <w:rsid w:val="00E750C3"/>
    <w:rsid w:val="00E7590B"/>
    <w:rsid w:val="00E75C7F"/>
    <w:rsid w:val="00E75DB2"/>
    <w:rsid w:val="00E76413"/>
    <w:rsid w:val="00E76A96"/>
    <w:rsid w:val="00E76B15"/>
    <w:rsid w:val="00E77D34"/>
    <w:rsid w:val="00E8031E"/>
    <w:rsid w:val="00E80464"/>
    <w:rsid w:val="00E80C67"/>
    <w:rsid w:val="00E80C69"/>
    <w:rsid w:val="00E827A1"/>
    <w:rsid w:val="00E829A7"/>
    <w:rsid w:val="00E82B96"/>
    <w:rsid w:val="00E82E68"/>
    <w:rsid w:val="00E8330D"/>
    <w:rsid w:val="00E83412"/>
    <w:rsid w:val="00E834C9"/>
    <w:rsid w:val="00E849EE"/>
    <w:rsid w:val="00E84A22"/>
    <w:rsid w:val="00E85C96"/>
    <w:rsid w:val="00E862B5"/>
    <w:rsid w:val="00E867BB"/>
    <w:rsid w:val="00E86FC9"/>
    <w:rsid w:val="00E87D8A"/>
    <w:rsid w:val="00E90146"/>
    <w:rsid w:val="00E9059D"/>
    <w:rsid w:val="00E90D6D"/>
    <w:rsid w:val="00E90D88"/>
    <w:rsid w:val="00E91146"/>
    <w:rsid w:val="00E912A1"/>
    <w:rsid w:val="00E91A9C"/>
    <w:rsid w:val="00E9216E"/>
    <w:rsid w:val="00E92900"/>
    <w:rsid w:val="00E92D83"/>
    <w:rsid w:val="00E93DE7"/>
    <w:rsid w:val="00E9404B"/>
    <w:rsid w:val="00E945E4"/>
    <w:rsid w:val="00E94E90"/>
    <w:rsid w:val="00E95C53"/>
    <w:rsid w:val="00E9624A"/>
    <w:rsid w:val="00E96453"/>
    <w:rsid w:val="00E96C6B"/>
    <w:rsid w:val="00E96D1F"/>
    <w:rsid w:val="00E97AE5"/>
    <w:rsid w:val="00EA0CA2"/>
    <w:rsid w:val="00EA1B8E"/>
    <w:rsid w:val="00EA2277"/>
    <w:rsid w:val="00EA2C57"/>
    <w:rsid w:val="00EA2C94"/>
    <w:rsid w:val="00EA2EE7"/>
    <w:rsid w:val="00EA37B5"/>
    <w:rsid w:val="00EA3936"/>
    <w:rsid w:val="00EA4F42"/>
    <w:rsid w:val="00EA54EC"/>
    <w:rsid w:val="00EA5570"/>
    <w:rsid w:val="00EA59BC"/>
    <w:rsid w:val="00EA6015"/>
    <w:rsid w:val="00EA63F4"/>
    <w:rsid w:val="00EB004F"/>
    <w:rsid w:val="00EB025C"/>
    <w:rsid w:val="00EB1193"/>
    <w:rsid w:val="00EB134E"/>
    <w:rsid w:val="00EB137A"/>
    <w:rsid w:val="00EB1B08"/>
    <w:rsid w:val="00EB202F"/>
    <w:rsid w:val="00EB24D4"/>
    <w:rsid w:val="00EB3107"/>
    <w:rsid w:val="00EB32F3"/>
    <w:rsid w:val="00EB3D1F"/>
    <w:rsid w:val="00EB487E"/>
    <w:rsid w:val="00EB4D38"/>
    <w:rsid w:val="00EB5054"/>
    <w:rsid w:val="00EB6095"/>
    <w:rsid w:val="00EB6918"/>
    <w:rsid w:val="00EB6CB7"/>
    <w:rsid w:val="00EB6DDC"/>
    <w:rsid w:val="00EB7487"/>
    <w:rsid w:val="00EC19B5"/>
    <w:rsid w:val="00EC2550"/>
    <w:rsid w:val="00EC34C6"/>
    <w:rsid w:val="00EC3AF0"/>
    <w:rsid w:val="00EC3F45"/>
    <w:rsid w:val="00EC4080"/>
    <w:rsid w:val="00EC4A2F"/>
    <w:rsid w:val="00EC5096"/>
    <w:rsid w:val="00EC5BDB"/>
    <w:rsid w:val="00EC6418"/>
    <w:rsid w:val="00EC68B9"/>
    <w:rsid w:val="00EC68F2"/>
    <w:rsid w:val="00EC7F4A"/>
    <w:rsid w:val="00ED0087"/>
    <w:rsid w:val="00ED105F"/>
    <w:rsid w:val="00ED10AC"/>
    <w:rsid w:val="00ED279D"/>
    <w:rsid w:val="00ED2938"/>
    <w:rsid w:val="00ED2CC7"/>
    <w:rsid w:val="00ED337D"/>
    <w:rsid w:val="00ED38E5"/>
    <w:rsid w:val="00ED3C8E"/>
    <w:rsid w:val="00ED4027"/>
    <w:rsid w:val="00ED42D6"/>
    <w:rsid w:val="00ED5333"/>
    <w:rsid w:val="00ED5A90"/>
    <w:rsid w:val="00ED7457"/>
    <w:rsid w:val="00ED7916"/>
    <w:rsid w:val="00ED7ACC"/>
    <w:rsid w:val="00EE078A"/>
    <w:rsid w:val="00EE0EDC"/>
    <w:rsid w:val="00EE0EF2"/>
    <w:rsid w:val="00EE0F93"/>
    <w:rsid w:val="00EE171A"/>
    <w:rsid w:val="00EE176D"/>
    <w:rsid w:val="00EE189C"/>
    <w:rsid w:val="00EE197E"/>
    <w:rsid w:val="00EE296A"/>
    <w:rsid w:val="00EE29D3"/>
    <w:rsid w:val="00EE2CC2"/>
    <w:rsid w:val="00EE38C9"/>
    <w:rsid w:val="00EE44AF"/>
    <w:rsid w:val="00EE477E"/>
    <w:rsid w:val="00EE478F"/>
    <w:rsid w:val="00EE6EEE"/>
    <w:rsid w:val="00EE72CD"/>
    <w:rsid w:val="00EE7FAF"/>
    <w:rsid w:val="00EF06B7"/>
    <w:rsid w:val="00EF0978"/>
    <w:rsid w:val="00EF1313"/>
    <w:rsid w:val="00EF1998"/>
    <w:rsid w:val="00EF1ACE"/>
    <w:rsid w:val="00EF2242"/>
    <w:rsid w:val="00EF239A"/>
    <w:rsid w:val="00EF281C"/>
    <w:rsid w:val="00EF2EAE"/>
    <w:rsid w:val="00EF3055"/>
    <w:rsid w:val="00EF30B6"/>
    <w:rsid w:val="00EF3390"/>
    <w:rsid w:val="00EF3911"/>
    <w:rsid w:val="00EF3E97"/>
    <w:rsid w:val="00EF44D6"/>
    <w:rsid w:val="00EF5A2B"/>
    <w:rsid w:val="00EF5A90"/>
    <w:rsid w:val="00EF5F8A"/>
    <w:rsid w:val="00EF63F3"/>
    <w:rsid w:val="00EF6453"/>
    <w:rsid w:val="00EF7053"/>
    <w:rsid w:val="00EF722E"/>
    <w:rsid w:val="00EF79B1"/>
    <w:rsid w:val="00F0133D"/>
    <w:rsid w:val="00F02E71"/>
    <w:rsid w:val="00F046E4"/>
    <w:rsid w:val="00F04BAD"/>
    <w:rsid w:val="00F04DF8"/>
    <w:rsid w:val="00F053EF"/>
    <w:rsid w:val="00F05948"/>
    <w:rsid w:val="00F0603B"/>
    <w:rsid w:val="00F0683F"/>
    <w:rsid w:val="00F07499"/>
    <w:rsid w:val="00F074FA"/>
    <w:rsid w:val="00F07B8C"/>
    <w:rsid w:val="00F07E64"/>
    <w:rsid w:val="00F107EA"/>
    <w:rsid w:val="00F10AA3"/>
    <w:rsid w:val="00F10B72"/>
    <w:rsid w:val="00F111C2"/>
    <w:rsid w:val="00F115BF"/>
    <w:rsid w:val="00F11725"/>
    <w:rsid w:val="00F11EC4"/>
    <w:rsid w:val="00F12104"/>
    <w:rsid w:val="00F1213F"/>
    <w:rsid w:val="00F126EA"/>
    <w:rsid w:val="00F12724"/>
    <w:rsid w:val="00F127E5"/>
    <w:rsid w:val="00F1289D"/>
    <w:rsid w:val="00F12FBA"/>
    <w:rsid w:val="00F1370D"/>
    <w:rsid w:val="00F13AD9"/>
    <w:rsid w:val="00F13B10"/>
    <w:rsid w:val="00F14D13"/>
    <w:rsid w:val="00F152E8"/>
    <w:rsid w:val="00F15968"/>
    <w:rsid w:val="00F15D4A"/>
    <w:rsid w:val="00F16229"/>
    <w:rsid w:val="00F16509"/>
    <w:rsid w:val="00F1658A"/>
    <w:rsid w:val="00F17FE7"/>
    <w:rsid w:val="00F204D1"/>
    <w:rsid w:val="00F2125A"/>
    <w:rsid w:val="00F21440"/>
    <w:rsid w:val="00F2258A"/>
    <w:rsid w:val="00F227D1"/>
    <w:rsid w:val="00F22B62"/>
    <w:rsid w:val="00F231EA"/>
    <w:rsid w:val="00F233D0"/>
    <w:rsid w:val="00F237F4"/>
    <w:rsid w:val="00F2405E"/>
    <w:rsid w:val="00F24722"/>
    <w:rsid w:val="00F24F53"/>
    <w:rsid w:val="00F25060"/>
    <w:rsid w:val="00F25C80"/>
    <w:rsid w:val="00F25DD2"/>
    <w:rsid w:val="00F26830"/>
    <w:rsid w:val="00F273BE"/>
    <w:rsid w:val="00F3006F"/>
    <w:rsid w:val="00F30798"/>
    <w:rsid w:val="00F322F0"/>
    <w:rsid w:val="00F325B7"/>
    <w:rsid w:val="00F32FD7"/>
    <w:rsid w:val="00F331AC"/>
    <w:rsid w:val="00F337F3"/>
    <w:rsid w:val="00F33BB9"/>
    <w:rsid w:val="00F34ACE"/>
    <w:rsid w:val="00F35A6B"/>
    <w:rsid w:val="00F36516"/>
    <w:rsid w:val="00F36703"/>
    <w:rsid w:val="00F3680E"/>
    <w:rsid w:val="00F36CAA"/>
    <w:rsid w:val="00F373F5"/>
    <w:rsid w:val="00F376C6"/>
    <w:rsid w:val="00F37859"/>
    <w:rsid w:val="00F37CE3"/>
    <w:rsid w:val="00F410AD"/>
    <w:rsid w:val="00F4289B"/>
    <w:rsid w:val="00F42C5D"/>
    <w:rsid w:val="00F42D64"/>
    <w:rsid w:val="00F42EFC"/>
    <w:rsid w:val="00F43222"/>
    <w:rsid w:val="00F4325B"/>
    <w:rsid w:val="00F43811"/>
    <w:rsid w:val="00F4385E"/>
    <w:rsid w:val="00F43E53"/>
    <w:rsid w:val="00F44F22"/>
    <w:rsid w:val="00F45366"/>
    <w:rsid w:val="00F459EB"/>
    <w:rsid w:val="00F45B74"/>
    <w:rsid w:val="00F45FC0"/>
    <w:rsid w:val="00F464AB"/>
    <w:rsid w:val="00F468D6"/>
    <w:rsid w:val="00F46A01"/>
    <w:rsid w:val="00F4709A"/>
    <w:rsid w:val="00F4767C"/>
    <w:rsid w:val="00F47FA7"/>
    <w:rsid w:val="00F50002"/>
    <w:rsid w:val="00F507D3"/>
    <w:rsid w:val="00F5081B"/>
    <w:rsid w:val="00F51736"/>
    <w:rsid w:val="00F51BB2"/>
    <w:rsid w:val="00F53D02"/>
    <w:rsid w:val="00F559B4"/>
    <w:rsid w:val="00F55A03"/>
    <w:rsid w:val="00F55C70"/>
    <w:rsid w:val="00F55DC6"/>
    <w:rsid w:val="00F56830"/>
    <w:rsid w:val="00F56A76"/>
    <w:rsid w:val="00F57648"/>
    <w:rsid w:val="00F60A5B"/>
    <w:rsid w:val="00F60EEF"/>
    <w:rsid w:val="00F61DF0"/>
    <w:rsid w:val="00F61EA0"/>
    <w:rsid w:val="00F622A1"/>
    <w:rsid w:val="00F62939"/>
    <w:rsid w:val="00F633B4"/>
    <w:rsid w:val="00F6422D"/>
    <w:rsid w:val="00F64CD5"/>
    <w:rsid w:val="00F64D24"/>
    <w:rsid w:val="00F65EA8"/>
    <w:rsid w:val="00F6685B"/>
    <w:rsid w:val="00F66E90"/>
    <w:rsid w:val="00F67227"/>
    <w:rsid w:val="00F67453"/>
    <w:rsid w:val="00F675C4"/>
    <w:rsid w:val="00F701B5"/>
    <w:rsid w:val="00F70C11"/>
    <w:rsid w:val="00F71128"/>
    <w:rsid w:val="00F722FB"/>
    <w:rsid w:val="00F72618"/>
    <w:rsid w:val="00F729A7"/>
    <w:rsid w:val="00F72F24"/>
    <w:rsid w:val="00F734E0"/>
    <w:rsid w:val="00F734EC"/>
    <w:rsid w:val="00F735FA"/>
    <w:rsid w:val="00F73DAE"/>
    <w:rsid w:val="00F747F1"/>
    <w:rsid w:val="00F74DA4"/>
    <w:rsid w:val="00F75313"/>
    <w:rsid w:val="00F75C23"/>
    <w:rsid w:val="00F761A2"/>
    <w:rsid w:val="00F76FC7"/>
    <w:rsid w:val="00F7717C"/>
    <w:rsid w:val="00F77575"/>
    <w:rsid w:val="00F77A76"/>
    <w:rsid w:val="00F801B7"/>
    <w:rsid w:val="00F80568"/>
    <w:rsid w:val="00F81767"/>
    <w:rsid w:val="00F831D4"/>
    <w:rsid w:val="00F8327A"/>
    <w:rsid w:val="00F83AF9"/>
    <w:rsid w:val="00F83C6D"/>
    <w:rsid w:val="00F83CC7"/>
    <w:rsid w:val="00F8460B"/>
    <w:rsid w:val="00F846E7"/>
    <w:rsid w:val="00F84799"/>
    <w:rsid w:val="00F84C9B"/>
    <w:rsid w:val="00F85305"/>
    <w:rsid w:val="00F85E80"/>
    <w:rsid w:val="00F86E72"/>
    <w:rsid w:val="00F90EA4"/>
    <w:rsid w:val="00F9156E"/>
    <w:rsid w:val="00F92675"/>
    <w:rsid w:val="00F94700"/>
    <w:rsid w:val="00F947A9"/>
    <w:rsid w:val="00F94B5B"/>
    <w:rsid w:val="00F9510D"/>
    <w:rsid w:val="00F961B5"/>
    <w:rsid w:val="00F962BD"/>
    <w:rsid w:val="00F9657C"/>
    <w:rsid w:val="00F96A2F"/>
    <w:rsid w:val="00F96B88"/>
    <w:rsid w:val="00F970A6"/>
    <w:rsid w:val="00F9734F"/>
    <w:rsid w:val="00FA0AAC"/>
    <w:rsid w:val="00FA13AE"/>
    <w:rsid w:val="00FA1694"/>
    <w:rsid w:val="00FA19AC"/>
    <w:rsid w:val="00FA1BB0"/>
    <w:rsid w:val="00FA27AB"/>
    <w:rsid w:val="00FA3257"/>
    <w:rsid w:val="00FA338C"/>
    <w:rsid w:val="00FA3B90"/>
    <w:rsid w:val="00FA41BB"/>
    <w:rsid w:val="00FA5641"/>
    <w:rsid w:val="00FA58E0"/>
    <w:rsid w:val="00FA6251"/>
    <w:rsid w:val="00FA6CE4"/>
    <w:rsid w:val="00FA7D0D"/>
    <w:rsid w:val="00FB00B2"/>
    <w:rsid w:val="00FB039D"/>
    <w:rsid w:val="00FB05BC"/>
    <w:rsid w:val="00FB074B"/>
    <w:rsid w:val="00FB0FF8"/>
    <w:rsid w:val="00FB1230"/>
    <w:rsid w:val="00FB17FB"/>
    <w:rsid w:val="00FB1A5C"/>
    <w:rsid w:val="00FB1D5D"/>
    <w:rsid w:val="00FB1FB3"/>
    <w:rsid w:val="00FB227A"/>
    <w:rsid w:val="00FB2358"/>
    <w:rsid w:val="00FB33D3"/>
    <w:rsid w:val="00FB39B3"/>
    <w:rsid w:val="00FB3E61"/>
    <w:rsid w:val="00FB3F1B"/>
    <w:rsid w:val="00FB473F"/>
    <w:rsid w:val="00FB5361"/>
    <w:rsid w:val="00FB59CE"/>
    <w:rsid w:val="00FB66CB"/>
    <w:rsid w:val="00FB7F2A"/>
    <w:rsid w:val="00FC02AD"/>
    <w:rsid w:val="00FC0468"/>
    <w:rsid w:val="00FC0502"/>
    <w:rsid w:val="00FC28E5"/>
    <w:rsid w:val="00FC31D5"/>
    <w:rsid w:val="00FC4174"/>
    <w:rsid w:val="00FC41A0"/>
    <w:rsid w:val="00FC5307"/>
    <w:rsid w:val="00FC53C6"/>
    <w:rsid w:val="00FC55E6"/>
    <w:rsid w:val="00FC60AD"/>
    <w:rsid w:val="00FC71A7"/>
    <w:rsid w:val="00FC7640"/>
    <w:rsid w:val="00FD02C4"/>
    <w:rsid w:val="00FD0330"/>
    <w:rsid w:val="00FD06F0"/>
    <w:rsid w:val="00FD06FE"/>
    <w:rsid w:val="00FD0CA5"/>
    <w:rsid w:val="00FD181A"/>
    <w:rsid w:val="00FD1DA4"/>
    <w:rsid w:val="00FD1E18"/>
    <w:rsid w:val="00FD1F60"/>
    <w:rsid w:val="00FD264C"/>
    <w:rsid w:val="00FD31CD"/>
    <w:rsid w:val="00FD38E0"/>
    <w:rsid w:val="00FD3B22"/>
    <w:rsid w:val="00FD4289"/>
    <w:rsid w:val="00FD5E1C"/>
    <w:rsid w:val="00FD623C"/>
    <w:rsid w:val="00FD67CE"/>
    <w:rsid w:val="00FD69C7"/>
    <w:rsid w:val="00FD6A16"/>
    <w:rsid w:val="00FD6C13"/>
    <w:rsid w:val="00FD755A"/>
    <w:rsid w:val="00FD7AB0"/>
    <w:rsid w:val="00FD7CEB"/>
    <w:rsid w:val="00FE00C6"/>
    <w:rsid w:val="00FE015B"/>
    <w:rsid w:val="00FE01A2"/>
    <w:rsid w:val="00FE0391"/>
    <w:rsid w:val="00FE08FC"/>
    <w:rsid w:val="00FE0EA1"/>
    <w:rsid w:val="00FE2371"/>
    <w:rsid w:val="00FE3124"/>
    <w:rsid w:val="00FE317C"/>
    <w:rsid w:val="00FE4001"/>
    <w:rsid w:val="00FE6472"/>
    <w:rsid w:val="00FE7391"/>
    <w:rsid w:val="00FE7970"/>
    <w:rsid w:val="00FE797B"/>
    <w:rsid w:val="00FE7C70"/>
    <w:rsid w:val="00FF042A"/>
    <w:rsid w:val="00FF0F6E"/>
    <w:rsid w:val="00FF1078"/>
    <w:rsid w:val="00FF2150"/>
    <w:rsid w:val="00FF2376"/>
    <w:rsid w:val="00FF294A"/>
    <w:rsid w:val="00FF31BB"/>
    <w:rsid w:val="00FF36E3"/>
    <w:rsid w:val="00FF3848"/>
    <w:rsid w:val="00FF3D7F"/>
    <w:rsid w:val="00FF3DF9"/>
    <w:rsid w:val="00FF3F3D"/>
    <w:rsid w:val="00FF3F91"/>
    <w:rsid w:val="00FF40D8"/>
    <w:rsid w:val="00FF4BA0"/>
    <w:rsid w:val="00FF649C"/>
    <w:rsid w:val="00FF6CE8"/>
    <w:rsid w:val="00FF6F00"/>
    <w:rsid w:val="00FF72B5"/>
    <w:rsid w:val="00FF72EF"/>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3AF"/>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4">
    <w:name w:val="Table Grid4"/>
    <w:basedOn w:val="TableNormal"/>
    <w:next w:val="TableGrid"/>
    <w:uiPriority w:val="39"/>
    <w:rsid w:val="00267D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32222575">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02411481">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84946031">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89248">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785730226">
      <w:bodyDiv w:val="1"/>
      <w:marLeft w:val="0"/>
      <w:marRight w:val="0"/>
      <w:marTop w:val="0"/>
      <w:marBottom w:val="0"/>
      <w:divBdr>
        <w:top w:val="none" w:sz="0" w:space="0" w:color="auto"/>
        <w:left w:val="none" w:sz="0" w:space="0" w:color="auto"/>
        <w:bottom w:val="none" w:sz="0" w:space="0" w:color="auto"/>
        <w:right w:val="none" w:sz="0" w:space="0" w:color="auto"/>
      </w:divBdr>
    </w:div>
    <w:div w:id="181706527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096514663">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kadastrs.lv/buildings/4900145731?options%5Bdeep_expand%5D=false&amp;options%5Binline%5D=true&amp;options%5Bnew_tab%5D=false&amp;options%5Borigin%5D=property"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kadastrs.lv/buildings/4900145731?options%5Bdeep_expand%5D=false&amp;options%5Binline%5D=true&amp;options%5Bnew_tab%5D=false&amp;options%5Borigin%5D=proper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www.rigassatiksme.lv/lv/par-mums/"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s://www.rigassatiksme.lv/lv/par-mum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adastrs.lv/buildings/4900145731?options%5Bdeep_expand%5D=false&amp;options%5Binline%5D=true&amp;options%5Bnew_tab%5D=false&amp;options%5Borigin%5D=proper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https://www.kadastrs.lv/buildings/4900145731?options%5Bdeep_expand%5D=false&amp;options%5Binline%5D=true&amp;options%5Bnew_tab%5D=false&amp;options%5Borigin%5D=proper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35979-5AB3-421A-9C71-299847FDE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84154-835A-4C85-8071-911DF8741D68}">
  <ds:schemaRefs>
    <ds:schemaRef ds:uri="http://schemas.openxmlformats.org/officeDocument/2006/bibliography"/>
  </ds:schemaRefs>
</ds:datastoreItem>
</file>

<file path=customXml/itemProps3.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26158F7-A31D-406D-99E0-D34AE6E5E9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37</Pages>
  <Words>13590</Words>
  <Characters>99334</Characters>
  <Application>Microsoft Office Word</Application>
  <DocSecurity>0</DocSecurity>
  <Lines>827</Lines>
  <Paragraphs>225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112699</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5</cp:revision>
  <cp:lastPrinted>2023-07-27T07:08:00Z</cp:lastPrinted>
  <dcterms:created xsi:type="dcterms:W3CDTF">2023-08-22T07:00:00Z</dcterms:created>
  <dcterms:modified xsi:type="dcterms:W3CDTF">2023-08-22T10:49:00Z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