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529FF" w14:textId="77777777" w:rsidR="00AE61DB" w:rsidRPr="00BF6B4F" w:rsidRDefault="00AE61DB" w:rsidP="00AE61DB">
      <w:pPr>
        <w:jc w:val="center"/>
        <w:rPr>
          <w:rFonts w:ascii="Times New Roman" w:hAnsi="Times New Roman" w:cs="Times New Roman"/>
          <w:sz w:val="24"/>
          <w:szCs w:val="24"/>
        </w:rPr>
      </w:pPr>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0A20E088" w:rsidR="00AE61DB"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B67901">
        <w:rPr>
          <w:rFonts w:ascii="Times New Roman" w:hAnsi="Times New Roman" w:cs="Times New Roman"/>
          <w:sz w:val="24"/>
          <w:szCs w:val="24"/>
        </w:rPr>
        <w:t>1</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716EA7">
        <w:rPr>
          <w:rFonts w:ascii="Times New Roman" w:hAnsi="Times New Roman" w:cs="Times New Roman"/>
          <w:sz w:val="24"/>
          <w:szCs w:val="24"/>
        </w:rPr>
        <w:t>29. decembra</w:t>
      </w:r>
      <w:r w:rsidR="0079038F">
        <w:rPr>
          <w:rFonts w:ascii="Times New Roman" w:hAnsi="Times New Roman" w:cs="Times New Roman"/>
          <w:sz w:val="24"/>
          <w:szCs w:val="24"/>
        </w:rPr>
        <w:t xml:space="preserve"> </w:t>
      </w:r>
      <w:r w:rsidRPr="00BF6B4F">
        <w:rPr>
          <w:rFonts w:ascii="Times New Roman" w:hAnsi="Times New Roman" w:cs="Times New Roman"/>
          <w:sz w:val="24"/>
          <w:szCs w:val="24"/>
        </w:rPr>
        <w:t>sēdē</w:t>
      </w:r>
    </w:p>
    <w:p w14:paraId="3A8B5A8E" w14:textId="652FC520" w:rsidR="00816708" w:rsidRPr="00F7782F" w:rsidRDefault="00816708" w:rsidP="00816708">
      <w:pPr>
        <w:spacing w:after="0" w:line="240" w:lineRule="auto"/>
        <w:jc w:val="right"/>
        <w:rPr>
          <w:rFonts w:ascii="Times New Roman" w:hAnsi="Times New Roman" w:cs="Times New Roman"/>
          <w:i/>
          <w:iCs/>
          <w:sz w:val="24"/>
          <w:szCs w:val="24"/>
        </w:rPr>
      </w:pPr>
      <w:r w:rsidRPr="00F7782F">
        <w:rPr>
          <w:rFonts w:ascii="Times New Roman" w:hAnsi="Times New Roman" w:cs="Times New Roman"/>
          <w:i/>
          <w:iCs/>
          <w:sz w:val="24"/>
          <w:szCs w:val="24"/>
        </w:rPr>
        <w:t xml:space="preserve">GROZĪJUMI: 2022. gada </w:t>
      </w:r>
      <w:r w:rsidR="00F7782F">
        <w:rPr>
          <w:rFonts w:ascii="Times New Roman" w:hAnsi="Times New Roman" w:cs="Times New Roman"/>
          <w:i/>
          <w:iCs/>
          <w:sz w:val="24"/>
          <w:szCs w:val="24"/>
        </w:rPr>
        <w:t xml:space="preserve">2. </w:t>
      </w:r>
      <w:r w:rsidRPr="00F7782F">
        <w:rPr>
          <w:rFonts w:ascii="Times New Roman" w:hAnsi="Times New Roman" w:cs="Times New Roman"/>
          <w:i/>
          <w:iCs/>
          <w:sz w:val="24"/>
          <w:szCs w:val="24"/>
        </w:rPr>
        <w:t>februārī</w:t>
      </w:r>
    </w:p>
    <w:p w14:paraId="2A52837F" w14:textId="77777777" w:rsidR="00816708" w:rsidRPr="00BF6B4F" w:rsidRDefault="00816708" w:rsidP="00AE61DB">
      <w:pPr>
        <w:jc w:val="right"/>
        <w:rPr>
          <w:rFonts w:ascii="Times New Roman" w:hAnsi="Times New Roman" w:cs="Times New Roman"/>
          <w:sz w:val="24"/>
          <w:szCs w:val="24"/>
        </w:rPr>
      </w:pPr>
    </w:p>
    <w:p w14:paraId="2DA8DB05" w14:textId="77777777" w:rsidR="00AE61DB" w:rsidRPr="00BF6B4F" w:rsidRDefault="00AE61DB" w:rsidP="00AE61DB">
      <w:pPr>
        <w:jc w:val="right"/>
        <w:rPr>
          <w:rFonts w:ascii="Times New Roman" w:hAnsi="Times New Roman" w:cs="Times New Roman"/>
          <w:sz w:val="24"/>
          <w:szCs w:val="24"/>
        </w:rPr>
      </w:pPr>
    </w:p>
    <w:p w14:paraId="41E72A87" w14:textId="676879CD" w:rsidR="00AE61DB" w:rsidRPr="009D2E56" w:rsidRDefault="00AE61DB" w:rsidP="00AE61DB">
      <w:pPr>
        <w:jc w:val="right"/>
        <w:rPr>
          <w:rFonts w:ascii="Times New Roman" w:hAnsi="Times New Roman" w:cs="Times New Roman"/>
          <w:sz w:val="24"/>
          <w:szCs w:val="24"/>
        </w:rPr>
      </w:pPr>
    </w:p>
    <w:p w14:paraId="5C576378" w14:textId="77777777" w:rsidR="00AE61DB" w:rsidRPr="00BF6B4F" w:rsidRDefault="00AE61DB" w:rsidP="00AE61DB">
      <w:pPr>
        <w:jc w:val="center"/>
        <w:rPr>
          <w:rFonts w:ascii="Times New Roman" w:hAnsi="Times New Roman" w:cs="Times New Roman"/>
          <w:sz w:val="24"/>
          <w:szCs w:val="24"/>
        </w:rPr>
      </w:pPr>
    </w:p>
    <w:p w14:paraId="1F8FD80D" w14:textId="192F2041" w:rsidR="00AE61DB" w:rsidRPr="00BF6B4F" w:rsidRDefault="00106906" w:rsidP="00AE61DB">
      <w:pPr>
        <w:spacing w:after="0"/>
        <w:jc w:val="center"/>
        <w:rPr>
          <w:rFonts w:ascii="Times New Roman" w:hAnsi="Times New Roman" w:cs="Times New Roman"/>
          <w:b/>
          <w:sz w:val="24"/>
          <w:szCs w:val="24"/>
        </w:rPr>
      </w:pPr>
      <w:r>
        <w:rPr>
          <w:rFonts w:ascii="Times New Roman" w:hAnsi="Times New Roman" w:cs="Times New Roman"/>
          <w:b/>
          <w:sz w:val="24"/>
          <w:szCs w:val="24"/>
        </w:rPr>
        <w:t>Atklāts konkurss</w:t>
      </w:r>
    </w:p>
    <w:p w14:paraId="38514C52" w14:textId="07E0E9E2" w:rsidR="00106906" w:rsidRPr="00106906" w:rsidRDefault="001D531F" w:rsidP="00317E79">
      <w:pPr>
        <w:spacing w:after="0"/>
        <w:jc w:val="center"/>
        <w:rPr>
          <w:rFonts w:ascii="Times New Roman" w:eastAsia="Times New Roman" w:hAnsi="Times New Roman" w:cs="Times New Roman"/>
          <w:b/>
          <w:bCs/>
          <w:color w:val="000000"/>
          <w:sz w:val="24"/>
          <w:szCs w:val="24"/>
        </w:rPr>
      </w:pPr>
      <w:r>
        <w:rPr>
          <w:rFonts w:ascii="Times New Roman" w:hAnsi="Times New Roman" w:cs="Times New Roman"/>
          <w:b/>
          <w:sz w:val="24"/>
          <w:szCs w:val="24"/>
        </w:rPr>
        <w:t>“</w:t>
      </w:r>
      <w:r w:rsidR="00317E79" w:rsidRPr="00092406">
        <w:rPr>
          <w:rFonts w:ascii="Times New Roman" w:hAnsi="Times New Roman" w:cs="Times New Roman"/>
          <w:b/>
          <w:sz w:val="24"/>
          <w:szCs w:val="24"/>
        </w:rPr>
        <w:t>Elektrosaimniecības dispečerpunktu un apakšstaciju monitoringa un telemātikas darbības paplašināšana</w:t>
      </w:r>
      <w:r w:rsidR="00106906">
        <w:rPr>
          <w:rFonts w:ascii="Times New Roman" w:eastAsia="Times New Roman" w:hAnsi="Times New Roman" w:cs="Times New Roman"/>
          <w:b/>
          <w:bCs/>
          <w:color w:val="000000"/>
          <w:sz w:val="24"/>
          <w:szCs w:val="24"/>
        </w:rPr>
        <w:t>”</w:t>
      </w:r>
    </w:p>
    <w:p w14:paraId="3E1D2014" w14:textId="5511E764" w:rsidR="00AE61DB" w:rsidRPr="00BF6B4F" w:rsidRDefault="00AE61DB" w:rsidP="00AE61DB">
      <w:pPr>
        <w:jc w:val="center"/>
        <w:rPr>
          <w:rFonts w:ascii="Times New Roman" w:hAnsi="Times New Roman" w:cs="Times New Roman"/>
          <w:sz w:val="24"/>
          <w:szCs w:val="24"/>
        </w:rPr>
      </w:pPr>
      <w:r w:rsidRPr="00FF4CCE">
        <w:rPr>
          <w:rFonts w:ascii="Times New Roman" w:hAnsi="Times New Roman" w:cs="Times New Roman"/>
          <w:sz w:val="24"/>
          <w:szCs w:val="24"/>
        </w:rPr>
        <w:t xml:space="preserve">Identifikācijas Nr. </w:t>
      </w:r>
      <w:r w:rsidRPr="00092406">
        <w:rPr>
          <w:rFonts w:ascii="Times New Roman" w:hAnsi="Times New Roman" w:cs="Times New Roman"/>
          <w:sz w:val="24"/>
          <w:szCs w:val="24"/>
        </w:rPr>
        <w:t>RS/202</w:t>
      </w:r>
      <w:r w:rsidR="00106906" w:rsidRPr="00092406">
        <w:rPr>
          <w:rFonts w:ascii="Times New Roman" w:hAnsi="Times New Roman" w:cs="Times New Roman"/>
          <w:sz w:val="24"/>
          <w:szCs w:val="24"/>
        </w:rPr>
        <w:t>1</w:t>
      </w:r>
      <w:r w:rsidR="0039244A" w:rsidRPr="00092406">
        <w:rPr>
          <w:rFonts w:ascii="Times New Roman" w:hAnsi="Times New Roman" w:cs="Times New Roman"/>
          <w:sz w:val="24"/>
          <w:szCs w:val="24"/>
        </w:rPr>
        <w:t>/</w:t>
      </w:r>
      <w:r w:rsidR="00716EA7">
        <w:rPr>
          <w:rFonts w:ascii="Times New Roman" w:hAnsi="Times New Roman" w:cs="Times New Roman"/>
          <w:sz w:val="24"/>
          <w:szCs w:val="24"/>
        </w:rPr>
        <w:t>71</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5C17C27F" w14:textId="77777777" w:rsidR="00AE61DB" w:rsidRPr="00BF6B4F" w:rsidRDefault="00AE61DB" w:rsidP="00AE61DB">
      <w:pPr>
        <w:rPr>
          <w:rFonts w:ascii="Times New Roman" w:hAnsi="Times New Roman" w:cs="Times New Roman"/>
          <w:sz w:val="24"/>
          <w:szCs w:val="24"/>
        </w:rPr>
      </w:pPr>
    </w:p>
    <w:p w14:paraId="168D6BCA"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14633979" w14:textId="77777777" w:rsidR="00AE61DB" w:rsidRPr="00BF6B4F" w:rsidRDefault="00AE61DB" w:rsidP="00AE61DB">
      <w:pPr>
        <w:rPr>
          <w:rFonts w:ascii="Times New Roman" w:hAnsi="Times New Roman" w:cs="Times New Roman"/>
          <w:sz w:val="24"/>
          <w:szCs w:val="24"/>
        </w:rPr>
      </w:pPr>
    </w:p>
    <w:p w14:paraId="3DA09466" w14:textId="77777777" w:rsidR="00AE61DB" w:rsidRDefault="00AE61DB" w:rsidP="00AE61DB">
      <w:pPr>
        <w:jc w:val="center"/>
        <w:rPr>
          <w:rFonts w:ascii="Times New Roman" w:hAnsi="Times New Roman" w:cs="Times New Roman"/>
          <w:b/>
          <w:sz w:val="24"/>
          <w:szCs w:val="24"/>
        </w:rPr>
      </w:pPr>
    </w:p>
    <w:p w14:paraId="5469E4CB" w14:textId="77777777" w:rsidR="00AE61DB" w:rsidRDefault="00AE61DB" w:rsidP="00AE61DB">
      <w:pPr>
        <w:jc w:val="cente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D4EAE13"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106906">
        <w:rPr>
          <w:rFonts w:ascii="Times New Roman" w:hAnsi="Times New Roman" w:cs="Times New Roman"/>
          <w:b/>
          <w:sz w:val="24"/>
          <w:szCs w:val="24"/>
        </w:rPr>
        <w:t>1</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7279CE9F" w:rsidR="00EE6474" w:rsidRPr="00D8150F"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w:t>
      </w:r>
      <w:bookmarkStart w:id="0" w:name="_Hlk3457458"/>
      <w:r w:rsidRPr="005D2B43">
        <w:rPr>
          <w:rFonts w:ascii="Times New Roman" w:hAnsi="Times New Roman" w:cs="Times New Roman"/>
          <w:sz w:val="24"/>
          <w:szCs w:val="24"/>
        </w:rPr>
        <w:t xml:space="preserve"> </w:t>
      </w:r>
      <w:r w:rsidR="00887A0E">
        <w:rPr>
          <w:rFonts w:ascii="Times New Roman" w:hAnsi="Times New Roman" w:cs="Times New Roman"/>
          <w:sz w:val="24"/>
          <w:szCs w:val="24"/>
        </w:rPr>
        <w:t>e</w:t>
      </w:r>
      <w:r w:rsidR="00887A0E" w:rsidRPr="007F77A7">
        <w:rPr>
          <w:rFonts w:ascii="Times New Roman" w:hAnsi="Times New Roman" w:cs="Times New Roman"/>
          <w:sz w:val="24"/>
          <w:szCs w:val="24"/>
        </w:rPr>
        <w:t>lektrosaimniecības dispečerpunktu un apakšstaciju monitoringa un telemātikas darbības paplašināšana</w:t>
      </w:r>
      <w:bookmarkEnd w:id="0"/>
      <w:r w:rsidRPr="00D8150F">
        <w:rPr>
          <w:rFonts w:ascii="Times New Roman" w:hAnsi="Times New Roman" w:cs="Times New Roman"/>
          <w:sz w:val="24"/>
          <w:szCs w:val="24"/>
        </w:rPr>
        <w:t>.</w:t>
      </w:r>
    </w:p>
    <w:p w14:paraId="758D4671" w14:textId="5C7ADB08" w:rsidR="00D8150F" w:rsidRPr="00D6778C" w:rsidRDefault="00EE6474">
      <w:pPr>
        <w:pStyle w:val="ListParagraph"/>
        <w:numPr>
          <w:ilvl w:val="1"/>
          <w:numId w:val="4"/>
        </w:numPr>
        <w:spacing w:after="0" w:line="240" w:lineRule="auto"/>
        <w:jc w:val="both"/>
        <w:rPr>
          <w:rFonts w:ascii="Times New Roman" w:hAnsi="Times New Roman" w:cs="Times New Roman"/>
          <w:sz w:val="24"/>
          <w:szCs w:val="24"/>
        </w:rPr>
      </w:pPr>
      <w:r w:rsidRPr="00D6778C">
        <w:rPr>
          <w:rFonts w:ascii="Times New Roman" w:hAnsi="Times New Roman" w:cs="Times New Roman"/>
          <w:sz w:val="24"/>
          <w:szCs w:val="24"/>
        </w:rPr>
        <w:t xml:space="preserve">Iepirkuma nomenklatūras CPV kods – </w:t>
      </w:r>
      <w:r w:rsidR="008C6C9B" w:rsidRPr="00D6778C">
        <w:rPr>
          <w:rFonts w:ascii="Times New Roman" w:eastAsia="Times New Roman" w:hAnsi="Times New Roman"/>
          <w:sz w:val="24"/>
          <w:szCs w:val="24"/>
        </w:rPr>
        <w:t>722</w:t>
      </w:r>
      <w:r w:rsidR="00FB6DCF" w:rsidRPr="00D6778C">
        <w:rPr>
          <w:rFonts w:ascii="Times New Roman" w:eastAsia="Times New Roman" w:hAnsi="Times New Roman"/>
          <w:sz w:val="24"/>
          <w:szCs w:val="24"/>
        </w:rPr>
        <w:t>65000-0</w:t>
      </w:r>
      <w:r w:rsidR="00CE72E8" w:rsidRPr="00092406">
        <w:rPr>
          <w:rFonts w:ascii="Times New Roman" w:eastAsia="Times New Roman" w:hAnsi="Times New Roman"/>
          <w:sz w:val="24"/>
          <w:szCs w:val="24"/>
        </w:rPr>
        <w:t xml:space="preserve"> (Programmatūras</w:t>
      </w:r>
      <w:r w:rsidR="0078023A" w:rsidRPr="00092406">
        <w:rPr>
          <w:rFonts w:ascii="Times New Roman" w:eastAsia="Times New Roman" w:hAnsi="Times New Roman"/>
          <w:sz w:val="24"/>
          <w:szCs w:val="24"/>
        </w:rPr>
        <w:t xml:space="preserve"> konfigurēš</w:t>
      </w:r>
      <w:r w:rsidR="000D3D19" w:rsidRPr="00092406">
        <w:rPr>
          <w:rFonts w:ascii="Times New Roman" w:eastAsia="Times New Roman" w:hAnsi="Times New Roman"/>
          <w:sz w:val="24"/>
          <w:szCs w:val="24"/>
        </w:rPr>
        <w:t>anas</w:t>
      </w:r>
      <w:r w:rsidR="0078023A" w:rsidRPr="00092406">
        <w:rPr>
          <w:rFonts w:ascii="Times New Roman" w:eastAsia="Times New Roman" w:hAnsi="Times New Roman"/>
          <w:sz w:val="24"/>
          <w:szCs w:val="24"/>
        </w:rPr>
        <w:t xml:space="preserve"> pakalpojumi</w:t>
      </w:r>
      <w:r w:rsidR="00CE72E8" w:rsidRPr="00092406">
        <w:rPr>
          <w:rFonts w:ascii="Times New Roman" w:eastAsia="Times New Roman" w:hAnsi="Times New Roman"/>
          <w:sz w:val="24"/>
          <w:szCs w:val="24"/>
        </w:rPr>
        <w:t>)</w:t>
      </w:r>
      <w:r w:rsidR="00D8150F" w:rsidRPr="00092406">
        <w:rPr>
          <w:rFonts w:ascii="Times New Roman" w:eastAsia="Times New Roman" w:hAnsi="Times New Roman"/>
          <w:sz w:val="24"/>
          <w:szCs w:val="24"/>
        </w:rPr>
        <w:t xml:space="preserve">, </w:t>
      </w:r>
      <w:r w:rsidR="0078023A" w:rsidRPr="00092406">
        <w:rPr>
          <w:rFonts w:ascii="Times New Roman" w:eastAsia="Times New Roman" w:hAnsi="Times New Roman"/>
          <w:sz w:val="24"/>
          <w:szCs w:val="24"/>
        </w:rPr>
        <w:t xml:space="preserve">papildkods – </w:t>
      </w:r>
      <w:r w:rsidR="00FB6DCF" w:rsidRPr="00D6778C">
        <w:rPr>
          <w:rFonts w:ascii="Times New Roman" w:eastAsia="Times New Roman" w:hAnsi="Times New Roman"/>
          <w:sz w:val="24"/>
          <w:szCs w:val="24"/>
        </w:rPr>
        <w:t>312</w:t>
      </w:r>
      <w:r w:rsidR="007B1496" w:rsidRPr="00D6778C">
        <w:rPr>
          <w:rFonts w:ascii="Times New Roman" w:eastAsia="Times New Roman" w:hAnsi="Times New Roman"/>
          <w:sz w:val="24"/>
          <w:szCs w:val="24"/>
        </w:rPr>
        <w:t>00000-8</w:t>
      </w:r>
      <w:r w:rsidR="0078023A" w:rsidRPr="00092406">
        <w:rPr>
          <w:rFonts w:ascii="Times New Roman" w:eastAsia="Times New Roman" w:hAnsi="Times New Roman"/>
          <w:sz w:val="24"/>
          <w:szCs w:val="24"/>
        </w:rPr>
        <w:t xml:space="preserve"> (</w:t>
      </w:r>
      <w:r w:rsidR="008A0843" w:rsidRPr="00092406">
        <w:rPr>
          <w:rFonts w:ascii="Times New Roman" w:eastAsia="Times New Roman" w:hAnsi="Times New Roman"/>
          <w:sz w:val="24"/>
          <w:szCs w:val="24"/>
        </w:rPr>
        <w:t>Elektrības sadales un kontroles ierīces</w:t>
      </w:r>
      <w:r w:rsidR="0078023A" w:rsidRPr="00092406">
        <w:rPr>
          <w:rFonts w:ascii="Times New Roman" w:eastAsia="Times New Roman" w:hAnsi="Times New Roman"/>
          <w:sz w:val="24"/>
          <w:szCs w:val="24"/>
        </w:rPr>
        <w:t>)</w:t>
      </w:r>
      <w:r w:rsidR="001B4B18" w:rsidRPr="00D6778C">
        <w:rPr>
          <w:rFonts w:ascii="Times New Roman" w:eastAsia="Times New Roman" w:hAnsi="Times New Roman"/>
          <w:sz w:val="24"/>
          <w:szCs w:val="24"/>
        </w:rPr>
        <w:t>.</w:t>
      </w:r>
    </w:p>
    <w:p w14:paraId="35BC490E" w14:textId="077034CF" w:rsidR="00EE6474" w:rsidRPr="002D6337"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2D6337">
        <w:rPr>
          <w:rFonts w:ascii="Times New Roman" w:hAnsi="Times New Roman" w:cs="Times New Roman"/>
          <w:sz w:val="24"/>
          <w:szCs w:val="24"/>
        </w:rPr>
        <w:t xml:space="preserve">Iepirkuma </w:t>
      </w:r>
      <w:r w:rsidR="00FA6E51" w:rsidRPr="002D6337">
        <w:rPr>
          <w:rFonts w:ascii="Times New Roman" w:hAnsi="Times New Roman" w:cs="Times New Roman"/>
          <w:sz w:val="24"/>
          <w:szCs w:val="24"/>
        </w:rPr>
        <w:t>procedūras veids</w:t>
      </w:r>
      <w:r w:rsidRPr="002D6337">
        <w:rPr>
          <w:rFonts w:ascii="Times New Roman" w:hAnsi="Times New Roman" w:cs="Times New Roman"/>
          <w:sz w:val="24"/>
          <w:szCs w:val="24"/>
        </w:rPr>
        <w:t xml:space="preserve"> – atklāts konkurss saskaņā ar Sabiedrisko pakalpojumu sniedzēju iepirkumu likumu.</w:t>
      </w:r>
      <w:r w:rsidR="00E66143" w:rsidRPr="002D6337">
        <w:rPr>
          <w:rFonts w:ascii="Times New Roman" w:hAnsi="Times New Roman" w:cs="Times New Roman"/>
          <w:sz w:val="24"/>
          <w:szCs w:val="24"/>
        </w:rPr>
        <w:t xml:space="preserve"> </w:t>
      </w:r>
    </w:p>
    <w:p w14:paraId="1ACE99AB" w14:textId="40328BF4" w:rsidR="007962CF" w:rsidRPr="00434891"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E0223F">
        <w:rPr>
          <w:rFonts w:ascii="Times New Roman" w:hAnsi="Times New Roman" w:cs="Times New Roman"/>
          <w:sz w:val="24"/>
          <w:szCs w:val="24"/>
        </w:rPr>
        <w:t xml:space="preserve">Iepirkuma paredzamā </w:t>
      </w:r>
      <w:r w:rsidR="004A0810" w:rsidRPr="00E0223F">
        <w:rPr>
          <w:rFonts w:ascii="Times New Roman" w:hAnsi="Times New Roman" w:cs="Times New Roman"/>
          <w:sz w:val="24"/>
          <w:szCs w:val="24"/>
        </w:rPr>
        <w:t xml:space="preserve">kopējā </w:t>
      </w:r>
      <w:r w:rsidRPr="00E0223F">
        <w:rPr>
          <w:rFonts w:ascii="Times New Roman" w:hAnsi="Times New Roman" w:cs="Times New Roman"/>
          <w:sz w:val="24"/>
          <w:szCs w:val="24"/>
        </w:rPr>
        <w:t>līguma cena</w:t>
      </w:r>
      <w:r w:rsidR="007A3F68" w:rsidRPr="00FA74D8">
        <w:rPr>
          <w:rFonts w:ascii="Times New Roman" w:hAnsi="Times New Roman" w:cs="Times New Roman"/>
          <w:sz w:val="24"/>
          <w:szCs w:val="24"/>
        </w:rPr>
        <w:t xml:space="preserve"> </w:t>
      </w:r>
      <w:r w:rsidR="007A3F68" w:rsidRPr="00E0223F">
        <w:rPr>
          <w:rFonts w:ascii="Times New Roman" w:hAnsi="Times New Roman" w:cs="Times New Roman"/>
          <w:sz w:val="24"/>
          <w:szCs w:val="24"/>
        </w:rPr>
        <w:t xml:space="preserve">ir </w:t>
      </w:r>
      <w:r w:rsidR="00001F27" w:rsidRPr="00E0223F">
        <w:rPr>
          <w:rFonts w:ascii="Times New Roman" w:hAnsi="Times New Roman" w:cs="Times New Roman"/>
          <w:sz w:val="24"/>
          <w:szCs w:val="24"/>
        </w:rPr>
        <w:t xml:space="preserve">līdz </w:t>
      </w:r>
      <w:r w:rsidR="007A3F68" w:rsidRPr="00E0223F">
        <w:rPr>
          <w:rFonts w:ascii="Times New Roman" w:hAnsi="Times New Roman" w:cs="Times New Roman"/>
          <w:sz w:val="24"/>
          <w:szCs w:val="24"/>
        </w:rPr>
        <w:t>EUR 950000,00 (deviņi simti piecdesmit</w:t>
      </w:r>
      <w:r w:rsidR="003129DA">
        <w:rPr>
          <w:rFonts w:ascii="Times New Roman" w:hAnsi="Times New Roman" w:cs="Times New Roman"/>
          <w:sz w:val="24"/>
          <w:szCs w:val="24"/>
        </w:rPr>
        <w:t xml:space="preserve"> tūkstoši</w:t>
      </w:r>
      <w:r w:rsidR="007A3F68" w:rsidRPr="00E0223F">
        <w:rPr>
          <w:rFonts w:ascii="Times New Roman" w:hAnsi="Times New Roman" w:cs="Times New Roman"/>
          <w:sz w:val="24"/>
          <w:szCs w:val="24"/>
        </w:rPr>
        <w:t xml:space="preserve"> eiro), neskaitot pievienotās vērtības nodokli (turpmāk – PVN).</w:t>
      </w:r>
    </w:p>
    <w:p w14:paraId="2979AE85" w14:textId="77777777" w:rsidR="006549C1"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1306E010"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 xml:space="preserve">Iepirkuma identifikācijas numurs: </w:t>
      </w:r>
      <w:r w:rsidRPr="00EE6474">
        <w:rPr>
          <w:rFonts w:ascii="Times New Roman" w:hAnsi="Times New Roman" w:cs="Times New Roman"/>
          <w:sz w:val="24"/>
          <w:szCs w:val="24"/>
        </w:rPr>
        <w:t xml:space="preserve">Iepirkuma identifikācijas numurs  - </w:t>
      </w:r>
      <w:r w:rsidRPr="00092406">
        <w:rPr>
          <w:rFonts w:ascii="Times New Roman" w:hAnsi="Times New Roman" w:cs="Times New Roman"/>
          <w:sz w:val="24"/>
          <w:szCs w:val="24"/>
        </w:rPr>
        <w:t>RS/202</w:t>
      </w:r>
      <w:r w:rsidR="00FA6E51" w:rsidRPr="00092406">
        <w:rPr>
          <w:rFonts w:ascii="Times New Roman" w:hAnsi="Times New Roman" w:cs="Times New Roman"/>
          <w:sz w:val="24"/>
          <w:szCs w:val="24"/>
        </w:rPr>
        <w:t>1</w:t>
      </w:r>
      <w:r w:rsidRPr="00092406">
        <w:rPr>
          <w:rFonts w:ascii="Times New Roman" w:hAnsi="Times New Roman" w:cs="Times New Roman"/>
          <w:sz w:val="24"/>
          <w:szCs w:val="24"/>
        </w:rPr>
        <w:t>/</w:t>
      </w:r>
      <w:r w:rsidR="00716EA7">
        <w:rPr>
          <w:rFonts w:ascii="Times New Roman" w:hAnsi="Times New Roman" w:cs="Times New Roman"/>
          <w:sz w:val="24"/>
          <w:szCs w:val="24"/>
        </w:rPr>
        <w:t>71</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r w:rsidRPr="00EE6474">
        <w:rPr>
          <w:rFonts w:ascii="Times New Roman" w:hAnsi="Times New Roman" w:cs="Times New Roman"/>
          <w:sz w:val="24"/>
          <w:szCs w:val="24"/>
        </w:rPr>
        <w:t>Reģ.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 xml:space="preserve">Biroja adrese: Vestienas iela 35, Rīga, LV-1035, </w:t>
      </w:r>
    </w:p>
    <w:p w14:paraId="414BDC47"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pacing w:val="1"/>
          <w:sz w:val="24"/>
          <w:szCs w:val="24"/>
        </w:rPr>
        <w:t>Tālr. 67104800; fakss 67104802.</w:t>
      </w:r>
    </w:p>
    <w:p w14:paraId="164E576D" w14:textId="77777777" w:rsidR="00EE6474" w:rsidRPr="00EE6474" w:rsidRDefault="00EE6474" w:rsidP="00EE6474">
      <w:pPr>
        <w:pStyle w:val="ListParagraph"/>
        <w:ind w:left="928"/>
        <w:rPr>
          <w:rFonts w:ascii="Times New Roman" w:hAnsi="Times New Roman" w:cs="Times New Roman"/>
          <w:sz w:val="24"/>
          <w:szCs w:val="24"/>
        </w:rPr>
      </w:pPr>
    </w:p>
    <w:p w14:paraId="567CBCF3"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EE6474">
        <w:rPr>
          <w:rFonts w:ascii="Times New Roman" w:hAnsi="Times New Roman" w:cs="Times New Roman"/>
          <w:b/>
          <w:sz w:val="24"/>
          <w:szCs w:val="24"/>
        </w:rPr>
        <w:t>Pasūtītāja kontaktpersona:</w:t>
      </w:r>
    </w:p>
    <w:p w14:paraId="0A6993A4" w14:textId="77777777" w:rsidR="00EE6474" w:rsidRPr="00EE6474" w:rsidRDefault="00EE6474" w:rsidP="00EE6474">
      <w:pPr>
        <w:jc w:val="both"/>
        <w:rPr>
          <w:rFonts w:ascii="Times New Roman" w:hAnsi="Times New Roman" w:cs="Times New Roman"/>
          <w:sz w:val="24"/>
          <w:szCs w:val="24"/>
        </w:rPr>
      </w:pPr>
      <w:r w:rsidRPr="00EE6474">
        <w:rPr>
          <w:rFonts w:ascii="Times New Roman" w:hAnsi="Times New Roman" w:cs="Times New Roman"/>
          <w:sz w:val="24"/>
          <w:szCs w:val="24"/>
        </w:rPr>
        <w:t xml:space="preserve">Alena Kamisarova, tel. +371 67104791, e-pasts – alena.kamisarova@rigassatiksme.lv. </w:t>
      </w:r>
      <w:r w:rsidRPr="00EE6474">
        <w:rPr>
          <w:rFonts w:ascii="Times New Roman" w:hAnsi="Times New Roman" w:cs="Times New Roman"/>
          <w:sz w:val="24"/>
          <w:szCs w:val="24"/>
          <w:lang w:eastAsia="lv-LV"/>
        </w:rPr>
        <w:t xml:space="preserve"> </w:t>
      </w:r>
    </w:p>
    <w:p w14:paraId="39D3C110" w14:textId="77777777" w:rsidR="002A7BB3" w:rsidRPr="004B02FB"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4B02FB">
        <w:rPr>
          <w:rFonts w:ascii="Times New Roman" w:hAnsi="Times New Roman" w:cs="Times New Roman"/>
          <w:b/>
          <w:sz w:val="24"/>
          <w:szCs w:val="24"/>
        </w:rPr>
        <w:t>Paziņojums par līgumu</w:t>
      </w:r>
    </w:p>
    <w:p w14:paraId="0BA26353" w14:textId="77777777" w:rsidR="002A7BB3" w:rsidRPr="00E62158" w:rsidRDefault="002A7BB3" w:rsidP="002A7BB3">
      <w:pPr>
        <w:ind w:left="-57"/>
        <w:jc w:val="both"/>
        <w:rPr>
          <w:rFonts w:ascii="Times New Roman" w:hAnsi="Times New Roman" w:cs="Times New Roman"/>
          <w:sz w:val="24"/>
          <w:szCs w:val="24"/>
        </w:rPr>
      </w:pPr>
      <w:r w:rsidRPr="00E62158">
        <w:rPr>
          <w:rFonts w:ascii="Times New Roman" w:hAnsi="Times New Roman" w:cs="Times New Roman"/>
          <w:sz w:val="24"/>
          <w:szCs w:val="24"/>
        </w:rPr>
        <w:t xml:space="preserve">Paziņojums par līgumu tiek publicēts Iepirkumu uzraudzības tīmekļvietnē </w:t>
      </w:r>
      <w:hyperlink r:id="rId11" w:history="1">
        <w:r w:rsidRPr="00E62158">
          <w:rPr>
            <w:rStyle w:val="Hyperlink"/>
            <w:rFonts w:ascii="Times New Roman" w:hAnsi="Times New Roman" w:cs="Times New Roman"/>
            <w:color w:val="auto"/>
            <w:sz w:val="24"/>
            <w:szCs w:val="24"/>
          </w:rPr>
          <w:t>www.iub.gov.lv</w:t>
        </w:r>
      </w:hyperlink>
      <w:r w:rsidRPr="00E62158">
        <w:rPr>
          <w:rFonts w:ascii="Times New Roman" w:hAnsi="Times New Roman" w:cs="Times New Roman"/>
          <w:sz w:val="24"/>
          <w:szCs w:val="24"/>
        </w:rPr>
        <w:t xml:space="preserve"> un Eiropas Savienības oficiālajā vēstnesī. </w:t>
      </w:r>
    </w:p>
    <w:p w14:paraId="11A4F95B" w14:textId="3503805C" w:rsidR="008E095F" w:rsidRPr="00E62158"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b/>
          <w:sz w:val="24"/>
          <w:szCs w:val="24"/>
        </w:rPr>
        <w:t>Piedāvājumu iesniegšanas un atvēršanas vieta, datums, laiks un kārtība</w:t>
      </w:r>
    </w:p>
    <w:p w14:paraId="00FEE491" w14:textId="1125821D"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2"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E62158">
        <w:rPr>
          <w:rFonts w:ascii="Times New Roman" w:hAnsi="Times New Roman" w:cs="Times New Roman"/>
          <w:sz w:val="24"/>
          <w:szCs w:val="24"/>
        </w:rPr>
        <w:t>i</w:t>
      </w:r>
      <w:r w:rsidRPr="00E62158">
        <w:rPr>
          <w:rFonts w:ascii="Times New Roman" w:hAnsi="Times New Roman" w:cs="Times New Roman"/>
          <w:sz w:val="24"/>
          <w:szCs w:val="24"/>
        </w:rPr>
        <w:t xml:space="preserve">stēmas iesniegtie piedāvājumi tiks atzīti par neatbilstošiem atklāta konkursa nolikuma prasībām. </w:t>
      </w:r>
    </w:p>
    <w:p w14:paraId="2612E414" w14:textId="6C53C73A" w:rsidR="00B22A8F" w:rsidRPr="00B22A8F"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Piedāvājumu iesniegšanas termiņš ir līdz </w:t>
      </w:r>
      <w:r w:rsidR="00716EA7" w:rsidRPr="00F7782F">
        <w:rPr>
          <w:rFonts w:ascii="Times New Roman" w:hAnsi="Times New Roman" w:cs="Times New Roman"/>
          <w:sz w:val="24"/>
          <w:szCs w:val="24"/>
        </w:rPr>
        <w:t xml:space="preserve">2022. gada </w:t>
      </w:r>
      <w:r w:rsidR="00F7782F" w:rsidRPr="00F7782F">
        <w:rPr>
          <w:rFonts w:ascii="Times New Roman" w:hAnsi="Times New Roman" w:cs="Times New Roman"/>
          <w:sz w:val="24"/>
          <w:szCs w:val="24"/>
        </w:rPr>
        <w:t>2</w:t>
      </w:r>
      <w:r w:rsidR="00C72D0C">
        <w:rPr>
          <w:rFonts w:ascii="Times New Roman" w:hAnsi="Times New Roman" w:cs="Times New Roman"/>
          <w:sz w:val="24"/>
          <w:szCs w:val="24"/>
        </w:rPr>
        <w:t>4</w:t>
      </w:r>
      <w:r w:rsidR="00716EA7" w:rsidRPr="00F7782F">
        <w:rPr>
          <w:rFonts w:ascii="Times New Roman" w:hAnsi="Times New Roman" w:cs="Times New Roman"/>
          <w:sz w:val="24"/>
          <w:szCs w:val="24"/>
        </w:rPr>
        <w:t>. februāra plkst. 15.00</w:t>
      </w:r>
      <w:r w:rsidR="00716EA7" w:rsidRPr="008E2198">
        <w:rPr>
          <w:rFonts w:ascii="Times New Roman" w:hAnsi="Times New Roman" w:cs="Times New Roman"/>
          <w:sz w:val="24"/>
          <w:szCs w:val="24"/>
        </w:rPr>
        <w:t>.</w:t>
      </w:r>
      <w:r w:rsidR="007F1456">
        <w:rPr>
          <w:rFonts w:ascii="Times New Roman" w:hAnsi="Times New Roman" w:cs="Times New Roman"/>
          <w:sz w:val="24"/>
          <w:szCs w:val="24"/>
        </w:rPr>
        <w:t xml:space="preserve"> </w:t>
      </w:r>
    </w:p>
    <w:p w14:paraId="4D932D3F" w14:textId="2D4E0B43" w:rsidR="008E095F" w:rsidRPr="009D2E56" w:rsidRDefault="007F1456" w:rsidP="00B22A8F">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B96A22">
        <w:rPr>
          <w:rFonts w:ascii="Times New Roman" w:hAnsi="Times New Roman" w:cs="Times New Roman"/>
          <w:i/>
          <w:iCs/>
          <w:sz w:val="20"/>
          <w:szCs w:val="20"/>
        </w:rPr>
        <w:t>Ar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F7782F">
        <w:rPr>
          <w:rFonts w:ascii="Times New Roman" w:hAnsi="Times New Roman" w:cs="Times New Roman"/>
          <w:i/>
          <w:iCs/>
          <w:sz w:val="20"/>
          <w:szCs w:val="20"/>
        </w:rPr>
        <w:t>2</w:t>
      </w:r>
      <w:r w:rsidRPr="00B96A22">
        <w:rPr>
          <w:rFonts w:ascii="Times New Roman" w:hAnsi="Times New Roman" w:cs="Times New Roman"/>
          <w:i/>
          <w:iCs/>
          <w:sz w:val="20"/>
          <w:szCs w:val="20"/>
        </w:rPr>
        <w:t>.</w:t>
      </w:r>
      <w:r w:rsidR="00F7782F">
        <w:rPr>
          <w:rFonts w:ascii="Times New Roman" w:hAnsi="Times New Roman" w:cs="Times New Roman"/>
          <w:i/>
          <w:iCs/>
          <w:sz w:val="20"/>
          <w:szCs w:val="20"/>
        </w:rPr>
        <w:t xml:space="preserve"> </w:t>
      </w:r>
      <w:r>
        <w:rPr>
          <w:rFonts w:ascii="Times New Roman" w:hAnsi="Times New Roman" w:cs="Times New Roman"/>
          <w:i/>
          <w:iCs/>
          <w:sz w:val="20"/>
          <w:szCs w:val="20"/>
        </w:rPr>
        <w:t>februāra</w:t>
      </w:r>
      <w:r w:rsidRPr="00B96A22">
        <w:rPr>
          <w:rFonts w:ascii="Times New Roman" w:hAnsi="Times New Roman" w:cs="Times New Roman"/>
          <w:i/>
          <w:iCs/>
          <w:sz w:val="20"/>
          <w:szCs w:val="20"/>
        </w:rPr>
        <w:t xml:space="preserve"> grozījumiem, kas stājas spēkā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F7782F">
        <w:rPr>
          <w:rFonts w:ascii="Times New Roman" w:hAnsi="Times New Roman" w:cs="Times New Roman"/>
          <w:i/>
          <w:iCs/>
          <w:sz w:val="20"/>
          <w:szCs w:val="20"/>
        </w:rPr>
        <w:t>2</w:t>
      </w:r>
      <w:r w:rsidRPr="00B96A22">
        <w:rPr>
          <w:rFonts w:ascii="Times New Roman" w:hAnsi="Times New Roman" w:cs="Times New Roman"/>
          <w:i/>
          <w:iCs/>
          <w:sz w:val="20"/>
          <w:szCs w:val="20"/>
        </w:rPr>
        <w:t xml:space="preserve">. </w:t>
      </w:r>
      <w:r>
        <w:rPr>
          <w:rFonts w:ascii="Times New Roman" w:hAnsi="Times New Roman" w:cs="Times New Roman"/>
          <w:i/>
          <w:iCs/>
          <w:sz w:val="20"/>
          <w:szCs w:val="20"/>
        </w:rPr>
        <w:t>februārī</w:t>
      </w:r>
      <w:r>
        <w:rPr>
          <w:rFonts w:ascii="Times New Roman" w:hAnsi="Times New Roman" w:cs="Times New Roman"/>
          <w:sz w:val="24"/>
          <w:szCs w:val="24"/>
        </w:rPr>
        <w:t>)</w:t>
      </w:r>
    </w:p>
    <w:p w14:paraId="223BA7ED" w14:textId="5B436488" w:rsidR="008E095F" w:rsidRPr="00E62158"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3"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 Elektronisko iepirkumu sistēmas e-konkursu apakšsistēmu. </w:t>
      </w:r>
    </w:p>
    <w:p w14:paraId="285A84F2" w14:textId="0B3E77C3" w:rsidR="00B22A8F" w:rsidRPr="00B22A8F" w:rsidRDefault="008E095F" w:rsidP="009D2E56">
      <w:pPr>
        <w:pStyle w:val="ListParagraph"/>
        <w:numPr>
          <w:ilvl w:val="1"/>
          <w:numId w:val="1"/>
        </w:numPr>
        <w:spacing w:after="0" w:line="240" w:lineRule="auto"/>
        <w:jc w:val="both"/>
        <w:rPr>
          <w:rFonts w:ascii="Times New Roman" w:hAnsi="Times New Roman" w:cs="Times New Roman"/>
          <w:b/>
          <w:sz w:val="24"/>
          <w:szCs w:val="24"/>
        </w:rPr>
      </w:pPr>
      <w:r w:rsidRPr="00E62158">
        <w:rPr>
          <w:rFonts w:ascii="Times New Roman" w:hAnsi="Times New Roman" w:cs="Times New Roman"/>
          <w:sz w:val="24"/>
          <w:szCs w:val="24"/>
        </w:rPr>
        <w:t xml:space="preserve">Iepirkuma komisija atver iesniegtos piedāvājumus tūlīt pēc piedāvājumu iesniegšanas termiņa beigām – </w:t>
      </w:r>
      <w:r w:rsidR="00716EA7" w:rsidRPr="00F7782F">
        <w:rPr>
          <w:rFonts w:ascii="Times New Roman" w:hAnsi="Times New Roman" w:cs="Times New Roman"/>
          <w:sz w:val="24"/>
          <w:szCs w:val="24"/>
        </w:rPr>
        <w:t xml:space="preserve">2022. gada </w:t>
      </w:r>
      <w:r w:rsidR="00F7782F" w:rsidRPr="00F7782F">
        <w:rPr>
          <w:rFonts w:ascii="Times New Roman" w:hAnsi="Times New Roman" w:cs="Times New Roman"/>
          <w:sz w:val="24"/>
          <w:szCs w:val="24"/>
        </w:rPr>
        <w:t>2</w:t>
      </w:r>
      <w:r w:rsidR="00C72D0C">
        <w:rPr>
          <w:rFonts w:ascii="Times New Roman" w:hAnsi="Times New Roman" w:cs="Times New Roman"/>
          <w:sz w:val="24"/>
          <w:szCs w:val="24"/>
        </w:rPr>
        <w:t>4</w:t>
      </w:r>
      <w:bookmarkStart w:id="2" w:name="_GoBack"/>
      <w:bookmarkEnd w:id="2"/>
      <w:r w:rsidR="00716EA7" w:rsidRPr="00F7782F">
        <w:rPr>
          <w:rFonts w:ascii="Times New Roman" w:hAnsi="Times New Roman" w:cs="Times New Roman"/>
          <w:sz w:val="24"/>
          <w:szCs w:val="24"/>
        </w:rPr>
        <w:t>. februāra plkst. 15.00.</w:t>
      </w:r>
      <w:r w:rsidR="00DA2155" w:rsidRPr="00F7782F">
        <w:rPr>
          <w:rFonts w:ascii="Times New Roman" w:hAnsi="Times New Roman" w:cs="Times New Roman"/>
          <w:sz w:val="24"/>
          <w:szCs w:val="24"/>
        </w:rPr>
        <w:t xml:space="preserve"> </w:t>
      </w:r>
    </w:p>
    <w:p w14:paraId="5441F342" w14:textId="450A6E4D" w:rsidR="009D2E56" w:rsidRPr="009D2E56" w:rsidRDefault="00DA2155" w:rsidP="00B22A8F">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B96A22">
        <w:rPr>
          <w:rFonts w:ascii="Times New Roman" w:hAnsi="Times New Roman" w:cs="Times New Roman"/>
          <w:i/>
          <w:iCs/>
          <w:sz w:val="20"/>
          <w:szCs w:val="20"/>
        </w:rPr>
        <w:t>Ar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B22A8F">
        <w:rPr>
          <w:rFonts w:ascii="Times New Roman" w:hAnsi="Times New Roman" w:cs="Times New Roman"/>
          <w:i/>
          <w:iCs/>
          <w:sz w:val="20"/>
          <w:szCs w:val="20"/>
        </w:rPr>
        <w:t>2</w:t>
      </w:r>
      <w:r w:rsidRPr="00B96A22">
        <w:rPr>
          <w:rFonts w:ascii="Times New Roman" w:hAnsi="Times New Roman" w:cs="Times New Roman"/>
          <w:i/>
          <w:iCs/>
          <w:sz w:val="20"/>
          <w:szCs w:val="20"/>
        </w:rPr>
        <w:t>.</w:t>
      </w:r>
      <w:r w:rsidR="00B22A8F">
        <w:rPr>
          <w:rFonts w:ascii="Times New Roman" w:hAnsi="Times New Roman" w:cs="Times New Roman"/>
          <w:i/>
          <w:iCs/>
          <w:sz w:val="20"/>
          <w:szCs w:val="20"/>
        </w:rPr>
        <w:t xml:space="preserve"> </w:t>
      </w:r>
      <w:r>
        <w:rPr>
          <w:rFonts w:ascii="Times New Roman" w:hAnsi="Times New Roman" w:cs="Times New Roman"/>
          <w:i/>
          <w:iCs/>
          <w:sz w:val="20"/>
          <w:szCs w:val="20"/>
        </w:rPr>
        <w:t>februāra</w:t>
      </w:r>
      <w:r w:rsidRPr="00B96A22">
        <w:rPr>
          <w:rFonts w:ascii="Times New Roman" w:hAnsi="Times New Roman" w:cs="Times New Roman"/>
          <w:i/>
          <w:iCs/>
          <w:sz w:val="20"/>
          <w:szCs w:val="20"/>
        </w:rPr>
        <w:t xml:space="preserve"> grozījumiem, kas stājas spēkā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B22A8F">
        <w:rPr>
          <w:rFonts w:ascii="Times New Roman" w:hAnsi="Times New Roman" w:cs="Times New Roman"/>
          <w:i/>
          <w:iCs/>
          <w:sz w:val="20"/>
          <w:szCs w:val="20"/>
        </w:rPr>
        <w:t>2</w:t>
      </w:r>
      <w:r w:rsidRPr="00B96A22">
        <w:rPr>
          <w:rFonts w:ascii="Times New Roman" w:hAnsi="Times New Roman" w:cs="Times New Roman"/>
          <w:i/>
          <w:iCs/>
          <w:sz w:val="20"/>
          <w:szCs w:val="20"/>
        </w:rPr>
        <w:t xml:space="preserve">. </w:t>
      </w:r>
      <w:r>
        <w:rPr>
          <w:rFonts w:ascii="Times New Roman" w:hAnsi="Times New Roman" w:cs="Times New Roman"/>
          <w:i/>
          <w:iCs/>
          <w:sz w:val="20"/>
          <w:szCs w:val="20"/>
        </w:rPr>
        <w:t>februārī</w:t>
      </w:r>
      <w:r>
        <w:rPr>
          <w:rFonts w:ascii="Times New Roman" w:hAnsi="Times New Roman" w:cs="Times New Roman"/>
          <w:sz w:val="24"/>
          <w:szCs w:val="24"/>
        </w:rPr>
        <w:t>)</w:t>
      </w:r>
    </w:p>
    <w:p w14:paraId="589A8980" w14:textId="6E2FDC4A" w:rsidR="00AB5C96" w:rsidRPr="00EE6474"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E62158">
        <w:rPr>
          <w:rFonts w:ascii="Times New Roman" w:hAnsi="Times New Roman" w:cs="Times New Roman"/>
          <w:sz w:val="24"/>
          <w:szCs w:val="24"/>
        </w:rPr>
        <w:t xml:space="preserve">Piedāvājumu atvēršana notiek izmantojot Valsts reģionālās attīstības aģentūras uzturētā tīmekļvietnē </w:t>
      </w:r>
      <w:hyperlink r:id="rId14" w:history="1">
        <w:r w:rsidRPr="00E62158">
          <w:rPr>
            <w:rStyle w:val="Hyperlink"/>
            <w:rFonts w:ascii="Times New Roman" w:hAnsi="Times New Roman" w:cs="Times New Roman"/>
            <w:color w:val="auto"/>
            <w:sz w:val="24"/>
            <w:szCs w:val="24"/>
          </w:rPr>
          <w:t>www.eis.gov.lv</w:t>
        </w:r>
      </w:hyperlink>
      <w:r w:rsidRPr="00E62158">
        <w:rPr>
          <w:rFonts w:ascii="Times New Roman" w:hAnsi="Times New Roman" w:cs="Times New Roman"/>
          <w:sz w:val="24"/>
          <w:szCs w:val="24"/>
        </w:rPr>
        <w:t xml:space="preserve"> pieejamos rīkus piedāvājumu elektroniskai saņemšanai. </w:t>
      </w:r>
      <w:r w:rsidR="00AB5C96" w:rsidRPr="00EE6474">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331761"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3F216D" w:rsidRDefault="002A7BB3" w:rsidP="00961212">
      <w:pPr>
        <w:pStyle w:val="ListParagraph"/>
        <w:numPr>
          <w:ilvl w:val="0"/>
          <w:numId w:val="1"/>
        </w:numPr>
        <w:spacing w:after="0" w:line="240" w:lineRule="auto"/>
        <w:rPr>
          <w:rFonts w:ascii="Times New Roman" w:hAnsi="Times New Roman" w:cs="Times New Roman"/>
          <w:b/>
          <w:sz w:val="24"/>
          <w:szCs w:val="24"/>
        </w:rPr>
      </w:pPr>
      <w:r w:rsidRPr="003F216D">
        <w:rPr>
          <w:rFonts w:ascii="Times New Roman" w:eastAsia="Calibri" w:hAnsi="Times New Roman" w:cs="Times New Roman"/>
          <w:b/>
          <w:sz w:val="24"/>
          <w:szCs w:val="24"/>
        </w:rPr>
        <w:t>Piedāvājuma nodrošinājums</w:t>
      </w:r>
    </w:p>
    <w:p w14:paraId="6BFF6EDF" w14:textId="022EE0D8" w:rsidR="002A7BB3" w:rsidRPr="003F216D" w:rsidRDefault="002A7BB3" w:rsidP="00BC40C6">
      <w:pPr>
        <w:pStyle w:val="ListParagraph"/>
        <w:numPr>
          <w:ilvl w:val="1"/>
          <w:numId w:val="1"/>
        </w:numPr>
        <w:spacing w:after="0" w:line="240" w:lineRule="auto"/>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 xml:space="preserve">Piedāvājuma nodrošinājums tiek noteikts </w:t>
      </w:r>
      <w:r w:rsidR="002E3DBD" w:rsidRPr="003F216D">
        <w:rPr>
          <w:rFonts w:ascii="Times New Roman" w:eastAsia="Times New Roman" w:hAnsi="Times New Roman" w:cs="Times New Roman"/>
          <w:b/>
          <w:sz w:val="24"/>
          <w:szCs w:val="24"/>
        </w:rPr>
        <w:t> </w:t>
      </w:r>
      <w:r w:rsidR="009316E9" w:rsidRPr="003F216D">
        <w:rPr>
          <w:rFonts w:ascii="Times New Roman" w:eastAsia="Times New Roman" w:hAnsi="Times New Roman" w:cs="Times New Roman"/>
          <w:b/>
          <w:sz w:val="24"/>
          <w:szCs w:val="24"/>
        </w:rPr>
        <w:t>15</w:t>
      </w:r>
      <w:r w:rsidR="00FE78F8" w:rsidRPr="003F216D">
        <w:rPr>
          <w:rFonts w:ascii="Times New Roman" w:eastAsia="Times New Roman" w:hAnsi="Times New Roman" w:cs="Times New Roman"/>
          <w:b/>
          <w:sz w:val="24"/>
          <w:szCs w:val="24"/>
        </w:rPr>
        <w:t>000</w:t>
      </w:r>
      <w:r w:rsidR="002E3DBD" w:rsidRPr="003F216D">
        <w:rPr>
          <w:rFonts w:ascii="Times New Roman" w:eastAsia="Times New Roman" w:hAnsi="Times New Roman" w:cs="Times New Roman"/>
          <w:b/>
          <w:sz w:val="24"/>
          <w:szCs w:val="24"/>
        </w:rPr>
        <w:t>,00</w:t>
      </w:r>
      <w:r w:rsidRPr="003F216D">
        <w:rPr>
          <w:rFonts w:ascii="Times New Roman" w:eastAsia="Times New Roman" w:hAnsi="Times New Roman" w:cs="Times New Roman"/>
          <w:b/>
          <w:sz w:val="24"/>
          <w:szCs w:val="24"/>
        </w:rPr>
        <w:t xml:space="preserve"> EUR</w:t>
      </w:r>
      <w:r w:rsidRPr="003F216D">
        <w:rPr>
          <w:rFonts w:ascii="Times New Roman" w:eastAsia="Times New Roman" w:hAnsi="Times New Roman" w:cs="Times New Roman"/>
          <w:i/>
          <w:sz w:val="24"/>
          <w:szCs w:val="24"/>
        </w:rPr>
        <w:t xml:space="preserve"> </w:t>
      </w:r>
      <w:r w:rsidRPr="003F216D">
        <w:rPr>
          <w:rFonts w:ascii="Times New Roman" w:eastAsia="Times New Roman" w:hAnsi="Times New Roman" w:cs="Times New Roman"/>
          <w:sz w:val="24"/>
          <w:szCs w:val="24"/>
        </w:rPr>
        <w:t>(</w:t>
      </w:r>
      <w:r w:rsidR="009316E9" w:rsidRPr="003F216D">
        <w:rPr>
          <w:rFonts w:ascii="Times New Roman" w:eastAsia="Times New Roman" w:hAnsi="Times New Roman" w:cs="Times New Roman"/>
          <w:sz w:val="24"/>
          <w:szCs w:val="24"/>
        </w:rPr>
        <w:t>piecpadsmit</w:t>
      </w:r>
      <w:r w:rsidR="00175E5C" w:rsidRPr="003F216D">
        <w:rPr>
          <w:rFonts w:ascii="Times New Roman" w:eastAsia="Times New Roman" w:hAnsi="Times New Roman" w:cs="Times New Roman"/>
          <w:sz w:val="24"/>
          <w:szCs w:val="24"/>
        </w:rPr>
        <w:t xml:space="preserve"> </w:t>
      </w:r>
      <w:r w:rsidR="002E3DBD" w:rsidRPr="003F216D">
        <w:rPr>
          <w:rFonts w:ascii="Times New Roman" w:eastAsia="Times New Roman" w:hAnsi="Times New Roman" w:cs="Times New Roman"/>
          <w:sz w:val="24"/>
          <w:szCs w:val="24"/>
        </w:rPr>
        <w:t>tūkstoš</w:t>
      </w:r>
      <w:r w:rsidR="00DB4305" w:rsidRPr="003F216D">
        <w:rPr>
          <w:rFonts w:ascii="Times New Roman" w:eastAsia="Times New Roman" w:hAnsi="Times New Roman" w:cs="Times New Roman"/>
          <w:sz w:val="24"/>
          <w:szCs w:val="24"/>
        </w:rPr>
        <w:t>i</w:t>
      </w:r>
      <w:r w:rsidR="002E3DBD" w:rsidRPr="003F216D">
        <w:rPr>
          <w:rFonts w:ascii="Times New Roman" w:eastAsia="Times New Roman" w:hAnsi="Times New Roman" w:cs="Times New Roman"/>
          <w:sz w:val="24"/>
          <w:szCs w:val="24"/>
        </w:rPr>
        <w:t xml:space="preserve"> </w:t>
      </w:r>
      <w:r w:rsidRPr="00BC40C6">
        <w:rPr>
          <w:rFonts w:ascii="Times New Roman" w:eastAsia="Times New Roman" w:hAnsi="Times New Roman" w:cs="Times New Roman"/>
          <w:iCs/>
          <w:sz w:val="24"/>
          <w:szCs w:val="24"/>
        </w:rPr>
        <w:t>euro</w:t>
      </w:r>
      <w:r w:rsidR="00537008">
        <w:rPr>
          <w:rFonts w:ascii="Times New Roman" w:eastAsia="Times New Roman" w:hAnsi="Times New Roman" w:cs="Times New Roman"/>
          <w:iCs/>
          <w:sz w:val="24"/>
          <w:szCs w:val="24"/>
        </w:rPr>
        <w:t>,</w:t>
      </w:r>
      <w:r w:rsidRPr="003F216D">
        <w:rPr>
          <w:rFonts w:ascii="Times New Roman" w:eastAsia="Times New Roman" w:hAnsi="Times New Roman" w:cs="Times New Roman"/>
          <w:sz w:val="24"/>
          <w:szCs w:val="24"/>
        </w:rPr>
        <w:t xml:space="preserve"> 0 centi)</w:t>
      </w:r>
      <w:r w:rsidRPr="003F216D">
        <w:rPr>
          <w:rFonts w:ascii="Times New Roman" w:eastAsia="Calibri" w:hAnsi="Times New Roman" w:cs="Times New Roman"/>
          <w:sz w:val="24"/>
          <w:szCs w:val="24"/>
        </w:rPr>
        <w:t>. Piedāvājuma nodrošinājums jāiesniedz kā viens no zemāk minētajiem variantiem:</w:t>
      </w:r>
    </w:p>
    <w:p w14:paraId="414D535A" w14:textId="0B9DA865" w:rsidR="002A7BB3" w:rsidRPr="003F216D"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bankas garantija (paraugs nolikuma pielikumā Nr.</w:t>
      </w:r>
      <w:r w:rsidR="00ED3927" w:rsidRPr="003F216D">
        <w:rPr>
          <w:rFonts w:ascii="Times New Roman" w:eastAsia="Calibri" w:hAnsi="Times New Roman" w:cs="Times New Roman"/>
          <w:sz w:val="24"/>
          <w:szCs w:val="24"/>
        </w:rPr>
        <w:t>1</w:t>
      </w:r>
      <w:r w:rsidRPr="003F216D">
        <w:rPr>
          <w:rFonts w:ascii="Times New Roman" w:eastAsia="Calibri" w:hAnsi="Times New Roman" w:cs="Times New Roman"/>
          <w:sz w:val="24"/>
          <w:szCs w:val="24"/>
        </w:rPr>
        <w:t xml:space="preserve">) par nodrošinājuma summas izmaksāšanu par labu Pasūtītājam, ja iestājas nolikuma </w:t>
      </w:r>
      <w:r w:rsidR="00E70A0B" w:rsidRPr="003F216D">
        <w:rPr>
          <w:rFonts w:ascii="Times New Roman" w:eastAsia="Calibri" w:hAnsi="Times New Roman" w:cs="Times New Roman"/>
          <w:sz w:val="24"/>
          <w:szCs w:val="24"/>
        </w:rPr>
        <w:t>7.5.pun</w:t>
      </w:r>
      <w:r w:rsidRPr="003F216D">
        <w:rPr>
          <w:rFonts w:ascii="Times New Roman" w:eastAsia="Calibri" w:hAnsi="Times New Roman" w:cs="Times New Roman"/>
          <w:sz w:val="24"/>
          <w:szCs w:val="24"/>
        </w:rPr>
        <w:t xml:space="preserve">ktā minētie apstākļi. </w:t>
      </w:r>
      <w:r w:rsidRPr="003F216D">
        <w:rPr>
          <w:rFonts w:ascii="Times New Roman" w:eastAsia="Calibri" w:hAnsi="Times New Roman" w:cs="Times New Roman"/>
          <w:sz w:val="24"/>
          <w:szCs w:val="24"/>
        </w:rPr>
        <w:lastRenderedPageBreak/>
        <w:t xml:space="preserve">Piedāvājuma nodrošinājumam ir jābūt spēkā no nolikuma </w:t>
      </w:r>
      <w:r w:rsidR="00E70A0B" w:rsidRPr="003F216D">
        <w:rPr>
          <w:rFonts w:ascii="Times New Roman" w:eastAsia="Calibri" w:hAnsi="Times New Roman" w:cs="Times New Roman"/>
          <w:sz w:val="24"/>
          <w:szCs w:val="24"/>
        </w:rPr>
        <w:t>6.4</w:t>
      </w:r>
      <w:r w:rsidRPr="003F216D">
        <w:rPr>
          <w:rFonts w:ascii="Times New Roman" w:eastAsia="Calibri" w:hAnsi="Times New Roman" w:cs="Times New Roman"/>
          <w:sz w:val="24"/>
          <w:szCs w:val="24"/>
        </w:rPr>
        <w:t xml:space="preserve">.punktā minētās piedāvājuma atvēršanas dienas līdz nolikuma </w:t>
      </w:r>
      <w:r w:rsidR="00E70A0B" w:rsidRPr="003F216D">
        <w:rPr>
          <w:rFonts w:ascii="Times New Roman" w:eastAsia="Calibri" w:hAnsi="Times New Roman" w:cs="Times New Roman"/>
          <w:sz w:val="24"/>
          <w:szCs w:val="24"/>
        </w:rPr>
        <w:t>7.4.</w:t>
      </w:r>
      <w:r w:rsidRPr="003F216D">
        <w:rPr>
          <w:rFonts w:ascii="Times New Roman" w:eastAsia="Calibri" w:hAnsi="Times New Roman" w:cs="Times New Roman"/>
          <w:sz w:val="24"/>
          <w:szCs w:val="24"/>
        </w:rPr>
        <w:t xml:space="preserve">punktā noteiktajam termiņam. </w:t>
      </w:r>
    </w:p>
    <w:p w14:paraId="4E8384BA" w14:textId="54F5DDCA" w:rsidR="002A7BB3" w:rsidRPr="003F216D"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apdrošināšanas polise, kurā obligāti jābūt iekļautiem šādiem nosacījumiem:</w:t>
      </w:r>
    </w:p>
    <w:p w14:paraId="2687B607" w14:textId="6AC628B5" w:rsidR="002A7BB3" w:rsidRPr="003F216D" w:rsidRDefault="002A7BB3" w:rsidP="00BC40C6">
      <w:pPr>
        <w:pStyle w:val="ListParagraph"/>
        <w:numPr>
          <w:ilvl w:val="3"/>
          <w:numId w:val="1"/>
        </w:numPr>
        <w:spacing w:after="0" w:line="240" w:lineRule="auto"/>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sidRPr="003F216D">
        <w:rPr>
          <w:rFonts w:ascii="Times New Roman" w:eastAsia="Calibri" w:hAnsi="Times New Roman" w:cs="Times New Roman"/>
          <w:sz w:val="24"/>
          <w:szCs w:val="24"/>
        </w:rPr>
        <w:t>7</w:t>
      </w:r>
      <w:r w:rsidRPr="003F216D">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3F216D"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 xml:space="preserve">apdrošināšanas polise ir spēkā līdz nolikuma </w:t>
      </w:r>
      <w:r w:rsidR="007C71ED" w:rsidRPr="003F216D">
        <w:rPr>
          <w:rFonts w:ascii="Times New Roman" w:eastAsia="Calibri" w:hAnsi="Times New Roman" w:cs="Times New Roman"/>
          <w:sz w:val="24"/>
          <w:szCs w:val="24"/>
        </w:rPr>
        <w:t>7</w:t>
      </w:r>
      <w:r w:rsidRPr="003F216D">
        <w:rPr>
          <w:rFonts w:ascii="Times New Roman" w:eastAsia="Calibri" w:hAnsi="Times New Roman" w:cs="Times New Roman"/>
          <w:sz w:val="24"/>
          <w:szCs w:val="24"/>
        </w:rPr>
        <w:t>.4.punktā norādītajam termiņam;</w:t>
      </w:r>
    </w:p>
    <w:p w14:paraId="395ACABE" w14:textId="342AB61C" w:rsidR="002A7BB3" w:rsidRPr="003F216D"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3F216D" w:rsidRDefault="002A7BB3" w:rsidP="00434891">
      <w:pPr>
        <w:pStyle w:val="ListParagraph"/>
        <w:numPr>
          <w:ilvl w:val="3"/>
          <w:numId w:val="1"/>
        </w:numPr>
        <w:spacing w:after="0" w:line="240" w:lineRule="auto"/>
        <w:ind w:left="1571"/>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09F01EB7" w:rsidR="002A7BB3" w:rsidRPr="003F216D"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 xml:space="preserve">bankas apliecinājums par naudas iemaksu </w:t>
      </w:r>
      <w:r w:rsidR="00A34189" w:rsidRPr="003F216D">
        <w:rPr>
          <w:rFonts w:ascii="Times New Roman" w:eastAsia="Calibri" w:hAnsi="Times New Roman" w:cs="Times New Roman"/>
          <w:sz w:val="24"/>
          <w:szCs w:val="24"/>
        </w:rPr>
        <w:t>RP SIA “Rīgas satiksme”</w:t>
      </w:r>
      <w:r w:rsidRPr="003F216D">
        <w:rPr>
          <w:rFonts w:ascii="Times New Roman" w:eastAsia="Calibri" w:hAnsi="Times New Roman" w:cs="Times New Roman"/>
          <w:sz w:val="24"/>
          <w:szCs w:val="24"/>
        </w:rPr>
        <w:t xml:space="preserve"> </w:t>
      </w:r>
      <w:r w:rsidR="00A34189" w:rsidRPr="003F216D">
        <w:rPr>
          <w:rFonts w:ascii="Times New Roman" w:eastAsia="Calibri" w:hAnsi="Times New Roman" w:cs="Times New Roman"/>
          <w:sz w:val="24"/>
          <w:szCs w:val="24"/>
        </w:rPr>
        <w:t xml:space="preserve">kontā </w:t>
      </w:r>
      <w:r w:rsidR="00784BF9" w:rsidRPr="003F216D">
        <w:rPr>
          <w:rFonts w:ascii="Times New Roman" w:eastAsia="Calibri" w:hAnsi="Times New Roman" w:cs="Times New Roman"/>
          <w:sz w:val="24"/>
          <w:szCs w:val="24"/>
        </w:rPr>
        <w:t>Nr.</w:t>
      </w:r>
      <w:r w:rsidR="007D2CB6" w:rsidRPr="003F216D">
        <w:rPr>
          <w:rFonts w:ascii="Times New Roman" w:eastAsia="Times New Roman" w:hAnsi="Times New Roman" w:cs="Times New Roman"/>
          <w:sz w:val="24"/>
          <w:szCs w:val="24"/>
          <w:lang w:eastAsia="lv-LV"/>
        </w:rPr>
        <w:t xml:space="preserve"> LV56PARX0006048641565</w:t>
      </w:r>
      <w:r w:rsidR="00784BF9" w:rsidRPr="003F216D">
        <w:rPr>
          <w:rFonts w:ascii="Times New Roman" w:eastAsia="Times New Roman" w:hAnsi="Times New Roman" w:cs="Times New Roman"/>
          <w:sz w:val="24"/>
          <w:szCs w:val="24"/>
          <w:lang w:eastAsia="lv-LV"/>
        </w:rPr>
        <w:t xml:space="preserve">, </w:t>
      </w:r>
      <w:r w:rsidRPr="003F216D">
        <w:rPr>
          <w:rFonts w:ascii="Times New Roman" w:eastAsia="Calibri" w:hAnsi="Times New Roman" w:cs="Times New Roman"/>
          <w:sz w:val="24"/>
          <w:szCs w:val="24"/>
        </w:rPr>
        <w:t>maksājuma uzdevumā norādot</w:t>
      </w:r>
      <w:r w:rsidRPr="003F216D">
        <w:rPr>
          <w:rFonts w:ascii="Times New Roman" w:eastAsia="Times New Roman" w:hAnsi="Times New Roman" w:cs="Times New Roman"/>
          <w:sz w:val="24"/>
          <w:szCs w:val="24"/>
        </w:rPr>
        <w:t xml:space="preserve"> “Piedāvājuma nodrošinājums atklātam konkursam “</w:t>
      </w:r>
      <w:r w:rsidR="00020E35" w:rsidRPr="003F216D">
        <w:rPr>
          <w:rFonts w:ascii="Times New Roman" w:hAnsi="Times New Roman" w:cs="Times New Roman"/>
          <w:sz w:val="24"/>
          <w:szCs w:val="24"/>
        </w:rPr>
        <w:t>Elektrosaimniecības dispečerpunktu un apakšstaciju monitoringa un telemātikas darbības paplašināšana</w:t>
      </w:r>
      <w:r w:rsidRPr="003F216D">
        <w:rPr>
          <w:rFonts w:ascii="Times New Roman" w:eastAsia="Calibri" w:hAnsi="Times New Roman" w:cs="Times New Roman"/>
          <w:sz w:val="24"/>
          <w:szCs w:val="24"/>
        </w:rPr>
        <w:t xml:space="preserve">”, identifikācijas Nr. </w:t>
      </w:r>
      <w:r w:rsidR="00D13D46" w:rsidRPr="003F216D">
        <w:rPr>
          <w:rFonts w:ascii="Times New Roman" w:hAnsi="Times New Roman" w:cs="Times New Roman"/>
          <w:sz w:val="24"/>
          <w:szCs w:val="24"/>
        </w:rPr>
        <w:t>RS/2021/</w:t>
      </w:r>
      <w:r w:rsidR="00716EA7">
        <w:rPr>
          <w:rFonts w:ascii="Times New Roman" w:hAnsi="Times New Roman" w:cs="Times New Roman"/>
          <w:sz w:val="24"/>
          <w:szCs w:val="24"/>
        </w:rPr>
        <w:t>71</w:t>
      </w:r>
      <w:r w:rsidR="00CC50EF" w:rsidRPr="003F216D">
        <w:rPr>
          <w:rFonts w:ascii="Times New Roman" w:hAnsi="Times New Roman" w:cs="Times New Roman"/>
          <w:sz w:val="24"/>
          <w:szCs w:val="24"/>
        </w:rPr>
        <w:t>;</w:t>
      </w:r>
    </w:p>
    <w:p w14:paraId="389EA99A" w14:textId="130AD773" w:rsidR="002A7BB3" w:rsidRPr="003F216D"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 xml:space="preserve">Ja pretendents izvēlējies iesniegt piedāvājuma nodrošinājumu nolikuma </w:t>
      </w:r>
      <w:r w:rsidR="007C71ED" w:rsidRPr="003F216D">
        <w:rPr>
          <w:rFonts w:ascii="Times New Roman" w:eastAsia="Calibri" w:hAnsi="Times New Roman" w:cs="Times New Roman"/>
          <w:sz w:val="24"/>
          <w:szCs w:val="24"/>
        </w:rPr>
        <w:t>7</w:t>
      </w:r>
      <w:r w:rsidRPr="003F216D">
        <w:rPr>
          <w:rFonts w:ascii="Times New Roman" w:eastAsia="Calibri" w:hAnsi="Times New Roman" w:cs="Times New Roman"/>
          <w:sz w:val="24"/>
          <w:szCs w:val="24"/>
        </w:rPr>
        <w:t xml:space="preserve">.1.1. vai </w:t>
      </w:r>
      <w:r w:rsidR="007C71ED" w:rsidRPr="003F216D">
        <w:rPr>
          <w:rFonts w:ascii="Times New Roman" w:eastAsia="Calibri" w:hAnsi="Times New Roman" w:cs="Times New Roman"/>
          <w:sz w:val="24"/>
          <w:szCs w:val="24"/>
        </w:rPr>
        <w:t>7</w:t>
      </w:r>
      <w:r w:rsidRPr="003F216D">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3F216D"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 xml:space="preserve">Ja pretendents ir vairāku personu apvienība, tad nolikuma </w:t>
      </w:r>
      <w:r w:rsidR="007C71ED" w:rsidRPr="003F216D">
        <w:rPr>
          <w:rFonts w:ascii="Times New Roman" w:eastAsia="Calibri" w:hAnsi="Times New Roman" w:cs="Times New Roman"/>
          <w:sz w:val="24"/>
          <w:szCs w:val="24"/>
        </w:rPr>
        <w:t>7</w:t>
      </w:r>
      <w:r w:rsidR="00975AD4" w:rsidRPr="003F216D">
        <w:rPr>
          <w:rFonts w:ascii="Times New Roman" w:eastAsia="Calibri" w:hAnsi="Times New Roman" w:cs="Times New Roman"/>
          <w:sz w:val="24"/>
          <w:szCs w:val="24"/>
        </w:rPr>
        <w:t>.1</w:t>
      </w:r>
      <w:r w:rsidRPr="003F216D">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3F216D">
        <w:rPr>
          <w:rFonts w:ascii="Times New Roman" w:eastAsia="Calibri" w:hAnsi="Times New Roman" w:cs="Times New Roman"/>
          <w:sz w:val="24"/>
          <w:szCs w:val="24"/>
        </w:rPr>
        <w:t>7</w:t>
      </w:r>
      <w:r w:rsidRPr="003F216D">
        <w:rPr>
          <w:rFonts w:ascii="Times New Roman" w:eastAsia="Calibri" w:hAnsi="Times New Roman" w:cs="Times New Roman"/>
          <w:sz w:val="24"/>
          <w:szCs w:val="24"/>
        </w:rPr>
        <w:t>.1.punktā paredzētajam apmēram.</w:t>
      </w:r>
    </w:p>
    <w:p w14:paraId="7BAC4FF4" w14:textId="7ABE347B" w:rsidR="002A7BB3" w:rsidRPr="003F216D"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3F216D">
        <w:rPr>
          <w:rFonts w:ascii="Times New Roman" w:eastAsia="Calibri" w:hAnsi="Times New Roman" w:cs="Times New Roman"/>
          <w:sz w:val="24"/>
          <w:szCs w:val="24"/>
        </w:rPr>
        <w:t>Piedāvājuma nodrošinājumam ir jābūt spēkā līdz īsākajam no šādiem termiņiem:</w:t>
      </w:r>
    </w:p>
    <w:p w14:paraId="60D2418C" w14:textId="3C1227C0" w:rsidR="004F5CA9" w:rsidRPr="00434891"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434891">
        <w:rPr>
          <w:rFonts w:ascii="Times New Roman" w:eastAsia="Times New Roman" w:hAnsi="Times New Roman" w:cs="Times New Roman"/>
          <w:b/>
          <w:sz w:val="24"/>
          <w:szCs w:val="24"/>
        </w:rPr>
        <w:t>6 (sešus) mēnešus</w:t>
      </w:r>
      <w:r w:rsidRPr="00434891">
        <w:rPr>
          <w:rFonts w:ascii="Times New Roman" w:eastAsia="Times New Roman" w:hAnsi="Times New Roman" w:cs="Times New Roman"/>
          <w:sz w:val="24"/>
          <w:szCs w:val="24"/>
        </w:rPr>
        <w:t xml:space="preserve">, skaitot no nolikuma </w:t>
      </w:r>
      <w:r w:rsidR="007C71ED" w:rsidRPr="00434891">
        <w:rPr>
          <w:rFonts w:ascii="Times New Roman" w:eastAsia="Times New Roman" w:hAnsi="Times New Roman" w:cs="Times New Roman"/>
          <w:sz w:val="24"/>
          <w:szCs w:val="24"/>
        </w:rPr>
        <w:t>6</w:t>
      </w:r>
      <w:r w:rsidRPr="00434891">
        <w:rPr>
          <w:rFonts w:ascii="Times New Roman" w:eastAsia="Times New Roman" w:hAnsi="Times New Roman" w:cs="Times New Roman"/>
          <w:sz w:val="24"/>
          <w:szCs w:val="24"/>
        </w:rPr>
        <w:t xml:space="preserve">.4.punktā minētās piedāvājumu atvēršanas </w:t>
      </w:r>
      <w:r w:rsidR="00975AD4" w:rsidRPr="00434891">
        <w:rPr>
          <w:rFonts w:ascii="Times New Roman" w:eastAsia="Times New Roman" w:hAnsi="Times New Roman" w:cs="Times New Roman"/>
          <w:sz w:val="24"/>
          <w:szCs w:val="24"/>
        </w:rPr>
        <w:t xml:space="preserve">  </w:t>
      </w:r>
      <w:r w:rsidRPr="00434891">
        <w:rPr>
          <w:rFonts w:ascii="Times New Roman" w:eastAsia="Times New Roman" w:hAnsi="Times New Roman" w:cs="Times New Roman"/>
          <w:sz w:val="24"/>
          <w:szCs w:val="24"/>
        </w:rPr>
        <w:t>dienas;</w:t>
      </w:r>
    </w:p>
    <w:p w14:paraId="1995E25C" w14:textId="4BB09CF5" w:rsidR="002A7BB3" w:rsidRPr="00434891"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434891">
        <w:rPr>
          <w:rFonts w:ascii="Times New Roman" w:eastAsia="Times New Roman" w:hAnsi="Times New Roman" w:cs="Times New Roman"/>
          <w:sz w:val="24"/>
          <w:szCs w:val="24"/>
        </w:rPr>
        <w:t>līdz iepirkuma līguma noslēgšanai.</w:t>
      </w:r>
    </w:p>
    <w:p w14:paraId="2619976D" w14:textId="7D2978BD" w:rsidR="002A7BB3" w:rsidRPr="003F216D"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3F216D">
        <w:rPr>
          <w:rFonts w:ascii="Times New Roman" w:eastAsia="Times New Roman" w:hAnsi="Times New Roman" w:cs="Times New Roman"/>
          <w:sz w:val="24"/>
          <w:szCs w:val="24"/>
        </w:rPr>
        <w:t xml:space="preserve">     </w:t>
      </w:r>
      <w:r w:rsidR="002A7BB3" w:rsidRPr="003F216D">
        <w:rPr>
          <w:rFonts w:ascii="Times New Roman" w:eastAsia="Times New Roman" w:hAnsi="Times New Roman" w:cs="Times New Roman"/>
          <w:sz w:val="24"/>
          <w:szCs w:val="24"/>
        </w:rPr>
        <w:t>Nodrošinājuma devējs (banka, apdrošinātājs) izmaksā Pasūtītājam</w:t>
      </w:r>
      <w:r w:rsidR="004F5CA9">
        <w:rPr>
          <w:rFonts w:ascii="Times New Roman" w:eastAsia="Times New Roman" w:hAnsi="Times New Roman" w:cs="Times New Roman"/>
          <w:sz w:val="24"/>
          <w:szCs w:val="24"/>
        </w:rPr>
        <w:t>,</w:t>
      </w:r>
      <w:r w:rsidR="002A7BB3" w:rsidRPr="003F216D">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5B2F32" w:rsidRPr="003F216D">
        <w:rPr>
          <w:rFonts w:ascii="Times New Roman" w:eastAsia="Times New Roman" w:hAnsi="Times New Roman" w:cs="Times New Roman"/>
          <w:sz w:val="24"/>
          <w:szCs w:val="24"/>
        </w:rPr>
        <w:t>3</w:t>
      </w:r>
      <w:r w:rsidR="00EB0BE7" w:rsidRPr="003F216D">
        <w:rPr>
          <w:rFonts w:ascii="Times New Roman" w:eastAsia="Times New Roman" w:hAnsi="Times New Roman" w:cs="Times New Roman"/>
          <w:sz w:val="24"/>
          <w:szCs w:val="24"/>
        </w:rPr>
        <w:t>8</w:t>
      </w:r>
      <w:r w:rsidR="002A7BB3" w:rsidRPr="003F216D">
        <w:rPr>
          <w:rFonts w:ascii="Times New Roman" w:eastAsia="Times New Roman" w:hAnsi="Times New Roman" w:cs="Times New Roman"/>
          <w:sz w:val="24"/>
          <w:szCs w:val="24"/>
        </w:rPr>
        <w:t>.punktā noteiktajā termiņā.</w:t>
      </w:r>
    </w:p>
    <w:p w14:paraId="27890C3E" w14:textId="77777777" w:rsidR="003F17F1"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Default="00D773F8" w:rsidP="00D773F8">
      <w:pPr>
        <w:pStyle w:val="ListParagraph"/>
        <w:spacing w:after="0" w:line="240" w:lineRule="auto"/>
        <w:ind w:left="504"/>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CC1038">
        <w:rPr>
          <w:rFonts w:ascii="Times New Roman" w:hAnsi="Times New Roman" w:cs="Times New Roman"/>
          <w:b/>
          <w:sz w:val="24"/>
          <w:szCs w:val="24"/>
        </w:rPr>
        <w:t>PIEDĀVĀJUMU NOFORMĒŠANAS, IESNIEGŠANAS KĀRTĪBA</w:t>
      </w:r>
      <w:r>
        <w:rPr>
          <w:rFonts w:ascii="Times New Roman" w:hAnsi="Times New Roman" w:cs="Times New Roman"/>
          <w:b/>
          <w:sz w:val="24"/>
          <w:szCs w:val="24"/>
        </w:rPr>
        <w:t>, INFORMĀCIJAS APMAIŅA</w:t>
      </w:r>
    </w:p>
    <w:p w14:paraId="78996D56" w14:textId="77777777" w:rsidR="00D773F8"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17251" w:rsidRDefault="00AA1B86" w:rsidP="00961212">
      <w:pPr>
        <w:pStyle w:val="ListParagraph"/>
        <w:numPr>
          <w:ilvl w:val="0"/>
          <w:numId w:val="1"/>
        </w:numPr>
        <w:spacing w:after="0"/>
        <w:rPr>
          <w:rStyle w:val="CharStyle7"/>
          <w:rFonts w:asciiTheme="minorHAnsi" w:eastAsiaTheme="minorHAnsi" w:hAnsiTheme="minorHAnsi" w:cstheme="minorBidi"/>
          <w:bCs w:val="0"/>
          <w:color w:val="auto"/>
          <w:sz w:val="24"/>
          <w:szCs w:val="24"/>
          <w:lang w:eastAsia="en-US" w:bidi="ar-SA"/>
        </w:rPr>
      </w:pPr>
      <w:bookmarkStart w:id="3" w:name="bookmark0"/>
      <w:r w:rsidRPr="007D62CA">
        <w:rPr>
          <w:rStyle w:val="CharStyle7"/>
          <w:rFonts w:eastAsiaTheme="minorHAnsi"/>
          <w:bCs w:val="0"/>
          <w:color w:val="auto"/>
          <w:sz w:val="24"/>
          <w:szCs w:val="24"/>
        </w:rPr>
        <w:t>Prasības attiecībā uz piedāvājuma noformējumu un iesniegšanu</w:t>
      </w:r>
      <w:bookmarkEnd w:id="3"/>
      <w:r w:rsidRPr="00212312">
        <w:rPr>
          <w:rStyle w:val="CharStyle7"/>
          <w:rFonts w:eastAsiaTheme="minorHAnsi"/>
          <w:b w:val="0"/>
          <w:sz w:val="24"/>
          <w:szCs w:val="24"/>
        </w:rPr>
        <w:t>:</w:t>
      </w:r>
    </w:p>
    <w:p w14:paraId="4B2421F7" w14:textId="775D7BB0" w:rsidR="00576B24" w:rsidRPr="00D36633" w:rsidRDefault="005D1CCB"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D36633">
        <w:rPr>
          <w:rStyle w:val="CharStyle4"/>
          <w:rFonts w:eastAsiaTheme="minorHAnsi"/>
          <w:sz w:val="24"/>
          <w:szCs w:val="24"/>
        </w:rPr>
        <w:t xml:space="preserve">Atklāta konkursa piedāvājums jāiesniedz </w:t>
      </w:r>
      <w:r w:rsidR="00576B24" w:rsidRPr="00D36633">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C74412"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C1038">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A34DFD"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C74412">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D2FDB"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A34DFD">
        <w:rPr>
          <w:rStyle w:val="CharStyle4"/>
          <w:rFonts w:eastAsiaTheme="minorHAnsi"/>
          <w:sz w:val="24"/>
          <w:szCs w:val="24"/>
        </w:rPr>
        <w:t xml:space="preserve">elektroniski sagatavoto piedāvājumu šifrējot ārpus Apakšsistēmas ar trešās personas piedāvātiem datu aizsardzības rīkiem un aizsargājot ar elektronisku atslēgu un paroli (šādā gadījumā pretendents ir atbildīgs par aizpildāmo formu </w:t>
      </w:r>
      <w:r w:rsidRPr="00A34DFD">
        <w:rPr>
          <w:rStyle w:val="CharStyle4"/>
          <w:rFonts w:eastAsiaTheme="minorHAnsi"/>
          <w:sz w:val="24"/>
          <w:szCs w:val="24"/>
        </w:rPr>
        <w:lastRenderedPageBreak/>
        <w:t>atbilstību dokumentācijas prasībām un formu paraugiem, kā arī dokumenta atvēršanas un nolasīšanas iespējām).</w:t>
      </w:r>
    </w:p>
    <w:p w14:paraId="7C699B03" w14:textId="30787D2B" w:rsidR="00576B24" w:rsidRPr="008D2FDB"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D2FDB">
        <w:rPr>
          <w:rStyle w:val="CharStyle4"/>
          <w:rFonts w:eastAsiaTheme="minorHAnsi"/>
          <w:sz w:val="24"/>
          <w:szCs w:val="24"/>
        </w:rPr>
        <w:t>Sagatavojot piedāvājumu, pretendents ievēro, ka:</w:t>
      </w:r>
    </w:p>
    <w:p w14:paraId="7A6CB34E" w14:textId="474395CA" w:rsidR="00576B24" w:rsidRPr="00EB33F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Piedāvājuma dokumenti jāpievieno tam paredzētajā konkursa profila sadaļā;</w:t>
      </w:r>
    </w:p>
    <w:p w14:paraId="3727A2DC" w14:textId="2D45A20B" w:rsidR="00576B24" w:rsidRPr="00E35DA8"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B33F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E35DA8"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E35DA8"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693261EE" w:rsidR="00576B24" w:rsidRPr="00E35DA8"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Piedāvājuma dokumenti sastāv </w:t>
      </w:r>
      <w:r w:rsidRPr="003F216D">
        <w:rPr>
          <w:rStyle w:val="CharStyle4"/>
          <w:rFonts w:eastAsiaTheme="minorHAnsi"/>
          <w:sz w:val="24"/>
          <w:szCs w:val="24"/>
        </w:rPr>
        <w:t>no</w:t>
      </w:r>
      <w:r w:rsidR="00266815" w:rsidRPr="003F216D">
        <w:rPr>
          <w:rStyle w:val="CharStyle4"/>
          <w:rFonts w:eastAsiaTheme="minorHAnsi"/>
          <w:sz w:val="24"/>
          <w:szCs w:val="24"/>
        </w:rPr>
        <w:t xml:space="preserve"> garantijas vēstules (paraugs nolikuma </w:t>
      </w:r>
      <w:r w:rsidR="00ED3927" w:rsidRPr="003F216D">
        <w:rPr>
          <w:rStyle w:val="CharStyle4"/>
          <w:rFonts w:eastAsiaTheme="minorHAnsi"/>
          <w:sz w:val="24"/>
          <w:szCs w:val="24"/>
        </w:rPr>
        <w:t>1</w:t>
      </w:r>
      <w:r w:rsidR="00266815" w:rsidRPr="003F216D">
        <w:rPr>
          <w:rStyle w:val="CharStyle4"/>
          <w:rFonts w:eastAsiaTheme="minorHAnsi"/>
          <w:sz w:val="24"/>
          <w:szCs w:val="24"/>
        </w:rPr>
        <w:t>.pielikumā)</w:t>
      </w:r>
      <w:r w:rsidR="002072F2" w:rsidRPr="008C64FA">
        <w:rPr>
          <w:rStyle w:val="CharStyle4"/>
          <w:rFonts w:eastAsiaTheme="minorHAnsi"/>
          <w:sz w:val="24"/>
          <w:szCs w:val="24"/>
        </w:rPr>
        <w:t>,</w:t>
      </w:r>
      <w:r w:rsidRPr="00E35DA8">
        <w:rPr>
          <w:rStyle w:val="CharStyle4"/>
          <w:rFonts w:eastAsiaTheme="minorHAnsi"/>
          <w:sz w:val="24"/>
          <w:szCs w:val="24"/>
        </w:rPr>
        <w:t xml:space="preserve"> </w:t>
      </w:r>
      <w:r w:rsidR="00B472F0">
        <w:rPr>
          <w:rStyle w:val="CharStyle4"/>
          <w:rFonts w:eastAsiaTheme="minorHAnsi"/>
          <w:sz w:val="24"/>
          <w:szCs w:val="24"/>
        </w:rPr>
        <w:t>pieteikuma (</w:t>
      </w:r>
      <w:r w:rsidR="00681F2E">
        <w:rPr>
          <w:rStyle w:val="CharStyle4"/>
          <w:rFonts w:eastAsiaTheme="minorHAnsi"/>
          <w:sz w:val="24"/>
          <w:szCs w:val="24"/>
        </w:rPr>
        <w:t xml:space="preserve">paraugs nolikuma </w:t>
      </w:r>
      <w:r w:rsidR="00587229">
        <w:rPr>
          <w:rStyle w:val="CharStyle4"/>
          <w:rFonts w:eastAsiaTheme="minorHAnsi"/>
          <w:sz w:val="24"/>
          <w:szCs w:val="24"/>
        </w:rPr>
        <w:t>2</w:t>
      </w:r>
      <w:r w:rsidR="00681F2E">
        <w:rPr>
          <w:rStyle w:val="CharStyle4"/>
          <w:rFonts w:eastAsiaTheme="minorHAnsi"/>
          <w:sz w:val="24"/>
          <w:szCs w:val="24"/>
        </w:rPr>
        <w:t xml:space="preserve">.pielikumā) </w:t>
      </w:r>
      <w:r w:rsidRPr="00E35DA8">
        <w:rPr>
          <w:rStyle w:val="CharStyle4"/>
          <w:rFonts w:eastAsiaTheme="minorHAnsi"/>
          <w:sz w:val="24"/>
          <w:szCs w:val="24"/>
        </w:rPr>
        <w:t>pretendenta atlases dokumentiem un pretendenta piedāvājuma (tehniskais un finanšu piedāvājums).</w:t>
      </w:r>
    </w:p>
    <w:p w14:paraId="26BDCAB9" w14:textId="5A700F86" w:rsidR="00576B24" w:rsidRPr="00E35DA8"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 xml:space="preserve">Pretendenti piedāvājuma dokumentus sagatavo atbilstoši </w:t>
      </w:r>
      <w:r w:rsidR="00E35DA8">
        <w:rPr>
          <w:rStyle w:val="CharStyle4"/>
          <w:rFonts w:eastAsiaTheme="minorHAnsi"/>
          <w:sz w:val="24"/>
          <w:szCs w:val="24"/>
        </w:rPr>
        <w:t xml:space="preserve">atklāta </w:t>
      </w:r>
      <w:r w:rsidRPr="00E35DA8">
        <w:rPr>
          <w:rStyle w:val="CharStyle4"/>
          <w:rFonts w:eastAsiaTheme="minorHAnsi"/>
          <w:sz w:val="24"/>
          <w:szCs w:val="24"/>
        </w:rPr>
        <w:t>konkursa nolikumā izvirzītajām prasībām.</w:t>
      </w:r>
    </w:p>
    <w:p w14:paraId="5A16ECF4" w14:textId="41192CB8" w:rsidR="00576B24" w:rsidRPr="00E35DA8"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AB5C96"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E35DA8">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169B3451" w:rsidR="00EE17D5" w:rsidRPr="00AB5C96" w:rsidRDefault="00EE17D5" w:rsidP="00BC40C6">
      <w:pPr>
        <w:pStyle w:val="ListParagraph"/>
        <w:numPr>
          <w:ilvl w:val="1"/>
          <w:numId w:val="1"/>
        </w:numPr>
        <w:spacing w:after="0" w:line="240" w:lineRule="auto"/>
        <w:jc w:val="both"/>
        <w:rPr>
          <w:b/>
          <w:sz w:val="24"/>
          <w:szCs w:val="24"/>
        </w:rPr>
      </w:pPr>
      <w:r w:rsidRPr="00AB5C96">
        <w:rPr>
          <w:rFonts w:ascii="Times New Roman" w:hAnsi="Times New Roman" w:cs="Times New Roman"/>
          <w:sz w:val="24"/>
          <w:szCs w:val="24"/>
        </w:rPr>
        <w:t>Pretendents sedz visas izmaksas, kas saistītas ar piedāvājuma sagatavošanu un iesniegšanu Pasūtītājam.</w:t>
      </w:r>
    </w:p>
    <w:p w14:paraId="5B32C6D0" w14:textId="77777777" w:rsidR="00BB3297" w:rsidRPr="00EE17D5"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7D62CA"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7D62CA">
        <w:rPr>
          <w:rFonts w:ascii="Times New Roman" w:hAnsi="Times New Roman" w:cs="Times New Roman"/>
          <w:b/>
          <w:bCs/>
          <w:sz w:val="24"/>
          <w:szCs w:val="24"/>
        </w:rPr>
        <w:t>In</w:t>
      </w:r>
      <w:r w:rsidR="00F7131C" w:rsidRPr="007D62CA">
        <w:rPr>
          <w:rFonts w:ascii="Times New Roman" w:hAnsi="Times New Roman" w:cs="Times New Roman"/>
          <w:b/>
          <w:bCs/>
          <w:sz w:val="24"/>
          <w:szCs w:val="24"/>
        </w:rPr>
        <w:t xml:space="preserve">formācijas apmaiņa </w:t>
      </w:r>
    </w:p>
    <w:p w14:paraId="62C09D60" w14:textId="1E516DA9" w:rsidR="005457FF" w:rsidRPr="00E43EAB"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EE17D5">
        <w:rPr>
          <w:rFonts w:ascii="Times New Roman" w:hAnsi="Times New Roman" w:cs="Times New Roman"/>
          <w:sz w:val="24"/>
          <w:szCs w:val="24"/>
        </w:rPr>
        <w:t xml:space="preserve">Saziņa starp Pasūtītāju un ieinteresētajiem piegādātājiem iepirkuma ietvaros notiek latviešu valodā, </w:t>
      </w:r>
      <w:r w:rsidRPr="00E43EAB">
        <w:rPr>
          <w:rFonts w:ascii="Times New Roman" w:hAnsi="Times New Roman" w:cs="Times New Roman"/>
          <w:sz w:val="24"/>
          <w:szCs w:val="24"/>
        </w:rPr>
        <w:t>rakstiski</w:t>
      </w:r>
      <w:r w:rsidR="00520AE4" w:rsidRPr="00E43EAB">
        <w:rPr>
          <w:rFonts w:ascii="Times New Roman" w:hAnsi="Times New Roman" w:cs="Times New Roman"/>
          <w:sz w:val="24"/>
          <w:szCs w:val="24"/>
        </w:rPr>
        <w:t>.</w:t>
      </w:r>
    </w:p>
    <w:p w14:paraId="0CF496FF" w14:textId="77777777" w:rsidR="00EE17D5" w:rsidRPr="00E43EAB"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E43EAB"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5" w:history="1">
        <w:r w:rsidRPr="00E43EAB">
          <w:rPr>
            <w:rStyle w:val="Hyperlink"/>
            <w:rFonts w:ascii="Times New Roman" w:hAnsi="Times New Roman" w:cs="Times New Roman"/>
            <w:sz w:val="24"/>
            <w:szCs w:val="24"/>
          </w:rPr>
          <w:t>https://www.eis.gov.lv/EKEIS/Supplier</w:t>
        </w:r>
      </w:hyperlink>
      <w:r w:rsidRPr="00E43EAB">
        <w:rPr>
          <w:rFonts w:ascii="Times New Roman" w:hAnsi="Times New Roman" w:cs="Times New Roman"/>
          <w:sz w:val="24"/>
          <w:szCs w:val="24"/>
        </w:rPr>
        <w:t>.</w:t>
      </w:r>
    </w:p>
    <w:p w14:paraId="3B6B837B" w14:textId="1DCED6B6" w:rsidR="00882202" w:rsidRPr="00E43EAB"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6" w:history="1">
        <w:r w:rsidRPr="00E43EAB">
          <w:rPr>
            <w:rStyle w:val="Hyperlink"/>
            <w:rFonts w:ascii="Times New Roman" w:hAnsi="Times New Roman" w:cs="Times New Roman"/>
            <w:sz w:val="24"/>
            <w:szCs w:val="24"/>
          </w:rPr>
          <w:t>www.eis.gov.lv</w:t>
        </w:r>
      </w:hyperlink>
      <w:r w:rsidRPr="00E43EAB">
        <w:rPr>
          <w:rFonts w:ascii="Times New Roman" w:hAnsi="Times New Roman" w:cs="Times New Roman"/>
          <w:sz w:val="24"/>
          <w:szCs w:val="24"/>
        </w:rPr>
        <w:t xml:space="preserve"> un </w:t>
      </w:r>
      <w:r w:rsidR="00E43EAB" w:rsidRPr="00E43EAB">
        <w:rPr>
          <w:rFonts w:ascii="Times New Roman" w:hAnsi="Times New Roman" w:cs="Times New Roman"/>
          <w:sz w:val="24"/>
          <w:szCs w:val="24"/>
        </w:rPr>
        <w:t xml:space="preserve">Pasūtītāja interneta vietnē </w:t>
      </w:r>
      <w:hyperlink r:id="rId17" w:history="1">
        <w:r w:rsidR="00E43EAB" w:rsidRPr="0081680E">
          <w:rPr>
            <w:rStyle w:val="Hyperlink"/>
            <w:rFonts w:ascii="Times New Roman" w:hAnsi="Times New Roman" w:cs="Times New Roman"/>
            <w:sz w:val="24"/>
            <w:szCs w:val="24"/>
          </w:rPr>
          <w:t>www.rigassatiksme.lv</w:t>
        </w:r>
      </w:hyperlink>
      <w:r w:rsidRPr="00E43EAB">
        <w:rPr>
          <w:rFonts w:ascii="Times New Roman" w:hAnsi="Times New Roman" w:cs="Times New Roman"/>
          <w:sz w:val="24"/>
          <w:szCs w:val="24"/>
        </w:rPr>
        <w:t xml:space="preserve">. </w:t>
      </w:r>
    </w:p>
    <w:p w14:paraId="241EA419" w14:textId="53183820" w:rsidR="00576B24" w:rsidRPr="00B33B95"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E43EAB">
        <w:rPr>
          <w:rFonts w:ascii="Times New Roman" w:hAnsi="Times New Roman" w:cs="Times New Roman"/>
          <w:sz w:val="24"/>
          <w:szCs w:val="24"/>
        </w:rPr>
        <w:t>Ie</w:t>
      </w:r>
      <w:r w:rsidRPr="00B33B95">
        <w:rPr>
          <w:rFonts w:ascii="Times New Roman" w:hAnsi="Times New Roman" w:cs="Times New Roman"/>
          <w:sz w:val="24"/>
          <w:szCs w:val="24"/>
        </w:rPr>
        <w:t xml:space="preserv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8" w:history="1">
        <w:r w:rsidRPr="00B33B95">
          <w:rPr>
            <w:rStyle w:val="Hyperlink"/>
            <w:rFonts w:ascii="Times New Roman" w:hAnsi="Times New Roman" w:cs="Times New Roman"/>
            <w:sz w:val="24"/>
            <w:szCs w:val="24"/>
          </w:rPr>
          <w:t>www.eis.gov.lv</w:t>
        </w:r>
      </w:hyperlink>
      <w:r w:rsidRPr="00B33B95">
        <w:rPr>
          <w:rFonts w:ascii="Times New Roman" w:hAnsi="Times New Roman" w:cs="Times New Roman"/>
          <w:sz w:val="24"/>
          <w:szCs w:val="24"/>
        </w:rPr>
        <w:t xml:space="preserve"> un </w:t>
      </w:r>
      <w:r w:rsidR="00E43EAB" w:rsidRPr="00B33B95">
        <w:rPr>
          <w:rFonts w:ascii="Times New Roman" w:hAnsi="Times New Roman" w:cs="Times New Roman"/>
          <w:sz w:val="24"/>
          <w:szCs w:val="24"/>
        </w:rPr>
        <w:t xml:space="preserve">Pasūtītāja interneta vietnē </w:t>
      </w:r>
      <w:hyperlink r:id="rId19" w:history="1">
        <w:r w:rsidR="00E43EAB" w:rsidRPr="00B33B95">
          <w:rPr>
            <w:rStyle w:val="Hyperlink"/>
            <w:rFonts w:ascii="Times New Roman" w:hAnsi="Times New Roman" w:cs="Times New Roman"/>
            <w:sz w:val="24"/>
            <w:szCs w:val="24"/>
          </w:rPr>
          <w:t>www.rigassatiksme.lv</w:t>
        </w:r>
      </w:hyperlink>
      <w:r w:rsidRPr="00B33B95">
        <w:rPr>
          <w:rFonts w:ascii="Times New Roman" w:hAnsi="Times New Roman" w:cs="Times New Roman"/>
          <w:sz w:val="24"/>
          <w:szCs w:val="24"/>
        </w:rPr>
        <w:t xml:space="preserve">.  </w:t>
      </w:r>
    </w:p>
    <w:bookmarkEnd w:id="1"/>
    <w:p w14:paraId="3010B241" w14:textId="77777777" w:rsidR="00D92A62" w:rsidRPr="00B33B95"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5EF023A8" w:rsidR="00EE6474" w:rsidRPr="00887A0E" w:rsidRDefault="00537008"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Iegādes</w:t>
      </w:r>
      <w:r w:rsidR="00EE6474" w:rsidRPr="00887A0E">
        <w:rPr>
          <w:rFonts w:ascii="Times New Roman" w:hAnsi="Times New Roman" w:cs="Times New Roman"/>
          <w:b/>
          <w:bCs/>
          <w:sz w:val="24"/>
          <w:szCs w:val="24"/>
        </w:rPr>
        <w:t xml:space="preserve"> priekšmets un apjoms</w:t>
      </w:r>
      <w:r w:rsidR="005D4F49">
        <w:rPr>
          <w:rFonts w:ascii="Times New Roman" w:hAnsi="Times New Roman" w:cs="Times New Roman"/>
          <w:b/>
          <w:bCs/>
          <w:sz w:val="24"/>
          <w:szCs w:val="24"/>
        </w:rPr>
        <w:t>:</w:t>
      </w:r>
    </w:p>
    <w:p w14:paraId="46A429B3" w14:textId="36F5ADCD" w:rsidR="00377781" w:rsidRPr="003F216D" w:rsidRDefault="005D4F49" w:rsidP="003F216D">
      <w:pPr>
        <w:numPr>
          <w:ilvl w:val="1"/>
          <w:numId w:val="1"/>
        </w:numPr>
        <w:spacing w:after="0" w:line="240" w:lineRule="auto"/>
        <w:jc w:val="both"/>
        <w:rPr>
          <w:rFonts w:ascii="Times New Roman" w:hAnsi="Times New Roman" w:cs="Times New Roman"/>
          <w:sz w:val="24"/>
          <w:szCs w:val="24"/>
        </w:rPr>
      </w:pPr>
      <w:r w:rsidRPr="005D4F49">
        <w:rPr>
          <w:rFonts w:ascii="Times New Roman" w:hAnsi="Times New Roman" w:cs="Times New Roman"/>
          <w:sz w:val="24"/>
          <w:szCs w:val="24"/>
        </w:rPr>
        <w:t>Pretendents (izpildītājs)</w:t>
      </w:r>
      <w:r>
        <w:rPr>
          <w:rFonts w:ascii="Times New Roman" w:hAnsi="Times New Roman" w:cs="Times New Roman"/>
          <w:sz w:val="24"/>
          <w:szCs w:val="24"/>
        </w:rPr>
        <w:t xml:space="preserve"> </w:t>
      </w:r>
      <w:r w:rsidR="00377781" w:rsidRPr="003F216D">
        <w:rPr>
          <w:rFonts w:ascii="Times New Roman" w:hAnsi="Times New Roman" w:cs="Times New Roman"/>
          <w:sz w:val="24"/>
          <w:szCs w:val="24"/>
        </w:rPr>
        <w:t xml:space="preserve">nodrošina Pasūtītāja rīcībā esošo elektrosaimniecības apakšstaciju iekārtu un to monitoringa, vadības un telemātikas sistēmas darbības modernizāciju un paplašināšanu </w:t>
      </w:r>
      <w:r w:rsidRPr="003F216D">
        <w:rPr>
          <w:rFonts w:ascii="Times New Roman" w:hAnsi="Times New Roman" w:cs="Times New Roman"/>
          <w:sz w:val="24"/>
          <w:szCs w:val="24"/>
        </w:rPr>
        <w:t>Rīg</w:t>
      </w:r>
      <w:r>
        <w:rPr>
          <w:rFonts w:ascii="Times New Roman" w:hAnsi="Times New Roman" w:cs="Times New Roman"/>
          <w:sz w:val="24"/>
          <w:szCs w:val="24"/>
        </w:rPr>
        <w:t>as pilsētas teritorijā</w:t>
      </w:r>
      <w:r w:rsidRPr="003F216D">
        <w:rPr>
          <w:rFonts w:ascii="Times New Roman" w:hAnsi="Times New Roman" w:cs="Times New Roman"/>
          <w:sz w:val="24"/>
          <w:szCs w:val="24"/>
        </w:rPr>
        <w:t xml:space="preserve"> </w:t>
      </w:r>
      <w:r w:rsidR="00377781" w:rsidRPr="003F216D">
        <w:rPr>
          <w:rFonts w:ascii="Times New Roman" w:hAnsi="Times New Roman" w:cs="Times New Roman"/>
          <w:sz w:val="24"/>
          <w:szCs w:val="24"/>
        </w:rPr>
        <w:t xml:space="preserve">saskaņā ar </w:t>
      </w:r>
      <w:r w:rsidR="00377781" w:rsidRPr="005D4F49">
        <w:rPr>
          <w:rFonts w:ascii="Times New Roman" w:hAnsi="Times New Roman" w:cs="Times New Roman"/>
          <w:b/>
          <w:bCs/>
          <w:sz w:val="24"/>
          <w:szCs w:val="24"/>
        </w:rPr>
        <w:t xml:space="preserve">Tehniskajā specifikācijā </w:t>
      </w:r>
      <w:r w:rsidRPr="005D4F49">
        <w:rPr>
          <w:rFonts w:ascii="Times New Roman" w:hAnsi="Times New Roman" w:cs="Times New Roman"/>
          <w:b/>
          <w:bCs/>
          <w:sz w:val="24"/>
          <w:szCs w:val="24"/>
        </w:rPr>
        <w:t>(4.pielikums)</w:t>
      </w:r>
      <w:r>
        <w:rPr>
          <w:rFonts w:ascii="Times New Roman" w:hAnsi="Times New Roman" w:cs="Times New Roman"/>
          <w:sz w:val="24"/>
          <w:szCs w:val="24"/>
        </w:rPr>
        <w:t xml:space="preserve"> </w:t>
      </w:r>
      <w:r w:rsidR="00377781" w:rsidRPr="003F216D">
        <w:rPr>
          <w:rFonts w:ascii="Times New Roman" w:hAnsi="Times New Roman" w:cs="Times New Roman"/>
          <w:sz w:val="24"/>
          <w:szCs w:val="24"/>
        </w:rPr>
        <w:t>norādīto šādā apjomā:</w:t>
      </w:r>
    </w:p>
    <w:p w14:paraId="27C1D61B" w14:textId="3C0FF7A1" w:rsidR="00377781" w:rsidRPr="003F216D" w:rsidRDefault="00867A2F" w:rsidP="003F216D">
      <w:pPr>
        <w:pStyle w:val="ListParagraph"/>
        <w:numPr>
          <w:ilvl w:val="2"/>
          <w:numId w:val="1"/>
        </w:numPr>
        <w:jc w:val="both"/>
        <w:rPr>
          <w:rFonts w:ascii="Times New Roman" w:hAnsi="Times New Roman" w:cs="Times New Roman"/>
          <w:sz w:val="24"/>
          <w:szCs w:val="24"/>
        </w:rPr>
      </w:pPr>
      <w:r>
        <w:rPr>
          <w:rFonts w:ascii="Times New Roman" w:hAnsi="Times New Roman" w:cs="Times New Roman"/>
          <w:sz w:val="24"/>
          <w:szCs w:val="24"/>
        </w:rPr>
        <w:t>s</w:t>
      </w:r>
      <w:r w:rsidR="005D4F49" w:rsidRPr="005D4F49">
        <w:rPr>
          <w:rFonts w:ascii="Times New Roman" w:hAnsi="Times New Roman" w:cs="Times New Roman"/>
          <w:sz w:val="24"/>
          <w:szCs w:val="24"/>
        </w:rPr>
        <w:t>askaņā ar Tehniskās specifikācijas 2.punktā</w:t>
      </w:r>
      <w:r w:rsidR="00106B16">
        <w:rPr>
          <w:rFonts w:ascii="Times New Roman" w:hAnsi="Times New Roman" w:cs="Times New Roman"/>
          <w:sz w:val="24"/>
          <w:szCs w:val="24"/>
        </w:rPr>
        <w:t xml:space="preserve"> un projekta skicēs</w:t>
      </w:r>
      <w:r w:rsidR="005D4F49" w:rsidRPr="005D4F49">
        <w:rPr>
          <w:rFonts w:ascii="Times New Roman" w:hAnsi="Times New Roman" w:cs="Times New Roman"/>
          <w:sz w:val="24"/>
          <w:szCs w:val="24"/>
        </w:rPr>
        <w:t xml:space="preserve"> norādīto</w:t>
      </w:r>
      <w:r w:rsidR="005D4F49">
        <w:rPr>
          <w:rFonts w:ascii="Times New Roman" w:hAnsi="Times New Roman" w:cs="Times New Roman"/>
          <w:sz w:val="24"/>
          <w:szCs w:val="24"/>
        </w:rPr>
        <w:t>,</w:t>
      </w:r>
      <w:r w:rsidR="005D4F49" w:rsidRPr="005D4F49">
        <w:rPr>
          <w:rFonts w:ascii="Times New Roman" w:hAnsi="Times New Roman" w:cs="Times New Roman"/>
          <w:sz w:val="24"/>
          <w:szCs w:val="24"/>
        </w:rPr>
        <w:t xml:space="preserve"> </w:t>
      </w:r>
      <w:r w:rsidR="005D4F49">
        <w:rPr>
          <w:rFonts w:ascii="Times New Roman" w:hAnsi="Times New Roman" w:cs="Times New Roman"/>
          <w:sz w:val="24"/>
          <w:szCs w:val="24"/>
        </w:rPr>
        <w:t xml:space="preserve">- </w:t>
      </w:r>
      <w:r w:rsidR="00377781" w:rsidRPr="003F216D">
        <w:rPr>
          <w:rFonts w:ascii="Times New Roman" w:hAnsi="Times New Roman" w:cs="Times New Roman"/>
          <w:sz w:val="24"/>
          <w:szCs w:val="24"/>
        </w:rPr>
        <w:t>piegādā, uzstāda, pieslēdz (iekļaujot visus izrietošos instalācijas palīgmateriālus un saistītos darbus) un nodod lietošanā norādītās iekārtas, aprīkojumu, detaļas un materiālus, viss kopā</w:t>
      </w:r>
      <w:r w:rsidR="009F0D8B">
        <w:rPr>
          <w:rFonts w:ascii="Times New Roman" w:hAnsi="Times New Roman" w:cs="Times New Roman"/>
          <w:sz w:val="24"/>
          <w:szCs w:val="24"/>
        </w:rPr>
        <w:t xml:space="preserve"> arī</w:t>
      </w:r>
      <w:r w:rsidR="00377781" w:rsidRPr="003F216D">
        <w:rPr>
          <w:rFonts w:ascii="Times New Roman" w:hAnsi="Times New Roman" w:cs="Times New Roman"/>
          <w:sz w:val="24"/>
          <w:szCs w:val="24"/>
        </w:rPr>
        <w:t xml:space="preserve"> – </w:t>
      </w:r>
      <w:r w:rsidR="00377781" w:rsidRPr="00434891">
        <w:rPr>
          <w:rFonts w:ascii="Times New Roman" w:hAnsi="Times New Roman" w:cs="Times New Roman"/>
          <w:b/>
          <w:bCs/>
          <w:sz w:val="24"/>
          <w:szCs w:val="24"/>
        </w:rPr>
        <w:t>Darbi</w:t>
      </w:r>
      <w:r w:rsidR="00377781" w:rsidRPr="003F216D">
        <w:rPr>
          <w:rFonts w:ascii="Times New Roman" w:hAnsi="Times New Roman" w:cs="Times New Roman"/>
          <w:sz w:val="24"/>
          <w:szCs w:val="24"/>
        </w:rPr>
        <w:t>;</w:t>
      </w:r>
    </w:p>
    <w:p w14:paraId="53D44E72" w14:textId="77777777" w:rsidR="00F7782F" w:rsidRDefault="00867A2F" w:rsidP="003F216D">
      <w:pPr>
        <w:pStyle w:val="ListParagraph"/>
        <w:numPr>
          <w:ilvl w:val="2"/>
          <w:numId w:val="1"/>
        </w:numPr>
        <w:jc w:val="both"/>
        <w:rPr>
          <w:rFonts w:ascii="Times New Roman" w:hAnsi="Times New Roman" w:cs="Times New Roman"/>
          <w:sz w:val="24"/>
          <w:szCs w:val="24"/>
        </w:rPr>
      </w:pPr>
      <w:r w:rsidRPr="00F7782F">
        <w:rPr>
          <w:rFonts w:ascii="Times New Roman" w:hAnsi="Times New Roman" w:cs="Times New Roman"/>
          <w:sz w:val="24"/>
          <w:szCs w:val="24"/>
        </w:rPr>
        <w:t>s</w:t>
      </w:r>
      <w:r w:rsidR="005D4F49" w:rsidRPr="00F7782F">
        <w:rPr>
          <w:rFonts w:ascii="Times New Roman" w:hAnsi="Times New Roman" w:cs="Times New Roman"/>
          <w:sz w:val="24"/>
          <w:szCs w:val="24"/>
        </w:rPr>
        <w:t xml:space="preserve">askaņā ar Tehniskās specifikācijas 3.punktā norādīto, - </w:t>
      </w:r>
      <w:r w:rsidR="00377781" w:rsidRPr="00F7782F">
        <w:rPr>
          <w:rFonts w:ascii="Times New Roman" w:hAnsi="Times New Roman" w:cs="Times New Roman"/>
          <w:sz w:val="24"/>
          <w:szCs w:val="24"/>
        </w:rPr>
        <w:t xml:space="preserve">programmē, konfigurē un garantijas periodā uztur darba kārtībā signālu apstrādes un vadības sistēmu </w:t>
      </w:r>
      <w:r w:rsidR="005D4F49" w:rsidRPr="00F7782F">
        <w:rPr>
          <w:rFonts w:ascii="Times New Roman" w:hAnsi="Times New Roman" w:cs="Times New Roman"/>
          <w:sz w:val="24"/>
          <w:szCs w:val="24"/>
        </w:rPr>
        <w:t>AVEVA System Platform saimes programmproduktus</w:t>
      </w:r>
      <w:r w:rsidR="00377781" w:rsidRPr="00F7782F">
        <w:rPr>
          <w:rFonts w:ascii="Times New Roman" w:hAnsi="Times New Roman" w:cs="Times New Roman"/>
          <w:sz w:val="24"/>
          <w:szCs w:val="24"/>
        </w:rPr>
        <w:t xml:space="preserve"> (AVEVA System Platform 2020, AVEVA Historian 2020, AVEVA Supervisory Client)</w:t>
      </w:r>
      <w:r w:rsidR="00F678C9" w:rsidRPr="00F7782F">
        <w:rPr>
          <w:rFonts w:ascii="Times New Roman" w:hAnsi="Times New Roman" w:cs="Times New Roman"/>
          <w:sz w:val="24"/>
          <w:szCs w:val="24"/>
        </w:rPr>
        <w:t xml:space="preserve">, </w:t>
      </w:r>
      <w:r w:rsidR="00377781" w:rsidRPr="00F7782F">
        <w:rPr>
          <w:rFonts w:ascii="Times New Roman" w:hAnsi="Times New Roman" w:cs="Times New Roman"/>
          <w:sz w:val="24"/>
          <w:szCs w:val="24"/>
        </w:rPr>
        <w:t>signālu kontrolieru Unitronics</w:t>
      </w:r>
      <w:r w:rsidR="00F678C9" w:rsidRPr="00F7782F">
        <w:rPr>
          <w:rFonts w:ascii="Times New Roman" w:hAnsi="Times New Roman" w:cs="Times New Roman"/>
          <w:sz w:val="24"/>
          <w:szCs w:val="24"/>
        </w:rPr>
        <w:t xml:space="preserve"> un cit</w:t>
      </w:r>
      <w:r w:rsidR="00301E70" w:rsidRPr="00F7782F">
        <w:rPr>
          <w:rFonts w:ascii="Times New Roman" w:hAnsi="Times New Roman" w:cs="Times New Roman"/>
          <w:sz w:val="24"/>
          <w:szCs w:val="24"/>
        </w:rPr>
        <w:t>u</w:t>
      </w:r>
      <w:r w:rsidR="00136F2B" w:rsidRPr="00F7782F">
        <w:rPr>
          <w:rFonts w:ascii="Times New Roman" w:hAnsi="Times New Roman" w:cs="Times New Roman"/>
          <w:sz w:val="24"/>
          <w:szCs w:val="24"/>
        </w:rPr>
        <w:t xml:space="preserve"> ekvivalentu</w:t>
      </w:r>
      <w:r w:rsidR="00F678C9" w:rsidRPr="00F7782F">
        <w:rPr>
          <w:rFonts w:ascii="Times New Roman" w:hAnsi="Times New Roman" w:cs="Times New Roman"/>
          <w:sz w:val="24"/>
          <w:szCs w:val="24"/>
        </w:rPr>
        <w:t xml:space="preserve"> signālu kontrolier</w:t>
      </w:r>
      <w:r w:rsidR="0039561B" w:rsidRPr="00F7782F">
        <w:rPr>
          <w:rFonts w:ascii="Times New Roman" w:hAnsi="Times New Roman" w:cs="Times New Roman"/>
          <w:sz w:val="24"/>
          <w:szCs w:val="24"/>
        </w:rPr>
        <w:t>u</w:t>
      </w:r>
      <w:r w:rsidR="00F678C9" w:rsidRPr="00F7782F">
        <w:rPr>
          <w:rFonts w:ascii="Times New Roman" w:hAnsi="Times New Roman" w:cs="Times New Roman"/>
          <w:sz w:val="24"/>
          <w:szCs w:val="24"/>
        </w:rPr>
        <w:t xml:space="preserve"> ar savietojamu funkcionalitāti</w:t>
      </w:r>
      <w:r w:rsidR="00B916F2" w:rsidRPr="00F7782F">
        <w:rPr>
          <w:rFonts w:ascii="Times New Roman" w:hAnsi="Times New Roman" w:cs="Times New Roman"/>
          <w:sz w:val="24"/>
          <w:szCs w:val="24"/>
        </w:rPr>
        <w:t xml:space="preserve"> (</w:t>
      </w:r>
      <w:r w:rsidR="00301E70" w:rsidRPr="00F7782F">
        <w:rPr>
          <w:rFonts w:ascii="Times New Roman" w:hAnsi="Times New Roman" w:cs="Times New Roman"/>
          <w:sz w:val="24"/>
          <w:szCs w:val="24"/>
        </w:rPr>
        <w:t xml:space="preserve">gadījumā, </w:t>
      </w:r>
      <w:r w:rsidR="00B916F2" w:rsidRPr="00F7782F">
        <w:rPr>
          <w:rFonts w:ascii="Times New Roman" w:hAnsi="Times New Roman" w:cs="Times New Roman"/>
          <w:sz w:val="24"/>
          <w:szCs w:val="24"/>
        </w:rPr>
        <w:t xml:space="preserve">ja </w:t>
      </w:r>
      <w:r w:rsidR="002D7661" w:rsidRPr="00F7782F">
        <w:rPr>
          <w:rFonts w:ascii="Times New Roman" w:hAnsi="Times New Roman" w:cs="Times New Roman"/>
          <w:sz w:val="24"/>
          <w:szCs w:val="24"/>
        </w:rPr>
        <w:t>pretendents savā piedāvājumā Unitronics</w:t>
      </w:r>
      <w:r w:rsidR="00171A92" w:rsidRPr="00F7782F">
        <w:rPr>
          <w:rFonts w:ascii="Times New Roman" w:hAnsi="Times New Roman" w:cs="Times New Roman"/>
          <w:sz w:val="24"/>
          <w:szCs w:val="24"/>
        </w:rPr>
        <w:t xml:space="preserve"> vietā</w:t>
      </w:r>
      <w:r w:rsidR="007C088E" w:rsidRPr="00F7782F">
        <w:rPr>
          <w:rFonts w:ascii="Times New Roman" w:hAnsi="Times New Roman" w:cs="Times New Roman"/>
          <w:sz w:val="24"/>
          <w:szCs w:val="24"/>
        </w:rPr>
        <w:t xml:space="preserve"> ir piedāvājis </w:t>
      </w:r>
      <w:r w:rsidR="00001FA5" w:rsidRPr="00F7782F">
        <w:rPr>
          <w:rFonts w:ascii="Times New Roman" w:hAnsi="Times New Roman" w:cs="Times New Roman"/>
          <w:sz w:val="24"/>
          <w:szCs w:val="24"/>
        </w:rPr>
        <w:t xml:space="preserve">piegādāt un uzstādīt </w:t>
      </w:r>
      <w:r w:rsidR="007C088E" w:rsidRPr="00F7782F">
        <w:rPr>
          <w:rFonts w:ascii="Times New Roman" w:hAnsi="Times New Roman" w:cs="Times New Roman"/>
          <w:sz w:val="24"/>
          <w:szCs w:val="24"/>
        </w:rPr>
        <w:t>citu sign</w:t>
      </w:r>
      <w:r w:rsidR="00301E70" w:rsidRPr="00F7782F">
        <w:rPr>
          <w:rFonts w:ascii="Times New Roman" w:hAnsi="Times New Roman" w:cs="Times New Roman"/>
          <w:sz w:val="24"/>
          <w:szCs w:val="24"/>
        </w:rPr>
        <w:t>ā</w:t>
      </w:r>
      <w:r w:rsidR="007C088E" w:rsidRPr="00F7782F">
        <w:rPr>
          <w:rFonts w:ascii="Times New Roman" w:hAnsi="Times New Roman" w:cs="Times New Roman"/>
          <w:sz w:val="24"/>
          <w:szCs w:val="24"/>
        </w:rPr>
        <w:t>lu kontrolieri</w:t>
      </w:r>
      <w:r w:rsidR="00B916F2" w:rsidRPr="00F7782F">
        <w:rPr>
          <w:rFonts w:ascii="Times New Roman" w:hAnsi="Times New Roman" w:cs="Times New Roman"/>
          <w:sz w:val="24"/>
          <w:szCs w:val="24"/>
        </w:rPr>
        <w:t>)</w:t>
      </w:r>
      <w:r w:rsidR="00377781" w:rsidRPr="00F7782F">
        <w:rPr>
          <w:rFonts w:ascii="Times New Roman" w:hAnsi="Times New Roman" w:cs="Times New Roman"/>
          <w:sz w:val="24"/>
          <w:szCs w:val="24"/>
        </w:rPr>
        <w:t xml:space="preserve"> vadības programmproduktus, viss kopā</w:t>
      </w:r>
      <w:r w:rsidR="009F0D8B" w:rsidRPr="00F7782F">
        <w:rPr>
          <w:rFonts w:ascii="Times New Roman" w:hAnsi="Times New Roman" w:cs="Times New Roman"/>
          <w:sz w:val="24"/>
          <w:szCs w:val="24"/>
        </w:rPr>
        <w:t xml:space="preserve"> arī</w:t>
      </w:r>
      <w:r w:rsidR="00377781" w:rsidRPr="00F7782F">
        <w:rPr>
          <w:rFonts w:ascii="Times New Roman" w:hAnsi="Times New Roman" w:cs="Times New Roman"/>
          <w:sz w:val="24"/>
          <w:szCs w:val="24"/>
        </w:rPr>
        <w:t xml:space="preserve"> – </w:t>
      </w:r>
      <w:r w:rsidR="00377781" w:rsidRPr="00F7782F">
        <w:rPr>
          <w:rFonts w:ascii="Times New Roman" w:hAnsi="Times New Roman" w:cs="Times New Roman"/>
          <w:b/>
          <w:bCs/>
          <w:sz w:val="24"/>
          <w:szCs w:val="24"/>
        </w:rPr>
        <w:t>Pakalpojumi</w:t>
      </w:r>
      <w:r w:rsidR="00B112B4" w:rsidRPr="00F7782F">
        <w:rPr>
          <w:rFonts w:ascii="Times New Roman" w:hAnsi="Times New Roman" w:cs="Times New Roman"/>
          <w:sz w:val="24"/>
          <w:szCs w:val="24"/>
        </w:rPr>
        <w:t>;</w:t>
      </w:r>
      <w:r w:rsidR="00DA2155" w:rsidRPr="00F7782F">
        <w:rPr>
          <w:rFonts w:ascii="Times New Roman" w:hAnsi="Times New Roman" w:cs="Times New Roman"/>
          <w:sz w:val="24"/>
          <w:szCs w:val="24"/>
        </w:rPr>
        <w:t xml:space="preserve"> </w:t>
      </w:r>
    </w:p>
    <w:p w14:paraId="620BA300" w14:textId="12D248DA" w:rsidR="00F35E40" w:rsidRPr="003F216D" w:rsidRDefault="00DA2155" w:rsidP="00F7782F">
      <w:pPr>
        <w:pStyle w:val="ListParagraph"/>
        <w:ind w:left="1430"/>
        <w:jc w:val="both"/>
        <w:rPr>
          <w:rFonts w:ascii="Times New Roman" w:hAnsi="Times New Roman" w:cs="Times New Roman"/>
          <w:sz w:val="24"/>
          <w:szCs w:val="24"/>
        </w:rPr>
      </w:pPr>
      <w:r>
        <w:rPr>
          <w:rFonts w:ascii="Times New Roman" w:hAnsi="Times New Roman" w:cs="Times New Roman"/>
          <w:sz w:val="24"/>
          <w:szCs w:val="24"/>
        </w:rPr>
        <w:t>(</w:t>
      </w:r>
      <w:r w:rsidRPr="00B96A22">
        <w:rPr>
          <w:rFonts w:ascii="Times New Roman" w:hAnsi="Times New Roman" w:cs="Times New Roman"/>
          <w:i/>
          <w:iCs/>
          <w:sz w:val="20"/>
          <w:szCs w:val="20"/>
        </w:rPr>
        <w:t>Ar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F7782F">
        <w:rPr>
          <w:rFonts w:ascii="Times New Roman" w:hAnsi="Times New Roman" w:cs="Times New Roman"/>
          <w:i/>
          <w:iCs/>
          <w:sz w:val="20"/>
          <w:szCs w:val="20"/>
        </w:rPr>
        <w:t>2</w:t>
      </w:r>
      <w:r w:rsidRPr="00B96A22">
        <w:rPr>
          <w:rFonts w:ascii="Times New Roman" w:hAnsi="Times New Roman" w:cs="Times New Roman"/>
          <w:i/>
          <w:iCs/>
          <w:sz w:val="20"/>
          <w:szCs w:val="20"/>
        </w:rPr>
        <w:t>.</w:t>
      </w:r>
      <w:r w:rsidR="00F7782F">
        <w:rPr>
          <w:rFonts w:ascii="Times New Roman" w:hAnsi="Times New Roman" w:cs="Times New Roman"/>
          <w:i/>
          <w:iCs/>
          <w:sz w:val="20"/>
          <w:szCs w:val="20"/>
        </w:rPr>
        <w:t xml:space="preserve"> </w:t>
      </w:r>
      <w:r>
        <w:rPr>
          <w:rFonts w:ascii="Times New Roman" w:hAnsi="Times New Roman" w:cs="Times New Roman"/>
          <w:i/>
          <w:iCs/>
          <w:sz w:val="20"/>
          <w:szCs w:val="20"/>
        </w:rPr>
        <w:t>februāra</w:t>
      </w:r>
      <w:r w:rsidRPr="00B96A22">
        <w:rPr>
          <w:rFonts w:ascii="Times New Roman" w:hAnsi="Times New Roman" w:cs="Times New Roman"/>
          <w:i/>
          <w:iCs/>
          <w:sz w:val="20"/>
          <w:szCs w:val="20"/>
        </w:rPr>
        <w:t xml:space="preserve"> grozījumiem, kas stājas spēkā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F7782F">
        <w:rPr>
          <w:rFonts w:ascii="Times New Roman" w:hAnsi="Times New Roman" w:cs="Times New Roman"/>
          <w:i/>
          <w:iCs/>
          <w:sz w:val="20"/>
          <w:szCs w:val="20"/>
        </w:rPr>
        <w:t>2</w:t>
      </w:r>
      <w:r w:rsidRPr="00B96A22">
        <w:rPr>
          <w:rFonts w:ascii="Times New Roman" w:hAnsi="Times New Roman" w:cs="Times New Roman"/>
          <w:i/>
          <w:iCs/>
          <w:sz w:val="20"/>
          <w:szCs w:val="20"/>
        </w:rPr>
        <w:t xml:space="preserve">. </w:t>
      </w:r>
      <w:r>
        <w:rPr>
          <w:rFonts w:ascii="Times New Roman" w:hAnsi="Times New Roman" w:cs="Times New Roman"/>
          <w:i/>
          <w:iCs/>
          <w:sz w:val="20"/>
          <w:szCs w:val="20"/>
        </w:rPr>
        <w:t>februārī</w:t>
      </w:r>
      <w:r>
        <w:rPr>
          <w:rFonts w:ascii="Times New Roman" w:hAnsi="Times New Roman" w:cs="Times New Roman"/>
          <w:sz w:val="24"/>
          <w:szCs w:val="24"/>
        </w:rPr>
        <w:t>)</w:t>
      </w:r>
    </w:p>
    <w:p w14:paraId="7DECD6F1" w14:textId="2037DB24" w:rsidR="00F35E40" w:rsidRPr="003F216D" w:rsidRDefault="00F35E40" w:rsidP="00FE1CF3">
      <w:pPr>
        <w:pStyle w:val="ListParagraph"/>
        <w:numPr>
          <w:ilvl w:val="2"/>
          <w:numId w:val="1"/>
        </w:numPr>
        <w:spacing w:after="0"/>
        <w:ind w:left="1429"/>
        <w:contextualSpacing w:val="0"/>
        <w:jc w:val="both"/>
        <w:rPr>
          <w:rFonts w:ascii="Times New Roman" w:hAnsi="Times New Roman" w:cs="Times New Roman"/>
          <w:sz w:val="24"/>
          <w:szCs w:val="24"/>
        </w:rPr>
      </w:pPr>
      <w:r w:rsidRPr="003F216D">
        <w:rPr>
          <w:rFonts w:ascii="Times New Roman" w:hAnsi="Times New Roman" w:cs="Times New Roman"/>
          <w:sz w:val="24"/>
          <w:szCs w:val="24"/>
        </w:rPr>
        <w:t>sniedz konsultācijas, apmācības un veic izmaiņas aprīkojuma konfigurācijā vai programmatūras darbībā</w:t>
      </w:r>
      <w:r w:rsidR="005D4F49">
        <w:rPr>
          <w:rFonts w:ascii="Times New Roman" w:hAnsi="Times New Roman" w:cs="Times New Roman"/>
          <w:sz w:val="24"/>
          <w:szCs w:val="24"/>
        </w:rPr>
        <w:t>,</w:t>
      </w:r>
      <w:r w:rsidRPr="003F216D">
        <w:rPr>
          <w:rFonts w:ascii="Times New Roman" w:hAnsi="Times New Roman" w:cs="Times New Roman"/>
          <w:sz w:val="24"/>
          <w:szCs w:val="24"/>
        </w:rPr>
        <w:t xml:space="preserve"> vai papildina funkcionalitāti</w:t>
      </w:r>
      <w:r w:rsidR="005D4F49">
        <w:rPr>
          <w:rFonts w:ascii="Times New Roman" w:hAnsi="Times New Roman" w:cs="Times New Roman"/>
          <w:sz w:val="24"/>
          <w:szCs w:val="24"/>
        </w:rPr>
        <w:t>,</w:t>
      </w:r>
      <w:r w:rsidRPr="003F216D">
        <w:rPr>
          <w:rFonts w:ascii="Times New Roman" w:hAnsi="Times New Roman" w:cs="Times New Roman"/>
          <w:sz w:val="24"/>
          <w:szCs w:val="24"/>
        </w:rPr>
        <w:t xml:space="preserve"> vai veic citus papildu darbus, kas atšķiras no iepriekš aprakstītā – kopā līguma darbības laikā saskaņā ar atsevišķiem Pasūtītāja pasūtījumiem apjomā līdz 2000 (divi tūkstoši) speciālista darba stundas</w:t>
      </w:r>
      <w:r w:rsidR="00390824">
        <w:rPr>
          <w:rFonts w:ascii="Times New Roman" w:hAnsi="Times New Roman" w:cs="Times New Roman"/>
          <w:sz w:val="24"/>
          <w:szCs w:val="24"/>
        </w:rPr>
        <w:t xml:space="preserve"> </w:t>
      </w:r>
      <w:r w:rsidRPr="003F216D">
        <w:rPr>
          <w:rFonts w:ascii="Times New Roman" w:hAnsi="Times New Roman" w:cs="Times New Roman"/>
          <w:sz w:val="24"/>
          <w:szCs w:val="24"/>
        </w:rPr>
        <w:t xml:space="preserve"> un ievērojot Izpildītāja noteikto vidējo speciālista darba stundu tarifu likmi</w:t>
      </w:r>
      <w:r w:rsidR="005D4F49">
        <w:rPr>
          <w:rFonts w:ascii="Times New Roman" w:hAnsi="Times New Roman" w:cs="Times New Roman"/>
          <w:sz w:val="24"/>
          <w:szCs w:val="24"/>
        </w:rPr>
        <w:t xml:space="preserve">, turpmāk arī – </w:t>
      </w:r>
      <w:r w:rsidR="005D4F49" w:rsidRPr="00434891">
        <w:rPr>
          <w:rFonts w:ascii="Times New Roman" w:hAnsi="Times New Roman" w:cs="Times New Roman"/>
          <w:b/>
          <w:bCs/>
          <w:sz w:val="24"/>
          <w:szCs w:val="24"/>
        </w:rPr>
        <w:t>Uzturēšana</w:t>
      </w:r>
      <w:r w:rsidRPr="003F216D">
        <w:rPr>
          <w:rFonts w:ascii="Times New Roman" w:hAnsi="Times New Roman" w:cs="Times New Roman"/>
          <w:sz w:val="24"/>
          <w:szCs w:val="24"/>
        </w:rPr>
        <w:t>. Pasūtītājam ir tiesības nerealizēt pasūtījumus šajā punktā minētajā apjomā.</w:t>
      </w:r>
    </w:p>
    <w:p w14:paraId="4EA952A9" w14:textId="44D15562" w:rsidR="000607D5" w:rsidRPr="00092406" w:rsidRDefault="003F216D" w:rsidP="00AF041C">
      <w:pPr>
        <w:numPr>
          <w:ilvl w:val="1"/>
          <w:numId w:val="1"/>
        </w:numPr>
        <w:spacing w:after="0" w:line="240" w:lineRule="auto"/>
        <w:jc w:val="both"/>
        <w:rPr>
          <w:rFonts w:ascii="Times New Roman" w:hAnsi="Times New Roman"/>
          <w:color w:val="FF0000"/>
          <w:sz w:val="24"/>
          <w:szCs w:val="24"/>
        </w:rPr>
      </w:pPr>
      <w:r>
        <w:rPr>
          <w:rFonts w:ascii="Times New Roman" w:hAnsi="Times New Roman"/>
          <w:sz w:val="24"/>
          <w:szCs w:val="24"/>
        </w:rPr>
        <w:t>Nepieciešamības gadījumā</w:t>
      </w:r>
      <w:r w:rsidR="00FE1CF3">
        <w:rPr>
          <w:rFonts w:ascii="Times New Roman" w:hAnsi="Times New Roman"/>
          <w:sz w:val="24"/>
          <w:szCs w:val="24"/>
        </w:rPr>
        <w:t>,</w:t>
      </w:r>
      <w:r>
        <w:rPr>
          <w:rFonts w:ascii="Times New Roman" w:hAnsi="Times New Roman"/>
          <w:sz w:val="24"/>
          <w:szCs w:val="24"/>
        </w:rPr>
        <w:t xml:space="preserve"> </w:t>
      </w:r>
      <w:r w:rsidR="00FE1CF3">
        <w:rPr>
          <w:rFonts w:ascii="Times New Roman" w:hAnsi="Times New Roman"/>
          <w:sz w:val="24"/>
          <w:szCs w:val="24"/>
        </w:rPr>
        <w:t>P</w:t>
      </w:r>
      <w:r>
        <w:rPr>
          <w:rFonts w:ascii="Times New Roman" w:hAnsi="Times New Roman"/>
          <w:sz w:val="24"/>
          <w:szCs w:val="24"/>
        </w:rPr>
        <w:t>retendenta</w:t>
      </w:r>
      <w:r w:rsidR="00FE1CF3">
        <w:rPr>
          <w:rFonts w:ascii="Times New Roman" w:hAnsi="Times New Roman"/>
          <w:sz w:val="24"/>
          <w:szCs w:val="24"/>
        </w:rPr>
        <w:t xml:space="preserve"> pārstāvim</w:t>
      </w:r>
      <w:r>
        <w:rPr>
          <w:rFonts w:ascii="Times New Roman" w:hAnsi="Times New Roman"/>
          <w:sz w:val="24"/>
          <w:szCs w:val="24"/>
        </w:rPr>
        <w:t xml:space="preserve"> ir tiesības </w:t>
      </w:r>
      <w:r w:rsidR="0009506F">
        <w:rPr>
          <w:rFonts w:ascii="Times New Roman" w:hAnsi="Times New Roman"/>
          <w:sz w:val="24"/>
          <w:szCs w:val="24"/>
        </w:rPr>
        <w:t>veikt apakšstaciju apsekošanu dabā</w:t>
      </w:r>
      <w:r>
        <w:rPr>
          <w:rFonts w:ascii="Times New Roman" w:hAnsi="Times New Roman"/>
          <w:sz w:val="24"/>
          <w:szCs w:val="24"/>
        </w:rPr>
        <w:t>,</w:t>
      </w:r>
      <w:r w:rsidR="00F646E3">
        <w:rPr>
          <w:rFonts w:ascii="Times New Roman" w:hAnsi="Times New Roman"/>
          <w:sz w:val="24"/>
          <w:szCs w:val="24"/>
        </w:rPr>
        <w:t xml:space="preserve"> </w:t>
      </w:r>
      <w:r w:rsidR="00FE1CF3" w:rsidRPr="00FE1CF3">
        <w:rPr>
          <w:rFonts w:ascii="Times New Roman" w:hAnsi="Times New Roman"/>
          <w:sz w:val="24"/>
          <w:szCs w:val="24"/>
        </w:rPr>
        <w:t>kā arī iepazīties ar projektu skicēm, ierodoties uz vietas pie Pasūtītāja, ne vēlāk, kā 3 darba dienas iepriekš sazinoties ar Elektrosaimniecības vadītāja vietnieku Jāni Šņori, tālr. 67098361, e-pasts Janis.Snore@rigassatiksme.lv</w:t>
      </w:r>
      <w:r w:rsidR="00BC2862" w:rsidRPr="003F216D">
        <w:rPr>
          <w:rFonts w:ascii="Times New Roman" w:hAnsi="Times New Roman" w:cs="Times New Roman"/>
          <w:sz w:val="24"/>
          <w:szCs w:val="24"/>
        </w:rPr>
        <w:t>.</w:t>
      </w:r>
      <w:r w:rsidR="00B43B90" w:rsidRPr="00480D84">
        <w:rPr>
          <w:rFonts w:ascii="Times New Roman" w:hAnsi="Times New Roman"/>
          <w:sz w:val="24"/>
          <w:szCs w:val="24"/>
        </w:rPr>
        <w:t xml:space="preserve"> </w:t>
      </w:r>
    </w:p>
    <w:p w14:paraId="7415FAE9" w14:textId="7B58BDD9" w:rsidR="00B43B90" w:rsidRPr="00E0223F" w:rsidRDefault="00FE1CF3" w:rsidP="003F216D">
      <w:pPr>
        <w:numPr>
          <w:ilvl w:val="1"/>
          <w:numId w:val="1"/>
        </w:numPr>
        <w:spacing w:after="0" w:line="240" w:lineRule="auto"/>
        <w:jc w:val="both"/>
        <w:rPr>
          <w:rFonts w:ascii="Times New Roman" w:hAnsi="Times New Roman"/>
          <w:szCs w:val="24"/>
        </w:rPr>
      </w:pPr>
      <w:r w:rsidRPr="00E0223F">
        <w:rPr>
          <w:rFonts w:ascii="Times New Roman" w:hAnsi="Times New Roman"/>
          <w:sz w:val="24"/>
          <w:szCs w:val="24"/>
        </w:rPr>
        <w:t>Darbi, Pakalpojumi un Uzturēšana ir jāveic saskaņā ar Tehnisko specifikāciju</w:t>
      </w:r>
      <w:r w:rsidR="00725F53" w:rsidRPr="00E0223F">
        <w:rPr>
          <w:rFonts w:ascii="Times New Roman" w:hAnsi="Times New Roman"/>
          <w:sz w:val="24"/>
          <w:szCs w:val="24"/>
        </w:rPr>
        <w:t xml:space="preserve"> līdz</w:t>
      </w:r>
      <w:r w:rsidRPr="00E0223F">
        <w:rPr>
          <w:rFonts w:ascii="Times New Roman" w:hAnsi="Times New Roman"/>
          <w:sz w:val="24"/>
          <w:szCs w:val="24"/>
        </w:rPr>
        <w:t xml:space="preserve"> 24 (divdesmit četri</w:t>
      </w:r>
      <w:r w:rsidR="00992D0B">
        <w:rPr>
          <w:rFonts w:ascii="Times New Roman" w:hAnsi="Times New Roman"/>
          <w:sz w:val="24"/>
          <w:szCs w:val="24"/>
        </w:rPr>
        <w:t>em</w:t>
      </w:r>
      <w:r w:rsidRPr="00E0223F">
        <w:rPr>
          <w:rFonts w:ascii="Times New Roman" w:hAnsi="Times New Roman"/>
          <w:sz w:val="24"/>
          <w:szCs w:val="24"/>
        </w:rPr>
        <w:t>) mēneši</w:t>
      </w:r>
      <w:r w:rsidR="00992D0B">
        <w:rPr>
          <w:rFonts w:ascii="Times New Roman" w:hAnsi="Times New Roman"/>
          <w:sz w:val="24"/>
          <w:szCs w:val="24"/>
        </w:rPr>
        <w:t>em</w:t>
      </w:r>
      <w:r w:rsidRPr="00E0223F">
        <w:rPr>
          <w:rFonts w:ascii="Times New Roman" w:hAnsi="Times New Roman"/>
          <w:sz w:val="24"/>
          <w:szCs w:val="24"/>
        </w:rPr>
        <w:t>, t.sk. Darbu un Pakalpojumu izpildes termiņš līdz 9 (deviņiem) mēnešiem un Uzturēšana līdz 24 (divdesmit četriem) mēnešiem no Līguma spēkā stāšanās dienas saskaņā ar Laika grafika, kā tehniskā piedāvājuma sastāvdaļa (</w:t>
      </w:r>
      <w:r w:rsidR="00A35A8B" w:rsidRPr="00E0223F">
        <w:rPr>
          <w:rFonts w:ascii="Times New Roman" w:hAnsi="Times New Roman"/>
          <w:sz w:val="24"/>
          <w:szCs w:val="24"/>
        </w:rPr>
        <w:t>4</w:t>
      </w:r>
      <w:r w:rsidRPr="00E0223F">
        <w:rPr>
          <w:rFonts w:ascii="Times New Roman" w:hAnsi="Times New Roman"/>
          <w:sz w:val="24"/>
          <w:szCs w:val="24"/>
        </w:rPr>
        <w:t>.pielikums), nosacījumiem</w:t>
      </w:r>
      <w:r w:rsidR="00937732" w:rsidRPr="00434891">
        <w:rPr>
          <w:rFonts w:ascii="Times New Roman" w:hAnsi="Times New Roman"/>
          <w:sz w:val="24"/>
          <w:szCs w:val="24"/>
        </w:rPr>
        <w:t>.</w:t>
      </w:r>
    </w:p>
    <w:p w14:paraId="110152B8" w14:textId="3ED26F28" w:rsidR="00B654E7" w:rsidRPr="00434891" w:rsidRDefault="00FE1CF3" w:rsidP="00434891">
      <w:pPr>
        <w:pStyle w:val="ListParagraph"/>
        <w:numPr>
          <w:ilvl w:val="0"/>
          <w:numId w:val="1"/>
        </w:numPr>
        <w:rPr>
          <w:rFonts w:ascii="Times New Roman" w:hAnsi="Times New Roman" w:cs="Times New Roman"/>
          <w:b/>
          <w:bCs/>
          <w:sz w:val="24"/>
          <w:szCs w:val="24"/>
        </w:rPr>
      </w:pPr>
      <w:r w:rsidRPr="00434891">
        <w:rPr>
          <w:rFonts w:ascii="Times New Roman" w:hAnsi="Times New Roman" w:cs="Times New Roman"/>
          <w:b/>
          <w:bCs/>
          <w:sz w:val="24"/>
          <w:szCs w:val="24"/>
        </w:rPr>
        <w:t>Līguma ietvars:</w:t>
      </w:r>
    </w:p>
    <w:p w14:paraId="63695322" w14:textId="3D2EF87B" w:rsidR="00FE1CF3" w:rsidRPr="00434891" w:rsidRDefault="00FE1CF3" w:rsidP="00434891">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6613C1" w:rsidRPr="00434891">
        <w:rPr>
          <w:rFonts w:ascii="Times New Roman" w:hAnsi="Times New Roman" w:cs="Times New Roman"/>
          <w:sz w:val="24"/>
          <w:szCs w:val="24"/>
        </w:rPr>
        <w:t xml:space="preserve">īguma projekts ir pievienots nolikumam kā </w:t>
      </w:r>
      <w:r w:rsidR="00A35A8B">
        <w:rPr>
          <w:rFonts w:ascii="Times New Roman" w:hAnsi="Times New Roman" w:cs="Times New Roman"/>
          <w:b/>
          <w:bCs/>
          <w:sz w:val="24"/>
          <w:szCs w:val="24"/>
        </w:rPr>
        <w:t>6</w:t>
      </w:r>
      <w:r w:rsidR="006613C1" w:rsidRPr="00434891">
        <w:rPr>
          <w:rFonts w:ascii="Times New Roman" w:hAnsi="Times New Roman" w:cs="Times New Roman"/>
          <w:b/>
          <w:bCs/>
          <w:sz w:val="24"/>
          <w:szCs w:val="24"/>
        </w:rPr>
        <w:t>.pielikums</w:t>
      </w:r>
      <w:r w:rsidR="006613C1" w:rsidRPr="00434891">
        <w:rPr>
          <w:rFonts w:ascii="Times New Roman" w:hAnsi="Times New Roman" w:cs="Times New Roman"/>
          <w:sz w:val="24"/>
          <w:szCs w:val="24"/>
        </w:rPr>
        <w:t xml:space="preserve"> un kalpos par pamatu iepirkuma līguma noslēgšanai starp Pasūtītāju un iepirkuma procedūras uzvarētāju. </w:t>
      </w:r>
    </w:p>
    <w:p w14:paraId="0BBEDC9E" w14:textId="49E2F2F4" w:rsidR="00FE1CF3" w:rsidRPr="00434891" w:rsidRDefault="00FE1CF3" w:rsidP="00434891">
      <w:pPr>
        <w:pStyle w:val="ListParagraph"/>
        <w:numPr>
          <w:ilvl w:val="1"/>
          <w:numId w:val="1"/>
        </w:numPr>
        <w:spacing w:after="0" w:line="240" w:lineRule="auto"/>
        <w:jc w:val="both"/>
        <w:rPr>
          <w:rFonts w:ascii="Times New Roman" w:hAnsi="Times New Roman" w:cs="Times New Roman"/>
          <w:sz w:val="24"/>
          <w:szCs w:val="24"/>
        </w:rPr>
      </w:pPr>
      <w:r w:rsidRPr="00434891">
        <w:rPr>
          <w:rFonts w:ascii="Times New Roman" w:hAnsi="Times New Roman" w:cs="Times New Roman"/>
          <w:sz w:val="24"/>
          <w:szCs w:val="24"/>
        </w:rPr>
        <w:t>L</w:t>
      </w:r>
      <w:r w:rsidR="006613C1" w:rsidRPr="00434891">
        <w:rPr>
          <w:rFonts w:ascii="Times New Roman" w:hAnsi="Times New Roman" w:cs="Times New Roman"/>
          <w:sz w:val="24"/>
          <w:szCs w:val="24"/>
        </w:rPr>
        <w:t>īguma pielikumi tiks izstrādāti pēc iepirkuma uzvarētāja paziņošanas saskaņā ar nolikumā, tā pielikumos un konkursa uzvarētāja piedāvājumā ietverto informāciju</w:t>
      </w:r>
      <w:r>
        <w:rPr>
          <w:rFonts w:ascii="Times New Roman" w:hAnsi="Times New Roman" w:cs="Times New Roman"/>
          <w:sz w:val="24"/>
          <w:szCs w:val="24"/>
        </w:rPr>
        <w:t>.</w:t>
      </w:r>
    </w:p>
    <w:p w14:paraId="48E25AB6" w14:textId="04DE7ADE" w:rsidR="00FE1CF3" w:rsidRPr="00434891" w:rsidRDefault="006613C1" w:rsidP="00434891">
      <w:pPr>
        <w:pStyle w:val="ListParagraph"/>
        <w:numPr>
          <w:ilvl w:val="1"/>
          <w:numId w:val="1"/>
        </w:numPr>
        <w:spacing w:after="0" w:line="240" w:lineRule="auto"/>
        <w:jc w:val="both"/>
        <w:rPr>
          <w:rFonts w:ascii="Times New Roman" w:hAnsi="Times New Roman" w:cs="Times New Roman"/>
          <w:sz w:val="24"/>
          <w:szCs w:val="24"/>
        </w:rPr>
      </w:pPr>
      <w:r w:rsidRPr="00434891">
        <w:rPr>
          <w:rFonts w:ascii="Times New Roman" w:hAnsi="Times New Roman" w:cs="Times New Roman"/>
          <w:sz w:val="24"/>
          <w:szCs w:val="24"/>
        </w:rPr>
        <w:t>Līgums ir spēkā līdz pušu saistību izpildei.</w:t>
      </w:r>
    </w:p>
    <w:p w14:paraId="497223A4" w14:textId="663D8054" w:rsidR="008476B4" w:rsidRPr="00434891" w:rsidRDefault="008476B4" w:rsidP="00434891">
      <w:pPr>
        <w:pStyle w:val="ListParagraph"/>
        <w:numPr>
          <w:ilvl w:val="1"/>
          <w:numId w:val="1"/>
        </w:numPr>
        <w:spacing w:after="0" w:line="240" w:lineRule="auto"/>
        <w:jc w:val="both"/>
        <w:rPr>
          <w:rFonts w:ascii="Times New Roman" w:hAnsi="Times New Roman" w:cs="Times New Roman"/>
          <w:sz w:val="24"/>
          <w:szCs w:val="24"/>
        </w:rPr>
      </w:pPr>
      <w:r w:rsidRPr="00434891">
        <w:rPr>
          <w:rFonts w:ascii="Times New Roman" w:hAnsi="Times New Roman" w:cs="Times New Roman"/>
          <w:sz w:val="24"/>
          <w:szCs w:val="24"/>
        </w:rPr>
        <w:t>Līguma izpildes vieta</w:t>
      </w:r>
      <w:r w:rsidR="00FE1CF3">
        <w:rPr>
          <w:rFonts w:ascii="Times New Roman" w:hAnsi="Times New Roman" w:cs="Times New Roman"/>
          <w:sz w:val="24"/>
          <w:szCs w:val="24"/>
        </w:rPr>
        <w:t xml:space="preserve"> ir</w:t>
      </w:r>
      <w:r w:rsidRPr="00434891">
        <w:rPr>
          <w:rFonts w:ascii="Times New Roman" w:hAnsi="Times New Roman" w:cs="Times New Roman"/>
          <w:sz w:val="24"/>
          <w:szCs w:val="24"/>
        </w:rPr>
        <w:t xml:space="preserve"> Rīga.</w:t>
      </w:r>
    </w:p>
    <w:p w14:paraId="049CB11D" w14:textId="47641BF9" w:rsidR="007B2636" w:rsidRPr="00092406" w:rsidRDefault="00135B87">
      <w:pPr>
        <w:pStyle w:val="ListParagraph"/>
        <w:numPr>
          <w:ilvl w:val="0"/>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7B2636" w:rsidRPr="00092406">
        <w:rPr>
          <w:rFonts w:ascii="Times New Roman" w:eastAsia="Calibri" w:hAnsi="Times New Roman" w:cs="Times New Roman"/>
          <w:sz w:val="24"/>
          <w:szCs w:val="24"/>
        </w:rPr>
        <w:t>Piedāvājuma variantu iesniegšanu Pasūtītājs nepieļauj.</w:t>
      </w:r>
    </w:p>
    <w:p w14:paraId="0A436740" w14:textId="52ABBC32" w:rsidR="007B2636" w:rsidRPr="00092406" w:rsidRDefault="009A523D" w:rsidP="00961212">
      <w:pPr>
        <w:pStyle w:val="ListParagraph"/>
        <w:numPr>
          <w:ilvl w:val="0"/>
          <w:numId w:val="1"/>
        </w:numPr>
        <w:spacing w:after="0" w:line="240" w:lineRule="auto"/>
        <w:jc w:val="both"/>
        <w:rPr>
          <w:rFonts w:ascii="Times New Roman" w:hAnsi="Times New Roman" w:cs="Times New Roman"/>
          <w:sz w:val="24"/>
          <w:szCs w:val="24"/>
        </w:rPr>
      </w:pPr>
      <w:r w:rsidRPr="00092406">
        <w:rPr>
          <w:rFonts w:ascii="Times New Roman" w:eastAsia="Calibri" w:hAnsi="Times New Roman" w:cs="Times New Roman"/>
          <w:color w:val="000000"/>
          <w:sz w:val="24"/>
          <w:szCs w:val="24"/>
        </w:rPr>
        <w:t xml:space="preserve">     </w:t>
      </w:r>
      <w:r w:rsidR="007B2636" w:rsidRPr="00092406">
        <w:rPr>
          <w:rFonts w:ascii="Times New Roman" w:eastAsia="Calibri" w:hAnsi="Times New Roman" w:cs="Times New Roman"/>
          <w:color w:val="000000"/>
          <w:sz w:val="24"/>
          <w:szCs w:val="24"/>
        </w:rPr>
        <w:t xml:space="preserve">Pasūtītājs, atbilstoši </w:t>
      </w:r>
      <w:r w:rsidR="00C366DD" w:rsidRPr="00092406">
        <w:rPr>
          <w:rFonts w:ascii="Times New Roman" w:eastAsia="Calibri" w:hAnsi="Times New Roman" w:cs="Times New Roman"/>
          <w:color w:val="000000"/>
          <w:sz w:val="24"/>
          <w:szCs w:val="24"/>
        </w:rPr>
        <w:t>Sabiedrisko pakalpojumu sniedzēju</w:t>
      </w:r>
      <w:r w:rsidR="007B2636" w:rsidRPr="00092406">
        <w:rPr>
          <w:rFonts w:ascii="Times New Roman" w:eastAsia="Calibri" w:hAnsi="Times New Roman" w:cs="Times New Roman"/>
          <w:color w:val="000000"/>
          <w:sz w:val="24"/>
          <w:szCs w:val="24"/>
        </w:rPr>
        <w:t xml:space="preserve"> iepirkumu likuma </w:t>
      </w:r>
      <w:bookmarkStart w:id="4" w:name="_Hlk65567142"/>
      <w:r w:rsidR="007B2636" w:rsidRPr="00092406">
        <w:rPr>
          <w:rFonts w:ascii="Times New Roman" w:eastAsia="Calibri" w:hAnsi="Times New Roman" w:cs="Times New Roman"/>
          <w:color w:val="000000"/>
          <w:sz w:val="24"/>
          <w:szCs w:val="24"/>
        </w:rPr>
        <w:t>6</w:t>
      </w:r>
      <w:r w:rsidR="00B270AE" w:rsidRPr="00092406">
        <w:rPr>
          <w:rFonts w:ascii="Times New Roman" w:eastAsia="Calibri" w:hAnsi="Times New Roman" w:cs="Times New Roman"/>
          <w:color w:val="000000"/>
          <w:sz w:val="24"/>
          <w:szCs w:val="24"/>
        </w:rPr>
        <w:t>6</w:t>
      </w:r>
      <w:r w:rsidR="007B2636" w:rsidRPr="00092406">
        <w:rPr>
          <w:rFonts w:ascii="Times New Roman" w:eastAsia="Calibri" w:hAnsi="Times New Roman" w:cs="Times New Roman"/>
          <w:color w:val="000000"/>
          <w:sz w:val="24"/>
          <w:szCs w:val="24"/>
        </w:rPr>
        <w:t>.panta piektajai daļai,</w:t>
      </w:r>
      <w:bookmarkEnd w:id="4"/>
      <w:r w:rsidR="007B2636" w:rsidRPr="00092406">
        <w:rPr>
          <w:rFonts w:ascii="Times New Roman" w:eastAsia="Calibri" w:hAnsi="Times New Roman" w:cs="Times New Roman"/>
          <w:color w:val="000000"/>
          <w:sz w:val="24"/>
          <w:szCs w:val="24"/>
        </w:rPr>
        <w:t xml:space="preserve"> atkarībā no līgum</w:t>
      </w:r>
      <w:r w:rsidR="00B270AE" w:rsidRPr="00092406">
        <w:rPr>
          <w:rFonts w:ascii="Times New Roman" w:eastAsia="Calibri" w:hAnsi="Times New Roman" w:cs="Times New Roman"/>
          <w:color w:val="000000"/>
          <w:sz w:val="24"/>
          <w:szCs w:val="24"/>
        </w:rPr>
        <w:t>a i</w:t>
      </w:r>
      <w:r w:rsidR="007B2636" w:rsidRPr="00092406">
        <w:rPr>
          <w:rFonts w:ascii="Times New Roman" w:eastAsia="Calibri" w:hAnsi="Times New Roman" w:cs="Times New Roman"/>
          <w:color w:val="000000"/>
          <w:sz w:val="24"/>
          <w:szCs w:val="24"/>
        </w:rPr>
        <w:t>zpildei piešķirtā finansējuma apjoma, darbu nepieciešamības vai citiem objektīviem apstākļiem</w:t>
      </w:r>
      <w:r w:rsidR="007B2636" w:rsidRPr="00092406">
        <w:rPr>
          <w:rFonts w:ascii="Calibri" w:eastAsia="Calibri" w:hAnsi="Calibri" w:cs="Times New Roman"/>
          <w:color w:val="000000"/>
          <w:sz w:val="24"/>
          <w:szCs w:val="24"/>
        </w:rPr>
        <w:t xml:space="preserve"> </w:t>
      </w:r>
      <w:r w:rsidR="007B2636" w:rsidRPr="00092406">
        <w:rPr>
          <w:rFonts w:ascii="Times New Roman" w:eastAsia="Calibri" w:hAnsi="Times New Roman" w:cs="Times New Roman"/>
          <w:color w:val="000000"/>
          <w:sz w:val="24"/>
          <w:szCs w:val="24"/>
        </w:rPr>
        <w:t xml:space="preserve">var izmainīt plānoto darbu apjomu, </w:t>
      </w:r>
      <w:r w:rsidR="007B2636" w:rsidRPr="00092406">
        <w:rPr>
          <w:rFonts w:ascii="Times New Roman" w:eastAsia="Calibri" w:hAnsi="Times New Roman" w:cs="Times New Roman"/>
          <w:sz w:val="24"/>
          <w:szCs w:val="24"/>
        </w:rPr>
        <w:t>ar nosacījumu, ka minēto izmaiņu apjoms nesasniedz 10% (desmit procentus) no iepirkuma līguma summas</w:t>
      </w:r>
      <w:r w:rsidR="007B2636" w:rsidRPr="00092406">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FC0101A" w14:textId="06D1726B" w:rsidR="00B654E7" w:rsidRDefault="00B654E7" w:rsidP="00B654E7">
      <w:pPr>
        <w:spacing w:after="0" w:line="240" w:lineRule="auto"/>
        <w:jc w:val="both"/>
        <w:rPr>
          <w:rFonts w:ascii="Times New Roman" w:hAnsi="Times New Roman" w:cs="Times New Roman"/>
          <w:sz w:val="24"/>
          <w:szCs w:val="24"/>
        </w:rPr>
      </w:pPr>
    </w:p>
    <w:p w14:paraId="2C1F2C58" w14:textId="42F4EBA8" w:rsidR="006E733D" w:rsidRDefault="006E733D" w:rsidP="00B654E7">
      <w:pPr>
        <w:spacing w:after="0" w:line="240" w:lineRule="auto"/>
        <w:jc w:val="both"/>
        <w:rPr>
          <w:rFonts w:ascii="Times New Roman" w:hAnsi="Times New Roman" w:cs="Times New Roman"/>
          <w:sz w:val="24"/>
          <w:szCs w:val="24"/>
        </w:rPr>
      </w:pPr>
    </w:p>
    <w:p w14:paraId="49017501" w14:textId="77777777" w:rsidR="006E733D" w:rsidRPr="009A523D" w:rsidRDefault="006E733D" w:rsidP="00B654E7">
      <w:pPr>
        <w:spacing w:after="0" w:line="240" w:lineRule="auto"/>
        <w:jc w:val="both"/>
        <w:rPr>
          <w:rFonts w:ascii="Times New Roman" w:hAnsi="Times New Roman" w:cs="Times New Roman"/>
          <w:sz w:val="24"/>
          <w:szCs w:val="24"/>
        </w:rPr>
      </w:pPr>
    </w:p>
    <w:p w14:paraId="15E05E6A" w14:textId="77777777"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EE6474" w:rsidRDefault="00EE6474" w:rsidP="00961212">
      <w:pPr>
        <w:pStyle w:val="BodyText2"/>
        <w:numPr>
          <w:ilvl w:val="0"/>
          <w:numId w:val="1"/>
        </w:numPr>
        <w:rPr>
          <w:rFonts w:ascii="Times New Roman" w:hAnsi="Times New Roman"/>
          <w:b/>
          <w:szCs w:val="24"/>
        </w:rPr>
      </w:pPr>
      <w:r w:rsidRPr="00EE6474">
        <w:rPr>
          <w:rFonts w:ascii="Times New Roman" w:hAnsi="Times New Roman"/>
          <w:b/>
          <w:szCs w:val="24"/>
        </w:rPr>
        <w:t>Pretendent</w:t>
      </w:r>
      <w:r w:rsidR="000C6815">
        <w:rPr>
          <w:rFonts w:ascii="Times New Roman" w:hAnsi="Times New Roman"/>
          <w:b/>
          <w:szCs w:val="24"/>
        </w:rPr>
        <w:t>u</w:t>
      </w:r>
      <w:r w:rsidR="004D455F">
        <w:rPr>
          <w:rFonts w:ascii="Times New Roman" w:hAnsi="Times New Roman"/>
          <w:b/>
          <w:szCs w:val="24"/>
        </w:rPr>
        <w:t xml:space="preserve"> </w:t>
      </w:r>
      <w:r w:rsidRPr="00EE6474">
        <w:rPr>
          <w:rFonts w:ascii="Times New Roman" w:hAnsi="Times New Roman"/>
          <w:b/>
          <w:szCs w:val="24"/>
        </w:rPr>
        <w:t>izslēgšanas noteikumi</w:t>
      </w:r>
    </w:p>
    <w:p w14:paraId="03A13798" w14:textId="6B278D7C" w:rsidR="000C6815" w:rsidRDefault="000C6815" w:rsidP="00961212">
      <w:pPr>
        <w:pStyle w:val="BodyText2"/>
        <w:numPr>
          <w:ilvl w:val="1"/>
          <w:numId w:val="1"/>
        </w:numPr>
        <w:rPr>
          <w:rFonts w:ascii="Times New Roman" w:hAnsi="Times New Roman"/>
          <w:szCs w:val="24"/>
        </w:rPr>
      </w:pPr>
      <w:r w:rsidRPr="004D455F">
        <w:rPr>
          <w:rFonts w:ascii="Times New Roman" w:hAnsi="Times New Roman"/>
          <w:szCs w:val="24"/>
        </w:rPr>
        <w:t xml:space="preserve">Pasūtītājs izslēdz pretendentu no dalības konkursā, ja uz pretendentu ir attiecināms jebkurš no </w:t>
      </w:r>
      <w:r w:rsidR="00CD4BFD">
        <w:rPr>
          <w:rFonts w:ascii="Times New Roman" w:hAnsi="Times New Roman"/>
          <w:szCs w:val="24"/>
        </w:rPr>
        <w:t>Sabiedrisko pakalpojumu sniedzēju iepirkumu</w:t>
      </w:r>
      <w:r w:rsidRPr="004D455F">
        <w:rPr>
          <w:rFonts w:ascii="Times New Roman" w:hAnsi="Times New Roman"/>
          <w:szCs w:val="24"/>
        </w:rPr>
        <w:t xml:space="preserve"> likuma 4</w:t>
      </w:r>
      <w:r w:rsidR="00CD4BFD">
        <w:rPr>
          <w:rFonts w:ascii="Times New Roman" w:hAnsi="Times New Roman"/>
          <w:szCs w:val="24"/>
        </w:rPr>
        <w:t>8</w:t>
      </w:r>
      <w:r w:rsidRPr="004D455F">
        <w:rPr>
          <w:rFonts w:ascii="Times New Roman" w:hAnsi="Times New Roman"/>
          <w:szCs w:val="24"/>
        </w:rPr>
        <w:t>.panta pirmajā daļā noteiktajiem gadījumiem.</w:t>
      </w:r>
      <w:r w:rsidR="00AA5261">
        <w:rPr>
          <w:rFonts w:ascii="Times New Roman" w:hAnsi="Times New Roman"/>
          <w:szCs w:val="24"/>
        </w:rPr>
        <w:t xml:space="preserve"> </w:t>
      </w:r>
    </w:p>
    <w:p w14:paraId="5ADE7ACA" w14:textId="4AE11913" w:rsidR="000C6815" w:rsidRPr="00963843" w:rsidRDefault="000C6815" w:rsidP="00961212">
      <w:pPr>
        <w:pStyle w:val="BodyText2"/>
        <w:numPr>
          <w:ilvl w:val="1"/>
          <w:numId w:val="1"/>
        </w:numPr>
        <w:rPr>
          <w:rFonts w:ascii="Times New Roman" w:hAnsi="Times New Roman"/>
          <w:szCs w:val="24"/>
        </w:rPr>
      </w:pPr>
      <w:r w:rsidRPr="00AA5261">
        <w:rPr>
          <w:rFonts w:ascii="Times New Roman" w:hAnsi="Times New Roman"/>
          <w:szCs w:val="24"/>
        </w:rPr>
        <w:t xml:space="preserve">Papildus nolikuma </w:t>
      </w:r>
      <w:r w:rsidR="00AA5261">
        <w:rPr>
          <w:rFonts w:ascii="Times New Roman" w:hAnsi="Times New Roman"/>
          <w:szCs w:val="24"/>
        </w:rPr>
        <w:t>1</w:t>
      </w:r>
      <w:r w:rsidR="00546F2F">
        <w:rPr>
          <w:rFonts w:ascii="Times New Roman" w:hAnsi="Times New Roman"/>
          <w:szCs w:val="24"/>
        </w:rPr>
        <w:t>4</w:t>
      </w:r>
      <w:r w:rsidR="00AA5261">
        <w:rPr>
          <w:rFonts w:ascii="Times New Roman" w:hAnsi="Times New Roman"/>
          <w:szCs w:val="24"/>
        </w:rPr>
        <w:t>.</w:t>
      </w:r>
      <w:r w:rsidRPr="00AA5261">
        <w:rPr>
          <w:rFonts w:ascii="Times New Roman" w:hAnsi="Times New Roman"/>
          <w:szCs w:val="24"/>
        </w:rPr>
        <w:t xml:space="preserve">1.punktā minētajam, Pasūtītājs ir tiesīgs izslēgt pretendentu no </w:t>
      </w:r>
      <w:r w:rsidRPr="00571897">
        <w:rPr>
          <w:rFonts w:ascii="Times New Roman" w:hAnsi="Times New Roman"/>
          <w:szCs w:val="24"/>
        </w:rPr>
        <w:t xml:space="preserve">dalības </w:t>
      </w:r>
      <w:r w:rsidRPr="00963843">
        <w:rPr>
          <w:rFonts w:ascii="Times New Roman" w:hAnsi="Times New Roman"/>
          <w:szCs w:val="24"/>
        </w:rPr>
        <w:t xml:space="preserve">konkursā saskaņā ar </w:t>
      </w:r>
      <w:r w:rsidR="00153675" w:rsidRPr="00963843">
        <w:rPr>
          <w:rFonts w:ascii="Times New Roman" w:hAnsi="Times New Roman"/>
          <w:szCs w:val="24"/>
        </w:rPr>
        <w:t xml:space="preserve">Sabiedrisko pakalpojumu sniedzēju </w:t>
      </w:r>
      <w:r w:rsidR="00945A14" w:rsidRPr="00963843">
        <w:rPr>
          <w:rFonts w:ascii="Times New Roman" w:hAnsi="Times New Roman"/>
          <w:szCs w:val="24"/>
        </w:rPr>
        <w:t>iepirkumu</w:t>
      </w:r>
      <w:r w:rsidRPr="00963843">
        <w:rPr>
          <w:rFonts w:ascii="Times New Roman" w:hAnsi="Times New Roman"/>
          <w:szCs w:val="24"/>
        </w:rPr>
        <w:t xml:space="preserve"> likuma 4</w:t>
      </w:r>
      <w:r w:rsidR="00945A14" w:rsidRPr="00963843">
        <w:rPr>
          <w:rFonts w:ascii="Times New Roman" w:hAnsi="Times New Roman"/>
          <w:szCs w:val="24"/>
        </w:rPr>
        <w:t>8</w:t>
      </w:r>
      <w:r w:rsidRPr="00963843">
        <w:rPr>
          <w:rFonts w:ascii="Times New Roman" w:hAnsi="Times New Roman"/>
          <w:szCs w:val="24"/>
        </w:rPr>
        <w:t xml:space="preserve">.panta otrās daļas 1.punktu. </w:t>
      </w:r>
    </w:p>
    <w:p w14:paraId="2419768B" w14:textId="3D0F9211" w:rsidR="000C6815" w:rsidRDefault="000C6815" w:rsidP="00961212">
      <w:pPr>
        <w:pStyle w:val="BodyText2"/>
        <w:numPr>
          <w:ilvl w:val="1"/>
          <w:numId w:val="1"/>
        </w:numPr>
        <w:rPr>
          <w:rFonts w:ascii="Times New Roman" w:hAnsi="Times New Roman"/>
          <w:szCs w:val="24"/>
        </w:rPr>
      </w:pPr>
      <w:r w:rsidRPr="00DB23D6">
        <w:rPr>
          <w:rFonts w:ascii="Times New Roman" w:hAnsi="Times New Roman"/>
          <w:szCs w:val="24"/>
        </w:rPr>
        <w:t>Pasūtītājs izslēdz pretendentu no dalības konkursā, ja uz pretendentu ir attiecināms jebkurš no Starptautisko un Latvijas Republikas nacionālo sankciju likuma 11.</w:t>
      </w:r>
      <w:r w:rsidRPr="00DB23D6">
        <w:rPr>
          <w:rFonts w:ascii="Times New Roman" w:hAnsi="Times New Roman"/>
          <w:szCs w:val="24"/>
          <w:vertAlign w:val="superscript"/>
        </w:rPr>
        <w:t>1</w:t>
      </w:r>
      <w:r w:rsidRPr="00DB23D6">
        <w:rPr>
          <w:rFonts w:ascii="Times New Roman" w:hAnsi="Times New Roman"/>
          <w:szCs w:val="24"/>
        </w:rPr>
        <w:t xml:space="preserve"> panta pirmajā daļā noteiktajiem gadījumiem. </w:t>
      </w:r>
    </w:p>
    <w:p w14:paraId="7FE58031" w14:textId="6CA12C9A" w:rsidR="000C6815" w:rsidRDefault="000C6815" w:rsidP="00961212">
      <w:pPr>
        <w:pStyle w:val="BodyText2"/>
        <w:numPr>
          <w:ilvl w:val="1"/>
          <w:numId w:val="1"/>
        </w:numPr>
        <w:rPr>
          <w:rFonts w:ascii="Times New Roman" w:hAnsi="Times New Roman"/>
          <w:szCs w:val="24"/>
        </w:rPr>
      </w:pPr>
      <w:r w:rsidRPr="006A20EA">
        <w:rPr>
          <w:rFonts w:ascii="Times New Roman" w:hAnsi="Times New Roman"/>
          <w:szCs w:val="24"/>
        </w:rPr>
        <w:t xml:space="preserve">Nolikuma </w:t>
      </w:r>
      <w:r w:rsidR="006A20EA">
        <w:rPr>
          <w:rFonts w:ascii="Times New Roman" w:hAnsi="Times New Roman"/>
          <w:szCs w:val="24"/>
        </w:rPr>
        <w:t>1</w:t>
      </w:r>
      <w:r w:rsidR="00546F2F">
        <w:rPr>
          <w:rFonts w:ascii="Times New Roman" w:hAnsi="Times New Roman"/>
          <w:szCs w:val="24"/>
        </w:rPr>
        <w:t>4</w:t>
      </w:r>
      <w:r w:rsidRPr="006A20EA">
        <w:rPr>
          <w:rFonts w:ascii="Times New Roman" w:hAnsi="Times New Roman"/>
          <w:szCs w:val="24"/>
        </w:rPr>
        <w:t xml:space="preserve">.1. un </w:t>
      </w:r>
      <w:r w:rsidR="006A20EA">
        <w:rPr>
          <w:rFonts w:ascii="Times New Roman" w:hAnsi="Times New Roman"/>
          <w:szCs w:val="24"/>
        </w:rPr>
        <w:t>1</w:t>
      </w:r>
      <w:r w:rsidR="00546F2F">
        <w:rPr>
          <w:rFonts w:ascii="Times New Roman" w:hAnsi="Times New Roman"/>
          <w:szCs w:val="24"/>
        </w:rPr>
        <w:t>4</w:t>
      </w:r>
      <w:r w:rsidRPr="006A20EA">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5" w:name="_Hlk65569965"/>
      <w:r w:rsidR="006A20EA" w:rsidRPr="006A20EA">
        <w:rPr>
          <w:rFonts w:ascii="Times New Roman" w:hAnsi="Times New Roman"/>
          <w:szCs w:val="24"/>
        </w:rPr>
        <w:t>1</w:t>
      </w:r>
      <w:r w:rsidR="00823E89">
        <w:rPr>
          <w:rFonts w:ascii="Times New Roman" w:hAnsi="Times New Roman"/>
          <w:szCs w:val="24"/>
        </w:rPr>
        <w:t>4</w:t>
      </w:r>
      <w:r w:rsidR="006A20EA" w:rsidRPr="006A20EA">
        <w:rPr>
          <w:rFonts w:ascii="Times New Roman" w:hAnsi="Times New Roman"/>
          <w:szCs w:val="24"/>
        </w:rPr>
        <w:t>.1.</w:t>
      </w:r>
      <w:r w:rsidRPr="006A20EA">
        <w:rPr>
          <w:rFonts w:ascii="Times New Roman" w:hAnsi="Times New Roman"/>
          <w:szCs w:val="24"/>
        </w:rPr>
        <w:t xml:space="preserve"> un </w:t>
      </w:r>
      <w:r w:rsidR="006A20EA" w:rsidRPr="006A20EA">
        <w:rPr>
          <w:rFonts w:ascii="Times New Roman" w:hAnsi="Times New Roman"/>
          <w:szCs w:val="24"/>
        </w:rPr>
        <w:t>1</w:t>
      </w:r>
      <w:r w:rsidR="00823E89">
        <w:rPr>
          <w:rFonts w:ascii="Times New Roman" w:hAnsi="Times New Roman"/>
          <w:szCs w:val="24"/>
        </w:rPr>
        <w:t>4</w:t>
      </w:r>
      <w:r w:rsidR="006A20EA" w:rsidRPr="006A20EA">
        <w:rPr>
          <w:rFonts w:ascii="Times New Roman" w:hAnsi="Times New Roman"/>
          <w:szCs w:val="24"/>
        </w:rPr>
        <w:t>.2</w:t>
      </w:r>
      <w:r w:rsidRPr="006A20EA">
        <w:rPr>
          <w:rFonts w:ascii="Times New Roman" w:hAnsi="Times New Roman"/>
          <w:szCs w:val="24"/>
        </w:rPr>
        <w:t>.</w:t>
      </w:r>
      <w:r w:rsidR="000D64AE">
        <w:rPr>
          <w:rFonts w:ascii="Times New Roman" w:hAnsi="Times New Roman"/>
          <w:szCs w:val="24"/>
        </w:rPr>
        <w:t>punktā</w:t>
      </w:r>
      <w:r w:rsidRPr="006A20EA">
        <w:rPr>
          <w:rFonts w:ascii="Times New Roman" w:hAnsi="Times New Roman"/>
          <w:szCs w:val="24"/>
        </w:rPr>
        <w:t xml:space="preserve"> minētie izslēgšanas nosacījumi, izņemot </w:t>
      </w:r>
      <w:r w:rsidR="006A20EA" w:rsidRPr="006A20EA">
        <w:rPr>
          <w:rFonts w:ascii="Times New Roman" w:hAnsi="Times New Roman"/>
          <w:szCs w:val="24"/>
        </w:rPr>
        <w:t xml:space="preserve">Sabiedrisko pakalpojumu sniedzēju </w:t>
      </w:r>
      <w:r w:rsidRPr="006A20EA">
        <w:rPr>
          <w:rFonts w:ascii="Times New Roman" w:hAnsi="Times New Roman"/>
          <w:szCs w:val="24"/>
        </w:rPr>
        <w:t>iepirkumu likuma 4</w:t>
      </w:r>
      <w:r w:rsidR="006A20EA" w:rsidRPr="006A20EA">
        <w:rPr>
          <w:rFonts w:ascii="Times New Roman" w:hAnsi="Times New Roman"/>
          <w:szCs w:val="24"/>
        </w:rPr>
        <w:t>8</w:t>
      </w:r>
      <w:r w:rsidRPr="006A20EA">
        <w:rPr>
          <w:rFonts w:ascii="Times New Roman" w:hAnsi="Times New Roman"/>
          <w:szCs w:val="24"/>
        </w:rPr>
        <w:t xml:space="preserve">.panta pirmās daļas 1.punktā minēto izslēgšanas nosacījumu. </w:t>
      </w:r>
    </w:p>
    <w:bookmarkEnd w:id="5"/>
    <w:p w14:paraId="3BA12A61" w14:textId="3737716D" w:rsidR="00FB2F90" w:rsidRPr="009D1E22" w:rsidRDefault="00FB2F90" w:rsidP="00961212">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7A418EE2" w:rsidR="003265DE" w:rsidRDefault="003265DE" w:rsidP="00961212">
      <w:pPr>
        <w:pStyle w:val="BodyText2"/>
        <w:numPr>
          <w:ilvl w:val="1"/>
          <w:numId w:val="1"/>
        </w:numPr>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apvienības dalībniekiem ir jābūt reģistrētiem </w:t>
      </w:r>
      <w:r w:rsidRPr="004361C5">
        <w:rPr>
          <w:rFonts w:ascii="Times New Roman" w:hAnsi="Times New Roman"/>
          <w:szCs w:val="24"/>
        </w:rPr>
        <w:t>Komercreģistrā</w:t>
      </w:r>
      <w:r w:rsidR="0000126B">
        <w:rPr>
          <w:rFonts w:ascii="Times New Roman" w:hAnsi="Times New Roman"/>
          <w:szCs w:val="24"/>
        </w:rPr>
        <w:t xml:space="preserve"> </w:t>
      </w:r>
      <w:r w:rsidRPr="0000126B">
        <w:rPr>
          <w:rFonts w:ascii="Times New Roman" w:hAnsi="Times New Roman"/>
          <w:szCs w:val="24"/>
        </w:rPr>
        <w:t xml:space="preserve">vai, </w:t>
      </w:r>
      <w:r w:rsidR="004361C5" w:rsidRPr="0000126B">
        <w:rPr>
          <w:rFonts w:ascii="Times New Roman" w:hAnsi="Times New Roman"/>
        </w:rPr>
        <w:t>ja pretendents ir fiziskā persona, tad jābūt reģistrētam kā saimnieciskās darbības veicējam, vai, ja</w:t>
      </w:r>
      <w:r w:rsidR="004361C5" w:rsidRPr="004361C5">
        <w:rPr>
          <w:rFonts w:ascii="Times New Roman" w:hAnsi="Times New Roman"/>
          <w:szCs w:val="24"/>
        </w:rPr>
        <w:t xml:space="preserve"> </w:t>
      </w:r>
      <w:r w:rsidRPr="004361C5">
        <w:rPr>
          <w:rFonts w:ascii="Times New Roman" w:hAnsi="Times New Roman"/>
          <w:szCs w:val="24"/>
        </w:rPr>
        <w:t>pretendents ir ārvalstu persona – reģistrētam atbilstoši attiecīgās valsts normatīvo aktu</w:t>
      </w:r>
      <w:r w:rsidRPr="003265DE">
        <w:rPr>
          <w:rFonts w:ascii="Times New Roman" w:hAnsi="Times New Roman"/>
          <w:szCs w:val="24"/>
        </w:rPr>
        <w:t xml:space="preserve"> prasībām.</w:t>
      </w:r>
    </w:p>
    <w:p w14:paraId="0A2F5ACE" w14:textId="7FC154F0" w:rsidR="003265DE" w:rsidRPr="00B06132" w:rsidRDefault="003265DE" w:rsidP="00961212">
      <w:pPr>
        <w:pStyle w:val="BodyText2"/>
        <w:numPr>
          <w:ilvl w:val="1"/>
          <w:numId w:val="1"/>
        </w:numPr>
        <w:rPr>
          <w:rFonts w:ascii="Times New Roman" w:hAnsi="Times New Roman"/>
          <w:szCs w:val="24"/>
        </w:rPr>
      </w:pPr>
      <w:r w:rsidRPr="003265DE">
        <w:rPr>
          <w:rFonts w:ascii="Times New Roman" w:hAnsi="Times New Roman"/>
          <w:szCs w:val="24"/>
        </w:rPr>
        <w:t xml:space="preserve">Ja pretendents ir apvienība, tad </w:t>
      </w:r>
      <w:r w:rsidRPr="003265DE">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7CE16E41" w14:textId="1A5CA117" w:rsidR="007A0DE8" w:rsidRPr="002D15EE"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5F07E684" w:rsidR="007A0DE8" w:rsidRPr="002D15EE" w:rsidRDefault="007A0DE8" w:rsidP="00961212">
      <w:pPr>
        <w:pStyle w:val="ListParagraph"/>
        <w:numPr>
          <w:ilvl w:val="1"/>
          <w:numId w:val="1"/>
        </w:numPr>
        <w:spacing w:after="0" w:line="240" w:lineRule="auto"/>
        <w:jc w:val="both"/>
        <w:rPr>
          <w:rFonts w:ascii="Times New Roman" w:eastAsia="Times New Roman" w:hAnsi="Times New Roman"/>
          <w:b/>
          <w:sz w:val="24"/>
          <w:szCs w:val="24"/>
        </w:rPr>
      </w:pPr>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20</w:t>
      </w:r>
      <w:r w:rsidRPr="002D15EE">
        <w:rPr>
          <w:rFonts w:ascii="Times New Roman" w:eastAsia="Times New Roman" w:hAnsi="Times New Roman"/>
          <w:spacing w:val="-3"/>
          <w:sz w:val="24"/>
          <w:szCs w:val="24"/>
        </w:rPr>
        <w:t>.gada vai 201</w:t>
      </w:r>
      <w:r w:rsidR="00C40E41">
        <w:rPr>
          <w:rFonts w:ascii="Times New Roman" w:eastAsia="Times New Roman" w:hAnsi="Times New Roman"/>
          <w:spacing w:val="-3"/>
          <w:sz w:val="24"/>
          <w:szCs w:val="24"/>
        </w:rPr>
        <w:t>9</w:t>
      </w:r>
      <w:r w:rsidRPr="002D15EE">
        <w:rPr>
          <w:rFonts w:ascii="Times New Roman" w:eastAsia="Times New Roman" w:hAnsi="Times New Roman"/>
          <w:spacing w:val="-3"/>
          <w:sz w:val="24"/>
          <w:szCs w:val="24"/>
        </w:rPr>
        <w:t>.gada, ja uz piedāvājuma iesniegšanas brīdi saskaņā ar normatīvajiem aktiem vēl nav apstiprināts 20</w:t>
      </w:r>
      <w:r w:rsidR="00C40E41">
        <w:rPr>
          <w:rFonts w:ascii="Times New Roman" w:eastAsia="Times New Roman" w:hAnsi="Times New Roman"/>
          <w:spacing w:val="-3"/>
          <w:sz w:val="24"/>
          <w:szCs w:val="24"/>
        </w:rPr>
        <w:t>20</w:t>
      </w:r>
      <w:r w:rsidRPr="002D15EE">
        <w:rPr>
          <w:rFonts w:ascii="Times New Roman" w:eastAsia="Times New Roman" w:hAnsi="Times New Roman"/>
          <w:spacing w:val="-3"/>
          <w:sz w:val="24"/>
          <w:szCs w:val="24"/>
        </w:rPr>
        <w:t>.gada pārskats) pārskata rezultātiem, raksturo:</w:t>
      </w:r>
    </w:p>
    <w:p w14:paraId="5E171D17" w14:textId="1611D636" w:rsidR="007A0DE8"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07C83D1E" w:rsidR="007A0DE8"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5612A4CD" w14:textId="0551AEF4" w:rsidR="004361C5" w:rsidRPr="004361C5" w:rsidRDefault="004D3B87" w:rsidP="004361C5">
      <w:pPr>
        <w:pStyle w:val="ListParagraph"/>
        <w:spacing w:after="0" w:line="240" w:lineRule="auto"/>
        <w:ind w:left="709"/>
        <w:jc w:val="both"/>
        <w:rPr>
          <w:rFonts w:ascii="Times New Roman" w:hAnsi="Times New Roman"/>
          <w:sz w:val="24"/>
          <w:szCs w:val="24"/>
        </w:rPr>
      </w:pPr>
      <w:r w:rsidRPr="009D2E56">
        <w:rPr>
          <w:rFonts w:ascii="Times New Roman" w:hAnsi="Times New Roman"/>
          <w:sz w:val="24"/>
          <w:szCs w:val="24"/>
        </w:rPr>
        <w:t>Pretendentiem, kuri dibināti vēlāk un kuriem neviens gada pārskats nav apstiprināts, finanšu un saimnieciskās darbības rādītāju atbilstību nolikuma 1</w:t>
      </w:r>
      <w:r w:rsidR="008C6C60">
        <w:rPr>
          <w:rFonts w:ascii="Times New Roman" w:hAnsi="Times New Roman"/>
          <w:sz w:val="24"/>
          <w:szCs w:val="24"/>
        </w:rPr>
        <w:t>6</w:t>
      </w:r>
      <w:r w:rsidRPr="009D2E56">
        <w:rPr>
          <w:rFonts w:ascii="Times New Roman" w:hAnsi="Times New Roman"/>
          <w:sz w:val="24"/>
          <w:szCs w:val="24"/>
        </w:rPr>
        <w:t>.1.1.punktam un 1</w:t>
      </w:r>
      <w:r w:rsidR="008C6C60">
        <w:rPr>
          <w:rFonts w:ascii="Times New Roman" w:hAnsi="Times New Roman"/>
          <w:sz w:val="24"/>
          <w:szCs w:val="24"/>
        </w:rPr>
        <w:t>6</w:t>
      </w:r>
      <w:r w:rsidRPr="009D2E56">
        <w:rPr>
          <w:rFonts w:ascii="Times New Roman" w:hAnsi="Times New Roman"/>
          <w:sz w:val="24"/>
          <w:szCs w:val="24"/>
        </w:rPr>
        <w:t>.1.2.punktam norādītajam nosak</w:t>
      </w:r>
      <w:r w:rsidRPr="0000126B">
        <w:rPr>
          <w:rFonts w:ascii="Times New Roman" w:hAnsi="Times New Roman"/>
          <w:sz w:val="24"/>
          <w:szCs w:val="24"/>
        </w:rPr>
        <w:t xml:space="preserve">a, </w:t>
      </w:r>
      <w:r w:rsidR="004361C5" w:rsidRPr="0000126B">
        <w:rPr>
          <w:rFonts w:ascii="Times New Roman" w:hAnsi="Times New Roman" w:cs="Times New Roman"/>
          <w:sz w:val="24"/>
          <w:szCs w:val="24"/>
        </w:rPr>
        <w:t>pamatojoties uz pretendenta finanšu un saimnieciskās darbības pārskatu.</w:t>
      </w:r>
      <w:r w:rsidR="004361C5" w:rsidRPr="004361C5">
        <w:rPr>
          <w:rFonts w:ascii="Times New Roman" w:hAnsi="Times New Roman" w:cs="Times New Roman"/>
          <w:sz w:val="24"/>
          <w:szCs w:val="24"/>
        </w:rPr>
        <w:t xml:space="preserve">  </w:t>
      </w:r>
    </w:p>
    <w:p w14:paraId="70DC198E" w14:textId="19D1951F" w:rsidR="007A0DE8" w:rsidRDefault="007A0DE8" w:rsidP="007F3EA4">
      <w:pPr>
        <w:spacing w:after="0" w:line="240" w:lineRule="auto"/>
        <w:ind w:left="709"/>
        <w:jc w:val="both"/>
        <w:rPr>
          <w:rFonts w:ascii="Times New Roman" w:eastAsia="Times New Roman" w:hAnsi="Times New Roman"/>
          <w:spacing w:val="-3"/>
          <w:sz w:val="24"/>
          <w:szCs w:val="24"/>
        </w:rPr>
      </w:pPr>
      <w:r w:rsidRPr="002D15EE">
        <w:rPr>
          <w:rFonts w:ascii="Times New Roman" w:eastAsia="Times New Roman" w:hAnsi="Times New Roman"/>
          <w:spacing w:val="-3"/>
          <w:sz w:val="24"/>
          <w:szCs w:val="24"/>
        </w:rPr>
        <w:t xml:space="preserve">Ja pretendents ir apvienība, tad katram no apvienības dalībniekiem, uz kura (-u) finansiālajām </w:t>
      </w:r>
      <w:r w:rsidRPr="008E48A9">
        <w:rPr>
          <w:rFonts w:ascii="Times New Roman" w:eastAsia="Times New Roman" w:hAnsi="Times New Roman"/>
          <w:spacing w:val="-3"/>
          <w:sz w:val="24"/>
          <w:szCs w:val="24"/>
        </w:rPr>
        <w:t xml:space="preserve">spējām pretendents balstās un kurš (-i) būs finansiāli atbildīgs (-i) par iepirkuma līguma izpildi, ir jāatbilst nolikuma </w:t>
      </w:r>
      <w:r w:rsidR="005E1315" w:rsidRPr="008E48A9">
        <w:rPr>
          <w:rFonts w:ascii="Times New Roman" w:eastAsia="Times New Roman" w:hAnsi="Times New Roman"/>
          <w:spacing w:val="-3"/>
          <w:sz w:val="24"/>
          <w:szCs w:val="24"/>
        </w:rPr>
        <w:t>1</w:t>
      </w:r>
      <w:r w:rsidR="008C6C60">
        <w:rPr>
          <w:rFonts w:ascii="Times New Roman" w:eastAsia="Times New Roman" w:hAnsi="Times New Roman"/>
          <w:spacing w:val="-3"/>
          <w:sz w:val="24"/>
          <w:szCs w:val="24"/>
        </w:rPr>
        <w:t>6</w:t>
      </w:r>
      <w:r w:rsidR="005E1315" w:rsidRPr="008E48A9">
        <w:rPr>
          <w:rFonts w:ascii="Times New Roman" w:eastAsia="Times New Roman" w:hAnsi="Times New Roman"/>
          <w:spacing w:val="-3"/>
          <w:sz w:val="24"/>
          <w:szCs w:val="24"/>
        </w:rPr>
        <w:t>.1</w:t>
      </w:r>
      <w:r w:rsidRPr="008E48A9">
        <w:rPr>
          <w:rFonts w:ascii="Times New Roman" w:eastAsia="Times New Roman" w:hAnsi="Times New Roman"/>
          <w:spacing w:val="-3"/>
          <w:sz w:val="24"/>
          <w:szCs w:val="24"/>
        </w:rPr>
        <w:t>.punkta prasībām.</w:t>
      </w:r>
    </w:p>
    <w:p w14:paraId="197011B8" w14:textId="64143A5E" w:rsidR="0073431E" w:rsidRPr="001C0C89" w:rsidRDefault="0073431E" w:rsidP="00961212">
      <w:pPr>
        <w:pStyle w:val="ListParagraph"/>
        <w:numPr>
          <w:ilvl w:val="0"/>
          <w:numId w:val="1"/>
        </w:numPr>
        <w:spacing w:after="0" w:line="240" w:lineRule="auto"/>
        <w:jc w:val="both"/>
        <w:rPr>
          <w:rFonts w:ascii="Times New Roman" w:eastAsia="Times New Roman" w:hAnsi="Times New Roman" w:cs="Times New Roman"/>
          <w:sz w:val="24"/>
          <w:szCs w:val="24"/>
        </w:rPr>
      </w:pPr>
      <w:bookmarkStart w:id="6" w:name="_Hlk502922621"/>
      <w:r w:rsidRPr="001C0C89">
        <w:rPr>
          <w:rFonts w:ascii="Times New Roman" w:eastAsia="Times New Roman" w:hAnsi="Times New Roman" w:cs="Times New Roman"/>
          <w:b/>
          <w:spacing w:val="-3"/>
          <w:sz w:val="24"/>
          <w:szCs w:val="24"/>
        </w:rPr>
        <w:t>Prasības tehniskajām un profesionālajām spējām</w:t>
      </w:r>
    </w:p>
    <w:p w14:paraId="6EB4899F" w14:textId="11066431" w:rsidR="00716B09" w:rsidRPr="00151810" w:rsidRDefault="004B04C2" w:rsidP="00716B09">
      <w:pPr>
        <w:pStyle w:val="ListParagraph"/>
        <w:numPr>
          <w:ilvl w:val="1"/>
          <w:numId w:val="1"/>
        </w:numPr>
        <w:spacing w:after="0" w:line="240" w:lineRule="auto"/>
        <w:jc w:val="both"/>
        <w:rPr>
          <w:rFonts w:ascii="Times New Roman" w:hAnsi="Times New Roman" w:cs="Times New Roman"/>
          <w:sz w:val="24"/>
          <w:szCs w:val="24"/>
        </w:rPr>
      </w:pPr>
      <w:bookmarkStart w:id="7" w:name="_Hlk30407190"/>
      <w:bookmarkStart w:id="8" w:name="_Hlk30582111"/>
      <w:r w:rsidRPr="00151810">
        <w:rPr>
          <w:rFonts w:ascii="Times New Roman" w:hAnsi="Times New Roman" w:cs="Times New Roman"/>
          <w:sz w:val="24"/>
          <w:szCs w:val="24"/>
        </w:rPr>
        <w:t>Pretendent</w:t>
      </w:r>
      <w:r w:rsidR="00AA488C" w:rsidRPr="00151810">
        <w:rPr>
          <w:rFonts w:ascii="Times New Roman" w:hAnsi="Times New Roman" w:cs="Times New Roman"/>
          <w:sz w:val="24"/>
          <w:szCs w:val="24"/>
        </w:rPr>
        <w:t>am</w:t>
      </w:r>
      <w:r w:rsidRPr="00151810">
        <w:rPr>
          <w:rFonts w:ascii="Times New Roman" w:hAnsi="Times New Roman" w:cs="Times New Roman"/>
          <w:sz w:val="24"/>
          <w:szCs w:val="24"/>
        </w:rPr>
        <w:t xml:space="preserve"> </w:t>
      </w:r>
      <w:r w:rsidR="00716B09" w:rsidRPr="00151810">
        <w:rPr>
          <w:rFonts w:ascii="Times New Roman" w:hAnsi="Times New Roman" w:cs="Times New Roman"/>
          <w:sz w:val="24"/>
          <w:szCs w:val="24"/>
        </w:rPr>
        <w:t xml:space="preserve">iepriekšējo </w:t>
      </w:r>
      <w:r w:rsidR="00EA0E86" w:rsidRPr="00151810">
        <w:rPr>
          <w:rFonts w:ascii="Times New Roman" w:hAnsi="Times New Roman" w:cs="Times New Roman"/>
          <w:sz w:val="24"/>
          <w:szCs w:val="24"/>
        </w:rPr>
        <w:t>5</w:t>
      </w:r>
      <w:r w:rsidR="00716B09" w:rsidRPr="00151810">
        <w:rPr>
          <w:rFonts w:ascii="Times New Roman" w:hAnsi="Times New Roman" w:cs="Times New Roman"/>
          <w:sz w:val="24"/>
          <w:szCs w:val="24"/>
        </w:rPr>
        <w:t xml:space="preserve"> (</w:t>
      </w:r>
      <w:r w:rsidR="00EA0E86" w:rsidRPr="00151810">
        <w:rPr>
          <w:rFonts w:ascii="Times New Roman" w:hAnsi="Times New Roman" w:cs="Times New Roman"/>
          <w:sz w:val="24"/>
          <w:szCs w:val="24"/>
        </w:rPr>
        <w:t>piecu</w:t>
      </w:r>
      <w:r w:rsidR="00716B09" w:rsidRPr="00151810">
        <w:rPr>
          <w:rFonts w:ascii="Times New Roman" w:hAnsi="Times New Roman" w:cs="Times New Roman"/>
          <w:sz w:val="24"/>
          <w:szCs w:val="24"/>
        </w:rPr>
        <w:t>) gadu laikā</w:t>
      </w:r>
      <w:r w:rsidR="00DE6DC5" w:rsidRPr="00151810">
        <w:rPr>
          <w:rFonts w:ascii="Times New Roman" w:hAnsi="Times New Roman" w:cs="Times New Roman"/>
          <w:sz w:val="24"/>
          <w:szCs w:val="24"/>
        </w:rPr>
        <w:t xml:space="preserve"> (</w:t>
      </w:r>
      <w:r w:rsidR="00877DF3" w:rsidRPr="00151810">
        <w:rPr>
          <w:rFonts w:ascii="Times New Roman" w:hAnsi="Times New Roman" w:cs="Times New Roman"/>
          <w:sz w:val="24"/>
          <w:szCs w:val="24"/>
        </w:rPr>
        <w:t xml:space="preserve">no </w:t>
      </w:r>
      <w:r w:rsidR="00877DF3" w:rsidRPr="00434891">
        <w:rPr>
          <w:rFonts w:ascii="Times New Roman" w:hAnsi="Times New Roman" w:cs="Times New Roman"/>
          <w:sz w:val="24"/>
          <w:szCs w:val="24"/>
        </w:rPr>
        <w:t>201</w:t>
      </w:r>
      <w:r w:rsidR="00BF51F7" w:rsidRPr="00434891">
        <w:rPr>
          <w:rFonts w:ascii="Times New Roman" w:hAnsi="Times New Roman" w:cs="Times New Roman"/>
          <w:sz w:val="24"/>
          <w:szCs w:val="24"/>
        </w:rPr>
        <w:t>7</w:t>
      </w:r>
      <w:r w:rsidR="00877DF3" w:rsidRPr="00434891">
        <w:rPr>
          <w:rFonts w:ascii="Times New Roman" w:hAnsi="Times New Roman" w:cs="Times New Roman"/>
          <w:sz w:val="24"/>
          <w:szCs w:val="24"/>
        </w:rPr>
        <w:t>.gada</w:t>
      </w:r>
      <w:r w:rsidR="00877DF3" w:rsidRPr="00151810">
        <w:rPr>
          <w:rFonts w:ascii="Times New Roman" w:hAnsi="Times New Roman" w:cs="Times New Roman"/>
          <w:sz w:val="24"/>
          <w:szCs w:val="24"/>
        </w:rPr>
        <w:t xml:space="preserve"> līdz piedāvājuma iesniegšanas dienai</w:t>
      </w:r>
      <w:r w:rsidR="00DE6DC5" w:rsidRPr="00151810">
        <w:rPr>
          <w:rFonts w:ascii="Times New Roman" w:hAnsi="Times New Roman" w:cs="Times New Roman"/>
          <w:sz w:val="24"/>
          <w:szCs w:val="24"/>
        </w:rPr>
        <w:t>)</w:t>
      </w:r>
      <w:r w:rsidR="00716B09" w:rsidRPr="00151810">
        <w:rPr>
          <w:rFonts w:ascii="Times New Roman" w:hAnsi="Times New Roman" w:cs="Times New Roman"/>
          <w:sz w:val="24"/>
          <w:szCs w:val="24"/>
        </w:rPr>
        <w:t xml:space="preserve"> ir pieredze monitoringa, televadības sistēmas un telemātikas darbības </w:t>
      </w:r>
      <w:r w:rsidR="00705A09" w:rsidRPr="00151810">
        <w:rPr>
          <w:rFonts w:ascii="Times New Roman" w:hAnsi="Times New Roman" w:cs="Times New Roman"/>
          <w:sz w:val="24"/>
          <w:szCs w:val="24"/>
        </w:rPr>
        <w:t xml:space="preserve">vadības </w:t>
      </w:r>
      <w:r w:rsidR="00716B09" w:rsidRPr="00151810">
        <w:rPr>
          <w:rFonts w:ascii="Times New Roman" w:hAnsi="Times New Roman" w:cs="Times New Roman"/>
          <w:sz w:val="24"/>
          <w:szCs w:val="24"/>
        </w:rPr>
        <w:t xml:space="preserve">iekārtu piegādē un uzstādīšanā vismaz </w:t>
      </w:r>
      <w:r w:rsidR="00705A09" w:rsidRPr="00151810">
        <w:rPr>
          <w:rFonts w:ascii="Times New Roman" w:hAnsi="Times New Roman" w:cs="Times New Roman"/>
          <w:sz w:val="24"/>
          <w:szCs w:val="24"/>
        </w:rPr>
        <w:t xml:space="preserve">EUR </w:t>
      </w:r>
      <w:r w:rsidR="00716B09" w:rsidRPr="00151810">
        <w:rPr>
          <w:rFonts w:ascii="Times New Roman" w:hAnsi="Times New Roman" w:cs="Times New Roman"/>
          <w:sz w:val="24"/>
          <w:szCs w:val="24"/>
        </w:rPr>
        <w:t>100000</w:t>
      </w:r>
      <w:r w:rsidR="00D54DC9" w:rsidRPr="00151810">
        <w:rPr>
          <w:rFonts w:ascii="Times New Roman" w:hAnsi="Times New Roman" w:cs="Times New Roman"/>
          <w:sz w:val="24"/>
          <w:szCs w:val="24"/>
        </w:rPr>
        <w:t>,00</w:t>
      </w:r>
      <w:r w:rsidR="00716B09" w:rsidRPr="00151810">
        <w:rPr>
          <w:rFonts w:ascii="Times New Roman" w:hAnsi="Times New Roman" w:cs="Times New Roman"/>
          <w:sz w:val="24"/>
          <w:szCs w:val="24"/>
        </w:rPr>
        <w:t xml:space="preserve"> </w:t>
      </w:r>
      <w:r w:rsidR="00705A09" w:rsidRPr="00151810">
        <w:rPr>
          <w:rFonts w:ascii="Times New Roman" w:hAnsi="Times New Roman" w:cs="Times New Roman"/>
          <w:sz w:val="24"/>
          <w:szCs w:val="24"/>
        </w:rPr>
        <w:t xml:space="preserve">(simts tūkstoši eiro) </w:t>
      </w:r>
      <w:r w:rsidR="00716B09" w:rsidRPr="00151810">
        <w:rPr>
          <w:rFonts w:ascii="Times New Roman" w:hAnsi="Times New Roman" w:cs="Times New Roman"/>
          <w:sz w:val="24"/>
          <w:szCs w:val="24"/>
        </w:rPr>
        <w:t>bez PVN apmērā</w:t>
      </w:r>
      <w:r w:rsidR="00AA488C" w:rsidRPr="00151810">
        <w:rPr>
          <w:rFonts w:ascii="Times New Roman" w:hAnsi="Times New Roman" w:cs="Times New Roman"/>
          <w:sz w:val="24"/>
          <w:szCs w:val="24"/>
        </w:rPr>
        <w:t>.</w:t>
      </w:r>
      <w:bookmarkStart w:id="9" w:name="_Hlk82615857"/>
    </w:p>
    <w:bookmarkEnd w:id="9"/>
    <w:p w14:paraId="0F256CB1" w14:textId="4533780D" w:rsidR="007B5D29" w:rsidRPr="00151810" w:rsidRDefault="007B5D29" w:rsidP="00092406">
      <w:pPr>
        <w:pStyle w:val="ListParagraph"/>
        <w:numPr>
          <w:ilvl w:val="1"/>
          <w:numId w:val="1"/>
        </w:numPr>
        <w:spacing w:after="0" w:line="240" w:lineRule="auto"/>
        <w:jc w:val="both"/>
        <w:rPr>
          <w:rFonts w:ascii="Times New Roman" w:hAnsi="Times New Roman" w:cs="Times New Roman"/>
          <w:sz w:val="24"/>
          <w:szCs w:val="24"/>
        </w:rPr>
      </w:pPr>
      <w:r w:rsidRPr="00151810">
        <w:rPr>
          <w:rFonts w:ascii="Times New Roman" w:hAnsi="Times New Roman" w:cs="Times New Roman"/>
          <w:sz w:val="24"/>
          <w:szCs w:val="24"/>
        </w:rPr>
        <w:lastRenderedPageBreak/>
        <w:t xml:space="preserve">Pretendentam iepriekšējo </w:t>
      </w:r>
      <w:r w:rsidR="00EA0E86" w:rsidRPr="00151810">
        <w:rPr>
          <w:rFonts w:ascii="Times New Roman" w:hAnsi="Times New Roman" w:cs="Times New Roman"/>
          <w:sz w:val="24"/>
          <w:szCs w:val="24"/>
        </w:rPr>
        <w:t>5</w:t>
      </w:r>
      <w:r w:rsidRPr="00151810">
        <w:rPr>
          <w:rFonts w:ascii="Times New Roman" w:hAnsi="Times New Roman" w:cs="Times New Roman"/>
          <w:sz w:val="24"/>
          <w:szCs w:val="24"/>
        </w:rPr>
        <w:t xml:space="preserve"> (</w:t>
      </w:r>
      <w:r w:rsidR="00EA0E86" w:rsidRPr="00151810">
        <w:rPr>
          <w:rFonts w:ascii="Times New Roman" w:hAnsi="Times New Roman" w:cs="Times New Roman"/>
          <w:sz w:val="24"/>
          <w:szCs w:val="24"/>
        </w:rPr>
        <w:t>piecu</w:t>
      </w:r>
      <w:r w:rsidRPr="00151810">
        <w:rPr>
          <w:rFonts w:ascii="Times New Roman" w:hAnsi="Times New Roman" w:cs="Times New Roman"/>
          <w:sz w:val="24"/>
          <w:szCs w:val="24"/>
        </w:rPr>
        <w:t>) gadu laikā</w:t>
      </w:r>
      <w:r w:rsidR="00D47F0C" w:rsidRPr="00151810">
        <w:rPr>
          <w:rFonts w:ascii="Times New Roman" w:hAnsi="Times New Roman" w:cs="Times New Roman"/>
          <w:sz w:val="24"/>
          <w:szCs w:val="24"/>
        </w:rPr>
        <w:t xml:space="preserve"> (no </w:t>
      </w:r>
      <w:r w:rsidR="00D47F0C" w:rsidRPr="00434891">
        <w:rPr>
          <w:rFonts w:ascii="Times New Roman" w:hAnsi="Times New Roman" w:cs="Times New Roman"/>
          <w:sz w:val="24"/>
          <w:szCs w:val="24"/>
        </w:rPr>
        <w:t>201</w:t>
      </w:r>
      <w:r w:rsidR="00BF51F7" w:rsidRPr="00434891">
        <w:rPr>
          <w:rFonts w:ascii="Times New Roman" w:hAnsi="Times New Roman" w:cs="Times New Roman"/>
          <w:sz w:val="24"/>
          <w:szCs w:val="24"/>
        </w:rPr>
        <w:t>7</w:t>
      </w:r>
      <w:r w:rsidR="00D47F0C" w:rsidRPr="00434891">
        <w:rPr>
          <w:rFonts w:ascii="Times New Roman" w:hAnsi="Times New Roman" w:cs="Times New Roman"/>
          <w:sz w:val="24"/>
          <w:szCs w:val="24"/>
        </w:rPr>
        <w:t>.gada</w:t>
      </w:r>
      <w:r w:rsidR="00D47F0C" w:rsidRPr="00151810">
        <w:rPr>
          <w:rFonts w:ascii="Times New Roman" w:hAnsi="Times New Roman" w:cs="Times New Roman"/>
          <w:sz w:val="24"/>
          <w:szCs w:val="24"/>
        </w:rPr>
        <w:t xml:space="preserve"> līdz piedāvājuma iesniegšanas dienai)</w:t>
      </w:r>
      <w:r w:rsidRPr="00151810">
        <w:rPr>
          <w:rFonts w:ascii="Times New Roman" w:hAnsi="Times New Roman" w:cs="Times New Roman"/>
          <w:sz w:val="24"/>
          <w:szCs w:val="24"/>
        </w:rPr>
        <w:t xml:space="preserve"> ir </w:t>
      </w:r>
      <w:r w:rsidRPr="00151810">
        <w:rPr>
          <w:rFonts w:ascii="Times New Roman" w:hAnsi="Times New Roman" w:cs="Times New Roman"/>
          <w:sz w:val="24"/>
          <w:szCs w:val="24"/>
          <w:shd w:val="clear" w:color="auto" w:fill="FFFFFF" w:themeFill="background1"/>
        </w:rPr>
        <w:t xml:space="preserve">pieredze vismaz viena projekta </w:t>
      </w:r>
      <w:r w:rsidR="007F508D">
        <w:rPr>
          <w:rFonts w:ascii="Times New Roman" w:hAnsi="Times New Roman" w:cs="Times New Roman"/>
          <w:sz w:val="24"/>
          <w:szCs w:val="24"/>
          <w:shd w:val="clear" w:color="auto" w:fill="FFFFFF" w:themeFill="background1"/>
        </w:rPr>
        <w:t xml:space="preserve">realizācijā, kurš atbilst sekojošām prasībām: </w:t>
      </w:r>
    </w:p>
    <w:p w14:paraId="5A12F70D" w14:textId="243AADE1" w:rsidR="007F508D" w:rsidRDefault="007F508D" w:rsidP="007B5D2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w:t>
      </w:r>
      <w:r w:rsidRPr="007F508D">
        <w:rPr>
          <w:rFonts w:ascii="Times New Roman" w:hAnsi="Times New Roman" w:cs="Times New Roman"/>
          <w:sz w:val="24"/>
          <w:szCs w:val="24"/>
        </w:rPr>
        <w:t xml:space="preserve">ietvaros veikta vienotas monitoringa un telemātikas sistēmas integrācija, ieviešana un/vai pilnveidošana </w:t>
      </w:r>
      <w:r>
        <w:rPr>
          <w:rFonts w:ascii="Times New Roman" w:hAnsi="Times New Roman" w:cs="Times New Roman"/>
          <w:sz w:val="24"/>
          <w:szCs w:val="24"/>
        </w:rPr>
        <w:t>un</w:t>
      </w:r>
      <w:r w:rsidRPr="007F508D">
        <w:rPr>
          <w:rFonts w:ascii="Times New Roman" w:hAnsi="Times New Roman" w:cs="Times New Roman"/>
          <w:sz w:val="24"/>
          <w:szCs w:val="24"/>
        </w:rPr>
        <w:t xml:space="preserve"> sistēmas programmprodukti, informācijas sistēmas papildinājumi un to saistošās konfigurācijas, grafikas un procesu shēmas ir nodotas lietošanā un darbojas produkcijas vidē</w:t>
      </w:r>
      <w:r>
        <w:rPr>
          <w:rFonts w:ascii="Times New Roman" w:hAnsi="Times New Roman" w:cs="Times New Roman"/>
          <w:sz w:val="24"/>
          <w:szCs w:val="24"/>
        </w:rPr>
        <w:t>;</w:t>
      </w:r>
    </w:p>
    <w:p w14:paraId="287E9DA5" w14:textId="36651ABB" w:rsidR="007F508D" w:rsidRDefault="007F508D" w:rsidP="007B5D29">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projekta </w:t>
      </w:r>
      <w:r w:rsidRPr="00151810">
        <w:rPr>
          <w:rFonts w:ascii="Times New Roman" w:hAnsi="Times New Roman" w:cs="Times New Roman"/>
          <w:sz w:val="24"/>
          <w:szCs w:val="24"/>
        </w:rPr>
        <w:t>līgumcena ir vismaz EUR 200</w:t>
      </w:r>
      <w:r>
        <w:rPr>
          <w:rFonts w:ascii="Times New Roman" w:hAnsi="Times New Roman" w:cs="Times New Roman"/>
          <w:sz w:val="24"/>
          <w:szCs w:val="24"/>
        </w:rPr>
        <w:t xml:space="preserve"> </w:t>
      </w:r>
      <w:r w:rsidRPr="00151810">
        <w:rPr>
          <w:rFonts w:ascii="Times New Roman" w:hAnsi="Times New Roman" w:cs="Times New Roman"/>
          <w:sz w:val="24"/>
          <w:szCs w:val="24"/>
        </w:rPr>
        <w:t>000,00 (divi simti tūkstoši eiro) bez PVN</w:t>
      </w:r>
    </w:p>
    <w:p w14:paraId="4A13CCC5" w14:textId="62916D40" w:rsidR="007B5D29" w:rsidRPr="00151810" w:rsidRDefault="007B5D29" w:rsidP="007B5D29">
      <w:pPr>
        <w:pStyle w:val="ListParagraph"/>
        <w:numPr>
          <w:ilvl w:val="2"/>
          <w:numId w:val="1"/>
        </w:numPr>
        <w:spacing w:after="0" w:line="240" w:lineRule="auto"/>
        <w:jc w:val="both"/>
        <w:rPr>
          <w:rFonts w:ascii="Times New Roman" w:hAnsi="Times New Roman" w:cs="Times New Roman"/>
          <w:sz w:val="24"/>
          <w:szCs w:val="24"/>
        </w:rPr>
      </w:pPr>
      <w:r w:rsidRPr="00151810">
        <w:rPr>
          <w:rFonts w:ascii="Times New Roman" w:hAnsi="Times New Roman" w:cs="Times New Roman"/>
          <w:sz w:val="24"/>
          <w:szCs w:val="24"/>
        </w:rPr>
        <w:t>projekta ietvaros izstrādātā vai pilnveidotā signālu un komandu apstrādes sistēma nodrošina ne mazāk kā 180 signālu reāllaika uzraudzības kontroli un datu iegūšanu;</w:t>
      </w:r>
    </w:p>
    <w:p w14:paraId="65CCF024" w14:textId="00192AFD" w:rsidR="007B5D29" w:rsidRPr="00151810" w:rsidRDefault="007B5D29" w:rsidP="00092406">
      <w:pPr>
        <w:pStyle w:val="ListParagraph"/>
        <w:numPr>
          <w:ilvl w:val="2"/>
          <w:numId w:val="1"/>
        </w:numPr>
        <w:spacing w:after="0" w:line="240" w:lineRule="auto"/>
        <w:jc w:val="both"/>
        <w:rPr>
          <w:rFonts w:ascii="Times New Roman" w:hAnsi="Times New Roman" w:cs="Times New Roman"/>
          <w:sz w:val="24"/>
          <w:szCs w:val="24"/>
        </w:rPr>
      </w:pPr>
      <w:r w:rsidRPr="00151810">
        <w:rPr>
          <w:rFonts w:ascii="Times New Roman" w:hAnsi="Times New Roman" w:cs="Times New Roman"/>
          <w:sz w:val="24"/>
          <w:szCs w:val="24"/>
        </w:rPr>
        <w:t>projekta ietvaros ir nodrošināta reāllaika uzraudzības kontroles un datu iegūšanas sistēmas darbības uzraudzība 24 stundas katru dienu režīmā</w:t>
      </w:r>
      <w:r w:rsidR="00B7740F" w:rsidRPr="00151810">
        <w:rPr>
          <w:rFonts w:ascii="Times New Roman" w:hAnsi="Times New Roman" w:cs="Times New Roman"/>
          <w:sz w:val="24"/>
          <w:szCs w:val="24"/>
        </w:rPr>
        <w:t>.</w:t>
      </w:r>
    </w:p>
    <w:p w14:paraId="56DEE761" w14:textId="07E6CF15" w:rsidR="006046F3" w:rsidRPr="0016713A" w:rsidRDefault="0073431E" w:rsidP="00961212">
      <w:pPr>
        <w:pStyle w:val="ListParagraph"/>
        <w:numPr>
          <w:ilvl w:val="1"/>
          <w:numId w:val="1"/>
        </w:numPr>
        <w:spacing w:after="0" w:line="240" w:lineRule="auto"/>
        <w:jc w:val="both"/>
        <w:rPr>
          <w:rFonts w:ascii="Times New Roman" w:hAnsi="Times New Roman" w:cs="Times New Roman"/>
          <w:sz w:val="24"/>
          <w:szCs w:val="24"/>
        </w:rPr>
      </w:pPr>
      <w:r w:rsidRPr="0016713A">
        <w:rPr>
          <w:rFonts w:ascii="Times New Roman" w:eastAsia="Calibri" w:hAnsi="Times New Roman" w:cs="Times New Roman"/>
          <w:bCs/>
          <w:sz w:val="24"/>
          <w:szCs w:val="24"/>
        </w:rPr>
        <w:t>P</w:t>
      </w:r>
      <w:r w:rsidRPr="0016713A">
        <w:rPr>
          <w:rFonts w:ascii="Times New Roman" w:eastAsia="Calibri" w:hAnsi="Times New Roman" w:cs="Times New Roman"/>
          <w:sz w:val="24"/>
          <w:szCs w:val="24"/>
        </w:rPr>
        <w:t xml:space="preserve">retendenta </w:t>
      </w:r>
      <w:r w:rsidR="003D3497" w:rsidRPr="0016713A">
        <w:rPr>
          <w:rFonts w:ascii="Times New Roman" w:hAnsi="Times New Roman" w:cs="Times New Roman"/>
          <w:sz w:val="24"/>
          <w:szCs w:val="24"/>
        </w:rPr>
        <w:t>rīcībā ir:</w:t>
      </w:r>
    </w:p>
    <w:p w14:paraId="119AE8BF" w14:textId="3479660A" w:rsidR="00CF4458" w:rsidRPr="004F7995" w:rsidRDefault="0073431E" w:rsidP="00CF4458">
      <w:pPr>
        <w:pStyle w:val="ListParagraph"/>
        <w:numPr>
          <w:ilvl w:val="2"/>
          <w:numId w:val="1"/>
        </w:numPr>
        <w:spacing w:after="0" w:line="240" w:lineRule="auto"/>
        <w:jc w:val="both"/>
        <w:rPr>
          <w:rFonts w:ascii="Times New Roman" w:eastAsia="Calibri" w:hAnsi="Times New Roman" w:cs="Times New Roman"/>
          <w:bCs/>
          <w:sz w:val="24"/>
          <w:szCs w:val="24"/>
        </w:rPr>
      </w:pPr>
      <w:r w:rsidRPr="0016713A">
        <w:rPr>
          <w:rFonts w:ascii="Times New Roman" w:eastAsia="Calibri" w:hAnsi="Times New Roman" w:cs="Times New Roman"/>
          <w:sz w:val="24"/>
          <w:szCs w:val="24"/>
        </w:rPr>
        <w:t xml:space="preserve"> </w:t>
      </w:r>
      <w:bookmarkStart w:id="10" w:name="_Hlk30411136"/>
      <w:bookmarkStart w:id="11" w:name="_Hlk528146992"/>
      <w:bookmarkStart w:id="12" w:name="_Hlk29976700"/>
      <w:r w:rsidR="00CB5367" w:rsidRPr="00434891">
        <w:rPr>
          <w:rFonts w:ascii="Times New Roman" w:hAnsi="Times New Roman" w:cs="Times New Roman"/>
          <w:sz w:val="24"/>
          <w:szCs w:val="24"/>
        </w:rPr>
        <w:t>vismaz 2 (divi) speciālisti, kuriem ir sertifikāts vai cits dokuments, kas apliecina pielaidi darbam ar elektroiekārtām līdz 1000 V</w:t>
      </w:r>
      <w:r w:rsidR="000D3AFF" w:rsidRPr="004F7995">
        <w:rPr>
          <w:rFonts w:ascii="Times New Roman" w:eastAsia="Calibri" w:hAnsi="Times New Roman" w:cs="Times New Roman"/>
          <w:bCs/>
          <w:sz w:val="24"/>
          <w:szCs w:val="24"/>
        </w:rPr>
        <w:t>;</w:t>
      </w:r>
    </w:p>
    <w:p w14:paraId="3A7569D9" w14:textId="7A8428A8" w:rsidR="00D54DC9" w:rsidRPr="004F7995" w:rsidRDefault="004F7995" w:rsidP="00D54DC9">
      <w:pPr>
        <w:pStyle w:val="ListParagraph"/>
        <w:numPr>
          <w:ilvl w:val="2"/>
          <w:numId w:val="1"/>
        </w:numPr>
        <w:spacing w:after="0" w:line="240" w:lineRule="auto"/>
        <w:jc w:val="both"/>
        <w:rPr>
          <w:rFonts w:ascii="Times New Roman" w:eastAsia="Calibri" w:hAnsi="Times New Roman" w:cs="Times New Roman"/>
          <w:bCs/>
          <w:sz w:val="24"/>
          <w:szCs w:val="24"/>
        </w:rPr>
      </w:pPr>
      <w:r w:rsidRPr="00434891">
        <w:rPr>
          <w:rFonts w:ascii="Times New Roman" w:hAnsi="Times New Roman" w:cs="Times New Roman"/>
          <w:sz w:val="24"/>
          <w:szCs w:val="24"/>
        </w:rPr>
        <w:t>vismaz 1 (viens) speciālists ar spēkā esošu programmatūras ražotāja AVEVA vai tā autorizēta pārstāvja vai mācību centra izsniegtu sertifikātu (apliecinājumu) AVEVA (Wonderware) Application Server un InTouch for System Platform pārvaldībā un/vai programmēšanā</w:t>
      </w:r>
      <w:r w:rsidR="00D54DC9" w:rsidRPr="004F7995">
        <w:rPr>
          <w:rFonts w:ascii="Times New Roman" w:eastAsia="Calibri" w:hAnsi="Times New Roman" w:cs="Times New Roman"/>
          <w:bCs/>
          <w:sz w:val="24"/>
          <w:szCs w:val="24"/>
        </w:rPr>
        <w:t>;</w:t>
      </w:r>
    </w:p>
    <w:p w14:paraId="10CA0529" w14:textId="77777777" w:rsidR="00B22A8F" w:rsidRPr="00B22A8F" w:rsidRDefault="004F7995" w:rsidP="00D54DC9">
      <w:pPr>
        <w:pStyle w:val="ListParagraph"/>
        <w:numPr>
          <w:ilvl w:val="2"/>
          <w:numId w:val="1"/>
        </w:numPr>
        <w:spacing w:after="0" w:line="240" w:lineRule="auto"/>
        <w:jc w:val="both"/>
        <w:rPr>
          <w:rFonts w:ascii="Times New Roman" w:eastAsia="Calibri" w:hAnsi="Times New Roman" w:cs="Times New Roman"/>
          <w:bCs/>
          <w:sz w:val="24"/>
          <w:szCs w:val="24"/>
        </w:rPr>
      </w:pPr>
      <w:r w:rsidRPr="00B22A8F">
        <w:rPr>
          <w:rFonts w:ascii="Times New Roman" w:hAnsi="Times New Roman" w:cs="Times New Roman"/>
          <w:sz w:val="24"/>
          <w:szCs w:val="24"/>
        </w:rPr>
        <w:t xml:space="preserve">vismaz 1 (viens) speciālists ar spēkā esošu ražotāja “Unitronics“ vai tā autorizēta pārstāvja vai mācību centra izsniegtu sertifikātu </w:t>
      </w:r>
      <w:r w:rsidR="007F508D" w:rsidRPr="00B22A8F">
        <w:rPr>
          <w:rFonts w:ascii="Times New Roman" w:hAnsi="Times New Roman" w:cs="Times New Roman"/>
          <w:sz w:val="24"/>
          <w:szCs w:val="24"/>
        </w:rPr>
        <w:t>kontrolieru konfigurēšanā un programmēšanā</w:t>
      </w:r>
      <w:r w:rsidR="00D54DC9" w:rsidRPr="00B22A8F">
        <w:rPr>
          <w:rFonts w:ascii="Times New Roman" w:eastAsia="Calibri" w:hAnsi="Times New Roman" w:cs="Times New Roman"/>
          <w:bCs/>
          <w:sz w:val="24"/>
          <w:szCs w:val="24"/>
        </w:rPr>
        <w:t>;</w:t>
      </w:r>
      <w:r w:rsidR="00E40459" w:rsidRPr="00B22A8F">
        <w:rPr>
          <w:rFonts w:ascii="Times New Roman" w:eastAsia="Calibri" w:hAnsi="Times New Roman" w:cs="Times New Roman"/>
          <w:bCs/>
          <w:sz w:val="24"/>
          <w:szCs w:val="24"/>
        </w:rPr>
        <w:t xml:space="preserve"> </w:t>
      </w:r>
    </w:p>
    <w:p w14:paraId="456A7D9A" w14:textId="51A06185" w:rsidR="00D54DC9" w:rsidRPr="004F7995" w:rsidRDefault="00E40459" w:rsidP="00B22A8F">
      <w:pPr>
        <w:pStyle w:val="ListParagraph"/>
        <w:spacing w:after="0" w:line="240" w:lineRule="auto"/>
        <w:ind w:left="1430"/>
        <w:jc w:val="both"/>
        <w:rPr>
          <w:rFonts w:ascii="Times New Roman" w:eastAsia="Calibri" w:hAnsi="Times New Roman" w:cs="Times New Roman"/>
          <w:bCs/>
          <w:sz w:val="24"/>
          <w:szCs w:val="24"/>
        </w:rPr>
      </w:pPr>
      <w:r>
        <w:rPr>
          <w:rFonts w:ascii="Times New Roman" w:hAnsi="Times New Roman" w:cs="Times New Roman"/>
          <w:sz w:val="24"/>
          <w:szCs w:val="24"/>
        </w:rPr>
        <w:t>(</w:t>
      </w:r>
      <w:r w:rsidRPr="00B96A22">
        <w:rPr>
          <w:rFonts w:ascii="Times New Roman" w:hAnsi="Times New Roman" w:cs="Times New Roman"/>
          <w:i/>
          <w:iCs/>
          <w:sz w:val="20"/>
          <w:szCs w:val="20"/>
        </w:rPr>
        <w:t>Ar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B22A8F">
        <w:rPr>
          <w:rFonts w:ascii="Times New Roman" w:hAnsi="Times New Roman" w:cs="Times New Roman"/>
          <w:i/>
          <w:iCs/>
          <w:sz w:val="20"/>
          <w:szCs w:val="20"/>
        </w:rPr>
        <w:t>2</w:t>
      </w:r>
      <w:r w:rsidRPr="00B96A22">
        <w:rPr>
          <w:rFonts w:ascii="Times New Roman" w:hAnsi="Times New Roman" w:cs="Times New Roman"/>
          <w:i/>
          <w:iCs/>
          <w:sz w:val="20"/>
          <w:szCs w:val="20"/>
        </w:rPr>
        <w:t>.</w:t>
      </w:r>
      <w:r w:rsidR="00B22A8F">
        <w:rPr>
          <w:rFonts w:ascii="Times New Roman" w:hAnsi="Times New Roman" w:cs="Times New Roman"/>
          <w:i/>
          <w:iCs/>
          <w:sz w:val="20"/>
          <w:szCs w:val="20"/>
        </w:rPr>
        <w:t xml:space="preserve"> </w:t>
      </w:r>
      <w:r>
        <w:rPr>
          <w:rFonts w:ascii="Times New Roman" w:hAnsi="Times New Roman" w:cs="Times New Roman"/>
          <w:i/>
          <w:iCs/>
          <w:sz w:val="20"/>
          <w:szCs w:val="20"/>
        </w:rPr>
        <w:t>februāra</w:t>
      </w:r>
      <w:r w:rsidRPr="00B96A22">
        <w:rPr>
          <w:rFonts w:ascii="Times New Roman" w:hAnsi="Times New Roman" w:cs="Times New Roman"/>
          <w:i/>
          <w:iCs/>
          <w:sz w:val="20"/>
          <w:szCs w:val="20"/>
        </w:rPr>
        <w:t xml:space="preserve"> grozījumiem, kas stājas spēkā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B22A8F">
        <w:rPr>
          <w:rFonts w:ascii="Times New Roman" w:hAnsi="Times New Roman" w:cs="Times New Roman"/>
          <w:i/>
          <w:iCs/>
          <w:sz w:val="20"/>
          <w:szCs w:val="20"/>
        </w:rPr>
        <w:t>2</w:t>
      </w:r>
      <w:r w:rsidRPr="00B96A22">
        <w:rPr>
          <w:rFonts w:ascii="Times New Roman" w:hAnsi="Times New Roman" w:cs="Times New Roman"/>
          <w:i/>
          <w:iCs/>
          <w:sz w:val="20"/>
          <w:szCs w:val="20"/>
        </w:rPr>
        <w:t xml:space="preserve">. </w:t>
      </w:r>
      <w:r>
        <w:rPr>
          <w:rFonts w:ascii="Times New Roman" w:hAnsi="Times New Roman" w:cs="Times New Roman"/>
          <w:i/>
          <w:iCs/>
          <w:sz w:val="20"/>
          <w:szCs w:val="20"/>
        </w:rPr>
        <w:t>februārī</w:t>
      </w:r>
      <w:r>
        <w:rPr>
          <w:rFonts w:ascii="Times New Roman" w:hAnsi="Times New Roman" w:cs="Times New Roman"/>
          <w:sz w:val="24"/>
          <w:szCs w:val="24"/>
        </w:rPr>
        <w:t>)</w:t>
      </w:r>
    </w:p>
    <w:p w14:paraId="4B192148" w14:textId="21059F6A" w:rsidR="00B22A8F" w:rsidRPr="00B22A8F" w:rsidRDefault="004F7995" w:rsidP="00D54DC9">
      <w:pPr>
        <w:pStyle w:val="ListParagraph"/>
        <w:numPr>
          <w:ilvl w:val="2"/>
          <w:numId w:val="1"/>
        </w:numPr>
        <w:spacing w:after="0" w:line="240" w:lineRule="auto"/>
        <w:jc w:val="both"/>
        <w:rPr>
          <w:rFonts w:ascii="Times New Roman" w:eastAsia="Calibri" w:hAnsi="Times New Roman" w:cs="Times New Roman"/>
          <w:bCs/>
          <w:sz w:val="24"/>
          <w:szCs w:val="24"/>
        </w:rPr>
      </w:pPr>
      <w:r w:rsidRPr="00B22A8F">
        <w:rPr>
          <w:rFonts w:ascii="Times New Roman" w:hAnsi="Times New Roman" w:cs="Times New Roman"/>
          <w:sz w:val="24"/>
          <w:szCs w:val="24"/>
        </w:rPr>
        <w:t xml:space="preserve">vismaz 1 (viens) programmētājs vai programmēšanas inženieris, kuram ir pieredze monitoringa un telemātikas sistēmas (t.sauc. SCADA - Supervisory control and data acquisition) pilnveides vai ieviešanas jomā, proti, vismaz iepriekšējo </w:t>
      </w:r>
      <w:r w:rsidR="009F190A" w:rsidRPr="00B22A8F">
        <w:rPr>
          <w:rFonts w:ascii="Times New Roman" w:hAnsi="Times New Roman" w:cs="Times New Roman"/>
          <w:sz w:val="24"/>
          <w:szCs w:val="24"/>
        </w:rPr>
        <w:t>5</w:t>
      </w:r>
      <w:r w:rsidRPr="00B22A8F">
        <w:rPr>
          <w:rFonts w:ascii="Times New Roman" w:hAnsi="Times New Roman" w:cs="Times New Roman"/>
          <w:sz w:val="24"/>
          <w:szCs w:val="24"/>
        </w:rPr>
        <w:t xml:space="preserve"> (</w:t>
      </w:r>
      <w:r w:rsidR="009F190A" w:rsidRPr="00B22A8F">
        <w:rPr>
          <w:rFonts w:ascii="Times New Roman" w:hAnsi="Times New Roman" w:cs="Times New Roman"/>
          <w:sz w:val="24"/>
          <w:szCs w:val="24"/>
        </w:rPr>
        <w:t>piecu</w:t>
      </w:r>
      <w:r w:rsidRPr="00B22A8F">
        <w:rPr>
          <w:rFonts w:ascii="Times New Roman" w:hAnsi="Times New Roman" w:cs="Times New Roman"/>
          <w:sz w:val="24"/>
          <w:szCs w:val="24"/>
        </w:rPr>
        <w:t>) gadu laikā (no 201</w:t>
      </w:r>
      <w:r w:rsidR="009F190A" w:rsidRPr="00B22A8F">
        <w:rPr>
          <w:rFonts w:ascii="Times New Roman" w:hAnsi="Times New Roman" w:cs="Times New Roman"/>
          <w:sz w:val="24"/>
          <w:szCs w:val="24"/>
        </w:rPr>
        <w:t>7</w:t>
      </w:r>
      <w:r w:rsidRPr="00B22A8F">
        <w:rPr>
          <w:rFonts w:ascii="Times New Roman" w:hAnsi="Times New Roman" w:cs="Times New Roman"/>
          <w:sz w:val="24"/>
          <w:szCs w:val="24"/>
        </w:rPr>
        <w:t>.gada līdz piedāvājuma iesniegšanas dienai) ir pieredze programmētāja vai programmēšanas inženiera statusā vismaz vienā projektā, kurā ir veikta monitoringa un telemātikas sistēmas ieviešana, programmēšana, konfigurēšana un/vai pilnveidošana un šī projekta ietvaros realizētā sistēma darbojas produkcijas vidē</w:t>
      </w:r>
      <w:r w:rsidR="00F22B4E" w:rsidRPr="00B22A8F">
        <w:rPr>
          <w:rFonts w:ascii="Times New Roman" w:eastAsia="Calibri" w:hAnsi="Times New Roman" w:cs="Times New Roman"/>
          <w:bCs/>
          <w:sz w:val="24"/>
          <w:szCs w:val="24"/>
        </w:rPr>
        <w:t>;</w:t>
      </w:r>
    </w:p>
    <w:p w14:paraId="216159A2" w14:textId="3C5C0537" w:rsidR="00D54DC9" w:rsidRDefault="00B22A8F" w:rsidP="00B22A8F">
      <w:pPr>
        <w:pStyle w:val="ListParagraph"/>
        <w:spacing w:after="0" w:line="240" w:lineRule="auto"/>
        <w:ind w:left="1430"/>
        <w:jc w:val="both"/>
        <w:rPr>
          <w:rFonts w:ascii="Times New Roman" w:eastAsia="Calibri" w:hAnsi="Times New Roman" w:cs="Times New Roman"/>
          <w:bCs/>
          <w:sz w:val="24"/>
          <w:szCs w:val="24"/>
        </w:rPr>
      </w:pPr>
      <w:r>
        <w:rPr>
          <w:rFonts w:ascii="Times New Roman" w:hAnsi="Times New Roman" w:cs="Times New Roman"/>
          <w:i/>
          <w:iCs/>
          <w:sz w:val="20"/>
          <w:szCs w:val="20"/>
        </w:rPr>
        <w:t>(</w:t>
      </w:r>
      <w:r w:rsidR="00E40459" w:rsidRPr="00B96A22">
        <w:rPr>
          <w:rFonts w:ascii="Times New Roman" w:hAnsi="Times New Roman" w:cs="Times New Roman"/>
          <w:i/>
          <w:iCs/>
          <w:sz w:val="20"/>
          <w:szCs w:val="20"/>
        </w:rPr>
        <w:t>Ar 202</w:t>
      </w:r>
      <w:r w:rsidR="00E40459">
        <w:rPr>
          <w:rFonts w:ascii="Times New Roman" w:hAnsi="Times New Roman" w:cs="Times New Roman"/>
          <w:i/>
          <w:iCs/>
          <w:sz w:val="20"/>
          <w:szCs w:val="20"/>
        </w:rPr>
        <w:t>2</w:t>
      </w:r>
      <w:r w:rsidR="00E40459" w:rsidRPr="00B96A22">
        <w:rPr>
          <w:rFonts w:ascii="Times New Roman" w:hAnsi="Times New Roman" w:cs="Times New Roman"/>
          <w:i/>
          <w:iCs/>
          <w:sz w:val="20"/>
          <w:szCs w:val="20"/>
        </w:rPr>
        <w:t xml:space="preserve">. gada </w:t>
      </w:r>
      <w:r>
        <w:rPr>
          <w:rFonts w:ascii="Times New Roman" w:hAnsi="Times New Roman" w:cs="Times New Roman"/>
          <w:i/>
          <w:iCs/>
          <w:sz w:val="20"/>
          <w:szCs w:val="20"/>
        </w:rPr>
        <w:t xml:space="preserve">2. </w:t>
      </w:r>
      <w:r w:rsidR="00E40459">
        <w:rPr>
          <w:rFonts w:ascii="Times New Roman" w:hAnsi="Times New Roman" w:cs="Times New Roman"/>
          <w:i/>
          <w:iCs/>
          <w:sz w:val="20"/>
          <w:szCs w:val="20"/>
        </w:rPr>
        <w:t>februāra</w:t>
      </w:r>
      <w:r w:rsidR="00E40459" w:rsidRPr="00B96A22">
        <w:rPr>
          <w:rFonts w:ascii="Times New Roman" w:hAnsi="Times New Roman" w:cs="Times New Roman"/>
          <w:i/>
          <w:iCs/>
          <w:sz w:val="20"/>
          <w:szCs w:val="20"/>
        </w:rPr>
        <w:t xml:space="preserve"> grozījumiem, kas stājas spēkā 202</w:t>
      </w:r>
      <w:r w:rsidR="00E40459">
        <w:rPr>
          <w:rFonts w:ascii="Times New Roman" w:hAnsi="Times New Roman" w:cs="Times New Roman"/>
          <w:i/>
          <w:iCs/>
          <w:sz w:val="20"/>
          <w:szCs w:val="20"/>
        </w:rPr>
        <w:t>2</w:t>
      </w:r>
      <w:r w:rsidR="00E40459" w:rsidRPr="00B96A22">
        <w:rPr>
          <w:rFonts w:ascii="Times New Roman" w:hAnsi="Times New Roman" w:cs="Times New Roman"/>
          <w:i/>
          <w:iCs/>
          <w:sz w:val="20"/>
          <w:szCs w:val="20"/>
        </w:rPr>
        <w:t xml:space="preserve">. gada </w:t>
      </w:r>
      <w:r>
        <w:rPr>
          <w:rFonts w:ascii="Times New Roman" w:hAnsi="Times New Roman" w:cs="Times New Roman"/>
          <w:i/>
          <w:iCs/>
          <w:sz w:val="20"/>
          <w:szCs w:val="20"/>
        </w:rPr>
        <w:t>2</w:t>
      </w:r>
      <w:r w:rsidR="00E40459" w:rsidRPr="00B96A22">
        <w:rPr>
          <w:rFonts w:ascii="Times New Roman" w:hAnsi="Times New Roman" w:cs="Times New Roman"/>
          <w:i/>
          <w:iCs/>
          <w:sz w:val="20"/>
          <w:szCs w:val="20"/>
        </w:rPr>
        <w:t xml:space="preserve">. </w:t>
      </w:r>
      <w:r w:rsidR="00E40459">
        <w:rPr>
          <w:rFonts w:ascii="Times New Roman" w:hAnsi="Times New Roman" w:cs="Times New Roman"/>
          <w:i/>
          <w:iCs/>
          <w:sz w:val="20"/>
          <w:szCs w:val="20"/>
        </w:rPr>
        <w:t>februārī</w:t>
      </w:r>
      <w:r w:rsidR="00E40459">
        <w:rPr>
          <w:rFonts w:ascii="Times New Roman" w:hAnsi="Times New Roman" w:cs="Times New Roman"/>
          <w:sz w:val="24"/>
          <w:szCs w:val="24"/>
        </w:rPr>
        <w:t>)</w:t>
      </w:r>
    </w:p>
    <w:p w14:paraId="686B429D" w14:textId="77777777" w:rsidR="00B22A8F" w:rsidRPr="00B22A8F" w:rsidRDefault="00F7029B" w:rsidP="00D54DC9">
      <w:pPr>
        <w:pStyle w:val="ListParagraph"/>
        <w:numPr>
          <w:ilvl w:val="2"/>
          <w:numId w:val="1"/>
        </w:numPr>
        <w:spacing w:after="0" w:line="240" w:lineRule="auto"/>
        <w:jc w:val="both"/>
        <w:rPr>
          <w:rFonts w:ascii="Times New Roman" w:eastAsia="Calibri" w:hAnsi="Times New Roman" w:cs="Times New Roman"/>
          <w:bCs/>
          <w:sz w:val="24"/>
          <w:szCs w:val="24"/>
        </w:rPr>
      </w:pPr>
      <w:r w:rsidRPr="00B22A8F">
        <w:rPr>
          <w:rFonts w:ascii="Times New Roman" w:hAnsi="Times New Roman" w:cs="Times New Roman"/>
          <w:sz w:val="24"/>
          <w:szCs w:val="24"/>
        </w:rPr>
        <w:t>vismaz 1 (viens) speciālists</w:t>
      </w:r>
      <w:r w:rsidR="00134D55" w:rsidRPr="00B22A8F">
        <w:rPr>
          <w:rStyle w:val="FootnoteReference"/>
          <w:rFonts w:ascii="Times New Roman" w:hAnsi="Times New Roman" w:cs="Times New Roman"/>
          <w:sz w:val="24"/>
          <w:szCs w:val="24"/>
        </w:rPr>
        <w:footnoteReference w:id="2"/>
      </w:r>
      <w:r w:rsidRPr="00B22A8F">
        <w:rPr>
          <w:rFonts w:ascii="Times New Roman" w:hAnsi="Times New Roman" w:cs="Times New Roman"/>
          <w:sz w:val="24"/>
          <w:szCs w:val="24"/>
        </w:rPr>
        <w:t xml:space="preserve"> ar spēkā esošu </w:t>
      </w:r>
      <w:r w:rsidR="00687925" w:rsidRPr="00B22A8F">
        <w:rPr>
          <w:rFonts w:ascii="Times New Roman" w:hAnsi="Times New Roman" w:cs="Times New Roman"/>
          <w:sz w:val="24"/>
          <w:szCs w:val="24"/>
        </w:rPr>
        <w:t>ekvivalenta cita signālu kontrolier</w:t>
      </w:r>
      <w:r w:rsidR="00525953" w:rsidRPr="00B22A8F">
        <w:rPr>
          <w:rFonts w:ascii="Times New Roman" w:hAnsi="Times New Roman" w:cs="Times New Roman"/>
          <w:sz w:val="24"/>
          <w:szCs w:val="24"/>
        </w:rPr>
        <w:t>a</w:t>
      </w:r>
      <w:r w:rsidR="00687925" w:rsidRPr="00B22A8F">
        <w:rPr>
          <w:rFonts w:ascii="Times New Roman" w:hAnsi="Times New Roman" w:cs="Times New Roman"/>
          <w:sz w:val="24"/>
          <w:szCs w:val="24"/>
        </w:rPr>
        <w:t xml:space="preserve"> ar savietojamu funkcionalitāti</w:t>
      </w:r>
      <w:r w:rsidR="00525953" w:rsidRPr="00B22A8F">
        <w:rPr>
          <w:rFonts w:ascii="Times New Roman" w:hAnsi="Times New Roman" w:cs="Times New Roman"/>
          <w:sz w:val="24"/>
          <w:szCs w:val="24"/>
        </w:rPr>
        <w:t xml:space="preserve"> ražotāja</w:t>
      </w:r>
      <w:r w:rsidR="00134D55" w:rsidRPr="00B22A8F">
        <w:rPr>
          <w:rFonts w:ascii="Times New Roman" w:hAnsi="Times New Roman" w:cs="Times New Roman"/>
          <w:sz w:val="24"/>
          <w:szCs w:val="24"/>
        </w:rPr>
        <w:t xml:space="preserve"> </w:t>
      </w:r>
      <w:r w:rsidRPr="00B22A8F">
        <w:rPr>
          <w:rFonts w:ascii="Times New Roman" w:hAnsi="Times New Roman" w:cs="Times New Roman"/>
          <w:sz w:val="24"/>
          <w:szCs w:val="24"/>
        </w:rPr>
        <w:t>vai tā autorizēta pārstāvja vai mācību centra izsniegtu sertifikātu kontrolieru konfigurēšanā un programmēšanā</w:t>
      </w:r>
      <w:r w:rsidR="00687925" w:rsidRPr="00B22A8F">
        <w:rPr>
          <w:rFonts w:ascii="Times New Roman" w:hAnsi="Times New Roman" w:cs="Times New Roman"/>
          <w:sz w:val="24"/>
          <w:szCs w:val="24"/>
        </w:rPr>
        <w:t>.</w:t>
      </w:r>
      <w:r w:rsidR="00E40459" w:rsidRPr="00B22A8F">
        <w:rPr>
          <w:rFonts w:ascii="Times New Roman" w:hAnsi="Times New Roman" w:cs="Times New Roman"/>
          <w:sz w:val="24"/>
          <w:szCs w:val="24"/>
        </w:rPr>
        <w:t xml:space="preserve"> </w:t>
      </w:r>
    </w:p>
    <w:p w14:paraId="7AFEB47D" w14:textId="021FD94E" w:rsidR="00F22B4E" w:rsidRPr="004F7995" w:rsidRDefault="00E40459" w:rsidP="00B22A8F">
      <w:pPr>
        <w:pStyle w:val="ListParagraph"/>
        <w:spacing w:after="0" w:line="240" w:lineRule="auto"/>
        <w:ind w:left="1430"/>
        <w:jc w:val="both"/>
        <w:rPr>
          <w:rFonts w:ascii="Times New Roman" w:eastAsia="Calibri" w:hAnsi="Times New Roman" w:cs="Times New Roman"/>
          <w:bCs/>
          <w:sz w:val="24"/>
          <w:szCs w:val="24"/>
        </w:rPr>
      </w:pPr>
      <w:r>
        <w:rPr>
          <w:rFonts w:ascii="Times New Roman" w:hAnsi="Times New Roman" w:cs="Times New Roman"/>
          <w:sz w:val="24"/>
          <w:szCs w:val="24"/>
        </w:rPr>
        <w:t>(</w:t>
      </w:r>
      <w:r w:rsidRPr="00B96A22">
        <w:rPr>
          <w:rFonts w:ascii="Times New Roman" w:hAnsi="Times New Roman" w:cs="Times New Roman"/>
          <w:i/>
          <w:iCs/>
          <w:sz w:val="20"/>
          <w:szCs w:val="20"/>
        </w:rPr>
        <w:t>Ar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B22A8F">
        <w:rPr>
          <w:rFonts w:ascii="Times New Roman" w:hAnsi="Times New Roman" w:cs="Times New Roman"/>
          <w:i/>
          <w:iCs/>
          <w:sz w:val="20"/>
          <w:szCs w:val="20"/>
        </w:rPr>
        <w:t>2</w:t>
      </w:r>
      <w:r w:rsidRPr="00B96A22">
        <w:rPr>
          <w:rFonts w:ascii="Times New Roman" w:hAnsi="Times New Roman" w:cs="Times New Roman"/>
          <w:i/>
          <w:iCs/>
          <w:sz w:val="20"/>
          <w:szCs w:val="20"/>
        </w:rPr>
        <w:t>.</w:t>
      </w:r>
      <w:r w:rsidR="00B22A8F">
        <w:rPr>
          <w:rFonts w:ascii="Times New Roman" w:hAnsi="Times New Roman" w:cs="Times New Roman"/>
          <w:i/>
          <w:iCs/>
          <w:sz w:val="20"/>
          <w:szCs w:val="20"/>
        </w:rPr>
        <w:t xml:space="preserve"> </w:t>
      </w:r>
      <w:r>
        <w:rPr>
          <w:rFonts w:ascii="Times New Roman" w:hAnsi="Times New Roman" w:cs="Times New Roman"/>
          <w:i/>
          <w:iCs/>
          <w:sz w:val="20"/>
          <w:szCs w:val="20"/>
        </w:rPr>
        <w:t>februāra</w:t>
      </w:r>
      <w:r w:rsidRPr="00B96A22">
        <w:rPr>
          <w:rFonts w:ascii="Times New Roman" w:hAnsi="Times New Roman" w:cs="Times New Roman"/>
          <w:i/>
          <w:iCs/>
          <w:sz w:val="20"/>
          <w:szCs w:val="20"/>
        </w:rPr>
        <w:t xml:space="preserve"> grozījumiem, kas stājas spēkā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B22A8F">
        <w:rPr>
          <w:rFonts w:ascii="Times New Roman" w:hAnsi="Times New Roman" w:cs="Times New Roman"/>
          <w:i/>
          <w:iCs/>
          <w:sz w:val="20"/>
          <w:szCs w:val="20"/>
        </w:rPr>
        <w:t>2</w:t>
      </w:r>
      <w:r w:rsidRPr="00B96A22">
        <w:rPr>
          <w:rFonts w:ascii="Times New Roman" w:hAnsi="Times New Roman" w:cs="Times New Roman"/>
          <w:i/>
          <w:iCs/>
          <w:sz w:val="20"/>
          <w:szCs w:val="20"/>
        </w:rPr>
        <w:t xml:space="preserve">. </w:t>
      </w:r>
      <w:r>
        <w:rPr>
          <w:rFonts w:ascii="Times New Roman" w:hAnsi="Times New Roman" w:cs="Times New Roman"/>
          <w:i/>
          <w:iCs/>
          <w:sz w:val="20"/>
          <w:szCs w:val="20"/>
        </w:rPr>
        <w:t>februārī</w:t>
      </w:r>
      <w:r>
        <w:rPr>
          <w:rFonts w:ascii="Times New Roman" w:hAnsi="Times New Roman" w:cs="Times New Roman"/>
          <w:sz w:val="24"/>
          <w:szCs w:val="24"/>
        </w:rPr>
        <w:t>)</w:t>
      </w:r>
    </w:p>
    <w:p w14:paraId="36FE5669" w14:textId="30687AC9" w:rsidR="00B7740F" w:rsidRPr="0016713A" w:rsidRDefault="00663EB4" w:rsidP="00663EB4">
      <w:pPr>
        <w:pStyle w:val="ListParagraph"/>
        <w:numPr>
          <w:ilvl w:val="1"/>
          <w:numId w:val="1"/>
        </w:numPr>
        <w:spacing w:after="0" w:line="240" w:lineRule="auto"/>
        <w:contextualSpacing w:val="0"/>
        <w:jc w:val="both"/>
      </w:pPr>
      <w:r w:rsidRPr="00434891">
        <w:rPr>
          <w:rFonts w:ascii="Times New Roman" w:hAnsi="Times New Roman" w:cs="Times New Roman"/>
          <w:sz w:val="24"/>
          <w:szCs w:val="24"/>
        </w:rPr>
        <w:t xml:space="preserve">Pieredze tiks uzskatīta par atbilstošu nolikuma 17.3.punktam arī gadījumā, ja </w:t>
      </w:r>
      <w:r w:rsidR="007F508D">
        <w:rPr>
          <w:rFonts w:ascii="Times New Roman" w:hAnsi="Times New Roman" w:cs="Times New Roman"/>
          <w:sz w:val="24"/>
          <w:szCs w:val="24"/>
        </w:rPr>
        <w:t>viens speciālists atbildīs vairākiem 17.3.punkta apakšpunktiem</w:t>
      </w:r>
      <w:r w:rsidRPr="00434891">
        <w:rPr>
          <w:rFonts w:ascii="Times New Roman" w:hAnsi="Times New Roman" w:cs="Times New Roman"/>
          <w:sz w:val="24"/>
          <w:szCs w:val="24"/>
        </w:rPr>
        <w:t>.</w:t>
      </w:r>
    </w:p>
    <w:bookmarkEnd w:id="6"/>
    <w:bookmarkEnd w:id="7"/>
    <w:bookmarkEnd w:id="8"/>
    <w:bookmarkEnd w:id="10"/>
    <w:bookmarkEnd w:id="11"/>
    <w:bookmarkEnd w:id="12"/>
    <w:p w14:paraId="18D0CFE5" w14:textId="0B973D5F" w:rsidR="0073431E" w:rsidRDefault="0073431E" w:rsidP="00663EB4">
      <w:pPr>
        <w:pStyle w:val="ListParagraph"/>
        <w:numPr>
          <w:ilvl w:val="1"/>
          <w:numId w:val="1"/>
        </w:numPr>
        <w:tabs>
          <w:tab w:val="left" w:pos="-142"/>
        </w:tabs>
        <w:spacing w:after="0" w:line="240" w:lineRule="auto"/>
        <w:ind w:left="709" w:hanging="709"/>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7B1C9415" w14:textId="77777777" w:rsidR="009D2E56" w:rsidRDefault="0073431E" w:rsidP="009D2E5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974723" w:rsidRPr="009D2E56">
        <w:rPr>
          <w:rFonts w:ascii="Times New Roman" w:eastAsia="Times New Roman" w:hAnsi="Times New Roman" w:cs="Times New Roman"/>
          <w:sz w:val="24"/>
          <w:szCs w:val="24"/>
        </w:rPr>
        <w:t>sniedzamo pakalpojumu</w:t>
      </w:r>
      <w:r w:rsidR="00974723">
        <w:rPr>
          <w:rFonts w:ascii="Times New Roman" w:eastAsia="Times New Roman" w:hAnsi="Times New Roman" w:cs="Times New Roman"/>
          <w:sz w:val="24"/>
          <w:szCs w:val="24"/>
        </w:rPr>
        <w:t xml:space="preserve"> </w:t>
      </w:r>
      <w:r w:rsidR="00EF5844">
        <w:rPr>
          <w:rFonts w:ascii="Times New Roman" w:eastAsia="Times New Roman" w:hAnsi="Times New Roman" w:cs="Times New Roman"/>
          <w:sz w:val="24"/>
          <w:szCs w:val="24"/>
        </w:rPr>
        <w:t xml:space="preserve">vērtība </w:t>
      </w:r>
      <w:r w:rsidRPr="00870CBF">
        <w:rPr>
          <w:rFonts w:ascii="Times New Roman" w:eastAsia="Times New Roman" w:hAnsi="Times New Roman" w:cs="Times New Roman"/>
          <w:sz w:val="24"/>
          <w:szCs w:val="24"/>
        </w:rPr>
        <w:t xml:space="preserve">ir vismaz 10% no kopējās iepirkuma līguma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0DF131C4" w14:textId="0D6FE1A8" w:rsidR="0073431E" w:rsidRDefault="0073431E" w:rsidP="00961212">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870CBF">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Pr>
          <w:rFonts w:ascii="Times New Roman" w:eastAsia="Times New Roman" w:hAnsi="Times New Roman" w:cs="Times New Roman"/>
          <w:sz w:val="24"/>
          <w:szCs w:val="24"/>
        </w:rPr>
        <w:t>c</w:t>
      </w:r>
      <w:r w:rsidRPr="00870CBF">
        <w:rPr>
          <w:rFonts w:ascii="Times New Roman" w:eastAsia="Times New Roman" w:hAnsi="Times New Roman" w:cs="Times New Roman"/>
          <w:sz w:val="24"/>
          <w:szCs w:val="24"/>
        </w:rPr>
        <w:t>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normatīvo aktu prasībām.</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161F11">
      <w:pPr>
        <w:pStyle w:val="BodyText2"/>
        <w:tabs>
          <w:tab w:val="clear" w:pos="0"/>
        </w:tabs>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161F11">
      <w:pPr>
        <w:pStyle w:val="BodyText2"/>
        <w:tabs>
          <w:tab w:val="clear" w:pos="0"/>
        </w:tabs>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0A6F39F4" w:rsidR="00184CBA" w:rsidRPr="00184CBA" w:rsidRDefault="00184CBA" w:rsidP="00961212">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6AB3E41" w14:textId="4F9A350E" w:rsidR="0000126B" w:rsidRDefault="00184CBA" w:rsidP="0000126B">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Pr>
          <w:rFonts w:ascii="Times New Roman" w:hAnsi="Times New Roman" w:cs="Times New Roman"/>
          <w:sz w:val="24"/>
          <w:szCs w:val="24"/>
        </w:rPr>
        <w:t>1</w:t>
      </w:r>
      <w:r w:rsidR="00A83B52">
        <w:rPr>
          <w:rFonts w:ascii="Times New Roman" w:hAnsi="Times New Roman" w:cs="Times New Roman"/>
          <w:sz w:val="24"/>
          <w:szCs w:val="24"/>
        </w:rPr>
        <w:t>5</w:t>
      </w:r>
      <w:r w:rsidRPr="00B2089B">
        <w:rPr>
          <w:rFonts w:ascii="Times New Roman" w:hAnsi="Times New Roman" w:cs="Times New Roman"/>
          <w:sz w:val="24"/>
          <w:szCs w:val="24"/>
        </w:rPr>
        <w:t xml:space="preserve">.1.punktam. Attiecībā uz Latvijas Republikā reģistrētiem pretendentiem Pasūtītājs par šo pretendentu atbilstību nolikuma </w:t>
      </w:r>
      <w:r w:rsidR="00B2089B">
        <w:rPr>
          <w:rFonts w:ascii="Times New Roman" w:hAnsi="Times New Roman" w:cs="Times New Roman"/>
          <w:sz w:val="24"/>
          <w:szCs w:val="24"/>
        </w:rPr>
        <w:t>1</w:t>
      </w:r>
      <w:r w:rsidR="00A83B52">
        <w:rPr>
          <w:rFonts w:ascii="Times New Roman" w:hAnsi="Times New Roman" w:cs="Times New Roman"/>
          <w:sz w:val="24"/>
          <w:szCs w:val="24"/>
        </w:rPr>
        <w:t>5</w:t>
      </w:r>
      <w:r w:rsidRPr="00B2089B">
        <w:rPr>
          <w:rFonts w:ascii="Times New Roman" w:hAnsi="Times New Roman" w:cs="Times New Roman"/>
          <w:sz w:val="24"/>
          <w:szCs w:val="24"/>
        </w:rPr>
        <w:t>.1.punktam pārliecinās attiecīgo informāciju iegūstot publiskajā datubāzē;</w:t>
      </w:r>
    </w:p>
    <w:p w14:paraId="4B8C16D2" w14:textId="3CF09F7C" w:rsidR="00184CBA" w:rsidRDefault="00184CBA"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Pr>
          <w:rFonts w:ascii="Times New Roman" w:hAnsi="Times New Roman" w:cs="Times New Roman"/>
          <w:sz w:val="24"/>
          <w:szCs w:val="24"/>
        </w:rPr>
        <w:t>1</w:t>
      </w:r>
      <w:r w:rsidR="007E1627">
        <w:rPr>
          <w:rFonts w:ascii="Times New Roman" w:hAnsi="Times New Roman" w:cs="Times New Roman"/>
          <w:sz w:val="24"/>
          <w:szCs w:val="24"/>
        </w:rPr>
        <w:t>6</w:t>
      </w:r>
      <w:r w:rsidR="008D3DAC">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005E9AF6" w14:textId="14BF07A7" w:rsidR="004361C5" w:rsidRPr="0000126B" w:rsidRDefault="00184CBA" w:rsidP="0000126B">
      <w:pPr>
        <w:pStyle w:val="ListParagraph"/>
        <w:widowControl w:val="0"/>
        <w:numPr>
          <w:ilvl w:val="1"/>
          <w:numId w:val="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apliecinājums par pretendenta likviditātes koeficienta un pašu kapitāla rādītājiem pēdējā apstiprinātajā gada pārskatā</w:t>
      </w:r>
      <w:r w:rsidR="00F56E7C" w:rsidRPr="0000126B">
        <w:rPr>
          <w:rFonts w:ascii="Times New Roman" w:hAnsi="Times New Roman" w:cs="Times New Roman"/>
          <w:sz w:val="24"/>
          <w:szCs w:val="24"/>
        </w:rPr>
        <w:t xml:space="preserve"> un </w:t>
      </w:r>
      <w:bookmarkStart w:id="13" w:name="_Hlk29813681"/>
      <w:r w:rsidR="00F56E7C"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3"/>
      <w:r w:rsidR="00F56E7C" w:rsidRPr="0000126B">
        <w:rPr>
          <w:rFonts w:ascii="Times New Roman" w:eastAsia="Times New Roman" w:hAnsi="Times New Roman"/>
          <w:sz w:val="24"/>
          <w:szCs w:val="24"/>
        </w:rPr>
        <w:t>V</w:t>
      </w:r>
      <w:r w:rsidR="00F56E7C" w:rsidRPr="0000126B">
        <w:rPr>
          <w:rFonts w:ascii="Times New Roman" w:hAnsi="Times New Roman"/>
          <w:sz w:val="24"/>
          <w:szCs w:val="24"/>
        </w:rPr>
        <w:t xml:space="preserve">ēlāk dibinātiem pretendentiem, kuriem neviens gada pārskats nav apstiprināts, ir </w:t>
      </w:r>
      <w:r w:rsidR="004361C5" w:rsidRPr="0000126B">
        <w:rPr>
          <w:rFonts w:ascii="Times New Roman" w:hAnsi="Times New Roman" w:cs="Times New Roman"/>
          <w:sz w:val="24"/>
          <w:szCs w:val="24"/>
        </w:rPr>
        <w:t>jāiesniedz aktuālais finanšu un saimnieciskās darbības pārskats, no kura pasūtītājam ir iespējams pārliecināties par pretendenta atbilstību nolikuma 1</w:t>
      </w:r>
      <w:r w:rsidR="007E1627">
        <w:rPr>
          <w:rFonts w:ascii="Times New Roman" w:hAnsi="Times New Roman" w:cs="Times New Roman"/>
          <w:sz w:val="24"/>
          <w:szCs w:val="24"/>
        </w:rPr>
        <w:t>6</w:t>
      </w:r>
      <w:r w:rsidR="004361C5" w:rsidRPr="0000126B">
        <w:rPr>
          <w:rFonts w:ascii="Times New Roman" w:hAnsi="Times New Roman" w:cs="Times New Roman"/>
          <w:sz w:val="24"/>
          <w:szCs w:val="24"/>
        </w:rPr>
        <w:t>.1.1. un 1</w:t>
      </w:r>
      <w:r w:rsidR="007E1627">
        <w:rPr>
          <w:rFonts w:ascii="Times New Roman" w:hAnsi="Times New Roman" w:cs="Times New Roman"/>
          <w:sz w:val="24"/>
          <w:szCs w:val="24"/>
        </w:rPr>
        <w:t>6</w:t>
      </w:r>
      <w:r w:rsidR="004361C5" w:rsidRPr="0000126B">
        <w:rPr>
          <w:rFonts w:ascii="Times New Roman" w:hAnsi="Times New Roman" w:cs="Times New Roman"/>
          <w:sz w:val="24"/>
          <w:szCs w:val="24"/>
        </w:rPr>
        <w:t>.1.2. punkta prasībām</w:t>
      </w:r>
      <w:r w:rsidR="0000126B">
        <w:rPr>
          <w:rFonts w:ascii="Times New Roman" w:hAnsi="Times New Roman" w:cs="Times New Roman"/>
          <w:sz w:val="24"/>
          <w:szCs w:val="24"/>
        </w:rPr>
        <w:t>.</w:t>
      </w:r>
    </w:p>
    <w:p w14:paraId="521B00D1" w14:textId="633E1340" w:rsidR="00184CBA" w:rsidRPr="00BA5CF1" w:rsidRDefault="00184CBA"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0D64AE">
        <w:rPr>
          <w:rFonts w:ascii="Times New Roman" w:hAnsi="Times New Roman" w:cs="Times New Roman"/>
          <w:sz w:val="24"/>
          <w:szCs w:val="24"/>
        </w:rPr>
        <w:t>18</w:t>
      </w:r>
      <w:r w:rsidR="00CF44F9" w:rsidRPr="00BA5CF1">
        <w:rPr>
          <w:rFonts w:ascii="Times New Roman" w:hAnsi="Times New Roman" w:cs="Times New Roman"/>
          <w:sz w:val="24"/>
          <w:szCs w:val="24"/>
        </w:rPr>
        <w:t>.</w:t>
      </w:r>
      <w:r w:rsidR="000D64AE">
        <w:rPr>
          <w:rFonts w:ascii="Times New Roman" w:hAnsi="Times New Roman" w:cs="Times New Roman"/>
          <w:sz w:val="24"/>
          <w:szCs w:val="24"/>
        </w:rPr>
        <w:t>3</w:t>
      </w:r>
      <w:r w:rsidRPr="00BA5CF1">
        <w:rPr>
          <w:rFonts w:ascii="Times New Roman" w:hAnsi="Times New Roman" w:cs="Times New Roman"/>
          <w:sz w:val="24"/>
          <w:szCs w:val="24"/>
        </w:rPr>
        <w:t>.punktā norādītā informācija</w:t>
      </w:r>
      <w:r w:rsidR="00A51C97">
        <w:rPr>
          <w:rFonts w:ascii="Times New Roman" w:hAnsi="Times New Roman" w:cs="Times New Roman"/>
          <w:sz w:val="24"/>
          <w:szCs w:val="24"/>
        </w:rPr>
        <w:t>;</w:t>
      </w:r>
    </w:p>
    <w:p w14:paraId="666952D9" w14:textId="1106AF80" w:rsidR="00CF3030" w:rsidRPr="0087187B" w:rsidRDefault="00CF3030"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7187B">
        <w:rPr>
          <w:rFonts w:ascii="Times New Roman" w:eastAsia="Times New Roman" w:hAnsi="Times New Roman"/>
          <w:sz w:val="24"/>
          <w:szCs w:val="24"/>
        </w:rPr>
        <w:t xml:space="preserve">informācija par pretendenta veiktajiem darbiem, saskaņā ar nolikuma </w:t>
      </w:r>
      <w:r w:rsidR="006C2C72" w:rsidRPr="00434891">
        <w:rPr>
          <w:rFonts w:ascii="Times New Roman" w:hAnsi="Times New Roman" w:cs="Times New Roman"/>
          <w:sz w:val="24"/>
          <w:szCs w:val="24"/>
        </w:rPr>
        <w:t>17.1.</w:t>
      </w:r>
      <w:r w:rsidR="002F1076" w:rsidRPr="00434891">
        <w:rPr>
          <w:rFonts w:ascii="Times New Roman" w:hAnsi="Times New Roman" w:cs="Times New Roman"/>
          <w:sz w:val="24"/>
          <w:szCs w:val="24"/>
        </w:rPr>
        <w:t>-</w:t>
      </w:r>
      <w:r w:rsidR="006C2C72" w:rsidRPr="00434891">
        <w:rPr>
          <w:rFonts w:ascii="Times New Roman" w:hAnsi="Times New Roman" w:cs="Times New Roman"/>
          <w:sz w:val="24"/>
          <w:szCs w:val="24"/>
        </w:rPr>
        <w:t>17.</w:t>
      </w:r>
      <w:r w:rsidR="00E3188F">
        <w:rPr>
          <w:rFonts w:ascii="Times New Roman" w:hAnsi="Times New Roman" w:cs="Times New Roman"/>
          <w:sz w:val="24"/>
          <w:szCs w:val="24"/>
        </w:rPr>
        <w:t>2</w:t>
      </w:r>
      <w:r w:rsidR="002F1076" w:rsidRPr="00434891">
        <w:rPr>
          <w:rFonts w:ascii="Times New Roman" w:hAnsi="Times New Roman" w:cs="Times New Roman"/>
          <w:sz w:val="24"/>
          <w:szCs w:val="24"/>
        </w:rPr>
        <w:t>.</w:t>
      </w:r>
      <w:r w:rsidRPr="00434891">
        <w:rPr>
          <w:rFonts w:ascii="Times New Roman" w:eastAsia="Times New Roman" w:hAnsi="Times New Roman"/>
          <w:sz w:val="24"/>
          <w:szCs w:val="24"/>
        </w:rPr>
        <w:t>punktā</w:t>
      </w:r>
      <w:r w:rsidRPr="0087187B">
        <w:rPr>
          <w:rFonts w:ascii="Times New Roman" w:eastAsia="Times New Roman" w:hAnsi="Times New Roman"/>
          <w:sz w:val="24"/>
          <w:szCs w:val="24"/>
        </w:rPr>
        <w:t xml:space="preserve"> noteiktajām prasībām, norādot darbu pasūtītāju, </w:t>
      </w:r>
      <w:r w:rsidR="00D468B3" w:rsidRPr="0087187B">
        <w:rPr>
          <w:rFonts w:ascii="Times New Roman" w:eastAsia="Times New Roman" w:hAnsi="Times New Roman"/>
          <w:sz w:val="24"/>
          <w:szCs w:val="24"/>
        </w:rPr>
        <w:t>pakalpojuma</w:t>
      </w:r>
      <w:r w:rsidRPr="0087187B">
        <w:rPr>
          <w:rFonts w:ascii="Times New Roman" w:eastAsia="Times New Roman" w:hAnsi="Times New Roman"/>
          <w:sz w:val="24"/>
          <w:szCs w:val="24"/>
        </w:rPr>
        <w:t xml:space="preserve"> nosaukumu un raksturojumu, darbu izpildes periodu (darbu saraksta paraugs nolikuma </w:t>
      </w:r>
      <w:r w:rsidR="00B01FEA" w:rsidRPr="0087187B">
        <w:rPr>
          <w:rFonts w:ascii="Times New Roman" w:eastAsia="Times New Roman" w:hAnsi="Times New Roman"/>
          <w:sz w:val="24"/>
          <w:szCs w:val="24"/>
        </w:rPr>
        <w:t>3</w:t>
      </w:r>
      <w:r w:rsidR="00A5248F" w:rsidRPr="0087187B">
        <w:rPr>
          <w:rFonts w:ascii="Times New Roman" w:eastAsia="Times New Roman" w:hAnsi="Times New Roman"/>
          <w:sz w:val="24"/>
          <w:szCs w:val="24"/>
        </w:rPr>
        <w:t>.</w:t>
      </w:r>
      <w:r w:rsidRPr="0087187B">
        <w:rPr>
          <w:rFonts w:ascii="Times New Roman" w:eastAsia="Times New Roman" w:hAnsi="Times New Roman"/>
          <w:sz w:val="24"/>
          <w:szCs w:val="24"/>
        </w:rPr>
        <w:t>pielikumā</w:t>
      </w:r>
      <w:r w:rsidR="00A5248F" w:rsidRPr="0087187B">
        <w:rPr>
          <w:rFonts w:ascii="Times New Roman" w:eastAsia="Times New Roman" w:hAnsi="Times New Roman"/>
          <w:sz w:val="24"/>
          <w:szCs w:val="24"/>
        </w:rPr>
        <w:t>)</w:t>
      </w:r>
      <w:r w:rsidRPr="0087187B">
        <w:rPr>
          <w:rFonts w:ascii="Times New Roman" w:eastAsia="Times New Roman" w:hAnsi="Times New Roman"/>
          <w:sz w:val="24"/>
          <w:szCs w:val="24"/>
        </w:rPr>
        <w:t xml:space="preserve"> un </w:t>
      </w:r>
      <w:r w:rsidRPr="0087187B">
        <w:rPr>
          <w:rFonts w:ascii="Times New Roman" w:eastAsia="Times New Roman" w:hAnsi="Times New Roman"/>
          <w:b/>
          <w:sz w:val="24"/>
          <w:szCs w:val="24"/>
        </w:rPr>
        <w:t>obligāti pievienojot</w:t>
      </w:r>
      <w:r w:rsidRPr="0087187B">
        <w:rPr>
          <w:rFonts w:ascii="Times New Roman" w:eastAsia="Times New Roman" w:hAnsi="Times New Roman"/>
          <w:sz w:val="24"/>
          <w:szCs w:val="24"/>
        </w:rPr>
        <w:t xml:space="preserve"> darbu pasūtītāju izziņas (atsauksmes) par visiem sarakstā norādītajiem </w:t>
      </w:r>
      <w:r w:rsidR="00D468B3" w:rsidRPr="0087187B">
        <w:rPr>
          <w:rFonts w:ascii="Times New Roman" w:eastAsia="Times New Roman" w:hAnsi="Times New Roman"/>
          <w:sz w:val="24"/>
          <w:szCs w:val="24"/>
        </w:rPr>
        <w:t>pakalpojumiem</w:t>
      </w:r>
      <w:r w:rsidRPr="0087187B">
        <w:rPr>
          <w:rFonts w:ascii="Times New Roman" w:eastAsia="Times New Roman" w:hAnsi="Times New Roman"/>
          <w:sz w:val="24"/>
          <w:szCs w:val="24"/>
        </w:rPr>
        <w:t xml:space="preserve">, kurās tas apliecina pretendenta pieredzi nolikuma </w:t>
      </w:r>
      <w:r w:rsidR="006C2C72" w:rsidRPr="00434891">
        <w:rPr>
          <w:rFonts w:ascii="Times New Roman" w:eastAsia="Times New Roman" w:hAnsi="Times New Roman"/>
          <w:sz w:val="24"/>
          <w:szCs w:val="24"/>
        </w:rPr>
        <w:t>17.</w:t>
      </w:r>
      <w:r w:rsidR="00581EF9" w:rsidRPr="00434891">
        <w:rPr>
          <w:rFonts w:ascii="Times New Roman" w:eastAsia="Times New Roman" w:hAnsi="Times New Roman"/>
          <w:sz w:val="24"/>
          <w:szCs w:val="24"/>
        </w:rPr>
        <w:t>1</w:t>
      </w:r>
      <w:r w:rsidR="002F1076" w:rsidRPr="00434891">
        <w:rPr>
          <w:rFonts w:ascii="Times New Roman" w:hAnsi="Times New Roman" w:cs="Times New Roman"/>
          <w:sz w:val="24"/>
          <w:szCs w:val="24"/>
        </w:rPr>
        <w:t>.</w:t>
      </w:r>
      <w:r w:rsidR="006C2C72" w:rsidRPr="00434891">
        <w:rPr>
          <w:rFonts w:ascii="Times New Roman" w:hAnsi="Times New Roman" w:cs="Times New Roman"/>
          <w:sz w:val="24"/>
          <w:szCs w:val="24"/>
        </w:rPr>
        <w:t>-17.</w:t>
      </w:r>
      <w:r w:rsidR="00E3188F">
        <w:rPr>
          <w:rFonts w:ascii="Times New Roman" w:hAnsi="Times New Roman" w:cs="Times New Roman"/>
          <w:sz w:val="24"/>
          <w:szCs w:val="24"/>
        </w:rPr>
        <w:t>2</w:t>
      </w:r>
      <w:r w:rsidR="006C2C72" w:rsidRPr="00434891">
        <w:rPr>
          <w:rFonts w:ascii="Times New Roman" w:hAnsi="Times New Roman" w:cs="Times New Roman"/>
          <w:sz w:val="24"/>
          <w:szCs w:val="24"/>
        </w:rPr>
        <w:t>.</w:t>
      </w:r>
      <w:r w:rsidRPr="00434891">
        <w:rPr>
          <w:rFonts w:ascii="Times New Roman" w:eastAsia="Times New Roman" w:hAnsi="Times New Roman"/>
          <w:sz w:val="24"/>
          <w:szCs w:val="24"/>
        </w:rPr>
        <w:t>punktā</w:t>
      </w:r>
      <w:r w:rsidRPr="0087187B">
        <w:rPr>
          <w:rFonts w:ascii="Times New Roman" w:eastAsia="Times New Roman" w:hAnsi="Times New Roman"/>
          <w:sz w:val="24"/>
          <w:szCs w:val="24"/>
        </w:rPr>
        <w:t xml:space="preserve"> minēto darbu veikšanā (ja pretendents objektīvu iemeslu dēļ nevar iesniegt </w:t>
      </w:r>
      <w:r w:rsidRPr="0087187B">
        <w:rPr>
          <w:rFonts w:ascii="Times New Roman" w:eastAsia="Times New Roman" w:hAnsi="Times New Roman" w:cs="Times New Roman"/>
          <w:sz w:val="24"/>
          <w:szCs w:val="24"/>
        </w:rPr>
        <w:t>pasūtītāja izziņas, jāiesniedz citi dokumenti, kas apliecina pretendenta pieredzes atbilstību nolikuma prasībām);</w:t>
      </w:r>
    </w:p>
    <w:p w14:paraId="53E96C3F" w14:textId="1F01B0D2" w:rsidR="00137FB8" w:rsidRPr="0087187B" w:rsidRDefault="00906141"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7187B">
        <w:rPr>
          <w:rFonts w:ascii="Times New Roman" w:hAnsi="Times New Roman" w:cs="Times New Roman"/>
          <w:sz w:val="24"/>
          <w:szCs w:val="24"/>
        </w:rPr>
        <w:t xml:space="preserve">informācija, kas apliecina nolikuma </w:t>
      </w:r>
      <w:r w:rsidR="00224433" w:rsidRPr="00434891">
        <w:rPr>
          <w:rFonts w:ascii="Times New Roman" w:hAnsi="Times New Roman" w:cs="Times New Roman"/>
          <w:sz w:val="24"/>
          <w:szCs w:val="24"/>
        </w:rPr>
        <w:t>17.</w:t>
      </w:r>
      <w:r w:rsidR="00137FB8" w:rsidRPr="00434891">
        <w:rPr>
          <w:rFonts w:ascii="Times New Roman" w:hAnsi="Times New Roman" w:cs="Times New Roman"/>
          <w:sz w:val="24"/>
          <w:szCs w:val="24"/>
        </w:rPr>
        <w:t>3</w:t>
      </w:r>
      <w:r w:rsidR="0056163A" w:rsidRPr="00434891">
        <w:rPr>
          <w:rFonts w:ascii="Times New Roman" w:hAnsi="Times New Roman" w:cs="Times New Roman"/>
          <w:sz w:val="24"/>
          <w:szCs w:val="24"/>
        </w:rPr>
        <w:t>.</w:t>
      </w:r>
      <w:r w:rsidR="00CD50DE">
        <w:rPr>
          <w:rFonts w:ascii="Times New Roman" w:hAnsi="Times New Roman" w:cs="Times New Roman"/>
          <w:sz w:val="24"/>
          <w:szCs w:val="24"/>
        </w:rPr>
        <w:t>4</w:t>
      </w:r>
      <w:r w:rsidR="005B366C" w:rsidRPr="00434891">
        <w:rPr>
          <w:rFonts w:ascii="Times New Roman" w:hAnsi="Times New Roman" w:cs="Times New Roman"/>
          <w:sz w:val="24"/>
          <w:szCs w:val="24"/>
        </w:rPr>
        <w:t>.</w:t>
      </w:r>
      <w:r w:rsidRPr="00434891">
        <w:rPr>
          <w:rFonts w:ascii="Times New Roman" w:hAnsi="Times New Roman" w:cs="Times New Roman"/>
          <w:sz w:val="24"/>
          <w:szCs w:val="24"/>
        </w:rPr>
        <w:t>punktā</w:t>
      </w:r>
      <w:r w:rsidRPr="0087187B">
        <w:rPr>
          <w:rFonts w:ascii="Times New Roman" w:hAnsi="Times New Roman" w:cs="Times New Roman"/>
          <w:sz w:val="24"/>
          <w:szCs w:val="24"/>
        </w:rPr>
        <w:t xml:space="preserve"> norādīt</w:t>
      </w:r>
      <w:r w:rsidR="00275071" w:rsidRPr="0087187B">
        <w:rPr>
          <w:rFonts w:ascii="Times New Roman" w:hAnsi="Times New Roman" w:cs="Times New Roman"/>
          <w:sz w:val="24"/>
          <w:szCs w:val="24"/>
        </w:rPr>
        <w:t>o</w:t>
      </w:r>
      <w:r w:rsidRPr="0087187B">
        <w:rPr>
          <w:rFonts w:ascii="Times New Roman" w:hAnsi="Times New Roman" w:cs="Times New Roman"/>
          <w:sz w:val="24"/>
          <w:szCs w:val="24"/>
        </w:rPr>
        <w:t xml:space="preserve"> speciālist</w:t>
      </w:r>
      <w:r w:rsidR="00FD5891">
        <w:rPr>
          <w:rFonts w:ascii="Times New Roman" w:hAnsi="Times New Roman" w:cs="Times New Roman"/>
          <w:sz w:val="24"/>
          <w:szCs w:val="24"/>
        </w:rPr>
        <w:t>a</w:t>
      </w:r>
      <w:r w:rsidRPr="0087187B">
        <w:rPr>
          <w:rFonts w:ascii="Times New Roman" w:hAnsi="Times New Roman" w:cs="Times New Roman"/>
          <w:sz w:val="24"/>
          <w:szCs w:val="24"/>
        </w:rPr>
        <w:t xml:space="preserve"> </w:t>
      </w:r>
      <w:r w:rsidRPr="0087187B">
        <w:rPr>
          <w:rFonts w:ascii="Times New Roman" w:hAnsi="Times New Roman" w:cs="Times New Roman"/>
          <w:bCs/>
          <w:sz w:val="24"/>
          <w:szCs w:val="24"/>
        </w:rPr>
        <w:t>pieredzi</w:t>
      </w:r>
      <w:r w:rsidRPr="0087187B">
        <w:rPr>
          <w:rFonts w:ascii="Times New Roman" w:hAnsi="Times New Roman" w:cs="Times New Roman"/>
          <w:sz w:val="24"/>
          <w:szCs w:val="24"/>
        </w:rPr>
        <w:t xml:space="preserve">, norādot </w:t>
      </w:r>
      <w:r w:rsidR="00ED0674" w:rsidRPr="0087187B">
        <w:rPr>
          <w:rFonts w:ascii="Times New Roman" w:eastAsia="Times New Roman" w:hAnsi="Times New Roman"/>
          <w:sz w:val="24"/>
          <w:szCs w:val="24"/>
        </w:rPr>
        <w:t xml:space="preserve">darbu pasūtītāju, </w:t>
      </w:r>
      <w:r w:rsidR="00D468B3" w:rsidRPr="0087187B">
        <w:rPr>
          <w:rFonts w:ascii="Times New Roman" w:eastAsia="Times New Roman" w:hAnsi="Times New Roman"/>
          <w:sz w:val="24"/>
          <w:szCs w:val="24"/>
        </w:rPr>
        <w:t>pakalpojuma</w:t>
      </w:r>
      <w:r w:rsidR="00ED0674" w:rsidRPr="0087187B">
        <w:rPr>
          <w:rFonts w:ascii="Times New Roman" w:eastAsia="Times New Roman" w:hAnsi="Times New Roman"/>
          <w:sz w:val="24"/>
          <w:szCs w:val="24"/>
        </w:rPr>
        <w:t xml:space="preserve"> nosaukumu un raksturojumu, darbu izpildes periodu (darbu saraksta paraugs nolikuma </w:t>
      </w:r>
      <w:r w:rsidR="00B01FEA" w:rsidRPr="0087187B">
        <w:rPr>
          <w:rFonts w:ascii="Times New Roman" w:eastAsia="Times New Roman" w:hAnsi="Times New Roman"/>
          <w:sz w:val="24"/>
          <w:szCs w:val="24"/>
        </w:rPr>
        <w:t>3</w:t>
      </w:r>
      <w:r w:rsidR="00ED0674" w:rsidRPr="0087187B">
        <w:rPr>
          <w:rFonts w:ascii="Times New Roman" w:eastAsia="Times New Roman" w:hAnsi="Times New Roman"/>
          <w:sz w:val="24"/>
          <w:szCs w:val="24"/>
        </w:rPr>
        <w:t>.pielikumā</w:t>
      </w:r>
      <w:r w:rsidRPr="0087187B">
        <w:rPr>
          <w:rFonts w:ascii="Times New Roman" w:hAnsi="Times New Roman" w:cs="Times New Roman"/>
          <w:sz w:val="24"/>
          <w:szCs w:val="24"/>
        </w:rPr>
        <w:t xml:space="preserve">), </w:t>
      </w:r>
      <w:r w:rsidRPr="0087187B">
        <w:rPr>
          <w:rFonts w:ascii="Times New Roman" w:hAnsi="Times New Roman" w:cs="Times New Roman"/>
          <w:b/>
          <w:sz w:val="24"/>
          <w:szCs w:val="24"/>
        </w:rPr>
        <w:t>obligāti pievienojot</w:t>
      </w:r>
      <w:r w:rsidRPr="0087187B">
        <w:rPr>
          <w:rFonts w:ascii="Times New Roman" w:hAnsi="Times New Roman" w:cs="Times New Roman"/>
          <w:sz w:val="24"/>
          <w:szCs w:val="24"/>
        </w:rPr>
        <w:t xml:space="preserve"> darbu pasūtītāj</w:t>
      </w:r>
      <w:r w:rsidR="00EA3E3B" w:rsidRPr="0087187B">
        <w:rPr>
          <w:rFonts w:ascii="Times New Roman" w:hAnsi="Times New Roman" w:cs="Times New Roman"/>
          <w:sz w:val="24"/>
          <w:szCs w:val="24"/>
        </w:rPr>
        <w:t>u</w:t>
      </w:r>
      <w:r w:rsidRPr="0087187B">
        <w:rPr>
          <w:rFonts w:ascii="Times New Roman" w:hAnsi="Times New Roman" w:cs="Times New Roman"/>
          <w:sz w:val="24"/>
          <w:szCs w:val="24"/>
        </w:rPr>
        <w:t xml:space="preserve"> izziņas (atsauksmes) par </w:t>
      </w:r>
      <w:r w:rsidR="00EA3E3B" w:rsidRPr="0087187B">
        <w:rPr>
          <w:rFonts w:ascii="Times New Roman" w:hAnsi="Times New Roman" w:cs="Times New Roman"/>
          <w:sz w:val="24"/>
          <w:szCs w:val="24"/>
        </w:rPr>
        <w:t>visiem</w:t>
      </w:r>
      <w:r w:rsidRPr="0087187B">
        <w:rPr>
          <w:rFonts w:ascii="Times New Roman" w:hAnsi="Times New Roman" w:cs="Times New Roman"/>
          <w:sz w:val="24"/>
          <w:szCs w:val="24"/>
        </w:rPr>
        <w:t xml:space="preserve"> sarakstā norādītajiem </w:t>
      </w:r>
      <w:r w:rsidR="00D468B3" w:rsidRPr="0087187B">
        <w:rPr>
          <w:rFonts w:ascii="Times New Roman" w:hAnsi="Times New Roman" w:cs="Times New Roman"/>
          <w:sz w:val="24"/>
          <w:szCs w:val="24"/>
        </w:rPr>
        <w:t>pakalpojumiem</w:t>
      </w:r>
      <w:r w:rsidR="00EA3E3B" w:rsidRPr="0087187B">
        <w:rPr>
          <w:rFonts w:ascii="Times New Roman" w:hAnsi="Times New Roman" w:cs="Times New Roman"/>
          <w:sz w:val="24"/>
          <w:szCs w:val="24"/>
        </w:rPr>
        <w:t>,</w:t>
      </w:r>
      <w:r w:rsidRPr="0087187B">
        <w:rPr>
          <w:rFonts w:ascii="Times New Roman" w:hAnsi="Times New Roman" w:cs="Times New Roman"/>
          <w:sz w:val="24"/>
          <w:szCs w:val="24"/>
        </w:rPr>
        <w:t xml:space="preserve"> kurās tas apliecina pretendenta piedāvāto speciālistu pieredzi nolikuma </w:t>
      </w:r>
      <w:r w:rsidR="00734D75" w:rsidRPr="00434891">
        <w:rPr>
          <w:rFonts w:ascii="Times New Roman" w:hAnsi="Times New Roman" w:cs="Times New Roman"/>
          <w:sz w:val="24"/>
          <w:szCs w:val="24"/>
        </w:rPr>
        <w:t>17.</w:t>
      </w:r>
      <w:r w:rsidR="00137FB8" w:rsidRPr="00434891">
        <w:rPr>
          <w:rFonts w:ascii="Times New Roman" w:hAnsi="Times New Roman" w:cs="Times New Roman"/>
          <w:sz w:val="24"/>
          <w:szCs w:val="24"/>
        </w:rPr>
        <w:t>3</w:t>
      </w:r>
      <w:r w:rsidR="00734D75" w:rsidRPr="00434891">
        <w:rPr>
          <w:rFonts w:ascii="Times New Roman" w:hAnsi="Times New Roman" w:cs="Times New Roman"/>
          <w:sz w:val="24"/>
          <w:szCs w:val="24"/>
        </w:rPr>
        <w:t>.</w:t>
      </w:r>
      <w:r w:rsidR="00CD50DE">
        <w:rPr>
          <w:rFonts w:ascii="Times New Roman" w:hAnsi="Times New Roman" w:cs="Times New Roman"/>
          <w:sz w:val="24"/>
          <w:szCs w:val="24"/>
        </w:rPr>
        <w:t>4</w:t>
      </w:r>
      <w:r w:rsidR="00734D75" w:rsidRPr="00434891">
        <w:rPr>
          <w:rFonts w:ascii="Times New Roman" w:hAnsi="Times New Roman" w:cs="Times New Roman"/>
          <w:sz w:val="24"/>
          <w:szCs w:val="24"/>
        </w:rPr>
        <w:t>.</w:t>
      </w:r>
      <w:r w:rsidRPr="00434891">
        <w:rPr>
          <w:rFonts w:ascii="Times New Roman" w:hAnsi="Times New Roman" w:cs="Times New Roman"/>
          <w:sz w:val="24"/>
          <w:szCs w:val="24"/>
        </w:rPr>
        <w:t>punktā</w:t>
      </w:r>
      <w:r w:rsidRPr="0087187B">
        <w:rPr>
          <w:rFonts w:ascii="Times New Roman" w:hAnsi="Times New Roman" w:cs="Times New Roman"/>
          <w:sz w:val="24"/>
          <w:szCs w:val="24"/>
        </w:rPr>
        <w:t xml:space="preserve"> minēto darbu veikšanā (ja pretendents objektīvu iemeslu dēļ nevar iesniegt darbu pasūtītāja izziņas, jāiesniedz citi dokumenti, kas apliecina speciālistu pieredzes atbilstību nolikuma prasībām)</w:t>
      </w:r>
      <w:r w:rsidR="00137FB8" w:rsidRPr="0087187B">
        <w:rPr>
          <w:rFonts w:ascii="Times New Roman" w:hAnsi="Times New Roman" w:cs="Times New Roman"/>
          <w:sz w:val="24"/>
          <w:szCs w:val="24"/>
        </w:rPr>
        <w:t>;</w:t>
      </w:r>
      <w:r w:rsidR="00892DD4" w:rsidRPr="0087187B">
        <w:rPr>
          <w:rFonts w:ascii="Times New Roman" w:hAnsi="Times New Roman" w:cs="Times New Roman"/>
          <w:sz w:val="24"/>
          <w:szCs w:val="24"/>
        </w:rPr>
        <w:t xml:space="preserve"> </w:t>
      </w:r>
    </w:p>
    <w:p w14:paraId="002FDABB" w14:textId="558A69D9" w:rsidR="00906141" w:rsidRPr="0087187B" w:rsidRDefault="00906141"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7187B">
        <w:rPr>
          <w:rFonts w:ascii="Times New Roman" w:hAnsi="Times New Roman" w:cs="Times New Roman"/>
          <w:sz w:val="24"/>
          <w:szCs w:val="24"/>
        </w:rPr>
        <w:t xml:space="preserve">nolikuma </w:t>
      </w:r>
      <w:r w:rsidR="005B366C" w:rsidRPr="00434891">
        <w:rPr>
          <w:rFonts w:ascii="Times New Roman" w:hAnsi="Times New Roman" w:cs="Times New Roman"/>
          <w:sz w:val="24"/>
          <w:szCs w:val="24"/>
        </w:rPr>
        <w:t>17.</w:t>
      </w:r>
      <w:r w:rsidR="00137FB8" w:rsidRPr="00434891">
        <w:rPr>
          <w:rFonts w:ascii="Times New Roman" w:hAnsi="Times New Roman" w:cs="Times New Roman"/>
          <w:sz w:val="24"/>
          <w:szCs w:val="24"/>
        </w:rPr>
        <w:t>3</w:t>
      </w:r>
      <w:r w:rsidR="005B366C" w:rsidRPr="00434891">
        <w:rPr>
          <w:rFonts w:ascii="Times New Roman" w:hAnsi="Times New Roman" w:cs="Times New Roman"/>
          <w:sz w:val="24"/>
          <w:szCs w:val="24"/>
        </w:rPr>
        <w:t>.</w:t>
      </w:r>
      <w:r w:rsidRPr="00434891">
        <w:rPr>
          <w:rFonts w:ascii="Times New Roman" w:hAnsi="Times New Roman" w:cs="Times New Roman"/>
          <w:sz w:val="24"/>
          <w:szCs w:val="24"/>
        </w:rPr>
        <w:t>punktā</w:t>
      </w:r>
      <w:r w:rsidRPr="0087187B">
        <w:rPr>
          <w:rFonts w:ascii="Times New Roman" w:hAnsi="Times New Roman" w:cs="Times New Roman"/>
          <w:sz w:val="24"/>
          <w:szCs w:val="24"/>
        </w:rPr>
        <w:t xml:space="preserve"> norādīto speciālistu apliecinājumus par gatavību veikt attiecīgā speciālista pienākumus iepirkuma līguma ietvaros, ja pretendents tiek atzīts par konkursa uzvarētāju</w:t>
      </w:r>
      <w:r w:rsidR="00892DD4" w:rsidRPr="0087187B">
        <w:rPr>
          <w:rFonts w:ascii="Times New Roman" w:hAnsi="Times New Roman" w:cs="Times New Roman"/>
          <w:sz w:val="24"/>
          <w:szCs w:val="24"/>
        </w:rPr>
        <w:t xml:space="preserve"> un </w:t>
      </w:r>
      <w:r w:rsidR="00893540" w:rsidRPr="0087187B">
        <w:rPr>
          <w:rFonts w:ascii="Times New Roman" w:hAnsi="Times New Roman" w:cs="Times New Roman"/>
          <w:sz w:val="24"/>
          <w:szCs w:val="24"/>
        </w:rPr>
        <w:t xml:space="preserve">pretendentam jānorāda, kāds būs </w:t>
      </w:r>
      <w:r w:rsidR="00772525" w:rsidRPr="0087187B">
        <w:rPr>
          <w:rFonts w:ascii="Times New Roman" w:hAnsi="Times New Roman" w:cs="Times New Roman"/>
          <w:sz w:val="24"/>
          <w:szCs w:val="24"/>
        </w:rPr>
        <w:t xml:space="preserve">tiesisko attiecību veids </w:t>
      </w:r>
      <w:r w:rsidR="007A389E" w:rsidRPr="0087187B">
        <w:rPr>
          <w:rFonts w:ascii="Times New Roman" w:hAnsi="Times New Roman" w:cs="Times New Roman"/>
          <w:sz w:val="24"/>
          <w:szCs w:val="24"/>
        </w:rPr>
        <w:t>(darba līgums, uzņēmuma līgums, vai tml</w:t>
      </w:r>
      <w:r w:rsidR="00E57538" w:rsidRPr="0087187B">
        <w:rPr>
          <w:rFonts w:ascii="Times New Roman" w:hAnsi="Times New Roman" w:cs="Times New Roman"/>
          <w:sz w:val="24"/>
          <w:szCs w:val="24"/>
        </w:rPr>
        <w:t>.</w:t>
      </w:r>
      <w:r w:rsidR="007A389E" w:rsidRPr="0087187B">
        <w:rPr>
          <w:rFonts w:ascii="Times New Roman" w:hAnsi="Times New Roman" w:cs="Times New Roman"/>
          <w:sz w:val="24"/>
          <w:szCs w:val="24"/>
        </w:rPr>
        <w:t xml:space="preserve">) </w:t>
      </w:r>
      <w:r w:rsidR="00772525" w:rsidRPr="0087187B">
        <w:rPr>
          <w:rFonts w:ascii="Times New Roman" w:hAnsi="Times New Roman" w:cs="Times New Roman"/>
          <w:sz w:val="24"/>
          <w:szCs w:val="24"/>
        </w:rPr>
        <w:t xml:space="preserve">starp pretendentu un nolikuma </w:t>
      </w:r>
      <w:r w:rsidR="005B366C" w:rsidRPr="00434891">
        <w:rPr>
          <w:rFonts w:ascii="Times New Roman" w:hAnsi="Times New Roman" w:cs="Times New Roman"/>
          <w:sz w:val="24"/>
          <w:szCs w:val="24"/>
        </w:rPr>
        <w:t>17.</w:t>
      </w:r>
      <w:r w:rsidR="00137FB8" w:rsidRPr="00434891">
        <w:rPr>
          <w:rFonts w:ascii="Times New Roman" w:hAnsi="Times New Roman" w:cs="Times New Roman"/>
          <w:sz w:val="24"/>
          <w:szCs w:val="24"/>
        </w:rPr>
        <w:t>3</w:t>
      </w:r>
      <w:r w:rsidR="005B366C" w:rsidRPr="00434891">
        <w:rPr>
          <w:rFonts w:ascii="Times New Roman" w:hAnsi="Times New Roman" w:cs="Times New Roman"/>
          <w:sz w:val="24"/>
          <w:szCs w:val="24"/>
        </w:rPr>
        <w:t>.</w:t>
      </w:r>
      <w:r w:rsidR="00772525" w:rsidRPr="00434891">
        <w:rPr>
          <w:rFonts w:ascii="Times New Roman" w:hAnsi="Times New Roman" w:cs="Times New Roman"/>
          <w:sz w:val="24"/>
          <w:szCs w:val="24"/>
        </w:rPr>
        <w:t>punktā</w:t>
      </w:r>
      <w:r w:rsidR="00772525" w:rsidRPr="0087187B">
        <w:rPr>
          <w:rFonts w:ascii="Times New Roman" w:hAnsi="Times New Roman" w:cs="Times New Roman"/>
          <w:sz w:val="24"/>
          <w:szCs w:val="24"/>
        </w:rPr>
        <w:t xml:space="preserve"> norādītajiem speciālistiem</w:t>
      </w:r>
      <w:r w:rsidRPr="0087187B">
        <w:rPr>
          <w:rFonts w:ascii="Times New Roman" w:hAnsi="Times New Roman" w:cs="Times New Roman"/>
          <w:sz w:val="24"/>
          <w:szCs w:val="24"/>
        </w:rPr>
        <w:t>;</w:t>
      </w:r>
    </w:p>
    <w:p w14:paraId="0C0B4D7B" w14:textId="7C56E768" w:rsidR="00721D75" w:rsidRPr="0087187B" w:rsidRDefault="00575AED"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7187B">
        <w:rPr>
          <w:rFonts w:ascii="Times New Roman" w:hAnsi="Times New Roman" w:cs="Times New Roman"/>
          <w:sz w:val="24"/>
          <w:szCs w:val="24"/>
        </w:rPr>
        <w:t>d</w:t>
      </w:r>
      <w:r w:rsidR="00441E09" w:rsidRPr="0087187B">
        <w:rPr>
          <w:rFonts w:ascii="Times New Roman" w:hAnsi="Times New Roman" w:cs="Times New Roman"/>
          <w:sz w:val="24"/>
          <w:szCs w:val="24"/>
        </w:rPr>
        <w:t>okumenti, kas apliecina pretendenta rīcībā esošā personāla/darbinieku kvalifikāciju, tā atbilstību</w:t>
      </w:r>
      <w:r w:rsidR="00226547" w:rsidRPr="0087187B">
        <w:rPr>
          <w:rFonts w:ascii="Times New Roman" w:hAnsi="Times New Roman" w:cs="Times New Roman"/>
          <w:sz w:val="24"/>
          <w:szCs w:val="24"/>
        </w:rPr>
        <w:t xml:space="preserve"> nolikuma</w:t>
      </w:r>
      <w:r w:rsidR="00441E09" w:rsidRPr="0087187B">
        <w:rPr>
          <w:rFonts w:ascii="Times New Roman" w:hAnsi="Times New Roman" w:cs="Times New Roman"/>
          <w:sz w:val="24"/>
          <w:szCs w:val="24"/>
        </w:rPr>
        <w:t xml:space="preserve"> </w:t>
      </w:r>
      <w:r w:rsidR="00441E09" w:rsidRPr="00434891">
        <w:rPr>
          <w:rFonts w:ascii="Times New Roman" w:hAnsi="Times New Roman" w:cs="Times New Roman"/>
          <w:sz w:val="24"/>
          <w:szCs w:val="24"/>
        </w:rPr>
        <w:t>17.</w:t>
      </w:r>
      <w:r w:rsidR="008B63C3" w:rsidRPr="00434891">
        <w:rPr>
          <w:rFonts w:ascii="Times New Roman" w:hAnsi="Times New Roman" w:cs="Times New Roman"/>
          <w:sz w:val="24"/>
          <w:szCs w:val="24"/>
        </w:rPr>
        <w:t>3</w:t>
      </w:r>
      <w:r w:rsidRPr="00434891">
        <w:rPr>
          <w:rFonts w:ascii="Times New Roman" w:hAnsi="Times New Roman" w:cs="Times New Roman"/>
          <w:sz w:val="24"/>
          <w:szCs w:val="24"/>
        </w:rPr>
        <w:t>.</w:t>
      </w:r>
      <w:r w:rsidR="008B63C3" w:rsidRPr="00434891">
        <w:rPr>
          <w:rFonts w:ascii="Times New Roman" w:hAnsi="Times New Roman" w:cs="Times New Roman"/>
          <w:sz w:val="24"/>
          <w:szCs w:val="24"/>
        </w:rPr>
        <w:t>punktā</w:t>
      </w:r>
      <w:r w:rsidR="00441E09" w:rsidRPr="0087187B">
        <w:rPr>
          <w:rFonts w:ascii="Times New Roman" w:hAnsi="Times New Roman" w:cs="Times New Roman"/>
          <w:sz w:val="24"/>
          <w:szCs w:val="24"/>
        </w:rPr>
        <w:t xml:space="preserve"> </w:t>
      </w:r>
      <w:r w:rsidR="00A86AFF" w:rsidRPr="0087187B">
        <w:rPr>
          <w:rFonts w:ascii="Times New Roman" w:hAnsi="Times New Roman" w:cs="Times New Roman"/>
          <w:sz w:val="24"/>
          <w:szCs w:val="24"/>
        </w:rPr>
        <w:t xml:space="preserve">un </w:t>
      </w:r>
      <w:r w:rsidR="00A86AFF" w:rsidRPr="00434891">
        <w:rPr>
          <w:rFonts w:ascii="Times New Roman" w:hAnsi="Times New Roman" w:cs="Times New Roman"/>
          <w:sz w:val="24"/>
          <w:szCs w:val="24"/>
        </w:rPr>
        <w:t>29.</w:t>
      </w:r>
      <w:r w:rsidR="00441E09" w:rsidRPr="00434891">
        <w:rPr>
          <w:rFonts w:ascii="Times New Roman" w:hAnsi="Times New Roman" w:cs="Times New Roman"/>
          <w:sz w:val="24"/>
          <w:szCs w:val="24"/>
        </w:rPr>
        <w:t>punktā</w:t>
      </w:r>
      <w:r w:rsidR="00441E09" w:rsidRPr="0087187B">
        <w:rPr>
          <w:rFonts w:ascii="Times New Roman" w:hAnsi="Times New Roman" w:cs="Times New Roman"/>
          <w:sz w:val="24"/>
          <w:szCs w:val="24"/>
        </w:rPr>
        <w:t xml:space="preserve"> noteiktajām prasībām (diploms, apliecības, atļaujas, sertifikāti u.tml.) un speciālistu saraksts, kas nodrošinās Pakalpojumu iepirkuma līguma ietvaros, ja pretendents tiks atzīts par Iepirkuma procedūras uzvarētāju, atbilstoši noteiktajai tabulai:</w:t>
      </w:r>
    </w:p>
    <w:tbl>
      <w:tblPr>
        <w:tblStyle w:val="TableGrid"/>
        <w:tblW w:w="0" w:type="auto"/>
        <w:jc w:val="center"/>
        <w:tblLook w:val="04A0" w:firstRow="1" w:lastRow="0" w:firstColumn="1" w:lastColumn="0" w:noHBand="0" w:noVBand="1"/>
      </w:tblPr>
      <w:tblGrid>
        <w:gridCol w:w="2336"/>
        <w:gridCol w:w="2336"/>
        <w:gridCol w:w="2336"/>
        <w:gridCol w:w="2336"/>
      </w:tblGrid>
      <w:tr w:rsidR="00734D75" w:rsidRPr="0087187B" w14:paraId="447A5864" w14:textId="77777777" w:rsidTr="007F7F56">
        <w:trPr>
          <w:jc w:val="center"/>
        </w:trPr>
        <w:tc>
          <w:tcPr>
            <w:tcW w:w="2336" w:type="dxa"/>
          </w:tcPr>
          <w:p w14:paraId="724D0F6E" w14:textId="5462C7F8" w:rsidR="00226547" w:rsidRPr="0087187B" w:rsidRDefault="00226547" w:rsidP="00721D75">
            <w:pPr>
              <w:widowControl w:val="0"/>
              <w:jc w:val="both"/>
              <w:rPr>
                <w:rFonts w:ascii="Times New Roman" w:hAnsi="Times New Roman" w:cs="Times New Roman"/>
                <w:sz w:val="24"/>
                <w:szCs w:val="24"/>
              </w:rPr>
            </w:pPr>
            <w:r w:rsidRPr="0087187B">
              <w:rPr>
                <w:rFonts w:ascii="Times New Roman" w:hAnsi="Times New Roman" w:cs="Times New Roman"/>
                <w:sz w:val="24"/>
                <w:szCs w:val="24"/>
              </w:rPr>
              <w:t xml:space="preserve">Speciālists atbilstoši nolikuma  </w:t>
            </w:r>
            <w:r w:rsidR="00AF3144" w:rsidRPr="0087187B">
              <w:rPr>
                <w:rFonts w:ascii="Times New Roman" w:hAnsi="Times New Roman" w:cs="Times New Roman"/>
                <w:sz w:val="24"/>
                <w:szCs w:val="24"/>
              </w:rPr>
              <w:lastRenderedPageBreak/>
              <w:t>_____</w:t>
            </w:r>
            <w:r w:rsidR="00F77C0B" w:rsidRPr="0087187B">
              <w:rPr>
                <w:rFonts w:ascii="Times New Roman" w:hAnsi="Times New Roman" w:cs="Times New Roman"/>
                <w:sz w:val="24"/>
                <w:szCs w:val="24"/>
              </w:rPr>
              <w:t>.punktam</w:t>
            </w:r>
          </w:p>
        </w:tc>
        <w:tc>
          <w:tcPr>
            <w:tcW w:w="2336" w:type="dxa"/>
          </w:tcPr>
          <w:p w14:paraId="1155EBDF" w14:textId="51FC0659" w:rsidR="00226547" w:rsidRPr="0087187B" w:rsidRDefault="00226547" w:rsidP="00721D75">
            <w:pPr>
              <w:widowControl w:val="0"/>
              <w:jc w:val="both"/>
              <w:rPr>
                <w:rFonts w:ascii="Times New Roman" w:hAnsi="Times New Roman" w:cs="Times New Roman"/>
                <w:sz w:val="24"/>
                <w:szCs w:val="24"/>
              </w:rPr>
            </w:pPr>
            <w:r w:rsidRPr="0087187B">
              <w:rPr>
                <w:rFonts w:ascii="Times New Roman" w:hAnsi="Times New Roman" w:cs="Times New Roman"/>
                <w:sz w:val="24"/>
                <w:szCs w:val="24"/>
              </w:rPr>
              <w:lastRenderedPageBreak/>
              <w:t>Vārds, uzvārds</w:t>
            </w:r>
          </w:p>
        </w:tc>
        <w:tc>
          <w:tcPr>
            <w:tcW w:w="2336" w:type="dxa"/>
          </w:tcPr>
          <w:p w14:paraId="284675B2" w14:textId="12242308" w:rsidR="00226547" w:rsidRPr="0087187B" w:rsidRDefault="00751B50" w:rsidP="00721D75">
            <w:pPr>
              <w:widowControl w:val="0"/>
              <w:jc w:val="both"/>
              <w:rPr>
                <w:rFonts w:ascii="Times New Roman" w:hAnsi="Times New Roman" w:cs="Times New Roman"/>
                <w:sz w:val="24"/>
                <w:szCs w:val="24"/>
              </w:rPr>
            </w:pPr>
            <w:r w:rsidRPr="0087187B">
              <w:rPr>
                <w:rFonts w:ascii="Times New Roman" w:hAnsi="Times New Roman" w:cs="Times New Roman"/>
                <w:sz w:val="24"/>
                <w:szCs w:val="24"/>
              </w:rPr>
              <w:t>Izglītība</w:t>
            </w:r>
            <w:r w:rsidR="00FD5891">
              <w:rPr>
                <w:rFonts w:ascii="Times New Roman" w:hAnsi="Times New Roman" w:cs="Times New Roman"/>
                <w:sz w:val="24"/>
                <w:szCs w:val="24"/>
              </w:rPr>
              <w:t>s</w:t>
            </w:r>
            <w:r w:rsidRPr="0087187B">
              <w:rPr>
                <w:rFonts w:ascii="Times New Roman" w:hAnsi="Times New Roman" w:cs="Times New Roman"/>
                <w:sz w:val="24"/>
                <w:szCs w:val="24"/>
              </w:rPr>
              <w:t xml:space="preserve"> un/vai kvalifikācija</w:t>
            </w:r>
            <w:r w:rsidR="00AF3144" w:rsidRPr="0087187B">
              <w:rPr>
                <w:rFonts w:ascii="Times New Roman" w:hAnsi="Times New Roman" w:cs="Times New Roman"/>
                <w:sz w:val="24"/>
                <w:szCs w:val="24"/>
              </w:rPr>
              <w:t xml:space="preserve">s </w:t>
            </w:r>
            <w:r w:rsidR="00AF3144" w:rsidRPr="0087187B">
              <w:rPr>
                <w:rFonts w:ascii="Times New Roman" w:hAnsi="Times New Roman" w:cs="Times New Roman"/>
                <w:sz w:val="24"/>
                <w:szCs w:val="24"/>
              </w:rPr>
              <w:lastRenderedPageBreak/>
              <w:t>apraksts</w:t>
            </w:r>
            <w:r w:rsidRPr="0087187B">
              <w:rPr>
                <w:rFonts w:ascii="Times New Roman" w:hAnsi="Times New Roman" w:cs="Times New Roman"/>
                <w:sz w:val="24"/>
                <w:szCs w:val="24"/>
              </w:rPr>
              <w:t xml:space="preserve"> </w:t>
            </w:r>
          </w:p>
        </w:tc>
        <w:tc>
          <w:tcPr>
            <w:tcW w:w="2336" w:type="dxa"/>
          </w:tcPr>
          <w:p w14:paraId="321E0388" w14:textId="0F60A361" w:rsidR="00226547" w:rsidRPr="0087187B" w:rsidRDefault="007F7F56" w:rsidP="00721D75">
            <w:pPr>
              <w:widowControl w:val="0"/>
              <w:jc w:val="both"/>
              <w:rPr>
                <w:rFonts w:ascii="Times New Roman" w:hAnsi="Times New Roman" w:cs="Times New Roman"/>
                <w:sz w:val="24"/>
                <w:szCs w:val="24"/>
              </w:rPr>
            </w:pPr>
            <w:r w:rsidRPr="0087187B">
              <w:rPr>
                <w:rFonts w:ascii="Times New Roman" w:hAnsi="Times New Roman" w:cs="Times New Roman"/>
                <w:sz w:val="24"/>
                <w:szCs w:val="24"/>
              </w:rPr>
              <w:lastRenderedPageBreak/>
              <w:t xml:space="preserve">Atbilstību prasībām apliecinošie </w:t>
            </w:r>
            <w:r w:rsidRPr="0087187B">
              <w:rPr>
                <w:rFonts w:ascii="Times New Roman" w:hAnsi="Times New Roman" w:cs="Times New Roman"/>
                <w:sz w:val="24"/>
                <w:szCs w:val="24"/>
              </w:rPr>
              <w:lastRenderedPageBreak/>
              <w:t>dokumenti (diploms, apliecības, atļaujas, sertifikāti u.tml.)</w:t>
            </w:r>
          </w:p>
        </w:tc>
      </w:tr>
      <w:tr w:rsidR="00734D75" w:rsidRPr="0087187B" w14:paraId="2D93CBA9" w14:textId="77777777" w:rsidTr="007F7F56">
        <w:trPr>
          <w:jc w:val="center"/>
        </w:trPr>
        <w:tc>
          <w:tcPr>
            <w:tcW w:w="2336" w:type="dxa"/>
          </w:tcPr>
          <w:p w14:paraId="249DC1F5" w14:textId="77777777" w:rsidR="00226547" w:rsidRPr="0087187B" w:rsidRDefault="00226547" w:rsidP="00721D75">
            <w:pPr>
              <w:widowControl w:val="0"/>
              <w:jc w:val="both"/>
              <w:rPr>
                <w:rFonts w:ascii="Times New Roman" w:hAnsi="Times New Roman" w:cs="Times New Roman"/>
                <w:sz w:val="24"/>
                <w:szCs w:val="24"/>
              </w:rPr>
            </w:pPr>
          </w:p>
        </w:tc>
        <w:tc>
          <w:tcPr>
            <w:tcW w:w="2336" w:type="dxa"/>
          </w:tcPr>
          <w:p w14:paraId="53268E5F" w14:textId="77777777" w:rsidR="00226547" w:rsidRPr="0087187B" w:rsidRDefault="00226547" w:rsidP="00721D75">
            <w:pPr>
              <w:widowControl w:val="0"/>
              <w:jc w:val="both"/>
              <w:rPr>
                <w:rFonts w:ascii="Times New Roman" w:hAnsi="Times New Roman" w:cs="Times New Roman"/>
                <w:sz w:val="24"/>
                <w:szCs w:val="24"/>
              </w:rPr>
            </w:pPr>
          </w:p>
        </w:tc>
        <w:tc>
          <w:tcPr>
            <w:tcW w:w="2336" w:type="dxa"/>
          </w:tcPr>
          <w:p w14:paraId="0930BF76" w14:textId="77777777" w:rsidR="00226547" w:rsidRPr="0087187B" w:rsidRDefault="00226547" w:rsidP="00721D75">
            <w:pPr>
              <w:widowControl w:val="0"/>
              <w:jc w:val="both"/>
              <w:rPr>
                <w:rFonts w:ascii="Times New Roman" w:hAnsi="Times New Roman" w:cs="Times New Roman"/>
                <w:sz w:val="24"/>
                <w:szCs w:val="24"/>
              </w:rPr>
            </w:pPr>
          </w:p>
        </w:tc>
        <w:tc>
          <w:tcPr>
            <w:tcW w:w="2336" w:type="dxa"/>
          </w:tcPr>
          <w:p w14:paraId="2E2DC964" w14:textId="77777777" w:rsidR="00226547" w:rsidRPr="0087187B" w:rsidRDefault="00226547" w:rsidP="00721D75">
            <w:pPr>
              <w:widowControl w:val="0"/>
              <w:jc w:val="both"/>
              <w:rPr>
                <w:rFonts w:ascii="Times New Roman" w:hAnsi="Times New Roman" w:cs="Times New Roman"/>
                <w:sz w:val="24"/>
                <w:szCs w:val="24"/>
              </w:rPr>
            </w:pPr>
          </w:p>
        </w:tc>
      </w:tr>
    </w:tbl>
    <w:p w14:paraId="5975E73A" w14:textId="77777777" w:rsidR="00721D75" w:rsidRPr="0087187B" w:rsidRDefault="00721D75" w:rsidP="00092406">
      <w:pPr>
        <w:widowControl w:val="0"/>
        <w:spacing w:after="0" w:line="240" w:lineRule="auto"/>
        <w:jc w:val="both"/>
        <w:rPr>
          <w:rFonts w:ascii="Times New Roman" w:hAnsi="Times New Roman" w:cs="Times New Roman"/>
          <w:sz w:val="24"/>
          <w:szCs w:val="24"/>
        </w:rPr>
      </w:pPr>
    </w:p>
    <w:p w14:paraId="5E5C32FF" w14:textId="643B34DB" w:rsidR="0003771B" w:rsidRPr="0087187B" w:rsidRDefault="0003771B" w:rsidP="00961212">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87187B">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526213DB" w14:textId="09687FEE" w:rsidR="0049438A" w:rsidRPr="0087187B" w:rsidRDefault="0003771B" w:rsidP="004954C9">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87187B">
        <w:rPr>
          <w:rFonts w:ascii="Times New Roman" w:hAnsi="Times New Roman" w:cs="Times New Roman"/>
          <w:sz w:val="24"/>
          <w:szCs w:val="24"/>
        </w:rPr>
        <w:t xml:space="preserve">nolikuma </w:t>
      </w:r>
      <w:r w:rsidR="000D0861" w:rsidRPr="00434891">
        <w:rPr>
          <w:rFonts w:ascii="Times New Roman" w:hAnsi="Times New Roman" w:cs="Times New Roman"/>
          <w:sz w:val="24"/>
          <w:szCs w:val="24"/>
        </w:rPr>
        <w:t>1</w:t>
      </w:r>
      <w:r w:rsidR="004F1879" w:rsidRPr="00434891">
        <w:rPr>
          <w:rFonts w:ascii="Times New Roman" w:hAnsi="Times New Roman" w:cs="Times New Roman"/>
          <w:sz w:val="24"/>
          <w:szCs w:val="24"/>
        </w:rPr>
        <w:t>7</w:t>
      </w:r>
      <w:r w:rsidRPr="00434891">
        <w:rPr>
          <w:rFonts w:ascii="Times New Roman" w:hAnsi="Times New Roman" w:cs="Times New Roman"/>
          <w:sz w:val="24"/>
          <w:szCs w:val="24"/>
        </w:rPr>
        <w:t>.</w:t>
      </w:r>
      <w:r w:rsidR="00AF3144" w:rsidRPr="00434891">
        <w:rPr>
          <w:rFonts w:ascii="Times New Roman" w:hAnsi="Times New Roman" w:cs="Times New Roman"/>
          <w:sz w:val="24"/>
          <w:szCs w:val="24"/>
        </w:rPr>
        <w:t>6</w:t>
      </w:r>
      <w:r w:rsidRPr="00434891">
        <w:rPr>
          <w:rFonts w:ascii="Times New Roman" w:hAnsi="Times New Roman" w:cs="Times New Roman"/>
          <w:sz w:val="24"/>
          <w:szCs w:val="24"/>
        </w:rPr>
        <w:t>.punktā</w:t>
      </w:r>
      <w:r w:rsidRPr="0087187B">
        <w:rPr>
          <w:rFonts w:ascii="Times New Roman" w:hAnsi="Times New Roman" w:cs="Times New Roman"/>
          <w:sz w:val="24"/>
          <w:szCs w:val="24"/>
        </w:rPr>
        <w:t xml:space="preserve"> minētās vienošanās kopija, ja pretendents darbu izpildē plāno piesaistīt apakšuzņēmēju, kura </w:t>
      </w:r>
      <w:r w:rsidR="004409F8" w:rsidRPr="0087187B">
        <w:rPr>
          <w:rFonts w:ascii="Times New Roman" w:hAnsi="Times New Roman" w:cs="Times New Roman"/>
          <w:sz w:val="24"/>
          <w:szCs w:val="24"/>
        </w:rPr>
        <w:t xml:space="preserve">sniedzamo pakalpojumu </w:t>
      </w:r>
      <w:r w:rsidRPr="0087187B">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4F76FC" w:rsidRPr="0087187B">
        <w:rPr>
          <w:rFonts w:ascii="Times New Roman" w:hAnsi="Times New Roman" w:cs="Times New Roman"/>
          <w:sz w:val="24"/>
          <w:szCs w:val="24"/>
        </w:rPr>
        <w:t>1</w:t>
      </w:r>
      <w:r w:rsidR="000C3A6D" w:rsidRPr="0087187B">
        <w:rPr>
          <w:rFonts w:ascii="Times New Roman" w:hAnsi="Times New Roman" w:cs="Times New Roman"/>
          <w:sz w:val="24"/>
          <w:szCs w:val="24"/>
        </w:rPr>
        <w:t>5</w:t>
      </w:r>
      <w:r w:rsidR="004F76FC" w:rsidRPr="0087187B">
        <w:rPr>
          <w:rFonts w:ascii="Times New Roman" w:hAnsi="Times New Roman" w:cs="Times New Roman"/>
          <w:sz w:val="24"/>
          <w:szCs w:val="24"/>
        </w:rPr>
        <w:t>.1</w:t>
      </w:r>
      <w:r w:rsidRPr="0087187B">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87187B">
        <w:rPr>
          <w:rFonts w:ascii="Times New Roman" w:hAnsi="Times New Roman" w:cs="Times New Roman"/>
          <w:sz w:val="24"/>
          <w:szCs w:val="24"/>
        </w:rPr>
        <w:t>1</w:t>
      </w:r>
      <w:r w:rsidR="000C3A6D" w:rsidRPr="0087187B">
        <w:rPr>
          <w:rFonts w:ascii="Times New Roman" w:hAnsi="Times New Roman" w:cs="Times New Roman"/>
          <w:sz w:val="24"/>
          <w:szCs w:val="24"/>
        </w:rPr>
        <w:t>5</w:t>
      </w:r>
      <w:r w:rsidRPr="0087187B">
        <w:rPr>
          <w:rFonts w:ascii="Times New Roman" w:hAnsi="Times New Roman" w:cs="Times New Roman"/>
          <w:sz w:val="24"/>
          <w:szCs w:val="24"/>
        </w:rPr>
        <w:t>.1.punktam pārliecinās attiecīgo informāciju iegūstot publiskajā datubāzē. Ja apakšuzņēmējs ir ārvalstu persona un nav reģistrēts Latvijas Republikas</w:t>
      </w:r>
      <w:r w:rsidR="00A51C97">
        <w:rPr>
          <w:rFonts w:ascii="Times New Roman" w:hAnsi="Times New Roman" w:cs="Times New Roman"/>
          <w:sz w:val="24"/>
          <w:szCs w:val="24"/>
        </w:rPr>
        <w:t>.</w:t>
      </w:r>
      <w:r w:rsidRPr="0087187B">
        <w:rPr>
          <w:rFonts w:ascii="Times New Roman" w:hAnsi="Times New Roman" w:cs="Times New Roman"/>
          <w:sz w:val="24"/>
          <w:szCs w:val="24"/>
        </w:rPr>
        <w:t xml:space="preserve"> </w:t>
      </w:r>
    </w:p>
    <w:p w14:paraId="3196E246" w14:textId="77777777" w:rsidR="009D2E56" w:rsidRPr="000D0861" w:rsidRDefault="009D2E56" w:rsidP="009D2E56">
      <w:pPr>
        <w:pStyle w:val="ListParagraph"/>
        <w:widowControl w:val="0"/>
        <w:spacing w:after="0" w:line="240" w:lineRule="auto"/>
        <w:jc w:val="both"/>
        <w:rPr>
          <w:rFonts w:ascii="Times New Roman" w:eastAsia="Times New Roman" w:hAnsi="Times New Roman" w:cs="Times New Roman"/>
          <w:sz w:val="24"/>
          <w:szCs w:val="24"/>
        </w:rPr>
      </w:pPr>
    </w:p>
    <w:p w14:paraId="1C80D0E9" w14:textId="350BA215" w:rsidR="00AB2BB1" w:rsidRPr="00AB2BB1" w:rsidRDefault="0003771B" w:rsidP="00CC4987">
      <w:pPr>
        <w:tabs>
          <w:tab w:val="left" w:pos="567"/>
        </w:tabs>
        <w:spacing w:after="0"/>
        <w:jc w:val="both"/>
        <w:rPr>
          <w:rFonts w:ascii="Times New Roman" w:hAnsi="Times New Roman" w:cs="Times New Roman"/>
          <w:sz w:val="24"/>
          <w:szCs w:val="24"/>
        </w:rPr>
      </w:pPr>
      <w:r w:rsidRPr="000D0861">
        <w:rPr>
          <w:rFonts w:ascii="Times New Roman" w:hAnsi="Times New Roman" w:cs="Times New Roman"/>
          <w:sz w:val="24"/>
          <w:szCs w:val="24"/>
        </w:rPr>
        <w:tab/>
        <w:t xml:space="preserve">Ņemot vērā, ka </w:t>
      </w:r>
      <w:r w:rsidR="006014A8">
        <w:rPr>
          <w:rFonts w:ascii="Times New Roman" w:hAnsi="Times New Roman" w:cs="Times New Roman"/>
          <w:sz w:val="24"/>
          <w:szCs w:val="24"/>
        </w:rPr>
        <w:t>Sabiedrisko pakalpojumu sniedzēju</w:t>
      </w:r>
      <w:r w:rsidRPr="000D0861">
        <w:rPr>
          <w:rFonts w:ascii="Times New Roman" w:hAnsi="Times New Roman" w:cs="Times New Roman"/>
          <w:sz w:val="24"/>
          <w:szCs w:val="24"/>
        </w:rPr>
        <w:t xml:space="preserve"> iepirkumu likuma izpratnē apakšuzņēmējs ir arī pretendenta apakšuzņēmēja piesaistīta vai nolīgta persona, kura </w:t>
      </w:r>
      <w:r w:rsidR="000F46B0">
        <w:rPr>
          <w:rFonts w:ascii="Times New Roman" w:hAnsi="Times New Roman" w:cs="Times New Roman"/>
          <w:sz w:val="24"/>
          <w:szCs w:val="24"/>
        </w:rPr>
        <w:t xml:space="preserve">sniedz </w:t>
      </w:r>
      <w:r w:rsidR="000F46B0" w:rsidRPr="00AB2BB1">
        <w:rPr>
          <w:rFonts w:ascii="Times New Roman" w:hAnsi="Times New Roman" w:cs="Times New Roman"/>
          <w:sz w:val="24"/>
          <w:szCs w:val="24"/>
        </w:rPr>
        <w:t>pakalpojumus</w:t>
      </w:r>
      <w:r w:rsidRPr="00AB2BB1">
        <w:rPr>
          <w:rFonts w:ascii="Times New Roman" w:hAnsi="Times New Roman" w:cs="Times New Roman"/>
          <w:sz w:val="24"/>
          <w:szCs w:val="24"/>
        </w:rPr>
        <w:t xml:space="preserve">, kas nepieciešami pasūtītāja noslēgtā </w:t>
      </w:r>
      <w:r w:rsidR="00E91158">
        <w:rPr>
          <w:rFonts w:ascii="Times New Roman" w:hAnsi="Times New Roman" w:cs="Times New Roman"/>
          <w:sz w:val="24"/>
          <w:szCs w:val="24"/>
        </w:rPr>
        <w:t>pakalpojuma</w:t>
      </w:r>
      <w:r w:rsidRPr="00AB2BB1">
        <w:rPr>
          <w:rFonts w:ascii="Times New Roman" w:hAnsi="Times New Roman" w:cs="Times New Roman"/>
          <w:sz w:val="24"/>
          <w:szCs w:val="24"/>
        </w:rPr>
        <w:t xml:space="preserve"> līguma izpildei, neatkarīgi no tā, vai šī persona </w:t>
      </w:r>
      <w:r w:rsidR="00E91158">
        <w:rPr>
          <w:rFonts w:ascii="Times New Roman" w:hAnsi="Times New Roman" w:cs="Times New Roman"/>
          <w:sz w:val="24"/>
          <w:szCs w:val="24"/>
        </w:rPr>
        <w:t>pakalpojumu sniedz</w:t>
      </w:r>
      <w:r w:rsidRPr="00AB2BB1">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Pr>
          <w:rFonts w:ascii="Times New Roman" w:hAnsi="Times New Roman" w:cs="Times New Roman"/>
          <w:sz w:val="24"/>
          <w:szCs w:val="24"/>
        </w:rPr>
        <w:t>sniedzamo pakalpojumu</w:t>
      </w:r>
      <w:r w:rsidRPr="00AB2BB1">
        <w:rPr>
          <w:rFonts w:ascii="Times New Roman" w:hAnsi="Times New Roman" w:cs="Times New Roman"/>
          <w:sz w:val="24"/>
          <w:szCs w:val="24"/>
        </w:rPr>
        <w:t xml:space="preserve"> vērtība ir vismaz 10% no kopējās iepirkuma līguma vērtības</w:t>
      </w:r>
      <w:r w:rsidR="00AB2BB1" w:rsidRPr="00AB2BB1">
        <w:rPr>
          <w:rFonts w:ascii="Times New Roman" w:hAnsi="Times New Roman" w:cs="Times New Roman"/>
          <w:sz w:val="24"/>
          <w:szCs w:val="24"/>
        </w:rPr>
        <w:t>.</w:t>
      </w:r>
    </w:p>
    <w:p w14:paraId="52165D70" w14:textId="32DB7AB8" w:rsidR="009D2E56" w:rsidRDefault="0003771B" w:rsidP="00CC4987">
      <w:pPr>
        <w:tabs>
          <w:tab w:val="left" w:pos="567"/>
        </w:tabs>
        <w:spacing w:after="0"/>
        <w:jc w:val="both"/>
        <w:rPr>
          <w:rFonts w:ascii="Times New Roman" w:hAnsi="Times New Roman" w:cs="Times New Roman"/>
          <w:sz w:val="24"/>
          <w:szCs w:val="24"/>
        </w:rPr>
      </w:pPr>
      <w:r w:rsidRPr="00AB2BB1">
        <w:rPr>
          <w:rFonts w:ascii="Times New Roman" w:hAnsi="Times New Roman" w:cs="Times New Roman"/>
          <w:sz w:val="24"/>
          <w:szCs w:val="24"/>
        </w:rPr>
        <w:tab/>
      </w:r>
      <w:r w:rsidR="004F1352" w:rsidRPr="00AB2BB1">
        <w:rPr>
          <w:rFonts w:ascii="Times New Roman" w:hAnsi="Times New Roman" w:cs="Times New Roman"/>
          <w:sz w:val="24"/>
          <w:szCs w:val="24"/>
        </w:rPr>
        <w:t xml:space="preserve">Lai izvērtētu, vai apakšuzņēmēja </w:t>
      </w:r>
      <w:r w:rsidR="004F1352" w:rsidRPr="009D2E56">
        <w:rPr>
          <w:rFonts w:ascii="Times New Roman" w:hAnsi="Times New Roman" w:cs="Times New Roman"/>
          <w:sz w:val="24"/>
          <w:szCs w:val="24"/>
        </w:rPr>
        <w:t>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009D2E56" w:rsidRPr="009D2E56">
        <w:rPr>
          <w:rFonts w:ascii="Times New Roman" w:hAnsi="Times New Roman" w:cs="Times New Roman"/>
          <w:strike/>
          <w:sz w:val="24"/>
          <w:szCs w:val="24"/>
        </w:rPr>
        <w:t xml:space="preserve"> </w:t>
      </w:r>
      <w:r w:rsidR="004F1352" w:rsidRPr="009D2E56">
        <w:rPr>
          <w:rFonts w:ascii="Times New Roman" w:hAnsi="Times New Roman" w:cs="Times New Roman"/>
          <w:sz w:val="24"/>
          <w:szCs w:val="24"/>
        </w:rPr>
        <w:t>sniedzamo pakalpojumu vērtību. Par saistīto uzņēmumu uzskata kapitālsabiedrību</w:t>
      </w:r>
      <w:r w:rsidR="004F1352" w:rsidRPr="00AB2BB1">
        <w:rPr>
          <w:rFonts w:ascii="Times New Roman" w:hAnsi="Times New Roman" w:cs="Times New Roman"/>
          <w:sz w:val="24"/>
          <w:szCs w:val="24"/>
        </w:rPr>
        <w:t>,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28FFA98E" w14:textId="77777777" w:rsidR="009D2E56" w:rsidRDefault="009D2E56" w:rsidP="00092406">
      <w:pPr>
        <w:spacing w:after="0" w:line="240" w:lineRule="auto"/>
        <w:jc w:val="both"/>
        <w:rPr>
          <w:rFonts w:ascii="Times New Roman" w:hAnsi="Times New Roman" w:cs="Times New Roman"/>
          <w:sz w:val="24"/>
          <w:szCs w:val="24"/>
        </w:rPr>
      </w:pPr>
    </w:p>
    <w:p w14:paraId="03D20952" w14:textId="09009013" w:rsidR="0003771B" w:rsidRPr="0087187B"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7187B">
        <w:rPr>
          <w:rFonts w:ascii="Times New Roman" w:hAnsi="Times New Roman" w:cs="Times New Roman"/>
          <w:sz w:val="24"/>
          <w:szCs w:val="24"/>
        </w:rPr>
        <w:t xml:space="preserve">nolikuma </w:t>
      </w:r>
      <w:r w:rsidR="00E926F6" w:rsidRPr="00434891">
        <w:rPr>
          <w:rFonts w:ascii="Times New Roman" w:hAnsi="Times New Roman" w:cs="Times New Roman"/>
          <w:sz w:val="24"/>
          <w:szCs w:val="24"/>
        </w:rPr>
        <w:t>1</w:t>
      </w:r>
      <w:r w:rsidR="00D02405" w:rsidRPr="00434891">
        <w:rPr>
          <w:rFonts w:ascii="Times New Roman" w:hAnsi="Times New Roman" w:cs="Times New Roman"/>
          <w:sz w:val="24"/>
          <w:szCs w:val="24"/>
        </w:rPr>
        <w:t>7.</w:t>
      </w:r>
      <w:r w:rsidR="008D5CE7" w:rsidRPr="00434891">
        <w:rPr>
          <w:rFonts w:ascii="Times New Roman" w:hAnsi="Times New Roman" w:cs="Times New Roman"/>
          <w:sz w:val="24"/>
          <w:szCs w:val="24"/>
        </w:rPr>
        <w:t>7</w:t>
      </w:r>
      <w:r w:rsidRPr="00434891">
        <w:rPr>
          <w:rFonts w:ascii="Times New Roman" w:hAnsi="Times New Roman" w:cs="Times New Roman"/>
          <w:sz w:val="24"/>
          <w:szCs w:val="24"/>
        </w:rPr>
        <w:t>.punktā</w:t>
      </w:r>
      <w:r w:rsidRPr="0087187B">
        <w:rPr>
          <w:rFonts w:ascii="Times New Roman" w:hAnsi="Times New Roman" w:cs="Times New Roman"/>
          <w:sz w:val="24"/>
          <w:szCs w:val="24"/>
        </w:rPr>
        <w:t xml:space="preserve">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75E85884" w14:textId="77379FF5" w:rsidR="0003771B" w:rsidRPr="0087187B" w:rsidRDefault="0003771B" w:rsidP="00961212">
      <w:pPr>
        <w:pStyle w:val="ListParagraph"/>
        <w:numPr>
          <w:ilvl w:val="1"/>
          <w:numId w:val="1"/>
        </w:numPr>
        <w:tabs>
          <w:tab w:val="left" w:pos="567"/>
        </w:tabs>
        <w:spacing w:after="100" w:afterAutospacing="1"/>
        <w:jc w:val="both"/>
        <w:rPr>
          <w:rFonts w:ascii="Times New Roman" w:hAnsi="Times New Roman" w:cs="Times New Roman"/>
          <w:sz w:val="24"/>
          <w:szCs w:val="24"/>
        </w:rPr>
      </w:pPr>
      <w:r w:rsidRPr="0087187B">
        <w:rPr>
          <w:rFonts w:ascii="Times New Roman" w:hAnsi="Times New Roman" w:cs="Times New Roman"/>
          <w:sz w:val="24"/>
          <w:szCs w:val="24"/>
        </w:rPr>
        <w:t xml:space="preserve">dokuments, kas apliecina piedāvājuma nodrošinājumu nolikuma </w:t>
      </w:r>
      <w:r w:rsidR="00972B25" w:rsidRPr="00434891">
        <w:rPr>
          <w:rFonts w:ascii="Times New Roman" w:hAnsi="Times New Roman" w:cs="Times New Roman"/>
          <w:sz w:val="24"/>
          <w:szCs w:val="24"/>
        </w:rPr>
        <w:t>7</w:t>
      </w:r>
      <w:r w:rsidRPr="00434891">
        <w:rPr>
          <w:rFonts w:ascii="Times New Roman" w:hAnsi="Times New Roman" w:cs="Times New Roman"/>
          <w:sz w:val="24"/>
          <w:szCs w:val="24"/>
        </w:rPr>
        <w:t>.1.punktā</w:t>
      </w:r>
      <w:r w:rsidRPr="0087187B">
        <w:rPr>
          <w:rFonts w:ascii="Times New Roman" w:hAnsi="Times New Roman" w:cs="Times New Roman"/>
          <w:sz w:val="24"/>
          <w:szCs w:val="24"/>
        </w:rPr>
        <w:t xml:space="preserve"> paredzētajā apmērā un kārtībā;</w:t>
      </w:r>
    </w:p>
    <w:p w14:paraId="6D98C433" w14:textId="2D0A873A" w:rsidR="0003771B" w:rsidRPr="0087187B"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7187B">
        <w:rPr>
          <w:rFonts w:ascii="Times New Roman" w:hAnsi="Times New Roman" w:cs="Times New Roman"/>
          <w:sz w:val="24"/>
          <w:szCs w:val="24"/>
        </w:rPr>
        <w:t>pretendenta amatpersonas ar paraksta tiesībām izdota pilnvara, ja piedāvājumu neparaksta pretendenta amatpersona ar paraksta tiesībām</w:t>
      </w:r>
      <w:r w:rsidR="00246FA1">
        <w:rPr>
          <w:rFonts w:ascii="Times New Roman" w:hAnsi="Times New Roman" w:cs="Times New Roman"/>
          <w:b/>
          <w:sz w:val="24"/>
          <w:szCs w:val="24"/>
        </w:rPr>
        <w:t>;</w:t>
      </w:r>
    </w:p>
    <w:p w14:paraId="11562A53" w14:textId="07F28953" w:rsidR="0003771B" w:rsidRPr="0087187B" w:rsidRDefault="0003771B" w:rsidP="00961212">
      <w:pPr>
        <w:numPr>
          <w:ilvl w:val="1"/>
          <w:numId w:val="1"/>
        </w:numPr>
        <w:spacing w:after="0" w:line="240" w:lineRule="auto"/>
        <w:jc w:val="both"/>
        <w:rPr>
          <w:rFonts w:ascii="Times New Roman" w:hAnsi="Times New Roman" w:cs="Times New Roman"/>
          <w:sz w:val="24"/>
          <w:szCs w:val="24"/>
        </w:rPr>
      </w:pPr>
      <w:r w:rsidRPr="00434891">
        <w:rPr>
          <w:rFonts w:ascii="Times New Roman" w:hAnsi="Times New Roman" w:cs="Times New Roman"/>
          <w:sz w:val="24"/>
          <w:szCs w:val="24"/>
        </w:rPr>
        <w:t xml:space="preserve">Ja pretendents ir apvienība, tad katram no apvienības dalībniekiem jāiesniedz visa nolikuma </w:t>
      </w:r>
      <w:r w:rsidR="00182D5C" w:rsidRPr="00434891">
        <w:rPr>
          <w:rFonts w:ascii="Times New Roman" w:hAnsi="Times New Roman" w:cs="Times New Roman"/>
          <w:sz w:val="24"/>
          <w:szCs w:val="24"/>
        </w:rPr>
        <w:t>1</w:t>
      </w:r>
      <w:r w:rsidR="00F8673E" w:rsidRPr="00434891">
        <w:rPr>
          <w:rFonts w:ascii="Times New Roman" w:hAnsi="Times New Roman" w:cs="Times New Roman"/>
          <w:sz w:val="24"/>
          <w:szCs w:val="24"/>
        </w:rPr>
        <w:t>8.1</w:t>
      </w:r>
      <w:r w:rsidR="00DE339D" w:rsidRPr="00434891">
        <w:rPr>
          <w:rFonts w:ascii="Times New Roman" w:hAnsi="Times New Roman" w:cs="Times New Roman"/>
          <w:sz w:val="24"/>
          <w:szCs w:val="24"/>
        </w:rPr>
        <w:t>.</w:t>
      </w:r>
      <w:r w:rsidRPr="00434891">
        <w:rPr>
          <w:rFonts w:ascii="Times New Roman" w:hAnsi="Times New Roman" w:cs="Times New Roman"/>
          <w:sz w:val="24"/>
          <w:szCs w:val="24"/>
        </w:rPr>
        <w:t xml:space="preserve">punktā paredzētā informācija. Savukārt, nolikuma </w:t>
      </w:r>
      <w:r w:rsidR="00182D5C" w:rsidRPr="00434891">
        <w:rPr>
          <w:rFonts w:ascii="Times New Roman" w:hAnsi="Times New Roman" w:cs="Times New Roman"/>
          <w:sz w:val="24"/>
          <w:szCs w:val="24"/>
        </w:rPr>
        <w:t xml:space="preserve">18.3., 18.4., </w:t>
      </w:r>
      <w:r w:rsidR="00593A51" w:rsidRPr="00434891">
        <w:rPr>
          <w:rFonts w:ascii="Times New Roman" w:hAnsi="Times New Roman" w:cs="Times New Roman"/>
          <w:sz w:val="24"/>
          <w:szCs w:val="24"/>
        </w:rPr>
        <w:t>18.5., 18.6., 18.7., 18.10</w:t>
      </w:r>
      <w:r w:rsidRPr="00434891">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182093" w:rsidRPr="00434891">
        <w:rPr>
          <w:rFonts w:ascii="Times New Roman" w:hAnsi="Times New Roman" w:cs="Times New Roman"/>
          <w:sz w:val="24"/>
          <w:szCs w:val="24"/>
        </w:rPr>
        <w:t>18.2., 18.8., 18.9., 18.11</w:t>
      </w:r>
      <w:r w:rsidRPr="00434891">
        <w:rPr>
          <w:rFonts w:ascii="Times New Roman" w:hAnsi="Times New Roman" w:cs="Times New Roman"/>
          <w:sz w:val="24"/>
          <w:szCs w:val="24"/>
        </w:rPr>
        <w:t>.punktā paredzēto informāciju (vai apliecinājumu) apvienības dalībnieki iesniedz kopā</w:t>
      </w:r>
      <w:r w:rsidR="00246FA1">
        <w:rPr>
          <w:rFonts w:ascii="Times New Roman" w:hAnsi="Times New Roman" w:cs="Times New Roman"/>
          <w:sz w:val="24"/>
          <w:szCs w:val="24"/>
        </w:rPr>
        <w:t>;</w:t>
      </w:r>
    </w:p>
    <w:p w14:paraId="6B4B3A85" w14:textId="77777777" w:rsidR="00F34B36" w:rsidRDefault="00C638D4" w:rsidP="00F34B36">
      <w:pPr>
        <w:numPr>
          <w:ilvl w:val="1"/>
          <w:numId w:val="1"/>
        </w:numPr>
        <w:spacing w:after="0" w:line="240" w:lineRule="auto"/>
        <w:jc w:val="both"/>
        <w:rPr>
          <w:rFonts w:ascii="Times New Roman" w:hAnsi="Times New Roman" w:cs="Times New Roman"/>
          <w:sz w:val="24"/>
          <w:szCs w:val="24"/>
        </w:rPr>
      </w:pPr>
      <w:r w:rsidRPr="000A4502">
        <w:rPr>
          <w:rFonts w:ascii="Times New Roman" w:hAnsi="Times New Roman" w:cs="Times New Roman"/>
          <w:sz w:val="24"/>
          <w:szCs w:val="24"/>
        </w:rPr>
        <w:t xml:space="preserve">Kā sākotnējo pierādījumu atbilstībai iepirkuma procedūras dokumentos noteiktajām pretendentu atlases prasībām (nolikuma </w:t>
      </w:r>
      <w:r>
        <w:rPr>
          <w:rFonts w:ascii="Times New Roman" w:hAnsi="Times New Roman" w:cs="Times New Roman"/>
          <w:sz w:val="24"/>
          <w:szCs w:val="24"/>
        </w:rPr>
        <w:t>IV</w:t>
      </w:r>
      <w:r w:rsidRPr="000A4502">
        <w:rPr>
          <w:rFonts w:ascii="Times New Roman" w:hAnsi="Times New Roman" w:cs="Times New Roman"/>
          <w:sz w:val="24"/>
          <w:szCs w:val="24"/>
        </w:rPr>
        <w:t>.sadaļa) Pretendents ir tiesīgs iesniegt Eiropas vienoto iepirkuma procedūras dokumentu</w:t>
      </w:r>
      <w:r>
        <w:rPr>
          <w:rFonts w:ascii="Times New Roman" w:hAnsi="Times New Roman" w:cs="Times New Roman"/>
          <w:sz w:val="24"/>
          <w:szCs w:val="24"/>
        </w:rPr>
        <w:t xml:space="preserve">, </w:t>
      </w:r>
      <w:r w:rsidRPr="00F34B36">
        <w:rPr>
          <w:rFonts w:ascii="Times New Roman" w:hAnsi="Times New Roman" w:cs="Times New Roman"/>
          <w:sz w:val="24"/>
          <w:szCs w:val="24"/>
        </w:rPr>
        <w:t xml:space="preserve">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w:t>
      </w:r>
      <w:r w:rsidRPr="00F34B36">
        <w:rPr>
          <w:rFonts w:ascii="Times New Roman" w:hAnsi="Times New Roman" w:cs="Times New Roman"/>
          <w:sz w:val="24"/>
          <w:szCs w:val="24"/>
        </w:rPr>
        <w:lastRenderedPageBreak/>
        <w:t>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w:t>
      </w:r>
      <w:r w:rsidRPr="000A4502">
        <w:rPr>
          <w:rFonts w:ascii="Times New Roman" w:hAnsi="Times New Roman" w:cs="Times New Roman"/>
          <w:sz w:val="24"/>
          <w:szCs w:val="24"/>
        </w:rPr>
        <w:t xml:space="preserve"> Piegādātāju apvienība iesniedz atsevišķu Eiropas vienoto iepirkuma procedūras dokumentu par katru tās dalībnieku. Eiropas vienotais iepirkuma procedūras dokuments ir pieejams Elektronisko iepirkumu sistēmas</w:t>
      </w:r>
      <w:r w:rsidRPr="000A4502">
        <w:rPr>
          <w:rFonts w:ascii="Times New Roman" w:hAnsi="Times New Roman" w:cs="Times New Roman"/>
          <w:color w:val="FF0000"/>
          <w:sz w:val="24"/>
          <w:szCs w:val="24"/>
        </w:rPr>
        <w:t xml:space="preserve"> </w:t>
      </w:r>
      <w:r w:rsidRPr="000A4502">
        <w:rPr>
          <w:rFonts w:ascii="Times New Roman" w:hAnsi="Times New Roman" w:cs="Times New Roman"/>
          <w:sz w:val="24"/>
          <w:szCs w:val="24"/>
        </w:rPr>
        <w:t xml:space="preserve">tīmekļvietnē: </w:t>
      </w:r>
      <w:hyperlink r:id="rId20" w:history="1">
        <w:r w:rsidRPr="000A4502">
          <w:rPr>
            <w:rStyle w:val="Hyperlink"/>
            <w:rFonts w:ascii="Times New Roman" w:hAnsi="Times New Roman" w:cs="Times New Roman"/>
            <w:sz w:val="24"/>
            <w:szCs w:val="24"/>
          </w:rPr>
          <w:t>espd.eis.gov.lv</w:t>
        </w:r>
      </w:hyperlink>
      <w:r w:rsidRPr="000A4502">
        <w:rPr>
          <w:rFonts w:ascii="Times New Roman" w:hAnsi="Times New Roman" w:cs="Times New Roman"/>
          <w:sz w:val="24"/>
          <w:szCs w:val="24"/>
        </w:rPr>
        <w:t xml:space="preserve">. Pasūtītājam jebkurā iepirkuma procedūras stadijā ir tiesības prasīt, lai pretendents iesniedz visus vai daļu no dokumentiem, kas apliecina atbilstību paziņojumā par līgumu vai iepirkuma procedūras dokumentos </w:t>
      </w:r>
      <w:r w:rsidRPr="00002216">
        <w:rPr>
          <w:rFonts w:ascii="Times New Roman" w:hAnsi="Times New Roman" w:cs="Times New Roman"/>
          <w:sz w:val="24"/>
          <w:szCs w:val="24"/>
        </w:rPr>
        <w:t>noteiktajām pretendentu atlases prasībām.</w:t>
      </w:r>
    </w:p>
    <w:p w14:paraId="71C2A1C0" w14:textId="2D0E58FC" w:rsidR="00F34B36" w:rsidRDefault="0003771B" w:rsidP="00F34B36">
      <w:pPr>
        <w:numPr>
          <w:ilvl w:val="1"/>
          <w:numId w:val="1"/>
        </w:numPr>
        <w:spacing w:after="0" w:line="240" w:lineRule="auto"/>
        <w:jc w:val="both"/>
        <w:rPr>
          <w:rFonts w:ascii="Times New Roman" w:hAnsi="Times New Roman" w:cs="Times New Roman"/>
          <w:sz w:val="24"/>
          <w:szCs w:val="24"/>
        </w:rPr>
      </w:pPr>
      <w:r w:rsidRPr="00002216">
        <w:rPr>
          <w:rFonts w:ascii="Times New Roman" w:hAnsi="Times New Roman" w:cs="Times New Roman"/>
          <w:sz w:val="24"/>
          <w:szCs w:val="24"/>
        </w:rPr>
        <w:t xml:space="preserve">Nolikuma </w:t>
      </w:r>
      <w:r w:rsidR="00002216">
        <w:rPr>
          <w:rFonts w:ascii="Times New Roman" w:hAnsi="Times New Roman" w:cs="Times New Roman"/>
          <w:sz w:val="24"/>
          <w:szCs w:val="24"/>
        </w:rPr>
        <w:t>1</w:t>
      </w:r>
      <w:r w:rsidR="0009574C">
        <w:rPr>
          <w:rFonts w:ascii="Times New Roman" w:hAnsi="Times New Roman" w:cs="Times New Roman"/>
          <w:sz w:val="24"/>
          <w:szCs w:val="24"/>
        </w:rPr>
        <w:t>4</w:t>
      </w:r>
      <w:r w:rsidRPr="00002216">
        <w:rPr>
          <w:rFonts w:ascii="Times New Roman" w:hAnsi="Times New Roman" w:cs="Times New Roman"/>
          <w:sz w:val="24"/>
          <w:szCs w:val="24"/>
        </w:rPr>
        <w:t xml:space="preserve">.1., </w:t>
      </w:r>
      <w:r w:rsidR="00002216">
        <w:rPr>
          <w:rFonts w:ascii="Times New Roman" w:hAnsi="Times New Roman" w:cs="Times New Roman"/>
          <w:sz w:val="24"/>
          <w:szCs w:val="24"/>
        </w:rPr>
        <w:t>1</w:t>
      </w:r>
      <w:r w:rsidR="0009574C">
        <w:rPr>
          <w:rFonts w:ascii="Times New Roman" w:hAnsi="Times New Roman" w:cs="Times New Roman"/>
          <w:sz w:val="24"/>
          <w:szCs w:val="24"/>
        </w:rPr>
        <w:t>4</w:t>
      </w:r>
      <w:r w:rsidRPr="00002216">
        <w:rPr>
          <w:rFonts w:ascii="Times New Roman" w:hAnsi="Times New Roman" w:cs="Times New Roman"/>
          <w:sz w:val="24"/>
          <w:szCs w:val="24"/>
        </w:rPr>
        <w:t xml:space="preserve">.2., </w:t>
      </w:r>
      <w:r w:rsidR="00002216">
        <w:rPr>
          <w:rFonts w:ascii="Times New Roman" w:hAnsi="Times New Roman" w:cs="Times New Roman"/>
          <w:sz w:val="24"/>
          <w:szCs w:val="24"/>
        </w:rPr>
        <w:t>1</w:t>
      </w:r>
      <w:r w:rsidR="0009574C">
        <w:rPr>
          <w:rFonts w:ascii="Times New Roman" w:hAnsi="Times New Roman" w:cs="Times New Roman"/>
          <w:sz w:val="24"/>
          <w:szCs w:val="24"/>
        </w:rPr>
        <w:t>4</w:t>
      </w:r>
      <w:r w:rsidRPr="00002216">
        <w:rPr>
          <w:rFonts w:ascii="Times New Roman" w:hAnsi="Times New Roman" w:cs="Times New Roman"/>
          <w:sz w:val="24"/>
          <w:szCs w:val="24"/>
        </w:rPr>
        <w:t xml:space="preserve">.3. un </w:t>
      </w:r>
      <w:r w:rsidR="00002216">
        <w:rPr>
          <w:rFonts w:ascii="Times New Roman" w:hAnsi="Times New Roman" w:cs="Times New Roman"/>
          <w:sz w:val="24"/>
          <w:szCs w:val="24"/>
        </w:rPr>
        <w:t>1</w:t>
      </w:r>
      <w:r w:rsidR="0009574C">
        <w:rPr>
          <w:rFonts w:ascii="Times New Roman" w:hAnsi="Times New Roman" w:cs="Times New Roman"/>
          <w:sz w:val="24"/>
          <w:szCs w:val="24"/>
        </w:rPr>
        <w:t>4</w:t>
      </w:r>
      <w:r w:rsidRPr="00002216">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1" w:tgtFrame="_blank" w:history="1">
        <w:r w:rsidR="00002216" w:rsidRPr="008542F7">
          <w:rPr>
            <w:rFonts w:ascii="Times New Roman" w:hAnsi="Times New Roman" w:cs="Times New Roman"/>
            <w:sz w:val="24"/>
            <w:szCs w:val="24"/>
            <w:shd w:val="clear" w:color="auto" w:fill="FFFFFF"/>
          </w:rPr>
          <w:t>Sabiedrisko pakalpojumu sniedzēju iepirkumu likuma</w:t>
        </w:r>
      </w:hyperlink>
      <w:r w:rsidR="00002216" w:rsidRPr="008542F7">
        <w:rPr>
          <w:rFonts w:ascii="Times New Roman" w:hAnsi="Times New Roman" w:cs="Times New Roman"/>
          <w:sz w:val="24"/>
          <w:szCs w:val="24"/>
          <w:shd w:val="clear" w:color="auto" w:fill="FFFFFF"/>
        </w:rPr>
        <w:t> </w:t>
      </w:r>
      <w:hyperlink r:id="rId22" w:anchor="p48" w:tgtFrame="_blank" w:history="1">
        <w:r w:rsidR="00002216" w:rsidRPr="008542F7">
          <w:rPr>
            <w:rFonts w:ascii="Times New Roman" w:hAnsi="Times New Roman" w:cs="Times New Roman"/>
            <w:sz w:val="24"/>
            <w:szCs w:val="24"/>
            <w:shd w:val="clear" w:color="auto" w:fill="FFFFFF"/>
          </w:rPr>
          <w:t>48.</w:t>
        </w:r>
      </w:hyperlink>
      <w:r w:rsidR="00002216" w:rsidRPr="008542F7">
        <w:rPr>
          <w:rFonts w:ascii="Times New Roman" w:hAnsi="Times New Roman" w:cs="Times New Roman"/>
          <w:sz w:val="24"/>
          <w:szCs w:val="24"/>
          <w:shd w:val="clear" w:color="auto" w:fill="FFFFFF"/>
        </w:rPr>
        <w:t> </w:t>
      </w:r>
      <w:r w:rsidR="00002216" w:rsidRPr="008542F7">
        <w:rPr>
          <w:rFonts w:ascii="Times New Roman" w:hAnsi="Times New Roman" w:cs="Times New Roman"/>
          <w:color w:val="414142"/>
          <w:sz w:val="24"/>
          <w:szCs w:val="24"/>
          <w:shd w:val="clear" w:color="auto" w:fill="FFFFFF"/>
        </w:rPr>
        <w:t>pan</w:t>
      </w:r>
      <w:r w:rsidR="007D36AD" w:rsidRPr="008542F7">
        <w:rPr>
          <w:rFonts w:ascii="Times New Roman" w:hAnsi="Times New Roman" w:cs="Times New Roman"/>
          <w:color w:val="414142"/>
          <w:sz w:val="24"/>
          <w:szCs w:val="24"/>
          <w:shd w:val="clear" w:color="auto" w:fill="FFFFFF"/>
        </w:rPr>
        <w:t xml:space="preserve">ta </w:t>
      </w:r>
      <w:r w:rsidRPr="008542F7">
        <w:rPr>
          <w:rFonts w:ascii="Times New Roman" w:hAnsi="Times New Roman" w:cs="Times New Roman"/>
          <w:sz w:val="24"/>
          <w:szCs w:val="24"/>
        </w:rPr>
        <w:t>nosacījumiem un Starptautisko un Latvijas Republikas nacionālo sankciju likuma 11.</w:t>
      </w:r>
      <w:r w:rsidRPr="008542F7">
        <w:rPr>
          <w:rFonts w:ascii="Times New Roman" w:hAnsi="Times New Roman" w:cs="Times New Roman"/>
          <w:sz w:val="24"/>
          <w:szCs w:val="24"/>
          <w:vertAlign w:val="superscript"/>
        </w:rPr>
        <w:t>1</w:t>
      </w:r>
      <w:r w:rsidRPr="008542F7">
        <w:rPr>
          <w:rFonts w:ascii="Times New Roman" w:hAnsi="Times New Roman" w:cs="Times New Roman"/>
          <w:sz w:val="24"/>
          <w:szCs w:val="24"/>
        </w:rPr>
        <w:t xml:space="preserve"> panta nosacījumiem.</w:t>
      </w:r>
      <w:r w:rsidR="002C0255">
        <w:rPr>
          <w:rFonts w:ascii="Times New Roman" w:hAnsi="Times New Roman" w:cs="Times New Roman"/>
          <w:sz w:val="24"/>
          <w:szCs w:val="24"/>
        </w:rPr>
        <w:t xml:space="preserve"> </w:t>
      </w:r>
      <w:r w:rsidR="002C0255" w:rsidRPr="00F34B36">
        <w:rPr>
          <w:rFonts w:ascii="Times New Roman" w:hAnsi="Times New Roman" w:cs="Times New Roman"/>
          <w:sz w:val="24"/>
          <w:szCs w:val="24"/>
        </w:rPr>
        <w:t>Starptautisko un Latvijas Republikas nacionālo sankciju likuma 11.</w:t>
      </w:r>
      <w:r w:rsidR="002C0255" w:rsidRPr="00F34B36">
        <w:rPr>
          <w:rFonts w:ascii="Times New Roman" w:hAnsi="Times New Roman" w:cs="Times New Roman"/>
          <w:sz w:val="24"/>
          <w:szCs w:val="24"/>
          <w:vertAlign w:val="superscript"/>
        </w:rPr>
        <w:t>1</w:t>
      </w:r>
      <w:r w:rsidR="002C0255" w:rsidRPr="00F34B36">
        <w:rPr>
          <w:rFonts w:ascii="Times New Roman" w:hAnsi="Times New Roman" w:cs="Times New Roman"/>
          <w:sz w:val="24"/>
          <w:szCs w:val="24"/>
        </w:rPr>
        <w:t xml:space="preserve"> panta pirmajā daļā noteiktie izslēgšanas gadījumi netiek pārbaudīti 1</w:t>
      </w:r>
      <w:r w:rsidR="0009574C">
        <w:rPr>
          <w:rFonts w:ascii="Times New Roman" w:hAnsi="Times New Roman" w:cs="Times New Roman"/>
          <w:sz w:val="24"/>
          <w:szCs w:val="24"/>
        </w:rPr>
        <w:t>4</w:t>
      </w:r>
      <w:r w:rsidR="002C0255" w:rsidRPr="00F34B36">
        <w:rPr>
          <w:rFonts w:ascii="Times New Roman" w:hAnsi="Times New Roman" w:cs="Times New Roman"/>
          <w:sz w:val="24"/>
          <w:szCs w:val="24"/>
        </w:rPr>
        <w:t>.4.punktā norādītajām personām, uz kuru iespējām pretendents balstās, lai apliecinātu, ka tā kvalifikācija atbilst nolikumā noteiktajām prasībām un apakšuzņēmējiem.</w:t>
      </w:r>
    </w:p>
    <w:p w14:paraId="27424B65" w14:textId="5516B8CC" w:rsidR="00F34B36" w:rsidRDefault="0003771B" w:rsidP="00F34B36">
      <w:pPr>
        <w:numPr>
          <w:ilvl w:val="1"/>
          <w:numId w:val="1"/>
        </w:numPr>
        <w:spacing w:after="0" w:line="240" w:lineRule="auto"/>
        <w:jc w:val="both"/>
        <w:rPr>
          <w:rFonts w:ascii="Times New Roman" w:hAnsi="Times New Roman" w:cs="Times New Roman"/>
          <w:sz w:val="24"/>
          <w:szCs w:val="24"/>
        </w:rPr>
      </w:pPr>
      <w:r w:rsidRPr="008542F7">
        <w:rPr>
          <w:rFonts w:ascii="Times New Roman" w:hAnsi="Times New Roman" w:cs="Times New Roman"/>
          <w:sz w:val="24"/>
          <w:szCs w:val="24"/>
        </w:rPr>
        <w:t xml:space="preserve">Pasūtītājs pieprasa, lai pretendents nomaina apakšuzņēmēju, kura </w:t>
      </w:r>
      <w:r w:rsidR="005530DB" w:rsidRPr="00F34B36">
        <w:rPr>
          <w:rFonts w:ascii="Times New Roman" w:hAnsi="Times New Roman" w:cs="Times New Roman"/>
          <w:sz w:val="24"/>
          <w:szCs w:val="24"/>
        </w:rPr>
        <w:t>sniedzamo pakalpojumu</w:t>
      </w:r>
      <w:r w:rsidR="005530DB">
        <w:rPr>
          <w:rFonts w:ascii="Times New Roman" w:hAnsi="Times New Roman" w:cs="Times New Roman"/>
          <w:sz w:val="24"/>
          <w:szCs w:val="24"/>
        </w:rPr>
        <w:t xml:space="preserve"> </w:t>
      </w:r>
      <w:r w:rsidRPr="008542F7">
        <w:rPr>
          <w:rFonts w:ascii="Times New Roman" w:hAnsi="Times New Roman" w:cs="Times New Roman"/>
          <w:sz w:val="24"/>
          <w:szCs w:val="24"/>
        </w:rPr>
        <w:t xml:space="preserve">vērtība ir vismaz 10% (desmit procenti) no kopējās iepirkuma līguma vērtības, ja tas atbilst nolikuma </w:t>
      </w:r>
      <w:r w:rsidR="005144D3">
        <w:rPr>
          <w:rFonts w:ascii="Times New Roman" w:hAnsi="Times New Roman" w:cs="Times New Roman"/>
          <w:sz w:val="24"/>
          <w:szCs w:val="24"/>
        </w:rPr>
        <w:t>1</w:t>
      </w:r>
      <w:r w:rsidR="00101FEE">
        <w:rPr>
          <w:rFonts w:ascii="Times New Roman" w:hAnsi="Times New Roman" w:cs="Times New Roman"/>
          <w:sz w:val="24"/>
          <w:szCs w:val="24"/>
        </w:rPr>
        <w:t>4</w:t>
      </w:r>
      <w:r w:rsidRPr="008542F7">
        <w:rPr>
          <w:rFonts w:ascii="Times New Roman" w:hAnsi="Times New Roman" w:cs="Times New Roman"/>
          <w:sz w:val="24"/>
          <w:szCs w:val="24"/>
        </w:rPr>
        <w:t xml:space="preserve">.1., </w:t>
      </w:r>
      <w:r w:rsidR="005144D3">
        <w:rPr>
          <w:rFonts w:ascii="Times New Roman" w:hAnsi="Times New Roman" w:cs="Times New Roman"/>
          <w:sz w:val="24"/>
          <w:szCs w:val="24"/>
        </w:rPr>
        <w:t>1</w:t>
      </w:r>
      <w:r w:rsidR="00101FEE">
        <w:rPr>
          <w:rFonts w:ascii="Times New Roman" w:hAnsi="Times New Roman" w:cs="Times New Roman"/>
          <w:sz w:val="24"/>
          <w:szCs w:val="24"/>
        </w:rPr>
        <w:t>4</w:t>
      </w:r>
      <w:r w:rsidRPr="008542F7">
        <w:rPr>
          <w:rFonts w:ascii="Times New Roman" w:hAnsi="Times New Roman" w:cs="Times New Roman"/>
          <w:sz w:val="24"/>
          <w:szCs w:val="24"/>
        </w:rPr>
        <w:t xml:space="preserve">.2. un </w:t>
      </w:r>
      <w:r w:rsidR="005144D3">
        <w:rPr>
          <w:rFonts w:ascii="Times New Roman" w:hAnsi="Times New Roman" w:cs="Times New Roman"/>
          <w:sz w:val="24"/>
          <w:szCs w:val="24"/>
        </w:rPr>
        <w:t>1</w:t>
      </w:r>
      <w:r w:rsidR="00101FEE">
        <w:rPr>
          <w:rFonts w:ascii="Times New Roman" w:hAnsi="Times New Roman" w:cs="Times New Roman"/>
          <w:sz w:val="24"/>
          <w:szCs w:val="24"/>
        </w:rPr>
        <w:t>4</w:t>
      </w:r>
      <w:r w:rsidRPr="008542F7">
        <w:rPr>
          <w:rFonts w:ascii="Times New Roman" w:hAnsi="Times New Roman" w:cs="Times New Roman"/>
          <w:sz w:val="24"/>
          <w:szCs w:val="24"/>
        </w:rPr>
        <w:t xml:space="preserve">.4.punktā norādītajiem izslēgšanas nosacījumiem, izņemot </w:t>
      </w:r>
      <w:hyperlink r:id="rId23" w:tgtFrame="_blank" w:history="1">
        <w:r w:rsidR="00B4309A" w:rsidRPr="008542F7">
          <w:rPr>
            <w:rFonts w:ascii="Times New Roman" w:hAnsi="Times New Roman" w:cs="Times New Roman"/>
            <w:sz w:val="24"/>
            <w:szCs w:val="24"/>
            <w:shd w:val="clear" w:color="auto" w:fill="FFFFFF"/>
          </w:rPr>
          <w:t>Sabiedrisko pakalpojumu sniedzēju iepirkumu likuma</w:t>
        </w:r>
      </w:hyperlink>
      <w:r w:rsidR="00B4309A" w:rsidRPr="008542F7">
        <w:rPr>
          <w:rFonts w:ascii="Times New Roman" w:hAnsi="Times New Roman" w:cs="Times New Roman"/>
          <w:sz w:val="24"/>
          <w:szCs w:val="24"/>
          <w:shd w:val="clear" w:color="auto" w:fill="FFFFFF"/>
        </w:rPr>
        <w:t> </w:t>
      </w:r>
      <w:hyperlink r:id="rId24" w:anchor="p48" w:tgtFrame="_blank" w:history="1">
        <w:r w:rsidR="00B4309A" w:rsidRPr="008542F7">
          <w:rPr>
            <w:rFonts w:ascii="Times New Roman" w:hAnsi="Times New Roman" w:cs="Times New Roman"/>
            <w:sz w:val="24"/>
            <w:szCs w:val="24"/>
            <w:shd w:val="clear" w:color="auto" w:fill="FFFFFF"/>
          </w:rPr>
          <w:t>48.</w:t>
        </w:r>
      </w:hyperlink>
      <w:r w:rsidR="00B4309A" w:rsidRPr="008542F7">
        <w:rPr>
          <w:rFonts w:ascii="Times New Roman" w:hAnsi="Times New Roman" w:cs="Times New Roman"/>
          <w:sz w:val="24"/>
          <w:szCs w:val="24"/>
          <w:shd w:val="clear" w:color="auto" w:fill="FFFFFF"/>
        </w:rPr>
        <w:t> </w:t>
      </w:r>
      <w:r w:rsidR="00B4309A" w:rsidRPr="008542F7">
        <w:rPr>
          <w:rFonts w:ascii="Times New Roman" w:hAnsi="Times New Roman" w:cs="Times New Roman"/>
          <w:color w:val="414142"/>
          <w:sz w:val="24"/>
          <w:szCs w:val="24"/>
          <w:shd w:val="clear" w:color="auto" w:fill="FFFFFF"/>
        </w:rPr>
        <w:t>panta</w:t>
      </w:r>
      <w:r w:rsidR="00B4309A" w:rsidRPr="008542F7">
        <w:rPr>
          <w:rFonts w:ascii="Times New Roman" w:hAnsi="Times New Roman" w:cs="Times New Roman"/>
          <w:sz w:val="24"/>
          <w:szCs w:val="24"/>
        </w:rPr>
        <w:t xml:space="preserve"> </w:t>
      </w:r>
      <w:r w:rsidRPr="008542F7">
        <w:rPr>
          <w:rFonts w:ascii="Times New Roman" w:hAnsi="Times New Roman" w:cs="Times New Roman"/>
          <w:sz w:val="24"/>
          <w:szCs w:val="24"/>
        </w:rPr>
        <w:t xml:space="preserve">pirmās daļas 1.punktā minēto izslēgšanas nosacījumu, un personu, uz kuras iespējām pretendents balstās, lai apliecinātu, ka tā kvalifikācija atbilst nolikumā noteiktajām prasībām, ja tā atbilst nolikuma </w:t>
      </w:r>
      <w:r w:rsidR="00B4309A">
        <w:rPr>
          <w:rFonts w:ascii="Times New Roman" w:hAnsi="Times New Roman" w:cs="Times New Roman"/>
          <w:sz w:val="24"/>
          <w:szCs w:val="24"/>
        </w:rPr>
        <w:t>1</w:t>
      </w:r>
      <w:r w:rsidR="00101FEE">
        <w:rPr>
          <w:rFonts w:ascii="Times New Roman" w:hAnsi="Times New Roman" w:cs="Times New Roman"/>
          <w:sz w:val="24"/>
          <w:szCs w:val="24"/>
        </w:rPr>
        <w:t>4</w:t>
      </w:r>
      <w:r w:rsidR="008F485D">
        <w:rPr>
          <w:rFonts w:ascii="Times New Roman" w:hAnsi="Times New Roman" w:cs="Times New Roman"/>
          <w:sz w:val="24"/>
          <w:szCs w:val="24"/>
        </w:rPr>
        <w:t>.1</w:t>
      </w:r>
      <w:r w:rsidRPr="008542F7">
        <w:rPr>
          <w:rFonts w:ascii="Times New Roman" w:hAnsi="Times New Roman" w:cs="Times New Roman"/>
          <w:sz w:val="24"/>
          <w:szCs w:val="24"/>
        </w:rPr>
        <w:t>.</w:t>
      </w:r>
      <w:r w:rsidR="008F485D">
        <w:rPr>
          <w:rFonts w:ascii="Times New Roman" w:hAnsi="Times New Roman" w:cs="Times New Roman"/>
          <w:sz w:val="24"/>
          <w:szCs w:val="24"/>
        </w:rPr>
        <w:t>,</w:t>
      </w:r>
      <w:r w:rsidRPr="008542F7">
        <w:rPr>
          <w:rFonts w:ascii="Times New Roman" w:hAnsi="Times New Roman" w:cs="Times New Roman"/>
          <w:sz w:val="24"/>
          <w:szCs w:val="24"/>
        </w:rPr>
        <w:t xml:space="preserve"> </w:t>
      </w:r>
      <w:r w:rsidR="008F485D">
        <w:rPr>
          <w:rFonts w:ascii="Times New Roman" w:hAnsi="Times New Roman" w:cs="Times New Roman"/>
          <w:sz w:val="24"/>
          <w:szCs w:val="24"/>
        </w:rPr>
        <w:t>1</w:t>
      </w:r>
      <w:r w:rsidR="00101FEE">
        <w:rPr>
          <w:rFonts w:ascii="Times New Roman" w:hAnsi="Times New Roman" w:cs="Times New Roman"/>
          <w:sz w:val="24"/>
          <w:szCs w:val="24"/>
        </w:rPr>
        <w:t>4</w:t>
      </w:r>
      <w:r w:rsidRPr="008542F7">
        <w:rPr>
          <w:rFonts w:ascii="Times New Roman" w:hAnsi="Times New Roman" w:cs="Times New Roman"/>
          <w:sz w:val="24"/>
          <w:szCs w:val="24"/>
        </w:rPr>
        <w:t xml:space="preserve">.2. un </w:t>
      </w:r>
      <w:r w:rsidR="008F485D">
        <w:rPr>
          <w:rFonts w:ascii="Times New Roman" w:hAnsi="Times New Roman" w:cs="Times New Roman"/>
          <w:sz w:val="24"/>
          <w:szCs w:val="24"/>
        </w:rPr>
        <w:t>1</w:t>
      </w:r>
      <w:r w:rsidR="00101FEE">
        <w:rPr>
          <w:rFonts w:ascii="Times New Roman" w:hAnsi="Times New Roman" w:cs="Times New Roman"/>
          <w:sz w:val="24"/>
          <w:szCs w:val="24"/>
        </w:rPr>
        <w:t>4</w:t>
      </w:r>
      <w:r w:rsidRPr="008542F7">
        <w:rPr>
          <w:rFonts w:ascii="Times New Roman" w:hAnsi="Times New Roman" w:cs="Times New Roman"/>
          <w:sz w:val="24"/>
          <w:szCs w:val="24"/>
        </w:rPr>
        <w:t xml:space="preserve">.4.punktu izslēgšanas nosacījumiem. Ja pretendents 10 darbdienu laikā pēc pieprasījuma izsniegšanas vai nosūtīšanas dienas neiesniedz dokumentus par jaunu paziņojumā par līgumu vai iepirkuma procedūras dokumentos noteiktajām prasībām </w:t>
      </w:r>
      <w:r w:rsidRPr="000C1E86">
        <w:rPr>
          <w:rFonts w:ascii="Times New Roman" w:hAnsi="Times New Roman" w:cs="Times New Roman"/>
          <w:sz w:val="24"/>
          <w:szCs w:val="24"/>
        </w:rPr>
        <w:t>atbilstošu apakšuzņēmēju vai personu, uz kuras iespējām pretendents balstās, lai apliecinātu, ka tā kvalifikācija atbilst nolikumā noteiktajām prasībām, Pasūtītājs izslēdz pretendentu no dalības iepirkuma procedūrā.</w:t>
      </w:r>
    </w:p>
    <w:p w14:paraId="7F7D8BD8" w14:textId="621DE528" w:rsidR="0003771B" w:rsidRPr="00C10D97" w:rsidRDefault="0003771B" w:rsidP="00961212">
      <w:pPr>
        <w:numPr>
          <w:ilvl w:val="1"/>
          <w:numId w:val="1"/>
        </w:numPr>
        <w:spacing w:after="0" w:line="240" w:lineRule="auto"/>
        <w:jc w:val="both"/>
        <w:rPr>
          <w:rFonts w:ascii="Times New Roman" w:hAnsi="Times New Roman" w:cs="Times New Roman"/>
          <w:sz w:val="24"/>
          <w:szCs w:val="24"/>
        </w:rPr>
      </w:pPr>
      <w:r w:rsidRPr="000C1E86">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Pr>
          <w:rFonts w:ascii="Times New Roman" w:hAnsi="Times New Roman" w:cs="Times New Roman"/>
          <w:sz w:val="24"/>
          <w:szCs w:val="24"/>
        </w:rPr>
        <w:t xml:space="preserve">Sabiedrisko </w:t>
      </w:r>
      <w:r w:rsidR="00A16600">
        <w:rPr>
          <w:rFonts w:ascii="Times New Roman" w:hAnsi="Times New Roman" w:cs="Times New Roman"/>
          <w:sz w:val="24"/>
          <w:szCs w:val="24"/>
        </w:rPr>
        <w:t>pakalpojumu sniedzēju</w:t>
      </w:r>
      <w:r w:rsidRPr="000C1E86">
        <w:rPr>
          <w:rFonts w:ascii="Times New Roman" w:hAnsi="Times New Roman" w:cs="Times New Roman"/>
          <w:sz w:val="24"/>
          <w:szCs w:val="24"/>
        </w:rPr>
        <w:t xml:space="preserve"> iepirkumu likuma 4</w:t>
      </w:r>
      <w:r w:rsidR="00A16600">
        <w:rPr>
          <w:rFonts w:ascii="Times New Roman" w:hAnsi="Times New Roman" w:cs="Times New Roman"/>
          <w:sz w:val="24"/>
          <w:szCs w:val="24"/>
        </w:rPr>
        <w:t>8</w:t>
      </w:r>
      <w:r w:rsidRPr="000C1E86">
        <w:rPr>
          <w:rFonts w:ascii="Times New Roman" w:hAnsi="Times New Roman" w:cs="Times New Roman"/>
          <w:sz w:val="24"/>
          <w:szCs w:val="24"/>
        </w:rPr>
        <w:t>.panta pirmajā daļā</w:t>
      </w:r>
      <w:r w:rsidR="002D3195">
        <w:rPr>
          <w:rFonts w:ascii="Times New Roman" w:hAnsi="Times New Roman" w:cs="Times New Roman"/>
          <w:sz w:val="24"/>
          <w:szCs w:val="24"/>
        </w:rPr>
        <w:t xml:space="preserve"> 1., </w:t>
      </w:r>
      <w:r w:rsidR="007131A0">
        <w:rPr>
          <w:rFonts w:ascii="Times New Roman" w:hAnsi="Times New Roman" w:cs="Times New Roman"/>
          <w:sz w:val="24"/>
          <w:szCs w:val="24"/>
        </w:rPr>
        <w:t>3., 4., 5., 6., vai 7.</w:t>
      </w:r>
      <w:r w:rsidR="004E709C">
        <w:rPr>
          <w:rFonts w:ascii="Times New Roman" w:hAnsi="Times New Roman" w:cs="Times New Roman"/>
          <w:sz w:val="24"/>
          <w:szCs w:val="24"/>
        </w:rPr>
        <w:t xml:space="preserve">punktā vai </w:t>
      </w:r>
      <w:r w:rsidRPr="000C1E86">
        <w:rPr>
          <w:rFonts w:ascii="Times New Roman" w:hAnsi="Times New Roman" w:cs="Times New Roman"/>
          <w:sz w:val="24"/>
          <w:szCs w:val="24"/>
        </w:rPr>
        <w:t xml:space="preserve">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w:t>
      </w:r>
      <w:r w:rsidRPr="00C10D97">
        <w:rPr>
          <w:rFonts w:ascii="Times New Roman" w:hAnsi="Times New Roman" w:cs="Times New Roman"/>
          <w:sz w:val="24"/>
          <w:szCs w:val="24"/>
        </w:rPr>
        <w:t xml:space="preserve">nodarītā kaitējuma atlīdzināšanu, sadarbošanos ar izmeklēšanas iestādēm un veiktajiem tehniskajiem, organizatoriskajiem vai personālvadības pasākumiem, lai pierādītu savu uzticamību un novērstu tādu pašu un līdzīgu gadījumu atkārtošanos nākotnē. Pasūtītājs šajā punktā minētajā gadījumā rīkojas atbilstoši </w:t>
      </w:r>
      <w:r w:rsidR="00087619" w:rsidRPr="00C10D97">
        <w:rPr>
          <w:rFonts w:ascii="Times New Roman" w:hAnsi="Times New Roman" w:cs="Times New Roman"/>
          <w:sz w:val="24"/>
          <w:szCs w:val="24"/>
        </w:rPr>
        <w:t>Sabiedrisko pakalpojumu sni</w:t>
      </w:r>
      <w:r w:rsidR="00626B86" w:rsidRPr="00C10D97">
        <w:rPr>
          <w:rFonts w:ascii="Times New Roman" w:hAnsi="Times New Roman" w:cs="Times New Roman"/>
          <w:sz w:val="24"/>
          <w:szCs w:val="24"/>
        </w:rPr>
        <w:t>e</w:t>
      </w:r>
      <w:r w:rsidR="00087619" w:rsidRPr="00C10D97">
        <w:rPr>
          <w:rFonts w:ascii="Times New Roman" w:hAnsi="Times New Roman" w:cs="Times New Roman"/>
          <w:sz w:val="24"/>
          <w:szCs w:val="24"/>
        </w:rPr>
        <w:t>dzēju</w:t>
      </w:r>
      <w:r w:rsidRPr="00C10D97">
        <w:rPr>
          <w:rFonts w:ascii="Times New Roman" w:hAnsi="Times New Roman" w:cs="Times New Roman"/>
          <w:sz w:val="24"/>
          <w:szCs w:val="24"/>
        </w:rPr>
        <w:t xml:space="preserve"> iepirkumu likuma 4</w:t>
      </w:r>
      <w:r w:rsidR="003A7720" w:rsidRPr="00C10D97">
        <w:rPr>
          <w:rFonts w:ascii="Times New Roman" w:hAnsi="Times New Roman" w:cs="Times New Roman"/>
          <w:sz w:val="24"/>
          <w:szCs w:val="24"/>
        </w:rPr>
        <w:t>9</w:t>
      </w:r>
      <w:r w:rsidRPr="00C10D97">
        <w:rPr>
          <w:rFonts w:ascii="Times New Roman" w:hAnsi="Times New Roman" w:cs="Times New Roman"/>
          <w:sz w:val="24"/>
          <w:szCs w:val="24"/>
        </w:rPr>
        <w:t>.panta trešajā, ceturtajā vai piektajā daļā noteiktajam.</w:t>
      </w:r>
    </w:p>
    <w:p w14:paraId="2FED2C70" w14:textId="184B9D4D" w:rsidR="00A130CD" w:rsidRPr="00C10D97" w:rsidRDefault="00A130CD" w:rsidP="00A130CD">
      <w:pPr>
        <w:spacing w:after="0" w:line="240" w:lineRule="auto"/>
        <w:ind w:left="720"/>
        <w:jc w:val="both"/>
        <w:rPr>
          <w:rFonts w:ascii="Times New Roman" w:hAnsi="Times New Roman" w:cs="Times New Roman"/>
          <w:sz w:val="24"/>
          <w:szCs w:val="24"/>
        </w:rPr>
      </w:pPr>
    </w:p>
    <w:p w14:paraId="27DE56EF" w14:textId="7A4DB114"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7FF8D214" w14:textId="125B976C" w:rsidR="00365349" w:rsidRDefault="003F5194" w:rsidP="00961212">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w:t>
      </w:r>
      <w:r w:rsidR="00871B51" w:rsidRPr="00C17D88">
        <w:rPr>
          <w:rFonts w:ascii="Times New Roman" w:hAnsi="Times New Roman" w:cs="Times New Roman"/>
          <w:sz w:val="24"/>
          <w:szCs w:val="24"/>
        </w:rPr>
        <w:t xml:space="preserve"> piedāvājums un finanšu piedāvājums.</w:t>
      </w:r>
    </w:p>
    <w:p w14:paraId="10BDAAC5" w14:textId="78C1A2FF" w:rsidR="0035677B" w:rsidRPr="0087187B" w:rsidRDefault="00755356" w:rsidP="0035677B">
      <w:pPr>
        <w:pStyle w:val="ListParagraph"/>
        <w:widowControl w:val="0"/>
        <w:numPr>
          <w:ilvl w:val="0"/>
          <w:numId w:val="1"/>
        </w:numPr>
        <w:spacing w:after="0" w:line="240" w:lineRule="auto"/>
        <w:jc w:val="both"/>
        <w:rPr>
          <w:rFonts w:ascii="Times New Roman" w:hAnsi="Times New Roman" w:cs="Times New Roman"/>
          <w:sz w:val="24"/>
          <w:szCs w:val="24"/>
        </w:rPr>
      </w:pPr>
      <w:r w:rsidRPr="0087187B">
        <w:rPr>
          <w:rFonts w:ascii="Times New Roman" w:hAnsi="Times New Roman" w:cs="Times New Roman"/>
          <w:sz w:val="24"/>
          <w:szCs w:val="24"/>
        </w:rPr>
        <w:t xml:space="preserve">Tehniskais un finanšu piedāvājums jāsagatavo </w:t>
      </w:r>
      <w:r w:rsidR="00B102C2" w:rsidRPr="0087187B">
        <w:rPr>
          <w:rFonts w:ascii="Times New Roman" w:hAnsi="Times New Roman" w:cs="Times New Roman"/>
          <w:sz w:val="24"/>
          <w:szCs w:val="24"/>
        </w:rPr>
        <w:t xml:space="preserve">saskaņā ar tehniskā un finanšu </w:t>
      </w:r>
      <w:r w:rsidR="00111BE8" w:rsidRPr="0087187B">
        <w:rPr>
          <w:rFonts w:ascii="Times New Roman" w:hAnsi="Times New Roman" w:cs="Times New Roman"/>
          <w:sz w:val="24"/>
          <w:szCs w:val="24"/>
        </w:rPr>
        <w:t>piedāvājuma tabulu</w:t>
      </w:r>
      <w:r w:rsidR="00F33EF7" w:rsidRPr="0087187B">
        <w:rPr>
          <w:rFonts w:ascii="Times New Roman" w:hAnsi="Times New Roman" w:cs="Times New Roman"/>
          <w:sz w:val="24"/>
          <w:szCs w:val="24"/>
        </w:rPr>
        <w:t xml:space="preserve"> MS Excel formātā</w:t>
      </w:r>
      <w:r w:rsidR="00111BE8" w:rsidRPr="0087187B">
        <w:rPr>
          <w:rFonts w:ascii="Times New Roman" w:hAnsi="Times New Roman" w:cs="Times New Roman"/>
          <w:sz w:val="24"/>
          <w:szCs w:val="24"/>
        </w:rPr>
        <w:t xml:space="preserve"> aprīkojumam un programmēšanas pakalpojumiem</w:t>
      </w:r>
      <w:r w:rsidR="007B0B62" w:rsidRPr="0087187B">
        <w:rPr>
          <w:rFonts w:ascii="Times New Roman" w:hAnsi="Times New Roman" w:cs="Times New Roman"/>
          <w:sz w:val="24"/>
          <w:szCs w:val="24"/>
        </w:rPr>
        <w:t xml:space="preserve"> (nolikuma </w:t>
      </w:r>
      <w:r w:rsidR="0076023F" w:rsidRPr="00434891">
        <w:rPr>
          <w:rFonts w:ascii="Times New Roman" w:hAnsi="Times New Roman" w:cs="Times New Roman"/>
          <w:sz w:val="24"/>
          <w:szCs w:val="24"/>
        </w:rPr>
        <w:t>5</w:t>
      </w:r>
      <w:r w:rsidR="007B0B62" w:rsidRPr="0087187B">
        <w:rPr>
          <w:rFonts w:ascii="Times New Roman" w:hAnsi="Times New Roman" w:cs="Times New Roman"/>
          <w:sz w:val="24"/>
          <w:szCs w:val="24"/>
        </w:rPr>
        <w:t>.pielikums)</w:t>
      </w:r>
      <w:r w:rsidR="00FB01B4" w:rsidRPr="0087187B">
        <w:rPr>
          <w:rFonts w:ascii="Times New Roman" w:hAnsi="Times New Roman" w:cs="Times New Roman"/>
          <w:sz w:val="24"/>
          <w:szCs w:val="24"/>
        </w:rPr>
        <w:t xml:space="preserve"> </w:t>
      </w:r>
      <w:r w:rsidR="00F34175" w:rsidRPr="0087187B">
        <w:rPr>
          <w:rFonts w:ascii="Times New Roman" w:hAnsi="Times New Roman" w:cs="Times New Roman"/>
          <w:sz w:val="24"/>
          <w:szCs w:val="24"/>
        </w:rPr>
        <w:t xml:space="preserve">un </w:t>
      </w:r>
      <w:r w:rsidR="00416FA1" w:rsidRPr="0087187B">
        <w:rPr>
          <w:rFonts w:ascii="Times New Roman" w:hAnsi="Times New Roman" w:cs="Times New Roman"/>
          <w:sz w:val="24"/>
          <w:szCs w:val="24"/>
        </w:rPr>
        <w:t xml:space="preserve">jāpievieno </w:t>
      </w:r>
      <w:r w:rsidR="00F34175" w:rsidRPr="0087187B">
        <w:rPr>
          <w:rFonts w:ascii="Times New Roman" w:hAnsi="Times New Roman" w:cs="Times New Roman"/>
          <w:sz w:val="24"/>
          <w:szCs w:val="24"/>
        </w:rPr>
        <w:t>Laika grafiks</w:t>
      </w:r>
      <w:r w:rsidR="006D25DD" w:rsidRPr="0087187B">
        <w:rPr>
          <w:rFonts w:ascii="Times New Roman" w:hAnsi="Times New Roman" w:cs="Times New Roman"/>
          <w:sz w:val="24"/>
          <w:szCs w:val="24"/>
        </w:rPr>
        <w:t xml:space="preserve"> kā tehniskā piedāvājuma sastāvdaļa (nolikuma </w:t>
      </w:r>
      <w:r w:rsidR="0076023F" w:rsidRPr="0087187B">
        <w:rPr>
          <w:rFonts w:ascii="Times New Roman" w:hAnsi="Times New Roman" w:cs="Times New Roman"/>
          <w:sz w:val="24"/>
          <w:szCs w:val="24"/>
        </w:rPr>
        <w:t>4</w:t>
      </w:r>
      <w:r w:rsidR="006D25DD" w:rsidRPr="0087187B">
        <w:rPr>
          <w:rFonts w:ascii="Times New Roman" w:hAnsi="Times New Roman" w:cs="Times New Roman"/>
          <w:sz w:val="24"/>
          <w:szCs w:val="24"/>
        </w:rPr>
        <w:t>.pielikums)</w:t>
      </w:r>
      <w:r w:rsidR="0041319F" w:rsidRPr="0087187B">
        <w:rPr>
          <w:rFonts w:ascii="Times New Roman" w:hAnsi="Times New Roman" w:cs="Times New Roman"/>
          <w:sz w:val="24"/>
          <w:szCs w:val="24"/>
        </w:rPr>
        <w:t>, ņemot vērā Tehnisko specifikāciju</w:t>
      </w:r>
      <w:r w:rsidR="008010FD" w:rsidRPr="00434891">
        <w:rPr>
          <w:rFonts w:ascii="Times New Roman" w:hAnsi="Times New Roman" w:cs="Times New Roman"/>
          <w:sz w:val="24"/>
          <w:szCs w:val="24"/>
        </w:rPr>
        <w:t xml:space="preserve"> un tas 1.pielikumu</w:t>
      </w:r>
      <w:r w:rsidR="004A0907" w:rsidRPr="0087187B">
        <w:rPr>
          <w:rFonts w:ascii="Times New Roman" w:hAnsi="Times New Roman" w:cs="Times New Roman"/>
          <w:sz w:val="24"/>
          <w:szCs w:val="24"/>
        </w:rPr>
        <w:t xml:space="preserve"> (</w:t>
      </w:r>
      <w:r w:rsidR="0080384C" w:rsidRPr="0087187B">
        <w:rPr>
          <w:rFonts w:ascii="Times New Roman" w:hAnsi="Times New Roman" w:cs="Times New Roman"/>
          <w:sz w:val="24"/>
          <w:szCs w:val="24"/>
        </w:rPr>
        <w:t xml:space="preserve">nolikuma </w:t>
      </w:r>
      <w:r w:rsidR="009F6C6D" w:rsidRPr="0087187B">
        <w:rPr>
          <w:rFonts w:ascii="Times New Roman" w:hAnsi="Times New Roman" w:cs="Times New Roman"/>
          <w:sz w:val="24"/>
          <w:szCs w:val="24"/>
        </w:rPr>
        <w:t>4</w:t>
      </w:r>
      <w:r w:rsidR="0080384C" w:rsidRPr="0087187B">
        <w:rPr>
          <w:rFonts w:ascii="Times New Roman" w:hAnsi="Times New Roman" w:cs="Times New Roman"/>
          <w:sz w:val="24"/>
          <w:szCs w:val="24"/>
        </w:rPr>
        <w:t>.pielikums</w:t>
      </w:r>
      <w:r w:rsidR="008010FD" w:rsidRPr="0087187B">
        <w:rPr>
          <w:rFonts w:ascii="Times New Roman" w:hAnsi="Times New Roman" w:cs="Times New Roman"/>
          <w:sz w:val="24"/>
          <w:szCs w:val="24"/>
        </w:rPr>
        <w:t>)</w:t>
      </w:r>
      <w:r w:rsidR="00EA3B8F" w:rsidRPr="0087187B">
        <w:rPr>
          <w:rFonts w:ascii="Times New Roman" w:hAnsi="Times New Roman" w:cs="Times New Roman"/>
          <w:sz w:val="24"/>
          <w:szCs w:val="24"/>
        </w:rPr>
        <w:t>, līguma projektu (</w:t>
      </w:r>
      <w:r w:rsidR="0080384C" w:rsidRPr="0087187B">
        <w:rPr>
          <w:rFonts w:ascii="Times New Roman" w:hAnsi="Times New Roman" w:cs="Times New Roman"/>
          <w:sz w:val="24"/>
          <w:szCs w:val="24"/>
        </w:rPr>
        <w:t xml:space="preserve">nolikuma </w:t>
      </w:r>
      <w:r w:rsidR="0014233D" w:rsidRPr="0087187B">
        <w:rPr>
          <w:rFonts w:ascii="Times New Roman" w:hAnsi="Times New Roman" w:cs="Times New Roman"/>
          <w:sz w:val="24"/>
          <w:szCs w:val="24"/>
        </w:rPr>
        <w:t>6</w:t>
      </w:r>
      <w:r w:rsidR="0080384C" w:rsidRPr="0087187B">
        <w:rPr>
          <w:rFonts w:ascii="Times New Roman" w:hAnsi="Times New Roman" w:cs="Times New Roman"/>
          <w:sz w:val="24"/>
          <w:szCs w:val="24"/>
        </w:rPr>
        <w:t>.pielikums</w:t>
      </w:r>
      <w:r w:rsidR="00EA3B8F" w:rsidRPr="0087187B">
        <w:rPr>
          <w:rFonts w:ascii="Times New Roman" w:hAnsi="Times New Roman" w:cs="Times New Roman"/>
          <w:sz w:val="24"/>
          <w:szCs w:val="24"/>
        </w:rPr>
        <w:t>)</w:t>
      </w:r>
      <w:r w:rsidR="0080384C" w:rsidRPr="0087187B">
        <w:rPr>
          <w:rFonts w:ascii="Times New Roman" w:hAnsi="Times New Roman" w:cs="Times New Roman"/>
          <w:sz w:val="24"/>
          <w:szCs w:val="24"/>
        </w:rPr>
        <w:t>.</w:t>
      </w:r>
    </w:p>
    <w:p w14:paraId="7A48CE7F" w14:textId="095EB4CD" w:rsidR="00545DD0" w:rsidRPr="00092406" w:rsidRDefault="001C509A" w:rsidP="00545DD0">
      <w:pPr>
        <w:pStyle w:val="ListParagraph"/>
        <w:widowControl w:val="0"/>
        <w:numPr>
          <w:ilvl w:val="0"/>
          <w:numId w:val="1"/>
        </w:numPr>
        <w:spacing w:after="0" w:line="240" w:lineRule="auto"/>
        <w:jc w:val="both"/>
        <w:rPr>
          <w:rFonts w:ascii="Times New Roman" w:hAnsi="Times New Roman" w:cs="Times New Roman"/>
          <w:sz w:val="24"/>
          <w:szCs w:val="24"/>
        </w:rPr>
      </w:pPr>
      <w:r w:rsidRPr="00092406">
        <w:rPr>
          <w:rFonts w:ascii="Times New Roman" w:eastAsia="Times New Roman" w:hAnsi="Times New Roman" w:cs="Times New Roman"/>
          <w:color w:val="000000"/>
          <w:sz w:val="24"/>
          <w:szCs w:val="24"/>
        </w:rPr>
        <w:t xml:space="preserve">Izmaksās jāiekļauj visas nodevas, nodokļi un pārējās izmaksas, kuras ir nepieciešamas un saistošas pretendentam, izņemot PVN, kā arī pieskaitāmie izdevumi un pārējās izmaksas, lai nodrošinātu visa darba procesa izpildi. Visām izmaksām jābūt norādītām </w:t>
      </w:r>
      <w:r w:rsidRPr="00092406">
        <w:rPr>
          <w:rFonts w:ascii="Times New Roman" w:eastAsia="Times New Roman" w:hAnsi="Times New Roman" w:cs="Times New Roman"/>
          <w:i/>
          <w:color w:val="000000"/>
          <w:sz w:val="24"/>
          <w:szCs w:val="24"/>
        </w:rPr>
        <w:t>euro.</w:t>
      </w:r>
      <w:r w:rsidRPr="00092406">
        <w:rPr>
          <w:rFonts w:ascii="Times New Roman" w:eastAsia="Times New Roman" w:hAnsi="Times New Roman" w:cs="Times New Roman"/>
          <w:sz w:val="24"/>
          <w:szCs w:val="24"/>
        </w:rPr>
        <w:t xml:space="preserve"> </w:t>
      </w:r>
      <w:r w:rsidRPr="00092406">
        <w:rPr>
          <w:rFonts w:ascii="Times New Roman" w:eastAsia="Times New Roman" w:hAnsi="Times New Roman" w:cs="Times New Roman"/>
          <w:color w:val="000000"/>
          <w:sz w:val="24"/>
          <w:szCs w:val="24"/>
        </w:rPr>
        <w:t>Visām cenām un izmaksām jābūt norādītām ar precizitāti 2 (divas) zīmes aiz komata.</w:t>
      </w:r>
    </w:p>
    <w:p w14:paraId="33396B12" w14:textId="3596EA57" w:rsidR="001C509A" w:rsidRPr="00092406" w:rsidRDefault="00545DD0" w:rsidP="00092406">
      <w:pPr>
        <w:pStyle w:val="ListParagraph"/>
        <w:widowControl w:val="0"/>
        <w:numPr>
          <w:ilvl w:val="0"/>
          <w:numId w:val="1"/>
        </w:numPr>
        <w:tabs>
          <w:tab w:val="num" w:pos="720"/>
        </w:tabs>
        <w:spacing w:after="0" w:line="240" w:lineRule="auto"/>
        <w:jc w:val="both"/>
        <w:rPr>
          <w:rFonts w:ascii="Times New Roman" w:eastAsia="Times New Roman" w:hAnsi="Times New Roman" w:cs="Times New Roman"/>
          <w:color w:val="000000"/>
          <w:sz w:val="24"/>
          <w:szCs w:val="24"/>
        </w:rPr>
      </w:pPr>
      <w:r w:rsidRPr="00092406">
        <w:rPr>
          <w:rFonts w:ascii="Times New Roman" w:eastAsia="Times New Roman" w:hAnsi="Times New Roman" w:cs="Times New Roman"/>
          <w:color w:val="000000"/>
          <w:sz w:val="24"/>
          <w:szCs w:val="24"/>
        </w:rPr>
        <w:lastRenderedPageBreak/>
        <w:t xml:space="preserve">Tehniskajā </w:t>
      </w:r>
      <w:r w:rsidR="001153DD">
        <w:rPr>
          <w:rFonts w:ascii="Times New Roman" w:eastAsia="Times New Roman" w:hAnsi="Times New Roman" w:cs="Times New Roman"/>
          <w:color w:val="000000"/>
          <w:sz w:val="24"/>
          <w:szCs w:val="24"/>
        </w:rPr>
        <w:t xml:space="preserve">un finanšu piedāvājumā attiecībā uz </w:t>
      </w:r>
      <w:r w:rsidR="007B4C18">
        <w:rPr>
          <w:rFonts w:ascii="Times New Roman" w:eastAsia="Times New Roman" w:hAnsi="Times New Roman" w:cs="Times New Roman"/>
          <w:color w:val="000000"/>
          <w:sz w:val="24"/>
          <w:szCs w:val="24"/>
        </w:rPr>
        <w:t xml:space="preserve">aprīkojumam </w:t>
      </w:r>
      <w:r w:rsidRPr="00092406">
        <w:rPr>
          <w:rFonts w:ascii="Times New Roman" w:eastAsia="Times New Roman" w:hAnsi="Times New Roman" w:cs="Times New Roman"/>
          <w:color w:val="000000"/>
          <w:sz w:val="24"/>
          <w:szCs w:val="24"/>
        </w:rPr>
        <w:t>norādītajām pozīcijām, kur fiksēts konkrēta ražotāja aprīkojuma modelis, Pretendents ir tiesīgs piedāvāt aprīkojumu, kas ir ekvivalents</w:t>
      </w:r>
      <w:r w:rsidR="00C61CF5">
        <w:rPr>
          <w:rFonts w:ascii="Times New Roman" w:eastAsia="Times New Roman" w:hAnsi="Times New Roman" w:cs="Times New Roman"/>
          <w:color w:val="000000"/>
          <w:sz w:val="24"/>
          <w:szCs w:val="24"/>
        </w:rPr>
        <w:t xml:space="preserve"> pie nosacījuma, ja attiecīgajā pozīcijā </w:t>
      </w:r>
      <w:r w:rsidR="00D92A4D">
        <w:rPr>
          <w:rFonts w:ascii="Times New Roman" w:eastAsia="Times New Roman" w:hAnsi="Times New Roman" w:cs="Times New Roman"/>
          <w:color w:val="000000"/>
          <w:sz w:val="24"/>
          <w:szCs w:val="24"/>
        </w:rPr>
        <w:t>nav norādīts ekvivalenta noliegums</w:t>
      </w:r>
      <w:r w:rsidRPr="00092406">
        <w:rPr>
          <w:rFonts w:ascii="Times New Roman" w:eastAsia="Times New Roman" w:hAnsi="Times New Roman" w:cs="Times New Roman"/>
          <w:color w:val="000000"/>
          <w:sz w:val="24"/>
          <w:szCs w:val="24"/>
        </w:rPr>
        <w:t xml:space="preserve">. Ekvivalenta piedāvāšanas gadījumā Pretendentam ir jāiesniedz dokumentācija, kas apliecina, ka tā piedāvātā versija ir ekvivalenta </w:t>
      </w:r>
      <w:r w:rsidR="007B4C18" w:rsidRPr="00D77D17">
        <w:rPr>
          <w:rFonts w:ascii="Times New Roman" w:eastAsia="Times New Roman" w:hAnsi="Times New Roman" w:cs="Times New Roman"/>
          <w:color w:val="000000"/>
          <w:sz w:val="24"/>
          <w:szCs w:val="24"/>
        </w:rPr>
        <w:t xml:space="preserve">Tehniskajā </w:t>
      </w:r>
      <w:r w:rsidR="007B4C18">
        <w:rPr>
          <w:rFonts w:ascii="Times New Roman" w:eastAsia="Times New Roman" w:hAnsi="Times New Roman" w:cs="Times New Roman"/>
          <w:color w:val="000000"/>
          <w:sz w:val="24"/>
          <w:szCs w:val="24"/>
        </w:rPr>
        <w:t>un finanšu piedāvājumā</w:t>
      </w:r>
      <w:r w:rsidRPr="00092406">
        <w:rPr>
          <w:rFonts w:ascii="Times New Roman" w:eastAsia="Times New Roman" w:hAnsi="Times New Roman" w:cs="Times New Roman"/>
          <w:color w:val="000000"/>
          <w:sz w:val="24"/>
          <w:szCs w:val="24"/>
        </w:rPr>
        <w:t xml:space="preserve"> norādītajai. Pēc Pasūtītāja pieprasījuma pretendents iesniedz Pasūtītājam ekvivalentā aprīkojuma paraugu papildus pārbaudei.</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1605B6D5" w14:textId="551D0314" w:rsidR="00E114B1" w:rsidRPr="00770A67" w:rsidRDefault="00E114B1" w:rsidP="00961212">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770A67" w:rsidRDefault="00E114B1" w:rsidP="00961212">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770A67" w:rsidRDefault="00E114B1" w:rsidP="00961212">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770A67" w:rsidRDefault="00E114B1" w:rsidP="00961212">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770A67" w:rsidRDefault="00E114B1" w:rsidP="00961212">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770A67">
        <w:rPr>
          <w:rFonts w:ascii="Times New Roman" w:hAnsi="Times New Roman" w:cs="Times New Roman"/>
          <w:sz w:val="24"/>
          <w:szCs w:val="24"/>
        </w:rPr>
        <w:t xml:space="preserve">Sabiedrisko pakalpojumu sniedzēju </w:t>
      </w:r>
      <w:r w:rsidRPr="00770A67">
        <w:rPr>
          <w:rFonts w:ascii="Times New Roman" w:hAnsi="Times New Roman" w:cs="Times New Roman"/>
          <w:sz w:val="24"/>
          <w:szCs w:val="24"/>
        </w:rPr>
        <w:t>iepirkumu likuma 5</w:t>
      </w:r>
      <w:r w:rsidR="00ED2222" w:rsidRPr="00770A67">
        <w:rPr>
          <w:rFonts w:ascii="Times New Roman" w:hAnsi="Times New Roman" w:cs="Times New Roman"/>
          <w:sz w:val="24"/>
          <w:szCs w:val="24"/>
        </w:rPr>
        <w:t>9</w:t>
      </w:r>
      <w:r w:rsidRPr="00770A67">
        <w:rPr>
          <w:rFonts w:ascii="Times New Roman" w:hAnsi="Times New Roman" w:cs="Times New Roman"/>
          <w:sz w:val="24"/>
          <w:szCs w:val="24"/>
        </w:rPr>
        <w:t>.pantu.</w:t>
      </w:r>
    </w:p>
    <w:p w14:paraId="6CC7C0AB" w14:textId="556CE0B3" w:rsidR="00D73433" w:rsidRPr="00A47423" w:rsidRDefault="00D73433" w:rsidP="00CE10DE">
      <w:pPr>
        <w:numPr>
          <w:ilvl w:val="0"/>
          <w:numId w:val="1"/>
        </w:numPr>
        <w:spacing w:after="0" w:line="240" w:lineRule="auto"/>
        <w:jc w:val="both"/>
        <w:rPr>
          <w:rFonts w:ascii="Times New Roman" w:hAnsi="Times New Roman" w:cs="Times New Roman"/>
          <w:b/>
          <w:sz w:val="24"/>
          <w:szCs w:val="24"/>
        </w:rPr>
      </w:pPr>
      <w:r w:rsidRPr="00770A67">
        <w:rPr>
          <w:rFonts w:ascii="Times New Roman" w:eastAsia="Times New Roman" w:hAnsi="Times New Roman"/>
          <w:sz w:val="24"/>
          <w:szCs w:val="24"/>
        </w:rPr>
        <w:t xml:space="preserve">Piedāvājuma izvēles kritērijs ir </w:t>
      </w:r>
      <w:r w:rsidRPr="00770A67">
        <w:rPr>
          <w:rFonts w:ascii="Times New Roman" w:eastAsia="Times New Roman" w:hAnsi="Times New Roman"/>
          <w:b/>
          <w:sz w:val="24"/>
          <w:szCs w:val="24"/>
        </w:rPr>
        <w:t xml:space="preserve">saimnieciski visizdevīgākais piedāvājums, kuru nosaka, ņemot vērā </w:t>
      </w:r>
      <w:r w:rsidRPr="00640BA4">
        <w:rPr>
          <w:rFonts w:ascii="Times New Roman" w:eastAsia="Times New Roman" w:hAnsi="Times New Roman" w:cs="Times New Roman"/>
          <w:b/>
          <w:sz w:val="24"/>
          <w:szCs w:val="24"/>
        </w:rPr>
        <w:t xml:space="preserve">cenu un </w:t>
      </w:r>
      <w:r w:rsidR="00B140A7" w:rsidRPr="00640BA4">
        <w:rPr>
          <w:rFonts w:ascii="Times New Roman" w:eastAsia="Times New Roman" w:hAnsi="Times New Roman" w:cs="Times New Roman"/>
          <w:b/>
          <w:sz w:val="24"/>
          <w:szCs w:val="24"/>
        </w:rPr>
        <w:t xml:space="preserve">kvalitātes </w:t>
      </w:r>
      <w:r w:rsidRPr="00640BA4">
        <w:rPr>
          <w:rFonts w:ascii="Times New Roman" w:eastAsia="Times New Roman" w:hAnsi="Times New Roman" w:cs="Times New Roman"/>
          <w:b/>
          <w:sz w:val="24"/>
          <w:szCs w:val="24"/>
        </w:rPr>
        <w:t>kritēriju</w:t>
      </w:r>
      <w:r w:rsidR="009E039F">
        <w:rPr>
          <w:rFonts w:ascii="Times New Roman" w:eastAsia="Times New Roman" w:hAnsi="Times New Roman" w:cs="Times New Roman"/>
          <w:b/>
          <w:sz w:val="24"/>
          <w:szCs w:val="24"/>
        </w:rPr>
        <w:t>s</w:t>
      </w:r>
      <w:r w:rsidRPr="00640BA4">
        <w:rPr>
          <w:rFonts w:ascii="Times New Roman" w:eastAsia="Times New Roman" w:hAnsi="Times New Roman" w:cs="Times New Roman"/>
          <w:sz w:val="24"/>
          <w:szCs w:val="24"/>
        </w:rPr>
        <w:t>.</w:t>
      </w:r>
    </w:p>
    <w:p w14:paraId="3946616B" w14:textId="58E73437" w:rsidR="00137F31" w:rsidRPr="00B22A8F" w:rsidRDefault="00467EFA" w:rsidP="00CE10DE">
      <w:pPr>
        <w:numPr>
          <w:ilvl w:val="0"/>
          <w:numId w:val="1"/>
        </w:numPr>
        <w:spacing w:after="0" w:line="240" w:lineRule="auto"/>
        <w:jc w:val="both"/>
        <w:rPr>
          <w:rFonts w:ascii="Times New Roman" w:hAnsi="Times New Roman" w:cs="Times New Roman"/>
          <w:b/>
          <w:sz w:val="24"/>
          <w:szCs w:val="24"/>
        </w:rPr>
      </w:pPr>
      <w:r w:rsidRPr="00B22A8F">
        <w:rPr>
          <w:rFonts w:ascii="Times New Roman" w:eastAsia="Times New Roman" w:hAnsi="Times New Roman" w:cs="Times New Roman"/>
          <w:sz w:val="24"/>
          <w:szCs w:val="24"/>
          <w:lang w:eastAsia="ar-SA"/>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AD3F4D" w:rsidRPr="00B22A8F" w14:paraId="30946A09" w14:textId="77777777" w:rsidTr="00467EFA">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4A029F34" w14:textId="3582A710" w:rsidR="00065703" w:rsidRPr="00B22A8F" w:rsidRDefault="00065703" w:rsidP="003F216D">
            <w:pPr>
              <w:suppressAutoHyphens/>
              <w:snapToGrid w:val="0"/>
              <w:spacing w:after="0" w:line="240" w:lineRule="auto"/>
              <w:jc w:val="center"/>
              <w:rPr>
                <w:rFonts w:ascii="Times New Roman" w:eastAsia="Times New Roman" w:hAnsi="Times New Roman" w:cs="Times New Roman"/>
                <w:b/>
                <w:bCs/>
                <w:sz w:val="24"/>
                <w:szCs w:val="24"/>
                <w:lang w:eastAsia="ar-SA"/>
              </w:rPr>
            </w:pPr>
            <w:r w:rsidRPr="00B22A8F">
              <w:rPr>
                <w:rFonts w:ascii="Times New Roman" w:eastAsia="Times New Roman" w:hAnsi="Times New Roman" w:cs="Times New Roman"/>
                <w:b/>
                <w:bCs/>
                <w:sz w:val="24"/>
                <w:szCs w:val="24"/>
                <w:lang w:eastAsia="ar-SA"/>
              </w:rPr>
              <w:t>Saimnieciski visizdevīgākā piedāvājuma novērtēšanas kritēriji</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75F7" w14:textId="77777777" w:rsidR="00065703" w:rsidRPr="00B22A8F" w:rsidRDefault="00065703" w:rsidP="003F216D">
            <w:pPr>
              <w:suppressAutoHyphens/>
              <w:snapToGrid w:val="0"/>
              <w:spacing w:after="0" w:line="240" w:lineRule="auto"/>
              <w:jc w:val="center"/>
              <w:rPr>
                <w:rFonts w:ascii="Times New Roman" w:eastAsia="Times New Roman" w:hAnsi="Times New Roman" w:cs="Times New Roman"/>
                <w:b/>
                <w:bCs/>
                <w:sz w:val="24"/>
                <w:szCs w:val="24"/>
                <w:lang w:eastAsia="ar-SA"/>
              </w:rPr>
            </w:pPr>
            <w:r w:rsidRPr="00B22A8F">
              <w:rPr>
                <w:rFonts w:ascii="Times New Roman" w:eastAsia="Times New Roman" w:hAnsi="Times New Roman" w:cs="Times New Roman"/>
                <w:b/>
                <w:bCs/>
                <w:sz w:val="24"/>
                <w:szCs w:val="24"/>
                <w:lang w:eastAsia="ar-SA"/>
              </w:rPr>
              <w:t>Maksimālā skaitliskā vērtība</w:t>
            </w:r>
          </w:p>
        </w:tc>
      </w:tr>
      <w:tr w:rsidR="00AD3F4D" w:rsidRPr="00B22A8F" w14:paraId="3CE2F95A" w14:textId="77777777" w:rsidTr="0018499F">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48B4A4ED" w14:textId="77777777" w:rsidR="00065703" w:rsidRPr="00B22A8F" w:rsidRDefault="00065703" w:rsidP="003F216D">
            <w:pPr>
              <w:suppressAutoHyphens/>
              <w:snapToGrid w:val="0"/>
              <w:spacing w:after="0" w:line="240" w:lineRule="auto"/>
              <w:jc w:val="center"/>
              <w:rPr>
                <w:rFonts w:ascii="Times New Roman" w:eastAsia="Times New Roman" w:hAnsi="Times New Roman" w:cs="Times New Roman"/>
                <w:b/>
                <w:sz w:val="24"/>
                <w:szCs w:val="24"/>
                <w:lang w:eastAsia="ar-SA"/>
              </w:rPr>
            </w:pPr>
            <w:r w:rsidRPr="00B22A8F">
              <w:rPr>
                <w:rFonts w:ascii="Times New Roman" w:eastAsia="Times New Roman" w:hAnsi="Times New Roman" w:cs="Times New Roman"/>
                <w:b/>
                <w:sz w:val="24"/>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5527E0C7" w14:textId="77777777" w:rsidR="00065703" w:rsidRPr="00B22A8F" w:rsidRDefault="00065703" w:rsidP="003F216D">
            <w:pPr>
              <w:suppressAutoHyphens/>
              <w:snapToGrid w:val="0"/>
              <w:spacing w:after="0" w:line="240" w:lineRule="auto"/>
              <w:rPr>
                <w:rFonts w:ascii="Times New Roman" w:eastAsia="Times New Roman" w:hAnsi="Times New Roman" w:cs="Times New Roman"/>
                <w:sz w:val="24"/>
                <w:szCs w:val="24"/>
                <w:lang w:eastAsia="ar-SA"/>
              </w:rPr>
            </w:pPr>
            <w:r w:rsidRPr="00B22A8F">
              <w:rPr>
                <w:rFonts w:ascii="Times New Roman" w:eastAsia="Times New Roman" w:hAnsi="Times New Roman" w:cs="Times New Roman"/>
                <w:sz w:val="24"/>
                <w:szCs w:val="24"/>
                <w:lang w:eastAsia="ar-SA"/>
              </w:rPr>
              <w:t xml:space="preserve">Pretendenta piedāvātā </w:t>
            </w:r>
            <w:r w:rsidRPr="00B22A8F">
              <w:rPr>
                <w:rFonts w:ascii="Times New Roman" w:eastAsia="Times New Roman" w:hAnsi="Times New Roman" w:cs="Times New Roman"/>
                <w:b/>
                <w:sz w:val="24"/>
                <w:szCs w:val="24"/>
                <w:lang w:eastAsia="ar-SA"/>
              </w:rPr>
              <w:t>kopējā</w:t>
            </w:r>
            <w:r w:rsidRPr="00B22A8F">
              <w:rPr>
                <w:rFonts w:ascii="Times New Roman" w:eastAsia="Times New Roman" w:hAnsi="Times New Roman" w:cs="Times New Roman"/>
                <w:sz w:val="24"/>
                <w:szCs w:val="24"/>
                <w:lang w:eastAsia="ar-SA"/>
              </w:rPr>
              <w:t xml:space="preserve"> </w:t>
            </w:r>
            <w:r w:rsidRPr="00B22A8F">
              <w:rPr>
                <w:rFonts w:ascii="Times New Roman" w:eastAsia="Times New Roman" w:hAnsi="Times New Roman" w:cs="Times New Roman"/>
                <w:b/>
                <w:sz w:val="24"/>
                <w:szCs w:val="24"/>
                <w:lang w:eastAsia="ar-SA"/>
              </w:rPr>
              <w:t>līgumcena</w:t>
            </w:r>
            <w:r w:rsidRPr="00B22A8F">
              <w:rPr>
                <w:rFonts w:ascii="Times New Roman" w:eastAsia="Times New Roman" w:hAnsi="Times New Roman" w:cs="Times New Roman"/>
                <w:sz w:val="24"/>
                <w:szCs w:val="24"/>
                <w:lang w:eastAsia="ar-SA"/>
              </w:rPr>
              <w:t xml:space="preserve"> (bez PVN).</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71379" w14:textId="4292217D" w:rsidR="00065703" w:rsidRPr="00B22A8F" w:rsidRDefault="004962F5" w:rsidP="003F216D">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B22A8F">
              <w:rPr>
                <w:rFonts w:ascii="Times New Roman" w:eastAsia="Times New Roman" w:hAnsi="Times New Roman" w:cs="Times New Roman"/>
                <w:b/>
                <w:iCs/>
                <w:sz w:val="24"/>
                <w:szCs w:val="24"/>
                <w:lang w:eastAsia="ar-SA"/>
              </w:rPr>
              <w:t>8</w:t>
            </w:r>
            <w:r w:rsidR="00A90E19" w:rsidRPr="00B22A8F">
              <w:rPr>
                <w:rFonts w:ascii="Times New Roman" w:eastAsia="Times New Roman" w:hAnsi="Times New Roman" w:cs="Times New Roman"/>
                <w:b/>
                <w:iCs/>
                <w:sz w:val="24"/>
                <w:szCs w:val="24"/>
                <w:lang w:eastAsia="ar-SA"/>
              </w:rPr>
              <w:t>4</w:t>
            </w:r>
          </w:p>
        </w:tc>
      </w:tr>
      <w:tr w:rsidR="00AD3F4D" w:rsidRPr="00B22A8F" w14:paraId="6CDA7516" w14:textId="77777777" w:rsidTr="00467EFA">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A84B6DA" w14:textId="77777777" w:rsidR="00065703" w:rsidRPr="00B22A8F" w:rsidRDefault="00065703" w:rsidP="003F216D">
            <w:pPr>
              <w:suppressAutoHyphens/>
              <w:snapToGrid w:val="0"/>
              <w:spacing w:after="0" w:line="240" w:lineRule="auto"/>
              <w:jc w:val="center"/>
              <w:rPr>
                <w:rFonts w:ascii="Times New Roman" w:eastAsia="Times New Roman" w:hAnsi="Times New Roman" w:cs="Times New Roman"/>
                <w:b/>
                <w:sz w:val="24"/>
                <w:szCs w:val="24"/>
                <w:lang w:eastAsia="ar-SA"/>
              </w:rPr>
            </w:pPr>
            <w:r w:rsidRPr="00B22A8F">
              <w:rPr>
                <w:rFonts w:ascii="Times New Roman" w:eastAsia="Times New Roman" w:hAnsi="Times New Roman" w:cs="Times New Roman"/>
                <w:b/>
                <w:sz w:val="24"/>
                <w:szCs w:val="24"/>
                <w:lang w:eastAsia="ar-SA"/>
              </w:rPr>
              <w:t>K1</w:t>
            </w:r>
          </w:p>
        </w:tc>
        <w:tc>
          <w:tcPr>
            <w:tcW w:w="6124" w:type="dxa"/>
            <w:tcBorders>
              <w:top w:val="single" w:sz="4" w:space="0" w:color="000000"/>
              <w:left w:val="single" w:sz="4" w:space="0" w:color="000000"/>
              <w:bottom w:val="single" w:sz="4" w:space="0" w:color="000000"/>
            </w:tcBorders>
            <w:shd w:val="clear" w:color="auto" w:fill="auto"/>
            <w:vAlign w:val="center"/>
          </w:tcPr>
          <w:p w14:paraId="26A9569E" w14:textId="310280A8" w:rsidR="00065703" w:rsidRPr="00B22A8F" w:rsidRDefault="009378EC" w:rsidP="00434891">
            <w:pPr>
              <w:spacing w:after="0" w:line="240" w:lineRule="auto"/>
              <w:jc w:val="both"/>
              <w:rPr>
                <w:rFonts w:ascii="Times New Roman" w:eastAsia="Times New Roman" w:hAnsi="Times New Roman" w:cs="Times New Roman"/>
                <w:sz w:val="24"/>
                <w:szCs w:val="24"/>
              </w:rPr>
            </w:pPr>
            <w:r w:rsidRPr="00B22A8F">
              <w:rPr>
                <w:rFonts w:ascii="Times New Roman" w:hAnsi="Times New Roman" w:cs="Times New Roman"/>
                <w:b/>
                <w:bCs/>
                <w:sz w:val="24"/>
                <w:szCs w:val="24"/>
              </w:rPr>
              <w:t xml:space="preserve">Kvalitātes kritērijs - </w:t>
            </w:r>
            <w:r w:rsidRPr="00B22A8F">
              <w:rPr>
                <w:rFonts w:ascii="Times New Roman" w:hAnsi="Times New Roman" w:cs="Times New Roman"/>
                <w:sz w:val="24"/>
                <w:szCs w:val="24"/>
              </w:rPr>
              <w:t xml:space="preserve">pretendenta rīcībā ir </w:t>
            </w:r>
            <w:r w:rsidRPr="00B22A8F">
              <w:rPr>
                <w:rFonts w:ascii="Times New Roman" w:hAnsi="Times New Roman" w:cs="Times New Roman"/>
                <w:b/>
                <w:bCs/>
                <w:sz w:val="24"/>
                <w:szCs w:val="24"/>
              </w:rPr>
              <w:t xml:space="preserve">projekta vadītājs, </w:t>
            </w:r>
            <w:r w:rsidRPr="00B22A8F">
              <w:rPr>
                <w:rFonts w:ascii="Times New Roman" w:hAnsi="Times New Roman" w:cs="Times New Roman"/>
                <w:sz w:val="24"/>
                <w:szCs w:val="24"/>
              </w:rPr>
              <w:t>kuram ir augstākā izglītība informācijas, elektronikas vai komunikāciju tehnoloģiju jomā ar specializāciju projektu vadībā, vai starptautiski atzīt</w:t>
            </w:r>
            <w:r w:rsidR="00E3188F" w:rsidRPr="00B22A8F">
              <w:rPr>
                <w:rFonts w:ascii="Times New Roman" w:hAnsi="Times New Roman" w:cs="Times New Roman"/>
                <w:sz w:val="24"/>
                <w:szCs w:val="24"/>
              </w:rPr>
              <w:t>s</w:t>
            </w:r>
            <w:r w:rsidRPr="00B22A8F">
              <w:rPr>
                <w:rFonts w:ascii="Times New Roman" w:hAnsi="Times New Roman" w:cs="Times New Roman"/>
                <w:sz w:val="24"/>
                <w:szCs w:val="24"/>
              </w:rPr>
              <w:t xml:space="preserve"> </w:t>
            </w:r>
            <w:r w:rsidR="00E3188F" w:rsidRPr="00B22A8F">
              <w:rPr>
                <w:rFonts w:ascii="Times New Roman" w:hAnsi="Times New Roman" w:cs="Times New Roman"/>
                <w:sz w:val="24"/>
                <w:szCs w:val="24"/>
              </w:rPr>
              <w:t xml:space="preserve">sertifikāts </w:t>
            </w:r>
            <w:r w:rsidRPr="00B22A8F">
              <w:rPr>
                <w:rFonts w:ascii="Times New Roman" w:hAnsi="Times New Roman" w:cs="Times New Roman"/>
                <w:sz w:val="24"/>
                <w:szCs w:val="24"/>
              </w:rPr>
              <w:t xml:space="preserve">projektu vadībā (piemēram, PMI, IPMA, PrinceII, AFW vai līdzvērtīgu), vai augstākā izglītība projektu vadībā un ir praktiska pieredze iepriekšējo </w:t>
            </w:r>
            <w:r w:rsidR="000F5A07" w:rsidRPr="00B22A8F">
              <w:rPr>
                <w:rFonts w:ascii="Times New Roman" w:hAnsi="Times New Roman" w:cs="Times New Roman"/>
                <w:sz w:val="24"/>
                <w:szCs w:val="24"/>
              </w:rPr>
              <w:t>5</w:t>
            </w:r>
            <w:r w:rsidRPr="00B22A8F">
              <w:rPr>
                <w:rFonts w:ascii="Times New Roman" w:hAnsi="Times New Roman" w:cs="Times New Roman"/>
                <w:sz w:val="24"/>
                <w:szCs w:val="24"/>
              </w:rPr>
              <w:t xml:space="preserve"> (</w:t>
            </w:r>
            <w:r w:rsidR="000F5A07" w:rsidRPr="00B22A8F">
              <w:rPr>
                <w:rFonts w:ascii="Times New Roman" w:hAnsi="Times New Roman" w:cs="Times New Roman"/>
                <w:sz w:val="24"/>
                <w:szCs w:val="24"/>
              </w:rPr>
              <w:t>piecu</w:t>
            </w:r>
            <w:r w:rsidRPr="00B22A8F">
              <w:rPr>
                <w:rFonts w:ascii="Times New Roman" w:hAnsi="Times New Roman" w:cs="Times New Roman"/>
                <w:sz w:val="24"/>
                <w:szCs w:val="24"/>
              </w:rPr>
              <w:t>) gadu laikā (no 201</w:t>
            </w:r>
            <w:r w:rsidR="000F5A07" w:rsidRPr="00B22A8F">
              <w:rPr>
                <w:rFonts w:ascii="Times New Roman" w:hAnsi="Times New Roman" w:cs="Times New Roman"/>
                <w:sz w:val="24"/>
                <w:szCs w:val="24"/>
              </w:rPr>
              <w:t>7</w:t>
            </w:r>
            <w:r w:rsidRPr="00B22A8F">
              <w:rPr>
                <w:rFonts w:ascii="Times New Roman" w:hAnsi="Times New Roman" w:cs="Times New Roman"/>
                <w:sz w:val="24"/>
                <w:szCs w:val="24"/>
              </w:rPr>
              <w:t>.gada līdz piedāvājuma iesniegšanas dienai)  vismaz viena projekta realizācijā signālu apstrādes un vadības sistēmas AVEVA (Wonderware) InTouch HMI un/vai AVEVA (Wonderware) System Platform  integrācijā, ieviešanā un/vai pilnveidošanā, kad realizētā sistēma darbojas produkcijas vidē.</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CC550" w14:textId="73D86E3C" w:rsidR="00065703" w:rsidRPr="00B22A8F" w:rsidRDefault="00137F31" w:rsidP="003F216D">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B22A8F">
              <w:rPr>
                <w:rFonts w:ascii="Times New Roman" w:eastAsia="Times New Roman" w:hAnsi="Times New Roman" w:cs="Times New Roman"/>
                <w:b/>
                <w:iCs/>
                <w:sz w:val="24"/>
                <w:szCs w:val="24"/>
                <w:lang w:eastAsia="ar-SA"/>
              </w:rPr>
              <w:t>5</w:t>
            </w:r>
          </w:p>
        </w:tc>
      </w:tr>
      <w:tr w:rsidR="00AD3F4D" w:rsidRPr="00B22A8F" w14:paraId="12E2E5BB" w14:textId="77777777" w:rsidTr="00336C35">
        <w:trPr>
          <w:trHeight w:val="2387"/>
        </w:trPr>
        <w:tc>
          <w:tcPr>
            <w:tcW w:w="959" w:type="dxa"/>
            <w:tcBorders>
              <w:top w:val="single" w:sz="4" w:space="0" w:color="000000"/>
              <w:left w:val="single" w:sz="4" w:space="0" w:color="000000"/>
              <w:bottom w:val="single" w:sz="4" w:space="0" w:color="000000"/>
            </w:tcBorders>
            <w:shd w:val="clear" w:color="auto" w:fill="auto"/>
            <w:vAlign w:val="center"/>
          </w:tcPr>
          <w:p w14:paraId="13CAC3D5" w14:textId="77777777" w:rsidR="00065703" w:rsidRPr="00B22A8F" w:rsidRDefault="00065703" w:rsidP="003F216D">
            <w:pPr>
              <w:suppressAutoHyphens/>
              <w:snapToGrid w:val="0"/>
              <w:spacing w:after="0" w:line="240" w:lineRule="auto"/>
              <w:jc w:val="center"/>
              <w:rPr>
                <w:rFonts w:ascii="Times New Roman" w:eastAsia="Times New Roman" w:hAnsi="Times New Roman" w:cs="Times New Roman"/>
                <w:b/>
                <w:sz w:val="24"/>
                <w:szCs w:val="24"/>
                <w:lang w:eastAsia="ar-SA"/>
              </w:rPr>
            </w:pPr>
            <w:r w:rsidRPr="00B22A8F">
              <w:rPr>
                <w:rFonts w:ascii="Times New Roman" w:eastAsia="Times New Roman" w:hAnsi="Times New Roman" w:cs="Times New Roman"/>
                <w:b/>
                <w:sz w:val="24"/>
                <w:szCs w:val="24"/>
                <w:lang w:eastAsia="ar-SA"/>
              </w:rPr>
              <w:t>K2</w:t>
            </w:r>
          </w:p>
        </w:tc>
        <w:tc>
          <w:tcPr>
            <w:tcW w:w="6124" w:type="dxa"/>
            <w:tcBorders>
              <w:top w:val="single" w:sz="4" w:space="0" w:color="000000"/>
              <w:left w:val="single" w:sz="4" w:space="0" w:color="000000"/>
              <w:bottom w:val="single" w:sz="4" w:space="0" w:color="000000"/>
            </w:tcBorders>
            <w:shd w:val="clear" w:color="auto" w:fill="auto"/>
            <w:vAlign w:val="center"/>
          </w:tcPr>
          <w:p w14:paraId="4BFE64A2" w14:textId="2E601E55" w:rsidR="00065703" w:rsidRPr="00B22A8F" w:rsidRDefault="00065703" w:rsidP="00336C35">
            <w:pPr>
              <w:spacing w:after="0" w:line="240" w:lineRule="auto"/>
              <w:jc w:val="both"/>
              <w:rPr>
                <w:rFonts w:ascii="Times New Roman" w:eastAsia="Times New Roman" w:hAnsi="Times New Roman" w:cs="Times New Roman"/>
                <w:b/>
                <w:sz w:val="24"/>
                <w:szCs w:val="24"/>
              </w:rPr>
            </w:pPr>
            <w:r w:rsidRPr="00B22A8F">
              <w:rPr>
                <w:rFonts w:ascii="Times New Roman" w:eastAsia="Times New Roman" w:hAnsi="Times New Roman" w:cs="Times New Roman"/>
                <w:b/>
                <w:sz w:val="24"/>
                <w:szCs w:val="24"/>
              </w:rPr>
              <w:t xml:space="preserve">Kvalitātes kritērijs - </w:t>
            </w:r>
            <w:r w:rsidRPr="00B22A8F">
              <w:rPr>
                <w:rFonts w:ascii="Times New Roman" w:eastAsia="Times New Roman" w:hAnsi="Times New Roman" w:cs="Times New Roman"/>
                <w:sz w:val="24"/>
                <w:szCs w:val="24"/>
              </w:rPr>
              <w:t xml:space="preserve">pretendenta rīcībā ir </w:t>
            </w:r>
            <w:r w:rsidR="00336C35" w:rsidRPr="00B22A8F">
              <w:rPr>
                <w:rFonts w:ascii="Times New Roman" w:hAnsi="Times New Roman" w:cs="Times New Roman"/>
                <w:b/>
                <w:bCs/>
                <w:sz w:val="24"/>
                <w:szCs w:val="24"/>
              </w:rPr>
              <w:t xml:space="preserve">programmētājs vai programmēšanas inženieris, </w:t>
            </w:r>
            <w:r w:rsidR="00336C35" w:rsidRPr="00B22A8F">
              <w:rPr>
                <w:rFonts w:ascii="Times New Roman" w:eastAsia="Times New Roman" w:hAnsi="Times New Roman" w:cs="Times New Roman"/>
                <w:sz w:val="24"/>
                <w:szCs w:val="24"/>
              </w:rPr>
              <w:t xml:space="preserve">kuram ir praktiska pieredze iepriekšējo </w:t>
            </w:r>
            <w:r w:rsidR="000F5A07" w:rsidRPr="00B22A8F">
              <w:rPr>
                <w:rFonts w:ascii="Times New Roman" w:eastAsia="Times New Roman" w:hAnsi="Times New Roman" w:cs="Times New Roman"/>
                <w:sz w:val="24"/>
                <w:szCs w:val="24"/>
              </w:rPr>
              <w:t>5</w:t>
            </w:r>
            <w:r w:rsidR="00336C35" w:rsidRPr="00B22A8F">
              <w:rPr>
                <w:rFonts w:ascii="Times New Roman" w:eastAsia="Times New Roman" w:hAnsi="Times New Roman" w:cs="Times New Roman"/>
                <w:sz w:val="24"/>
                <w:szCs w:val="24"/>
              </w:rPr>
              <w:t xml:space="preserve"> (</w:t>
            </w:r>
            <w:r w:rsidR="000F5A07" w:rsidRPr="00B22A8F">
              <w:rPr>
                <w:rFonts w:ascii="Times New Roman" w:eastAsia="Times New Roman" w:hAnsi="Times New Roman" w:cs="Times New Roman"/>
                <w:sz w:val="24"/>
                <w:szCs w:val="24"/>
              </w:rPr>
              <w:t>piecu</w:t>
            </w:r>
            <w:r w:rsidR="00336C35" w:rsidRPr="00B22A8F">
              <w:rPr>
                <w:rFonts w:ascii="Times New Roman" w:eastAsia="Times New Roman" w:hAnsi="Times New Roman" w:cs="Times New Roman"/>
                <w:sz w:val="24"/>
                <w:szCs w:val="24"/>
              </w:rPr>
              <w:t>) gadu laikā (no 201</w:t>
            </w:r>
            <w:r w:rsidR="000F5A07" w:rsidRPr="00B22A8F">
              <w:rPr>
                <w:rFonts w:ascii="Times New Roman" w:eastAsia="Times New Roman" w:hAnsi="Times New Roman" w:cs="Times New Roman"/>
                <w:sz w:val="24"/>
                <w:szCs w:val="24"/>
              </w:rPr>
              <w:t>7</w:t>
            </w:r>
            <w:r w:rsidR="00336C35" w:rsidRPr="00B22A8F">
              <w:rPr>
                <w:rFonts w:ascii="Times New Roman" w:eastAsia="Times New Roman" w:hAnsi="Times New Roman" w:cs="Times New Roman"/>
                <w:sz w:val="24"/>
                <w:szCs w:val="24"/>
              </w:rPr>
              <w:t>.gada līdz piedāvājuma iesniegšanas dienai)  vismaz viena projekta realizācijā signālu apstrādes un vadības sistēmas AVEVA (Wonderware) InTouch HMI un/vai AVEVA (Wonderware) System Platform  integrācijā, ieviešanā un/vai pilnveidošanā, kad realizētā sistēma darbojas produkcijas vidē</w:t>
            </w:r>
            <w:r w:rsidR="00336C35" w:rsidRPr="00B22A8F">
              <w:rPr>
                <w:rFonts w:ascii="Times New Roman" w:hAnsi="Times New Roman" w:cs="Times New Roman"/>
                <w:b/>
                <w:i/>
                <w:iCs/>
                <w:sz w:val="20"/>
                <w:szCs w:val="20"/>
              </w:rPr>
              <w:t>.</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78193" w14:textId="16DCAAC6" w:rsidR="00065703" w:rsidRPr="00B22A8F" w:rsidRDefault="00336C35" w:rsidP="003F216D">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B22A8F">
              <w:rPr>
                <w:rFonts w:ascii="Times New Roman" w:eastAsia="Times New Roman" w:hAnsi="Times New Roman" w:cs="Times New Roman"/>
                <w:b/>
                <w:iCs/>
                <w:sz w:val="24"/>
                <w:szCs w:val="24"/>
                <w:lang w:eastAsia="ar-SA"/>
              </w:rPr>
              <w:t>5</w:t>
            </w:r>
          </w:p>
        </w:tc>
      </w:tr>
      <w:tr w:rsidR="00AD3F4D" w:rsidRPr="00B22A8F" w14:paraId="1A0D4E6C" w14:textId="0AAAF741" w:rsidTr="00467EFA">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0F5364C7" w14:textId="040FCDB8" w:rsidR="00137F31" w:rsidRPr="00B22A8F" w:rsidRDefault="00137F31" w:rsidP="003F216D">
            <w:pPr>
              <w:suppressAutoHyphens/>
              <w:snapToGrid w:val="0"/>
              <w:spacing w:after="0" w:line="240" w:lineRule="auto"/>
              <w:jc w:val="center"/>
              <w:rPr>
                <w:rFonts w:ascii="Times New Roman" w:eastAsia="Times New Roman" w:hAnsi="Times New Roman" w:cs="Times New Roman"/>
                <w:b/>
                <w:sz w:val="24"/>
                <w:szCs w:val="24"/>
                <w:lang w:eastAsia="ar-SA"/>
              </w:rPr>
            </w:pPr>
            <w:r w:rsidRPr="00B22A8F">
              <w:rPr>
                <w:rFonts w:ascii="Times New Roman" w:eastAsia="Times New Roman" w:hAnsi="Times New Roman" w:cs="Times New Roman"/>
                <w:b/>
                <w:sz w:val="24"/>
                <w:szCs w:val="24"/>
                <w:lang w:eastAsia="ar-SA"/>
              </w:rPr>
              <w:lastRenderedPageBreak/>
              <w:t>K3</w:t>
            </w:r>
          </w:p>
        </w:tc>
        <w:tc>
          <w:tcPr>
            <w:tcW w:w="6124" w:type="dxa"/>
            <w:tcBorders>
              <w:top w:val="single" w:sz="4" w:space="0" w:color="000000"/>
              <w:left w:val="single" w:sz="4" w:space="0" w:color="000000"/>
              <w:bottom w:val="single" w:sz="4" w:space="0" w:color="000000"/>
            </w:tcBorders>
            <w:shd w:val="clear" w:color="auto" w:fill="auto"/>
            <w:vAlign w:val="center"/>
          </w:tcPr>
          <w:p w14:paraId="0D4DF07A" w14:textId="5A065D0D" w:rsidR="00137F31" w:rsidRPr="00B22A8F" w:rsidRDefault="0050625B" w:rsidP="00C20692">
            <w:pPr>
              <w:spacing w:line="240" w:lineRule="auto"/>
              <w:jc w:val="both"/>
              <w:rPr>
                <w:rFonts w:ascii="Times New Roman" w:eastAsia="Times New Roman" w:hAnsi="Times New Roman" w:cs="Times New Roman"/>
                <w:b/>
                <w:sz w:val="24"/>
                <w:szCs w:val="24"/>
              </w:rPr>
            </w:pPr>
            <w:r w:rsidRPr="00B22A8F">
              <w:rPr>
                <w:rFonts w:ascii="Times New Roman" w:eastAsia="Times New Roman" w:hAnsi="Times New Roman" w:cs="Times New Roman"/>
                <w:b/>
                <w:sz w:val="24"/>
                <w:szCs w:val="24"/>
              </w:rPr>
              <w:t>Kvalitātes kritērijs</w:t>
            </w:r>
            <w:r w:rsidR="001A67C7" w:rsidRPr="00B22A8F">
              <w:rPr>
                <w:rFonts w:ascii="Times New Roman" w:eastAsia="Times New Roman" w:hAnsi="Times New Roman" w:cs="Times New Roman"/>
                <w:b/>
                <w:sz w:val="24"/>
                <w:szCs w:val="24"/>
              </w:rPr>
              <w:t xml:space="preserve"> (tiek piemērots, ja pretendents piedāvā piegādāt un uzstādīt tikai</w:t>
            </w:r>
            <w:r w:rsidR="001A67C7" w:rsidRPr="00B22A8F">
              <w:t xml:space="preserve"> </w:t>
            </w:r>
            <w:r w:rsidR="001A67C7" w:rsidRPr="00B22A8F">
              <w:rPr>
                <w:rFonts w:ascii="Times New Roman" w:eastAsia="Times New Roman" w:hAnsi="Times New Roman" w:cs="Times New Roman"/>
                <w:b/>
                <w:sz w:val="24"/>
                <w:szCs w:val="24"/>
              </w:rPr>
              <w:t>ražotāja “Unitronics“ signālu kontrolierus)</w:t>
            </w:r>
            <w:r w:rsidRPr="00B22A8F">
              <w:rPr>
                <w:rFonts w:ascii="Times New Roman" w:eastAsia="Times New Roman" w:hAnsi="Times New Roman" w:cs="Times New Roman"/>
                <w:b/>
                <w:sz w:val="24"/>
                <w:szCs w:val="24"/>
              </w:rPr>
              <w:t xml:space="preserve"> - </w:t>
            </w:r>
            <w:r w:rsidRPr="00B22A8F">
              <w:rPr>
                <w:rFonts w:ascii="Times New Roman" w:eastAsia="Times New Roman" w:hAnsi="Times New Roman" w:cs="Times New Roman"/>
                <w:sz w:val="24"/>
                <w:szCs w:val="24"/>
              </w:rPr>
              <w:t>pretendenta rīcībā ir</w:t>
            </w:r>
            <w:r w:rsidR="00784FF8" w:rsidRPr="00B22A8F">
              <w:rPr>
                <w:rFonts w:ascii="Times New Roman" w:eastAsia="Times New Roman" w:hAnsi="Times New Roman" w:cs="Times New Roman"/>
                <w:sz w:val="24"/>
                <w:szCs w:val="24"/>
              </w:rPr>
              <w:t xml:space="preserve"> </w:t>
            </w:r>
            <w:r w:rsidR="00336C35" w:rsidRPr="00B22A8F">
              <w:rPr>
                <w:rFonts w:ascii="Times New Roman" w:hAnsi="Times New Roman" w:cs="Times New Roman"/>
                <w:b/>
                <w:bCs/>
                <w:sz w:val="24"/>
                <w:szCs w:val="24"/>
              </w:rPr>
              <w:t xml:space="preserve">programmētājs vai programmēšanas inženieris, </w:t>
            </w:r>
            <w:r w:rsidR="00336C35" w:rsidRPr="00B22A8F">
              <w:rPr>
                <w:rFonts w:ascii="Times New Roman" w:eastAsia="Times New Roman" w:hAnsi="Times New Roman" w:cs="Times New Roman"/>
                <w:sz w:val="24"/>
                <w:szCs w:val="24"/>
              </w:rPr>
              <w:t xml:space="preserve">kuram ir praktiska pieredze iepriekšējo </w:t>
            </w:r>
            <w:r w:rsidR="00245230" w:rsidRPr="00B22A8F">
              <w:rPr>
                <w:rFonts w:ascii="Times New Roman" w:eastAsia="Times New Roman" w:hAnsi="Times New Roman" w:cs="Times New Roman"/>
                <w:sz w:val="24"/>
                <w:szCs w:val="24"/>
              </w:rPr>
              <w:t>5</w:t>
            </w:r>
            <w:r w:rsidR="00336C35" w:rsidRPr="00B22A8F">
              <w:rPr>
                <w:rFonts w:ascii="Times New Roman" w:eastAsia="Times New Roman" w:hAnsi="Times New Roman" w:cs="Times New Roman"/>
                <w:sz w:val="24"/>
                <w:szCs w:val="24"/>
              </w:rPr>
              <w:t xml:space="preserve"> (</w:t>
            </w:r>
            <w:r w:rsidR="00245230" w:rsidRPr="00B22A8F">
              <w:rPr>
                <w:rFonts w:ascii="Times New Roman" w:eastAsia="Times New Roman" w:hAnsi="Times New Roman" w:cs="Times New Roman"/>
                <w:sz w:val="24"/>
                <w:szCs w:val="24"/>
              </w:rPr>
              <w:t>piecu</w:t>
            </w:r>
            <w:r w:rsidR="00336C35" w:rsidRPr="00B22A8F">
              <w:rPr>
                <w:rFonts w:ascii="Times New Roman" w:eastAsia="Times New Roman" w:hAnsi="Times New Roman" w:cs="Times New Roman"/>
                <w:sz w:val="24"/>
                <w:szCs w:val="24"/>
              </w:rPr>
              <w:t>) gadu laikā (no 201</w:t>
            </w:r>
            <w:r w:rsidR="00245230" w:rsidRPr="00B22A8F">
              <w:rPr>
                <w:rFonts w:ascii="Times New Roman" w:eastAsia="Times New Roman" w:hAnsi="Times New Roman" w:cs="Times New Roman"/>
                <w:sz w:val="24"/>
                <w:szCs w:val="24"/>
              </w:rPr>
              <w:t>7</w:t>
            </w:r>
            <w:r w:rsidR="00336C35" w:rsidRPr="00B22A8F">
              <w:rPr>
                <w:rFonts w:ascii="Times New Roman" w:eastAsia="Times New Roman" w:hAnsi="Times New Roman" w:cs="Times New Roman"/>
                <w:sz w:val="24"/>
                <w:szCs w:val="24"/>
              </w:rPr>
              <w:t>.gada līdz piedāvājuma iesniegšanas dienai)  vismaz viena  signālu apstrādes projekta realizācijā ar vismaz 10 (desmit) ražotāja “Unitronics“ signālu kontrolieru konfigurēšanu un programmēšanu, kad kontrolieri darbojas produkcijas vidē.</w:t>
            </w:r>
            <w:r w:rsidRPr="00B22A8F">
              <w:rPr>
                <w:rFonts w:ascii="Times New Roman" w:eastAsia="Times New Roman" w:hAnsi="Times New Roman" w:cs="Times New Roman"/>
                <w:sz w:val="24"/>
                <w:szCs w:val="24"/>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F250E" w14:textId="65AF0FC7" w:rsidR="00137F31" w:rsidRPr="00B22A8F" w:rsidRDefault="001A67C7" w:rsidP="003F216D">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B22A8F">
              <w:rPr>
                <w:rFonts w:ascii="Times New Roman" w:eastAsia="Times New Roman" w:hAnsi="Times New Roman" w:cs="Times New Roman"/>
                <w:b/>
                <w:iCs/>
                <w:sz w:val="24"/>
                <w:szCs w:val="24"/>
                <w:lang w:eastAsia="ar-SA"/>
              </w:rPr>
              <w:t>6</w:t>
            </w:r>
          </w:p>
        </w:tc>
      </w:tr>
      <w:tr w:rsidR="00AD3F4D" w:rsidRPr="00B22A8F" w14:paraId="6DF7467D" w14:textId="77777777" w:rsidTr="00467EFA">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CE18A58" w14:textId="4989A894" w:rsidR="00192ACC" w:rsidRPr="00B22A8F" w:rsidRDefault="007905DA" w:rsidP="00192ACC">
            <w:pPr>
              <w:suppressAutoHyphens/>
              <w:snapToGrid w:val="0"/>
              <w:spacing w:after="0" w:line="240" w:lineRule="auto"/>
              <w:jc w:val="center"/>
              <w:rPr>
                <w:rFonts w:ascii="Times New Roman" w:eastAsia="Times New Roman" w:hAnsi="Times New Roman" w:cs="Times New Roman"/>
                <w:b/>
                <w:sz w:val="24"/>
                <w:szCs w:val="24"/>
                <w:lang w:eastAsia="ar-SA"/>
              </w:rPr>
            </w:pPr>
            <w:r w:rsidRPr="00B22A8F">
              <w:rPr>
                <w:rFonts w:ascii="Times New Roman" w:eastAsia="Times New Roman" w:hAnsi="Times New Roman" w:cs="Times New Roman"/>
                <w:b/>
                <w:sz w:val="24"/>
                <w:szCs w:val="24"/>
                <w:lang w:eastAsia="ar-SA"/>
              </w:rPr>
              <w:t>K4</w:t>
            </w:r>
          </w:p>
        </w:tc>
        <w:tc>
          <w:tcPr>
            <w:tcW w:w="6124" w:type="dxa"/>
            <w:tcBorders>
              <w:top w:val="single" w:sz="4" w:space="0" w:color="000000"/>
              <w:left w:val="single" w:sz="4" w:space="0" w:color="000000"/>
              <w:bottom w:val="single" w:sz="4" w:space="0" w:color="000000"/>
            </w:tcBorders>
            <w:shd w:val="clear" w:color="auto" w:fill="auto"/>
            <w:vAlign w:val="center"/>
          </w:tcPr>
          <w:p w14:paraId="2385425D" w14:textId="2524C125" w:rsidR="00192ACC" w:rsidRPr="00B22A8F" w:rsidRDefault="00192ACC" w:rsidP="00192ACC">
            <w:pPr>
              <w:spacing w:line="240" w:lineRule="auto"/>
              <w:jc w:val="both"/>
              <w:rPr>
                <w:rFonts w:ascii="Times New Roman" w:eastAsia="Times New Roman" w:hAnsi="Times New Roman" w:cs="Times New Roman"/>
                <w:b/>
                <w:sz w:val="24"/>
                <w:szCs w:val="24"/>
              </w:rPr>
            </w:pPr>
            <w:r w:rsidRPr="00B22A8F">
              <w:rPr>
                <w:rFonts w:ascii="Times New Roman" w:eastAsia="Times New Roman" w:hAnsi="Times New Roman" w:cs="Times New Roman"/>
                <w:b/>
                <w:sz w:val="24"/>
                <w:szCs w:val="24"/>
              </w:rPr>
              <w:t>Kvalitātes kritērijs</w:t>
            </w:r>
            <w:r w:rsidR="001A67C7" w:rsidRPr="00B22A8F">
              <w:rPr>
                <w:rFonts w:ascii="Times New Roman" w:eastAsia="Times New Roman" w:hAnsi="Times New Roman" w:cs="Times New Roman"/>
                <w:b/>
                <w:sz w:val="24"/>
                <w:szCs w:val="24"/>
              </w:rPr>
              <w:t xml:space="preserve"> (tiek piemērots, ja pretendents piedāvā piegādāt un uzstādīt cita ekvivalenta ražotāja signālu kontrolierus):</w:t>
            </w:r>
            <w:r w:rsidRPr="00B22A8F">
              <w:rPr>
                <w:rFonts w:ascii="Times New Roman" w:eastAsia="Times New Roman" w:hAnsi="Times New Roman" w:cs="Times New Roman"/>
                <w:b/>
                <w:sz w:val="24"/>
                <w:szCs w:val="24"/>
              </w:rPr>
              <w:t xml:space="preserve"> </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AEF2" w14:textId="0E1271CD" w:rsidR="00192ACC" w:rsidRPr="00B22A8F" w:rsidRDefault="00192ACC" w:rsidP="00192ACC">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p>
        </w:tc>
      </w:tr>
      <w:tr w:rsidR="00AD3F4D" w:rsidRPr="00B22A8F" w14:paraId="52D742E5" w14:textId="77777777" w:rsidTr="00467EFA">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4D625AC6" w14:textId="03E8D192" w:rsidR="001A67C7" w:rsidRPr="00B22A8F" w:rsidRDefault="001A67C7" w:rsidP="00192ACC">
            <w:pPr>
              <w:suppressAutoHyphens/>
              <w:snapToGrid w:val="0"/>
              <w:spacing w:after="0" w:line="240" w:lineRule="auto"/>
              <w:jc w:val="center"/>
              <w:rPr>
                <w:rFonts w:ascii="Times New Roman" w:eastAsia="Times New Roman" w:hAnsi="Times New Roman" w:cs="Times New Roman"/>
                <w:b/>
                <w:sz w:val="24"/>
                <w:szCs w:val="24"/>
                <w:lang w:eastAsia="ar-SA"/>
              </w:rPr>
            </w:pPr>
            <w:r w:rsidRPr="00B22A8F">
              <w:rPr>
                <w:rFonts w:ascii="Times New Roman" w:eastAsia="Times New Roman" w:hAnsi="Times New Roman" w:cs="Times New Roman"/>
                <w:b/>
                <w:sz w:val="24"/>
                <w:szCs w:val="24"/>
                <w:lang w:eastAsia="ar-SA"/>
              </w:rPr>
              <w:t>K4</w:t>
            </w:r>
            <w:r w:rsidR="004C7778" w:rsidRPr="00B22A8F">
              <w:rPr>
                <w:rFonts w:ascii="Times New Roman" w:eastAsia="Times New Roman" w:hAnsi="Times New Roman" w:cs="Times New Roman"/>
                <w:b/>
                <w:sz w:val="24"/>
                <w:szCs w:val="24"/>
                <w:lang w:eastAsia="ar-SA"/>
              </w:rPr>
              <w:t>.</w:t>
            </w:r>
            <w:r w:rsidRPr="00B22A8F">
              <w:rPr>
                <w:rFonts w:ascii="Times New Roman" w:eastAsia="Times New Roman" w:hAnsi="Times New Roman" w:cs="Times New Roman"/>
                <w:b/>
                <w:sz w:val="24"/>
                <w:szCs w:val="24"/>
                <w:lang w:eastAsia="ar-SA"/>
              </w:rPr>
              <w:t>1</w:t>
            </w:r>
          </w:p>
        </w:tc>
        <w:tc>
          <w:tcPr>
            <w:tcW w:w="6124" w:type="dxa"/>
            <w:tcBorders>
              <w:top w:val="single" w:sz="4" w:space="0" w:color="000000"/>
              <w:left w:val="single" w:sz="4" w:space="0" w:color="000000"/>
              <w:bottom w:val="single" w:sz="4" w:space="0" w:color="000000"/>
            </w:tcBorders>
            <w:shd w:val="clear" w:color="auto" w:fill="auto"/>
            <w:vAlign w:val="center"/>
          </w:tcPr>
          <w:p w14:paraId="51413838" w14:textId="7E151A78" w:rsidR="001A67C7" w:rsidRPr="00B22A8F" w:rsidRDefault="001A67C7" w:rsidP="00192ACC">
            <w:pPr>
              <w:spacing w:line="240" w:lineRule="auto"/>
              <w:jc w:val="both"/>
              <w:rPr>
                <w:rFonts w:ascii="Times New Roman" w:eastAsia="Times New Roman" w:hAnsi="Times New Roman" w:cs="Times New Roman"/>
                <w:b/>
                <w:sz w:val="24"/>
                <w:szCs w:val="24"/>
                <w:highlight w:val="yellow"/>
              </w:rPr>
            </w:pPr>
            <w:r w:rsidRPr="00B22A8F">
              <w:rPr>
                <w:rFonts w:ascii="Times New Roman" w:eastAsia="Times New Roman" w:hAnsi="Times New Roman" w:cs="Times New Roman"/>
                <w:bCs/>
                <w:sz w:val="24"/>
                <w:szCs w:val="24"/>
              </w:rPr>
              <w:t xml:space="preserve">Pretendenta rīcībā ir </w:t>
            </w:r>
            <w:r w:rsidRPr="00B22A8F">
              <w:rPr>
                <w:rFonts w:ascii="Times New Roman" w:eastAsia="Times New Roman" w:hAnsi="Times New Roman" w:cs="Times New Roman"/>
                <w:b/>
                <w:sz w:val="24"/>
                <w:szCs w:val="24"/>
              </w:rPr>
              <w:t>programmētājs vai programmēšanas inženieris</w:t>
            </w:r>
            <w:r w:rsidRPr="00B22A8F">
              <w:rPr>
                <w:rFonts w:ascii="Times New Roman" w:eastAsia="Times New Roman" w:hAnsi="Times New Roman" w:cs="Times New Roman"/>
                <w:bCs/>
                <w:sz w:val="24"/>
                <w:szCs w:val="24"/>
              </w:rPr>
              <w:t xml:space="preserve">, kuram ir praktiska pieredze iepriekšējo 5 (piecu) gadu laikā (no 2017.gada līdz piedāvājuma iesniegšanas dienai)  vismaz viena  signālu apstrādes projekta realizācijā ar vismaz </w:t>
            </w:r>
            <w:r w:rsidR="00EB6B21" w:rsidRPr="00B22A8F">
              <w:rPr>
                <w:rFonts w:ascii="Times New Roman" w:eastAsia="Times New Roman" w:hAnsi="Times New Roman" w:cs="Times New Roman"/>
                <w:bCs/>
                <w:sz w:val="24"/>
                <w:szCs w:val="24"/>
              </w:rPr>
              <w:t>5</w:t>
            </w:r>
            <w:r w:rsidRPr="00B22A8F">
              <w:rPr>
                <w:rFonts w:ascii="Times New Roman" w:eastAsia="Times New Roman" w:hAnsi="Times New Roman" w:cs="Times New Roman"/>
                <w:bCs/>
                <w:sz w:val="24"/>
                <w:szCs w:val="24"/>
              </w:rPr>
              <w:t xml:space="preserve"> (</w:t>
            </w:r>
            <w:r w:rsidR="00EB6B21" w:rsidRPr="00B22A8F">
              <w:rPr>
                <w:rFonts w:ascii="Times New Roman" w:eastAsia="Times New Roman" w:hAnsi="Times New Roman" w:cs="Times New Roman"/>
                <w:bCs/>
                <w:sz w:val="24"/>
                <w:szCs w:val="24"/>
              </w:rPr>
              <w:t>pie</w:t>
            </w:r>
            <w:r w:rsidR="00156B00" w:rsidRPr="00B22A8F">
              <w:rPr>
                <w:rFonts w:ascii="Times New Roman" w:eastAsia="Times New Roman" w:hAnsi="Times New Roman" w:cs="Times New Roman"/>
                <w:bCs/>
                <w:sz w:val="24"/>
                <w:szCs w:val="24"/>
              </w:rPr>
              <w:t>cu</w:t>
            </w:r>
            <w:r w:rsidRPr="00B22A8F">
              <w:rPr>
                <w:rFonts w:ascii="Times New Roman" w:eastAsia="Times New Roman" w:hAnsi="Times New Roman" w:cs="Times New Roman"/>
                <w:bCs/>
                <w:sz w:val="24"/>
                <w:szCs w:val="24"/>
              </w:rPr>
              <w:t>) ražotāja “Unitronics“ signālu kontrolieru konfigurēšanu un programmēšanu, kad kontrolieri darbojas produkcijas vidē.</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69176" w14:textId="6FEAE7B3" w:rsidR="001A67C7" w:rsidRPr="00B22A8F" w:rsidRDefault="001A67C7" w:rsidP="00192ACC">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B22A8F">
              <w:rPr>
                <w:rFonts w:ascii="Times New Roman" w:eastAsia="Times New Roman" w:hAnsi="Times New Roman" w:cs="Times New Roman"/>
                <w:b/>
                <w:iCs/>
                <w:sz w:val="24"/>
                <w:szCs w:val="24"/>
                <w:lang w:eastAsia="ar-SA"/>
              </w:rPr>
              <w:t>3</w:t>
            </w:r>
          </w:p>
        </w:tc>
      </w:tr>
      <w:tr w:rsidR="00AD3F4D" w:rsidRPr="00B22A8F" w14:paraId="01771277" w14:textId="77777777" w:rsidTr="00467EFA">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70570B68" w14:textId="15BC8D95" w:rsidR="001A67C7" w:rsidRPr="00B22A8F" w:rsidRDefault="001A67C7" w:rsidP="00192ACC">
            <w:pPr>
              <w:suppressAutoHyphens/>
              <w:snapToGrid w:val="0"/>
              <w:spacing w:after="0" w:line="240" w:lineRule="auto"/>
              <w:jc w:val="center"/>
              <w:rPr>
                <w:rFonts w:ascii="Times New Roman" w:eastAsia="Times New Roman" w:hAnsi="Times New Roman" w:cs="Times New Roman"/>
                <w:b/>
                <w:sz w:val="24"/>
                <w:szCs w:val="24"/>
                <w:lang w:eastAsia="ar-SA"/>
              </w:rPr>
            </w:pPr>
            <w:r w:rsidRPr="00B22A8F">
              <w:rPr>
                <w:rFonts w:ascii="Times New Roman" w:eastAsia="Times New Roman" w:hAnsi="Times New Roman" w:cs="Times New Roman"/>
                <w:b/>
                <w:sz w:val="24"/>
                <w:szCs w:val="24"/>
                <w:lang w:eastAsia="ar-SA"/>
              </w:rPr>
              <w:t>K4</w:t>
            </w:r>
            <w:r w:rsidR="004C7778" w:rsidRPr="00B22A8F">
              <w:rPr>
                <w:rFonts w:ascii="Times New Roman" w:eastAsia="Times New Roman" w:hAnsi="Times New Roman" w:cs="Times New Roman"/>
                <w:b/>
                <w:sz w:val="24"/>
                <w:szCs w:val="24"/>
                <w:lang w:eastAsia="ar-SA"/>
              </w:rPr>
              <w:t>.</w:t>
            </w:r>
            <w:r w:rsidRPr="00B22A8F">
              <w:rPr>
                <w:rFonts w:ascii="Times New Roman" w:eastAsia="Times New Roman" w:hAnsi="Times New Roman" w:cs="Times New Roman"/>
                <w:b/>
                <w:sz w:val="24"/>
                <w:szCs w:val="24"/>
                <w:lang w:eastAsia="ar-SA"/>
              </w:rPr>
              <w:t>2</w:t>
            </w:r>
          </w:p>
        </w:tc>
        <w:tc>
          <w:tcPr>
            <w:tcW w:w="6124" w:type="dxa"/>
            <w:tcBorders>
              <w:top w:val="single" w:sz="4" w:space="0" w:color="000000"/>
              <w:left w:val="single" w:sz="4" w:space="0" w:color="000000"/>
              <w:bottom w:val="single" w:sz="4" w:space="0" w:color="000000"/>
            </w:tcBorders>
            <w:shd w:val="clear" w:color="auto" w:fill="auto"/>
            <w:vAlign w:val="center"/>
          </w:tcPr>
          <w:p w14:paraId="565D991B" w14:textId="07805C23" w:rsidR="001A67C7" w:rsidRPr="00B22A8F" w:rsidRDefault="001A67C7" w:rsidP="00192ACC">
            <w:pPr>
              <w:spacing w:line="240" w:lineRule="auto"/>
              <w:jc w:val="both"/>
              <w:rPr>
                <w:rFonts w:ascii="Times New Roman" w:eastAsia="Times New Roman" w:hAnsi="Times New Roman" w:cs="Times New Roman"/>
                <w:b/>
                <w:sz w:val="24"/>
                <w:szCs w:val="24"/>
                <w:highlight w:val="yellow"/>
              </w:rPr>
            </w:pPr>
            <w:r w:rsidRPr="00B22A8F">
              <w:rPr>
                <w:rFonts w:ascii="Times New Roman" w:eastAsia="Times New Roman" w:hAnsi="Times New Roman" w:cs="Times New Roman"/>
                <w:sz w:val="24"/>
                <w:szCs w:val="24"/>
              </w:rPr>
              <w:t xml:space="preserve">Pretendenta rīcībā ir </w:t>
            </w:r>
            <w:r w:rsidRPr="00B22A8F">
              <w:rPr>
                <w:rFonts w:ascii="Times New Roman" w:hAnsi="Times New Roman" w:cs="Times New Roman"/>
                <w:b/>
                <w:bCs/>
                <w:sz w:val="24"/>
                <w:szCs w:val="24"/>
              </w:rPr>
              <w:t xml:space="preserve">programmētājs vai programmēšanas inženieris, </w:t>
            </w:r>
            <w:r w:rsidRPr="00B22A8F">
              <w:rPr>
                <w:rFonts w:ascii="Times New Roman" w:eastAsia="Times New Roman" w:hAnsi="Times New Roman" w:cs="Times New Roman"/>
                <w:sz w:val="24"/>
                <w:szCs w:val="24"/>
              </w:rPr>
              <w:t xml:space="preserve">kuram ir praktiska pieredze iepriekšējo 5 (piecu) gadu laikā (no 2017.gada līdz piedāvājuma iesniegšanas dienai)  vismaz viena  signālu apstrādes projekta realizācijā ar vismaz </w:t>
            </w:r>
            <w:r w:rsidR="00156B00" w:rsidRPr="00B22A8F">
              <w:rPr>
                <w:rFonts w:ascii="Times New Roman" w:eastAsia="Times New Roman" w:hAnsi="Times New Roman" w:cs="Times New Roman"/>
                <w:sz w:val="24"/>
                <w:szCs w:val="24"/>
              </w:rPr>
              <w:t>5</w:t>
            </w:r>
            <w:r w:rsidRPr="00B22A8F">
              <w:rPr>
                <w:rFonts w:ascii="Times New Roman" w:eastAsia="Times New Roman" w:hAnsi="Times New Roman" w:cs="Times New Roman"/>
                <w:sz w:val="24"/>
                <w:szCs w:val="24"/>
              </w:rPr>
              <w:t xml:space="preserve"> (</w:t>
            </w:r>
            <w:r w:rsidR="00156B00" w:rsidRPr="00B22A8F">
              <w:rPr>
                <w:rFonts w:ascii="Times New Roman" w:eastAsia="Times New Roman" w:hAnsi="Times New Roman" w:cs="Times New Roman"/>
                <w:sz w:val="24"/>
                <w:szCs w:val="24"/>
              </w:rPr>
              <w:t>piecu</w:t>
            </w:r>
            <w:r w:rsidRPr="00B22A8F">
              <w:rPr>
                <w:rFonts w:ascii="Times New Roman" w:eastAsia="Times New Roman" w:hAnsi="Times New Roman" w:cs="Times New Roman"/>
                <w:sz w:val="24"/>
                <w:szCs w:val="24"/>
              </w:rPr>
              <w:t>) cita ekvivalenta, kurš ir piedāvāts šajā iepirkumā, signālu kontrolieru konfigurēšanu un programmēšanu, kad kontrolieri darbojas produkcijas vidē.</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77241" w14:textId="02226580" w:rsidR="001A67C7" w:rsidRPr="00B22A8F" w:rsidRDefault="001A67C7" w:rsidP="00192ACC">
            <w:pPr>
              <w:tabs>
                <w:tab w:val="center" w:pos="4320"/>
                <w:tab w:val="right" w:pos="8640"/>
              </w:tabs>
              <w:suppressAutoHyphens/>
              <w:snapToGrid w:val="0"/>
              <w:spacing w:after="0" w:line="240" w:lineRule="auto"/>
              <w:jc w:val="center"/>
              <w:rPr>
                <w:rFonts w:ascii="Times New Roman" w:eastAsia="Times New Roman" w:hAnsi="Times New Roman" w:cs="Times New Roman"/>
                <w:b/>
                <w:iCs/>
                <w:sz w:val="24"/>
                <w:szCs w:val="24"/>
                <w:lang w:eastAsia="ar-SA"/>
              </w:rPr>
            </w:pPr>
            <w:r w:rsidRPr="00B22A8F">
              <w:rPr>
                <w:rFonts w:ascii="Times New Roman" w:eastAsia="Times New Roman" w:hAnsi="Times New Roman" w:cs="Times New Roman"/>
                <w:b/>
                <w:iCs/>
                <w:sz w:val="24"/>
                <w:szCs w:val="24"/>
                <w:lang w:eastAsia="ar-SA"/>
              </w:rPr>
              <w:t>3</w:t>
            </w:r>
          </w:p>
        </w:tc>
      </w:tr>
      <w:tr w:rsidR="00AD3F4D" w:rsidRPr="00B22A8F" w14:paraId="28708D2F" w14:textId="77777777" w:rsidTr="00336C35">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398B6DAD" w14:textId="3BF585D8" w:rsidR="00336C35" w:rsidRPr="00B22A8F" w:rsidRDefault="00336C35" w:rsidP="00336C35">
            <w:pPr>
              <w:suppressAutoHyphens/>
              <w:snapToGrid w:val="0"/>
              <w:spacing w:after="0" w:line="240" w:lineRule="auto"/>
              <w:jc w:val="right"/>
              <w:rPr>
                <w:rFonts w:ascii="Times New Roman" w:eastAsia="Times New Roman" w:hAnsi="Times New Roman"/>
                <w:sz w:val="24"/>
                <w:szCs w:val="24"/>
                <w:lang w:eastAsia="ar-SA"/>
              </w:rPr>
            </w:pPr>
            <w:r w:rsidRPr="00B22A8F">
              <w:rPr>
                <w:rFonts w:ascii="Times New Roman" w:eastAsia="Times New Roman" w:hAnsi="Times New Roman"/>
                <w:sz w:val="24"/>
                <w:szCs w:val="24"/>
                <w:lang w:eastAsia="ar-SA"/>
              </w:rPr>
              <w:t>Maksimālais iespējamais kopējā novērtējuma (</w:t>
            </w:r>
            <w:r w:rsidRPr="00B22A8F">
              <w:rPr>
                <w:rFonts w:ascii="Times New Roman" w:eastAsia="Times New Roman" w:hAnsi="Times New Roman"/>
                <w:b/>
                <w:bCs/>
                <w:sz w:val="24"/>
                <w:szCs w:val="24"/>
                <w:lang w:eastAsia="ar-SA"/>
              </w:rPr>
              <w:t>N</w:t>
            </w:r>
            <w:r w:rsidRPr="00B22A8F">
              <w:rPr>
                <w:rFonts w:ascii="Times New Roman" w:eastAsia="Times New Roman" w:hAnsi="Times New Roman"/>
                <w:bCs/>
                <w:sz w:val="24"/>
                <w:szCs w:val="24"/>
                <w:lang w:eastAsia="ar-SA"/>
              </w:rPr>
              <w:t>)</w:t>
            </w:r>
            <w:r w:rsidRPr="00B22A8F">
              <w:rPr>
                <w:rFonts w:ascii="Times New Roman" w:eastAsia="Times New Roman" w:hAnsi="Times New Roman"/>
                <w:b/>
                <w:bCs/>
                <w:sz w:val="24"/>
                <w:szCs w:val="24"/>
                <w:lang w:eastAsia="ar-SA"/>
              </w:rPr>
              <w:t xml:space="preserve"> </w:t>
            </w:r>
            <w:r w:rsidRPr="00B22A8F">
              <w:rPr>
                <w:rFonts w:ascii="Times New Roman" w:eastAsia="Times New Roman" w:hAnsi="Times New Roman"/>
                <w:sz w:val="24"/>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B5174" w14:textId="77777777" w:rsidR="00336C35" w:rsidRPr="00B22A8F" w:rsidRDefault="00336C35" w:rsidP="003F216D">
            <w:pPr>
              <w:suppressAutoHyphens/>
              <w:snapToGrid w:val="0"/>
              <w:spacing w:after="0" w:line="240" w:lineRule="auto"/>
              <w:jc w:val="center"/>
              <w:rPr>
                <w:rFonts w:ascii="Times New Roman" w:eastAsia="Times New Roman" w:hAnsi="Times New Roman"/>
                <w:b/>
                <w:bCs/>
                <w:iCs/>
                <w:sz w:val="24"/>
                <w:szCs w:val="24"/>
                <w:lang w:eastAsia="ar-SA"/>
              </w:rPr>
            </w:pPr>
            <w:r w:rsidRPr="00B22A8F">
              <w:rPr>
                <w:rFonts w:ascii="Times New Roman" w:eastAsia="Times New Roman" w:hAnsi="Times New Roman"/>
                <w:b/>
                <w:bCs/>
                <w:iCs/>
                <w:sz w:val="24"/>
                <w:szCs w:val="24"/>
                <w:lang w:eastAsia="ar-SA"/>
              </w:rPr>
              <w:t>100</w:t>
            </w:r>
          </w:p>
        </w:tc>
      </w:tr>
    </w:tbl>
    <w:p w14:paraId="3DC4ABD5" w14:textId="77777777" w:rsidR="00B22A8F" w:rsidRPr="009D2E56" w:rsidRDefault="00B22A8F" w:rsidP="00B22A8F">
      <w:pPr>
        <w:pStyle w:val="ListParagraph"/>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Pr="00B96A22">
        <w:rPr>
          <w:rFonts w:ascii="Times New Roman" w:hAnsi="Times New Roman" w:cs="Times New Roman"/>
          <w:i/>
          <w:iCs/>
          <w:sz w:val="20"/>
          <w:szCs w:val="20"/>
        </w:rPr>
        <w:t>Ar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Pr>
          <w:rFonts w:ascii="Times New Roman" w:hAnsi="Times New Roman" w:cs="Times New Roman"/>
          <w:i/>
          <w:iCs/>
          <w:sz w:val="20"/>
          <w:szCs w:val="20"/>
        </w:rPr>
        <w:t>2</w:t>
      </w:r>
      <w:r w:rsidRPr="00B96A22">
        <w:rPr>
          <w:rFonts w:ascii="Times New Roman" w:hAnsi="Times New Roman" w:cs="Times New Roman"/>
          <w:i/>
          <w:iCs/>
          <w:sz w:val="20"/>
          <w:szCs w:val="20"/>
        </w:rPr>
        <w:t>.</w:t>
      </w:r>
      <w:r>
        <w:rPr>
          <w:rFonts w:ascii="Times New Roman" w:hAnsi="Times New Roman" w:cs="Times New Roman"/>
          <w:i/>
          <w:iCs/>
          <w:sz w:val="20"/>
          <w:szCs w:val="20"/>
        </w:rPr>
        <w:t xml:space="preserve"> februāra</w:t>
      </w:r>
      <w:r w:rsidRPr="00B96A22">
        <w:rPr>
          <w:rFonts w:ascii="Times New Roman" w:hAnsi="Times New Roman" w:cs="Times New Roman"/>
          <w:i/>
          <w:iCs/>
          <w:sz w:val="20"/>
          <w:szCs w:val="20"/>
        </w:rPr>
        <w:t xml:space="preserve"> grozījumiem, kas stājas spēkā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w:t>
      </w:r>
      <w:r>
        <w:rPr>
          <w:rFonts w:ascii="Times New Roman" w:hAnsi="Times New Roman" w:cs="Times New Roman"/>
          <w:i/>
          <w:iCs/>
          <w:sz w:val="20"/>
          <w:szCs w:val="20"/>
        </w:rPr>
        <w:t>februārī</w:t>
      </w:r>
      <w:r>
        <w:rPr>
          <w:rFonts w:ascii="Times New Roman" w:hAnsi="Times New Roman" w:cs="Times New Roman"/>
          <w:sz w:val="24"/>
          <w:szCs w:val="24"/>
        </w:rPr>
        <w:t>)</w:t>
      </w:r>
    </w:p>
    <w:p w14:paraId="2420631C" w14:textId="42571A46" w:rsidR="00C220B0" w:rsidRPr="008E2198" w:rsidRDefault="00C220B0" w:rsidP="00065703">
      <w:pPr>
        <w:spacing w:after="0" w:line="240" w:lineRule="auto"/>
        <w:rPr>
          <w:rFonts w:ascii="Times New Roman" w:hAnsi="Times New Roman" w:cs="Times New Roman"/>
          <w:b/>
          <w:color w:val="FF0000"/>
          <w:sz w:val="24"/>
          <w:szCs w:val="24"/>
        </w:rPr>
      </w:pPr>
    </w:p>
    <w:p w14:paraId="18152C25" w14:textId="77777777" w:rsidR="00EA1F17" w:rsidRPr="00B22A8F" w:rsidRDefault="00EA1F17" w:rsidP="00EA1F17">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right="567"/>
        <w:jc w:val="both"/>
        <w:rPr>
          <w:rFonts w:ascii="Times New Roman" w:eastAsia="Times New Roman" w:hAnsi="Times New Roman"/>
          <w:sz w:val="24"/>
          <w:szCs w:val="24"/>
        </w:rPr>
      </w:pPr>
      <w:r w:rsidRPr="00B22A8F">
        <w:rPr>
          <w:rFonts w:ascii="Times New Roman" w:eastAsia="Times New Roman" w:hAnsi="Times New Roman"/>
          <w:sz w:val="24"/>
          <w:szCs w:val="24"/>
        </w:rPr>
        <w:t>Katra iesniegtā piedāvājuma kopējais novērtējums (</w:t>
      </w:r>
      <w:r w:rsidRPr="00B22A8F">
        <w:rPr>
          <w:rFonts w:ascii="Times New Roman" w:eastAsia="Times New Roman" w:hAnsi="Times New Roman"/>
          <w:b/>
          <w:sz w:val="24"/>
          <w:szCs w:val="24"/>
        </w:rPr>
        <w:t>N</w:t>
      </w:r>
      <w:r w:rsidRPr="00B22A8F">
        <w:rPr>
          <w:rFonts w:ascii="Times New Roman" w:eastAsia="Times New Roman" w:hAnsi="Times New Roman"/>
          <w:sz w:val="24"/>
          <w:szCs w:val="24"/>
        </w:rPr>
        <w:t xml:space="preserve">) tiks aprēķināts pēc formulas: </w:t>
      </w:r>
    </w:p>
    <w:p w14:paraId="7F4B331F" w14:textId="6F289B9E" w:rsidR="00EA1F17" w:rsidRPr="00B22A8F" w:rsidRDefault="00EA1F17" w:rsidP="00EA1F17">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jc w:val="both"/>
        <w:rPr>
          <w:rFonts w:ascii="Times New Roman" w:eastAsia="Times New Roman" w:hAnsi="Times New Roman"/>
          <w:b/>
          <w:sz w:val="24"/>
          <w:szCs w:val="24"/>
        </w:rPr>
      </w:pPr>
      <w:r w:rsidRPr="00B22A8F">
        <w:rPr>
          <w:rFonts w:ascii="Times New Roman" w:eastAsia="Times New Roman" w:hAnsi="Times New Roman"/>
          <w:b/>
          <w:sz w:val="24"/>
          <w:szCs w:val="24"/>
        </w:rPr>
        <w:t>N = CE + K1 + K2</w:t>
      </w:r>
      <w:r w:rsidR="00784FF8" w:rsidRPr="00B22A8F">
        <w:rPr>
          <w:rFonts w:ascii="Times New Roman" w:eastAsia="Times New Roman" w:hAnsi="Times New Roman"/>
          <w:b/>
          <w:sz w:val="24"/>
          <w:szCs w:val="24"/>
        </w:rPr>
        <w:t xml:space="preserve"> + </w:t>
      </w:r>
      <w:r w:rsidR="00250CB7" w:rsidRPr="00B22A8F">
        <w:rPr>
          <w:rFonts w:ascii="Times New Roman" w:eastAsia="Times New Roman" w:hAnsi="Times New Roman"/>
          <w:b/>
          <w:sz w:val="24"/>
          <w:szCs w:val="24"/>
        </w:rPr>
        <w:t>K3</w:t>
      </w:r>
      <w:r w:rsidR="000A1F3A" w:rsidRPr="00B22A8F">
        <w:rPr>
          <w:rFonts w:ascii="Times New Roman" w:eastAsia="Times New Roman" w:hAnsi="Times New Roman"/>
          <w:b/>
          <w:sz w:val="24"/>
          <w:szCs w:val="24"/>
        </w:rPr>
        <w:t xml:space="preserve"> </w:t>
      </w:r>
      <w:r w:rsidR="004C7778" w:rsidRPr="00B22A8F">
        <w:rPr>
          <w:rFonts w:ascii="Times New Roman" w:eastAsia="Times New Roman" w:hAnsi="Times New Roman"/>
          <w:b/>
          <w:sz w:val="24"/>
          <w:szCs w:val="24"/>
        </w:rPr>
        <w:t>(vai</w:t>
      </w:r>
      <w:r w:rsidR="007905DA" w:rsidRPr="00B22A8F">
        <w:rPr>
          <w:rFonts w:ascii="Times New Roman" w:eastAsia="Times New Roman" w:hAnsi="Times New Roman"/>
          <w:b/>
          <w:sz w:val="24"/>
          <w:szCs w:val="24"/>
        </w:rPr>
        <w:t xml:space="preserve"> K4, kas sastāv no</w:t>
      </w:r>
      <w:r w:rsidR="004C7778" w:rsidRPr="00B22A8F">
        <w:rPr>
          <w:rFonts w:ascii="Times New Roman" w:eastAsia="Times New Roman" w:hAnsi="Times New Roman"/>
          <w:b/>
          <w:sz w:val="24"/>
          <w:szCs w:val="24"/>
        </w:rPr>
        <w:t xml:space="preserve"> </w:t>
      </w:r>
      <w:r w:rsidR="002B2EDA" w:rsidRPr="00B22A8F">
        <w:rPr>
          <w:rFonts w:ascii="Times New Roman" w:eastAsia="Times New Roman" w:hAnsi="Times New Roman"/>
          <w:b/>
          <w:sz w:val="24"/>
          <w:szCs w:val="24"/>
        </w:rPr>
        <w:t>K4</w:t>
      </w:r>
      <w:r w:rsidR="004C7778" w:rsidRPr="00B22A8F">
        <w:rPr>
          <w:rFonts w:ascii="Times New Roman" w:eastAsia="Times New Roman" w:hAnsi="Times New Roman"/>
          <w:b/>
          <w:sz w:val="24"/>
          <w:szCs w:val="24"/>
        </w:rPr>
        <w:t>.1. un /vai K 4.2.)</w:t>
      </w:r>
    </w:p>
    <w:p w14:paraId="121F49E9" w14:textId="77777777" w:rsidR="00EA1F17" w:rsidRPr="00B22A8F" w:rsidRDefault="00EA1F17" w:rsidP="00EA1F17">
      <w:pPr>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line="240" w:lineRule="auto"/>
        <w:jc w:val="both"/>
        <w:rPr>
          <w:rFonts w:ascii="Times New Roman" w:eastAsia="Times New Roman" w:hAnsi="Times New Roman"/>
          <w:b/>
          <w:sz w:val="24"/>
          <w:szCs w:val="24"/>
        </w:rPr>
      </w:pPr>
      <w:r w:rsidRPr="00B22A8F">
        <w:rPr>
          <w:rFonts w:ascii="Times New Roman" w:eastAsia="Times New Roman" w:hAnsi="Times New Roman"/>
          <w:sz w:val="24"/>
          <w:szCs w:val="24"/>
          <w:lang w:eastAsia="ar-SA"/>
        </w:rPr>
        <w:t>Punkti k</w:t>
      </w:r>
      <w:r w:rsidRPr="00B22A8F">
        <w:rPr>
          <w:rFonts w:ascii="Times New Roman" w:eastAsia="Times New Roman" w:hAnsi="Times New Roman"/>
          <w:sz w:val="24"/>
          <w:szCs w:val="24"/>
        </w:rPr>
        <w:t xml:space="preserve">ritērijā </w:t>
      </w:r>
      <w:r w:rsidRPr="00B22A8F">
        <w:rPr>
          <w:rFonts w:ascii="Times New Roman" w:eastAsia="Times New Roman" w:hAnsi="Times New Roman"/>
          <w:b/>
          <w:sz w:val="24"/>
          <w:szCs w:val="24"/>
        </w:rPr>
        <w:t>CE</w:t>
      </w:r>
      <w:r w:rsidRPr="00B22A8F">
        <w:rPr>
          <w:rFonts w:ascii="Times New Roman" w:eastAsia="Times New Roman" w:hAnsi="Times New Roman"/>
          <w:sz w:val="24"/>
          <w:szCs w:val="24"/>
        </w:rPr>
        <w:t xml:space="preserve"> „</w:t>
      </w:r>
      <w:r w:rsidRPr="00B22A8F">
        <w:rPr>
          <w:rFonts w:ascii="Times New Roman" w:eastAsia="Times New Roman" w:hAnsi="Times New Roman"/>
          <w:sz w:val="24"/>
          <w:szCs w:val="24"/>
          <w:lang w:eastAsia="ar-SA"/>
        </w:rPr>
        <w:t xml:space="preserve">Pretendenta piedāvātā </w:t>
      </w:r>
      <w:r w:rsidRPr="00B22A8F">
        <w:rPr>
          <w:rFonts w:ascii="Times New Roman" w:eastAsia="Times New Roman" w:hAnsi="Times New Roman"/>
          <w:b/>
          <w:sz w:val="24"/>
          <w:szCs w:val="24"/>
          <w:lang w:eastAsia="ar-SA"/>
        </w:rPr>
        <w:t>kopējā līgumcena</w:t>
      </w:r>
      <w:r w:rsidRPr="00B22A8F">
        <w:rPr>
          <w:rFonts w:ascii="Times New Roman" w:eastAsia="Times New Roman" w:hAnsi="Times New Roman"/>
          <w:sz w:val="24"/>
          <w:szCs w:val="24"/>
          <w:lang w:eastAsia="ar-SA"/>
        </w:rPr>
        <w:t xml:space="preserve"> (bez PVN)</w:t>
      </w:r>
      <w:r w:rsidRPr="00B22A8F">
        <w:rPr>
          <w:rFonts w:ascii="Times New Roman" w:eastAsia="Times New Roman" w:hAnsi="Times New Roman"/>
          <w:sz w:val="24"/>
          <w:szCs w:val="24"/>
        </w:rPr>
        <w:t>” tiks aprēķināti saskaņā ar šādu formulu</w:t>
      </w:r>
      <w:r w:rsidRPr="00B22A8F">
        <w:rPr>
          <w:rFonts w:ascii="Times New Roman" w:eastAsia="Times New Roman" w:hAnsi="Times New Roman"/>
          <w:sz w:val="24"/>
          <w:szCs w:val="24"/>
          <w:lang w:eastAsia="ar-SA"/>
        </w:rPr>
        <w:t>:</w:t>
      </w:r>
    </w:p>
    <w:p w14:paraId="556324D8" w14:textId="41343B17" w:rsidR="00EA1F17" w:rsidRPr="00B22A8F" w:rsidRDefault="00EA1F17" w:rsidP="00EA1F17">
      <w:pPr>
        <w:tabs>
          <w:tab w:val="left" w:pos="3969"/>
        </w:tabs>
        <w:suppressAutoHyphens/>
        <w:snapToGrid w:val="0"/>
        <w:spacing w:after="60" w:line="240" w:lineRule="auto"/>
        <w:ind w:left="3969" w:hanging="3402"/>
        <w:rPr>
          <w:rFonts w:ascii="Times New Roman" w:eastAsia="Times New Roman" w:hAnsi="Times New Roman"/>
          <w:position w:val="-4"/>
          <w:sz w:val="24"/>
          <w:szCs w:val="24"/>
          <w:lang w:eastAsia="ar-SA"/>
        </w:rPr>
      </w:pPr>
      <w:r w:rsidRPr="00B22A8F">
        <w:rPr>
          <w:rFonts w:ascii="Times New Roman" w:eastAsia="Times New Roman" w:hAnsi="Times New Roman"/>
          <w:b/>
          <w:sz w:val="24"/>
          <w:szCs w:val="24"/>
          <w:lang w:eastAsia="ar-SA"/>
        </w:rPr>
        <w:t xml:space="preserve">CE = </w:t>
      </w:r>
      <w:r w:rsidR="004962F5" w:rsidRPr="00B22A8F">
        <w:rPr>
          <w:rFonts w:ascii="Times New Roman" w:eastAsia="Times New Roman" w:hAnsi="Times New Roman"/>
          <w:b/>
          <w:sz w:val="24"/>
          <w:szCs w:val="24"/>
          <w:lang w:eastAsia="ar-SA"/>
        </w:rPr>
        <w:t>8</w:t>
      </w:r>
      <w:r w:rsidR="00A90E19" w:rsidRPr="00B22A8F">
        <w:rPr>
          <w:rFonts w:ascii="Times New Roman" w:eastAsia="Times New Roman" w:hAnsi="Times New Roman"/>
          <w:b/>
          <w:sz w:val="24"/>
          <w:szCs w:val="24"/>
          <w:lang w:eastAsia="ar-SA"/>
        </w:rPr>
        <w:t>4</w:t>
      </w:r>
      <w:r w:rsidRPr="00B22A8F">
        <w:rPr>
          <w:rFonts w:ascii="Times New Roman" w:eastAsia="Times New Roman" w:hAnsi="Times New Roman"/>
          <w:b/>
          <w:bCs/>
          <w:sz w:val="24"/>
          <w:szCs w:val="24"/>
          <w:lang w:eastAsia="ar-SA"/>
        </w:rPr>
        <w:t xml:space="preserve"> x (ZCE</w:t>
      </w:r>
      <w:r w:rsidRPr="00B22A8F">
        <w:rPr>
          <w:rFonts w:ascii="Times New Roman" w:eastAsia="Times New Roman" w:hAnsi="Times New Roman"/>
          <w:b/>
          <w:bCs/>
          <w:position w:val="-4"/>
          <w:sz w:val="24"/>
          <w:szCs w:val="24"/>
          <w:lang w:eastAsia="ar-SA"/>
        </w:rPr>
        <w:t xml:space="preserve"> </w:t>
      </w:r>
      <w:r w:rsidRPr="00B22A8F">
        <w:rPr>
          <w:rFonts w:ascii="Times New Roman" w:eastAsia="Times New Roman" w:hAnsi="Times New Roman"/>
          <w:b/>
          <w:bCs/>
          <w:sz w:val="24"/>
          <w:szCs w:val="24"/>
          <w:lang w:eastAsia="ar-SA"/>
        </w:rPr>
        <w:t>/ PCE)</w:t>
      </w:r>
      <w:r w:rsidRPr="00B22A8F">
        <w:rPr>
          <w:rFonts w:ascii="Times New Roman" w:eastAsia="Times New Roman" w:hAnsi="Times New Roman"/>
          <w:bCs/>
          <w:sz w:val="24"/>
          <w:szCs w:val="24"/>
          <w:lang w:eastAsia="ar-SA"/>
        </w:rPr>
        <w:t>,</w:t>
      </w:r>
      <w:r w:rsidRPr="00B22A8F">
        <w:rPr>
          <w:rFonts w:ascii="Times New Roman" w:eastAsia="Times New Roman" w:hAnsi="Times New Roman"/>
          <w:b/>
          <w:bCs/>
          <w:sz w:val="24"/>
          <w:szCs w:val="24"/>
          <w:lang w:eastAsia="ar-SA"/>
        </w:rPr>
        <w:t xml:space="preserve"> </w:t>
      </w:r>
      <w:r w:rsidRPr="00B22A8F">
        <w:rPr>
          <w:rFonts w:ascii="Times New Roman" w:eastAsia="Times New Roman" w:hAnsi="Times New Roman"/>
          <w:sz w:val="24"/>
          <w:szCs w:val="24"/>
          <w:lang w:eastAsia="ar-SA"/>
        </w:rPr>
        <w:t xml:space="preserve">kur: </w:t>
      </w:r>
      <w:r w:rsidRPr="00B22A8F">
        <w:rPr>
          <w:rFonts w:ascii="Times New Roman" w:eastAsia="Times New Roman" w:hAnsi="Times New Roman"/>
          <w:b/>
          <w:position w:val="-4"/>
          <w:sz w:val="24"/>
          <w:szCs w:val="24"/>
          <w:lang w:eastAsia="ar-SA"/>
        </w:rPr>
        <w:t>ZCE</w:t>
      </w:r>
      <w:r w:rsidRPr="00B22A8F">
        <w:rPr>
          <w:rFonts w:ascii="Times New Roman" w:eastAsia="Times New Roman" w:hAnsi="Times New Roman"/>
          <w:position w:val="-4"/>
          <w:sz w:val="24"/>
          <w:szCs w:val="24"/>
          <w:lang w:eastAsia="ar-SA"/>
        </w:rPr>
        <w:t xml:space="preserve"> - zemākā piedāvātā cena </w:t>
      </w:r>
      <w:r w:rsidRPr="00B22A8F">
        <w:rPr>
          <w:rFonts w:ascii="Times New Roman" w:eastAsia="Times New Roman" w:hAnsi="Times New Roman"/>
          <w:i/>
          <w:position w:val="-4"/>
          <w:sz w:val="24"/>
          <w:szCs w:val="24"/>
          <w:lang w:eastAsia="ar-SA"/>
        </w:rPr>
        <w:t>euro</w:t>
      </w:r>
      <w:r w:rsidRPr="00B22A8F">
        <w:rPr>
          <w:rFonts w:ascii="Times New Roman" w:eastAsia="Times New Roman" w:hAnsi="Times New Roman"/>
          <w:position w:val="-4"/>
          <w:sz w:val="24"/>
          <w:szCs w:val="24"/>
          <w:lang w:eastAsia="ar-SA"/>
        </w:rPr>
        <w:t xml:space="preserve"> bez PVN;</w:t>
      </w:r>
    </w:p>
    <w:p w14:paraId="578961F6" w14:textId="74F100DA" w:rsidR="00EA1F17" w:rsidRPr="00B22A8F" w:rsidRDefault="00EA1F17" w:rsidP="00EA1F17">
      <w:pPr>
        <w:suppressAutoHyphens/>
        <w:snapToGrid w:val="0"/>
        <w:spacing w:after="120" w:line="240" w:lineRule="auto"/>
        <w:ind w:left="3969" w:hanging="567"/>
        <w:rPr>
          <w:rFonts w:ascii="Times New Roman" w:eastAsia="Times New Roman" w:hAnsi="Times New Roman"/>
          <w:position w:val="-4"/>
          <w:sz w:val="24"/>
          <w:szCs w:val="24"/>
          <w:lang w:eastAsia="ar-SA"/>
        </w:rPr>
      </w:pPr>
      <w:r w:rsidRPr="00B22A8F">
        <w:rPr>
          <w:rFonts w:ascii="Times New Roman" w:eastAsia="Times New Roman" w:hAnsi="Times New Roman"/>
          <w:b/>
          <w:position w:val="-4"/>
          <w:sz w:val="24"/>
          <w:szCs w:val="24"/>
          <w:lang w:eastAsia="ar-SA"/>
        </w:rPr>
        <w:t>PCE</w:t>
      </w:r>
      <w:r w:rsidRPr="00B22A8F">
        <w:rPr>
          <w:rFonts w:ascii="Times New Roman" w:eastAsia="Times New Roman" w:hAnsi="Times New Roman"/>
          <w:position w:val="-4"/>
          <w:sz w:val="24"/>
          <w:szCs w:val="24"/>
          <w:lang w:eastAsia="ar-SA"/>
        </w:rPr>
        <w:t xml:space="preserve"> - vērtējamā pretendenta piedāvātā cena </w:t>
      </w:r>
      <w:r w:rsidRPr="00B22A8F">
        <w:rPr>
          <w:rFonts w:ascii="Times New Roman" w:eastAsia="Times New Roman" w:hAnsi="Times New Roman"/>
          <w:i/>
          <w:position w:val="-4"/>
          <w:sz w:val="24"/>
          <w:szCs w:val="24"/>
          <w:lang w:eastAsia="ar-SA"/>
        </w:rPr>
        <w:t>euro</w:t>
      </w:r>
      <w:r w:rsidRPr="00B22A8F">
        <w:rPr>
          <w:rFonts w:ascii="Times New Roman" w:eastAsia="Times New Roman" w:hAnsi="Times New Roman"/>
          <w:position w:val="-4"/>
          <w:sz w:val="24"/>
          <w:szCs w:val="24"/>
          <w:lang w:eastAsia="ar-SA"/>
        </w:rPr>
        <w:t xml:space="preserve"> bez PVN.</w:t>
      </w:r>
    </w:p>
    <w:p w14:paraId="6566544D" w14:textId="04298C99" w:rsidR="00EA1F17" w:rsidRPr="00B22A8F" w:rsidRDefault="00EA1F17" w:rsidP="00EA1F17">
      <w:pPr>
        <w:numPr>
          <w:ilvl w:val="1"/>
          <w:numId w:val="1"/>
        </w:numPr>
        <w:spacing w:after="120" w:line="240" w:lineRule="auto"/>
        <w:jc w:val="both"/>
        <w:rPr>
          <w:rFonts w:ascii="Times New Roman" w:eastAsia="Times New Roman" w:hAnsi="Times New Roman"/>
          <w:sz w:val="24"/>
          <w:szCs w:val="24"/>
          <w:lang w:eastAsia="ar-SA"/>
        </w:rPr>
      </w:pPr>
      <w:r w:rsidRPr="00B22A8F">
        <w:rPr>
          <w:rFonts w:ascii="Times New Roman" w:eastAsia="Times New Roman" w:hAnsi="Times New Roman"/>
          <w:sz w:val="24"/>
          <w:szCs w:val="24"/>
          <w:lang w:eastAsia="ar-SA"/>
        </w:rPr>
        <w:t>Par kritērija K1 „</w:t>
      </w:r>
      <w:r w:rsidRPr="00B22A8F">
        <w:rPr>
          <w:rFonts w:ascii="Times New Roman" w:eastAsia="Times New Roman" w:hAnsi="Times New Roman"/>
          <w:b/>
          <w:sz w:val="24"/>
          <w:szCs w:val="24"/>
        </w:rPr>
        <w:t>Kvalitātes kritērijs</w:t>
      </w:r>
      <w:r w:rsidRPr="00B22A8F">
        <w:rPr>
          <w:rFonts w:ascii="Times New Roman" w:eastAsia="Times New Roman" w:hAnsi="Times New Roman"/>
          <w:sz w:val="24"/>
          <w:szCs w:val="24"/>
          <w:lang w:eastAsia="ar-SA"/>
        </w:rPr>
        <w:t xml:space="preserve">” izpildi tiks piešķirti </w:t>
      </w:r>
      <w:r w:rsidR="00E4708F" w:rsidRPr="00B22A8F">
        <w:rPr>
          <w:rFonts w:ascii="Times New Roman" w:eastAsia="Times New Roman" w:hAnsi="Times New Roman"/>
          <w:sz w:val="24"/>
          <w:szCs w:val="24"/>
          <w:lang w:eastAsia="ar-SA"/>
        </w:rPr>
        <w:t>5</w:t>
      </w:r>
      <w:r w:rsidRPr="00B22A8F">
        <w:rPr>
          <w:rFonts w:ascii="Times New Roman" w:eastAsia="Times New Roman" w:hAnsi="Times New Roman"/>
          <w:sz w:val="24"/>
          <w:szCs w:val="24"/>
          <w:lang w:eastAsia="ar-SA"/>
        </w:rPr>
        <w:t xml:space="preserve"> punkti. Ja pretendenta rīcībā nav speciālists ar K1 kritērijā norādīto </w:t>
      </w:r>
      <w:r w:rsidR="006C5A76" w:rsidRPr="00B22A8F">
        <w:rPr>
          <w:rFonts w:ascii="Times New Roman" w:eastAsia="Times New Roman" w:hAnsi="Times New Roman"/>
          <w:sz w:val="24"/>
          <w:szCs w:val="24"/>
          <w:lang w:eastAsia="ar-SA"/>
        </w:rPr>
        <w:t>kvalifikāciju</w:t>
      </w:r>
      <w:r w:rsidRPr="00B22A8F">
        <w:rPr>
          <w:rFonts w:ascii="Times New Roman" w:eastAsia="Times New Roman" w:hAnsi="Times New Roman"/>
          <w:sz w:val="24"/>
          <w:szCs w:val="24"/>
          <w:lang w:eastAsia="ar-SA"/>
        </w:rPr>
        <w:t>, pretendents saņem 0 punktus.</w:t>
      </w:r>
    </w:p>
    <w:p w14:paraId="21BCFBBF" w14:textId="36C560E2" w:rsidR="00EA1F17" w:rsidRPr="00B22A8F" w:rsidRDefault="00EA1F17" w:rsidP="00EA1F17">
      <w:pPr>
        <w:numPr>
          <w:ilvl w:val="1"/>
          <w:numId w:val="1"/>
        </w:numPr>
        <w:spacing w:after="120" w:line="240" w:lineRule="auto"/>
        <w:jc w:val="both"/>
        <w:rPr>
          <w:rFonts w:ascii="Times New Roman" w:eastAsia="Times New Roman" w:hAnsi="Times New Roman"/>
          <w:sz w:val="24"/>
          <w:szCs w:val="24"/>
          <w:lang w:eastAsia="ar-SA"/>
        </w:rPr>
      </w:pPr>
      <w:r w:rsidRPr="00B22A8F">
        <w:rPr>
          <w:rFonts w:ascii="Times New Roman" w:eastAsia="Times New Roman" w:hAnsi="Times New Roman"/>
          <w:sz w:val="24"/>
          <w:szCs w:val="24"/>
          <w:lang w:eastAsia="ar-SA"/>
        </w:rPr>
        <w:t>Par kritērija K2 “</w:t>
      </w:r>
      <w:r w:rsidRPr="00B22A8F">
        <w:rPr>
          <w:rFonts w:ascii="Times New Roman" w:eastAsia="Times New Roman" w:hAnsi="Times New Roman"/>
          <w:b/>
          <w:bCs/>
          <w:sz w:val="24"/>
          <w:szCs w:val="24"/>
          <w:lang w:eastAsia="ar-SA"/>
        </w:rPr>
        <w:t>Kvalitātes kritērijs</w:t>
      </w:r>
      <w:r w:rsidRPr="00B22A8F">
        <w:rPr>
          <w:rFonts w:ascii="Times New Roman" w:eastAsia="Times New Roman" w:hAnsi="Times New Roman"/>
          <w:sz w:val="24"/>
          <w:szCs w:val="24"/>
          <w:lang w:eastAsia="ar-SA"/>
        </w:rPr>
        <w:t xml:space="preserve">” izpildi tiks piešķirti </w:t>
      </w:r>
      <w:r w:rsidR="00051DC0" w:rsidRPr="00B22A8F">
        <w:rPr>
          <w:rFonts w:ascii="Times New Roman" w:eastAsia="Times New Roman" w:hAnsi="Times New Roman"/>
          <w:sz w:val="24"/>
          <w:szCs w:val="24"/>
          <w:lang w:eastAsia="ar-SA"/>
        </w:rPr>
        <w:t>5</w:t>
      </w:r>
      <w:r w:rsidR="00250C3A" w:rsidRPr="00B22A8F">
        <w:rPr>
          <w:rFonts w:ascii="Times New Roman" w:eastAsia="Times New Roman" w:hAnsi="Times New Roman"/>
          <w:sz w:val="24"/>
          <w:szCs w:val="24"/>
          <w:lang w:eastAsia="ar-SA"/>
        </w:rPr>
        <w:t xml:space="preserve"> </w:t>
      </w:r>
      <w:r w:rsidRPr="00B22A8F">
        <w:rPr>
          <w:rFonts w:ascii="Times New Roman" w:eastAsia="Times New Roman" w:hAnsi="Times New Roman"/>
          <w:sz w:val="24"/>
          <w:szCs w:val="24"/>
          <w:lang w:eastAsia="ar-SA"/>
        </w:rPr>
        <w:t>punkti. Ja pretendenta rīcībā nav speciālists ar K2 kritērijā norādīto pieredzi, pretendents saņem 0 punktus.</w:t>
      </w:r>
    </w:p>
    <w:p w14:paraId="1B043532" w14:textId="4FB283C1" w:rsidR="00065703" w:rsidRPr="00B22A8F" w:rsidRDefault="00250CB7" w:rsidP="00663A1F">
      <w:pPr>
        <w:numPr>
          <w:ilvl w:val="1"/>
          <w:numId w:val="1"/>
        </w:numPr>
        <w:spacing w:after="120" w:line="240" w:lineRule="auto"/>
        <w:jc w:val="both"/>
        <w:rPr>
          <w:rFonts w:ascii="Times New Roman" w:eastAsia="Times New Roman" w:hAnsi="Times New Roman"/>
          <w:sz w:val="24"/>
          <w:szCs w:val="24"/>
          <w:lang w:eastAsia="ar-SA"/>
        </w:rPr>
      </w:pPr>
      <w:r w:rsidRPr="00B22A8F">
        <w:rPr>
          <w:rFonts w:ascii="Times New Roman" w:eastAsia="Times New Roman" w:hAnsi="Times New Roman"/>
          <w:sz w:val="24"/>
          <w:szCs w:val="24"/>
          <w:lang w:eastAsia="ar-SA"/>
        </w:rPr>
        <w:t>Par kritērija K3 “</w:t>
      </w:r>
      <w:r w:rsidRPr="00B22A8F">
        <w:rPr>
          <w:rFonts w:ascii="Times New Roman" w:eastAsia="Times New Roman" w:hAnsi="Times New Roman"/>
          <w:b/>
          <w:bCs/>
          <w:sz w:val="24"/>
          <w:szCs w:val="24"/>
          <w:lang w:eastAsia="ar-SA"/>
        </w:rPr>
        <w:t>Kvalitātes kritērijs</w:t>
      </w:r>
      <w:r w:rsidRPr="00B22A8F">
        <w:rPr>
          <w:rFonts w:ascii="Times New Roman" w:eastAsia="Times New Roman" w:hAnsi="Times New Roman"/>
          <w:sz w:val="24"/>
          <w:szCs w:val="24"/>
          <w:lang w:eastAsia="ar-SA"/>
        </w:rPr>
        <w:t xml:space="preserve">” izpildi tiks piešķirti </w:t>
      </w:r>
      <w:r w:rsidR="004C7778" w:rsidRPr="00B22A8F">
        <w:rPr>
          <w:rFonts w:ascii="Times New Roman" w:eastAsia="Times New Roman" w:hAnsi="Times New Roman"/>
          <w:sz w:val="24"/>
          <w:szCs w:val="24"/>
          <w:lang w:eastAsia="ar-SA"/>
        </w:rPr>
        <w:t>6</w:t>
      </w:r>
      <w:r w:rsidR="00250C3A" w:rsidRPr="00B22A8F">
        <w:rPr>
          <w:rFonts w:ascii="Times New Roman" w:eastAsia="Times New Roman" w:hAnsi="Times New Roman"/>
          <w:sz w:val="24"/>
          <w:szCs w:val="24"/>
          <w:lang w:eastAsia="ar-SA"/>
        </w:rPr>
        <w:t xml:space="preserve"> </w:t>
      </w:r>
      <w:r w:rsidRPr="00B22A8F">
        <w:rPr>
          <w:rFonts w:ascii="Times New Roman" w:eastAsia="Times New Roman" w:hAnsi="Times New Roman"/>
          <w:sz w:val="24"/>
          <w:szCs w:val="24"/>
          <w:lang w:eastAsia="ar-SA"/>
        </w:rPr>
        <w:t>punkti. Ja pretendenta rīcībā nav speciālists ar K</w:t>
      </w:r>
      <w:r w:rsidR="00E4708F" w:rsidRPr="00B22A8F">
        <w:rPr>
          <w:rFonts w:ascii="Times New Roman" w:eastAsia="Times New Roman" w:hAnsi="Times New Roman"/>
          <w:sz w:val="24"/>
          <w:szCs w:val="24"/>
          <w:lang w:eastAsia="ar-SA"/>
        </w:rPr>
        <w:t>3</w:t>
      </w:r>
      <w:r w:rsidRPr="00B22A8F">
        <w:rPr>
          <w:rFonts w:ascii="Times New Roman" w:eastAsia="Times New Roman" w:hAnsi="Times New Roman"/>
          <w:sz w:val="24"/>
          <w:szCs w:val="24"/>
          <w:lang w:eastAsia="ar-SA"/>
        </w:rPr>
        <w:t xml:space="preserve"> kritērijā norādīto pieredzi, pretendents saņem 0 punktus.</w:t>
      </w:r>
    </w:p>
    <w:p w14:paraId="5061D939" w14:textId="76B7B789" w:rsidR="002B2EDA" w:rsidRPr="00B22A8F" w:rsidRDefault="002B2EDA" w:rsidP="002B2EDA">
      <w:pPr>
        <w:numPr>
          <w:ilvl w:val="1"/>
          <w:numId w:val="1"/>
        </w:numPr>
        <w:spacing w:after="120" w:line="240" w:lineRule="auto"/>
        <w:jc w:val="both"/>
        <w:rPr>
          <w:rFonts w:ascii="Times New Roman" w:eastAsia="Times New Roman" w:hAnsi="Times New Roman"/>
          <w:sz w:val="24"/>
          <w:szCs w:val="24"/>
          <w:lang w:eastAsia="ar-SA"/>
        </w:rPr>
      </w:pPr>
      <w:r w:rsidRPr="00B22A8F">
        <w:rPr>
          <w:rFonts w:ascii="Times New Roman" w:eastAsia="Times New Roman" w:hAnsi="Times New Roman"/>
          <w:sz w:val="24"/>
          <w:szCs w:val="24"/>
          <w:lang w:eastAsia="ar-SA"/>
        </w:rPr>
        <w:t>Par kritērija K4</w:t>
      </w:r>
      <w:r w:rsidR="004C7778" w:rsidRPr="00B22A8F">
        <w:rPr>
          <w:rFonts w:ascii="Times New Roman" w:eastAsia="Times New Roman" w:hAnsi="Times New Roman"/>
          <w:sz w:val="24"/>
          <w:szCs w:val="24"/>
          <w:lang w:eastAsia="ar-SA"/>
        </w:rPr>
        <w:t>.1.</w:t>
      </w:r>
      <w:r w:rsidRPr="00B22A8F">
        <w:rPr>
          <w:rFonts w:ascii="Times New Roman" w:eastAsia="Times New Roman" w:hAnsi="Times New Roman"/>
          <w:sz w:val="24"/>
          <w:szCs w:val="24"/>
          <w:lang w:eastAsia="ar-SA"/>
        </w:rPr>
        <w:t xml:space="preserve"> “</w:t>
      </w:r>
      <w:r w:rsidRPr="00B22A8F">
        <w:rPr>
          <w:rFonts w:ascii="Times New Roman" w:eastAsia="Times New Roman" w:hAnsi="Times New Roman"/>
          <w:b/>
          <w:bCs/>
          <w:sz w:val="24"/>
          <w:szCs w:val="24"/>
          <w:lang w:eastAsia="ar-SA"/>
        </w:rPr>
        <w:t>Kvalitātes kritērijs</w:t>
      </w:r>
      <w:r w:rsidRPr="00B22A8F">
        <w:rPr>
          <w:rFonts w:ascii="Times New Roman" w:eastAsia="Times New Roman" w:hAnsi="Times New Roman"/>
          <w:sz w:val="24"/>
          <w:szCs w:val="24"/>
          <w:lang w:eastAsia="ar-SA"/>
        </w:rPr>
        <w:t>” izpildi tiks piešķirti 3 punkti. Ja pretendenta rīcībā nav speciālists ar K4</w:t>
      </w:r>
      <w:r w:rsidR="00246972" w:rsidRPr="00B22A8F">
        <w:rPr>
          <w:rFonts w:ascii="Times New Roman" w:eastAsia="Times New Roman" w:hAnsi="Times New Roman"/>
          <w:sz w:val="24"/>
          <w:szCs w:val="24"/>
          <w:lang w:eastAsia="ar-SA"/>
        </w:rPr>
        <w:t>.1</w:t>
      </w:r>
      <w:r w:rsidRPr="00B22A8F">
        <w:rPr>
          <w:rFonts w:ascii="Times New Roman" w:eastAsia="Times New Roman" w:hAnsi="Times New Roman"/>
          <w:sz w:val="24"/>
          <w:szCs w:val="24"/>
          <w:lang w:eastAsia="ar-SA"/>
        </w:rPr>
        <w:t xml:space="preserve"> kritērijā norādīto pieredzi, pretendents saņem 0 punktus.</w:t>
      </w:r>
    </w:p>
    <w:p w14:paraId="06D936EA" w14:textId="4DB06B13" w:rsidR="004C7778" w:rsidRPr="00B22A8F" w:rsidRDefault="004C7778" w:rsidP="004C7778">
      <w:pPr>
        <w:pStyle w:val="ListParagraph"/>
        <w:numPr>
          <w:ilvl w:val="1"/>
          <w:numId w:val="1"/>
        </w:numPr>
        <w:jc w:val="both"/>
        <w:rPr>
          <w:rFonts w:ascii="Times New Roman" w:eastAsia="Times New Roman" w:hAnsi="Times New Roman"/>
          <w:sz w:val="24"/>
          <w:szCs w:val="24"/>
          <w:lang w:eastAsia="ar-SA"/>
        </w:rPr>
      </w:pPr>
      <w:r w:rsidRPr="00B22A8F">
        <w:rPr>
          <w:rFonts w:ascii="Times New Roman" w:eastAsia="Times New Roman" w:hAnsi="Times New Roman"/>
          <w:sz w:val="24"/>
          <w:szCs w:val="24"/>
          <w:lang w:eastAsia="ar-SA"/>
        </w:rPr>
        <w:t>Par kritērija K4.2. “</w:t>
      </w:r>
      <w:r w:rsidRPr="00B22A8F">
        <w:rPr>
          <w:rFonts w:ascii="Times New Roman" w:eastAsia="Times New Roman" w:hAnsi="Times New Roman"/>
          <w:b/>
          <w:bCs/>
          <w:sz w:val="24"/>
          <w:szCs w:val="24"/>
          <w:lang w:eastAsia="ar-SA"/>
        </w:rPr>
        <w:t>Kvalitātes kritērijs</w:t>
      </w:r>
      <w:r w:rsidRPr="00B22A8F">
        <w:rPr>
          <w:rFonts w:ascii="Times New Roman" w:eastAsia="Times New Roman" w:hAnsi="Times New Roman"/>
          <w:sz w:val="24"/>
          <w:szCs w:val="24"/>
          <w:lang w:eastAsia="ar-SA"/>
        </w:rPr>
        <w:t>” izpildi tiks piešķirti 3 punkti. Ja pretendenta rīcībā nav speciālists ar K4</w:t>
      </w:r>
      <w:r w:rsidR="00246972" w:rsidRPr="00B22A8F">
        <w:rPr>
          <w:rFonts w:ascii="Times New Roman" w:eastAsia="Times New Roman" w:hAnsi="Times New Roman"/>
          <w:sz w:val="24"/>
          <w:szCs w:val="24"/>
          <w:lang w:eastAsia="ar-SA"/>
        </w:rPr>
        <w:t>.1</w:t>
      </w:r>
      <w:r w:rsidRPr="00B22A8F">
        <w:rPr>
          <w:rFonts w:ascii="Times New Roman" w:eastAsia="Times New Roman" w:hAnsi="Times New Roman"/>
          <w:sz w:val="24"/>
          <w:szCs w:val="24"/>
          <w:lang w:eastAsia="ar-SA"/>
        </w:rPr>
        <w:t xml:space="preserve"> kritērijā norādīto pieredzi, pretendents saņem 0 punktus.</w:t>
      </w:r>
    </w:p>
    <w:p w14:paraId="608F4C8F" w14:textId="01D567F0" w:rsidR="004C7778" w:rsidRPr="00B22A8F" w:rsidRDefault="004C7778" w:rsidP="002B2EDA">
      <w:pPr>
        <w:numPr>
          <w:ilvl w:val="1"/>
          <w:numId w:val="1"/>
        </w:numPr>
        <w:spacing w:after="120" w:line="240" w:lineRule="auto"/>
        <w:jc w:val="both"/>
        <w:rPr>
          <w:rFonts w:ascii="Times New Roman" w:eastAsia="Times New Roman" w:hAnsi="Times New Roman"/>
          <w:sz w:val="24"/>
          <w:szCs w:val="24"/>
          <w:lang w:eastAsia="ar-SA"/>
        </w:rPr>
      </w:pPr>
      <w:r w:rsidRPr="00B22A8F">
        <w:rPr>
          <w:rFonts w:ascii="Times New Roman" w:eastAsia="Times New Roman" w:hAnsi="Times New Roman"/>
          <w:sz w:val="24"/>
          <w:szCs w:val="24"/>
          <w:lang w:eastAsia="ar-SA"/>
        </w:rPr>
        <w:t xml:space="preserve">Atkarībā no iesniegtā tehniskā un finanšu piedāvājuma pretendents var saņemt punktus K3 </w:t>
      </w:r>
      <w:r w:rsidRPr="00B22A8F">
        <w:rPr>
          <w:rFonts w:ascii="Times New Roman" w:eastAsia="Times New Roman" w:hAnsi="Times New Roman"/>
          <w:b/>
          <w:bCs/>
          <w:sz w:val="24"/>
          <w:szCs w:val="24"/>
          <w:u w:val="single"/>
          <w:lang w:eastAsia="ar-SA"/>
        </w:rPr>
        <w:t>vai</w:t>
      </w:r>
      <w:r w:rsidRPr="00B22A8F">
        <w:rPr>
          <w:rFonts w:ascii="Times New Roman" w:eastAsia="Times New Roman" w:hAnsi="Times New Roman"/>
          <w:sz w:val="24"/>
          <w:szCs w:val="24"/>
          <w:lang w:eastAsia="ar-SA"/>
        </w:rPr>
        <w:t xml:space="preserve"> K4 (K4.1. un/vai K4.2.) kvalitātes kritērijā.</w:t>
      </w:r>
    </w:p>
    <w:p w14:paraId="1A9B85AD" w14:textId="0AD6B48B" w:rsidR="00D73433" w:rsidRPr="00B22A8F" w:rsidRDefault="00B140A7" w:rsidP="00D73433">
      <w:pPr>
        <w:widowControl w:val="0"/>
        <w:tabs>
          <w:tab w:val="left" w:pos="567"/>
        </w:tabs>
        <w:suppressAutoHyphens/>
        <w:snapToGrid w:val="0"/>
        <w:spacing w:after="0" w:line="240" w:lineRule="auto"/>
        <w:jc w:val="both"/>
        <w:rPr>
          <w:rFonts w:ascii="Times New Roman" w:eastAsia="Times New Roman" w:hAnsi="Times New Roman"/>
          <w:b/>
          <w:bCs/>
          <w:sz w:val="24"/>
          <w:szCs w:val="24"/>
          <w:lang w:eastAsia="ar-SA"/>
        </w:rPr>
      </w:pPr>
      <w:r w:rsidRPr="00B22A8F">
        <w:rPr>
          <w:rFonts w:ascii="Times New Roman" w:eastAsia="Times New Roman" w:hAnsi="Times New Roman"/>
          <w:sz w:val="24"/>
          <w:szCs w:val="24"/>
          <w:lang w:eastAsia="ar-SA"/>
        </w:rPr>
        <w:t>Pretendenta</w:t>
      </w:r>
      <w:r w:rsidR="000E0D0E" w:rsidRPr="00B22A8F">
        <w:rPr>
          <w:rFonts w:ascii="Times New Roman" w:eastAsia="Times New Roman" w:hAnsi="Times New Roman"/>
          <w:sz w:val="24"/>
          <w:szCs w:val="24"/>
          <w:lang w:eastAsia="ar-SA"/>
        </w:rPr>
        <w:t>m</w:t>
      </w:r>
      <w:r w:rsidR="00D73433" w:rsidRPr="00B22A8F">
        <w:rPr>
          <w:rFonts w:ascii="Times New Roman" w:eastAsia="Times New Roman" w:hAnsi="Times New Roman"/>
          <w:sz w:val="24"/>
          <w:szCs w:val="24"/>
          <w:lang w:eastAsia="ar-SA"/>
        </w:rPr>
        <w:t xml:space="preserve"> </w:t>
      </w:r>
      <w:r w:rsidRPr="00B22A8F">
        <w:rPr>
          <w:rFonts w:ascii="Times New Roman" w:eastAsia="Times New Roman" w:hAnsi="Times New Roman"/>
          <w:sz w:val="24"/>
          <w:szCs w:val="24"/>
          <w:lang w:eastAsia="ar-SA"/>
        </w:rPr>
        <w:t xml:space="preserve">jāiesniedz </w:t>
      </w:r>
      <w:r w:rsidRPr="00B22A8F">
        <w:rPr>
          <w:rFonts w:ascii="Times New Roman" w:hAnsi="Times New Roman" w:cs="Times New Roman"/>
          <w:sz w:val="24"/>
          <w:szCs w:val="24"/>
        </w:rPr>
        <w:t xml:space="preserve">informācija, kas apliecina nolikuma </w:t>
      </w:r>
      <w:r w:rsidR="00415069" w:rsidRPr="00B22A8F">
        <w:rPr>
          <w:rFonts w:ascii="Times New Roman" w:hAnsi="Times New Roman" w:cs="Times New Roman"/>
          <w:sz w:val="24"/>
          <w:szCs w:val="24"/>
        </w:rPr>
        <w:t>29</w:t>
      </w:r>
      <w:r w:rsidRPr="00B22A8F">
        <w:rPr>
          <w:rFonts w:ascii="Times New Roman" w:hAnsi="Times New Roman" w:cs="Times New Roman"/>
          <w:sz w:val="24"/>
          <w:szCs w:val="24"/>
        </w:rPr>
        <w:t>.punktā (</w:t>
      </w:r>
      <w:r w:rsidR="00F87475" w:rsidRPr="00B22A8F">
        <w:rPr>
          <w:rFonts w:ascii="Times New Roman" w:hAnsi="Times New Roman" w:cs="Times New Roman"/>
          <w:sz w:val="24"/>
          <w:szCs w:val="24"/>
        </w:rPr>
        <w:t xml:space="preserve">K1, </w:t>
      </w:r>
      <w:r w:rsidR="00437690" w:rsidRPr="00B22A8F">
        <w:rPr>
          <w:rFonts w:ascii="Times New Roman" w:hAnsi="Times New Roman" w:cs="Times New Roman"/>
          <w:sz w:val="24"/>
          <w:szCs w:val="24"/>
        </w:rPr>
        <w:t>K2</w:t>
      </w:r>
      <w:r w:rsidR="002B2EDA" w:rsidRPr="00B22A8F">
        <w:rPr>
          <w:rFonts w:ascii="Times New Roman" w:hAnsi="Times New Roman" w:cs="Times New Roman"/>
          <w:sz w:val="24"/>
          <w:szCs w:val="24"/>
        </w:rPr>
        <w:t xml:space="preserve">, </w:t>
      </w:r>
      <w:r w:rsidR="00664925" w:rsidRPr="00B22A8F">
        <w:rPr>
          <w:rFonts w:ascii="Times New Roman" w:hAnsi="Times New Roman" w:cs="Times New Roman"/>
          <w:sz w:val="24"/>
          <w:szCs w:val="24"/>
        </w:rPr>
        <w:t>K3</w:t>
      </w:r>
      <w:r w:rsidR="002B2EDA" w:rsidRPr="00B22A8F">
        <w:rPr>
          <w:rFonts w:ascii="Times New Roman" w:hAnsi="Times New Roman" w:cs="Times New Roman"/>
          <w:sz w:val="24"/>
          <w:szCs w:val="24"/>
        </w:rPr>
        <w:t xml:space="preserve"> vai </w:t>
      </w:r>
      <w:r w:rsidR="00245230" w:rsidRPr="00B22A8F">
        <w:rPr>
          <w:rFonts w:ascii="Times New Roman" w:hAnsi="Times New Roman" w:cs="Times New Roman"/>
          <w:sz w:val="24"/>
          <w:szCs w:val="24"/>
        </w:rPr>
        <w:t>K4</w:t>
      </w:r>
      <w:r w:rsidR="004C7778" w:rsidRPr="00B22A8F">
        <w:rPr>
          <w:rFonts w:ascii="Times New Roman" w:hAnsi="Times New Roman" w:cs="Times New Roman"/>
          <w:sz w:val="24"/>
          <w:szCs w:val="24"/>
        </w:rPr>
        <w:t xml:space="preserve">.1, </w:t>
      </w:r>
      <w:r w:rsidR="004C7778" w:rsidRPr="00B22A8F">
        <w:rPr>
          <w:rFonts w:ascii="Times New Roman" w:hAnsi="Times New Roman" w:cs="Times New Roman"/>
          <w:sz w:val="24"/>
          <w:szCs w:val="24"/>
        </w:rPr>
        <w:lastRenderedPageBreak/>
        <w:t>K4.2.</w:t>
      </w:r>
      <w:r w:rsidRPr="00B22A8F">
        <w:rPr>
          <w:rFonts w:ascii="Times New Roman" w:hAnsi="Times New Roman" w:cs="Times New Roman"/>
          <w:sz w:val="24"/>
          <w:szCs w:val="24"/>
        </w:rPr>
        <w:t>) norādītā</w:t>
      </w:r>
      <w:r w:rsidR="00E33EBF" w:rsidRPr="00B22A8F">
        <w:rPr>
          <w:rFonts w:ascii="Times New Roman" w:hAnsi="Times New Roman" w:cs="Times New Roman"/>
          <w:sz w:val="24"/>
          <w:szCs w:val="24"/>
        </w:rPr>
        <w:t>/-o</w:t>
      </w:r>
      <w:r w:rsidRPr="00B22A8F">
        <w:rPr>
          <w:rFonts w:ascii="Times New Roman" w:hAnsi="Times New Roman" w:cs="Times New Roman"/>
          <w:sz w:val="24"/>
          <w:szCs w:val="24"/>
        </w:rPr>
        <w:t xml:space="preserve"> speciālista</w:t>
      </w:r>
      <w:r w:rsidR="00E33EBF" w:rsidRPr="00B22A8F">
        <w:rPr>
          <w:rFonts w:ascii="Times New Roman" w:hAnsi="Times New Roman" w:cs="Times New Roman"/>
          <w:sz w:val="24"/>
          <w:szCs w:val="24"/>
        </w:rPr>
        <w:t>/-u</w:t>
      </w:r>
      <w:r w:rsidRPr="00B22A8F">
        <w:rPr>
          <w:rFonts w:ascii="Times New Roman" w:hAnsi="Times New Roman" w:cs="Times New Roman"/>
          <w:sz w:val="24"/>
          <w:szCs w:val="24"/>
        </w:rPr>
        <w:t xml:space="preserve"> </w:t>
      </w:r>
      <w:r w:rsidRPr="00B22A8F">
        <w:rPr>
          <w:rFonts w:ascii="Times New Roman" w:hAnsi="Times New Roman" w:cs="Times New Roman"/>
          <w:bCs/>
          <w:sz w:val="24"/>
          <w:szCs w:val="24"/>
        </w:rPr>
        <w:t>pieredzi</w:t>
      </w:r>
      <w:r w:rsidRPr="00B22A8F">
        <w:rPr>
          <w:rFonts w:ascii="Times New Roman" w:hAnsi="Times New Roman" w:cs="Times New Roman"/>
          <w:sz w:val="24"/>
          <w:szCs w:val="24"/>
        </w:rPr>
        <w:t xml:space="preserve">, norādot </w:t>
      </w:r>
      <w:r w:rsidRPr="00B22A8F">
        <w:rPr>
          <w:rFonts w:ascii="Times New Roman" w:eastAsia="Times New Roman" w:hAnsi="Times New Roman"/>
          <w:sz w:val="24"/>
          <w:szCs w:val="24"/>
        </w:rPr>
        <w:t xml:space="preserve">darbu pasūtītāju, </w:t>
      </w:r>
      <w:r w:rsidR="00D468B3" w:rsidRPr="00B22A8F">
        <w:rPr>
          <w:rFonts w:ascii="Times New Roman" w:eastAsia="Times New Roman" w:hAnsi="Times New Roman"/>
          <w:sz w:val="24"/>
          <w:szCs w:val="24"/>
        </w:rPr>
        <w:t>pakalpojuma</w:t>
      </w:r>
      <w:r w:rsidRPr="00B22A8F">
        <w:rPr>
          <w:rFonts w:ascii="Times New Roman" w:eastAsia="Times New Roman" w:hAnsi="Times New Roman"/>
          <w:sz w:val="24"/>
          <w:szCs w:val="24"/>
        </w:rPr>
        <w:t xml:space="preserve"> nosaukumu un raksturojumu, darbu izpildes periodu, norādot datumu</w:t>
      </w:r>
      <w:r w:rsidR="00983501" w:rsidRPr="00B22A8F">
        <w:rPr>
          <w:rFonts w:ascii="Times New Roman" w:eastAsia="Times New Roman" w:hAnsi="Times New Roman"/>
          <w:sz w:val="24"/>
          <w:szCs w:val="24"/>
        </w:rPr>
        <w:t xml:space="preserve"> </w:t>
      </w:r>
      <w:r w:rsidRPr="00B22A8F">
        <w:rPr>
          <w:rFonts w:ascii="Times New Roman" w:eastAsia="Times New Roman" w:hAnsi="Times New Roman"/>
          <w:sz w:val="24"/>
          <w:szCs w:val="24"/>
        </w:rPr>
        <w:t>(saskaņā ar darbu saraksta paraug</w:t>
      </w:r>
      <w:r w:rsidR="006E0606" w:rsidRPr="00B22A8F">
        <w:rPr>
          <w:rFonts w:ascii="Times New Roman" w:eastAsia="Times New Roman" w:hAnsi="Times New Roman"/>
          <w:sz w:val="24"/>
          <w:szCs w:val="24"/>
        </w:rPr>
        <w:t>u</w:t>
      </w:r>
      <w:r w:rsidRPr="00B22A8F">
        <w:rPr>
          <w:rFonts w:ascii="Times New Roman" w:eastAsia="Times New Roman" w:hAnsi="Times New Roman"/>
          <w:sz w:val="24"/>
          <w:szCs w:val="24"/>
        </w:rPr>
        <w:t xml:space="preserve"> nolikuma </w:t>
      </w:r>
      <w:r w:rsidR="0014233D" w:rsidRPr="00B22A8F">
        <w:rPr>
          <w:rFonts w:ascii="Times New Roman" w:eastAsia="Times New Roman" w:hAnsi="Times New Roman"/>
          <w:sz w:val="24"/>
          <w:szCs w:val="24"/>
        </w:rPr>
        <w:t>3</w:t>
      </w:r>
      <w:r w:rsidRPr="00B22A8F">
        <w:rPr>
          <w:rFonts w:ascii="Times New Roman" w:eastAsia="Times New Roman" w:hAnsi="Times New Roman"/>
          <w:sz w:val="24"/>
          <w:szCs w:val="24"/>
        </w:rPr>
        <w:t>.pielikumā</w:t>
      </w:r>
      <w:r w:rsidRPr="00B22A8F">
        <w:rPr>
          <w:rFonts w:ascii="Times New Roman" w:hAnsi="Times New Roman" w:cs="Times New Roman"/>
          <w:sz w:val="24"/>
          <w:szCs w:val="24"/>
        </w:rPr>
        <w:t xml:space="preserve">), </w:t>
      </w:r>
      <w:r w:rsidRPr="00B22A8F">
        <w:rPr>
          <w:rFonts w:ascii="Times New Roman" w:hAnsi="Times New Roman" w:cs="Times New Roman"/>
          <w:b/>
          <w:sz w:val="24"/>
          <w:szCs w:val="24"/>
        </w:rPr>
        <w:t>obligāti pievienojot</w:t>
      </w:r>
      <w:r w:rsidRPr="00B22A8F">
        <w:rPr>
          <w:rFonts w:ascii="Times New Roman" w:hAnsi="Times New Roman" w:cs="Times New Roman"/>
          <w:sz w:val="24"/>
          <w:szCs w:val="24"/>
        </w:rPr>
        <w:t xml:space="preserve"> darbu pasūtītāj</w:t>
      </w:r>
      <w:r w:rsidR="004F5EC6" w:rsidRPr="00B22A8F">
        <w:rPr>
          <w:rFonts w:ascii="Times New Roman" w:hAnsi="Times New Roman" w:cs="Times New Roman"/>
          <w:sz w:val="24"/>
          <w:szCs w:val="24"/>
        </w:rPr>
        <w:t>a</w:t>
      </w:r>
      <w:r w:rsidRPr="00B22A8F">
        <w:rPr>
          <w:rFonts w:ascii="Times New Roman" w:hAnsi="Times New Roman" w:cs="Times New Roman"/>
          <w:sz w:val="24"/>
          <w:szCs w:val="24"/>
        </w:rPr>
        <w:t xml:space="preserve"> izziņ</w:t>
      </w:r>
      <w:r w:rsidR="004F5EC6" w:rsidRPr="00B22A8F">
        <w:rPr>
          <w:rFonts w:ascii="Times New Roman" w:hAnsi="Times New Roman" w:cs="Times New Roman"/>
          <w:sz w:val="24"/>
          <w:szCs w:val="24"/>
        </w:rPr>
        <w:t>u/-as</w:t>
      </w:r>
      <w:r w:rsidRPr="00B22A8F">
        <w:rPr>
          <w:rFonts w:ascii="Times New Roman" w:hAnsi="Times New Roman" w:cs="Times New Roman"/>
          <w:sz w:val="24"/>
          <w:szCs w:val="24"/>
        </w:rPr>
        <w:t xml:space="preserve"> (atsauksmes) par </w:t>
      </w:r>
      <w:r w:rsidR="00D468B3" w:rsidRPr="00B22A8F">
        <w:rPr>
          <w:rFonts w:ascii="Times New Roman" w:hAnsi="Times New Roman" w:cs="Times New Roman"/>
          <w:sz w:val="24"/>
          <w:szCs w:val="24"/>
        </w:rPr>
        <w:t>pakalpojumu</w:t>
      </w:r>
      <w:r w:rsidR="004F5EC6" w:rsidRPr="00B22A8F">
        <w:rPr>
          <w:rFonts w:ascii="Times New Roman" w:hAnsi="Times New Roman" w:cs="Times New Roman"/>
          <w:sz w:val="24"/>
          <w:szCs w:val="24"/>
        </w:rPr>
        <w:t>/-iem</w:t>
      </w:r>
      <w:r w:rsidRPr="00B22A8F">
        <w:rPr>
          <w:rFonts w:ascii="Times New Roman" w:hAnsi="Times New Roman" w:cs="Times New Roman"/>
          <w:sz w:val="24"/>
          <w:szCs w:val="24"/>
        </w:rPr>
        <w:t>, kur</w:t>
      </w:r>
      <w:r w:rsidR="00BB565F" w:rsidRPr="00B22A8F">
        <w:rPr>
          <w:rFonts w:ascii="Times New Roman" w:hAnsi="Times New Roman" w:cs="Times New Roman"/>
          <w:sz w:val="24"/>
          <w:szCs w:val="24"/>
        </w:rPr>
        <w:t>ā</w:t>
      </w:r>
      <w:r w:rsidRPr="00B22A8F">
        <w:rPr>
          <w:rFonts w:ascii="Times New Roman" w:hAnsi="Times New Roman" w:cs="Times New Roman"/>
          <w:sz w:val="24"/>
          <w:szCs w:val="24"/>
        </w:rPr>
        <w:t xml:space="preserve"> tas apliecina pretendenta piedāvāt</w:t>
      </w:r>
      <w:r w:rsidR="000C7D31" w:rsidRPr="00B22A8F">
        <w:rPr>
          <w:rFonts w:ascii="Times New Roman" w:hAnsi="Times New Roman" w:cs="Times New Roman"/>
          <w:sz w:val="24"/>
          <w:szCs w:val="24"/>
        </w:rPr>
        <w:t>ā</w:t>
      </w:r>
      <w:r w:rsidR="00BB565F" w:rsidRPr="00B22A8F">
        <w:rPr>
          <w:rFonts w:ascii="Times New Roman" w:hAnsi="Times New Roman" w:cs="Times New Roman"/>
          <w:sz w:val="24"/>
          <w:szCs w:val="24"/>
        </w:rPr>
        <w:t>/-o</w:t>
      </w:r>
      <w:r w:rsidRPr="00B22A8F">
        <w:rPr>
          <w:rFonts w:ascii="Times New Roman" w:hAnsi="Times New Roman" w:cs="Times New Roman"/>
          <w:sz w:val="24"/>
          <w:szCs w:val="24"/>
        </w:rPr>
        <w:t xml:space="preserve"> speciālist</w:t>
      </w:r>
      <w:r w:rsidR="00BB565F" w:rsidRPr="00B22A8F">
        <w:rPr>
          <w:rFonts w:ascii="Times New Roman" w:hAnsi="Times New Roman" w:cs="Times New Roman"/>
          <w:sz w:val="24"/>
          <w:szCs w:val="24"/>
        </w:rPr>
        <w:t>a/-u</w:t>
      </w:r>
      <w:r w:rsidRPr="00B22A8F">
        <w:rPr>
          <w:rFonts w:ascii="Times New Roman" w:hAnsi="Times New Roman" w:cs="Times New Roman"/>
          <w:sz w:val="24"/>
          <w:szCs w:val="24"/>
        </w:rPr>
        <w:t xml:space="preserve"> pieredzi (ja pretendents objektīvu iemeslu dēļ nevar iesniegt darbu pasūtītāja izziņ</w:t>
      </w:r>
      <w:r w:rsidR="00BB565F" w:rsidRPr="00B22A8F">
        <w:rPr>
          <w:rFonts w:ascii="Times New Roman" w:hAnsi="Times New Roman" w:cs="Times New Roman"/>
          <w:sz w:val="24"/>
          <w:szCs w:val="24"/>
        </w:rPr>
        <w:t>u</w:t>
      </w:r>
      <w:r w:rsidRPr="00B22A8F">
        <w:rPr>
          <w:rFonts w:ascii="Times New Roman" w:hAnsi="Times New Roman" w:cs="Times New Roman"/>
          <w:sz w:val="24"/>
          <w:szCs w:val="24"/>
        </w:rPr>
        <w:t>, jāiesniedz citi dokumenti, kas apliecina speciālist</w:t>
      </w:r>
      <w:r w:rsidR="000C7D31" w:rsidRPr="00B22A8F">
        <w:rPr>
          <w:rFonts w:ascii="Times New Roman" w:hAnsi="Times New Roman" w:cs="Times New Roman"/>
          <w:sz w:val="24"/>
          <w:szCs w:val="24"/>
        </w:rPr>
        <w:t>a</w:t>
      </w:r>
      <w:r w:rsidR="00BB565F" w:rsidRPr="00B22A8F">
        <w:rPr>
          <w:rFonts w:ascii="Times New Roman" w:hAnsi="Times New Roman" w:cs="Times New Roman"/>
          <w:sz w:val="24"/>
          <w:szCs w:val="24"/>
        </w:rPr>
        <w:t>/-u</w:t>
      </w:r>
      <w:r w:rsidRPr="00B22A8F">
        <w:rPr>
          <w:rFonts w:ascii="Times New Roman" w:hAnsi="Times New Roman" w:cs="Times New Roman"/>
          <w:sz w:val="24"/>
          <w:szCs w:val="24"/>
        </w:rPr>
        <w:t xml:space="preserve"> pieredz</w:t>
      </w:r>
      <w:r w:rsidR="000C7D31" w:rsidRPr="00B22A8F">
        <w:rPr>
          <w:rFonts w:ascii="Times New Roman" w:hAnsi="Times New Roman" w:cs="Times New Roman"/>
          <w:sz w:val="24"/>
          <w:szCs w:val="24"/>
        </w:rPr>
        <w:t>i),</w:t>
      </w:r>
      <w:r w:rsidRPr="00B22A8F">
        <w:rPr>
          <w:rFonts w:ascii="Times New Roman" w:hAnsi="Times New Roman" w:cs="Times New Roman"/>
          <w:sz w:val="24"/>
          <w:szCs w:val="24"/>
        </w:rPr>
        <w:t xml:space="preserve"> </w:t>
      </w:r>
      <w:r w:rsidRPr="00B22A8F">
        <w:rPr>
          <w:rFonts w:ascii="Times New Roman" w:hAnsi="Times New Roman" w:cs="Times New Roman"/>
          <w:b/>
          <w:sz w:val="24"/>
          <w:szCs w:val="24"/>
        </w:rPr>
        <w:t>kā arī pievienojot</w:t>
      </w:r>
      <w:r w:rsidR="000C7D31" w:rsidRPr="00B22A8F">
        <w:rPr>
          <w:rFonts w:ascii="Times New Roman" w:hAnsi="Times New Roman" w:cs="Times New Roman"/>
          <w:sz w:val="24"/>
          <w:szCs w:val="24"/>
        </w:rPr>
        <w:t xml:space="preserve"> minētā</w:t>
      </w:r>
      <w:r w:rsidR="00BB565F" w:rsidRPr="00B22A8F">
        <w:rPr>
          <w:rFonts w:ascii="Times New Roman" w:hAnsi="Times New Roman" w:cs="Times New Roman"/>
          <w:sz w:val="24"/>
          <w:szCs w:val="24"/>
        </w:rPr>
        <w:t>/-o</w:t>
      </w:r>
      <w:r w:rsidRPr="00B22A8F">
        <w:rPr>
          <w:rFonts w:ascii="Times New Roman" w:hAnsi="Times New Roman" w:cs="Times New Roman"/>
          <w:sz w:val="24"/>
          <w:szCs w:val="24"/>
        </w:rPr>
        <w:t xml:space="preserve"> speciālist</w:t>
      </w:r>
      <w:r w:rsidR="000C7D31" w:rsidRPr="00B22A8F">
        <w:rPr>
          <w:rFonts w:ascii="Times New Roman" w:hAnsi="Times New Roman" w:cs="Times New Roman"/>
          <w:sz w:val="24"/>
          <w:szCs w:val="24"/>
        </w:rPr>
        <w:t>a</w:t>
      </w:r>
      <w:r w:rsidR="00BB565F" w:rsidRPr="00B22A8F">
        <w:rPr>
          <w:rFonts w:ascii="Times New Roman" w:hAnsi="Times New Roman" w:cs="Times New Roman"/>
          <w:sz w:val="24"/>
          <w:szCs w:val="24"/>
        </w:rPr>
        <w:t>/-u</w:t>
      </w:r>
      <w:r w:rsidRPr="00B22A8F">
        <w:rPr>
          <w:rFonts w:ascii="Times New Roman" w:hAnsi="Times New Roman" w:cs="Times New Roman"/>
          <w:sz w:val="24"/>
          <w:szCs w:val="24"/>
        </w:rPr>
        <w:t xml:space="preserve"> apliecinājumu par gatavību </w:t>
      </w:r>
      <w:r w:rsidR="000C7D31" w:rsidRPr="00B22A8F">
        <w:rPr>
          <w:rFonts w:ascii="Times New Roman" w:hAnsi="Times New Roman" w:cs="Times New Roman"/>
          <w:sz w:val="24"/>
          <w:szCs w:val="24"/>
        </w:rPr>
        <w:t>piedalīties</w:t>
      </w:r>
      <w:r w:rsidR="00983501" w:rsidRPr="00B22A8F">
        <w:rPr>
          <w:rFonts w:ascii="Times New Roman" w:hAnsi="Times New Roman" w:cs="Times New Roman"/>
          <w:sz w:val="24"/>
          <w:szCs w:val="24"/>
        </w:rPr>
        <w:t xml:space="preserve"> </w:t>
      </w:r>
      <w:r w:rsidRPr="00B22A8F">
        <w:rPr>
          <w:rFonts w:ascii="Times New Roman" w:hAnsi="Times New Roman" w:cs="Times New Roman"/>
          <w:sz w:val="24"/>
          <w:szCs w:val="24"/>
        </w:rPr>
        <w:t xml:space="preserve">iepirkuma līguma </w:t>
      </w:r>
      <w:r w:rsidR="00983501" w:rsidRPr="00B22A8F">
        <w:rPr>
          <w:rFonts w:ascii="Times New Roman" w:hAnsi="Times New Roman" w:cs="Times New Roman"/>
          <w:sz w:val="24"/>
          <w:szCs w:val="24"/>
        </w:rPr>
        <w:t>izpildē</w:t>
      </w:r>
      <w:r w:rsidRPr="00B22A8F">
        <w:rPr>
          <w:rFonts w:ascii="Times New Roman" w:hAnsi="Times New Roman" w:cs="Times New Roman"/>
          <w:sz w:val="24"/>
          <w:szCs w:val="24"/>
        </w:rPr>
        <w:t>, ja pretendents tiek atzīts par konkursa uzvarētāju</w:t>
      </w:r>
      <w:r w:rsidR="000C7D31" w:rsidRPr="00B22A8F">
        <w:rPr>
          <w:rFonts w:ascii="Times New Roman" w:hAnsi="Times New Roman" w:cs="Times New Roman"/>
          <w:sz w:val="24"/>
          <w:szCs w:val="24"/>
        </w:rPr>
        <w:t>. Minētajam</w:t>
      </w:r>
      <w:r w:rsidR="00BB565F" w:rsidRPr="00B22A8F">
        <w:rPr>
          <w:rFonts w:ascii="Times New Roman" w:hAnsi="Times New Roman" w:cs="Times New Roman"/>
          <w:sz w:val="24"/>
          <w:szCs w:val="24"/>
        </w:rPr>
        <w:t>/-iem</w:t>
      </w:r>
      <w:r w:rsidR="000C7D31" w:rsidRPr="00B22A8F">
        <w:rPr>
          <w:rFonts w:ascii="Times New Roman" w:hAnsi="Times New Roman" w:cs="Times New Roman"/>
          <w:sz w:val="24"/>
          <w:szCs w:val="24"/>
        </w:rPr>
        <w:t xml:space="preserve"> speciālistam</w:t>
      </w:r>
      <w:r w:rsidR="00BB565F" w:rsidRPr="00B22A8F">
        <w:rPr>
          <w:rFonts w:ascii="Times New Roman" w:hAnsi="Times New Roman" w:cs="Times New Roman"/>
          <w:sz w:val="24"/>
          <w:szCs w:val="24"/>
        </w:rPr>
        <w:t>/-iem</w:t>
      </w:r>
      <w:r w:rsidR="00D73433" w:rsidRPr="00B22A8F">
        <w:rPr>
          <w:rFonts w:ascii="Times New Roman" w:eastAsia="Times New Roman" w:hAnsi="Times New Roman"/>
          <w:sz w:val="24"/>
          <w:szCs w:val="24"/>
          <w:lang w:eastAsia="ar-SA"/>
        </w:rPr>
        <w:t xml:space="preserve"> jābūt piesaistītām konkursa rezultātā noslēgtā iepirkuma līguma izpildē.</w:t>
      </w:r>
      <w:r w:rsidR="00A86AFF" w:rsidRPr="00B22A8F">
        <w:rPr>
          <w:rFonts w:ascii="Times New Roman" w:eastAsia="Times New Roman" w:hAnsi="Times New Roman"/>
          <w:sz w:val="24"/>
          <w:szCs w:val="24"/>
          <w:lang w:eastAsia="ar-SA"/>
        </w:rPr>
        <w:t xml:space="preserve"> </w:t>
      </w:r>
      <w:r w:rsidR="00A86AFF" w:rsidRPr="00B22A8F">
        <w:rPr>
          <w:rFonts w:ascii="Times New Roman" w:eastAsia="Times New Roman" w:hAnsi="Times New Roman"/>
          <w:b/>
          <w:bCs/>
          <w:sz w:val="24"/>
          <w:szCs w:val="24"/>
          <w:lang w:eastAsia="ar-SA"/>
        </w:rPr>
        <w:t xml:space="preserve">Pretendentam jāiesniedz </w:t>
      </w:r>
      <w:r w:rsidR="00A86AFF" w:rsidRPr="00B22A8F">
        <w:rPr>
          <w:rFonts w:ascii="Times New Roman" w:hAnsi="Times New Roman" w:cs="Times New Roman"/>
          <w:b/>
          <w:bCs/>
          <w:sz w:val="24"/>
          <w:szCs w:val="24"/>
        </w:rPr>
        <w:t xml:space="preserve">informācija, kas apliecina nolikuma 29.punktā  (K1) norādītā/-o speciālista/-u kvalifikāciju </w:t>
      </w:r>
      <w:r w:rsidR="00F21722" w:rsidRPr="00B22A8F">
        <w:rPr>
          <w:rFonts w:ascii="Times New Roman" w:hAnsi="Times New Roman" w:cs="Times New Roman"/>
          <w:b/>
          <w:bCs/>
          <w:sz w:val="24"/>
          <w:szCs w:val="24"/>
        </w:rPr>
        <w:t>nolikuma 18.7.punktā noteiktajā kārtībā.</w:t>
      </w:r>
    </w:p>
    <w:p w14:paraId="3D00D8AE" w14:textId="77777777" w:rsidR="00B22A8F" w:rsidRPr="00B22A8F" w:rsidRDefault="00B22A8F" w:rsidP="00B22A8F">
      <w:pPr>
        <w:spacing w:after="0" w:line="240" w:lineRule="auto"/>
        <w:jc w:val="both"/>
        <w:rPr>
          <w:rFonts w:ascii="Times New Roman" w:hAnsi="Times New Roman" w:cs="Times New Roman"/>
          <w:b/>
          <w:sz w:val="24"/>
          <w:szCs w:val="24"/>
        </w:rPr>
      </w:pPr>
      <w:r w:rsidRPr="00B22A8F">
        <w:rPr>
          <w:rFonts w:ascii="Times New Roman" w:hAnsi="Times New Roman" w:cs="Times New Roman"/>
          <w:sz w:val="24"/>
          <w:szCs w:val="24"/>
        </w:rPr>
        <w:t>(</w:t>
      </w:r>
      <w:r w:rsidRPr="00B22A8F">
        <w:rPr>
          <w:rFonts w:ascii="Times New Roman" w:hAnsi="Times New Roman" w:cs="Times New Roman"/>
          <w:i/>
          <w:iCs/>
          <w:sz w:val="20"/>
          <w:szCs w:val="20"/>
        </w:rPr>
        <w:t>Ar 2022. gada 2. februāra grozījumiem, kas stājas spēkā 2022. gada 2. februārī</w:t>
      </w:r>
      <w:r w:rsidRPr="00B22A8F">
        <w:rPr>
          <w:rFonts w:ascii="Times New Roman" w:hAnsi="Times New Roman" w:cs="Times New Roman"/>
          <w:sz w:val="24"/>
          <w:szCs w:val="24"/>
        </w:rPr>
        <w:t>)</w:t>
      </w:r>
    </w:p>
    <w:p w14:paraId="28CB39AC" w14:textId="6FAA165E" w:rsidR="00D73433" w:rsidRPr="00640BA4"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640BA4">
        <w:rPr>
          <w:rFonts w:ascii="Times New Roman" w:eastAsia="Times New Roman" w:hAnsi="Times New Roman"/>
          <w:sz w:val="24"/>
          <w:szCs w:val="24"/>
        </w:rPr>
        <w:t>K</w:t>
      </w:r>
      <w:r w:rsidRPr="00640BA4">
        <w:rPr>
          <w:rFonts w:ascii="Times New Roman" w:eastAsia="Times New Roman" w:hAnsi="Times New Roman"/>
          <w:sz w:val="24"/>
          <w:szCs w:val="24"/>
          <w:lang w:eastAsia="ar-SA"/>
        </w:rPr>
        <w:t xml:space="preserve">atrs piedāvājums tiek vērtēts saskaņā ar nolikuma </w:t>
      </w:r>
      <w:r w:rsidR="00C220B0">
        <w:rPr>
          <w:rFonts w:ascii="Times New Roman" w:eastAsia="Times New Roman" w:hAnsi="Times New Roman"/>
          <w:sz w:val="24"/>
          <w:szCs w:val="24"/>
          <w:lang w:eastAsia="ar-SA"/>
        </w:rPr>
        <w:t>29</w:t>
      </w:r>
      <w:r w:rsidRPr="00640BA4">
        <w:rPr>
          <w:rFonts w:ascii="Times New Roman" w:eastAsia="Times New Roman" w:hAnsi="Times New Roman"/>
          <w:sz w:val="24"/>
          <w:szCs w:val="24"/>
          <w:lang w:eastAsia="ar-SA"/>
        </w:rPr>
        <w:t>.punktā noteiktajiem kritērijiem, piešķirot katram piedāvājumam atbilstošu punktu skaitu</w:t>
      </w:r>
      <w:r w:rsidR="00C220B0">
        <w:rPr>
          <w:rFonts w:ascii="Times New Roman" w:eastAsia="Times New Roman" w:hAnsi="Times New Roman"/>
          <w:sz w:val="24"/>
          <w:szCs w:val="24"/>
          <w:lang w:eastAsia="ar-SA"/>
        </w:rPr>
        <w:t>.</w:t>
      </w:r>
    </w:p>
    <w:p w14:paraId="4A978D8F" w14:textId="25D2C1B2" w:rsidR="00D73433" w:rsidRPr="00770A67"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lang w:eastAsia="ar-SA"/>
        </w:rPr>
        <w:t xml:space="preserve">Par saimnieciski visizdevīgāko piedāvājumu iepirkuma komisija atzīst piedāvājumu, kurš kopsummā </w:t>
      </w:r>
      <w:r w:rsidRPr="00770A67">
        <w:rPr>
          <w:rFonts w:ascii="Times New Roman" w:eastAsia="Times New Roman" w:hAnsi="Times New Roman"/>
          <w:sz w:val="24"/>
          <w:szCs w:val="24"/>
        </w:rPr>
        <w:t>ieguvis visaugstāko novērtējumu, un kurš atbilst nolikuma prasībām. Ja vairāki piedāvājumi iegūst vienādu punktu skaitu, iepirkuma komisija izvēlas tā pretendenta piedāvājumu, kurš norādījis zemāko cenu.</w:t>
      </w:r>
    </w:p>
    <w:p w14:paraId="33B2BD65" w14:textId="65DC52DF" w:rsidR="00D73433" w:rsidRPr="00770A67"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w:t>
      </w:r>
      <w:r w:rsidR="00093206" w:rsidRPr="00770A67">
        <w:rPr>
          <w:rFonts w:ascii="Times New Roman" w:eastAsia="Times New Roman" w:hAnsi="Times New Roman"/>
          <w:sz w:val="24"/>
          <w:szCs w:val="24"/>
        </w:rPr>
        <w:t>marta</w:t>
      </w:r>
      <w:r w:rsidRPr="00770A67">
        <w:rPr>
          <w:rFonts w:ascii="Times New Roman" w:eastAsia="Times New Roman" w:hAnsi="Times New Roman"/>
          <w:sz w:val="24"/>
          <w:szCs w:val="24"/>
        </w:rPr>
        <w:t xml:space="preserve"> noteikumos Nr.1</w:t>
      </w:r>
      <w:r w:rsidR="00712260" w:rsidRPr="00770A67">
        <w:rPr>
          <w:rFonts w:ascii="Times New Roman" w:eastAsia="Times New Roman" w:hAnsi="Times New Roman"/>
          <w:sz w:val="24"/>
          <w:szCs w:val="24"/>
        </w:rPr>
        <w:t>8</w:t>
      </w:r>
      <w:r w:rsidRPr="00770A67">
        <w:rPr>
          <w:rFonts w:ascii="Times New Roman" w:eastAsia="Times New Roman" w:hAnsi="Times New Roman"/>
          <w:sz w:val="24"/>
          <w:szCs w:val="24"/>
        </w:rPr>
        <w:t>7 “</w:t>
      </w:r>
      <w:r w:rsidR="00F36401" w:rsidRPr="00770A67">
        <w:rPr>
          <w:rFonts w:ascii="Times New Roman" w:eastAsia="Times New Roman" w:hAnsi="Times New Roman"/>
          <w:sz w:val="24"/>
          <w:szCs w:val="24"/>
        </w:rPr>
        <w:t>Sabiedrisko pakalpojumu sniedzēju i</w:t>
      </w:r>
      <w:r w:rsidRPr="00770A67">
        <w:rPr>
          <w:rFonts w:ascii="Times New Roman" w:eastAsia="Times New Roman" w:hAnsi="Times New Roman"/>
          <w:sz w:val="24"/>
          <w:szCs w:val="24"/>
        </w:rPr>
        <w:t>epirkuma procedūru un metu konkursu norises kārtība” 4.nodaļā minētajos gadījumos.</w:t>
      </w:r>
    </w:p>
    <w:p w14:paraId="2746359D" w14:textId="21C83A2A" w:rsidR="00D73433" w:rsidRPr="00770A67"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w:t>
      </w:r>
      <w:r w:rsidR="007450CE" w:rsidRPr="00770A67">
        <w:rPr>
          <w:rFonts w:ascii="Times New Roman" w:eastAsia="Times New Roman" w:hAnsi="Times New Roman"/>
          <w:color w:val="000000"/>
          <w:sz w:val="24"/>
          <w:szCs w:val="24"/>
        </w:rPr>
        <w:t xml:space="preserve">piecu </w:t>
      </w:r>
      <w:r w:rsidRPr="00770A67">
        <w:rPr>
          <w:rFonts w:ascii="Times New Roman" w:eastAsia="Times New Roman" w:hAnsi="Times New Roman"/>
          <w:color w:val="000000"/>
          <w:sz w:val="24"/>
          <w:szCs w:val="24"/>
        </w:rPr>
        <w:t xml:space="preserve">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5BD714B7" w:rsidR="00D73433" w:rsidRDefault="00D73433" w:rsidP="00D73433">
      <w:pPr>
        <w:tabs>
          <w:tab w:val="left" w:pos="567"/>
        </w:tabs>
        <w:spacing w:after="0" w:line="240" w:lineRule="auto"/>
        <w:ind w:left="567" w:hanging="567"/>
        <w:rPr>
          <w:rFonts w:ascii="Times New Roman" w:eastAsia="Times New Roman" w:hAnsi="Times New Roman"/>
        </w:rPr>
      </w:pPr>
    </w:p>
    <w:p w14:paraId="6542A032" w14:textId="77777777" w:rsidR="00716EA7" w:rsidRDefault="00716EA7"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434891"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434891">
        <w:rPr>
          <w:rFonts w:ascii="Times New Roman" w:eastAsia="Times New Roman" w:hAnsi="Times New Roman"/>
          <w:b/>
          <w:bCs/>
          <w:sz w:val="24"/>
          <w:szCs w:val="24"/>
        </w:rPr>
        <w:t>VIII IEPIRKUMA LĪGUMS</w:t>
      </w:r>
      <w:r w:rsidR="00EC759F" w:rsidRPr="00434891">
        <w:rPr>
          <w:rFonts w:ascii="Times New Roman" w:eastAsia="Times New Roman" w:hAnsi="Times New Roman"/>
          <w:b/>
          <w:bCs/>
          <w:sz w:val="24"/>
          <w:szCs w:val="24"/>
        </w:rPr>
        <w:t xml:space="preserve">, TĀ SAGATAVOŠANAS </w:t>
      </w:r>
    </w:p>
    <w:p w14:paraId="07C96E6F" w14:textId="2637CC91" w:rsidR="006F6C89" w:rsidRPr="00434891"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434891">
        <w:rPr>
          <w:rFonts w:ascii="Times New Roman" w:eastAsia="Times New Roman" w:hAnsi="Times New Roman"/>
          <w:b/>
          <w:bCs/>
          <w:sz w:val="24"/>
          <w:szCs w:val="24"/>
        </w:rPr>
        <w:t>UN NOSLĒGŠANAS KĀRTĪBA</w:t>
      </w:r>
    </w:p>
    <w:p w14:paraId="45AFA8B9" w14:textId="77777777" w:rsidR="006E16F0" w:rsidRPr="00EC759F" w:rsidRDefault="006E16F0" w:rsidP="00EC759F">
      <w:pPr>
        <w:tabs>
          <w:tab w:val="left" w:pos="567"/>
        </w:tabs>
        <w:spacing w:after="0" w:line="240" w:lineRule="auto"/>
        <w:ind w:left="567" w:hanging="567"/>
        <w:jc w:val="center"/>
        <w:rPr>
          <w:rFonts w:ascii="Times New Roman" w:eastAsia="Times New Roman" w:hAnsi="Times New Roman"/>
          <w:b/>
          <w:bCs/>
        </w:rPr>
      </w:pPr>
    </w:p>
    <w:p w14:paraId="355437D4" w14:textId="40465949" w:rsidR="00FC67BD" w:rsidRPr="002170C6" w:rsidRDefault="00FC67BD" w:rsidP="00961212">
      <w:pPr>
        <w:numPr>
          <w:ilvl w:val="0"/>
          <w:numId w:val="1"/>
        </w:numPr>
        <w:spacing w:after="0" w:line="240" w:lineRule="auto"/>
        <w:rPr>
          <w:rFonts w:ascii="Times New Roman" w:hAnsi="Times New Roman" w:cs="Times New Roman"/>
          <w:b/>
          <w:sz w:val="24"/>
          <w:szCs w:val="24"/>
        </w:rPr>
      </w:pPr>
      <w:r w:rsidRPr="00770A67">
        <w:rPr>
          <w:rFonts w:ascii="Times New Roman" w:hAnsi="Times New Roman" w:cs="Times New Roman"/>
          <w:sz w:val="24"/>
          <w:szCs w:val="24"/>
        </w:rPr>
        <w:t>Iepirkuma līguma projekts</w:t>
      </w:r>
      <w:r w:rsidR="002170C6">
        <w:rPr>
          <w:rFonts w:ascii="Times New Roman" w:hAnsi="Times New Roman" w:cs="Times New Roman"/>
          <w:sz w:val="24"/>
          <w:szCs w:val="24"/>
        </w:rPr>
        <w:t xml:space="preserve"> </w:t>
      </w:r>
      <w:r w:rsidRPr="00770A67">
        <w:rPr>
          <w:rFonts w:ascii="Times New Roman" w:hAnsi="Times New Roman" w:cs="Times New Roman"/>
          <w:sz w:val="24"/>
          <w:szCs w:val="24"/>
        </w:rPr>
        <w:t xml:space="preserve">ir pievienots </w:t>
      </w:r>
      <w:r w:rsidRPr="002170C6">
        <w:rPr>
          <w:rFonts w:ascii="Times New Roman" w:hAnsi="Times New Roman" w:cs="Times New Roman"/>
          <w:sz w:val="24"/>
          <w:szCs w:val="24"/>
        </w:rPr>
        <w:t xml:space="preserve">nolikuma </w:t>
      </w:r>
      <w:r w:rsidR="0014233D">
        <w:rPr>
          <w:rFonts w:ascii="Times New Roman" w:hAnsi="Times New Roman" w:cs="Times New Roman"/>
          <w:sz w:val="24"/>
          <w:szCs w:val="24"/>
        </w:rPr>
        <w:t>6</w:t>
      </w:r>
      <w:r w:rsidR="002170C6" w:rsidRPr="002170C6">
        <w:rPr>
          <w:rFonts w:ascii="Times New Roman" w:hAnsi="Times New Roman" w:cs="Times New Roman"/>
          <w:sz w:val="24"/>
          <w:szCs w:val="24"/>
        </w:rPr>
        <w:t>.</w:t>
      </w:r>
      <w:r w:rsidRPr="002170C6">
        <w:rPr>
          <w:rFonts w:ascii="Times New Roman" w:hAnsi="Times New Roman" w:cs="Times New Roman"/>
          <w:sz w:val="24"/>
          <w:szCs w:val="24"/>
        </w:rPr>
        <w:t>pielikumā.</w:t>
      </w:r>
    </w:p>
    <w:p w14:paraId="7AEE88B1" w14:textId="6BB89AD2" w:rsidR="00FC67BD" w:rsidRPr="00770A67" w:rsidRDefault="00FC67BD" w:rsidP="00961212">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2BFEF5D9" w14:textId="2676F971" w:rsidR="00FC67BD" w:rsidRPr="003108F4" w:rsidRDefault="00FC67BD" w:rsidP="00961212">
      <w:pPr>
        <w:numPr>
          <w:ilvl w:val="0"/>
          <w:numId w:val="1"/>
        </w:numPr>
        <w:spacing w:after="0" w:line="240" w:lineRule="auto"/>
        <w:jc w:val="both"/>
        <w:rPr>
          <w:rFonts w:ascii="Times New Roman" w:hAnsi="Times New Roman" w:cs="Times New Roman"/>
          <w:b/>
          <w:sz w:val="24"/>
          <w:szCs w:val="24"/>
        </w:rPr>
      </w:pPr>
      <w:r w:rsidRPr="00770A6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70A67">
        <w:rPr>
          <w:rFonts w:ascii="Times New Roman" w:hAnsi="Times New Roman" w:cs="Times New Roman"/>
          <w:b/>
          <w:sz w:val="24"/>
          <w:szCs w:val="24"/>
        </w:rPr>
        <w:t>vai</w:t>
      </w:r>
      <w:r w:rsidRPr="00770A67">
        <w:rPr>
          <w:rFonts w:ascii="Times New Roman" w:hAnsi="Times New Roman" w:cs="Times New Roman"/>
          <w:sz w:val="24"/>
          <w:szCs w:val="24"/>
        </w:rPr>
        <w:t xml:space="preserve"> </w:t>
      </w:r>
      <w:r w:rsidRPr="00770A67">
        <w:rPr>
          <w:rFonts w:ascii="Times New Roman" w:hAnsi="Times New Roman" w:cs="Times New Roman"/>
          <w:color w:val="000000"/>
          <w:sz w:val="24"/>
          <w:szCs w:val="24"/>
        </w:rPr>
        <w:t>jānoslēdz sabiedrības līgums, vienojoties par apvienības dalībnieku atbildības sadalījumu, kurš jāiesniedz Pasūtītājam.</w:t>
      </w:r>
      <w:r w:rsidRPr="00770A6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AD5840" w:rsidRDefault="00FC67BD" w:rsidP="00961212">
      <w:pPr>
        <w:numPr>
          <w:ilvl w:val="0"/>
          <w:numId w:val="1"/>
        </w:numPr>
        <w:spacing w:after="0" w:line="240" w:lineRule="auto"/>
        <w:jc w:val="both"/>
        <w:rPr>
          <w:rFonts w:ascii="Times New Roman" w:hAnsi="Times New Roman" w:cs="Times New Roman"/>
          <w:b/>
          <w:sz w:val="24"/>
          <w:szCs w:val="24"/>
        </w:rPr>
      </w:pPr>
      <w:r w:rsidRPr="003108F4">
        <w:rPr>
          <w:rFonts w:ascii="Times New Roman" w:hAnsi="Times New Roman" w:cs="Times New Roman"/>
          <w:sz w:val="24"/>
          <w:szCs w:val="24"/>
        </w:rPr>
        <w:t xml:space="preserve">Ja </w:t>
      </w:r>
      <w:r w:rsidR="007F314F">
        <w:rPr>
          <w:rFonts w:ascii="Times New Roman" w:hAnsi="Times New Roman" w:cs="Times New Roman"/>
          <w:sz w:val="24"/>
          <w:szCs w:val="24"/>
        </w:rPr>
        <w:t>Sabiedrisko pakalpojumu sniedzēju</w:t>
      </w:r>
      <w:r w:rsidRPr="003108F4">
        <w:rPr>
          <w:rFonts w:ascii="Times New Roman" w:hAnsi="Times New Roman" w:cs="Times New Roman"/>
          <w:sz w:val="24"/>
          <w:szCs w:val="24"/>
        </w:rPr>
        <w:t xml:space="preserve"> iepirkumu likuma 6</w:t>
      </w:r>
      <w:r w:rsidR="007F314F">
        <w:rPr>
          <w:rFonts w:ascii="Times New Roman" w:hAnsi="Times New Roman" w:cs="Times New Roman"/>
          <w:sz w:val="24"/>
          <w:szCs w:val="24"/>
        </w:rPr>
        <w:t>5</w:t>
      </w:r>
      <w:r w:rsidRPr="003108F4">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0CF40F7E" w:rsidR="00FC67BD" w:rsidRPr="00A14B95" w:rsidRDefault="00FC67BD" w:rsidP="00961212">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t>Iepirkuma līgums ar konkursa uzvarētāju tiks noslēgts pēc uzaicinājuma parakstīt iepirkuma līgumu saņemšanas no Pasūtītāja.</w:t>
      </w:r>
      <w:r w:rsidR="00A14B95">
        <w:rPr>
          <w:rFonts w:ascii="Times New Roman" w:hAnsi="Times New Roman" w:cs="Times New Roman"/>
          <w:sz w:val="24"/>
          <w:szCs w:val="24"/>
        </w:rPr>
        <w:t xml:space="preserve"> </w:t>
      </w:r>
      <w:r w:rsidRPr="00A14B95">
        <w:rPr>
          <w:rFonts w:ascii="Times New Roman" w:hAnsi="Times New Roman" w:cs="Times New Roman"/>
          <w:sz w:val="24"/>
          <w:szCs w:val="24"/>
        </w:rPr>
        <w:t xml:space="preserve">Ja izraudzītais pretendents atsakās slēgt līgumu ar Pasūtītāju vai neparaksta to 5 (piecu) darba dienu laikā pēc uzaicinājuma parakstīt iepirkuma līgumu saņemšans no Pasūtītāja (līguma neparakstīšana šādā gadījumā tiek uzskatīta par atsacīšanos slēgt līgumus), iepirkuma komisija pieņem lēmumu slēgt līgumu ar nākamo pretendentu, kurš iesniedzis nolikumam atbilstošu saimnieciski visizdevīgāko piedāvājumu, vai pārtraukt konkursu, neizvēloties nevienu piedāvājumu. </w:t>
      </w:r>
    </w:p>
    <w:p w14:paraId="2E4CC9E2" w14:textId="0D3AA8C5" w:rsidR="00FC67BD" w:rsidRPr="00A42C17" w:rsidRDefault="00FC67BD" w:rsidP="00961212">
      <w:pPr>
        <w:numPr>
          <w:ilvl w:val="0"/>
          <w:numId w:val="1"/>
        </w:numPr>
        <w:spacing w:after="0" w:line="240" w:lineRule="auto"/>
        <w:jc w:val="both"/>
        <w:rPr>
          <w:rFonts w:ascii="Times New Roman" w:hAnsi="Times New Roman" w:cs="Times New Roman"/>
          <w:b/>
          <w:sz w:val="24"/>
          <w:szCs w:val="24"/>
        </w:rPr>
      </w:pPr>
      <w:r w:rsidRPr="00A14B95">
        <w:rPr>
          <w:rFonts w:ascii="Times New Roman" w:hAnsi="Times New Roman" w:cs="Times New Roman"/>
          <w:sz w:val="24"/>
          <w:szCs w:val="24"/>
        </w:rPr>
        <w:lastRenderedPageBreak/>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0A5D80" w:rsidRDefault="00FC67BD" w:rsidP="00961212">
      <w:pPr>
        <w:numPr>
          <w:ilvl w:val="0"/>
          <w:numId w:val="1"/>
        </w:numPr>
        <w:spacing w:after="0" w:line="240" w:lineRule="auto"/>
        <w:jc w:val="both"/>
        <w:rPr>
          <w:rFonts w:ascii="Times New Roman" w:hAnsi="Times New Roman" w:cs="Times New Roman"/>
          <w:b/>
          <w:sz w:val="24"/>
          <w:szCs w:val="24"/>
        </w:rPr>
      </w:pPr>
      <w:r w:rsidRPr="00A42C17">
        <w:rPr>
          <w:rFonts w:ascii="Times New Roman" w:hAnsi="Times New Roman" w:cs="Times New Roman"/>
          <w:sz w:val="24"/>
          <w:szCs w:val="24"/>
        </w:rPr>
        <w:t xml:space="preserve">Ja noteiktajā termiņā tiek saņemts Iepirkumu uzraudzības biroja aizliegums slēgt līgumu, Pasūtītājs rīkojas saskaņā ar tā </w:t>
      </w:r>
      <w:r w:rsidRPr="000A5D80">
        <w:rPr>
          <w:rFonts w:ascii="Times New Roman" w:hAnsi="Times New Roman" w:cs="Times New Roman"/>
          <w:sz w:val="24"/>
          <w:szCs w:val="24"/>
        </w:rPr>
        <w:t>norādījumiem.</w:t>
      </w:r>
    </w:p>
    <w:p w14:paraId="69F9F2A1" w14:textId="0F56BD0E" w:rsidR="00FC67BD" w:rsidRPr="000A5D80" w:rsidRDefault="00FC67BD" w:rsidP="00961212">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747C1A" w:rsidRDefault="00FC67BD" w:rsidP="00961212">
      <w:pPr>
        <w:numPr>
          <w:ilvl w:val="0"/>
          <w:numId w:val="1"/>
        </w:numPr>
        <w:spacing w:after="0" w:line="240" w:lineRule="auto"/>
        <w:jc w:val="both"/>
        <w:rPr>
          <w:rFonts w:ascii="Times New Roman" w:hAnsi="Times New Roman" w:cs="Times New Roman"/>
          <w:b/>
          <w:sz w:val="24"/>
          <w:szCs w:val="24"/>
        </w:rPr>
      </w:pPr>
      <w:r w:rsidRPr="000A5D80">
        <w:rPr>
          <w:rFonts w:ascii="Times New Roman" w:hAnsi="Times New Roman" w:cs="Times New Roman"/>
          <w:sz w:val="24"/>
          <w:szCs w:val="24"/>
        </w:rPr>
        <w:t xml:space="preserve">Līgumā starp Pasūtītāju un konkursa uzvarētāju var paredzēt atsevišķu līgumu noteikumu maiņu, ievērojot </w:t>
      </w:r>
      <w:r w:rsidR="000A5D80">
        <w:rPr>
          <w:rFonts w:ascii="Times New Roman" w:hAnsi="Times New Roman" w:cs="Times New Roman"/>
          <w:sz w:val="24"/>
          <w:szCs w:val="24"/>
        </w:rPr>
        <w:t>Sabiedrisko pa</w:t>
      </w:r>
      <w:r w:rsidR="00747C1A">
        <w:rPr>
          <w:rFonts w:ascii="Times New Roman" w:hAnsi="Times New Roman" w:cs="Times New Roman"/>
          <w:sz w:val="24"/>
          <w:szCs w:val="24"/>
        </w:rPr>
        <w:t xml:space="preserve">kalpojumu sniedzēju </w:t>
      </w:r>
      <w:r w:rsidRPr="000A5D80">
        <w:rPr>
          <w:rFonts w:ascii="Times New Roman" w:hAnsi="Times New Roman" w:cs="Times New Roman"/>
          <w:sz w:val="24"/>
          <w:szCs w:val="24"/>
        </w:rPr>
        <w:t>iepirkumu likuma prasības un principus, ja tam piekrīt abas puses.</w:t>
      </w:r>
    </w:p>
    <w:p w14:paraId="02ED7C09" w14:textId="15E77738" w:rsidR="00747C1A" w:rsidRPr="000C7D31" w:rsidRDefault="00747C1A" w:rsidP="00316CD2">
      <w:pPr>
        <w:spacing w:after="0" w:line="240" w:lineRule="auto"/>
        <w:jc w:val="both"/>
        <w:rPr>
          <w:rFonts w:ascii="Times New Roman" w:hAnsi="Times New Roman" w:cs="Times New Roman"/>
          <w:b/>
          <w:sz w:val="24"/>
          <w:szCs w:val="24"/>
        </w:rPr>
      </w:pPr>
    </w:p>
    <w:p w14:paraId="6BD54E06" w14:textId="17AFF16F" w:rsidR="00316CD2" w:rsidRPr="000C7D31" w:rsidRDefault="00316CD2" w:rsidP="00473CB6">
      <w:pPr>
        <w:spacing w:after="0" w:line="240" w:lineRule="auto"/>
        <w:jc w:val="center"/>
        <w:rPr>
          <w:rFonts w:ascii="Times New Roman" w:hAnsi="Times New Roman" w:cs="Times New Roman"/>
          <w:b/>
          <w:sz w:val="24"/>
          <w:szCs w:val="24"/>
        </w:rPr>
      </w:pPr>
      <w:r w:rsidRPr="000C7D31">
        <w:rPr>
          <w:rFonts w:ascii="Times New Roman" w:hAnsi="Times New Roman" w:cs="Times New Roman"/>
          <w:b/>
          <w:sz w:val="24"/>
          <w:szCs w:val="24"/>
        </w:rPr>
        <w:t>I</w:t>
      </w:r>
      <w:r w:rsidR="00473CB6" w:rsidRPr="000C7D31">
        <w:rPr>
          <w:rFonts w:ascii="Times New Roman" w:hAnsi="Times New Roman" w:cs="Times New Roman"/>
          <w:b/>
          <w:sz w:val="24"/>
          <w:szCs w:val="24"/>
        </w:rPr>
        <w:t xml:space="preserve">X </w:t>
      </w:r>
      <w:r w:rsidR="002A5234" w:rsidRPr="000C7D31">
        <w:rPr>
          <w:rFonts w:ascii="Times New Roman" w:hAnsi="Times New Roman" w:cs="Times New Roman"/>
          <w:b/>
          <w:sz w:val="24"/>
          <w:szCs w:val="24"/>
        </w:rPr>
        <w:t>IEPIRKUMU KOMISIJA</w:t>
      </w:r>
    </w:p>
    <w:p w14:paraId="66CF26AE" w14:textId="77777777" w:rsidR="00FC67BD" w:rsidRPr="000C7D31" w:rsidRDefault="00FC67BD" w:rsidP="00473CB6">
      <w:pPr>
        <w:spacing w:after="0" w:line="240" w:lineRule="auto"/>
        <w:ind w:left="360"/>
        <w:rPr>
          <w:rFonts w:ascii="Times New Roman" w:hAnsi="Times New Roman" w:cs="Times New Roman"/>
          <w:b/>
          <w:sz w:val="24"/>
          <w:szCs w:val="24"/>
        </w:rPr>
      </w:pPr>
    </w:p>
    <w:p w14:paraId="01E97D16" w14:textId="4CC9CC26" w:rsidR="001A4D90" w:rsidRPr="000C7D31" w:rsidRDefault="001A4D90" w:rsidP="00961212">
      <w:pPr>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 ir tiesīga:</w:t>
      </w:r>
    </w:p>
    <w:p w14:paraId="757070DB" w14:textId="1E0F2655" w:rsidR="001A4D90"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pieaicināt komisijas darbā speciālistus vai ekspertus ar padomdevēju tiesībām</w:t>
      </w:r>
      <w:r w:rsidRPr="00434891">
        <w:rPr>
          <w:rFonts w:ascii="Times New Roman" w:hAnsi="Times New Roman" w:cs="Times New Roman"/>
          <w:bCs/>
          <w:sz w:val="24"/>
          <w:szCs w:val="24"/>
        </w:rPr>
        <w:t>;</w:t>
      </w:r>
    </w:p>
    <w:p w14:paraId="593A6030" w14:textId="2A287FD0" w:rsidR="001A4D90"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lemt par konkursa termiņu pagarināšanu;</w:t>
      </w:r>
    </w:p>
    <w:p w14:paraId="34EA3B1E" w14:textId="5C0209E6" w:rsidR="001A4D90"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normatīvajos aktos paredzētajos gadījumos izbeigt vai pārtraukt konkursu;</w:t>
      </w:r>
    </w:p>
    <w:p w14:paraId="18EAC531" w14:textId="27FFDD56" w:rsidR="001A4D90"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noteikt konkursa uzvarētāju;</w:t>
      </w:r>
    </w:p>
    <w:p w14:paraId="202B44F4" w14:textId="288174B0" w:rsidR="006F3FD5"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citas tiesības saskaņā ar nolikumu un normatīvajiem aktiem.</w:t>
      </w:r>
    </w:p>
    <w:p w14:paraId="4B732366" w14:textId="38F3CB5F" w:rsidR="001A4D90" w:rsidRPr="000C7D31"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Iepirkuma komisijai ir pienākumi:</w:t>
      </w:r>
    </w:p>
    <w:p w14:paraId="1B21DBEB" w14:textId="20170E77" w:rsidR="001A4D90" w:rsidRPr="000C7D31"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izskatīt un izvērtēt saskaņā ar konkursa nolikumu iesniegtos pretendentu piedāvājumus;</w:t>
      </w:r>
    </w:p>
    <w:p w14:paraId="7CFE945E" w14:textId="5C5E3886" w:rsidR="001A4D90" w:rsidRPr="000C7D31" w:rsidRDefault="00D43F8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Sabiedrisko pakalpojumu sniedzēju</w:t>
      </w:r>
      <w:r w:rsidR="001A4D90" w:rsidRPr="000C7D31">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2A5234"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0C7D31">
        <w:rPr>
          <w:rFonts w:ascii="Times New Roman" w:hAnsi="Times New Roman" w:cs="Times New Roman"/>
          <w:sz w:val="24"/>
          <w:szCs w:val="24"/>
        </w:rPr>
        <w:t>citi pienākumi saskaņā ar nolikumu un normatīvajiem</w:t>
      </w:r>
      <w:r w:rsidRPr="00D43F80">
        <w:rPr>
          <w:rFonts w:ascii="Times New Roman" w:hAnsi="Times New Roman" w:cs="Times New Roman"/>
          <w:sz w:val="24"/>
          <w:szCs w:val="24"/>
        </w:rPr>
        <w:t xml:space="preserve"> aktiem.</w:t>
      </w:r>
    </w:p>
    <w:p w14:paraId="35870BA2" w14:textId="32486584" w:rsidR="002A5234" w:rsidRDefault="002A5234" w:rsidP="002A5234">
      <w:pPr>
        <w:spacing w:after="0" w:line="240" w:lineRule="auto"/>
        <w:jc w:val="both"/>
        <w:rPr>
          <w:rFonts w:ascii="Times New Roman" w:hAnsi="Times New Roman" w:cs="Times New Roman"/>
          <w:b/>
          <w:sz w:val="24"/>
          <w:szCs w:val="24"/>
        </w:rPr>
      </w:pPr>
    </w:p>
    <w:p w14:paraId="1E6B5019" w14:textId="1AA28F79" w:rsidR="002A5234" w:rsidRDefault="002A5234" w:rsidP="002A5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X PRETENDENTA TIESĪBAS UN PIENĀKUMI</w:t>
      </w:r>
    </w:p>
    <w:p w14:paraId="2EC68933" w14:textId="77777777" w:rsidR="002A5234" w:rsidRPr="002A5234" w:rsidRDefault="002A5234" w:rsidP="002A5234">
      <w:pPr>
        <w:spacing w:after="0" w:line="240" w:lineRule="auto"/>
        <w:jc w:val="both"/>
        <w:rPr>
          <w:rFonts w:ascii="Times New Roman" w:hAnsi="Times New Roman" w:cs="Times New Roman"/>
          <w:b/>
          <w:sz w:val="24"/>
          <w:szCs w:val="24"/>
        </w:rPr>
      </w:pPr>
    </w:p>
    <w:p w14:paraId="7E5A6384" w14:textId="73AFB075" w:rsidR="001A4D90" w:rsidRPr="002A5234"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t xml:space="preserve">Katram pretendentam </w:t>
      </w:r>
      <w:r w:rsidR="002A5234">
        <w:rPr>
          <w:rFonts w:ascii="Times New Roman" w:hAnsi="Times New Roman" w:cs="Times New Roman"/>
          <w:sz w:val="24"/>
          <w:szCs w:val="24"/>
        </w:rPr>
        <w:t>Sabiedrisko pakalpojumu sniedzēju</w:t>
      </w:r>
      <w:r w:rsidRPr="002A5234">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Pr>
          <w:rFonts w:ascii="Times New Roman" w:hAnsi="Times New Roman" w:cs="Times New Roman"/>
          <w:sz w:val="24"/>
          <w:szCs w:val="24"/>
        </w:rPr>
        <w:t xml:space="preserve">Sabiedrisko </w:t>
      </w:r>
      <w:r w:rsidR="002A5234" w:rsidRPr="002A5234">
        <w:rPr>
          <w:rFonts w:ascii="Times New Roman" w:hAnsi="Times New Roman" w:cs="Times New Roman"/>
          <w:sz w:val="24"/>
          <w:szCs w:val="24"/>
        </w:rPr>
        <w:t>pakalpojumu sniedzēju</w:t>
      </w:r>
      <w:r w:rsidRPr="002A5234">
        <w:rPr>
          <w:rFonts w:ascii="Times New Roman" w:hAnsi="Times New Roman" w:cs="Times New Roman"/>
          <w:sz w:val="24"/>
          <w:szCs w:val="24"/>
        </w:rPr>
        <w:t xml:space="preserve"> iepirkumu likumu un citiem normatīvajiem aktiem.</w:t>
      </w:r>
    </w:p>
    <w:p w14:paraId="6CA8C8E5" w14:textId="5554CAC3" w:rsidR="001A4D90" w:rsidRPr="00537CB6"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2A5234">
        <w:rPr>
          <w:rFonts w:ascii="Times New Roman" w:hAnsi="Times New Roman" w:cs="Times New Roman"/>
          <w:sz w:val="24"/>
          <w:szCs w:val="24"/>
        </w:rPr>
        <w:lastRenderedPageBreak/>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2A5234"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CB403B" w:rsidRDefault="00EE6474" w:rsidP="00537CB6">
      <w:pPr>
        <w:pStyle w:val="BodyText2"/>
        <w:tabs>
          <w:tab w:val="clear" w:pos="0"/>
        </w:tabs>
        <w:ind w:left="360"/>
        <w:rPr>
          <w:rFonts w:ascii="Times New Roman" w:hAnsi="Times New Roman"/>
          <w:b/>
          <w:szCs w:val="24"/>
        </w:rPr>
      </w:pPr>
      <w:r w:rsidRPr="00CB403B">
        <w:rPr>
          <w:rFonts w:ascii="Times New Roman" w:hAnsi="Times New Roman"/>
          <w:b/>
          <w:szCs w:val="24"/>
        </w:rPr>
        <w:t>PIELIKUMI</w:t>
      </w:r>
    </w:p>
    <w:p w14:paraId="0591D543" w14:textId="33206ACE" w:rsidR="00EE6474" w:rsidRPr="0087187B" w:rsidRDefault="00EE6474" w:rsidP="00EE6474">
      <w:pPr>
        <w:pStyle w:val="BodyText2"/>
        <w:tabs>
          <w:tab w:val="clear" w:pos="0"/>
        </w:tabs>
        <w:ind w:left="720"/>
        <w:rPr>
          <w:rFonts w:ascii="Times New Roman" w:hAnsi="Times New Roman"/>
          <w:szCs w:val="24"/>
        </w:rPr>
      </w:pPr>
      <w:r w:rsidRPr="0087187B">
        <w:rPr>
          <w:rFonts w:ascii="Times New Roman" w:hAnsi="Times New Roman"/>
          <w:szCs w:val="24"/>
        </w:rPr>
        <w:t xml:space="preserve">1. pielikums – </w:t>
      </w:r>
      <w:r w:rsidR="00617827" w:rsidRPr="0087187B">
        <w:rPr>
          <w:rFonts w:ascii="Times New Roman" w:hAnsi="Times New Roman"/>
          <w:szCs w:val="24"/>
        </w:rPr>
        <w:t>Garantijas</w:t>
      </w:r>
      <w:r w:rsidR="00CB403B" w:rsidRPr="0087187B">
        <w:rPr>
          <w:rFonts w:ascii="Times New Roman" w:hAnsi="Times New Roman"/>
          <w:szCs w:val="24"/>
        </w:rPr>
        <w:t xml:space="preserve"> vēstule (</w:t>
      </w:r>
      <w:r w:rsidR="00617827" w:rsidRPr="0087187B">
        <w:rPr>
          <w:rFonts w:ascii="Times New Roman" w:hAnsi="Times New Roman"/>
          <w:szCs w:val="24"/>
        </w:rPr>
        <w:t>paraugs</w:t>
      </w:r>
      <w:r w:rsidR="00CB403B" w:rsidRPr="0087187B">
        <w:rPr>
          <w:rFonts w:ascii="Times New Roman" w:hAnsi="Times New Roman"/>
          <w:szCs w:val="24"/>
        </w:rPr>
        <w:t>)</w:t>
      </w:r>
      <w:r w:rsidR="00617827" w:rsidRPr="0087187B">
        <w:rPr>
          <w:rFonts w:ascii="Times New Roman" w:hAnsi="Times New Roman"/>
          <w:szCs w:val="24"/>
        </w:rPr>
        <w:t>;</w:t>
      </w:r>
      <w:r w:rsidRPr="0087187B">
        <w:rPr>
          <w:rFonts w:ascii="Times New Roman" w:hAnsi="Times New Roman"/>
          <w:szCs w:val="24"/>
        </w:rPr>
        <w:t xml:space="preserve"> </w:t>
      </w:r>
    </w:p>
    <w:p w14:paraId="46AF2050" w14:textId="09D9CA8E" w:rsidR="00EE6474" w:rsidRPr="0087187B" w:rsidRDefault="00EE6474" w:rsidP="00EE6474">
      <w:pPr>
        <w:pStyle w:val="BodyText2"/>
        <w:tabs>
          <w:tab w:val="clear" w:pos="0"/>
        </w:tabs>
        <w:ind w:left="720"/>
        <w:rPr>
          <w:rFonts w:ascii="Times New Roman" w:hAnsi="Times New Roman"/>
          <w:szCs w:val="24"/>
        </w:rPr>
      </w:pPr>
      <w:r w:rsidRPr="0087187B">
        <w:rPr>
          <w:rFonts w:ascii="Times New Roman" w:hAnsi="Times New Roman"/>
          <w:szCs w:val="24"/>
        </w:rPr>
        <w:t xml:space="preserve">2. pielikums – Pieteikuma </w:t>
      </w:r>
      <w:r w:rsidR="00CB403B" w:rsidRPr="0087187B">
        <w:rPr>
          <w:rFonts w:ascii="Times New Roman" w:hAnsi="Times New Roman"/>
          <w:szCs w:val="24"/>
        </w:rPr>
        <w:t>veidlapa</w:t>
      </w:r>
      <w:r w:rsidR="00D2654F" w:rsidRPr="0087187B">
        <w:rPr>
          <w:rFonts w:ascii="Times New Roman" w:hAnsi="Times New Roman"/>
          <w:szCs w:val="24"/>
        </w:rPr>
        <w:t>;</w:t>
      </w:r>
    </w:p>
    <w:p w14:paraId="47778703" w14:textId="45E54E7D" w:rsidR="00EE6474" w:rsidRPr="0087187B" w:rsidRDefault="00EE6474" w:rsidP="00EE6474">
      <w:pPr>
        <w:pStyle w:val="BodyText2"/>
        <w:tabs>
          <w:tab w:val="clear" w:pos="0"/>
        </w:tabs>
        <w:ind w:left="720"/>
        <w:rPr>
          <w:rFonts w:ascii="Times New Roman" w:hAnsi="Times New Roman"/>
          <w:szCs w:val="24"/>
        </w:rPr>
      </w:pPr>
      <w:r w:rsidRPr="0087187B">
        <w:rPr>
          <w:rFonts w:ascii="Times New Roman" w:hAnsi="Times New Roman"/>
          <w:szCs w:val="24"/>
        </w:rPr>
        <w:t xml:space="preserve">3.pielikums – </w:t>
      </w:r>
      <w:r w:rsidR="00D2654F" w:rsidRPr="0087187B">
        <w:rPr>
          <w:rFonts w:ascii="Times New Roman" w:hAnsi="Times New Roman"/>
          <w:szCs w:val="24"/>
        </w:rPr>
        <w:t>Veikto darbu saraksts (paraugs);</w:t>
      </w:r>
    </w:p>
    <w:p w14:paraId="0900FD9C" w14:textId="1E693B80" w:rsidR="00D2654F" w:rsidRPr="0087187B" w:rsidRDefault="00D2654F" w:rsidP="00EE6474">
      <w:pPr>
        <w:pStyle w:val="BodyText2"/>
        <w:tabs>
          <w:tab w:val="clear" w:pos="0"/>
        </w:tabs>
        <w:ind w:left="720"/>
        <w:rPr>
          <w:rFonts w:ascii="Times New Roman" w:hAnsi="Times New Roman"/>
          <w:szCs w:val="24"/>
        </w:rPr>
      </w:pPr>
      <w:r w:rsidRPr="0087187B">
        <w:rPr>
          <w:rFonts w:ascii="Times New Roman" w:hAnsi="Times New Roman"/>
          <w:szCs w:val="24"/>
        </w:rPr>
        <w:t xml:space="preserve">4.pielikums – </w:t>
      </w:r>
      <w:r w:rsidR="00C13085" w:rsidRPr="0087187B">
        <w:rPr>
          <w:rFonts w:ascii="Times New Roman" w:hAnsi="Times New Roman"/>
          <w:szCs w:val="24"/>
        </w:rPr>
        <w:t>Tehniskā specifikācija</w:t>
      </w:r>
      <w:r w:rsidR="00CD1136" w:rsidRPr="0087187B">
        <w:rPr>
          <w:rFonts w:ascii="Times New Roman" w:hAnsi="Times New Roman"/>
          <w:szCs w:val="24"/>
        </w:rPr>
        <w:t>;</w:t>
      </w:r>
      <w:r w:rsidR="00C13085" w:rsidRPr="0087187B">
        <w:rPr>
          <w:rFonts w:ascii="Times New Roman" w:hAnsi="Times New Roman"/>
          <w:szCs w:val="24"/>
        </w:rPr>
        <w:t xml:space="preserve"> </w:t>
      </w:r>
    </w:p>
    <w:p w14:paraId="180A2BD7" w14:textId="0F695398" w:rsidR="00D2654F" w:rsidRPr="0087187B" w:rsidRDefault="00E813D8" w:rsidP="00EE6474">
      <w:pPr>
        <w:pStyle w:val="BodyText2"/>
        <w:tabs>
          <w:tab w:val="clear" w:pos="0"/>
        </w:tabs>
        <w:ind w:left="720"/>
        <w:rPr>
          <w:rFonts w:ascii="Times New Roman" w:hAnsi="Times New Roman"/>
          <w:szCs w:val="24"/>
        </w:rPr>
      </w:pPr>
      <w:r w:rsidRPr="00434891">
        <w:rPr>
          <w:rFonts w:ascii="Times New Roman" w:hAnsi="Times New Roman"/>
          <w:szCs w:val="24"/>
        </w:rPr>
        <w:t>5</w:t>
      </w:r>
      <w:r w:rsidR="00D2654F" w:rsidRPr="0087187B">
        <w:rPr>
          <w:rFonts w:ascii="Times New Roman" w:hAnsi="Times New Roman"/>
          <w:szCs w:val="24"/>
        </w:rPr>
        <w:t xml:space="preserve">.pielikums </w:t>
      </w:r>
      <w:r w:rsidR="00F4067D" w:rsidRPr="0087187B">
        <w:rPr>
          <w:rFonts w:ascii="Times New Roman" w:hAnsi="Times New Roman"/>
          <w:szCs w:val="24"/>
        </w:rPr>
        <w:t>–</w:t>
      </w:r>
      <w:r w:rsidR="00D2654F" w:rsidRPr="0087187B">
        <w:rPr>
          <w:rFonts w:ascii="Times New Roman" w:hAnsi="Times New Roman"/>
          <w:szCs w:val="24"/>
        </w:rPr>
        <w:t xml:space="preserve"> </w:t>
      </w:r>
      <w:r w:rsidR="00E93D05" w:rsidRPr="0087187B">
        <w:rPr>
          <w:rFonts w:ascii="Times New Roman" w:hAnsi="Times New Roman"/>
          <w:szCs w:val="24"/>
        </w:rPr>
        <w:t>Te</w:t>
      </w:r>
      <w:r w:rsidR="00955D7A" w:rsidRPr="0087187B">
        <w:rPr>
          <w:rFonts w:ascii="Times New Roman" w:hAnsi="Times New Roman"/>
          <w:szCs w:val="24"/>
        </w:rPr>
        <w:t xml:space="preserve">hniskā-finanšu </w:t>
      </w:r>
      <w:r w:rsidR="0038185F" w:rsidRPr="0087187B">
        <w:rPr>
          <w:rFonts w:ascii="Times New Roman" w:hAnsi="Times New Roman"/>
          <w:szCs w:val="24"/>
        </w:rPr>
        <w:t>piedāvājuma tabula aprīkojumam un programmēšanas pakalpojumiem (</w:t>
      </w:r>
      <w:r w:rsidR="0038185F" w:rsidRPr="0087187B">
        <w:rPr>
          <w:rFonts w:ascii="Times New Roman" w:hAnsi="Times New Roman"/>
          <w:i/>
          <w:iCs/>
          <w:szCs w:val="24"/>
        </w:rPr>
        <w:t>M</w:t>
      </w:r>
      <w:r w:rsidR="0020753A" w:rsidRPr="0087187B">
        <w:rPr>
          <w:rFonts w:ascii="Times New Roman" w:hAnsi="Times New Roman"/>
          <w:i/>
          <w:iCs/>
          <w:szCs w:val="24"/>
        </w:rPr>
        <w:t>S</w:t>
      </w:r>
      <w:r w:rsidR="000A6DA2" w:rsidRPr="0087187B">
        <w:rPr>
          <w:rFonts w:ascii="Times New Roman" w:hAnsi="Times New Roman"/>
          <w:i/>
          <w:iCs/>
          <w:szCs w:val="24"/>
        </w:rPr>
        <w:t xml:space="preserve"> </w:t>
      </w:r>
      <w:r w:rsidR="0038185F" w:rsidRPr="0087187B">
        <w:rPr>
          <w:rFonts w:ascii="Times New Roman" w:hAnsi="Times New Roman"/>
          <w:i/>
          <w:iCs/>
          <w:szCs w:val="24"/>
        </w:rPr>
        <w:t xml:space="preserve">Excel </w:t>
      </w:r>
      <w:r w:rsidR="000A6DA2" w:rsidRPr="0087187B">
        <w:rPr>
          <w:rFonts w:ascii="Times New Roman" w:hAnsi="Times New Roman"/>
          <w:i/>
          <w:iCs/>
          <w:szCs w:val="24"/>
        </w:rPr>
        <w:t>formātā</w:t>
      </w:r>
      <w:r w:rsidR="0038185F" w:rsidRPr="0087187B">
        <w:rPr>
          <w:rFonts w:ascii="Times New Roman" w:hAnsi="Times New Roman"/>
          <w:szCs w:val="24"/>
        </w:rPr>
        <w:t>)</w:t>
      </w:r>
      <w:r w:rsidR="0028513A" w:rsidRPr="0087187B">
        <w:rPr>
          <w:rFonts w:ascii="Times New Roman" w:hAnsi="Times New Roman"/>
          <w:szCs w:val="24"/>
        </w:rPr>
        <w:t>;</w:t>
      </w:r>
    </w:p>
    <w:p w14:paraId="4F8351C9" w14:textId="26C348BE" w:rsidR="00EE6474" w:rsidRPr="00434891" w:rsidRDefault="00E813D8" w:rsidP="00EE6474">
      <w:pPr>
        <w:pStyle w:val="BodyText2"/>
        <w:tabs>
          <w:tab w:val="clear" w:pos="0"/>
        </w:tabs>
        <w:ind w:left="720"/>
        <w:rPr>
          <w:rFonts w:ascii="Times New Roman" w:hAnsi="Times New Roman"/>
          <w:szCs w:val="24"/>
          <w:highlight w:val="yellow"/>
        </w:rPr>
      </w:pPr>
      <w:r w:rsidRPr="00434891">
        <w:rPr>
          <w:rFonts w:ascii="Times New Roman" w:hAnsi="Times New Roman"/>
          <w:szCs w:val="24"/>
        </w:rPr>
        <w:t>6</w:t>
      </w:r>
      <w:r w:rsidR="00EE6474" w:rsidRPr="0087187B">
        <w:rPr>
          <w:rFonts w:ascii="Times New Roman" w:hAnsi="Times New Roman"/>
          <w:szCs w:val="24"/>
        </w:rPr>
        <w:t xml:space="preserve">.pielikums – </w:t>
      </w:r>
      <w:r w:rsidR="000603DE" w:rsidRPr="0087187B">
        <w:rPr>
          <w:rFonts w:ascii="Times New Roman" w:hAnsi="Times New Roman"/>
          <w:szCs w:val="24"/>
        </w:rPr>
        <w:t>I</w:t>
      </w:r>
      <w:r w:rsidR="00EE6474" w:rsidRPr="0087187B">
        <w:rPr>
          <w:rFonts w:ascii="Times New Roman" w:hAnsi="Times New Roman"/>
          <w:szCs w:val="24"/>
        </w:rPr>
        <w:t>epirkuma līguma projekts</w:t>
      </w:r>
      <w:r w:rsidR="004C12CA" w:rsidRPr="00434891">
        <w:rPr>
          <w:rFonts w:ascii="Times New Roman" w:hAnsi="Times New Roman"/>
          <w:szCs w:val="24"/>
        </w:rPr>
        <w:t>.</w:t>
      </w:r>
    </w:p>
    <w:p w14:paraId="13E9C460" w14:textId="77777777" w:rsidR="00CB403B" w:rsidRPr="00465CEB" w:rsidRDefault="00CB403B" w:rsidP="006E733D">
      <w:pPr>
        <w:pStyle w:val="BodyText2"/>
        <w:tabs>
          <w:tab w:val="clear" w:pos="0"/>
        </w:tabs>
        <w:rPr>
          <w:rFonts w:ascii="Times New Roman" w:hAnsi="Times New Roman"/>
          <w:szCs w:val="24"/>
        </w:rPr>
      </w:pPr>
    </w:p>
    <w:p w14:paraId="082DBD9F"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7874499A" w14:textId="308E07B2" w:rsidR="00EE6474" w:rsidRPr="00465CEB" w:rsidRDefault="00EE6474" w:rsidP="00805C61">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p>
    <w:p w14:paraId="08832F03" w14:textId="12BA732C"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594919">
        <w:rPr>
          <w:rFonts w:ascii="Times New Roman" w:hAnsi="Times New Roman"/>
          <w:i/>
          <w:sz w:val="24"/>
          <w:szCs w:val="24"/>
        </w:rPr>
        <w:t>personiskais paraksts</w:t>
      </w:r>
      <w:r w:rsidRPr="00465CEB">
        <w:rPr>
          <w:rFonts w:ascii="Times New Roman" w:hAnsi="Times New Roman"/>
          <w:i/>
          <w:sz w:val="24"/>
          <w:szCs w:val="24"/>
        </w:rPr>
        <w:t>/</w:t>
      </w:r>
      <w:r w:rsidRPr="00465CEB">
        <w:rPr>
          <w:rFonts w:ascii="Times New Roman" w:hAnsi="Times New Roman"/>
          <w:sz w:val="24"/>
          <w:szCs w:val="24"/>
        </w:rPr>
        <w:t xml:space="preserve"> K.Meiberga</w:t>
      </w:r>
      <w:r w:rsidR="00EA22F6">
        <w:rPr>
          <w:rFonts w:ascii="Times New Roman" w:hAnsi="Times New Roman"/>
          <w:sz w:val="24"/>
          <w:szCs w:val="24"/>
        </w:rPr>
        <w:t xml:space="preserve">  </w:t>
      </w:r>
    </w:p>
    <w:p w14:paraId="33DCD535" w14:textId="2F723239" w:rsidR="00EE6474" w:rsidRPr="00465CEB" w:rsidRDefault="00EE6474" w:rsidP="00EA22F6">
      <w:pPr>
        <w:spacing w:after="0"/>
        <w:ind w:left="-709"/>
        <w:jc w:val="right"/>
        <w:rPr>
          <w:rFonts w:ascii="Times New Roman" w:hAnsi="Times New Roman"/>
          <w:sz w:val="24"/>
          <w:szCs w:val="24"/>
        </w:rPr>
      </w:pPr>
      <w:r w:rsidRPr="00465CEB">
        <w:rPr>
          <w:rFonts w:ascii="Times New Roman" w:hAnsi="Times New Roman"/>
          <w:sz w:val="24"/>
          <w:szCs w:val="24"/>
        </w:rPr>
        <w:t xml:space="preserve">Rīgā, </w:t>
      </w:r>
      <w:r w:rsidR="00F22AD4" w:rsidRPr="00465CEB">
        <w:rPr>
          <w:rFonts w:ascii="Times New Roman" w:hAnsi="Times New Roman"/>
          <w:sz w:val="24"/>
          <w:szCs w:val="24"/>
        </w:rPr>
        <w:t>202</w:t>
      </w:r>
      <w:r w:rsidR="00716EA7">
        <w:rPr>
          <w:rFonts w:ascii="Times New Roman" w:hAnsi="Times New Roman"/>
          <w:sz w:val="24"/>
          <w:szCs w:val="24"/>
        </w:rPr>
        <w:t>1</w:t>
      </w:r>
      <w:r w:rsidRPr="00465CEB">
        <w:rPr>
          <w:rFonts w:ascii="Times New Roman" w:hAnsi="Times New Roman"/>
          <w:sz w:val="24"/>
          <w:szCs w:val="24"/>
        </w:rPr>
        <w:t>.</w:t>
      </w:r>
      <w:r w:rsidR="00C50436">
        <w:rPr>
          <w:rFonts w:ascii="Times New Roman" w:hAnsi="Times New Roman"/>
          <w:sz w:val="24"/>
          <w:szCs w:val="24"/>
        </w:rPr>
        <w:t xml:space="preserve"> </w:t>
      </w:r>
      <w:r w:rsidRPr="00465CEB">
        <w:rPr>
          <w:rFonts w:ascii="Times New Roman" w:hAnsi="Times New Roman"/>
          <w:sz w:val="24"/>
          <w:szCs w:val="24"/>
        </w:rPr>
        <w:t xml:space="preserve">gada </w:t>
      </w:r>
      <w:r w:rsidR="00716EA7">
        <w:rPr>
          <w:rFonts w:ascii="Times New Roman" w:hAnsi="Times New Roman"/>
          <w:sz w:val="24"/>
          <w:szCs w:val="24"/>
        </w:rPr>
        <w:t>29. decembrī</w:t>
      </w:r>
    </w:p>
    <w:p w14:paraId="1ED51DF3" w14:textId="773584B5" w:rsidR="00CB403B" w:rsidRDefault="00CB403B" w:rsidP="001D531F">
      <w:pPr>
        <w:spacing w:after="0"/>
        <w:jc w:val="right"/>
        <w:rPr>
          <w:rFonts w:ascii="Times New Roman" w:hAnsi="Times New Roman" w:cs="Times New Roman"/>
          <w:bCs/>
          <w:sz w:val="20"/>
          <w:szCs w:val="20"/>
        </w:rPr>
      </w:pPr>
    </w:p>
    <w:p w14:paraId="5B310D5C" w14:textId="03DA7B23" w:rsidR="00182BDD" w:rsidRDefault="00182BDD" w:rsidP="001D531F">
      <w:pPr>
        <w:spacing w:after="0"/>
        <w:jc w:val="right"/>
        <w:rPr>
          <w:rFonts w:ascii="Times New Roman" w:hAnsi="Times New Roman" w:cs="Times New Roman"/>
          <w:bCs/>
          <w:sz w:val="20"/>
          <w:szCs w:val="20"/>
        </w:rPr>
      </w:pPr>
    </w:p>
    <w:p w14:paraId="6FB292BA" w14:textId="30B3DF6F" w:rsidR="00182BDD" w:rsidRDefault="00182BDD" w:rsidP="001D531F">
      <w:pPr>
        <w:spacing w:after="0"/>
        <w:jc w:val="right"/>
        <w:rPr>
          <w:rFonts w:ascii="Times New Roman" w:hAnsi="Times New Roman" w:cs="Times New Roman"/>
          <w:bCs/>
          <w:sz w:val="20"/>
          <w:szCs w:val="20"/>
        </w:rPr>
      </w:pPr>
    </w:p>
    <w:p w14:paraId="7F8F7485" w14:textId="3D76124B" w:rsidR="00182BDD" w:rsidRDefault="00182BDD" w:rsidP="001D531F">
      <w:pPr>
        <w:spacing w:after="0"/>
        <w:jc w:val="right"/>
        <w:rPr>
          <w:rFonts w:ascii="Times New Roman" w:hAnsi="Times New Roman" w:cs="Times New Roman"/>
          <w:bCs/>
          <w:sz w:val="20"/>
          <w:szCs w:val="20"/>
        </w:rPr>
      </w:pPr>
    </w:p>
    <w:p w14:paraId="3FD8F399" w14:textId="77777777" w:rsidR="004C12CA" w:rsidRDefault="004C12CA" w:rsidP="00020E35">
      <w:pPr>
        <w:spacing w:after="0"/>
        <w:jc w:val="right"/>
        <w:rPr>
          <w:rFonts w:ascii="Times New Roman" w:hAnsi="Times New Roman" w:cs="Times New Roman"/>
          <w:bCs/>
          <w:sz w:val="20"/>
          <w:szCs w:val="20"/>
        </w:rPr>
      </w:pPr>
    </w:p>
    <w:p w14:paraId="0A0B1074" w14:textId="59353713" w:rsidR="004C12CA" w:rsidRDefault="004C12CA" w:rsidP="00020E35">
      <w:pPr>
        <w:spacing w:after="0"/>
        <w:jc w:val="right"/>
        <w:rPr>
          <w:rFonts w:ascii="Times New Roman" w:hAnsi="Times New Roman" w:cs="Times New Roman"/>
          <w:bCs/>
          <w:sz w:val="20"/>
          <w:szCs w:val="20"/>
        </w:rPr>
      </w:pPr>
    </w:p>
    <w:p w14:paraId="698ECA10" w14:textId="21728CA1" w:rsidR="00A67C78" w:rsidRDefault="00A67C78" w:rsidP="00020E35">
      <w:pPr>
        <w:spacing w:after="0"/>
        <w:jc w:val="right"/>
        <w:rPr>
          <w:rFonts w:ascii="Times New Roman" w:hAnsi="Times New Roman" w:cs="Times New Roman"/>
          <w:bCs/>
          <w:sz w:val="20"/>
          <w:szCs w:val="20"/>
        </w:rPr>
      </w:pPr>
    </w:p>
    <w:p w14:paraId="4289AF97" w14:textId="2AB730B4" w:rsidR="00A67C78" w:rsidRDefault="00A67C78" w:rsidP="00020E35">
      <w:pPr>
        <w:spacing w:after="0"/>
        <w:jc w:val="right"/>
        <w:rPr>
          <w:rFonts w:ascii="Times New Roman" w:hAnsi="Times New Roman" w:cs="Times New Roman"/>
          <w:bCs/>
          <w:sz w:val="20"/>
          <w:szCs w:val="20"/>
        </w:rPr>
      </w:pPr>
    </w:p>
    <w:p w14:paraId="50D43C7C" w14:textId="43A57194" w:rsidR="006E733D" w:rsidRDefault="006E733D" w:rsidP="00020E35">
      <w:pPr>
        <w:spacing w:after="0"/>
        <w:jc w:val="right"/>
        <w:rPr>
          <w:rFonts w:ascii="Times New Roman" w:hAnsi="Times New Roman" w:cs="Times New Roman"/>
          <w:bCs/>
          <w:sz w:val="20"/>
          <w:szCs w:val="20"/>
        </w:rPr>
      </w:pPr>
    </w:p>
    <w:p w14:paraId="3D031787" w14:textId="3AAA6AF0" w:rsidR="006E733D" w:rsidRDefault="006E733D" w:rsidP="00020E35">
      <w:pPr>
        <w:spacing w:after="0"/>
        <w:jc w:val="right"/>
        <w:rPr>
          <w:rFonts w:ascii="Times New Roman" w:hAnsi="Times New Roman" w:cs="Times New Roman"/>
          <w:bCs/>
          <w:sz w:val="20"/>
          <w:szCs w:val="20"/>
        </w:rPr>
      </w:pPr>
    </w:p>
    <w:p w14:paraId="36D54B4F" w14:textId="2FB6F289" w:rsidR="006E733D" w:rsidRDefault="006E733D" w:rsidP="00020E35">
      <w:pPr>
        <w:spacing w:after="0"/>
        <w:jc w:val="right"/>
        <w:rPr>
          <w:rFonts w:ascii="Times New Roman" w:hAnsi="Times New Roman" w:cs="Times New Roman"/>
          <w:bCs/>
          <w:sz w:val="20"/>
          <w:szCs w:val="20"/>
        </w:rPr>
      </w:pPr>
    </w:p>
    <w:p w14:paraId="18834DA2" w14:textId="00460DDB" w:rsidR="006E733D" w:rsidRDefault="006E733D" w:rsidP="00020E35">
      <w:pPr>
        <w:spacing w:after="0"/>
        <w:jc w:val="right"/>
        <w:rPr>
          <w:rFonts w:ascii="Times New Roman" w:hAnsi="Times New Roman" w:cs="Times New Roman"/>
          <w:bCs/>
          <w:sz w:val="20"/>
          <w:szCs w:val="20"/>
        </w:rPr>
      </w:pPr>
    </w:p>
    <w:p w14:paraId="1A8E4169" w14:textId="5E700B1F" w:rsidR="006E733D" w:rsidRDefault="006E733D" w:rsidP="00020E35">
      <w:pPr>
        <w:spacing w:after="0"/>
        <w:jc w:val="right"/>
        <w:rPr>
          <w:rFonts w:ascii="Times New Roman" w:hAnsi="Times New Roman" w:cs="Times New Roman"/>
          <w:bCs/>
          <w:sz w:val="20"/>
          <w:szCs w:val="20"/>
        </w:rPr>
      </w:pPr>
    </w:p>
    <w:p w14:paraId="0B679264" w14:textId="1F67C220" w:rsidR="006E733D" w:rsidRDefault="006E733D" w:rsidP="00020E35">
      <w:pPr>
        <w:spacing w:after="0"/>
        <w:jc w:val="right"/>
        <w:rPr>
          <w:rFonts w:ascii="Times New Roman" w:hAnsi="Times New Roman" w:cs="Times New Roman"/>
          <w:bCs/>
          <w:sz w:val="20"/>
          <w:szCs w:val="20"/>
        </w:rPr>
      </w:pPr>
    </w:p>
    <w:p w14:paraId="6A8EF726" w14:textId="09AC6F7C" w:rsidR="006E733D" w:rsidRDefault="006E733D" w:rsidP="00020E35">
      <w:pPr>
        <w:spacing w:after="0"/>
        <w:jc w:val="right"/>
        <w:rPr>
          <w:rFonts w:ascii="Times New Roman" w:hAnsi="Times New Roman" w:cs="Times New Roman"/>
          <w:bCs/>
          <w:sz w:val="20"/>
          <w:szCs w:val="20"/>
        </w:rPr>
      </w:pPr>
    </w:p>
    <w:p w14:paraId="373D9322" w14:textId="504243D6" w:rsidR="006E733D" w:rsidRDefault="006E733D" w:rsidP="00020E35">
      <w:pPr>
        <w:spacing w:after="0"/>
        <w:jc w:val="right"/>
        <w:rPr>
          <w:rFonts w:ascii="Times New Roman" w:hAnsi="Times New Roman" w:cs="Times New Roman"/>
          <w:bCs/>
          <w:sz w:val="20"/>
          <w:szCs w:val="20"/>
        </w:rPr>
      </w:pPr>
    </w:p>
    <w:p w14:paraId="19314355" w14:textId="11F0DE83" w:rsidR="006E733D" w:rsidRDefault="006E733D" w:rsidP="00020E35">
      <w:pPr>
        <w:spacing w:after="0"/>
        <w:jc w:val="right"/>
        <w:rPr>
          <w:rFonts w:ascii="Times New Roman" w:hAnsi="Times New Roman" w:cs="Times New Roman"/>
          <w:bCs/>
          <w:sz w:val="20"/>
          <w:szCs w:val="20"/>
        </w:rPr>
      </w:pPr>
    </w:p>
    <w:p w14:paraId="6094F7C4" w14:textId="4DF2128A" w:rsidR="006E733D" w:rsidRDefault="006E733D" w:rsidP="00020E35">
      <w:pPr>
        <w:spacing w:after="0"/>
        <w:jc w:val="right"/>
        <w:rPr>
          <w:rFonts w:ascii="Times New Roman" w:hAnsi="Times New Roman" w:cs="Times New Roman"/>
          <w:bCs/>
          <w:sz w:val="20"/>
          <w:szCs w:val="20"/>
        </w:rPr>
      </w:pPr>
    </w:p>
    <w:p w14:paraId="5ABE0708" w14:textId="4720A203" w:rsidR="006E733D" w:rsidRDefault="006E733D" w:rsidP="00020E35">
      <w:pPr>
        <w:spacing w:after="0"/>
        <w:jc w:val="right"/>
        <w:rPr>
          <w:rFonts w:ascii="Times New Roman" w:hAnsi="Times New Roman" w:cs="Times New Roman"/>
          <w:bCs/>
          <w:sz w:val="20"/>
          <w:szCs w:val="20"/>
        </w:rPr>
      </w:pPr>
    </w:p>
    <w:p w14:paraId="49F41A57" w14:textId="34A35FDC" w:rsidR="006E733D" w:rsidRDefault="006E733D" w:rsidP="00020E35">
      <w:pPr>
        <w:spacing w:after="0"/>
        <w:jc w:val="right"/>
        <w:rPr>
          <w:rFonts w:ascii="Times New Roman" w:hAnsi="Times New Roman" w:cs="Times New Roman"/>
          <w:bCs/>
          <w:sz w:val="20"/>
          <w:szCs w:val="20"/>
        </w:rPr>
      </w:pPr>
    </w:p>
    <w:p w14:paraId="7AA1561B" w14:textId="1A714C30" w:rsidR="006E733D" w:rsidRDefault="006E733D" w:rsidP="00020E35">
      <w:pPr>
        <w:spacing w:after="0"/>
        <w:jc w:val="right"/>
        <w:rPr>
          <w:rFonts w:ascii="Times New Roman" w:hAnsi="Times New Roman" w:cs="Times New Roman"/>
          <w:bCs/>
          <w:sz w:val="20"/>
          <w:szCs w:val="20"/>
        </w:rPr>
      </w:pPr>
    </w:p>
    <w:p w14:paraId="07848304" w14:textId="01A2DF10" w:rsidR="006E733D" w:rsidRDefault="006E733D" w:rsidP="00020E35">
      <w:pPr>
        <w:spacing w:after="0"/>
        <w:jc w:val="right"/>
        <w:rPr>
          <w:rFonts w:ascii="Times New Roman" w:hAnsi="Times New Roman" w:cs="Times New Roman"/>
          <w:bCs/>
          <w:sz w:val="20"/>
          <w:szCs w:val="20"/>
        </w:rPr>
      </w:pPr>
    </w:p>
    <w:p w14:paraId="60541B8A" w14:textId="15B155DA" w:rsidR="006E733D" w:rsidRDefault="006E733D" w:rsidP="00020E35">
      <w:pPr>
        <w:spacing w:after="0"/>
        <w:jc w:val="right"/>
        <w:rPr>
          <w:rFonts w:ascii="Times New Roman" w:hAnsi="Times New Roman" w:cs="Times New Roman"/>
          <w:bCs/>
          <w:sz w:val="20"/>
          <w:szCs w:val="20"/>
        </w:rPr>
      </w:pPr>
    </w:p>
    <w:p w14:paraId="4F374D88" w14:textId="17A6433C" w:rsidR="006E733D" w:rsidRDefault="006E733D" w:rsidP="00020E35">
      <w:pPr>
        <w:spacing w:after="0"/>
        <w:jc w:val="right"/>
        <w:rPr>
          <w:rFonts w:ascii="Times New Roman" w:hAnsi="Times New Roman" w:cs="Times New Roman"/>
          <w:bCs/>
          <w:sz w:val="20"/>
          <w:szCs w:val="20"/>
        </w:rPr>
      </w:pPr>
    </w:p>
    <w:p w14:paraId="606E0CB1" w14:textId="78E9CF78" w:rsidR="006E733D" w:rsidRDefault="006E733D" w:rsidP="00020E35">
      <w:pPr>
        <w:spacing w:after="0"/>
        <w:jc w:val="right"/>
        <w:rPr>
          <w:rFonts w:ascii="Times New Roman" w:hAnsi="Times New Roman" w:cs="Times New Roman"/>
          <w:bCs/>
          <w:sz w:val="20"/>
          <w:szCs w:val="20"/>
        </w:rPr>
      </w:pPr>
    </w:p>
    <w:p w14:paraId="3CC92162" w14:textId="0B1290EF" w:rsidR="006E733D" w:rsidRDefault="006E733D" w:rsidP="00020E35">
      <w:pPr>
        <w:spacing w:after="0"/>
        <w:jc w:val="right"/>
        <w:rPr>
          <w:rFonts w:ascii="Times New Roman" w:hAnsi="Times New Roman" w:cs="Times New Roman"/>
          <w:bCs/>
          <w:sz w:val="20"/>
          <w:szCs w:val="20"/>
        </w:rPr>
      </w:pPr>
    </w:p>
    <w:p w14:paraId="624EDC9D" w14:textId="0672714B" w:rsidR="006E733D" w:rsidRDefault="006E733D" w:rsidP="00020E35">
      <w:pPr>
        <w:spacing w:after="0"/>
        <w:jc w:val="right"/>
        <w:rPr>
          <w:rFonts w:ascii="Times New Roman" w:hAnsi="Times New Roman" w:cs="Times New Roman"/>
          <w:bCs/>
          <w:sz w:val="20"/>
          <w:szCs w:val="20"/>
        </w:rPr>
      </w:pPr>
    </w:p>
    <w:p w14:paraId="6F710031" w14:textId="5D214F9C" w:rsidR="006E733D" w:rsidRDefault="006E733D" w:rsidP="00020E35">
      <w:pPr>
        <w:spacing w:after="0"/>
        <w:jc w:val="right"/>
        <w:rPr>
          <w:rFonts w:ascii="Times New Roman" w:hAnsi="Times New Roman" w:cs="Times New Roman"/>
          <w:bCs/>
          <w:sz w:val="20"/>
          <w:szCs w:val="20"/>
        </w:rPr>
      </w:pPr>
    </w:p>
    <w:p w14:paraId="61F7FE98" w14:textId="1DD2DA68" w:rsidR="006E733D" w:rsidRDefault="006E733D" w:rsidP="00020E35">
      <w:pPr>
        <w:spacing w:after="0"/>
        <w:jc w:val="right"/>
        <w:rPr>
          <w:rFonts w:ascii="Times New Roman" w:hAnsi="Times New Roman" w:cs="Times New Roman"/>
          <w:bCs/>
          <w:sz w:val="20"/>
          <w:szCs w:val="20"/>
        </w:rPr>
      </w:pPr>
    </w:p>
    <w:p w14:paraId="3D117C4E" w14:textId="62DAA2D6" w:rsidR="00BF0813" w:rsidRDefault="00BF0813" w:rsidP="00020E35">
      <w:pPr>
        <w:spacing w:after="0"/>
        <w:jc w:val="right"/>
        <w:rPr>
          <w:rFonts w:ascii="Times New Roman" w:hAnsi="Times New Roman" w:cs="Times New Roman"/>
          <w:bCs/>
          <w:sz w:val="20"/>
          <w:szCs w:val="20"/>
        </w:rPr>
      </w:pPr>
    </w:p>
    <w:p w14:paraId="78A5D829" w14:textId="0D6296BB" w:rsidR="00BF0813" w:rsidRDefault="00BF0813" w:rsidP="00020E35">
      <w:pPr>
        <w:spacing w:after="0"/>
        <w:jc w:val="right"/>
        <w:rPr>
          <w:rFonts w:ascii="Times New Roman" w:hAnsi="Times New Roman" w:cs="Times New Roman"/>
          <w:bCs/>
          <w:sz w:val="20"/>
          <w:szCs w:val="20"/>
        </w:rPr>
      </w:pPr>
    </w:p>
    <w:p w14:paraId="1A3D44E6" w14:textId="3B88F18A" w:rsidR="00BF0813" w:rsidRDefault="00BF0813" w:rsidP="00020E35">
      <w:pPr>
        <w:spacing w:after="0"/>
        <w:jc w:val="right"/>
        <w:rPr>
          <w:rFonts w:ascii="Times New Roman" w:hAnsi="Times New Roman" w:cs="Times New Roman"/>
          <w:bCs/>
          <w:sz w:val="20"/>
          <w:szCs w:val="20"/>
        </w:rPr>
      </w:pPr>
    </w:p>
    <w:p w14:paraId="0FA707A3" w14:textId="15DCBD27" w:rsidR="00BF0813" w:rsidRDefault="00BF0813" w:rsidP="00020E35">
      <w:pPr>
        <w:spacing w:after="0"/>
        <w:jc w:val="right"/>
        <w:rPr>
          <w:rFonts w:ascii="Times New Roman" w:hAnsi="Times New Roman" w:cs="Times New Roman"/>
          <w:bCs/>
          <w:sz w:val="20"/>
          <w:szCs w:val="20"/>
        </w:rPr>
      </w:pPr>
    </w:p>
    <w:p w14:paraId="505138D7" w14:textId="56FE685F" w:rsidR="00BF0813" w:rsidRDefault="00BF0813" w:rsidP="00020E35">
      <w:pPr>
        <w:spacing w:after="0"/>
        <w:jc w:val="right"/>
        <w:rPr>
          <w:rFonts w:ascii="Times New Roman" w:hAnsi="Times New Roman" w:cs="Times New Roman"/>
          <w:bCs/>
          <w:sz w:val="20"/>
          <w:szCs w:val="20"/>
        </w:rPr>
      </w:pPr>
    </w:p>
    <w:p w14:paraId="78F6DD4C" w14:textId="3194B62E" w:rsidR="00BF0813" w:rsidRDefault="00BF0813" w:rsidP="00020E35">
      <w:pPr>
        <w:spacing w:after="0"/>
        <w:jc w:val="right"/>
        <w:rPr>
          <w:rFonts w:ascii="Times New Roman" w:hAnsi="Times New Roman" w:cs="Times New Roman"/>
          <w:bCs/>
          <w:sz w:val="20"/>
          <w:szCs w:val="20"/>
        </w:rPr>
      </w:pPr>
    </w:p>
    <w:p w14:paraId="311DC912" w14:textId="5EB78085" w:rsidR="00BF0813" w:rsidRDefault="00BF0813" w:rsidP="00020E35">
      <w:pPr>
        <w:spacing w:after="0"/>
        <w:jc w:val="right"/>
        <w:rPr>
          <w:rFonts w:ascii="Times New Roman" w:hAnsi="Times New Roman" w:cs="Times New Roman"/>
          <w:bCs/>
          <w:sz w:val="20"/>
          <w:szCs w:val="20"/>
        </w:rPr>
      </w:pPr>
    </w:p>
    <w:p w14:paraId="40CA4502" w14:textId="2AC63DA3" w:rsidR="00BF0813" w:rsidRDefault="00BF0813" w:rsidP="00020E35">
      <w:pPr>
        <w:spacing w:after="0"/>
        <w:jc w:val="right"/>
        <w:rPr>
          <w:rFonts w:ascii="Times New Roman" w:hAnsi="Times New Roman" w:cs="Times New Roman"/>
          <w:bCs/>
          <w:sz w:val="20"/>
          <w:szCs w:val="20"/>
        </w:rPr>
      </w:pPr>
    </w:p>
    <w:p w14:paraId="12375CE0" w14:textId="70F2BBDD" w:rsidR="00BF0813" w:rsidRDefault="00BF0813" w:rsidP="00020E35">
      <w:pPr>
        <w:spacing w:after="0"/>
        <w:jc w:val="right"/>
        <w:rPr>
          <w:rFonts w:ascii="Times New Roman" w:hAnsi="Times New Roman" w:cs="Times New Roman"/>
          <w:bCs/>
          <w:sz w:val="20"/>
          <w:szCs w:val="20"/>
        </w:rPr>
      </w:pPr>
    </w:p>
    <w:p w14:paraId="2B1DF9DC" w14:textId="3807280B" w:rsidR="00BF0813" w:rsidRDefault="00BF0813" w:rsidP="00020E35">
      <w:pPr>
        <w:spacing w:after="0"/>
        <w:jc w:val="right"/>
        <w:rPr>
          <w:rFonts w:ascii="Times New Roman" w:hAnsi="Times New Roman" w:cs="Times New Roman"/>
          <w:bCs/>
          <w:sz w:val="20"/>
          <w:szCs w:val="20"/>
        </w:rPr>
      </w:pPr>
    </w:p>
    <w:p w14:paraId="0597ED8A" w14:textId="30807BCF" w:rsidR="00BF0813" w:rsidRDefault="00BF0813" w:rsidP="00020E35">
      <w:pPr>
        <w:spacing w:after="0"/>
        <w:jc w:val="right"/>
        <w:rPr>
          <w:rFonts w:ascii="Times New Roman" w:hAnsi="Times New Roman" w:cs="Times New Roman"/>
          <w:bCs/>
          <w:sz w:val="20"/>
          <w:szCs w:val="20"/>
        </w:rPr>
      </w:pPr>
    </w:p>
    <w:p w14:paraId="6083FE7B" w14:textId="77777777" w:rsidR="00A67C78" w:rsidRDefault="00A67C78" w:rsidP="00B22A8F">
      <w:pPr>
        <w:spacing w:after="0"/>
        <w:rPr>
          <w:rFonts w:ascii="Times New Roman" w:hAnsi="Times New Roman" w:cs="Times New Roman"/>
          <w:bCs/>
          <w:sz w:val="20"/>
          <w:szCs w:val="20"/>
        </w:rPr>
      </w:pPr>
    </w:p>
    <w:p w14:paraId="69746D4B" w14:textId="77777777" w:rsidR="004C12CA" w:rsidRDefault="004C12CA" w:rsidP="00020E35">
      <w:pPr>
        <w:spacing w:after="0"/>
        <w:jc w:val="right"/>
        <w:rPr>
          <w:rFonts w:ascii="Times New Roman" w:hAnsi="Times New Roman" w:cs="Times New Roman"/>
          <w:bCs/>
          <w:sz w:val="20"/>
          <w:szCs w:val="20"/>
        </w:rPr>
      </w:pPr>
    </w:p>
    <w:p w14:paraId="37CBD4B7" w14:textId="3890A139" w:rsidR="002E642F" w:rsidRDefault="002E642F" w:rsidP="00020E35">
      <w:pPr>
        <w:spacing w:after="0"/>
        <w:jc w:val="right"/>
        <w:rPr>
          <w:rFonts w:ascii="Times New Roman" w:hAnsi="Times New Roman" w:cs="Times New Roman"/>
          <w:bCs/>
          <w:sz w:val="20"/>
          <w:szCs w:val="20"/>
        </w:rPr>
      </w:pPr>
      <w:r w:rsidRPr="001D531F">
        <w:rPr>
          <w:rFonts w:ascii="Times New Roman" w:hAnsi="Times New Roman" w:cs="Times New Roman"/>
          <w:bCs/>
          <w:sz w:val="20"/>
          <w:szCs w:val="20"/>
        </w:rPr>
        <w:t>1.pielikums</w:t>
      </w:r>
      <w:r w:rsidRPr="001D531F">
        <w:rPr>
          <w:rFonts w:ascii="Times New Roman" w:hAnsi="Times New Roman" w:cs="Times New Roman"/>
          <w:bCs/>
          <w:sz w:val="20"/>
          <w:szCs w:val="20"/>
        </w:rPr>
        <w:br/>
      </w:r>
      <w:r w:rsidR="001D531F" w:rsidRPr="001D531F">
        <w:rPr>
          <w:rFonts w:ascii="Times New Roman" w:hAnsi="Times New Roman" w:cs="Times New Roman"/>
          <w:bCs/>
          <w:sz w:val="20"/>
          <w:szCs w:val="20"/>
        </w:rPr>
        <w:t xml:space="preserve">Atklāta konkursa </w:t>
      </w:r>
      <w:r w:rsidRPr="001D531F">
        <w:rPr>
          <w:rFonts w:ascii="Times New Roman" w:hAnsi="Times New Roman" w:cs="Times New Roman"/>
          <w:bCs/>
          <w:sz w:val="20"/>
          <w:szCs w:val="20"/>
        </w:rPr>
        <w:t>nolikumam</w:t>
      </w:r>
      <w:r w:rsidRPr="001D531F">
        <w:rPr>
          <w:rFonts w:ascii="Times New Roman" w:hAnsi="Times New Roman" w:cs="Times New Roman"/>
          <w:bCs/>
          <w:sz w:val="20"/>
          <w:szCs w:val="20"/>
        </w:rPr>
        <w:br/>
        <w:t>“</w:t>
      </w:r>
      <w:r w:rsidR="00020E35" w:rsidRPr="00092406">
        <w:rPr>
          <w:rFonts w:ascii="Times New Roman" w:hAnsi="Times New Roman" w:cs="Times New Roman"/>
          <w:bCs/>
          <w:sz w:val="20"/>
          <w:szCs w:val="20"/>
        </w:rPr>
        <w:t>Elektrosaimniecības dispečerpunktu un apakšstaciju monitoringa un telemātikas darbības paplašināšana</w:t>
      </w:r>
      <w:r w:rsidRPr="001D531F">
        <w:rPr>
          <w:rFonts w:ascii="Times New Roman" w:hAnsi="Times New Roman" w:cs="Times New Roman"/>
          <w:bCs/>
          <w:sz w:val="20"/>
          <w:szCs w:val="20"/>
        </w:rPr>
        <w:t>”</w:t>
      </w:r>
      <w:r w:rsidRPr="001D531F">
        <w:rPr>
          <w:rFonts w:ascii="Times New Roman" w:hAnsi="Times New Roman" w:cs="Times New Roman"/>
          <w:bCs/>
          <w:sz w:val="20"/>
          <w:szCs w:val="20"/>
        </w:rPr>
        <w:br/>
        <w:t xml:space="preserve">identifikācijas Nr. </w:t>
      </w:r>
      <w:r w:rsidRPr="00092406">
        <w:rPr>
          <w:rFonts w:ascii="Times New Roman" w:hAnsi="Times New Roman" w:cs="Times New Roman"/>
          <w:bCs/>
          <w:sz w:val="20"/>
          <w:szCs w:val="20"/>
        </w:rPr>
        <w:t>RS/202</w:t>
      </w:r>
      <w:r w:rsidR="001D531F" w:rsidRPr="00092406">
        <w:rPr>
          <w:rFonts w:ascii="Times New Roman" w:hAnsi="Times New Roman" w:cs="Times New Roman"/>
          <w:bCs/>
          <w:sz w:val="20"/>
          <w:szCs w:val="20"/>
        </w:rPr>
        <w:t>1</w:t>
      </w:r>
      <w:r w:rsidRPr="00092406">
        <w:rPr>
          <w:rFonts w:ascii="Times New Roman" w:hAnsi="Times New Roman" w:cs="Times New Roman"/>
          <w:bCs/>
          <w:sz w:val="20"/>
          <w:szCs w:val="20"/>
        </w:rPr>
        <w:t>/</w:t>
      </w:r>
      <w:r w:rsidR="00716EA7">
        <w:rPr>
          <w:rFonts w:ascii="Times New Roman" w:hAnsi="Times New Roman" w:cs="Times New Roman"/>
          <w:bCs/>
          <w:sz w:val="20"/>
          <w:szCs w:val="20"/>
        </w:rPr>
        <w:t>71</w:t>
      </w:r>
    </w:p>
    <w:p w14:paraId="6D804D75" w14:textId="49647E59" w:rsidR="00F34B36" w:rsidRPr="009D2E56" w:rsidRDefault="00F34B36" w:rsidP="00F34B36">
      <w:pPr>
        <w:pStyle w:val="ListParagraph"/>
        <w:spacing w:after="0" w:line="240" w:lineRule="auto"/>
        <w:jc w:val="right"/>
        <w:rPr>
          <w:rFonts w:ascii="Times New Roman" w:hAnsi="Times New Roman" w:cs="Times New Roman"/>
          <w:b/>
          <w:i/>
          <w:iCs/>
          <w:sz w:val="20"/>
          <w:szCs w:val="20"/>
        </w:rPr>
      </w:pPr>
    </w:p>
    <w:p w14:paraId="5F9836EF" w14:textId="77777777" w:rsidR="00F34B36" w:rsidRPr="001D531F" w:rsidRDefault="00F34B36" w:rsidP="001D531F">
      <w:pPr>
        <w:spacing w:after="0"/>
        <w:jc w:val="right"/>
        <w:rPr>
          <w:rFonts w:ascii="Times New Roman" w:hAnsi="Times New Roman" w:cs="Times New Roman"/>
          <w:bCs/>
          <w:sz w:val="20"/>
          <w:szCs w:val="20"/>
        </w:rPr>
      </w:pPr>
    </w:p>
    <w:p w14:paraId="60C56BA7" w14:textId="77777777" w:rsidR="00802E62" w:rsidRDefault="00802E62" w:rsidP="005F3AEE">
      <w:pPr>
        <w:rPr>
          <w:rFonts w:ascii="Times New Roman" w:hAnsi="Times New Roman" w:cs="Times New Roman"/>
          <w:b/>
          <w:sz w:val="28"/>
          <w:szCs w:val="28"/>
        </w:rPr>
      </w:pPr>
      <w:bookmarkStart w:id="14" w:name="_Hlk43988617"/>
    </w:p>
    <w:p w14:paraId="33AB577C" w14:textId="2F4FF114" w:rsidR="00873D7F" w:rsidRPr="00873D7F" w:rsidRDefault="00873D7F" w:rsidP="00873D7F">
      <w:pPr>
        <w:spacing w:after="0" w:line="240" w:lineRule="auto"/>
        <w:jc w:val="center"/>
        <w:rPr>
          <w:rFonts w:ascii="Times New Roman" w:eastAsia="Times New Roman" w:hAnsi="Times New Roman" w:cs="Times New Roman"/>
          <w:b/>
        </w:rPr>
      </w:pPr>
      <w:bookmarkStart w:id="15" w:name="_Toc258509065"/>
      <w:bookmarkStart w:id="16" w:name="_Toc258509220"/>
      <w:bookmarkStart w:id="17" w:name="_Toc258589856"/>
      <w:bookmarkStart w:id="18" w:name="_Toc259008135"/>
      <w:bookmarkStart w:id="19" w:name="_Toc259523918"/>
      <w:bookmarkStart w:id="20" w:name="_Toc261419208"/>
      <w:bookmarkStart w:id="21" w:name="_Toc264889565"/>
      <w:bookmarkStart w:id="22" w:name="_Toc269284030"/>
      <w:bookmarkStart w:id="23" w:name="_Toc271282746"/>
      <w:r w:rsidRPr="00873D7F">
        <w:rPr>
          <w:rFonts w:ascii="Times New Roman" w:eastAsia="Times New Roman" w:hAnsi="Times New Roman" w:cs="Times New Roman"/>
          <w:b/>
        </w:rPr>
        <w:t>Garantijas</w:t>
      </w:r>
      <w:r w:rsidR="00AC5AB8">
        <w:rPr>
          <w:rFonts w:ascii="Times New Roman" w:eastAsia="Times New Roman" w:hAnsi="Times New Roman" w:cs="Times New Roman"/>
          <w:b/>
        </w:rPr>
        <w:t xml:space="preserve"> vēstule (</w:t>
      </w:r>
      <w:r w:rsidRPr="00873D7F">
        <w:rPr>
          <w:rFonts w:ascii="Times New Roman" w:eastAsia="Times New Roman" w:hAnsi="Times New Roman" w:cs="Times New Roman"/>
          <w:b/>
        </w:rPr>
        <w:t>paraugs</w:t>
      </w:r>
      <w:r w:rsidR="00AC5AB8">
        <w:rPr>
          <w:rFonts w:ascii="Times New Roman" w:eastAsia="Times New Roman" w:hAnsi="Times New Roman" w:cs="Times New Roman"/>
          <w:b/>
        </w:rPr>
        <w:t>)</w:t>
      </w:r>
    </w:p>
    <w:p w14:paraId="4F47EC37" w14:textId="77777777" w:rsidR="00873D7F" w:rsidRPr="00873D7F" w:rsidRDefault="00873D7F" w:rsidP="00873D7F">
      <w:pPr>
        <w:spacing w:after="0" w:line="240" w:lineRule="auto"/>
        <w:rPr>
          <w:rFonts w:ascii="Times New Roman" w:eastAsia="Times New Roman" w:hAnsi="Times New Roman" w:cs="Times New Roman"/>
        </w:rPr>
      </w:pPr>
      <w:r w:rsidRPr="00873D7F">
        <w:rPr>
          <w:rFonts w:ascii="Times New Roman" w:eastAsia="Times New Roman" w:hAnsi="Times New Roman" w:cs="Times New Roman"/>
        </w:rPr>
        <w:t xml:space="preserve">Vieta, datums </w:t>
      </w:r>
      <w:r w:rsidRPr="00873D7F">
        <w:rPr>
          <w:rFonts w:ascii="Times New Roman" w:eastAsia="Times New Roman" w:hAnsi="Times New Roman" w:cs="Times New Roman"/>
        </w:rPr>
        <w:tab/>
      </w:r>
      <w:r w:rsidRPr="00873D7F">
        <w:rPr>
          <w:rFonts w:ascii="Times New Roman" w:eastAsia="Times New Roman" w:hAnsi="Times New Roman" w:cs="Times New Roman"/>
        </w:rPr>
        <w:tab/>
      </w:r>
      <w:r w:rsidRPr="00873D7F">
        <w:rPr>
          <w:rFonts w:ascii="Times New Roman" w:eastAsia="Times New Roman" w:hAnsi="Times New Roman" w:cs="Times New Roman"/>
        </w:rPr>
        <w:tab/>
      </w:r>
    </w:p>
    <w:p w14:paraId="153DCE5A" w14:textId="77777777" w:rsidR="00873D7F" w:rsidRPr="00873D7F" w:rsidRDefault="00873D7F" w:rsidP="00873D7F">
      <w:pPr>
        <w:spacing w:after="0" w:line="240" w:lineRule="auto"/>
        <w:ind w:firstLine="720"/>
        <w:jc w:val="both"/>
        <w:rPr>
          <w:rFonts w:ascii="Times New Roman" w:eastAsia="Times New Roman" w:hAnsi="Times New Roman" w:cs="Times New Roman"/>
          <w:color w:val="000000"/>
        </w:rPr>
      </w:pPr>
    </w:p>
    <w:p w14:paraId="7F221A66" w14:textId="242A95EF" w:rsidR="00873D7F" w:rsidRPr="00873D7F" w:rsidRDefault="00873D7F" w:rsidP="00873D7F">
      <w:pPr>
        <w:spacing w:after="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Ievērojot to, ka</w:t>
      </w:r>
      <w:r w:rsidRPr="00873D7F">
        <w:rPr>
          <w:rFonts w:ascii="Times New Roman" w:eastAsia="Times New Roman" w:hAnsi="Times New Roman" w:cs="Times New Roman"/>
          <w:b/>
          <w:bCs/>
          <w:color w:val="000000"/>
        </w:rPr>
        <w:t xml:space="preserve"> pretendents 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BD6970" w:rsidRPr="001D531F">
        <w:rPr>
          <w:rFonts w:ascii="Times New Roman" w:hAnsi="Times New Roman" w:cs="Times New Roman"/>
          <w:bCs/>
          <w:sz w:val="20"/>
          <w:szCs w:val="20"/>
        </w:rPr>
        <w:t>“</w:t>
      </w:r>
      <w:r w:rsidR="00BD6970" w:rsidRPr="00F62B36">
        <w:rPr>
          <w:rFonts w:ascii="Times New Roman" w:hAnsi="Times New Roman" w:cs="Times New Roman"/>
          <w:bCs/>
          <w:sz w:val="20"/>
          <w:szCs w:val="20"/>
        </w:rPr>
        <w:t>Elektrosaimniecības dispečerpunktu un apakšstaciju monitoringa un telemātikas darbības paplašināšana</w:t>
      </w:r>
      <w:r w:rsidR="00BD6970" w:rsidRPr="001D531F">
        <w:rPr>
          <w:rFonts w:ascii="Times New Roman" w:hAnsi="Times New Roman" w:cs="Times New Roman"/>
          <w:bCs/>
          <w:sz w:val="20"/>
          <w:szCs w:val="20"/>
        </w:rPr>
        <w:t>”</w:t>
      </w:r>
      <w:r w:rsidRPr="00873D7F">
        <w:rPr>
          <w:rFonts w:ascii="Times New Roman" w:eastAsia="Calibri" w:hAnsi="Times New Roman" w:cs="Times New Roman"/>
        </w:rPr>
        <w:t xml:space="preserve">, identifikācijas Nr. </w:t>
      </w:r>
      <w:r w:rsidRPr="00092406">
        <w:rPr>
          <w:rFonts w:ascii="Times New Roman" w:eastAsia="Calibri" w:hAnsi="Times New Roman" w:cs="Times New Roman"/>
        </w:rPr>
        <w:t>RS/20</w:t>
      </w:r>
      <w:r w:rsidR="006F39A5" w:rsidRPr="00092406">
        <w:rPr>
          <w:rFonts w:ascii="Times New Roman" w:eastAsia="Calibri" w:hAnsi="Times New Roman" w:cs="Times New Roman"/>
        </w:rPr>
        <w:t>21</w:t>
      </w:r>
      <w:r w:rsidRPr="00092406">
        <w:rPr>
          <w:rFonts w:ascii="Times New Roman" w:eastAsia="Calibri" w:hAnsi="Times New Roman" w:cs="Times New Roman"/>
        </w:rPr>
        <w:t>/</w:t>
      </w:r>
      <w:r w:rsidR="00716EA7">
        <w:rPr>
          <w:rFonts w:ascii="Times New Roman" w:eastAsia="Calibri" w:hAnsi="Times New Roman" w:cs="Times New Roman"/>
        </w:rPr>
        <w:t>71</w:t>
      </w:r>
      <w:r w:rsidR="00FF4CCE" w:rsidRPr="00873D7F">
        <w:rPr>
          <w:rFonts w:ascii="Times New Roman" w:eastAsia="Times New Roman" w:hAnsi="Times New Roman" w:cs="Times New Roman"/>
        </w:rPr>
        <w:t xml:space="preserve"> </w:t>
      </w:r>
      <w:r w:rsidRPr="00873D7F">
        <w:rPr>
          <w:rFonts w:ascii="Times New Roman" w:eastAsia="Times New Roman" w:hAnsi="Times New Roman" w:cs="Times New Roman"/>
        </w:rPr>
        <w:t>(turpmāk – Piedāvājums),</w:t>
      </w:r>
    </w:p>
    <w:p w14:paraId="5A5BB4BD" w14:textId="77777777" w:rsidR="00873D7F" w:rsidRPr="00873D7F"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873D7F"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873D7F">
        <w:rPr>
          <w:rFonts w:ascii="Times New Roman" w:eastAsia="Times New Roman" w:hAnsi="Times New Roman" w:cs="Times New Roman"/>
          <w:b/>
          <w:bCs/>
          <w:color w:val="000000"/>
        </w:rPr>
        <w:t>garantijas devējs ________________</w:t>
      </w:r>
      <w:r w:rsidRPr="00873D7F">
        <w:rPr>
          <w:rFonts w:ascii="Times New Roman" w:eastAsia="Times New Roman" w:hAnsi="Times New Roman" w:cs="Times New Roman"/>
          <w:bCs/>
          <w:color w:val="000000"/>
        </w:rPr>
        <w:t>,</w:t>
      </w:r>
      <w:r w:rsidRPr="00873D7F">
        <w:rPr>
          <w:rFonts w:ascii="Times New Roman" w:eastAsia="Times New Roman" w:hAnsi="Times New Roman" w:cs="Times New Roman"/>
          <w:b/>
          <w:bCs/>
          <w:color w:val="000000"/>
        </w:rPr>
        <w:t xml:space="preserve"> </w:t>
      </w:r>
      <w:r w:rsidRPr="00873D7F">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873D7F">
        <w:rPr>
          <w:rFonts w:ascii="Times New Roman" w:eastAsia="Times New Roman" w:hAnsi="Times New Roman" w:cs="Times New Roman"/>
          <w:i/>
          <w:color w:val="000000"/>
        </w:rPr>
        <w:t>euro</w:t>
      </w:r>
      <w:r w:rsidRPr="00873D7F">
        <w:rPr>
          <w:rFonts w:ascii="Times New Roman" w:eastAsia="Times New Roman" w:hAnsi="Times New Roman" w:cs="Times New Roman"/>
          <w:color w:val="000000"/>
        </w:rPr>
        <w:t xml:space="preserve"> </w:t>
      </w:r>
      <w:r w:rsidRPr="00873D7F">
        <w:rPr>
          <w:rFonts w:ascii="Times New Roman" w:eastAsia="Times New Roman" w:hAnsi="Times New Roman" w:cs="Times New Roman"/>
          <w:b/>
          <w:bCs/>
          <w:color w:val="000000"/>
        </w:rPr>
        <w:t xml:space="preserve">(summa cipariem un vārdiem) </w:t>
      </w:r>
      <w:r w:rsidRPr="00873D7F">
        <w:rPr>
          <w:rFonts w:ascii="Times New Roman" w:eastAsia="Times New Roman" w:hAnsi="Times New Roman" w:cs="Times New Roman"/>
          <w:color w:val="000000"/>
        </w:rPr>
        <w:t>apmērā.</w:t>
      </w:r>
    </w:p>
    <w:p w14:paraId="076A5136" w14:textId="77777777" w:rsidR="00873D7F" w:rsidRPr="00873D7F"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873D7F"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873D7F">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Pr>
          <w:rFonts w:ascii="Times New Roman" w:eastAsia="Times New Roman" w:hAnsi="Times New Roman" w:cs="Times New Roman"/>
          <w:b/>
          <w:color w:val="000000"/>
        </w:rPr>
        <w:t>RP SIA “Rīgas satiksme”</w:t>
      </w:r>
      <w:r w:rsidRPr="00873D7F">
        <w:rPr>
          <w:rFonts w:ascii="Times New Roman" w:eastAsia="Times New Roman" w:hAnsi="Times New Roman" w:cs="Times New Roman"/>
          <w:color w:val="000000"/>
        </w:rPr>
        <w:t xml:space="preserve"> (turpmāk – Pasūtītājs) saņemšanas, šādos gadījumos:</w:t>
      </w:r>
    </w:p>
    <w:p w14:paraId="46268C7A" w14:textId="77777777" w:rsidR="00873D7F" w:rsidRPr="00873D7F" w:rsidRDefault="00873D7F" w:rsidP="00961212">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873D7F" w:rsidRDefault="00873D7F" w:rsidP="00961212">
      <w:pPr>
        <w:numPr>
          <w:ilvl w:val="0"/>
          <w:numId w:val="10"/>
        </w:numPr>
        <w:shd w:val="clear" w:color="auto" w:fill="FFFFFF"/>
        <w:spacing w:after="0" w:line="240" w:lineRule="auto"/>
        <w:ind w:left="284" w:right="10" w:hanging="284"/>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873D7F"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 </w:t>
      </w:r>
    </w:p>
    <w:p w14:paraId="42EC2383" w14:textId="77777777" w:rsidR="00873D7F" w:rsidRPr="00873D7F" w:rsidRDefault="00873D7F" w:rsidP="00873D7F">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7777777" w:rsidR="00873D7F" w:rsidRPr="00873D7F" w:rsidRDefault="00873D7F" w:rsidP="00873D7F">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873D7F" w:rsidRDefault="00873D7F" w:rsidP="00873D7F">
      <w:pPr>
        <w:spacing w:after="0" w:line="240" w:lineRule="auto"/>
        <w:ind w:right="12" w:firstLine="426"/>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873D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873D7F"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Šī garantija ir spēkā līdz īsākajam no šādiem termiņiem:</w:t>
      </w:r>
    </w:p>
    <w:p w14:paraId="32B01534" w14:textId="35A0FEB2" w:rsidR="00873D7F" w:rsidRPr="00873D7F" w:rsidRDefault="00873D7F" w:rsidP="00961212">
      <w:pPr>
        <w:numPr>
          <w:ilvl w:val="0"/>
          <w:numId w:val="12"/>
        </w:numPr>
        <w:tabs>
          <w:tab w:val="num" w:pos="284"/>
        </w:tabs>
        <w:spacing w:after="0" w:line="240" w:lineRule="auto"/>
        <w:ind w:left="284" w:hanging="284"/>
        <w:jc w:val="both"/>
        <w:rPr>
          <w:rFonts w:ascii="Times New Roman" w:eastAsia="Times New Roman" w:hAnsi="Times New Roman" w:cs="Times New Roman"/>
        </w:rPr>
      </w:pPr>
      <w:r w:rsidRPr="00873D7F">
        <w:rPr>
          <w:rFonts w:ascii="Times New Roman" w:eastAsia="Times New Roman" w:hAnsi="Times New Roman" w:cs="Times New Roman"/>
        </w:rPr>
        <w:t xml:space="preserve">piedāvājuma nodrošinājuma spēkā esamības termiņā – 6 (sešus) mēnešus, skaitot no piedāvājuma atvēršanas dienas beigām, kas noteikts, sākot no atklāta konkursa nolikuma </w:t>
      </w:r>
      <w:r w:rsidR="00E210C4">
        <w:rPr>
          <w:rFonts w:ascii="Times New Roman" w:eastAsia="Times New Roman" w:hAnsi="Times New Roman" w:cs="Times New Roman"/>
        </w:rPr>
        <w:t>6</w:t>
      </w:r>
      <w:r w:rsidRPr="00873D7F">
        <w:rPr>
          <w:rFonts w:ascii="Times New Roman" w:eastAsia="Times New Roman" w:hAnsi="Times New Roman" w:cs="Times New Roman"/>
        </w:rPr>
        <w:t xml:space="preserve">.4.punktā minētās piedāvājumu atvēršanas dienas; </w:t>
      </w:r>
    </w:p>
    <w:p w14:paraId="282A4668" w14:textId="77777777" w:rsidR="00873D7F" w:rsidRPr="00873D7F" w:rsidRDefault="00873D7F" w:rsidP="00961212">
      <w:pPr>
        <w:numPr>
          <w:ilvl w:val="0"/>
          <w:numId w:val="12"/>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73D7F">
        <w:rPr>
          <w:rFonts w:ascii="Times New Roman" w:eastAsia="Times New Roman" w:hAnsi="Times New Roman" w:cs="Times New Roman"/>
        </w:rPr>
        <w:t>līdz iepirkumu līgumu noslēgšanai.</w:t>
      </w:r>
    </w:p>
    <w:p w14:paraId="78DBC770" w14:textId="77777777" w:rsidR="00873D7F" w:rsidRPr="00873D7F"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873D7F" w:rsidRDefault="00873D7F" w:rsidP="00873D7F">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73D7F">
        <w:rPr>
          <w:rFonts w:ascii="Calibri" w:eastAsia="Calibri" w:hAnsi="Calibri" w:cs="Times New Roman"/>
        </w:rPr>
        <w:t xml:space="preserve"> </w:t>
      </w:r>
      <w:r w:rsidRPr="00873D7F">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873D7F" w:rsidRDefault="00873D7F" w:rsidP="00873D7F">
      <w:pPr>
        <w:spacing w:after="0" w:line="240" w:lineRule="auto"/>
        <w:ind w:firstLine="426"/>
        <w:jc w:val="both"/>
        <w:rPr>
          <w:rFonts w:ascii="Times New Roman" w:eastAsia="Times New Roman" w:hAnsi="Times New Roman" w:cs="Times New Roman"/>
        </w:rPr>
      </w:pPr>
      <w:r w:rsidRPr="00873D7F">
        <w:rPr>
          <w:rFonts w:ascii="Times New Roman" w:eastAsia="Times New Roman" w:hAnsi="Times New Roman" w:cs="Times New Roman"/>
        </w:rPr>
        <w:t>Visus  strīdus  saistībā  ar  šo garantiju izskata Latvijas Republikas tiesas.</w:t>
      </w:r>
    </w:p>
    <w:p w14:paraId="4572CB6E" w14:textId="77777777" w:rsidR="00873D7F" w:rsidRPr="00873D7F"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873D7F"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873D7F" w:rsidRDefault="00873D7F" w:rsidP="00873D7F">
      <w:pPr>
        <w:shd w:val="clear" w:color="auto" w:fill="FFFFFF"/>
        <w:spacing w:after="0" w:line="240" w:lineRule="auto"/>
        <w:jc w:val="both"/>
        <w:rPr>
          <w:rFonts w:ascii="Times New Roman" w:eastAsia="Times New Roman" w:hAnsi="Times New Roman" w:cs="Times New Roman"/>
        </w:rPr>
      </w:pPr>
      <w:r w:rsidRPr="00873D7F">
        <w:rPr>
          <w:rFonts w:ascii="Times New Roman" w:eastAsia="Times New Roman" w:hAnsi="Times New Roman" w:cs="Times New Roman"/>
          <w:color w:val="000000"/>
        </w:rPr>
        <w:t>Garantija ir sastādīta 2 (divos) eksemplāros, to saņēmēji:</w:t>
      </w:r>
    </w:p>
    <w:p w14:paraId="346344F6" w14:textId="77777777" w:rsidR="00873D7F" w:rsidRPr="00873D7F" w:rsidRDefault="00873D7F" w:rsidP="00961212">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devējs (1 eksemplārs);</w:t>
      </w:r>
    </w:p>
    <w:p w14:paraId="5F596C07" w14:textId="3E8C699C" w:rsidR="00873D7F" w:rsidRPr="00873D7F" w:rsidRDefault="000A2139" w:rsidP="00961212">
      <w:pPr>
        <w:widowControl w:val="0"/>
        <w:numPr>
          <w:ilvl w:val="0"/>
          <w:numId w:val="11"/>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Pr>
          <w:rFonts w:ascii="Times New Roman" w:eastAsia="Times New Roman" w:hAnsi="Times New Roman" w:cs="Times New Roman"/>
          <w:color w:val="000000"/>
        </w:rPr>
        <w:t>RP SIA “Rīgas satiksme”</w:t>
      </w:r>
      <w:r w:rsidR="00873D7F" w:rsidRPr="00873D7F">
        <w:rPr>
          <w:rFonts w:ascii="Times New Roman" w:eastAsia="Times New Roman" w:hAnsi="Times New Roman" w:cs="Times New Roman"/>
          <w:color w:val="000000"/>
        </w:rPr>
        <w:t xml:space="preserve"> (1 eksemplārs).</w:t>
      </w:r>
    </w:p>
    <w:p w14:paraId="04924082"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_________________________________</w:t>
      </w:r>
    </w:p>
    <w:p w14:paraId="3480691A" w14:textId="77777777" w:rsidR="00873D7F" w:rsidRPr="00873D7F"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73D7F">
        <w:rPr>
          <w:rFonts w:ascii="Times New Roman" w:eastAsia="Times New Roman" w:hAnsi="Times New Roman" w:cs="Times New Roman"/>
          <w:color w:val="000000"/>
        </w:rPr>
        <w:t>Garantijas devēja</w:t>
      </w:r>
      <w:r w:rsidRPr="00873D7F">
        <w:rPr>
          <w:rFonts w:ascii="Times New Roman" w:eastAsia="Times New Roman" w:hAnsi="Times New Roman" w:cs="Times New Roman"/>
          <w:bCs/>
        </w:rPr>
        <w:t xml:space="preserve"> vārdā</w:t>
      </w:r>
      <w:r w:rsidRPr="00873D7F">
        <w:rPr>
          <w:rFonts w:ascii="Times New Roman" w:eastAsia="Times New Roman" w:hAnsi="Times New Roman" w:cs="Times New Roman"/>
          <w:bCs/>
        </w:rPr>
        <w:tab/>
      </w:r>
      <w:r w:rsidRPr="00873D7F">
        <w:rPr>
          <w:rFonts w:ascii="Times New Roman" w:eastAsia="Times New Roman" w:hAnsi="Times New Roman" w:cs="Times New Roman"/>
          <w:bCs/>
        </w:rPr>
        <w:tab/>
      </w:r>
    </w:p>
    <w:bookmarkEnd w:id="15"/>
    <w:bookmarkEnd w:id="16"/>
    <w:bookmarkEnd w:id="17"/>
    <w:bookmarkEnd w:id="18"/>
    <w:bookmarkEnd w:id="19"/>
    <w:bookmarkEnd w:id="20"/>
    <w:bookmarkEnd w:id="21"/>
    <w:bookmarkEnd w:id="22"/>
    <w:bookmarkEnd w:id="23"/>
    <w:p w14:paraId="06181E31" w14:textId="5D92ED09" w:rsidR="001D531F" w:rsidRPr="00802E62" w:rsidRDefault="001D531F" w:rsidP="00873D7F">
      <w:pPr>
        <w:jc w:val="both"/>
        <w:rPr>
          <w:rFonts w:ascii="Times New Roman" w:hAnsi="Times New Roman" w:cs="Times New Roman"/>
        </w:rPr>
        <w:sectPr w:rsidR="001D531F" w:rsidRPr="00802E62" w:rsidSect="006E733D">
          <w:pgSz w:w="11906" w:h="16838"/>
          <w:pgMar w:top="720" w:right="1276" w:bottom="851" w:left="1276" w:header="709" w:footer="709" w:gutter="0"/>
          <w:cols w:space="708"/>
          <w:docGrid w:linePitch="360"/>
        </w:sectPr>
      </w:pPr>
    </w:p>
    <w:bookmarkEnd w:id="14"/>
    <w:p w14:paraId="1FA39581" w14:textId="71F1403E" w:rsidR="00F34B36" w:rsidRPr="005B135B" w:rsidRDefault="00CC4AFA">
      <w:pPr>
        <w:spacing w:after="0"/>
        <w:jc w:val="right"/>
        <w:rPr>
          <w:rFonts w:ascii="Times New Roman" w:hAnsi="Times New Roman" w:cs="Times New Roman"/>
          <w:bCs/>
          <w:sz w:val="20"/>
          <w:szCs w:val="20"/>
        </w:rPr>
      </w:pPr>
      <w:r>
        <w:rPr>
          <w:rFonts w:ascii="Times New Roman" w:hAnsi="Times New Roman" w:cs="Times New Roman"/>
          <w:sz w:val="24"/>
          <w:szCs w:val="24"/>
        </w:rPr>
        <w:lastRenderedPageBreak/>
        <w:tab/>
      </w:r>
      <w:bookmarkStart w:id="24" w:name="_Hlk65507669"/>
      <w:r w:rsidR="00681F2E" w:rsidRPr="005B135B">
        <w:rPr>
          <w:rFonts w:ascii="Times New Roman" w:hAnsi="Times New Roman" w:cs="Times New Roman"/>
          <w:sz w:val="20"/>
          <w:szCs w:val="20"/>
        </w:rPr>
        <w:t>2</w:t>
      </w:r>
      <w:r w:rsidR="00681F2E" w:rsidRPr="005B135B">
        <w:rPr>
          <w:rFonts w:ascii="Times New Roman" w:hAnsi="Times New Roman" w:cs="Times New Roman"/>
          <w:bCs/>
          <w:sz w:val="20"/>
          <w:szCs w:val="20"/>
        </w:rPr>
        <w:t>.pielikums</w:t>
      </w:r>
      <w:r w:rsidR="00681F2E" w:rsidRPr="005B135B">
        <w:rPr>
          <w:rFonts w:ascii="Times New Roman" w:hAnsi="Times New Roman" w:cs="Times New Roman"/>
          <w:bCs/>
          <w:sz w:val="20"/>
          <w:szCs w:val="20"/>
        </w:rPr>
        <w:br/>
        <w:t>Atklāta konkursa nolikumam</w:t>
      </w:r>
      <w:r w:rsidR="00681F2E" w:rsidRPr="005B135B">
        <w:rPr>
          <w:rFonts w:ascii="Times New Roman" w:hAnsi="Times New Roman" w:cs="Times New Roman"/>
          <w:bCs/>
          <w:sz w:val="20"/>
          <w:szCs w:val="20"/>
        </w:rPr>
        <w:br/>
      </w:r>
      <w:r w:rsidR="00F708B7" w:rsidRPr="001D531F">
        <w:rPr>
          <w:rFonts w:ascii="Times New Roman" w:hAnsi="Times New Roman" w:cs="Times New Roman"/>
          <w:bCs/>
          <w:sz w:val="20"/>
          <w:szCs w:val="20"/>
        </w:rPr>
        <w:t>“</w:t>
      </w:r>
      <w:r w:rsidR="00F708B7" w:rsidRPr="00F62B36">
        <w:rPr>
          <w:rFonts w:ascii="Times New Roman" w:hAnsi="Times New Roman" w:cs="Times New Roman"/>
          <w:bCs/>
          <w:sz w:val="20"/>
          <w:szCs w:val="20"/>
        </w:rPr>
        <w:t>Elektrosaimniecības dispečerpunktu un apakšstaciju monitoringa un telemātikas darbības paplašināšana</w:t>
      </w:r>
      <w:r w:rsidR="00F708B7" w:rsidRPr="001D531F">
        <w:rPr>
          <w:rFonts w:ascii="Times New Roman" w:hAnsi="Times New Roman" w:cs="Times New Roman"/>
          <w:bCs/>
          <w:sz w:val="20"/>
          <w:szCs w:val="20"/>
        </w:rPr>
        <w:t>”</w:t>
      </w:r>
      <w:r w:rsidR="00F708B7" w:rsidRPr="005B135B" w:rsidDel="00F708B7">
        <w:rPr>
          <w:rFonts w:ascii="Times New Roman" w:hAnsi="Times New Roman" w:cs="Times New Roman"/>
          <w:bCs/>
          <w:sz w:val="20"/>
          <w:szCs w:val="20"/>
        </w:rPr>
        <w:t xml:space="preserve"> </w:t>
      </w:r>
      <w:r w:rsidR="00681F2E" w:rsidRPr="005B135B">
        <w:rPr>
          <w:rFonts w:ascii="Times New Roman" w:hAnsi="Times New Roman" w:cs="Times New Roman"/>
          <w:bCs/>
          <w:sz w:val="20"/>
          <w:szCs w:val="20"/>
        </w:rPr>
        <w:br/>
        <w:t xml:space="preserve">identifikācijas Nr. </w:t>
      </w:r>
      <w:r w:rsidR="00681F2E" w:rsidRPr="00092406">
        <w:rPr>
          <w:rFonts w:ascii="Times New Roman" w:hAnsi="Times New Roman" w:cs="Times New Roman"/>
          <w:bCs/>
          <w:sz w:val="20"/>
          <w:szCs w:val="20"/>
        </w:rPr>
        <w:t>RS/2021/</w:t>
      </w:r>
      <w:r w:rsidR="00716EA7">
        <w:rPr>
          <w:rFonts w:ascii="Times New Roman" w:hAnsi="Times New Roman" w:cs="Times New Roman"/>
          <w:bCs/>
          <w:sz w:val="20"/>
          <w:szCs w:val="20"/>
        </w:rPr>
        <w:t>71</w:t>
      </w:r>
    </w:p>
    <w:bookmarkEnd w:id="24"/>
    <w:p w14:paraId="0327E0D3" w14:textId="67EB4056" w:rsidR="007E55BA" w:rsidRPr="007E55BA" w:rsidRDefault="007E55BA" w:rsidP="00681F2E">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0234C50C" w14:textId="77777777" w:rsidR="00681F2E" w:rsidRDefault="00681F2E" w:rsidP="009954DB">
      <w:pPr>
        <w:spacing w:after="0"/>
        <w:jc w:val="center"/>
        <w:rPr>
          <w:rFonts w:ascii="Times New Roman" w:hAnsi="Times New Roman"/>
          <w:sz w:val="24"/>
          <w:szCs w:val="24"/>
        </w:rPr>
      </w:pPr>
    </w:p>
    <w:p w14:paraId="7BE72707" w14:textId="5E243D86" w:rsidR="00E84E58" w:rsidRDefault="007E55BA" w:rsidP="009954DB">
      <w:pPr>
        <w:spacing w:after="0"/>
        <w:jc w:val="center"/>
        <w:rPr>
          <w:rFonts w:ascii="Times New Roman" w:hAnsi="Times New Roman"/>
          <w:b/>
          <w:sz w:val="24"/>
          <w:szCs w:val="24"/>
        </w:rPr>
      </w:pPr>
      <w:r w:rsidRPr="009954DB">
        <w:rPr>
          <w:rFonts w:ascii="Times New Roman" w:hAnsi="Times New Roman"/>
          <w:b/>
          <w:sz w:val="24"/>
          <w:szCs w:val="24"/>
        </w:rPr>
        <w:t>Pieteikums</w:t>
      </w:r>
      <w:r w:rsidR="00CC4AFA" w:rsidRPr="009954DB">
        <w:rPr>
          <w:rFonts w:ascii="Times New Roman" w:hAnsi="Times New Roman"/>
          <w:b/>
          <w:sz w:val="24"/>
          <w:szCs w:val="24"/>
        </w:rPr>
        <w:t xml:space="preserve"> </w:t>
      </w:r>
      <w:r w:rsidRPr="009954DB">
        <w:rPr>
          <w:rFonts w:ascii="Times New Roman" w:hAnsi="Times New Roman"/>
          <w:b/>
          <w:sz w:val="24"/>
          <w:szCs w:val="24"/>
        </w:rPr>
        <w:t xml:space="preserve">par piedalīšanos </w:t>
      </w:r>
      <w:r w:rsidR="00E84E58">
        <w:rPr>
          <w:rFonts w:ascii="Times New Roman" w:hAnsi="Times New Roman"/>
          <w:b/>
          <w:sz w:val="24"/>
          <w:szCs w:val="24"/>
        </w:rPr>
        <w:t>atklātā konkursā</w:t>
      </w:r>
    </w:p>
    <w:p w14:paraId="1AE957F0" w14:textId="5C8130BD" w:rsidR="007E55BA" w:rsidRPr="009954DB" w:rsidRDefault="00480EDA" w:rsidP="0034245A">
      <w:pPr>
        <w:spacing w:after="0"/>
        <w:jc w:val="center"/>
        <w:rPr>
          <w:rFonts w:ascii="Times New Roman" w:hAnsi="Times New Roman"/>
          <w:sz w:val="24"/>
          <w:szCs w:val="24"/>
        </w:rPr>
      </w:pPr>
      <w:r>
        <w:rPr>
          <w:rFonts w:ascii="Times New Roman" w:hAnsi="Times New Roman"/>
          <w:bCs/>
          <w:sz w:val="24"/>
          <w:szCs w:val="24"/>
        </w:rPr>
        <w:t>“</w:t>
      </w:r>
      <w:r w:rsidRPr="007F77A7">
        <w:rPr>
          <w:rFonts w:ascii="Times New Roman" w:hAnsi="Times New Roman" w:cs="Times New Roman"/>
          <w:sz w:val="24"/>
          <w:szCs w:val="24"/>
        </w:rPr>
        <w:t>Elektrosaimniecības dispečerpunktu un apakšstaciju monitoringa un telemātikas darbības paplašināšana</w:t>
      </w:r>
      <w:r>
        <w:rPr>
          <w:rFonts w:ascii="Times New Roman" w:hAnsi="Times New Roman"/>
          <w:bCs/>
          <w:sz w:val="24"/>
          <w:szCs w:val="24"/>
        </w:rPr>
        <w:t>”</w:t>
      </w:r>
      <w:r w:rsidR="0034245A">
        <w:rPr>
          <w:rFonts w:ascii="Times New Roman" w:hAnsi="Times New Roman"/>
          <w:sz w:val="24"/>
          <w:szCs w:val="24"/>
        </w:rPr>
        <w:t xml:space="preserve">, </w:t>
      </w:r>
      <w:r w:rsidR="007E55BA" w:rsidRPr="009954DB">
        <w:rPr>
          <w:rFonts w:ascii="Times New Roman" w:hAnsi="Times New Roman"/>
          <w:sz w:val="24"/>
          <w:szCs w:val="24"/>
        </w:rPr>
        <w:t xml:space="preserve">identifikācijas Nr. </w:t>
      </w:r>
      <w:r w:rsidR="007E55BA" w:rsidRPr="00092406">
        <w:rPr>
          <w:rFonts w:ascii="Times New Roman" w:hAnsi="Times New Roman"/>
          <w:sz w:val="24"/>
          <w:szCs w:val="24"/>
        </w:rPr>
        <w:t>RS/202</w:t>
      </w:r>
      <w:r w:rsidR="009954DB" w:rsidRPr="00092406">
        <w:rPr>
          <w:rFonts w:ascii="Times New Roman" w:hAnsi="Times New Roman"/>
          <w:sz w:val="24"/>
          <w:szCs w:val="24"/>
        </w:rPr>
        <w:t>1</w:t>
      </w:r>
      <w:r w:rsidR="00716EA7">
        <w:rPr>
          <w:rFonts w:ascii="Times New Roman" w:hAnsi="Times New Roman"/>
          <w:sz w:val="24"/>
          <w:szCs w:val="24"/>
        </w:rPr>
        <w:t>/71</w:t>
      </w:r>
    </w:p>
    <w:p w14:paraId="04DF5A6C"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7E55BA" w14:paraId="51A73016" w14:textId="77777777" w:rsidTr="0007268F">
        <w:tc>
          <w:tcPr>
            <w:tcW w:w="4673" w:type="dxa"/>
            <w:shd w:val="clear" w:color="auto" w:fill="D9D9D9" w:themeFill="background1" w:themeFillShade="D9"/>
          </w:tcPr>
          <w:p w14:paraId="079C989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7E55BA" w:rsidRDefault="007E55BA" w:rsidP="007E55BA">
            <w:pPr>
              <w:jc w:val="both"/>
              <w:rPr>
                <w:rFonts w:ascii="Times New Roman" w:hAnsi="Times New Roman"/>
                <w:sz w:val="24"/>
                <w:szCs w:val="24"/>
              </w:rPr>
            </w:pPr>
          </w:p>
        </w:tc>
      </w:tr>
      <w:tr w:rsidR="007E55BA" w:rsidRPr="007E55BA" w14:paraId="6500E0A1" w14:textId="77777777" w:rsidTr="0007268F">
        <w:tc>
          <w:tcPr>
            <w:tcW w:w="4673" w:type="dxa"/>
          </w:tcPr>
          <w:p w14:paraId="15EC9DB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16AB079" w14:textId="77777777" w:rsidR="007E55BA" w:rsidRPr="007E55BA" w:rsidRDefault="007E55BA" w:rsidP="007E55BA">
            <w:pPr>
              <w:jc w:val="both"/>
              <w:rPr>
                <w:rFonts w:ascii="Times New Roman" w:hAnsi="Times New Roman"/>
                <w:sz w:val="24"/>
                <w:szCs w:val="24"/>
              </w:rPr>
            </w:pPr>
          </w:p>
        </w:tc>
      </w:tr>
      <w:tr w:rsidR="007E55BA" w:rsidRPr="007E55BA" w14:paraId="05228860" w14:textId="77777777" w:rsidTr="0007268F">
        <w:tc>
          <w:tcPr>
            <w:tcW w:w="4673" w:type="dxa"/>
          </w:tcPr>
          <w:p w14:paraId="6DB6760C"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0BDBAA57" w14:textId="77777777" w:rsidR="007E55BA" w:rsidRPr="007E55BA" w:rsidRDefault="007E55BA" w:rsidP="007E55BA">
            <w:pPr>
              <w:jc w:val="both"/>
              <w:rPr>
                <w:rFonts w:ascii="Times New Roman" w:hAnsi="Times New Roman"/>
                <w:sz w:val="24"/>
                <w:szCs w:val="24"/>
              </w:rPr>
            </w:pPr>
          </w:p>
        </w:tc>
      </w:tr>
      <w:tr w:rsidR="007E55BA" w:rsidRPr="007E55BA" w14:paraId="3667F827" w14:textId="77777777" w:rsidTr="0007268F">
        <w:tc>
          <w:tcPr>
            <w:tcW w:w="4673" w:type="dxa"/>
          </w:tcPr>
          <w:p w14:paraId="18D68A44"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79831FCD" w14:textId="77777777" w:rsidR="007E55BA" w:rsidRPr="007E55BA" w:rsidRDefault="007E55BA" w:rsidP="007E55BA">
            <w:pPr>
              <w:jc w:val="both"/>
              <w:rPr>
                <w:rFonts w:ascii="Times New Roman" w:hAnsi="Times New Roman"/>
                <w:sz w:val="24"/>
                <w:szCs w:val="24"/>
              </w:rPr>
            </w:pPr>
          </w:p>
        </w:tc>
      </w:tr>
      <w:tr w:rsidR="007E55BA" w:rsidRPr="007E55BA" w14:paraId="13689474" w14:textId="77777777" w:rsidTr="0007268F">
        <w:tc>
          <w:tcPr>
            <w:tcW w:w="4673" w:type="dxa"/>
          </w:tcPr>
          <w:p w14:paraId="4DA7D399"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3A6D6FD8" w14:textId="77777777" w:rsidR="007E55BA" w:rsidRPr="007E55BA" w:rsidRDefault="007E55BA" w:rsidP="007E55BA">
            <w:pPr>
              <w:jc w:val="both"/>
              <w:rPr>
                <w:rFonts w:ascii="Times New Roman" w:hAnsi="Times New Roman"/>
                <w:sz w:val="24"/>
                <w:szCs w:val="24"/>
              </w:rPr>
            </w:pPr>
          </w:p>
        </w:tc>
      </w:tr>
    </w:tbl>
    <w:p w14:paraId="2E13D798" w14:textId="77777777" w:rsidR="007E55BA" w:rsidRPr="007E55BA" w:rsidRDefault="007E55BA" w:rsidP="00961212">
      <w:pPr>
        <w:numPr>
          <w:ilvl w:val="0"/>
          <w:numId w:val="2"/>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7E55BA" w14:paraId="2AC17637" w14:textId="77777777" w:rsidTr="0007268F">
        <w:tc>
          <w:tcPr>
            <w:tcW w:w="4530" w:type="dxa"/>
            <w:shd w:val="clear" w:color="auto" w:fill="D9D9D9" w:themeFill="background1" w:themeFillShade="D9"/>
          </w:tcPr>
          <w:p w14:paraId="4A42B790"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7C88E4E1" w14:textId="77777777" w:rsidR="007E55BA" w:rsidRPr="007E55BA" w:rsidRDefault="007E55BA" w:rsidP="007E55BA">
            <w:pPr>
              <w:jc w:val="both"/>
              <w:rPr>
                <w:rFonts w:ascii="Times New Roman" w:hAnsi="Times New Roman"/>
                <w:b/>
                <w:sz w:val="24"/>
                <w:szCs w:val="24"/>
              </w:rPr>
            </w:pPr>
          </w:p>
        </w:tc>
      </w:tr>
      <w:tr w:rsidR="007E55BA" w:rsidRPr="007E55BA" w14:paraId="36BFCE65" w14:textId="77777777" w:rsidTr="0007268F">
        <w:tc>
          <w:tcPr>
            <w:tcW w:w="4530" w:type="dxa"/>
            <w:shd w:val="clear" w:color="auto" w:fill="D9D9D9" w:themeFill="background1" w:themeFillShade="D9"/>
          </w:tcPr>
          <w:p w14:paraId="5AE0D3CD"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7E2A45AC" w14:textId="77777777" w:rsidR="007E55BA" w:rsidRPr="007E55BA" w:rsidRDefault="007E55BA" w:rsidP="007E55BA">
            <w:pPr>
              <w:jc w:val="both"/>
              <w:rPr>
                <w:rFonts w:ascii="Times New Roman" w:hAnsi="Times New Roman"/>
                <w:b/>
                <w:sz w:val="24"/>
                <w:szCs w:val="24"/>
              </w:rPr>
            </w:pPr>
          </w:p>
        </w:tc>
      </w:tr>
      <w:tr w:rsidR="007E55BA" w:rsidRPr="007E55BA" w14:paraId="23CD82F0" w14:textId="77777777" w:rsidTr="0007268F">
        <w:tc>
          <w:tcPr>
            <w:tcW w:w="4530" w:type="dxa"/>
            <w:shd w:val="clear" w:color="auto" w:fill="D9D9D9" w:themeFill="background1" w:themeFillShade="D9"/>
          </w:tcPr>
          <w:p w14:paraId="775DDCB8" w14:textId="77777777" w:rsidR="007E55BA" w:rsidRPr="007E55BA" w:rsidRDefault="007E55BA" w:rsidP="007E55BA">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66E96B7D" w14:textId="77777777" w:rsidR="007E55BA" w:rsidRPr="007E55BA" w:rsidRDefault="007E55BA" w:rsidP="007E55BA">
            <w:pPr>
              <w:jc w:val="both"/>
              <w:rPr>
                <w:rFonts w:ascii="Times New Roman" w:hAnsi="Times New Roman"/>
                <w:b/>
                <w:sz w:val="24"/>
                <w:szCs w:val="24"/>
              </w:rPr>
            </w:pPr>
          </w:p>
        </w:tc>
      </w:tr>
    </w:tbl>
    <w:p w14:paraId="1E24F394" w14:textId="77777777" w:rsidR="007E55BA" w:rsidRPr="007E55BA" w:rsidRDefault="007E55BA" w:rsidP="00961212">
      <w:pPr>
        <w:numPr>
          <w:ilvl w:val="0"/>
          <w:numId w:val="2"/>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0AA125B3" w14:textId="2A86755A" w:rsidR="007E55BA" w:rsidRPr="007E55BA" w:rsidRDefault="007E55BA" w:rsidP="00AC596B">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Iepazinušies ar </w:t>
      </w:r>
      <w:r w:rsidR="00F253E3">
        <w:rPr>
          <w:rFonts w:ascii="Times New Roman" w:eastAsia="Times New Roman" w:hAnsi="Times New Roman" w:cs="Times New Roman"/>
          <w:sz w:val="24"/>
          <w:szCs w:val="24"/>
        </w:rPr>
        <w:t xml:space="preserve">atklāta </w:t>
      </w:r>
      <w:r w:rsidR="00E010FB">
        <w:rPr>
          <w:rFonts w:ascii="Times New Roman" w:eastAsia="Times New Roman" w:hAnsi="Times New Roman" w:cs="Times New Roman"/>
          <w:sz w:val="24"/>
          <w:szCs w:val="24"/>
        </w:rPr>
        <w:t>konkursa</w:t>
      </w:r>
      <w:r w:rsidRPr="007E55BA">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nolikuma prasībām.</w:t>
      </w:r>
    </w:p>
    <w:p w14:paraId="632FE897" w14:textId="5AA3B34C" w:rsidR="007E55BA" w:rsidRPr="008C0EF3" w:rsidRDefault="007E55BA" w:rsidP="00AC596B">
      <w:pPr>
        <w:spacing w:after="0" w:line="240" w:lineRule="auto"/>
        <w:ind w:firstLine="72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Iesniedzot piedāvājumu, mēs apliecinām, ka esam iepazinušies ar </w:t>
      </w:r>
      <w:r w:rsidR="00E010FB">
        <w:rPr>
          <w:rFonts w:ascii="Times New Roman" w:eastAsia="Times New Roman" w:hAnsi="Times New Roman" w:cs="Times New Roman"/>
          <w:sz w:val="24"/>
          <w:szCs w:val="24"/>
        </w:rPr>
        <w:t>atklāta konkursa</w:t>
      </w:r>
      <w:r w:rsidRPr="007E55BA">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w:t>
      </w:r>
      <w:r w:rsidRPr="008C0EF3">
        <w:rPr>
          <w:rFonts w:ascii="Times New Roman" w:eastAsia="Times New Roman" w:hAnsi="Times New Roman" w:cs="Times New Roman"/>
          <w:sz w:val="24"/>
          <w:szCs w:val="24"/>
        </w:rPr>
        <w:t xml:space="preserve">un dokumentu patiesumu un precizitāti. Apņemamies līguma piešķiršanas gadījumā pildīt visus </w:t>
      </w:r>
      <w:r w:rsidR="00E010FB" w:rsidRPr="008C0EF3">
        <w:rPr>
          <w:rFonts w:ascii="Times New Roman" w:eastAsia="Times New Roman" w:hAnsi="Times New Roman" w:cs="Times New Roman"/>
          <w:sz w:val="24"/>
          <w:szCs w:val="24"/>
        </w:rPr>
        <w:t>atklāta konkursa</w:t>
      </w:r>
      <w:r w:rsidRPr="008C0EF3">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C0EF3" w:rsidRDefault="008C0EF3" w:rsidP="00AC596B">
      <w:pPr>
        <w:pStyle w:val="Header"/>
        <w:ind w:firstLine="720"/>
        <w:jc w:val="both"/>
        <w:rPr>
          <w:rFonts w:ascii="Times New Roman" w:hAnsi="Times New Roman" w:cs="Times New Roman"/>
          <w:sz w:val="24"/>
          <w:szCs w:val="24"/>
        </w:rPr>
      </w:pPr>
      <w:r w:rsidRPr="008C0EF3">
        <w:rPr>
          <w:rFonts w:ascii="Times New Roman" w:hAnsi="Times New Roman" w:cs="Times New Roman"/>
          <w:sz w:val="24"/>
          <w:szCs w:val="24"/>
        </w:rPr>
        <w:t>Ar šo mēs apstiprinām, ka mūsu piedāvājums ir spēkā</w:t>
      </w:r>
      <w:r w:rsidRPr="008C0EF3">
        <w:rPr>
          <w:rFonts w:ascii="Times New Roman" w:hAnsi="Times New Roman" w:cs="Times New Roman"/>
          <w:b/>
          <w:sz w:val="24"/>
          <w:szCs w:val="24"/>
        </w:rPr>
        <w:t xml:space="preserve"> 6 (sešus) mēnešus</w:t>
      </w:r>
      <w:r w:rsidRPr="008C0EF3">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061EE4" w:rsidRDefault="008C0EF3" w:rsidP="00AC596B">
      <w:pPr>
        <w:spacing w:after="0" w:line="240" w:lineRule="auto"/>
        <w:ind w:firstLine="720"/>
        <w:jc w:val="both"/>
        <w:rPr>
          <w:rFonts w:ascii="Times New Roman" w:hAnsi="Times New Roman" w:cs="Times New Roman"/>
          <w:sz w:val="24"/>
          <w:szCs w:val="24"/>
        </w:rPr>
      </w:pPr>
      <w:r w:rsidRPr="008C0EF3">
        <w:rPr>
          <w:rFonts w:ascii="Times New Roman" w:hAnsi="Times New Roman" w:cs="Times New Roman"/>
          <w:sz w:val="24"/>
          <w:szCs w:val="24"/>
        </w:rPr>
        <w:t xml:space="preserve">Ar šo </w:t>
      </w:r>
      <w:r w:rsidRPr="00061EE4">
        <w:rPr>
          <w:rFonts w:ascii="Times New Roman" w:hAnsi="Times New Roman" w:cs="Times New Roman"/>
          <w:sz w:val="24"/>
          <w:szCs w:val="24"/>
        </w:rPr>
        <w:t>apliecinām, ka visa dokumentācija, kas iesniegta kopā ar šo pieteikumu, ir patiesa un var tikt pārbaudīta attiecīgās institūcijās, bankās un pie uzņēmuma klientiem.</w:t>
      </w:r>
    </w:p>
    <w:p w14:paraId="5995262D" w14:textId="37115BE2" w:rsidR="008C0EF3" w:rsidRPr="00061EE4" w:rsidRDefault="008C0EF3" w:rsidP="00AC596B">
      <w:pPr>
        <w:spacing w:after="0" w:line="240" w:lineRule="auto"/>
        <w:ind w:firstLine="720"/>
        <w:jc w:val="both"/>
        <w:rPr>
          <w:rFonts w:ascii="Times New Roman" w:hAnsi="Times New Roman" w:cs="Times New Roman"/>
          <w:sz w:val="24"/>
          <w:szCs w:val="24"/>
        </w:rPr>
      </w:pPr>
      <w:r w:rsidRPr="00061EE4">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061EE4" w:rsidRDefault="008C0EF3" w:rsidP="008C0EF3">
      <w:pPr>
        <w:jc w:val="both"/>
        <w:rPr>
          <w:rFonts w:ascii="Times New Roman" w:hAnsi="Times New Roman" w:cs="Times New Roman"/>
          <w:sz w:val="24"/>
          <w:szCs w:val="24"/>
        </w:rPr>
      </w:pPr>
      <w:r w:rsidRPr="00061EE4">
        <w:rPr>
          <w:rFonts w:ascii="Times New Roman" w:hAnsi="Times New Roman" w:cs="Times New Roman"/>
          <w:sz w:val="24"/>
          <w:szCs w:val="24"/>
        </w:rPr>
        <w:t>_______________________________________________________________________</w:t>
      </w:r>
    </w:p>
    <w:p w14:paraId="47F8F186" w14:textId="77777777" w:rsidR="008C0EF3" w:rsidRPr="00783362" w:rsidRDefault="008C0EF3" w:rsidP="00783362">
      <w:pPr>
        <w:spacing w:after="0"/>
        <w:rPr>
          <w:rFonts w:ascii="Times New Roman" w:hAnsi="Times New Roman" w:cs="Times New Roman"/>
          <w:i/>
          <w:sz w:val="20"/>
          <w:szCs w:val="20"/>
        </w:rPr>
      </w:pPr>
      <w:r w:rsidRPr="00783362">
        <w:rPr>
          <w:rFonts w:ascii="Times New Roman" w:hAnsi="Times New Roman" w:cs="Times New Roman"/>
          <w:i/>
          <w:sz w:val="20"/>
          <w:szCs w:val="20"/>
        </w:rPr>
        <w:t xml:space="preserve">(Jānorāda uzņēmuma nosaukums un vārds “atbilst” vai “neatbilst”. </w:t>
      </w:r>
    </w:p>
    <w:p w14:paraId="746BB362" w14:textId="583EECC9" w:rsidR="008C0EF3" w:rsidRPr="00783362" w:rsidRDefault="008C0EF3" w:rsidP="00783362">
      <w:pPr>
        <w:spacing w:after="0"/>
        <w:rPr>
          <w:rFonts w:ascii="Times New Roman" w:hAnsi="Times New Roman" w:cs="Times New Roman"/>
          <w:sz w:val="20"/>
          <w:szCs w:val="20"/>
        </w:rPr>
      </w:pPr>
      <w:r w:rsidRPr="00783362">
        <w:rPr>
          <w:rFonts w:ascii="Times New Roman" w:hAnsi="Times New Roman" w:cs="Times New Roman"/>
          <w:i/>
          <w:sz w:val="20"/>
          <w:szCs w:val="20"/>
        </w:rPr>
        <w:t>Piemēram: Pretendents SIA “xxx” – atbilst.</w:t>
      </w:r>
      <w:r w:rsidR="00783362">
        <w:rPr>
          <w:rFonts w:ascii="Times New Roman" w:hAnsi="Times New Roman" w:cs="Times New Roman"/>
          <w:i/>
          <w:sz w:val="20"/>
          <w:szCs w:val="20"/>
        </w:rPr>
        <w:t xml:space="preserve">       </w:t>
      </w:r>
      <w:r w:rsidRPr="00783362">
        <w:rPr>
          <w:rFonts w:ascii="Times New Roman" w:hAnsi="Times New Roman" w:cs="Times New Roman"/>
          <w:i/>
          <w:sz w:val="20"/>
          <w:szCs w:val="20"/>
        </w:rPr>
        <w:t xml:space="preserve"> Pretendenta dalībnieks SIA “xxx” – neatbilst.)</w:t>
      </w:r>
    </w:p>
    <w:p w14:paraId="072AC030" w14:textId="77777777" w:rsidR="00783362" w:rsidRDefault="00783362" w:rsidP="007E55BA">
      <w:pPr>
        <w:spacing w:after="0" w:line="240" w:lineRule="auto"/>
        <w:ind w:firstLine="360"/>
        <w:jc w:val="both"/>
        <w:rPr>
          <w:rFonts w:ascii="Times New Roman" w:eastAsia="Times New Roman" w:hAnsi="Times New Roman" w:cs="Times New Roman"/>
          <w:sz w:val="24"/>
          <w:szCs w:val="24"/>
        </w:rPr>
      </w:pPr>
    </w:p>
    <w:p w14:paraId="720B47FF" w14:textId="6CB18833" w:rsidR="0034245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Informējam, ka uzņēmuma patiesais labuma guvējs ir - </w:t>
      </w:r>
      <w:r w:rsidRPr="007E55BA">
        <w:rPr>
          <w:rFonts w:ascii="Times New Roman" w:eastAsia="Times New Roman" w:hAnsi="Times New Roman" w:cs="Times New Roman"/>
          <w:sz w:val="24"/>
          <w:szCs w:val="24"/>
          <w:vertAlign w:val="superscript"/>
        </w:rPr>
        <w:footnoteReference w:id="3"/>
      </w:r>
    </w:p>
    <w:p w14:paraId="3A7A80C5" w14:textId="3A97F127" w:rsidR="007E55BA" w:rsidRPr="007E55BA" w:rsidRDefault="007E55BA" w:rsidP="007E55BA">
      <w:pPr>
        <w:spacing w:after="0" w:line="240" w:lineRule="auto"/>
        <w:ind w:firstLine="360"/>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 xml:space="preserve">Pieteikumam jāpievieno </w:t>
      </w:r>
      <w:bookmarkStart w:id="25" w:name="_Hlk66790070"/>
      <w:r w:rsidRPr="007E55BA">
        <w:rPr>
          <w:rFonts w:ascii="Times New Roman" w:eastAsia="Times New Roman" w:hAnsi="Times New Roman" w:cs="Times New Roman"/>
          <w:sz w:val="24"/>
          <w:szCs w:val="24"/>
        </w:rPr>
        <w:t xml:space="preserve">Valsts ieņēmumu dienesta izziņa </w:t>
      </w:r>
      <w:bookmarkEnd w:id="25"/>
      <w:r w:rsidRPr="007E55BA">
        <w:rPr>
          <w:rFonts w:ascii="Times New Roman" w:eastAsia="Times New Roman" w:hAnsi="Times New Roman" w:cs="Times New Roman"/>
          <w:sz w:val="24"/>
          <w:szCs w:val="24"/>
        </w:rPr>
        <w:t>“Nodokļu maksātāja reitings”, ko pretendents sagatavo Valsts ieņēmumu dienesta Elektroniskās deklarēšanas sistēmā</w:t>
      </w:r>
      <w:r w:rsidR="00E604AC" w:rsidRPr="00F34B36">
        <w:rPr>
          <w:rStyle w:val="FootnoteReference"/>
          <w:rFonts w:ascii="Times New Roman" w:eastAsia="Times New Roman" w:hAnsi="Times New Roman" w:cs="Times New Roman"/>
          <w:sz w:val="24"/>
          <w:szCs w:val="24"/>
        </w:rPr>
        <w:footnoteReference w:id="4"/>
      </w:r>
      <w:r w:rsidRPr="00F34B36">
        <w:rPr>
          <w:rFonts w:ascii="Times New Roman" w:eastAsia="Times New Roman" w:hAnsi="Times New Roman" w:cs="Times New Roman"/>
          <w:sz w:val="24"/>
          <w:szCs w:val="24"/>
        </w:rPr>
        <w:t>.</w:t>
      </w:r>
      <w:r w:rsidR="000C7D31">
        <w:rPr>
          <w:rFonts w:ascii="Times New Roman" w:eastAsia="Times New Roman" w:hAnsi="Times New Roman" w:cs="Times New Roman"/>
          <w:sz w:val="24"/>
          <w:szCs w:val="24"/>
        </w:rPr>
        <w:t xml:space="preserve"> </w:t>
      </w:r>
      <w:r w:rsidR="000C7D31" w:rsidRPr="00A43C77">
        <w:rPr>
          <w:rFonts w:ascii="Times New Roman" w:eastAsia="Times New Roman" w:hAnsi="Times New Roman" w:cs="Times New Roman"/>
          <w:sz w:val="24"/>
          <w:szCs w:val="24"/>
        </w:rPr>
        <w:t xml:space="preserve">Gadījumā, ja Pretendents ir reģistrēts ārvalstīs, šādu Valsts ieņēmumu dienesta izziņu pieteikumam </w:t>
      </w:r>
      <w:r w:rsidR="00A43C77">
        <w:rPr>
          <w:rFonts w:ascii="Times New Roman" w:eastAsia="Times New Roman" w:hAnsi="Times New Roman" w:cs="Times New Roman"/>
          <w:sz w:val="24"/>
          <w:szCs w:val="24"/>
        </w:rPr>
        <w:t>nav jāpievieno</w:t>
      </w:r>
      <w:r w:rsidR="000C7D31" w:rsidRPr="00A43C77">
        <w:rPr>
          <w:rFonts w:ascii="Times New Roman" w:eastAsia="Times New Roman" w:hAnsi="Times New Roman" w:cs="Times New Roman"/>
          <w:sz w:val="24"/>
          <w:szCs w:val="24"/>
        </w:rPr>
        <w:t>.</w:t>
      </w:r>
    </w:p>
    <w:p w14:paraId="1DB6D10D" w14:textId="77777777" w:rsidR="007E55BA" w:rsidRPr="007E55BA" w:rsidRDefault="007E55BA" w:rsidP="007E55BA">
      <w:pPr>
        <w:spacing w:after="0" w:line="240" w:lineRule="auto"/>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E55BA" w:rsidRPr="007E55BA" w14:paraId="02ACA2CA" w14:textId="77777777" w:rsidTr="0007268F">
        <w:tc>
          <w:tcPr>
            <w:tcW w:w="4530" w:type="dxa"/>
            <w:shd w:val="clear" w:color="auto" w:fill="D9D9D9" w:themeFill="background1" w:themeFillShade="D9"/>
          </w:tcPr>
          <w:p w14:paraId="097EA51C"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lastRenderedPageBreak/>
              <w:t>Vārds, uzvārds</w:t>
            </w:r>
          </w:p>
        </w:tc>
        <w:tc>
          <w:tcPr>
            <w:tcW w:w="4531" w:type="dxa"/>
          </w:tcPr>
          <w:p w14:paraId="5A90DE4A"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2C63CDD" w14:textId="77777777" w:rsidTr="0007268F">
        <w:tc>
          <w:tcPr>
            <w:tcW w:w="4530" w:type="dxa"/>
            <w:shd w:val="clear" w:color="auto" w:fill="D9D9D9" w:themeFill="background1" w:themeFillShade="D9"/>
          </w:tcPr>
          <w:p w14:paraId="33EDD40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Amats</w:t>
            </w:r>
          </w:p>
        </w:tc>
        <w:tc>
          <w:tcPr>
            <w:tcW w:w="4531" w:type="dxa"/>
          </w:tcPr>
          <w:p w14:paraId="45ED1187"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3FD21794" w14:textId="77777777" w:rsidTr="0007268F">
        <w:tc>
          <w:tcPr>
            <w:tcW w:w="4530" w:type="dxa"/>
            <w:shd w:val="clear" w:color="auto" w:fill="D9D9D9" w:themeFill="background1" w:themeFillShade="D9"/>
          </w:tcPr>
          <w:p w14:paraId="7A19B56F"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Paraksts</w:t>
            </w:r>
          </w:p>
        </w:tc>
        <w:tc>
          <w:tcPr>
            <w:tcW w:w="4531" w:type="dxa"/>
          </w:tcPr>
          <w:p w14:paraId="47526AA5" w14:textId="77777777" w:rsidR="007E55BA" w:rsidRPr="007E55BA" w:rsidRDefault="007E55BA" w:rsidP="007E55BA">
            <w:pPr>
              <w:jc w:val="both"/>
              <w:rPr>
                <w:rFonts w:ascii="Times New Roman" w:eastAsia="Times New Roman" w:hAnsi="Times New Roman" w:cs="Times New Roman"/>
                <w:sz w:val="24"/>
                <w:szCs w:val="24"/>
              </w:rPr>
            </w:pPr>
          </w:p>
        </w:tc>
      </w:tr>
      <w:tr w:rsidR="007E55BA" w:rsidRPr="007E55BA" w14:paraId="594B6D72" w14:textId="77777777" w:rsidTr="0007268F">
        <w:tc>
          <w:tcPr>
            <w:tcW w:w="4530" w:type="dxa"/>
            <w:shd w:val="clear" w:color="auto" w:fill="D9D9D9" w:themeFill="background1" w:themeFillShade="D9"/>
          </w:tcPr>
          <w:p w14:paraId="79DF6839" w14:textId="77777777" w:rsidR="007E55BA" w:rsidRPr="007E55BA" w:rsidRDefault="007E55BA" w:rsidP="007E55BA">
            <w:pPr>
              <w:jc w:val="both"/>
              <w:rPr>
                <w:rFonts w:ascii="Times New Roman" w:eastAsia="Times New Roman" w:hAnsi="Times New Roman" w:cs="Times New Roman"/>
                <w:sz w:val="24"/>
                <w:szCs w:val="24"/>
              </w:rPr>
            </w:pPr>
            <w:r w:rsidRPr="007E55BA">
              <w:rPr>
                <w:rFonts w:ascii="Times New Roman" w:eastAsia="Times New Roman" w:hAnsi="Times New Roman" w:cs="Times New Roman"/>
                <w:sz w:val="24"/>
                <w:szCs w:val="24"/>
              </w:rPr>
              <w:t>Datums</w:t>
            </w:r>
          </w:p>
        </w:tc>
        <w:tc>
          <w:tcPr>
            <w:tcW w:w="4531" w:type="dxa"/>
          </w:tcPr>
          <w:p w14:paraId="0AAE3C49" w14:textId="77777777" w:rsidR="007E55BA" w:rsidRPr="007E55BA" w:rsidRDefault="007E55BA" w:rsidP="007E55BA">
            <w:pPr>
              <w:jc w:val="both"/>
              <w:rPr>
                <w:rFonts w:ascii="Times New Roman" w:eastAsia="Times New Roman" w:hAnsi="Times New Roman" w:cs="Times New Roman"/>
                <w:sz w:val="24"/>
                <w:szCs w:val="24"/>
              </w:rPr>
            </w:pPr>
          </w:p>
        </w:tc>
      </w:tr>
    </w:tbl>
    <w:p w14:paraId="2E9E922E" w14:textId="77777777" w:rsidR="00783362" w:rsidRDefault="00783362" w:rsidP="00975251">
      <w:pPr>
        <w:spacing w:after="0"/>
        <w:jc w:val="right"/>
        <w:rPr>
          <w:rFonts w:ascii="Times New Roman" w:hAnsi="Times New Roman" w:cs="Times New Roman"/>
          <w:bCs/>
          <w:sz w:val="24"/>
          <w:szCs w:val="24"/>
        </w:rPr>
      </w:pPr>
    </w:p>
    <w:p w14:paraId="75491A62" w14:textId="77777777" w:rsidR="00783362" w:rsidRDefault="00783362" w:rsidP="00975251">
      <w:pPr>
        <w:spacing w:after="0"/>
        <w:jc w:val="right"/>
        <w:rPr>
          <w:rFonts w:ascii="Times New Roman" w:hAnsi="Times New Roman" w:cs="Times New Roman"/>
          <w:bCs/>
          <w:sz w:val="24"/>
          <w:szCs w:val="24"/>
        </w:rPr>
      </w:pPr>
    </w:p>
    <w:p w14:paraId="023ADB2D" w14:textId="77777777" w:rsidR="00783362" w:rsidRDefault="00783362" w:rsidP="00975251">
      <w:pPr>
        <w:spacing w:after="0"/>
        <w:jc w:val="right"/>
        <w:rPr>
          <w:rFonts w:ascii="Times New Roman" w:hAnsi="Times New Roman" w:cs="Times New Roman"/>
          <w:bCs/>
          <w:sz w:val="24"/>
          <w:szCs w:val="24"/>
        </w:rPr>
      </w:pPr>
    </w:p>
    <w:p w14:paraId="6BCADD21" w14:textId="77777777" w:rsidR="00783362" w:rsidRDefault="00783362" w:rsidP="00975251">
      <w:pPr>
        <w:spacing w:after="0"/>
        <w:jc w:val="right"/>
        <w:rPr>
          <w:rFonts w:ascii="Times New Roman" w:hAnsi="Times New Roman" w:cs="Times New Roman"/>
          <w:bCs/>
          <w:sz w:val="24"/>
          <w:szCs w:val="24"/>
        </w:rPr>
      </w:pPr>
    </w:p>
    <w:p w14:paraId="607D8C05" w14:textId="77777777" w:rsidR="00783362" w:rsidRDefault="00783362" w:rsidP="00975251">
      <w:pPr>
        <w:spacing w:after="0"/>
        <w:jc w:val="right"/>
        <w:rPr>
          <w:rFonts w:ascii="Times New Roman" w:hAnsi="Times New Roman" w:cs="Times New Roman"/>
          <w:bCs/>
          <w:sz w:val="24"/>
          <w:szCs w:val="24"/>
        </w:rPr>
      </w:pPr>
    </w:p>
    <w:p w14:paraId="5A4B64BF" w14:textId="77777777" w:rsidR="00783362" w:rsidRDefault="00783362" w:rsidP="00975251">
      <w:pPr>
        <w:spacing w:after="0"/>
        <w:jc w:val="right"/>
        <w:rPr>
          <w:rFonts w:ascii="Times New Roman" w:hAnsi="Times New Roman" w:cs="Times New Roman"/>
          <w:bCs/>
          <w:sz w:val="24"/>
          <w:szCs w:val="24"/>
        </w:rPr>
      </w:pPr>
    </w:p>
    <w:p w14:paraId="4C278FF9" w14:textId="77777777" w:rsidR="00783362" w:rsidRDefault="00783362" w:rsidP="00975251">
      <w:pPr>
        <w:spacing w:after="0"/>
        <w:jc w:val="right"/>
        <w:rPr>
          <w:rFonts w:ascii="Times New Roman" w:hAnsi="Times New Roman" w:cs="Times New Roman"/>
          <w:bCs/>
          <w:sz w:val="24"/>
          <w:szCs w:val="24"/>
        </w:rPr>
      </w:pPr>
    </w:p>
    <w:p w14:paraId="20691030" w14:textId="77777777" w:rsidR="00783362" w:rsidRDefault="00783362" w:rsidP="00975251">
      <w:pPr>
        <w:spacing w:after="0"/>
        <w:jc w:val="right"/>
        <w:rPr>
          <w:rFonts w:ascii="Times New Roman" w:hAnsi="Times New Roman" w:cs="Times New Roman"/>
          <w:bCs/>
          <w:sz w:val="24"/>
          <w:szCs w:val="24"/>
        </w:rPr>
      </w:pPr>
    </w:p>
    <w:p w14:paraId="5A2A542F" w14:textId="77777777" w:rsidR="00783362" w:rsidRDefault="00783362" w:rsidP="00975251">
      <w:pPr>
        <w:spacing w:after="0"/>
        <w:jc w:val="right"/>
        <w:rPr>
          <w:rFonts w:ascii="Times New Roman" w:hAnsi="Times New Roman" w:cs="Times New Roman"/>
          <w:bCs/>
          <w:sz w:val="24"/>
          <w:szCs w:val="24"/>
        </w:rPr>
      </w:pPr>
    </w:p>
    <w:p w14:paraId="201F410A" w14:textId="77777777" w:rsidR="00783362" w:rsidRDefault="00783362" w:rsidP="00975251">
      <w:pPr>
        <w:spacing w:after="0"/>
        <w:jc w:val="right"/>
        <w:rPr>
          <w:rFonts w:ascii="Times New Roman" w:hAnsi="Times New Roman" w:cs="Times New Roman"/>
          <w:bCs/>
          <w:sz w:val="24"/>
          <w:szCs w:val="24"/>
        </w:rPr>
      </w:pPr>
    </w:p>
    <w:p w14:paraId="579CF976" w14:textId="77777777" w:rsidR="00783362" w:rsidRDefault="00783362" w:rsidP="00975251">
      <w:pPr>
        <w:spacing w:after="0"/>
        <w:jc w:val="right"/>
        <w:rPr>
          <w:rFonts w:ascii="Times New Roman" w:hAnsi="Times New Roman" w:cs="Times New Roman"/>
          <w:bCs/>
          <w:sz w:val="24"/>
          <w:szCs w:val="24"/>
        </w:rPr>
      </w:pPr>
    </w:p>
    <w:p w14:paraId="72F11582" w14:textId="77777777" w:rsidR="00783362" w:rsidRDefault="00783362" w:rsidP="00975251">
      <w:pPr>
        <w:spacing w:after="0"/>
        <w:jc w:val="right"/>
        <w:rPr>
          <w:rFonts w:ascii="Times New Roman" w:hAnsi="Times New Roman" w:cs="Times New Roman"/>
          <w:bCs/>
          <w:sz w:val="24"/>
          <w:szCs w:val="24"/>
        </w:rPr>
      </w:pPr>
    </w:p>
    <w:p w14:paraId="2E6C7FEB" w14:textId="77777777" w:rsidR="00783362" w:rsidRDefault="00783362" w:rsidP="00975251">
      <w:pPr>
        <w:spacing w:after="0"/>
        <w:jc w:val="right"/>
        <w:rPr>
          <w:rFonts w:ascii="Times New Roman" w:hAnsi="Times New Roman" w:cs="Times New Roman"/>
          <w:bCs/>
          <w:sz w:val="24"/>
          <w:szCs w:val="24"/>
        </w:rPr>
      </w:pPr>
    </w:p>
    <w:p w14:paraId="682419E8" w14:textId="77777777" w:rsidR="00783362" w:rsidRDefault="00783362" w:rsidP="00975251">
      <w:pPr>
        <w:spacing w:after="0"/>
        <w:jc w:val="right"/>
        <w:rPr>
          <w:rFonts w:ascii="Times New Roman" w:hAnsi="Times New Roman" w:cs="Times New Roman"/>
          <w:bCs/>
          <w:sz w:val="24"/>
          <w:szCs w:val="24"/>
        </w:rPr>
      </w:pPr>
    </w:p>
    <w:p w14:paraId="1EE65AB4" w14:textId="77777777" w:rsidR="00783362" w:rsidRDefault="00783362" w:rsidP="00975251">
      <w:pPr>
        <w:spacing w:after="0"/>
        <w:jc w:val="right"/>
        <w:rPr>
          <w:rFonts w:ascii="Times New Roman" w:hAnsi="Times New Roman" w:cs="Times New Roman"/>
          <w:bCs/>
          <w:sz w:val="24"/>
          <w:szCs w:val="24"/>
        </w:rPr>
      </w:pPr>
    </w:p>
    <w:p w14:paraId="572BC846" w14:textId="77777777" w:rsidR="00783362" w:rsidRDefault="00783362" w:rsidP="00975251">
      <w:pPr>
        <w:spacing w:after="0"/>
        <w:jc w:val="right"/>
        <w:rPr>
          <w:rFonts w:ascii="Times New Roman" w:hAnsi="Times New Roman" w:cs="Times New Roman"/>
          <w:bCs/>
          <w:sz w:val="24"/>
          <w:szCs w:val="24"/>
        </w:rPr>
      </w:pPr>
    </w:p>
    <w:p w14:paraId="6775155D" w14:textId="77777777" w:rsidR="00783362" w:rsidRDefault="00783362" w:rsidP="00975251">
      <w:pPr>
        <w:spacing w:after="0"/>
        <w:jc w:val="right"/>
        <w:rPr>
          <w:rFonts w:ascii="Times New Roman" w:hAnsi="Times New Roman" w:cs="Times New Roman"/>
          <w:bCs/>
          <w:sz w:val="24"/>
          <w:szCs w:val="24"/>
        </w:rPr>
      </w:pPr>
    </w:p>
    <w:p w14:paraId="46775307" w14:textId="77777777" w:rsidR="00783362" w:rsidRDefault="00783362" w:rsidP="00975251">
      <w:pPr>
        <w:spacing w:after="0"/>
        <w:jc w:val="right"/>
        <w:rPr>
          <w:rFonts w:ascii="Times New Roman" w:hAnsi="Times New Roman" w:cs="Times New Roman"/>
          <w:bCs/>
          <w:sz w:val="24"/>
          <w:szCs w:val="24"/>
        </w:rPr>
      </w:pPr>
    </w:p>
    <w:p w14:paraId="56D62AB2" w14:textId="77777777" w:rsidR="00783362" w:rsidRDefault="00783362" w:rsidP="00975251">
      <w:pPr>
        <w:spacing w:after="0"/>
        <w:jc w:val="right"/>
        <w:rPr>
          <w:rFonts w:ascii="Times New Roman" w:hAnsi="Times New Roman" w:cs="Times New Roman"/>
          <w:bCs/>
          <w:sz w:val="24"/>
          <w:szCs w:val="24"/>
        </w:rPr>
      </w:pPr>
    </w:p>
    <w:p w14:paraId="7B2944C2" w14:textId="77777777" w:rsidR="00783362" w:rsidRDefault="00783362" w:rsidP="00975251">
      <w:pPr>
        <w:spacing w:after="0"/>
        <w:jc w:val="right"/>
        <w:rPr>
          <w:rFonts w:ascii="Times New Roman" w:hAnsi="Times New Roman" w:cs="Times New Roman"/>
          <w:bCs/>
          <w:sz w:val="24"/>
          <w:szCs w:val="24"/>
        </w:rPr>
      </w:pPr>
    </w:p>
    <w:p w14:paraId="2064FF90" w14:textId="77777777" w:rsidR="00783362" w:rsidRDefault="00783362" w:rsidP="00975251">
      <w:pPr>
        <w:spacing w:after="0"/>
        <w:jc w:val="right"/>
        <w:rPr>
          <w:rFonts w:ascii="Times New Roman" w:hAnsi="Times New Roman" w:cs="Times New Roman"/>
          <w:bCs/>
          <w:sz w:val="24"/>
          <w:szCs w:val="24"/>
        </w:rPr>
      </w:pPr>
    </w:p>
    <w:p w14:paraId="4E0E552D" w14:textId="77777777" w:rsidR="00783362" w:rsidRDefault="00783362" w:rsidP="00975251">
      <w:pPr>
        <w:spacing w:after="0"/>
        <w:jc w:val="right"/>
        <w:rPr>
          <w:rFonts w:ascii="Times New Roman" w:hAnsi="Times New Roman" w:cs="Times New Roman"/>
          <w:bCs/>
          <w:sz w:val="24"/>
          <w:szCs w:val="24"/>
        </w:rPr>
      </w:pPr>
    </w:p>
    <w:p w14:paraId="216B07A1" w14:textId="77777777" w:rsidR="00783362" w:rsidRDefault="00783362" w:rsidP="00975251">
      <w:pPr>
        <w:spacing w:after="0"/>
        <w:jc w:val="right"/>
        <w:rPr>
          <w:rFonts w:ascii="Times New Roman" w:hAnsi="Times New Roman" w:cs="Times New Roman"/>
          <w:bCs/>
          <w:sz w:val="24"/>
          <w:szCs w:val="24"/>
        </w:rPr>
      </w:pPr>
    </w:p>
    <w:p w14:paraId="6E258134" w14:textId="77777777" w:rsidR="00783362" w:rsidRDefault="00783362" w:rsidP="00975251">
      <w:pPr>
        <w:spacing w:after="0"/>
        <w:jc w:val="right"/>
        <w:rPr>
          <w:rFonts w:ascii="Times New Roman" w:hAnsi="Times New Roman" w:cs="Times New Roman"/>
          <w:bCs/>
          <w:sz w:val="24"/>
          <w:szCs w:val="24"/>
        </w:rPr>
      </w:pPr>
    </w:p>
    <w:p w14:paraId="706A09BE" w14:textId="77777777" w:rsidR="00783362" w:rsidRDefault="00783362" w:rsidP="00975251">
      <w:pPr>
        <w:spacing w:after="0"/>
        <w:jc w:val="right"/>
        <w:rPr>
          <w:rFonts w:ascii="Times New Roman" w:hAnsi="Times New Roman" w:cs="Times New Roman"/>
          <w:bCs/>
          <w:sz w:val="24"/>
          <w:szCs w:val="24"/>
        </w:rPr>
      </w:pPr>
    </w:p>
    <w:p w14:paraId="612B499C" w14:textId="77777777" w:rsidR="00783362" w:rsidRDefault="00783362" w:rsidP="00975251">
      <w:pPr>
        <w:spacing w:after="0"/>
        <w:jc w:val="right"/>
        <w:rPr>
          <w:rFonts w:ascii="Times New Roman" w:hAnsi="Times New Roman" w:cs="Times New Roman"/>
          <w:bCs/>
          <w:sz w:val="24"/>
          <w:szCs w:val="24"/>
        </w:rPr>
      </w:pPr>
    </w:p>
    <w:p w14:paraId="11D1D338" w14:textId="77777777" w:rsidR="00783362" w:rsidRDefault="00783362" w:rsidP="00975251">
      <w:pPr>
        <w:spacing w:after="0"/>
        <w:jc w:val="right"/>
        <w:rPr>
          <w:rFonts w:ascii="Times New Roman" w:hAnsi="Times New Roman" w:cs="Times New Roman"/>
          <w:bCs/>
          <w:sz w:val="24"/>
          <w:szCs w:val="24"/>
        </w:rPr>
      </w:pPr>
    </w:p>
    <w:p w14:paraId="6610381B" w14:textId="77777777" w:rsidR="00783362" w:rsidRDefault="00783362" w:rsidP="00975251">
      <w:pPr>
        <w:spacing w:after="0"/>
        <w:jc w:val="right"/>
        <w:rPr>
          <w:rFonts w:ascii="Times New Roman" w:hAnsi="Times New Roman" w:cs="Times New Roman"/>
          <w:bCs/>
          <w:sz w:val="24"/>
          <w:szCs w:val="24"/>
        </w:rPr>
      </w:pPr>
    </w:p>
    <w:p w14:paraId="5AB348ED" w14:textId="77777777" w:rsidR="00783362" w:rsidRDefault="00783362" w:rsidP="00975251">
      <w:pPr>
        <w:spacing w:after="0"/>
        <w:jc w:val="right"/>
        <w:rPr>
          <w:rFonts w:ascii="Times New Roman" w:hAnsi="Times New Roman" w:cs="Times New Roman"/>
          <w:bCs/>
          <w:sz w:val="24"/>
          <w:szCs w:val="24"/>
        </w:rPr>
      </w:pPr>
    </w:p>
    <w:p w14:paraId="5DBB0059" w14:textId="77777777" w:rsidR="00783362" w:rsidRDefault="00783362" w:rsidP="00975251">
      <w:pPr>
        <w:spacing w:after="0"/>
        <w:jc w:val="right"/>
        <w:rPr>
          <w:rFonts w:ascii="Times New Roman" w:hAnsi="Times New Roman" w:cs="Times New Roman"/>
          <w:bCs/>
          <w:sz w:val="24"/>
          <w:szCs w:val="24"/>
        </w:rPr>
      </w:pPr>
    </w:p>
    <w:p w14:paraId="7F080E9F" w14:textId="45038CDF" w:rsidR="00783362" w:rsidRDefault="00783362" w:rsidP="00F34B36">
      <w:pPr>
        <w:spacing w:after="0"/>
        <w:rPr>
          <w:rFonts w:ascii="Times New Roman" w:hAnsi="Times New Roman" w:cs="Times New Roman"/>
          <w:bCs/>
          <w:sz w:val="24"/>
          <w:szCs w:val="24"/>
        </w:rPr>
      </w:pPr>
    </w:p>
    <w:p w14:paraId="34403276" w14:textId="1DDC9E7A" w:rsidR="006228BE" w:rsidRDefault="006228BE" w:rsidP="00F34B36">
      <w:pPr>
        <w:spacing w:after="0"/>
        <w:rPr>
          <w:rFonts w:ascii="Times New Roman" w:hAnsi="Times New Roman" w:cs="Times New Roman"/>
          <w:bCs/>
          <w:sz w:val="24"/>
          <w:szCs w:val="24"/>
        </w:rPr>
      </w:pPr>
    </w:p>
    <w:p w14:paraId="33B87E58" w14:textId="481A7014" w:rsidR="006228BE" w:rsidRDefault="006228BE" w:rsidP="00F34B36">
      <w:pPr>
        <w:spacing w:after="0"/>
        <w:rPr>
          <w:rFonts w:ascii="Times New Roman" w:hAnsi="Times New Roman" w:cs="Times New Roman"/>
          <w:bCs/>
          <w:sz w:val="24"/>
          <w:szCs w:val="24"/>
        </w:rPr>
      </w:pPr>
    </w:p>
    <w:p w14:paraId="394A8D74" w14:textId="0B8E93F8" w:rsidR="00357881" w:rsidRDefault="00357881" w:rsidP="00F34B36">
      <w:pPr>
        <w:spacing w:after="0"/>
        <w:rPr>
          <w:rFonts w:ascii="Times New Roman" w:hAnsi="Times New Roman" w:cs="Times New Roman"/>
          <w:bCs/>
          <w:sz w:val="24"/>
          <w:szCs w:val="24"/>
        </w:rPr>
      </w:pPr>
    </w:p>
    <w:p w14:paraId="77CF44DE" w14:textId="6FB7E31E" w:rsidR="00357881" w:rsidRDefault="00357881" w:rsidP="00F34B36">
      <w:pPr>
        <w:spacing w:after="0"/>
        <w:rPr>
          <w:rFonts w:ascii="Times New Roman" w:hAnsi="Times New Roman" w:cs="Times New Roman"/>
          <w:bCs/>
          <w:sz w:val="24"/>
          <w:szCs w:val="24"/>
        </w:rPr>
      </w:pPr>
    </w:p>
    <w:p w14:paraId="7C90FB31" w14:textId="04052A3B" w:rsidR="00357881" w:rsidRDefault="00357881" w:rsidP="00F34B36">
      <w:pPr>
        <w:spacing w:after="0"/>
        <w:rPr>
          <w:rFonts w:ascii="Times New Roman" w:hAnsi="Times New Roman" w:cs="Times New Roman"/>
          <w:bCs/>
          <w:sz w:val="24"/>
          <w:szCs w:val="24"/>
        </w:rPr>
      </w:pPr>
    </w:p>
    <w:p w14:paraId="5531BE39" w14:textId="521210CF" w:rsidR="00357881" w:rsidRDefault="00357881" w:rsidP="00F34B36">
      <w:pPr>
        <w:spacing w:after="0"/>
        <w:rPr>
          <w:rFonts w:ascii="Times New Roman" w:hAnsi="Times New Roman" w:cs="Times New Roman"/>
          <w:bCs/>
          <w:sz w:val="24"/>
          <w:szCs w:val="24"/>
        </w:rPr>
      </w:pPr>
    </w:p>
    <w:p w14:paraId="1A1BB183" w14:textId="308CD0E9" w:rsidR="00357881" w:rsidRDefault="00357881" w:rsidP="00F34B36">
      <w:pPr>
        <w:spacing w:after="0"/>
        <w:rPr>
          <w:rFonts w:ascii="Times New Roman" w:hAnsi="Times New Roman" w:cs="Times New Roman"/>
          <w:bCs/>
          <w:sz w:val="24"/>
          <w:szCs w:val="24"/>
        </w:rPr>
      </w:pPr>
    </w:p>
    <w:p w14:paraId="253734F1" w14:textId="719C6000" w:rsidR="00357881" w:rsidRDefault="00357881" w:rsidP="00F34B36">
      <w:pPr>
        <w:spacing w:after="0"/>
        <w:rPr>
          <w:rFonts w:ascii="Times New Roman" w:hAnsi="Times New Roman" w:cs="Times New Roman"/>
          <w:bCs/>
          <w:sz w:val="24"/>
          <w:szCs w:val="24"/>
        </w:rPr>
      </w:pPr>
    </w:p>
    <w:p w14:paraId="171BD903" w14:textId="3D12634E" w:rsidR="00AC596B" w:rsidRDefault="00AC596B" w:rsidP="00F34B36">
      <w:pPr>
        <w:spacing w:after="0"/>
        <w:rPr>
          <w:rFonts w:ascii="Times New Roman" w:hAnsi="Times New Roman" w:cs="Times New Roman"/>
          <w:bCs/>
          <w:sz w:val="24"/>
          <w:szCs w:val="24"/>
        </w:rPr>
      </w:pPr>
    </w:p>
    <w:p w14:paraId="0578812E" w14:textId="1FF96BAE" w:rsidR="00AC596B" w:rsidRDefault="00AC596B" w:rsidP="00F34B36">
      <w:pPr>
        <w:spacing w:after="0"/>
        <w:rPr>
          <w:rFonts w:ascii="Times New Roman" w:hAnsi="Times New Roman" w:cs="Times New Roman"/>
          <w:bCs/>
          <w:sz w:val="24"/>
          <w:szCs w:val="24"/>
        </w:rPr>
      </w:pPr>
    </w:p>
    <w:p w14:paraId="3EA4A6E3" w14:textId="44B9AC52" w:rsidR="00AC596B" w:rsidRDefault="00AC596B" w:rsidP="00F34B36">
      <w:pPr>
        <w:spacing w:after="0"/>
        <w:rPr>
          <w:rFonts w:ascii="Times New Roman" w:hAnsi="Times New Roman" w:cs="Times New Roman"/>
          <w:bCs/>
          <w:sz w:val="24"/>
          <w:szCs w:val="24"/>
        </w:rPr>
      </w:pPr>
    </w:p>
    <w:p w14:paraId="2214B0F0" w14:textId="4EA90C86" w:rsidR="00AC596B" w:rsidRDefault="00AC596B" w:rsidP="00F34B36">
      <w:pPr>
        <w:spacing w:after="0"/>
        <w:rPr>
          <w:rFonts w:ascii="Times New Roman" w:hAnsi="Times New Roman" w:cs="Times New Roman"/>
          <w:bCs/>
          <w:sz w:val="24"/>
          <w:szCs w:val="24"/>
        </w:rPr>
      </w:pPr>
    </w:p>
    <w:p w14:paraId="465253BC" w14:textId="77777777" w:rsidR="0013630E" w:rsidRDefault="0013630E" w:rsidP="00F34B36">
      <w:pPr>
        <w:spacing w:after="0"/>
        <w:rPr>
          <w:rFonts w:ascii="Times New Roman" w:hAnsi="Times New Roman" w:cs="Times New Roman"/>
          <w:bCs/>
          <w:sz w:val="24"/>
          <w:szCs w:val="24"/>
        </w:rPr>
      </w:pPr>
    </w:p>
    <w:p w14:paraId="7CF02CE2" w14:textId="10A57A98" w:rsidR="005E7566" w:rsidRPr="005B135B" w:rsidRDefault="005E7566" w:rsidP="00F708B7">
      <w:pPr>
        <w:spacing w:after="0"/>
        <w:jc w:val="right"/>
        <w:rPr>
          <w:rFonts w:ascii="Times New Roman" w:hAnsi="Times New Roman" w:cs="Times New Roman"/>
          <w:bCs/>
          <w:sz w:val="20"/>
          <w:szCs w:val="20"/>
        </w:rPr>
      </w:pPr>
      <w:bookmarkStart w:id="26" w:name="_Hlk65507977"/>
      <w:r>
        <w:rPr>
          <w:rFonts w:ascii="Times New Roman" w:hAnsi="Times New Roman" w:cs="Times New Roman"/>
          <w:sz w:val="20"/>
          <w:szCs w:val="20"/>
        </w:rPr>
        <w:lastRenderedPageBreak/>
        <w:t>3</w:t>
      </w:r>
      <w:r w:rsidRPr="005B135B">
        <w:rPr>
          <w:rFonts w:ascii="Times New Roman" w:hAnsi="Times New Roman" w:cs="Times New Roman"/>
          <w:bCs/>
          <w:sz w:val="20"/>
          <w:szCs w:val="20"/>
        </w:rPr>
        <w:t>.pielikums</w:t>
      </w:r>
      <w:r w:rsidRPr="005B135B">
        <w:rPr>
          <w:rFonts w:ascii="Times New Roman" w:hAnsi="Times New Roman" w:cs="Times New Roman"/>
          <w:bCs/>
          <w:sz w:val="20"/>
          <w:szCs w:val="20"/>
        </w:rPr>
        <w:br/>
        <w:t>Atklāta konkursa nolikumam</w:t>
      </w:r>
      <w:r w:rsidRPr="005B135B">
        <w:rPr>
          <w:rFonts w:ascii="Times New Roman" w:hAnsi="Times New Roman" w:cs="Times New Roman"/>
          <w:bCs/>
          <w:sz w:val="20"/>
          <w:szCs w:val="20"/>
        </w:rPr>
        <w:br/>
      </w:r>
      <w:r w:rsidR="00F708B7" w:rsidRPr="001D531F">
        <w:rPr>
          <w:rFonts w:ascii="Times New Roman" w:hAnsi="Times New Roman" w:cs="Times New Roman"/>
          <w:bCs/>
          <w:sz w:val="20"/>
          <w:szCs w:val="20"/>
        </w:rPr>
        <w:t>“</w:t>
      </w:r>
      <w:r w:rsidR="00F708B7" w:rsidRPr="00F62B36">
        <w:rPr>
          <w:rFonts w:ascii="Times New Roman" w:hAnsi="Times New Roman" w:cs="Times New Roman"/>
          <w:bCs/>
          <w:sz w:val="20"/>
          <w:szCs w:val="20"/>
        </w:rPr>
        <w:t>Elektrosaimniecības dispečerpunktu un apakšstaciju monitoringa un telemātikas darbības paplašināšana</w:t>
      </w:r>
      <w:r w:rsidR="00F708B7" w:rsidRPr="001D531F">
        <w:rPr>
          <w:rFonts w:ascii="Times New Roman" w:hAnsi="Times New Roman" w:cs="Times New Roman"/>
          <w:bCs/>
          <w:sz w:val="20"/>
          <w:szCs w:val="20"/>
        </w:rPr>
        <w:t>”</w:t>
      </w:r>
      <w:r w:rsidR="00F708B7" w:rsidRPr="005B135B" w:rsidDel="00F708B7">
        <w:rPr>
          <w:rFonts w:ascii="Times New Roman" w:hAnsi="Times New Roman" w:cs="Times New Roman"/>
          <w:bCs/>
          <w:sz w:val="20"/>
          <w:szCs w:val="20"/>
        </w:rPr>
        <w:t xml:space="preserve"> </w:t>
      </w:r>
      <w:r w:rsidRPr="005B135B">
        <w:rPr>
          <w:rFonts w:ascii="Times New Roman" w:hAnsi="Times New Roman" w:cs="Times New Roman"/>
          <w:bCs/>
          <w:sz w:val="20"/>
          <w:szCs w:val="20"/>
        </w:rPr>
        <w:br/>
        <w:t xml:space="preserve">identifikācijas Nr. </w:t>
      </w:r>
      <w:r w:rsidRPr="00092406">
        <w:rPr>
          <w:rFonts w:ascii="Times New Roman" w:hAnsi="Times New Roman" w:cs="Times New Roman"/>
          <w:bCs/>
          <w:sz w:val="20"/>
          <w:szCs w:val="20"/>
        </w:rPr>
        <w:t>RS/2021</w:t>
      </w:r>
      <w:r w:rsidR="00716EA7">
        <w:rPr>
          <w:rFonts w:ascii="Times New Roman" w:hAnsi="Times New Roman" w:cs="Times New Roman"/>
          <w:bCs/>
          <w:sz w:val="20"/>
          <w:szCs w:val="20"/>
        </w:rPr>
        <w:t>/71</w:t>
      </w:r>
    </w:p>
    <w:bookmarkEnd w:id="26"/>
    <w:p w14:paraId="2B547439" w14:textId="77777777" w:rsidR="00943565" w:rsidRDefault="00943565" w:rsidP="00747BC3">
      <w:pPr>
        <w:spacing w:after="0"/>
        <w:jc w:val="right"/>
        <w:rPr>
          <w:rFonts w:ascii="Times New Roman" w:hAnsi="Times New Roman" w:cs="Times New Roman"/>
          <w:bCs/>
          <w:sz w:val="24"/>
          <w:szCs w:val="24"/>
        </w:rPr>
      </w:pPr>
    </w:p>
    <w:p w14:paraId="6A9EF7BC" w14:textId="6F18D891" w:rsidR="005E7566" w:rsidRPr="004669E3" w:rsidRDefault="005E7566" w:rsidP="005E7566">
      <w:pPr>
        <w:spacing w:after="0" w:line="240" w:lineRule="auto"/>
        <w:jc w:val="center"/>
        <w:rPr>
          <w:rFonts w:ascii="Times New Roman" w:eastAsia="Times New Roman" w:hAnsi="Times New Roman" w:cs="Times New Roman"/>
          <w:b/>
          <w:sz w:val="26"/>
          <w:szCs w:val="26"/>
        </w:rPr>
      </w:pPr>
      <w:r w:rsidRPr="004669E3">
        <w:rPr>
          <w:rFonts w:ascii="Times New Roman" w:eastAsia="Times New Roman" w:hAnsi="Times New Roman" w:cs="Times New Roman"/>
          <w:b/>
          <w:sz w:val="26"/>
          <w:szCs w:val="26"/>
        </w:rPr>
        <w:t xml:space="preserve">Veikto darbu saraksts </w:t>
      </w:r>
    </w:p>
    <w:p w14:paraId="6F92C51B" w14:textId="77777777" w:rsidR="005E7566" w:rsidRPr="004669E3" w:rsidRDefault="005E7566" w:rsidP="005E7566">
      <w:pPr>
        <w:spacing w:after="0" w:line="240" w:lineRule="auto"/>
        <w:jc w:val="center"/>
        <w:rPr>
          <w:rFonts w:ascii="Times New Roman" w:eastAsia="Times New Roman" w:hAnsi="Times New Roman" w:cs="Times New Roman"/>
        </w:rPr>
      </w:pPr>
      <w:r w:rsidRPr="004669E3">
        <w:rPr>
          <w:rFonts w:ascii="Times New Roman" w:eastAsia="Times New Roman" w:hAnsi="Times New Roman" w:cs="Times New Roman"/>
        </w:rPr>
        <w:t>(paraugs)</w:t>
      </w:r>
    </w:p>
    <w:p w14:paraId="7F1AA921" w14:textId="77777777" w:rsidR="005E7566" w:rsidRPr="004669E3" w:rsidRDefault="005E7566" w:rsidP="005E7566">
      <w:pPr>
        <w:spacing w:after="0" w:line="240" w:lineRule="auto"/>
        <w:rPr>
          <w:rFonts w:ascii="Times New Roman" w:eastAsia="Times New Roman" w:hAnsi="Times New Roman" w:cs="Times New Roman"/>
          <w:color w:val="000000"/>
          <w:sz w:val="24"/>
          <w:szCs w:val="24"/>
        </w:rPr>
      </w:pPr>
    </w:p>
    <w:p w14:paraId="3CD75611" w14:textId="55ACF2BA" w:rsidR="005E7566" w:rsidRPr="00A67C78" w:rsidRDefault="005E7566" w:rsidP="005E7566">
      <w:pPr>
        <w:spacing w:after="0" w:line="240" w:lineRule="auto"/>
        <w:rPr>
          <w:rFonts w:ascii="Times New Roman" w:eastAsia="Times New Roman" w:hAnsi="Times New Roman" w:cs="Times New Roman"/>
          <w:bCs/>
          <w:color w:val="000000"/>
          <w:sz w:val="24"/>
          <w:szCs w:val="24"/>
        </w:rPr>
      </w:pPr>
      <w:r w:rsidRPr="004669E3">
        <w:rPr>
          <w:rFonts w:ascii="Times New Roman" w:eastAsia="Times New Roman" w:hAnsi="Times New Roman" w:cs="Times New Roman"/>
          <w:b/>
          <w:bCs/>
          <w:color w:val="000000"/>
          <w:sz w:val="24"/>
          <w:szCs w:val="24"/>
        </w:rPr>
        <w:t xml:space="preserve">Pretendenta pieredze </w:t>
      </w:r>
      <w:r w:rsidRPr="004669E3">
        <w:rPr>
          <w:rFonts w:ascii="Times New Roman" w:eastAsia="Times New Roman" w:hAnsi="Times New Roman" w:cs="Times New Roman"/>
          <w:bCs/>
          <w:color w:val="000000"/>
          <w:sz w:val="24"/>
          <w:szCs w:val="24"/>
        </w:rPr>
        <w:t>atbilstoši noliku</w:t>
      </w:r>
      <w:r w:rsidRPr="00A67C78">
        <w:rPr>
          <w:rFonts w:ascii="Times New Roman" w:eastAsia="Times New Roman" w:hAnsi="Times New Roman" w:cs="Times New Roman"/>
          <w:bCs/>
          <w:color w:val="000000"/>
          <w:sz w:val="24"/>
          <w:szCs w:val="24"/>
        </w:rPr>
        <w:t>ma 1</w:t>
      </w:r>
      <w:r w:rsidR="004061A6" w:rsidRPr="00A67C78">
        <w:rPr>
          <w:rFonts w:ascii="Times New Roman" w:eastAsia="Times New Roman" w:hAnsi="Times New Roman" w:cs="Times New Roman"/>
          <w:bCs/>
          <w:color w:val="000000"/>
          <w:sz w:val="24"/>
          <w:szCs w:val="24"/>
        </w:rPr>
        <w:t>7</w:t>
      </w:r>
      <w:r w:rsidRPr="00A67C78">
        <w:rPr>
          <w:rFonts w:ascii="Times New Roman" w:eastAsia="Times New Roman" w:hAnsi="Times New Roman" w:cs="Times New Roman"/>
          <w:bCs/>
          <w:color w:val="000000"/>
          <w:sz w:val="24"/>
          <w:szCs w:val="24"/>
        </w:rPr>
        <w:t>.1.</w:t>
      </w:r>
      <w:r w:rsidR="0073103B" w:rsidRPr="00A67C78">
        <w:rPr>
          <w:rFonts w:ascii="Times New Roman" w:eastAsia="Times New Roman" w:hAnsi="Times New Roman" w:cs="Times New Roman"/>
          <w:bCs/>
          <w:color w:val="000000"/>
          <w:sz w:val="24"/>
          <w:szCs w:val="24"/>
        </w:rPr>
        <w:t>-17.3.</w:t>
      </w:r>
      <w:r w:rsidRPr="00A67C78">
        <w:rPr>
          <w:rFonts w:ascii="Times New Roman" w:eastAsia="Times New Roman" w:hAnsi="Times New Roman" w:cs="Times New Roman"/>
          <w:bCs/>
          <w:color w:val="000000"/>
          <w:sz w:val="24"/>
          <w:szCs w:val="24"/>
        </w:rPr>
        <w:t>punktā noteiktajām prasībām:</w:t>
      </w:r>
    </w:p>
    <w:p w14:paraId="2C0DA66A" w14:textId="77777777" w:rsidR="005E7566" w:rsidRPr="00A67C78" w:rsidRDefault="005E7566" w:rsidP="005E7566">
      <w:pPr>
        <w:spacing w:after="0" w:line="240" w:lineRule="auto"/>
        <w:rPr>
          <w:rFonts w:ascii="Times New Roman" w:eastAsia="Times New Roman" w:hAnsi="Times New Roman" w:cs="Times New Roman"/>
          <w:b/>
          <w:bCs/>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961"/>
        <w:gridCol w:w="2297"/>
      </w:tblGrid>
      <w:tr w:rsidR="005E7566" w:rsidRPr="00A67C78" w14:paraId="34A17B46" w14:textId="77777777" w:rsidTr="007F75F0">
        <w:tc>
          <w:tcPr>
            <w:tcW w:w="534" w:type="dxa"/>
            <w:shd w:val="clear" w:color="auto" w:fill="auto"/>
          </w:tcPr>
          <w:p w14:paraId="22B5FAFD"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Nr.</w:t>
            </w:r>
          </w:p>
        </w:tc>
        <w:tc>
          <w:tcPr>
            <w:tcW w:w="2126" w:type="dxa"/>
            <w:shd w:val="clear" w:color="auto" w:fill="auto"/>
          </w:tcPr>
          <w:p w14:paraId="3A6A8484"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 xml:space="preserve">Pasūtītājs </w:t>
            </w:r>
          </w:p>
        </w:tc>
        <w:tc>
          <w:tcPr>
            <w:tcW w:w="4961" w:type="dxa"/>
            <w:shd w:val="clear" w:color="auto" w:fill="auto"/>
          </w:tcPr>
          <w:p w14:paraId="4B0FBDC5" w14:textId="66E870CE" w:rsidR="005E7566" w:rsidRPr="00A67C78" w:rsidRDefault="00D468B3">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 xml:space="preserve">Pakalpojuma </w:t>
            </w:r>
            <w:r w:rsidR="005E7566" w:rsidRPr="00A67C78">
              <w:rPr>
                <w:rFonts w:ascii="Times New Roman" w:eastAsia="Times New Roman" w:hAnsi="Times New Roman" w:cs="Times New Roman"/>
                <w:color w:val="000000"/>
                <w:sz w:val="24"/>
                <w:szCs w:val="24"/>
              </w:rPr>
              <w:t>nosaukums un raksturojums</w:t>
            </w:r>
            <w:r w:rsidR="000B6E63" w:rsidRPr="00A67C78">
              <w:rPr>
                <w:rFonts w:ascii="Times New Roman" w:eastAsia="Times New Roman" w:hAnsi="Times New Roman" w:cs="Times New Roman"/>
                <w:color w:val="000000"/>
                <w:sz w:val="24"/>
                <w:szCs w:val="24"/>
              </w:rPr>
              <w:t>, t.sk. līgumcena</w:t>
            </w:r>
          </w:p>
        </w:tc>
        <w:tc>
          <w:tcPr>
            <w:tcW w:w="2297" w:type="dxa"/>
            <w:shd w:val="clear" w:color="auto" w:fill="auto"/>
          </w:tcPr>
          <w:p w14:paraId="35F019B7"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 xml:space="preserve">Izpildes termiņi </w:t>
            </w:r>
          </w:p>
          <w:p w14:paraId="57175194" w14:textId="3E75298D" w:rsidR="005E7566" w:rsidRPr="00A67C78" w:rsidRDefault="005E7566" w:rsidP="007B6279">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(no – līdz)</w:t>
            </w:r>
          </w:p>
        </w:tc>
      </w:tr>
      <w:tr w:rsidR="005E7566" w:rsidRPr="00A67C78" w14:paraId="705DFF2C" w14:textId="77777777" w:rsidTr="007F75F0">
        <w:tc>
          <w:tcPr>
            <w:tcW w:w="534" w:type="dxa"/>
            <w:shd w:val="clear" w:color="auto" w:fill="auto"/>
          </w:tcPr>
          <w:p w14:paraId="32030479"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1.</w:t>
            </w:r>
          </w:p>
        </w:tc>
        <w:tc>
          <w:tcPr>
            <w:tcW w:w="2126" w:type="dxa"/>
            <w:shd w:val="clear" w:color="auto" w:fill="auto"/>
          </w:tcPr>
          <w:p w14:paraId="38CF59D8"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p>
        </w:tc>
        <w:tc>
          <w:tcPr>
            <w:tcW w:w="4961" w:type="dxa"/>
            <w:shd w:val="clear" w:color="auto" w:fill="auto"/>
          </w:tcPr>
          <w:p w14:paraId="05B67CAD"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44D9BE15"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p>
        </w:tc>
      </w:tr>
      <w:tr w:rsidR="005E7566" w:rsidRPr="00A67C78" w14:paraId="6505D15C" w14:textId="77777777" w:rsidTr="007F75F0">
        <w:tc>
          <w:tcPr>
            <w:tcW w:w="534" w:type="dxa"/>
            <w:shd w:val="clear" w:color="auto" w:fill="auto"/>
          </w:tcPr>
          <w:p w14:paraId="61132921"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2.</w:t>
            </w:r>
          </w:p>
        </w:tc>
        <w:tc>
          <w:tcPr>
            <w:tcW w:w="2126" w:type="dxa"/>
            <w:shd w:val="clear" w:color="auto" w:fill="auto"/>
          </w:tcPr>
          <w:p w14:paraId="371DB16D"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p>
        </w:tc>
        <w:tc>
          <w:tcPr>
            <w:tcW w:w="4961" w:type="dxa"/>
            <w:shd w:val="clear" w:color="auto" w:fill="auto"/>
          </w:tcPr>
          <w:p w14:paraId="092C85A8"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C103675"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p>
        </w:tc>
      </w:tr>
      <w:tr w:rsidR="005E7566" w:rsidRPr="00A67C78" w14:paraId="4AFC8653" w14:textId="77777777" w:rsidTr="007F75F0">
        <w:tc>
          <w:tcPr>
            <w:tcW w:w="534" w:type="dxa"/>
            <w:shd w:val="clear" w:color="auto" w:fill="auto"/>
          </w:tcPr>
          <w:p w14:paraId="2366A7FC" w14:textId="7F79A546" w:rsidR="005E7566" w:rsidRPr="00A67C78" w:rsidRDefault="005E7566" w:rsidP="007B6279">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3.</w:t>
            </w:r>
          </w:p>
        </w:tc>
        <w:tc>
          <w:tcPr>
            <w:tcW w:w="2126" w:type="dxa"/>
            <w:shd w:val="clear" w:color="auto" w:fill="auto"/>
          </w:tcPr>
          <w:p w14:paraId="34472240"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p>
        </w:tc>
        <w:tc>
          <w:tcPr>
            <w:tcW w:w="4961" w:type="dxa"/>
            <w:shd w:val="clear" w:color="auto" w:fill="auto"/>
          </w:tcPr>
          <w:p w14:paraId="27F9B177"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3119EF42" w14:textId="77777777" w:rsidR="005E7566" w:rsidRPr="00A67C78" w:rsidRDefault="005E7566" w:rsidP="007B6279">
            <w:pPr>
              <w:spacing w:after="0" w:line="240" w:lineRule="auto"/>
              <w:rPr>
                <w:rFonts w:ascii="Times New Roman" w:eastAsia="Times New Roman" w:hAnsi="Times New Roman" w:cs="Times New Roman"/>
                <w:color w:val="000000"/>
                <w:sz w:val="24"/>
                <w:szCs w:val="24"/>
              </w:rPr>
            </w:pPr>
          </w:p>
        </w:tc>
      </w:tr>
    </w:tbl>
    <w:p w14:paraId="2CECCD37" w14:textId="77777777" w:rsidR="005E7566" w:rsidRPr="00A67C78" w:rsidRDefault="005E7566" w:rsidP="005E7566">
      <w:pPr>
        <w:spacing w:after="0" w:line="240" w:lineRule="auto"/>
        <w:rPr>
          <w:rFonts w:ascii="Times New Roman" w:eastAsia="Times New Roman" w:hAnsi="Times New Roman" w:cs="Times New Roman"/>
          <w:b/>
          <w:color w:val="000000"/>
          <w:sz w:val="24"/>
          <w:szCs w:val="24"/>
        </w:rPr>
      </w:pPr>
    </w:p>
    <w:p w14:paraId="0F1CAF3A" w14:textId="7ED12D8D" w:rsidR="00AB2A08" w:rsidRPr="00A67C78" w:rsidRDefault="00AB2A08" w:rsidP="00AB2A08">
      <w:pPr>
        <w:spacing w:after="0" w:line="240" w:lineRule="auto"/>
        <w:jc w:val="both"/>
        <w:rPr>
          <w:rFonts w:ascii="Times New Roman" w:eastAsia="Times New Roman" w:hAnsi="Times New Roman" w:cs="Times New Roman"/>
          <w:color w:val="000000"/>
          <w:sz w:val="24"/>
          <w:szCs w:val="24"/>
        </w:rPr>
      </w:pPr>
      <w:r w:rsidRPr="00A67C78">
        <w:rPr>
          <w:rFonts w:ascii="Times New Roman" w:eastAsia="Times New Roman" w:hAnsi="Times New Roman" w:cs="Times New Roman"/>
          <w:b/>
          <w:color w:val="000000"/>
          <w:sz w:val="24"/>
          <w:szCs w:val="24"/>
        </w:rPr>
        <w:t>Pretendenta speciālista _________________________ (</w:t>
      </w:r>
      <w:r w:rsidRPr="00A67C78">
        <w:rPr>
          <w:rFonts w:ascii="Times New Roman" w:eastAsia="Times New Roman" w:hAnsi="Times New Roman" w:cs="Times New Roman"/>
          <w:b/>
          <w:i/>
          <w:color w:val="000000"/>
          <w:sz w:val="24"/>
          <w:szCs w:val="24"/>
        </w:rPr>
        <w:t>vārds, uzvārds</w:t>
      </w:r>
      <w:r w:rsidRPr="00A67C78">
        <w:rPr>
          <w:rFonts w:ascii="Times New Roman" w:eastAsia="Times New Roman" w:hAnsi="Times New Roman" w:cs="Times New Roman"/>
          <w:b/>
          <w:color w:val="000000"/>
          <w:sz w:val="24"/>
          <w:szCs w:val="24"/>
        </w:rPr>
        <w:t>) pieredze</w:t>
      </w:r>
      <w:r w:rsidRPr="00A67C78">
        <w:rPr>
          <w:rFonts w:ascii="Times New Roman" w:eastAsia="Times New Roman" w:hAnsi="Times New Roman" w:cs="Times New Roman"/>
          <w:color w:val="000000"/>
          <w:sz w:val="24"/>
          <w:szCs w:val="24"/>
        </w:rPr>
        <w:t xml:space="preserve"> atbilstoši nolikuma 1</w:t>
      </w:r>
      <w:r w:rsidR="004061A6" w:rsidRPr="00A67C78">
        <w:rPr>
          <w:rFonts w:ascii="Times New Roman" w:eastAsia="Times New Roman" w:hAnsi="Times New Roman" w:cs="Times New Roman"/>
          <w:color w:val="000000"/>
          <w:sz w:val="24"/>
          <w:szCs w:val="24"/>
        </w:rPr>
        <w:t>7</w:t>
      </w:r>
      <w:r w:rsidR="00406CA5" w:rsidRPr="00A67C78">
        <w:rPr>
          <w:rFonts w:ascii="Times New Roman" w:eastAsia="Times New Roman" w:hAnsi="Times New Roman" w:cs="Times New Roman"/>
          <w:color w:val="000000"/>
          <w:sz w:val="24"/>
          <w:szCs w:val="24"/>
        </w:rPr>
        <w:t>.</w:t>
      </w:r>
      <w:r w:rsidR="009723D3">
        <w:rPr>
          <w:rFonts w:ascii="Times New Roman" w:eastAsia="Times New Roman" w:hAnsi="Times New Roman" w:cs="Times New Roman"/>
          <w:color w:val="000000"/>
          <w:sz w:val="24"/>
          <w:szCs w:val="24"/>
        </w:rPr>
        <w:t>3</w:t>
      </w:r>
      <w:r w:rsidRPr="00A67C78">
        <w:rPr>
          <w:rFonts w:ascii="Times New Roman" w:eastAsia="Times New Roman" w:hAnsi="Times New Roman" w:cs="Times New Roman"/>
          <w:color w:val="000000"/>
          <w:sz w:val="24"/>
          <w:szCs w:val="24"/>
        </w:rPr>
        <w:t>.</w:t>
      </w:r>
      <w:r w:rsidR="009723D3">
        <w:rPr>
          <w:rFonts w:ascii="Times New Roman" w:eastAsia="Times New Roman" w:hAnsi="Times New Roman" w:cs="Times New Roman"/>
          <w:color w:val="000000"/>
          <w:sz w:val="24"/>
          <w:szCs w:val="24"/>
        </w:rPr>
        <w:t>4</w:t>
      </w:r>
      <w:r w:rsidR="00406CA5" w:rsidRPr="00A67C78">
        <w:rPr>
          <w:rFonts w:ascii="Times New Roman" w:eastAsia="Times New Roman" w:hAnsi="Times New Roman" w:cs="Times New Roman"/>
          <w:color w:val="000000"/>
          <w:sz w:val="24"/>
          <w:szCs w:val="24"/>
        </w:rPr>
        <w:t>.</w:t>
      </w:r>
      <w:r w:rsidRPr="00A67C78">
        <w:rPr>
          <w:rFonts w:ascii="Times New Roman" w:eastAsia="Times New Roman" w:hAnsi="Times New Roman" w:cs="Times New Roman"/>
          <w:color w:val="000000"/>
          <w:sz w:val="24"/>
          <w:szCs w:val="24"/>
        </w:rPr>
        <w:t>punktā noteiktajām prasībām:</w:t>
      </w:r>
    </w:p>
    <w:p w14:paraId="5A7B0EC6" w14:textId="77777777" w:rsidR="00AB2A08" w:rsidRPr="00A67C78" w:rsidRDefault="00AB2A08" w:rsidP="00AB2A08">
      <w:pPr>
        <w:spacing w:after="0" w:line="240" w:lineRule="auto"/>
        <w:rPr>
          <w:rFonts w:ascii="Times New Roman" w:eastAsia="Times New Roman" w:hAnsi="Times New Roman" w:cs="Times New Roman"/>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AB2A08" w:rsidRPr="00A67C78" w14:paraId="4351EF6A" w14:textId="77777777" w:rsidTr="00EF3CDE">
        <w:tc>
          <w:tcPr>
            <w:tcW w:w="534" w:type="dxa"/>
            <w:shd w:val="clear" w:color="auto" w:fill="auto"/>
          </w:tcPr>
          <w:p w14:paraId="3DF29F71"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Nr.</w:t>
            </w:r>
          </w:p>
        </w:tc>
        <w:tc>
          <w:tcPr>
            <w:tcW w:w="1673" w:type="dxa"/>
            <w:shd w:val="clear" w:color="auto" w:fill="auto"/>
          </w:tcPr>
          <w:p w14:paraId="1FDB7FE7"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 xml:space="preserve">Pasūtītājs </w:t>
            </w:r>
          </w:p>
        </w:tc>
        <w:tc>
          <w:tcPr>
            <w:tcW w:w="2012" w:type="dxa"/>
            <w:shd w:val="clear" w:color="auto" w:fill="auto"/>
          </w:tcPr>
          <w:p w14:paraId="42C69031"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Izpildītājs</w:t>
            </w:r>
          </w:p>
          <w:p w14:paraId="56968862" w14:textId="3A7E6583" w:rsidR="00AB2A08" w:rsidRPr="00A67C78" w:rsidRDefault="00AB2A08" w:rsidP="00EF3CDE">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1D3A4CD" w14:textId="792E3B9C" w:rsidR="00AB2A08" w:rsidRPr="00A67C78" w:rsidRDefault="00F60148" w:rsidP="00EF3CDE">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Pakalpojuma nosaukums un raksturojums</w:t>
            </w:r>
          </w:p>
        </w:tc>
        <w:tc>
          <w:tcPr>
            <w:tcW w:w="2297" w:type="dxa"/>
            <w:shd w:val="clear" w:color="auto" w:fill="auto"/>
          </w:tcPr>
          <w:p w14:paraId="4F66160D"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 xml:space="preserve">Izpildes termiņi </w:t>
            </w:r>
          </w:p>
          <w:p w14:paraId="1A68D8CD" w14:textId="3C98CEE5" w:rsidR="00AB2A08" w:rsidRPr="00A67C78" w:rsidRDefault="00AB2A08" w:rsidP="00EF3CDE">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(no – līdz)</w:t>
            </w:r>
          </w:p>
        </w:tc>
      </w:tr>
      <w:tr w:rsidR="00AB2A08" w:rsidRPr="00A67C78" w14:paraId="68AD929B" w14:textId="77777777" w:rsidTr="00EF3CDE">
        <w:tc>
          <w:tcPr>
            <w:tcW w:w="534" w:type="dxa"/>
            <w:shd w:val="clear" w:color="auto" w:fill="auto"/>
          </w:tcPr>
          <w:p w14:paraId="395A7F2A"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1.</w:t>
            </w:r>
          </w:p>
        </w:tc>
        <w:tc>
          <w:tcPr>
            <w:tcW w:w="1673" w:type="dxa"/>
            <w:shd w:val="clear" w:color="auto" w:fill="auto"/>
          </w:tcPr>
          <w:p w14:paraId="5FCD36F0"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5EC1765E"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3EE6E48B"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3ADA6DA8"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p>
        </w:tc>
      </w:tr>
      <w:tr w:rsidR="00AB2A08" w:rsidRPr="00A67C78" w14:paraId="2034B96D" w14:textId="77777777" w:rsidTr="00EF3CDE">
        <w:tc>
          <w:tcPr>
            <w:tcW w:w="534" w:type="dxa"/>
            <w:shd w:val="clear" w:color="auto" w:fill="auto"/>
          </w:tcPr>
          <w:p w14:paraId="65DE3692"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r w:rsidRPr="00A67C78">
              <w:rPr>
                <w:rFonts w:ascii="Times New Roman" w:eastAsia="Times New Roman" w:hAnsi="Times New Roman" w:cs="Times New Roman"/>
                <w:color w:val="000000"/>
                <w:sz w:val="24"/>
                <w:szCs w:val="24"/>
              </w:rPr>
              <w:t>2.</w:t>
            </w:r>
          </w:p>
        </w:tc>
        <w:tc>
          <w:tcPr>
            <w:tcW w:w="1673" w:type="dxa"/>
            <w:shd w:val="clear" w:color="auto" w:fill="auto"/>
          </w:tcPr>
          <w:p w14:paraId="18E07F52"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77811F10"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p>
        </w:tc>
        <w:tc>
          <w:tcPr>
            <w:tcW w:w="3402" w:type="dxa"/>
            <w:shd w:val="clear" w:color="auto" w:fill="auto"/>
          </w:tcPr>
          <w:p w14:paraId="2F91A472"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p>
        </w:tc>
        <w:tc>
          <w:tcPr>
            <w:tcW w:w="2297" w:type="dxa"/>
            <w:shd w:val="clear" w:color="auto" w:fill="auto"/>
          </w:tcPr>
          <w:p w14:paraId="015E782B" w14:textId="77777777" w:rsidR="00AB2A08" w:rsidRPr="00A67C78" w:rsidRDefault="00AB2A08" w:rsidP="00EF3CDE">
            <w:pPr>
              <w:spacing w:after="0" w:line="240" w:lineRule="auto"/>
              <w:rPr>
                <w:rFonts w:ascii="Times New Roman" w:eastAsia="Times New Roman" w:hAnsi="Times New Roman" w:cs="Times New Roman"/>
                <w:color w:val="000000"/>
                <w:sz w:val="24"/>
                <w:szCs w:val="24"/>
              </w:rPr>
            </w:pPr>
          </w:p>
        </w:tc>
      </w:tr>
    </w:tbl>
    <w:p w14:paraId="17D02566" w14:textId="77777777" w:rsidR="00E207ED" w:rsidRPr="00A67C78" w:rsidRDefault="00E207ED" w:rsidP="00E207ED">
      <w:pPr>
        <w:spacing w:after="0" w:line="240" w:lineRule="auto"/>
        <w:rPr>
          <w:rFonts w:ascii="Times New Roman" w:eastAsia="Times New Roman" w:hAnsi="Times New Roman" w:cs="Times New Roman"/>
          <w:color w:val="000000"/>
          <w:sz w:val="24"/>
          <w:szCs w:val="24"/>
        </w:rPr>
      </w:pPr>
    </w:p>
    <w:p w14:paraId="3FC27DA1" w14:textId="77777777" w:rsidR="001777E5" w:rsidRPr="00A67C78" w:rsidRDefault="001777E5" w:rsidP="001777E5">
      <w:pPr>
        <w:spacing w:after="0"/>
        <w:jc w:val="center"/>
        <w:rPr>
          <w:rFonts w:ascii="Times New Roman" w:hAnsi="Times New Roman" w:cs="Times New Roman"/>
          <w:bCs/>
          <w:sz w:val="24"/>
          <w:szCs w:val="24"/>
        </w:rPr>
      </w:pPr>
      <w:r w:rsidRPr="00A67C78">
        <w:rPr>
          <w:rFonts w:ascii="Times New Roman" w:hAnsi="Times New Roman" w:cs="Times New Roman"/>
          <w:b/>
          <w:bCs/>
          <w:sz w:val="24"/>
          <w:szCs w:val="24"/>
        </w:rPr>
        <w:t xml:space="preserve">Speciālista/-u pieredze </w:t>
      </w:r>
    </w:p>
    <w:p w14:paraId="235A64AE" w14:textId="77777777" w:rsidR="001777E5" w:rsidRPr="00A67C78" w:rsidRDefault="001777E5" w:rsidP="001777E5">
      <w:pPr>
        <w:spacing w:after="0"/>
        <w:jc w:val="center"/>
        <w:rPr>
          <w:rFonts w:ascii="Times New Roman" w:hAnsi="Times New Roman" w:cs="Times New Roman"/>
          <w:bCs/>
          <w:sz w:val="24"/>
          <w:szCs w:val="24"/>
        </w:rPr>
      </w:pPr>
      <w:r w:rsidRPr="00A67C78">
        <w:rPr>
          <w:rFonts w:ascii="Times New Roman" w:hAnsi="Times New Roman" w:cs="Times New Roman"/>
          <w:bCs/>
          <w:sz w:val="24"/>
          <w:szCs w:val="24"/>
        </w:rPr>
        <w:t>atbilstoši nolikuma 29.punktā noteiktā kvalitātes kritērija prasībām</w:t>
      </w:r>
    </w:p>
    <w:p w14:paraId="5DD51CDC" w14:textId="77777777" w:rsidR="001777E5" w:rsidRPr="00A67C78" w:rsidRDefault="001777E5" w:rsidP="001777E5">
      <w:pPr>
        <w:spacing w:after="0"/>
        <w:jc w:val="center"/>
        <w:rPr>
          <w:rFonts w:ascii="Times New Roman" w:hAnsi="Times New Roman" w:cs="Times New Roman"/>
          <w:bCs/>
          <w:sz w:val="24"/>
          <w:szCs w:val="24"/>
        </w:rPr>
      </w:pPr>
      <w:r w:rsidRPr="00A67C78">
        <w:rPr>
          <w:rFonts w:ascii="Times New Roman" w:hAnsi="Times New Roman" w:cs="Times New Roman"/>
          <w:bCs/>
          <w:sz w:val="24"/>
          <w:szCs w:val="24"/>
        </w:rPr>
        <w:t xml:space="preserve"> (paraugs)</w:t>
      </w:r>
    </w:p>
    <w:p w14:paraId="53C0FFDC" w14:textId="77777777" w:rsidR="001777E5" w:rsidRPr="00A67C78" w:rsidRDefault="001777E5" w:rsidP="001777E5">
      <w:pPr>
        <w:spacing w:after="0"/>
        <w:jc w:val="center"/>
        <w:rPr>
          <w:rFonts w:ascii="Times New Roman" w:hAnsi="Times New Roman" w:cs="Times New Roman"/>
          <w:bCs/>
          <w:sz w:val="24"/>
          <w:szCs w:val="24"/>
        </w:rPr>
      </w:pPr>
    </w:p>
    <w:p w14:paraId="2E246FE4" w14:textId="77777777" w:rsidR="001777E5" w:rsidRPr="001777E5" w:rsidRDefault="001777E5" w:rsidP="001777E5">
      <w:pPr>
        <w:spacing w:after="0"/>
        <w:jc w:val="center"/>
        <w:rPr>
          <w:rFonts w:ascii="Times New Roman" w:hAnsi="Times New Roman" w:cs="Times New Roman"/>
          <w:bCs/>
          <w:sz w:val="24"/>
          <w:szCs w:val="24"/>
        </w:rPr>
      </w:pPr>
      <w:r w:rsidRPr="00A67C78">
        <w:rPr>
          <w:rFonts w:ascii="Times New Roman" w:hAnsi="Times New Roman" w:cs="Times New Roman"/>
          <w:bCs/>
          <w:sz w:val="24"/>
          <w:szCs w:val="24"/>
        </w:rPr>
        <w:t>Speciālists _________________/vārds, uzvārds/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1777E5" w:rsidRPr="001777E5" w14:paraId="42113524" w14:textId="77777777" w:rsidTr="007F508D">
        <w:tc>
          <w:tcPr>
            <w:tcW w:w="534" w:type="dxa"/>
            <w:shd w:val="clear" w:color="auto" w:fill="auto"/>
          </w:tcPr>
          <w:p w14:paraId="46E556EB" w14:textId="77777777" w:rsidR="001777E5" w:rsidRPr="001777E5" w:rsidRDefault="001777E5" w:rsidP="001777E5">
            <w:pPr>
              <w:spacing w:after="0"/>
              <w:jc w:val="center"/>
              <w:rPr>
                <w:rFonts w:ascii="Times New Roman" w:hAnsi="Times New Roman" w:cs="Times New Roman"/>
                <w:bCs/>
                <w:sz w:val="24"/>
                <w:szCs w:val="24"/>
              </w:rPr>
            </w:pPr>
            <w:r w:rsidRPr="001777E5">
              <w:rPr>
                <w:rFonts w:ascii="Times New Roman" w:hAnsi="Times New Roman" w:cs="Times New Roman"/>
                <w:bCs/>
                <w:sz w:val="24"/>
                <w:szCs w:val="24"/>
              </w:rPr>
              <w:t>Nr.</w:t>
            </w:r>
          </w:p>
        </w:tc>
        <w:tc>
          <w:tcPr>
            <w:tcW w:w="1673" w:type="dxa"/>
            <w:shd w:val="clear" w:color="auto" w:fill="auto"/>
          </w:tcPr>
          <w:p w14:paraId="67444E16" w14:textId="77777777" w:rsidR="001777E5" w:rsidRPr="001777E5" w:rsidRDefault="001777E5" w:rsidP="001777E5">
            <w:pPr>
              <w:spacing w:after="0"/>
              <w:jc w:val="center"/>
              <w:rPr>
                <w:rFonts w:ascii="Times New Roman" w:hAnsi="Times New Roman" w:cs="Times New Roman"/>
                <w:bCs/>
                <w:sz w:val="24"/>
                <w:szCs w:val="24"/>
              </w:rPr>
            </w:pPr>
            <w:r w:rsidRPr="001777E5">
              <w:rPr>
                <w:rFonts w:ascii="Times New Roman" w:hAnsi="Times New Roman" w:cs="Times New Roman"/>
                <w:bCs/>
                <w:sz w:val="24"/>
                <w:szCs w:val="24"/>
              </w:rPr>
              <w:t xml:space="preserve">Pasūtītājs </w:t>
            </w:r>
          </w:p>
        </w:tc>
        <w:tc>
          <w:tcPr>
            <w:tcW w:w="2012" w:type="dxa"/>
            <w:shd w:val="clear" w:color="auto" w:fill="auto"/>
          </w:tcPr>
          <w:p w14:paraId="42747E3B" w14:textId="77777777" w:rsidR="001777E5" w:rsidRPr="001777E5" w:rsidRDefault="001777E5" w:rsidP="001777E5">
            <w:pPr>
              <w:spacing w:after="0"/>
              <w:jc w:val="center"/>
              <w:rPr>
                <w:rFonts w:ascii="Times New Roman" w:hAnsi="Times New Roman" w:cs="Times New Roman"/>
                <w:bCs/>
                <w:sz w:val="24"/>
                <w:szCs w:val="24"/>
              </w:rPr>
            </w:pPr>
            <w:r w:rsidRPr="001777E5">
              <w:rPr>
                <w:rFonts w:ascii="Times New Roman" w:hAnsi="Times New Roman" w:cs="Times New Roman"/>
                <w:bCs/>
                <w:sz w:val="24"/>
                <w:szCs w:val="24"/>
              </w:rPr>
              <w:t>Izpildītājs</w:t>
            </w:r>
          </w:p>
          <w:p w14:paraId="0A1B67EA" w14:textId="77777777" w:rsidR="001777E5" w:rsidRPr="001777E5" w:rsidRDefault="001777E5" w:rsidP="001777E5">
            <w:pPr>
              <w:spacing w:after="0"/>
              <w:jc w:val="center"/>
              <w:rPr>
                <w:rFonts w:ascii="Times New Roman" w:hAnsi="Times New Roman" w:cs="Times New Roman"/>
                <w:bCs/>
                <w:sz w:val="24"/>
                <w:szCs w:val="24"/>
              </w:rPr>
            </w:pPr>
          </w:p>
        </w:tc>
        <w:tc>
          <w:tcPr>
            <w:tcW w:w="3402" w:type="dxa"/>
            <w:shd w:val="clear" w:color="auto" w:fill="auto"/>
          </w:tcPr>
          <w:p w14:paraId="586E449D" w14:textId="77777777" w:rsidR="001777E5" w:rsidRPr="001777E5" w:rsidRDefault="001777E5" w:rsidP="001777E5">
            <w:pPr>
              <w:spacing w:after="0"/>
              <w:jc w:val="center"/>
              <w:rPr>
                <w:rFonts w:ascii="Times New Roman" w:hAnsi="Times New Roman" w:cs="Times New Roman"/>
                <w:bCs/>
                <w:sz w:val="24"/>
                <w:szCs w:val="24"/>
              </w:rPr>
            </w:pPr>
            <w:r w:rsidRPr="001777E5">
              <w:rPr>
                <w:rFonts w:ascii="Times New Roman" w:hAnsi="Times New Roman" w:cs="Times New Roman"/>
                <w:bCs/>
                <w:sz w:val="24"/>
                <w:szCs w:val="24"/>
              </w:rPr>
              <w:t>Pakalpojuma nosaukums</w:t>
            </w:r>
          </w:p>
          <w:p w14:paraId="194B1540" w14:textId="77777777" w:rsidR="001777E5" w:rsidRPr="001777E5" w:rsidRDefault="001777E5" w:rsidP="001777E5">
            <w:pPr>
              <w:spacing w:after="0"/>
              <w:jc w:val="center"/>
              <w:rPr>
                <w:rFonts w:ascii="Times New Roman" w:hAnsi="Times New Roman" w:cs="Times New Roman"/>
                <w:bCs/>
                <w:sz w:val="24"/>
                <w:szCs w:val="24"/>
              </w:rPr>
            </w:pPr>
            <w:r w:rsidRPr="001777E5">
              <w:rPr>
                <w:rFonts w:ascii="Times New Roman" w:hAnsi="Times New Roman" w:cs="Times New Roman"/>
                <w:bCs/>
                <w:sz w:val="24"/>
                <w:szCs w:val="24"/>
              </w:rPr>
              <w:t>un raksturojums</w:t>
            </w:r>
          </w:p>
        </w:tc>
        <w:tc>
          <w:tcPr>
            <w:tcW w:w="2297" w:type="dxa"/>
            <w:shd w:val="clear" w:color="auto" w:fill="auto"/>
          </w:tcPr>
          <w:p w14:paraId="707B0666" w14:textId="77777777" w:rsidR="001777E5" w:rsidRPr="001777E5" w:rsidRDefault="001777E5" w:rsidP="001777E5">
            <w:pPr>
              <w:spacing w:after="0"/>
              <w:jc w:val="center"/>
              <w:rPr>
                <w:rFonts w:ascii="Times New Roman" w:hAnsi="Times New Roman" w:cs="Times New Roman"/>
                <w:bCs/>
                <w:sz w:val="24"/>
                <w:szCs w:val="24"/>
              </w:rPr>
            </w:pPr>
            <w:r w:rsidRPr="001777E5">
              <w:rPr>
                <w:rFonts w:ascii="Times New Roman" w:hAnsi="Times New Roman" w:cs="Times New Roman"/>
                <w:bCs/>
                <w:sz w:val="24"/>
                <w:szCs w:val="24"/>
              </w:rPr>
              <w:t xml:space="preserve">Izpildes termiņi </w:t>
            </w:r>
          </w:p>
          <w:p w14:paraId="3AB16234" w14:textId="77777777" w:rsidR="001777E5" w:rsidRPr="001777E5" w:rsidRDefault="001777E5" w:rsidP="001777E5">
            <w:pPr>
              <w:spacing w:after="0"/>
              <w:jc w:val="center"/>
              <w:rPr>
                <w:rFonts w:ascii="Times New Roman" w:hAnsi="Times New Roman" w:cs="Times New Roman"/>
                <w:bCs/>
                <w:sz w:val="24"/>
                <w:szCs w:val="24"/>
              </w:rPr>
            </w:pPr>
            <w:r w:rsidRPr="001777E5">
              <w:rPr>
                <w:rFonts w:ascii="Times New Roman" w:hAnsi="Times New Roman" w:cs="Times New Roman"/>
                <w:bCs/>
                <w:sz w:val="24"/>
                <w:szCs w:val="24"/>
              </w:rPr>
              <w:t>(no – līdz)</w:t>
            </w:r>
          </w:p>
        </w:tc>
      </w:tr>
      <w:tr w:rsidR="001777E5" w:rsidRPr="001777E5" w14:paraId="3343E4AF" w14:textId="77777777" w:rsidTr="007F508D">
        <w:tc>
          <w:tcPr>
            <w:tcW w:w="534" w:type="dxa"/>
            <w:shd w:val="clear" w:color="auto" w:fill="auto"/>
          </w:tcPr>
          <w:p w14:paraId="29306E29" w14:textId="77777777" w:rsidR="001777E5" w:rsidRPr="001777E5" w:rsidRDefault="001777E5" w:rsidP="001777E5">
            <w:pPr>
              <w:spacing w:after="0"/>
              <w:jc w:val="center"/>
              <w:rPr>
                <w:rFonts w:ascii="Times New Roman" w:hAnsi="Times New Roman" w:cs="Times New Roman"/>
                <w:bCs/>
                <w:sz w:val="24"/>
                <w:szCs w:val="24"/>
              </w:rPr>
            </w:pPr>
            <w:r w:rsidRPr="001777E5">
              <w:rPr>
                <w:rFonts w:ascii="Times New Roman" w:hAnsi="Times New Roman" w:cs="Times New Roman"/>
                <w:bCs/>
                <w:sz w:val="24"/>
                <w:szCs w:val="24"/>
              </w:rPr>
              <w:t>1.</w:t>
            </w:r>
          </w:p>
        </w:tc>
        <w:tc>
          <w:tcPr>
            <w:tcW w:w="1673" w:type="dxa"/>
            <w:shd w:val="clear" w:color="auto" w:fill="auto"/>
          </w:tcPr>
          <w:p w14:paraId="41FEEAB2" w14:textId="77777777" w:rsidR="001777E5" w:rsidRPr="001777E5" w:rsidRDefault="001777E5" w:rsidP="001777E5">
            <w:pPr>
              <w:spacing w:after="0"/>
              <w:jc w:val="center"/>
              <w:rPr>
                <w:rFonts w:ascii="Times New Roman" w:hAnsi="Times New Roman" w:cs="Times New Roman"/>
                <w:bCs/>
                <w:sz w:val="24"/>
                <w:szCs w:val="24"/>
              </w:rPr>
            </w:pPr>
          </w:p>
        </w:tc>
        <w:tc>
          <w:tcPr>
            <w:tcW w:w="2012" w:type="dxa"/>
            <w:shd w:val="clear" w:color="auto" w:fill="auto"/>
          </w:tcPr>
          <w:p w14:paraId="6B7E734C" w14:textId="77777777" w:rsidR="001777E5" w:rsidRPr="001777E5" w:rsidRDefault="001777E5" w:rsidP="001777E5">
            <w:pPr>
              <w:spacing w:after="0"/>
              <w:jc w:val="center"/>
              <w:rPr>
                <w:rFonts w:ascii="Times New Roman" w:hAnsi="Times New Roman" w:cs="Times New Roman"/>
                <w:bCs/>
                <w:sz w:val="24"/>
                <w:szCs w:val="24"/>
              </w:rPr>
            </w:pPr>
          </w:p>
        </w:tc>
        <w:tc>
          <w:tcPr>
            <w:tcW w:w="3402" w:type="dxa"/>
            <w:shd w:val="clear" w:color="auto" w:fill="auto"/>
          </w:tcPr>
          <w:p w14:paraId="6D1A1322" w14:textId="77777777" w:rsidR="001777E5" w:rsidRPr="001777E5" w:rsidRDefault="001777E5" w:rsidP="001777E5">
            <w:pPr>
              <w:spacing w:after="0"/>
              <w:jc w:val="center"/>
              <w:rPr>
                <w:rFonts w:ascii="Times New Roman" w:hAnsi="Times New Roman" w:cs="Times New Roman"/>
                <w:bCs/>
                <w:sz w:val="24"/>
                <w:szCs w:val="24"/>
              </w:rPr>
            </w:pPr>
          </w:p>
        </w:tc>
        <w:tc>
          <w:tcPr>
            <w:tcW w:w="2297" w:type="dxa"/>
            <w:shd w:val="clear" w:color="auto" w:fill="auto"/>
          </w:tcPr>
          <w:p w14:paraId="1C5CE82E" w14:textId="77777777" w:rsidR="001777E5" w:rsidRPr="001777E5" w:rsidRDefault="001777E5" w:rsidP="001777E5">
            <w:pPr>
              <w:spacing w:after="0"/>
              <w:jc w:val="center"/>
              <w:rPr>
                <w:rFonts w:ascii="Times New Roman" w:hAnsi="Times New Roman" w:cs="Times New Roman"/>
                <w:bCs/>
                <w:sz w:val="24"/>
                <w:szCs w:val="24"/>
              </w:rPr>
            </w:pPr>
          </w:p>
        </w:tc>
      </w:tr>
      <w:tr w:rsidR="001777E5" w:rsidRPr="001777E5" w14:paraId="6567F659" w14:textId="77777777" w:rsidTr="007F508D">
        <w:tc>
          <w:tcPr>
            <w:tcW w:w="534" w:type="dxa"/>
            <w:shd w:val="clear" w:color="auto" w:fill="auto"/>
          </w:tcPr>
          <w:p w14:paraId="4EA8DB59" w14:textId="77777777" w:rsidR="001777E5" w:rsidRPr="001777E5" w:rsidRDefault="001777E5" w:rsidP="001777E5">
            <w:pPr>
              <w:spacing w:after="0"/>
              <w:jc w:val="center"/>
              <w:rPr>
                <w:rFonts w:ascii="Times New Roman" w:hAnsi="Times New Roman" w:cs="Times New Roman"/>
                <w:bCs/>
                <w:sz w:val="24"/>
                <w:szCs w:val="24"/>
              </w:rPr>
            </w:pPr>
            <w:r w:rsidRPr="001777E5">
              <w:rPr>
                <w:rFonts w:ascii="Times New Roman" w:hAnsi="Times New Roman" w:cs="Times New Roman"/>
                <w:bCs/>
                <w:sz w:val="24"/>
                <w:szCs w:val="24"/>
              </w:rPr>
              <w:t>2.</w:t>
            </w:r>
          </w:p>
        </w:tc>
        <w:tc>
          <w:tcPr>
            <w:tcW w:w="1673" w:type="dxa"/>
            <w:shd w:val="clear" w:color="auto" w:fill="auto"/>
          </w:tcPr>
          <w:p w14:paraId="3EF3D400" w14:textId="77777777" w:rsidR="001777E5" w:rsidRPr="001777E5" w:rsidRDefault="001777E5" w:rsidP="001777E5">
            <w:pPr>
              <w:spacing w:after="0"/>
              <w:jc w:val="center"/>
              <w:rPr>
                <w:rFonts w:ascii="Times New Roman" w:hAnsi="Times New Roman" w:cs="Times New Roman"/>
                <w:bCs/>
                <w:sz w:val="24"/>
                <w:szCs w:val="24"/>
              </w:rPr>
            </w:pPr>
          </w:p>
        </w:tc>
        <w:tc>
          <w:tcPr>
            <w:tcW w:w="2012" w:type="dxa"/>
            <w:shd w:val="clear" w:color="auto" w:fill="auto"/>
          </w:tcPr>
          <w:p w14:paraId="2B18E8B5" w14:textId="77777777" w:rsidR="001777E5" w:rsidRPr="001777E5" w:rsidRDefault="001777E5" w:rsidP="001777E5">
            <w:pPr>
              <w:spacing w:after="0"/>
              <w:jc w:val="center"/>
              <w:rPr>
                <w:rFonts w:ascii="Times New Roman" w:hAnsi="Times New Roman" w:cs="Times New Roman"/>
                <w:bCs/>
                <w:sz w:val="24"/>
                <w:szCs w:val="24"/>
              </w:rPr>
            </w:pPr>
          </w:p>
        </w:tc>
        <w:tc>
          <w:tcPr>
            <w:tcW w:w="3402" w:type="dxa"/>
            <w:shd w:val="clear" w:color="auto" w:fill="auto"/>
          </w:tcPr>
          <w:p w14:paraId="75A42006" w14:textId="77777777" w:rsidR="001777E5" w:rsidRPr="001777E5" w:rsidRDefault="001777E5" w:rsidP="001777E5">
            <w:pPr>
              <w:spacing w:after="0"/>
              <w:jc w:val="center"/>
              <w:rPr>
                <w:rFonts w:ascii="Times New Roman" w:hAnsi="Times New Roman" w:cs="Times New Roman"/>
                <w:bCs/>
                <w:sz w:val="24"/>
                <w:szCs w:val="24"/>
              </w:rPr>
            </w:pPr>
          </w:p>
        </w:tc>
        <w:tc>
          <w:tcPr>
            <w:tcW w:w="2297" w:type="dxa"/>
            <w:shd w:val="clear" w:color="auto" w:fill="auto"/>
          </w:tcPr>
          <w:p w14:paraId="346D6FD4" w14:textId="77777777" w:rsidR="001777E5" w:rsidRPr="001777E5" w:rsidRDefault="001777E5" w:rsidP="001777E5">
            <w:pPr>
              <w:spacing w:after="0"/>
              <w:jc w:val="center"/>
              <w:rPr>
                <w:rFonts w:ascii="Times New Roman" w:hAnsi="Times New Roman" w:cs="Times New Roman"/>
                <w:bCs/>
                <w:sz w:val="24"/>
                <w:szCs w:val="24"/>
              </w:rPr>
            </w:pPr>
          </w:p>
        </w:tc>
      </w:tr>
    </w:tbl>
    <w:p w14:paraId="4F8309EC" w14:textId="77777777" w:rsidR="00943565" w:rsidRDefault="00943565" w:rsidP="00434891">
      <w:pPr>
        <w:spacing w:after="0"/>
        <w:jc w:val="center"/>
        <w:rPr>
          <w:rFonts w:ascii="Times New Roman" w:hAnsi="Times New Roman" w:cs="Times New Roman"/>
          <w:bCs/>
          <w:sz w:val="24"/>
          <w:szCs w:val="24"/>
        </w:rPr>
      </w:pPr>
    </w:p>
    <w:p w14:paraId="0640E61D" w14:textId="77777777" w:rsidR="00943565" w:rsidRDefault="00943565" w:rsidP="00747BC3">
      <w:pPr>
        <w:spacing w:after="0"/>
        <w:jc w:val="right"/>
        <w:rPr>
          <w:rFonts w:ascii="Times New Roman" w:hAnsi="Times New Roman" w:cs="Times New Roman"/>
          <w:bCs/>
          <w:sz w:val="24"/>
          <w:szCs w:val="24"/>
        </w:rPr>
      </w:pPr>
    </w:p>
    <w:p w14:paraId="63EEC097" w14:textId="77777777" w:rsidR="00943565" w:rsidRDefault="00943565" w:rsidP="00747BC3">
      <w:pPr>
        <w:spacing w:after="0"/>
        <w:jc w:val="right"/>
        <w:rPr>
          <w:rFonts w:ascii="Times New Roman" w:hAnsi="Times New Roman" w:cs="Times New Roman"/>
          <w:bCs/>
          <w:sz w:val="24"/>
          <w:szCs w:val="24"/>
        </w:rPr>
      </w:pPr>
    </w:p>
    <w:p w14:paraId="363BDD41" w14:textId="4AF870E3" w:rsidR="00943565" w:rsidRDefault="00943565" w:rsidP="00747BC3">
      <w:pPr>
        <w:spacing w:after="0"/>
        <w:jc w:val="right"/>
        <w:rPr>
          <w:rFonts w:ascii="Times New Roman" w:hAnsi="Times New Roman" w:cs="Times New Roman"/>
          <w:bCs/>
          <w:sz w:val="24"/>
          <w:szCs w:val="24"/>
        </w:rPr>
      </w:pPr>
    </w:p>
    <w:p w14:paraId="380F86D0" w14:textId="46B3A4F1" w:rsidR="007F75F0" w:rsidRDefault="007F75F0" w:rsidP="00747BC3">
      <w:pPr>
        <w:spacing w:after="0"/>
        <w:jc w:val="right"/>
        <w:rPr>
          <w:rFonts w:ascii="Times New Roman" w:hAnsi="Times New Roman" w:cs="Times New Roman"/>
          <w:bCs/>
          <w:sz w:val="24"/>
          <w:szCs w:val="24"/>
        </w:rPr>
      </w:pPr>
    </w:p>
    <w:p w14:paraId="74CB810C" w14:textId="3E229ED9" w:rsidR="007F75F0" w:rsidRDefault="007F75F0" w:rsidP="00747BC3">
      <w:pPr>
        <w:spacing w:after="0"/>
        <w:jc w:val="right"/>
        <w:rPr>
          <w:rFonts w:ascii="Times New Roman" w:hAnsi="Times New Roman" w:cs="Times New Roman"/>
          <w:bCs/>
          <w:sz w:val="24"/>
          <w:szCs w:val="24"/>
        </w:rPr>
      </w:pPr>
    </w:p>
    <w:p w14:paraId="5134BD7A" w14:textId="6F55D892" w:rsidR="007F75F0" w:rsidRDefault="007F75F0" w:rsidP="00747BC3">
      <w:pPr>
        <w:spacing w:after="0"/>
        <w:jc w:val="right"/>
        <w:rPr>
          <w:rFonts w:ascii="Times New Roman" w:hAnsi="Times New Roman" w:cs="Times New Roman"/>
          <w:bCs/>
          <w:sz w:val="24"/>
          <w:szCs w:val="24"/>
        </w:rPr>
      </w:pPr>
    </w:p>
    <w:p w14:paraId="4B623E6B" w14:textId="13015F92" w:rsidR="007F75F0" w:rsidRDefault="007F75F0" w:rsidP="00747BC3">
      <w:pPr>
        <w:spacing w:after="0"/>
        <w:jc w:val="right"/>
        <w:rPr>
          <w:rFonts w:ascii="Times New Roman" w:hAnsi="Times New Roman" w:cs="Times New Roman"/>
          <w:bCs/>
          <w:sz w:val="24"/>
          <w:szCs w:val="24"/>
        </w:rPr>
      </w:pPr>
    </w:p>
    <w:p w14:paraId="36BC2F91" w14:textId="6C79AB1C" w:rsidR="007F75F0" w:rsidRDefault="007F75F0" w:rsidP="00747BC3">
      <w:pPr>
        <w:spacing w:after="0"/>
        <w:jc w:val="right"/>
        <w:rPr>
          <w:rFonts w:ascii="Times New Roman" w:hAnsi="Times New Roman" w:cs="Times New Roman"/>
          <w:bCs/>
          <w:sz w:val="24"/>
          <w:szCs w:val="24"/>
        </w:rPr>
      </w:pPr>
    </w:p>
    <w:p w14:paraId="24B90CF4" w14:textId="0DD2F1DA" w:rsidR="00BD6970" w:rsidRDefault="00BD6970" w:rsidP="007F75F0">
      <w:pPr>
        <w:spacing w:after="0"/>
        <w:jc w:val="right"/>
        <w:rPr>
          <w:rFonts w:ascii="Times New Roman" w:hAnsi="Times New Roman" w:cs="Times New Roman"/>
          <w:color w:val="FF0000"/>
          <w:sz w:val="20"/>
          <w:szCs w:val="20"/>
        </w:rPr>
      </w:pPr>
    </w:p>
    <w:p w14:paraId="7094DE55" w14:textId="1A224E2E" w:rsidR="007A5097" w:rsidRDefault="007A5097" w:rsidP="007F75F0">
      <w:pPr>
        <w:spacing w:after="0"/>
        <w:jc w:val="right"/>
        <w:rPr>
          <w:rFonts w:ascii="Times New Roman" w:hAnsi="Times New Roman" w:cs="Times New Roman"/>
          <w:color w:val="FF0000"/>
          <w:sz w:val="20"/>
          <w:szCs w:val="20"/>
        </w:rPr>
      </w:pPr>
    </w:p>
    <w:p w14:paraId="311DF262" w14:textId="64E871DD" w:rsidR="007A5097" w:rsidRDefault="007A5097" w:rsidP="007F75F0">
      <w:pPr>
        <w:spacing w:after="0"/>
        <w:jc w:val="right"/>
        <w:rPr>
          <w:rFonts w:ascii="Times New Roman" w:hAnsi="Times New Roman" w:cs="Times New Roman"/>
          <w:color w:val="FF0000"/>
          <w:sz w:val="20"/>
          <w:szCs w:val="20"/>
        </w:rPr>
      </w:pPr>
    </w:p>
    <w:p w14:paraId="44652A70" w14:textId="7819EDE4" w:rsidR="007A5097" w:rsidRDefault="007A5097" w:rsidP="007F75F0">
      <w:pPr>
        <w:spacing w:after="0"/>
        <w:jc w:val="right"/>
        <w:rPr>
          <w:rFonts w:ascii="Times New Roman" w:hAnsi="Times New Roman" w:cs="Times New Roman"/>
          <w:color w:val="FF0000"/>
          <w:sz w:val="20"/>
          <w:szCs w:val="20"/>
        </w:rPr>
      </w:pPr>
    </w:p>
    <w:p w14:paraId="15C8308D" w14:textId="3BFB5A47" w:rsidR="007A5097" w:rsidRDefault="007A5097" w:rsidP="007F75F0">
      <w:pPr>
        <w:spacing w:after="0"/>
        <w:jc w:val="right"/>
        <w:rPr>
          <w:rFonts w:ascii="Times New Roman" w:hAnsi="Times New Roman" w:cs="Times New Roman"/>
          <w:color w:val="FF0000"/>
          <w:sz w:val="20"/>
          <w:szCs w:val="20"/>
        </w:rPr>
      </w:pPr>
    </w:p>
    <w:p w14:paraId="34C33374" w14:textId="3F99C4EE" w:rsidR="007A5097" w:rsidRDefault="007A5097" w:rsidP="007F75F0">
      <w:pPr>
        <w:spacing w:after="0"/>
        <w:jc w:val="right"/>
        <w:rPr>
          <w:rFonts w:ascii="Times New Roman" w:hAnsi="Times New Roman" w:cs="Times New Roman"/>
          <w:color w:val="FF0000"/>
          <w:sz w:val="20"/>
          <w:szCs w:val="20"/>
        </w:rPr>
      </w:pPr>
    </w:p>
    <w:p w14:paraId="0924A57F" w14:textId="5DEDB41B" w:rsidR="007A5097" w:rsidRDefault="007A5097" w:rsidP="007F75F0">
      <w:pPr>
        <w:spacing w:after="0"/>
        <w:jc w:val="right"/>
        <w:rPr>
          <w:rFonts w:ascii="Times New Roman" w:hAnsi="Times New Roman" w:cs="Times New Roman"/>
          <w:color w:val="FF0000"/>
          <w:sz w:val="20"/>
          <w:szCs w:val="20"/>
        </w:rPr>
      </w:pPr>
    </w:p>
    <w:p w14:paraId="032347C7" w14:textId="7B855A35" w:rsidR="007A5097" w:rsidRDefault="007A5097" w:rsidP="007F75F0">
      <w:pPr>
        <w:spacing w:after="0"/>
        <w:jc w:val="right"/>
        <w:rPr>
          <w:rFonts w:ascii="Times New Roman" w:hAnsi="Times New Roman" w:cs="Times New Roman"/>
          <w:color w:val="FF0000"/>
          <w:sz w:val="20"/>
          <w:szCs w:val="20"/>
        </w:rPr>
      </w:pPr>
    </w:p>
    <w:p w14:paraId="45E296F2" w14:textId="20C59DDA" w:rsidR="007A5097" w:rsidRDefault="007A5097" w:rsidP="007F75F0">
      <w:pPr>
        <w:spacing w:after="0"/>
        <w:jc w:val="right"/>
        <w:rPr>
          <w:rFonts w:ascii="Times New Roman" w:hAnsi="Times New Roman" w:cs="Times New Roman"/>
          <w:color w:val="FF0000"/>
          <w:sz w:val="20"/>
          <w:szCs w:val="20"/>
        </w:rPr>
      </w:pPr>
    </w:p>
    <w:p w14:paraId="5845892A" w14:textId="7EABE958" w:rsidR="007A5097" w:rsidRDefault="007A5097" w:rsidP="007F75F0">
      <w:pPr>
        <w:spacing w:after="0"/>
        <w:jc w:val="right"/>
        <w:rPr>
          <w:rFonts w:ascii="Times New Roman" w:hAnsi="Times New Roman" w:cs="Times New Roman"/>
          <w:color w:val="FF0000"/>
          <w:sz w:val="20"/>
          <w:szCs w:val="20"/>
        </w:rPr>
      </w:pPr>
    </w:p>
    <w:p w14:paraId="3B83AE81" w14:textId="6A32A463" w:rsidR="007F75F0" w:rsidRPr="00092406" w:rsidRDefault="007F75F0" w:rsidP="007F75F0">
      <w:pPr>
        <w:spacing w:after="0"/>
        <w:jc w:val="right"/>
        <w:rPr>
          <w:rFonts w:ascii="Times New Roman" w:eastAsia="Times New Roman" w:hAnsi="Times New Roman" w:cs="Times New Roman"/>
          <w:bCs/>
          <w:sz w:val="20"/>
          <w:szCs w:val="20"/>
        </w:rPr>
      </w:pPr>
      <w:r w:rsidRPr="00092406">
        <w:rPr>
          <w:rFonts w:ascii="Times New Roman" w:hAnsi="Times New Roman" w:cs="Times New Roman"/>
          <w:sz w:val="20"/>
          <w:szCs w:val="20"/>
        </w:rPr>
        <w:lastRenderedPageBreak/>
        <w:t>4</w:t>
      </w:r>
      <w:r w:rsidRPr="00092406">
        <w:rPr>
          <w:rFonts w:ascii="Times New Roman" w:hAnsi="Times New Roman" w:cs="Times New Roman"/>
          <w:bCs/>
          <w:sz w:val="20"/>
          <w:szCs w:val="20"/>
        </w:rPr>
        <w:t>.pielikums</w:t>
      </w:r>
      <w:r w:rsidRPr="00092406">
        <w:rPr>
          <w:rFonts w:ascii="Times New Roman" w:hAnsi="Times New Roman" w:cs="Times New Roman"/>
          <w:bCs/>
          <w:sz w:val="20"/>
          <w:szCs w:val="20"/>
        </w:rPr>
        <w:br/>
        <w:t>Atklāta konkursa nolikumam</w:t>
      </w:r>
      <w:r w:rsidRPr="00092406">
        <w:rPr>
          <w:rFonts w:ascii="Times New Roman" w:hAnsi="Times New Roman" w:cs="Times New Roman"/>
          <w:bCs/>
          <w:sz w:val="20"/>
          <w:szCs w:val="20"/>
        </w:rPr>
        <w:br/>
        <w:t>“</w:t>
      </w:r>
      <w:r w:rsidRPr="00092406">
        <w:rPr>
          <w:rFonts w:ascii="Times New Roman" w:eastAsia="Times New Roman" w:hAnsi="Times New Roman" w:cs="Times New Roman"/>
          <w:bCs/>
          <w:sz w:val="20"/>
          <w:szCs w:val="20"/>
        </w:rPr>
        <w:t>“</w:t>
      </w:r>
      <w:r w:rsidR="004B2E1F" w:rsidRPr="00092406">
        <w:rPr>
          <w:rFonts w:ascii="Times New Roman" w:eastAsia="Times New Roman" w:hAnsi="Times New Roman" w:cs="Times New Roman"/>
          <w:bCs/>
          <w:sz w:val="20"/>
          <w:szCs w:val="20"/>
        </w:rPr>
        <w:t>Tramvaja</w:t>
      </w:r>
      <w:r w:rsidRPr="00092406">
        <w:rPr>
          <w:rFonts w:ascii="Times New Roman" w:eastAsia="Times New Roman" w:hAnsi="Times New Roman" w:cs="Times New Roman"/>
          <w:bCs/>
          <w:sz w:val="20"/>
          <w:szCs w:val="20"/>
        </w:rPr>
        <w:t xml:space="preserve"> infrastruktūras pielāgošana zemās grīdas </w:t>
      </w:r>
      <w:r w:rsidR="004B2E1F" w:rsidRPr="00092406">
        <w:rPr>
          <w:rFonts w:ascii="Times New Roman" w:eastAsia="Times New Roman" w:hAnsi="Times New Roman" w:cs="Times New Roman"/>
          <w:bCs/>
          <w:sz w:val="20"/>
          <w:szCs w:val="20"/>
        </w:rPr>
        <w:t>tramvaja</w:t>
      </w:r>
      <w:r w:rsidRPr="00092406">
        <w:rPr>
          <w:rFonts w:ascii="Times New Roman" w:eastAsia="Times New Roman" w:hAnsi="Times New Roman" w:cs="Times New Roman"/>
          <w:bCs/>
          <w:sz w:val="20"/>
          <w:szCs w:val="20"/>
        </w:rPr>
        <w:t xml:space="preserve"> parametriem. </w:t>
      </w:r>
    </w:p>
    <w:p w14:paraId="45CA57E4" w14:textId="54602F9D" w:rsidR="007F75F0" w:rsidRPr="00092406" w:rsidRDefault="00653B87" w:rsidP="007F75F0">
      <w:pPr>
        <w:spacing w:after="0"/>
        <w:jc w:val="right"/>
        <w:rPr>
          <w:rFonts w:ascii="Times New Roman" w:hAnsi="Times New Roman" w:cs="Times New Roman"/>
          <w:bCs/>
          <w:sz w:val="20"/>
          <w:szCs w:val="20"/>
        </w:rPr>
      </w:pPr>
      <w:r w:rsidRPr="00092406">
        <w:rPr>
          <w:rFonts w:ascii="Times New Roman" w:eastAsia="Times New Roman" w:hAnsi="Times New Roman" w:cs="Times New Roman"/>
          <w:bCs/>
          <w:sz w:val="20"/>
          <w:szCs w:val="20"/>
        </w:rPr>
        <w:t>5</w:t>
      </w:r>
      <w:r w:rsidR="007F75F0" w:rsidRPr="00092406">
        <w:rPr>
          <w:rFonts w:ascii="Times New Roman" w:eastAsia="Times New Roman" w:hAnsi="Times New Roman" w:cs="Times New Roman"/>
          <w:bCs/>
          <w:sz w:val="20"/>
          <w:szCs w:val="20"/>
        </w:rPr>
        <w:t>.tramvaj</w:t>
      </w:r>
      <w:r w:rsidR="00286C3F" w:rsidRPr="00092406">
        <w:rPr>
          <w:rFonts w:ascii="Times New Roman" w:eastAsia="Times New Roman" w:hAnsi="Times New Roman" w:cs="Times New Roman"/>
          <w:bCs/>
          <w:sz w:val="20"/>
          <w:szCs w:val="20"/>
        </w:rPr>
        <w:t>a</w:t>
      </w:r>
      <w:r w:rsidR="007F75F0" w:rsidRPr="00092406">
        <w:rPr>
          <w:rFonts w:ascii="Times New Roman" w:eastAsia="Times New Roman" w:hAnsi="Times New Roman" w:cs="Times New Roman"/>
          <w:bCs/>
          <w:sz w:val="20"/>
          <w:szCs w:val="20"/>
        </w:rPr>
        <w:t xml:space="preserve"> maršruts.” būvprojekta izstrāde un autoruzraudzība</w:t>
      </w:r>
      <w:r w:rsidR="007F75F0" w:rsidRPr="00092406">
        <w:rPr>
          <w:rFonts w:ascii="Times New Roman" w:hAnsi="Times New Roman" w:cs="Times New Roman"/>
          <w:bCs/>
          <w:sz w:val="20"/>
          <w:szCs w:val="20"/>
        </w:rPr>
        <w:t>”</w:t>
      </w:r>
      <w:r w:rsidR="007F75F0" w:rsidRPr="00092406">
        <w:rPr>
          <w:rFonts w:ascii="Times New Roman" w:hAnsi="Times New Roman" w:cs="Times New Roman"/>
          <w:bCs/>
          <w:sz w:val="20"/>
          <w:szCs w:val="20"/>
        </w:rPr>
        <w:br/>
        <w:t>identifikācijas Nr. RS/2021/</w:t>
      </w:r>
      <w:r w:rsidR="00716EA7">
        <w:rPr>
          <w:rFonts w:ascii="Times New Roman" w:hAnsi="Times New Roman" w:cs="Times New Roman"/>
          <w:bCs/>
          <w:sz w:val="20"/>
          <w:szCs w:val="20"/>
        </w:rPr>
        <w:t>71</w:t>
      </w:r>
    </w:p>
    <w:p w14:paraId="17AE3535" w14:textId="77777777" w:rsidR="00296756" w:rsidRPr="00523D36" w:rsidRDefault="00296756" w:rsidP="00296756">
      <w:pPr>
        <w:widowControl w:val="0"/>
        <w:autoSpaceDE w:val="0"/>
        <w:autoSpaceDN w:val="0"/>
        <w:spacing w:before="228" w:after="0" w:line="240" w:lineRule="auto"/>
        <w:ind w:left="184" w:right="14"/>
        <w:jc w:val="center"/>
        <w:rPr>
          <w:rFonts w:ascii="Times New Roman" w:eastAsia="Times New Roman" w:hAnsi="Times New Roman" w:cs="Times New Roman"/>
          <w:b/>
          <w:bCs/>
          <w:sz w:val="24"/>
          <w:szCs w:val="24"/>
        </w:rPr>
      </w:pPr>
      <w:bookmarkStart w:id="27" w:name="_DV_M1264"/>
      <w:bookmarkStart w:id="28" w:name="_DV_M1266"/>
      <w:bookmarkStart w:id="29" w:name="_DV_M1268"/>
      <w:bookmarkStart w:id="30" w:name="_DV_M4300"/>
      <w:bookmarkStart w:id="31" w:name="_DV_M4301"/>
      <w:bookmarkStart w:id="32" w:name="_DV_M4307"/>
      <w:bookmarkStart w:id="33" w:name="_DV_M4308"/>
      <w:bookmarkStart w:id="34" w:name="_DV_M4309"/>
      <w:bookmarkStart w:id="35" w:name="_DV_M4310"/>
      <w:bookmarkStart w:id="36" w:name="_DV_M4311"/>
      <w:bookmarkStart w:id="37" w:name="_DV_M4312"/>
      <w:bookmarkEnd w:id="27"/>
      <w:bookmarkEnd w:id="28"/>
      <w:bookmarkEnd w:id="29"/>
      <w:bookmarkEnd w:id="30"/>
      <w:bookmarkEnd w:id="31"/>
      <w:bookmarkEnd w:id="32"/>
      <w:bookmarkEnd w:id="33"/>
      <w:bookmarkEnd w:id="34"/>
      <w:bookmarkEnd w:id="35"/>
      <w:bookmarkEnd w:id="36"/>
      <w:bookmarkEnd w:id="37"/>
      <w:r w:rsidRPr="00523D36">
        <w:rPr>
          <w:rFonts w:ascii="Times New Roman" w:eastAsia="Times New Roman" w:hAnsi="Times New Roman" w:cs="Times New Roman"/>
          <w:b/>
          <w:bCs/>
          <w:sz w:val="24"/>
          <w:szCs w:val="24"/>
        </w:rPr>
        <w:t>TEHNISKĀ</w:t>
      </w:r>
      <w:r w:rsidRPr="00523D36">
        <w:rPr>
          <w:rFonts w:ascii="Times New Roman" w:eastAsia="Times New Roman" w:hAnsi="Times New Roman" w:cs="Times New Roman"/>
          <w:b/>
          <w:bCs/>
          <w:spacing w:val="-8"/>
          <w:sz w:val="24"/>
          <w:szCs w:val="24"/>
        </w:rPr>
        <w:t xml:space="preserve"> </w:t>
      </w:r>
      <w:r w:rsidRPr="00523D36">
        <w:rPr>
          <w:rFonts w:ascii="Times New Roman" w:eastAsia="Times New Roman" w:hAnsi="Times New Roman" w:cs="Times New Roman"/>
          <w:b/>
          <w:bCs/>
          <w:sz w:val="24"/>
          <w:szCs w:val="24"/>
        </w:rPr>
        <w:t>SPECIFIKĀCIJA</w:t>
      </w:r>
    </w:p>
    <w:p w14:paraId="113BDE77" w14:textId="77777777" w:rsidR="00296756" w:rsidRPr="00523D36" w:rsidRDefault="00296756" w:rsidP="00296756">
      <w:pPr>
        <w:widowControl w:val="0"/>
        <w:numPr>
          <w:ilvl w:val="0"/>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Darbi un Pakalpojumi, kas saistīti ar augstsprieguma elektroiekārtām darba režīmā 24x7, apakšstaciju objektos ir veicami nakts stundās no 00:00 līdz 04:00, iepriekš saskaņojot ar Pasūtītāja pilnvaroto pārstāvi.</w:t>
      </w:r>
    </w:p>
    <w:p w14:paraId="40D23526" w14:textId="77777777" w:rsidR="00296756" w:rsidRPr="00523D36" w:rsidRDefault="00296756" w:rsidP="00296756">
      <w:pPr>
        <w:widowControl w:val="0"/>
        <w:numPr>
          <w:ilvl w:val="0"/>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hAnsi="Times New Roman" w:cs="Times New Roman"/>
          <w:sz w:val="24"/>
          <w:szCs w:val="24"/>
        </w:rPr>
        <w:t xml:space="preserve">Izpildītājs piegādā, uzstāda, pieslēdz (iekļaujot visus izrietošos instalācijas palīgmateriālus un saistītos darbus) un nodod lietošanā jaunas norādītās iekārtas, aprīkojumu, detaļas un materiālus, viss kopā arī – </w:t>
      </w:r>
      <w:r w:rsidRPr="00523D36">
        <w:rPr>
          <w:rFonts w:ascii="Times New Roman" w:hAnsi="Times New Roman" w:cs="Times New Roman"/>
          <w:bCs/>
          <w:sz w:val="24"/>
          <w:szCs w:val="24"/>
        </w:rPr>
        <w:t>Darbi, ievērojot šādu</w:t>
      </w:r>
      <w:r>
        <w:rPr>
          <w:rFonts w:ascii="Times New Roman" w:hAnsi="Times New Roman" w:cs="Times New Roman"/>
          <w:bCs/>
          <w:sz w:val="24"/>
          <w:szCs w:val="24"/>
        </w:rPr>
        <w:t>s</w:t>
      </w:r>
      <w:r w:rsidRPr="00523D36">
        <w:rPr>
          <w:rFonts w:ascii="Times New Roman" w:hAnsi="Times New Roman" w:cs="Times New Roman"/>
          <w:bCs/>
          <w:sz w:val="24"/>
          <w:szCs w:val="24"/>
        </w:rPr>
        <w:t xml:space="preserve"> nosacījumus</w:t>
      </w:r>
      <w:r w:rsidRPr="00523D36">
        <w:rPr>
          <w:rFonts w:ascii="Times New Roman" w:eastAsia="Times New Roman" w:hAnsi="Times New Roman" w:cs="Times New Roman"/>
          <w:sz w:val="24"/>
        </w:rPr>
        <w:t>:</w:t>
      </w:r>
    </w:p>
    <w:p w14:paraId="5B4DDC4D" w14:textId="77777777" w:rsidR="00296756" w:rsidRPr="00523D36" w:rsidRDefault="00296756" w:rsidP="00296756">
      <w:pPr>
        <w:widowControl w:val="0"/>
        <w:numPr>
          <w:ilvl w:val="1"/>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Darbu rezultātam un saistīto programmproduktu funkcionalitātei Izpildītājs uztur garantiju 24 mēnešus no nodošanas un pieņemšanas akta abpusējas parakstīšanas brīža, pieteikto problēmu atrisināšanu vai bojājumu novēršanu veicot 1 (vienas) darbdienas laikā no problēmas vai darbības traucējuma pieteikuma saņemšanas brīža.</w:t>
      </w:r>
    </w:p>
    <w:p w14:paraId="55096C95" w14:textId="77777777" w:rsidR="00296756" w:rsidRPr="00523D36" w:rsidRDefault="00296756" w:rsidP="00296756">
      <w:pPr>
        <w:widowControl w:val="0"/>
        <w:numPr>
          <w:ilvl w:val="1"/>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Darbus veic </w:t>
      </w:r>
      <w:r w:rsidRPr="00523D36">
        <w:rPr>
          <w:rFonts w:ascii="Times New Roman" w:eastAsia="Times New Roman" w:hAnsi="Times New Roman" w:cs="Times New Roman"/>
          <w:b/>
          <w:sz w:val="24"/>
        </w:rPr>
        <w:t>2.apakšstacijā, Uzvaras bulvāris 11A</w:t>
      </w:r>
      <w:r w:rsidRPr="00523D36">
        <w:rPr>
          <w:rFonts w:ascii="Times New Roman" w:eastAsia="Times New Roman" w:hAnsi="Times New Roman" w:cs="Times New Roman"/>
          <w:sz w:val="24"/>
        </w:rPr>
        <w:t>, uzstādot šādu aprīkojumu:</w:t>
      </w:r>
    </w:p>
    <w:tbl>
      <w:tblPr>
        <w:tblW w:w="9776" w:type="dxa"/>
        <w:tblLayout w:type="fixed"/>
        <w:tblLook w:val="04A0" w:firstRow="1" w:lastRow="0" w:firstColumn="1" w:lastColumn="0" w:noHBand="0" w:noVBand="1"/>
      </w:tblPr>
      <w:tblGrid>
        <w:gridCol w:w="704"/>
        <w:gridCol w:w="1276"/>
        <w:gridCol w:w="1417"/>
        <w:gridCol w:w="1701"/>
        <w:gridCol w:w="3402"/>
        <w:gridCol w:w="1276"/>
      </w:tblGrid>
      <w:tr w:rsidR="00296756" w:rsidRPr="00523D36" w14:paraId="02D84BF2"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5977E92"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Nr.</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7FDF9D33"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Ražotājs (vai ekvivalents)</w:t>
            </w:r>
          </w:p>
        </w:tc>
        <w:tc>
          <w:tcPr>
            <w:tcW w:w="1417" w:type="dxa"/>
            <w:tcBorders>
              <w:top w:val="single" w:sz="4" w:space="0" w:color="auto"/>
              <w:left w:val="nil"/>
              <w:bottom w:val="single" w:sz="4" w:space="0" w:color="auto"/>
              <w:right w:val="single" w:sz="4" w:space="0" w:color="auto"/>
            </w:tcBorders>
            <w:shd w:val="clear" w:color="000000" w:fill="E7E6E6"/>
          </w:tcPr>
          <w:p w14:paraId="409E9886"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Ekvivalenta iespējamība</w:t>
            </w:r>
          </w:p>
        </w:tc>
        <w:tc>
          <w:tcPr>
            <w:tcW w:w="1701"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F4E3535"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Modelis (vai ekvivalents)</w:t>
            </w:r>
          </w:p>
        </w:tc>
        <w:tc>
          <w:tcPr>
            <w:tcW w:w="3402" w:type="dxa"/>
            <w:tcBorders>
              <w:top w:val="single" w:sz="4" w:space="0" w:color="auto"/>
              <w:left w:val="nil"/>
              <w:bottom w:val="single" w:sz="4" w:space="0" w:color="auto"/>
              <w:right w:val="single" w:sz="4" w:space="0" w:color="auto"/>
            </w:tcBorders>
            <w:shd w:val="clear" w:color="000000" w:fill="E7E6E6"/>
            <w:vAlign w:val="center"/>
            <w:hideMark/>
          </w:tcPr>
          <w:p w14:paraId="165BF4A5"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Preces nosaukums - apraksts</w:t>
            </w:r>
          </w:p>
        </w:tc>
        <w:tc>
          <w:tcPr>
            <w:tcW w:w="1276" w:type="dxa"/>
            <w:tcBorders>
              <w:top w:val="single" w:sz="4" w:space="0" w:color="auto"/>
              <w:left w:val="nil"/>
              <w:bottom w:val="single" w:sz="4" w:space="0" w:color="auto"/>
              <w:right w:val="single" w:sz="4" w:space="0" w:color="auto"/>
            </w:tcBorders>
            <w:shd w:val="clear" w:color="000000" w:fill="E7E6E6"/>
            <w:vAlign w:val="center"/>
            <w:hideMark/>
          </w:tcPr>
          <w:p w14:paraId="60C50EDE"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Daudzums</w:t>
            </w:r>
          </w:p>
        </w:tc>
      </w:tr>
      <w:tr w:rsidR="00296756" w:rsidRPr="00523D36" w14:paraId="39C928F4" w14:textId="77777777" w:rsidTr="007F508D">
        <w:trPr>
          <w:trHeight w:val="583"/>
        </w:trPr>
        <w:tc>
          <w:tcPr>
            <w:tcW w:w="704" w:type="dxa"/>
            <w:tcBorders>
              <w:top w:val="nil"/>
              <w:left w:val="single" w:sz="4" w:space="0" w:color="auto"/>
              <w:bottom w:val="single" w:sz="4" w:space="0" w:color="auto"/>
              <w:right w:val="single" w:sz="4" w:space="0" w:color="auto"/>
            </w:tcBorders>
            <w:shd w:val="clear" w:color="auto" w:fill="D9D9D9"/>
            <w:vAlign w:val="center"/>
          </w:tcPr>
          <w:p w14:paraId="3EE6289A"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1</w:t>
            </w:r>
          </w:p>
        </w:tc>
        <w:tc>
          <w:tcPr>
            <w:tcW w:w="1276" w:type="dxa"/>
            <w:tcBorders>
              <w:top w:val="nil"/>
              <w:left w:val="nil"/>
              <w:bottom w:val="single" w:sz="4" w:space="0" w:color="auto"/>
              <w:right w:val="single" w:sz="4" w:space="0" w:color="auto"/>
            </w:tcBorders>
            <w:shd w:val="clear" w:color="auto" w:fill="D9D9D9"/>
            <w:vAlign w:val="center"/>
          </w:tcPr>
          <w:p w14:paraId="1EB083CD"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2</w:t>
            </w:r>
          </w:p>
        </w:tc>
        <w:tc>
          <w:tcPr>
            <w:tcW w:w="1417" w:type="dxa"/>
            <w:tcBorders>
              <w:top w:val="single" w:sz="4" w:space="0" w:color="auto"/>
              <w:left w:val="nil"/>
              <w:bottom w:val="single" w:sz="4" w:space="0" w:color="auto"/>
              <w:right w:val="single" w:sz="4" w:space="0" w:color="auto"/>
            </w:tcBorders>
            <w:shd w:val="clear" w:color="auto" w:fill="D9D9D9"/>
          </w:tcPr>
          <w:p w14:paraId="74BD1082"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p>
          <w:p w14:paraId="142F3E8B"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3</w:t>
            </w:r>
          </w:p>
          <w:p w14:paraId="737F22F3"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D9D9D9"/>
            <w:vAlign w:val="center"/>
          </w:tcPr>
          <w:p w14:paraId="6F6CB6EA"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4</w:t>
            </w:r>
          </w:p>
        </w:tc>
        <w:tc>
          <w:tcPr>
            <w:tcW w:w="3402" w:type="dxa"/>
            <w:tcBorders>
              <w:top w:val="nil"/>
              <w:left w:val="nil"/>
              <w:bottom w:val="single" w:sz="4" w:space="0" w:color="auto"/>
              <w:right w:val="single" w:sz="4" w:space="0" w:color="auto"/>
            </w:tcBorders>
            <w:shd w:val="clear" w:color="auto" w:fill="D9D9D9"/>
            <w:vAlign w:val="center"/>
          </w:tcPr>
          <w:p w14:paraId="38B22BEA"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5</w:t>
            </w:r>
          </w:p>
        </w:tc>
        <w:tc>
          <w:tcPr>
            <w:tcW w:w="1276" w:type="dxa"/>
            <w:tcBorders>
              <w:top w:val="nil"/>
              <w:left w:val="nil"/>
              <w:bottom w:val="single" w:sz="4" w:space="0" w:color="auto"/>
              <w:right w:val="single" w:sz="4" w:space="0" w:color="auto"/>
            </w:tcBorders>
            <w:shd w:val="clear" w:color="auto" w:fill="D9D9D9"/>
            <w:vAlign w:val="center"/>
          </w:tcPr>
          <w:p w14:paraId="264B820E"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6</w:t>
            </w:r>
          </w:p>
        </w:tc>
      </w:tr>
      <w:tr w:rsidR="00296756" w:rsidRPr="00523D36" w14:paraId="0D8F32ED"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34F89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c>
          <w:tcPr>
            <w:tcW w:w="1276" w:type="dxa"/>
            <w:tcBorders>
              <w:top w:val="nil"/>
              <w:left w:val="nil"/>
              <w:bottom w:val="single" w:sz="4" w:space="0" w:color="auto"/>
              <w:right w:val="single" w:sz="4" w:space="0" w:color="auto"/>
            </w:tcBorders>
            <w:shd w:val="clear" w:color="auto" w:fill="auto"/>
            <w:vAlign w:val="center"/>
            <w:hideMark/>
          </w:tcPr>
          <w:p w14:paraId="0C32DF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16BEA9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B78C0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 ENUX122206PR</w:t>
            </w:r>
          </w:p>
        </w:tc>
        <w:tc>
          <w:tcPr>
            <w:tcW w:w="3402" w:type="dxa"/>
            <w:tcBorders>
              <w:top w:val="nil"/>
              <w:left w:val="nil"/>
              <w:bottom w:val="single" w:sz="4" w:space="0" w:color="auto"/>
              <w:right w:val="single" w:sz="4" w:space="0" w:color="auto"/>
            </w:tcBorders>
            <w:shd w:val="clear" w:color="auto" w:fill="auto"/>
            <w:vAlign w:val="center"/>
            <w:hideMark/>
          </w:tcPr>
          <w:p w14:paraId="5282BE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Automātikas sadalnes korpuss 1200(W)x2200(H)x600(D) mm, IP55</w:t>
            </w:r>
          </w:p>
        </w:tc>
        <w:tc>
          <w:tcPr>
            <w:tcW w:w="1276" w:type="dxa"/>
            <w:tcBorders>
              <w:top w:val="nil"/>
              <w:left w:val="nil"/>
              <w:bottom w:val="single" w:sz="4" w:space="0" w:color="auto"/>
              <w:right w:val="single" w:sz="4" w:space="0" w:color="auto"/>
            </w:tcBorders>
            <w:shd w:val="clear" w:color="auto" w:fill="auto"/>
            <w:vAlign w:val="center"/>
            <w:hideMark/>
          </w:tcPr>
          <w:p w14:paraId="7CCE333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6A311A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A16A4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c>
          <w:tcPr>
            <w:tcW w:w="1276" w:type="dxa"/>
            <w:tcBorders>
              <w:top w:val="nil"/>
              <w:left w:val="nil"/>
              <w:bottom w:val="single" w:sz="4" w:space="0" w:color="auto"/>
              <w:right w:val="single" w:sz="4" w:space="0" w:color="auto"/>
            </w:tcBorders>
            <w:shd w:val="clear" w:color="auto" w:fill="auto"/>
            <w:vAlign w:val="center"/>
            <w:hideMark/>
          </w:tcPr>
          <w:p w14:paraId="507687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6E28AB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4C52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 EUPA-120220</w:t>
            </w:r>
          </w:p>
        </w:tc>
        <w:tc>
          <w:tcPr>
            <w:tcW w:w="3402" w:type="dxa"/>
            <w:tcBorders>
              <w:top w:val="nil"/>
              <w:left w:val="nil"/>
              <w:bottom w:val="single" w:sz="4" w:space="0" w:color="auto"/>
              <w:right w:val="single" w:sz="4" w:space="0" w:color="auto"/>
            </w:tcBorders>
            <w:shd w:val="clear" w:color="auto" w:fill="auto"/>
            <w:vAlign w:val="center"/>
            <w:hideMark/>
          </w:tcPr>
          <w:p w14:paraId="7018B38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plāksne 1200(W)x2200(H) mm</w:t>
            </w:r>
          </w:p>
        </w:tc>
        <w:tc>
          <w:tcPr>
            <w:tcW w:w="1276" w:type="dxa"/>
            <w:tcBorders>
              <w:top w:val="nil"/>
              <w:left w:val="nil"/>
              <w:bottom w:val="single" w:sz="4" w:space="0" w:color="auto"/>
              <w:right w:val="single" w:sz="4" w:space="0" w:color="auto"/>
            </w:tcBorders>
            <w:shd w:val="clear" w:color="auto" w:fill="auto"/>
            <w:vAlign w:val="center"/>
            <w:hideMark/>
          </w:tcPr>
          <w:p w14:paraId="7EAB8F3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F74350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E9A65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c>
          <w:tcPr>
            <w:tcW w:w="1276" w:type="dxa"/>
            <w:tcBorders>
              <w:top w:val="nil"/>
              <w:left w:val="nil"/>
              <w:bottom w:val="single" w:sz="4" w:space="0" w:color="auto"/>
              <w:right w:val="single" w:sz="4" w:space="0" w:color="auto"/>
            </w:tcBorders>
            <w:shd w:val="clear" w:color="auto" w:fill="auto"/>
            <w:vAlign w:val="center"/>
            <w:hideMark/>
          </w:tcPr>
          <w:p w14:paraId="069FFE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42E2F2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78D2C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 WTKB-002</w:t>
            </w:r>
          </w:p>
        </w:tc>
        <w:tc>
          <w:tcPr>
            <w:tcW w:w="3402" w:type="dxa"/>
            <w:tcBorders>
              <w:top w:val="nil"/>
              <w:left w:val="nil"/>
              <w:bottom w:val="single" w:sz="4" w:space="0" w:color="auto"/>
              <w:right w:val="single" w:sz="4" w:space="0" w:color="auto"/>
            </w:tcBorders>
            <w:shd w:val="clear" w:color="auto" w:fill="auto"/>
            <w:vAlign w:val="center"/>
            <w:hideMark/>
          </w:tcPr>
          <w:p w14:paraId="1DFBDC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Stiprinājumu komplekts montāžas plāksnei</w:t>
            </w:r>
          </w:p>
        </w:tc>
        <w:tc>
          <w:tcPr>
            <w:tcW w:w="1276" w:type="dxa"/>
            <w:tcBorders>
              <w:top w:val="nil"/>
              <w:left w:val="nil"/>
              <w:bottom w:val="single" w:sz="4" w:space="0" w:color="auto"/>
              <w:right w:val="single" w:sz="4" w:space="0" w:color="auto"/>
            </w:tcBorders>
            <w:shd w:val="clear" w:color="auto" w:fill="auto"/>
            <w:vAlign w:val="center"/>
            <w:hideMark/>
          </w:tcPr>
          <w:p w14:paraId="624A177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FCCBA1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23623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c>
          <w:tcPr>
            <w:tcW w:w="1276" w:type="dxa"/>
            <w:tcBorders>
              <w:top w:val="nil"/>
              <w:left w:val="nil"/>
              <w:bottom w:val="single" w:sz="4" w:space="0" w:color="auto"/>
              <w:right w:val="single" w:sz="4" w:space="0" w:color="auto"/>
            </w:tcBorders>
            <w:shd w:val="clear" w:color="auto" w:fill="auto"/>
            <w:vAlign w:val="center"/>
            <w:hideMark/>
          </w:tcPr>
          <w:p w14:paraId="407B26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4F8A86F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0697F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EUFI060220</w:t>
            </w:r>
          </w:p>
        </w:tc>
        <w:tc>
          <w:tcPr>
            <w:tcW w:w="3402" w:type="dxa"/>
            <w:tcBorders>
              <w:top w:val="nil"/>
              <w:left w:val="nil"/>
              <w:bottom w:val="single" w:sz="4" w:space="0" w:color="auto"/>
              <w:right w:val="single" w:sz="4" w:space="0" w:color="auto"/>
            </w:tcBorders>
            <w:shd w:val="clear" w:color="auto" w:fill="auto"/>
            <w:vAlign w:val="center"/>
            <w:hideMark/>
          </w:tcPr>
          <w:p w14:paraId="3A544C5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Sānu paneli 600(W)x2200(H) mm, komplekts 2 gab.</w:t>
            </w:r>
          </w:p>
        </w:tc>
        <w:tc>
          <w:tcPr>
            <w:tcW w:w="1276" w:type="dxa"/>
            <w:tcBorders>
              <w:top w:val="nil"/>
              <w:left w:val="nil"/>
              <w:bottom w:val="single" w:sz="4" w:space="0" w:color="auto"/>
              <w:right w:val="single" w:sz="4" w:space="0" w:color="auto"/>
            </w:tcBorders>
            <w:shd w:val="clear" w:color="auto" w:fill="auto"/>
            <w:vAlign w:val="center"/>
            <w:hideMark/>
          </w:tcPr>
          <w:p w14:paraId="4F028C4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0B7B182"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0AE71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c>
          <w:tcPr>
            <w:tcW w:w="1276" w:type="dxa"/>
            <w:tcBorders>
              <w:top w:val="nil"/>
              <w:left w:val="nil"/>
              <w:bottom w:val="single" w:sz="4" w:space="0" w:color="auto"/>
              <w:right w:val="single" w:sz="4" w:space="0" w:color="auto"/>
            </w:tcBorders>
            <w:shd w:val="clear" w:color="auto" w:fill="auto"/>
            <w:vAlign w:val="center"/>
            <w:hideMark/>
          </w:tcPr>
          <w:p w14:paraId="294FE0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785EC0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61465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EUZE-T1200</w:t>
            </w:r>
          </w:p>
        </w:tc>
        <w:tc>
          <w:tcPr>
            <w:tcW w:w="3402" w:type="dxa"/>
            <w:tcBorders>
              <w:top w:val="nil"/>
              <w:left w:val="nil"/>
              <w:bottom w:val="single" w:sz="4" w:space="0" w:color="auto"/>
              <w:right w:val="single" w:sz="4" w:space="0" w:color="auto"/>
            </w:tcBorders>
            <w:shd w:val="clear" w:color="auto" w:fill="auto"/>
            <w:vAlign w:val="center"/>
            <w:hideMark/>
          </w:tcPr>
          <w:p w14:paraId="379444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frontālā/aizmuguras daļa korpusam 1200(W) mm, komplekts 2 gab.</w:t>
            </w:r>
          </w:p>
        </w:tc>
        <w:tc>
          <w:tcPr>
            <w:tcW w:w="1276" w:type="dxa"/>
            <w:tcBorders>
              <w:top w:val="nil"/>
              <w:left w:val="nil"/>
              <w:bottom w:val="single" w:sz="4" w:space="0" w:color="auto"/>
              <w:right w:val="single" w:sz="4" w:space="0" w:color="auto"/>
            </w:tcBorders>
            <w:shd w:val="clear" w:color="auto" w:fill="auto"/>
            <w:vAlign w:val="center"/>
            <w:hideMark/>
          </w:tcPr>
          <w:p w14:paraId="4E1D2F9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FFD9C41"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21B98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c>
          <w:tcPr>
            <w:tcW w:w="1276" w:type="dxa"/>
            <w:tcBorders>
              <w:top w:val="nil"/>
              <w:left w:val="nil"/>
              <w:bottom w:val="single" w:sz="4" w:space="0" w:color="auto"/>
              <w:right w:val="single" w:sz="4" w:space="0" w:color="auto"/>
            </w:tcBorders>
            <w:shd w:val="clear" w:color="auto" w:fill="auto"/>
            <w:vAlign w:val="center"/>
            <w:hideMark/>
          </w:tcPr>
          <w:p w14:paraId="52D6EF5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1AA9D1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FC3BD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EUZE-T0600</w:t>
            </w:r>
          </w:p>
        </w:tc>
        <w:tc>
          <w:tcPr>
            <w:tcW w:w="3402" w:type="dxa"/>
            <w:tcBorders>
              <w:top w:val="nil"/>
              <w:left w:val="nil"/>
              <w:bottom w:val="single" w:sz="4" w:space="0" w:color="auto"/>
              <w:right w:val="single" w:sz="4" w:space="0" w:color="auto"/>
            </w:tcBorders>
            <w:shd w:val="clear" w:color="auto" w:fill="auto"/>
            <w:vAlign w:val="center"/>
            <w:hideMark/>
          </w:tcPr>
          <w:p w14:paraId="1345C8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sānu daļa korpusam 600(D) mm, komplekts 2 gab.</w:t>
            </w:r>
          </w:p>
        </w:tc>
        <w:tc>
          <w:tcPr>
            <w:tcW w:w="1276" w:type="dxa"/>
            <w:tcBorders>
              <w:top w:val="nil"/>
              <w:left w:val="nil"/>
              <w:bottom w:val="single" w:sz="4" w:space="0" w:color="auto"/>
              <w:right w:val="single" w:sz="4" w:space="0" w:color="auto"/>
            </w:tcBorders>
            <w:shd w:val="clear" w:color="auto" w:fill="auto"/>
            <w:vAlign w:val="center"/>
            <w:hideMark/>
          </w:tcPr>
          <w:p w14:paraId="7719487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5399F8F"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6024E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c>
          <w:tcPr>
            <w:tcW w:w="1276" w:type="dxa"/>
            <w:tcBorders>
              <w:top w:val="nil"/>
              <w:left w:val="nil"/>
              <w:bottom w:val="single" w:sz="4" w:space="0" w:color="auto"/>
              <w:right w:val="single" w:sz="4" w:space="0" w:color="auto"/>
            </w:tcBorders>
            <w:shd w:val="clear" w:color="auto" w:fill="auto"/>
            <w:vAlign w:val="center"/>
            <w:hideMark/>
          </w:tcPr>
          <w:p w14:paraId="0673BF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218963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EBD5A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EUZE-A100</w:t>
            </w:r>
          </w:p>
        </w:tc>
        <w:tc>
          <w:tcPr>
            <w:tcW w:w="3402" w:type="dxa"/>
            <w:tcBorders>
              <w:top w:val="nil"/>
              <w:left w:val="nil"/>
              <w:bottom w:val="single" w:sz="4" w:space="0" w:color="auto"/>
              <w:right w:val="single" w:sz="4" w:space="0" w:color="auto"/>
            </w:tcBorders>
            <w:shd w:val="clear" w:color="auto" w:fill="auto"/>
            <w:vAlign w:val="center"/>
            <w:hideMark/>
          </w:tcPr>
          <w:p w14:paraId="3137CD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stūra daļa, komplekts 4 gab.</w:t>
            </w:r>
          </w:p>
        </w:tc>
        <w:tc>
          <w:tcPr>
            <w:tcW w:w="1276" w:type="dxa"/>
            <w:tcBorders>
              <w:top w:val="nil"/>
              <w:left w:val="nil"/>
              <w:bottom w:val="single" w:sz="4" w:space="0" w:color="auto"/>
              <w:right w:val="single" w:sz="4" w:space="0" w:color="auto"/>
            </w:tcBorders>
            <w:shd w:val="clear" w:color="auto" w:fill="auto"/>
            <w:vAlign w:val="center"/>
            <w:hideMark/>
          </w:tcPr>
          <w:p w14:paraId="44E0F59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D01B0E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AAE94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c>
          <w:tcPr>
            <w:tcW w:w="1276" w:type="dxa"/>
            <w:tcBorders>
              <w:top w:val="nil"/>
              <w:left w:val="nil"/>
              <w:bottom w:val="single" w:sz="4" w:space="0" w:color="auto"/>
              <w:right w:val="single" w:sz="4" w:space="0" w:color="auto"/>
            </w:tcBorders>
            <w:shd w:val="clear" w:color="auto" w:fill="auto"/>
            <w:vAlign w:val="center"/>
            <w:hideMark/>
          </w:tcPr>
          <w:p w14:paraId="4DC4D2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12DA42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A3036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WTTO-000600</w:t>
            </w:r>
          </w:p>
        </w:tc>
        <w:tc>
          <w:tcPr>
            <w:tcW w:w="3402" w:type="dxa"/>
            <w:tcBorders>
              <w:top w:val="nil"/>
              <w:left w:val="nil"/>
              <w:bottom w:val="single" w:sz="4" w:space="0" w:color="auto"/>
              <w:right w:val="single" w:sz="4" w:space="0" w:color="auto"/>
            </w:tcBorders>
            <w:shd w:val="clear" w:color="auto" w:fill="auto"/>
            <w:vAlign w:val="center"/>
            <w:hideMark/>
          </w:tcPr>
          <w:p w14:paraId="06B755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Durvju līste 600(W) mm</w:t>
            </w:r>
          </w:p>
        </w:tc>
        <w:tc>
          <w:tcPr>
            <w:tcW w:w="1276" w:type="dxa"/>
            <w:tcBorders>
              <w:top w:val="nil"/>
              <w:left w:val="nil"/>
              <w:bottom w:val="single" w:sz="4" w:space="0" w:color="auto"/>
              <w:right w:val="single" w:sz="4" w:space="0" w:color="auto"/>
            </w:tcBorders>
            <w:shd w:val="clear" w:color="auto" w:fill="auto"/>
            <w:vAlign w:val="center"/>
            <w:hideMark/>
          </w:tcPr>
          <w:p w14:paraId="425E76D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8A575E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ED755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c>
          <w:tcPr>
            <w:tcW w:w="1276" w:type="dxa"/>
            <w:tcBorders>
              <w:top w:val="nil"/>
              <w:left w:val="nil"/>
              <w:bottom w:val="single" w:sz="4" w:space="0" w:color="auto"/>
              <w:right w:val="single" w:sz="4" w:space="0" w:color="auto"/>
            </w:tcBorders>
            <w:shd w:val="clear" w:color="auto" w:fill="auto"/>
            <w:vAlign w:val="center"/>
            <w:hideMark/>
          </w:tcPr>
          <w:p w14:paraId="24BBBD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516E80C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7500B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WTPR-025060R</w:t>
            </w:r>
          </w:p>
        </w:tc>
        <w:tc>
          <w:tcPr>
            <w:tcW w:w="3402" w:type="dxa"/>
            <w:tcBorders>
              <w:top w:val="nil"/>
              <w:left w:val="nil"/>
              <w:bottom w:val="single" w:sz="4" w:space="0" w:color="auto"/>
              <w:right w:val="single" w:sz="4" w:space="0" w:color="auto"/>
            </w:tcBorders>
            <w:shd w:val="clear" w:color="auto" w:fill="auto"/>
            <w:vAlign w:val="center"/>
            <w:hideMark/>
          </w:tcPr>
          <w:p w14:paraId="74E703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sānu līste korpusam 600(D) mm</w:t>
            </w:r>
          </w:p>
        </w:tc>
        <w:tc>
          <w:tcPr>
            <w:tcW w:w="1276" w:type="dxa"/>
            <w:tcBorders>
              <w:top w:val="nil"/>
              <w:left w:val="nil"/>
              <w:bottom w:val="single" w:sz="4" w:space="0" w:color="auto"/>
              <w:right w:val="single" w:sz="4" w:space="0" w:color="auto"/>
            </w:tcBorders>
            <w:shd w:val="clear" w:color="auto" w:fill="auto"/>
            <w:vAlign w:val="center"/>
            <w:hideMark/>
          </w:tcPr>
          <w:p w14:paraId="5D86D4F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9503020"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A9EFA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c>
          <w:tcPr>
            <w:tcW w:w="1276" w:type="dxa"/>
            <w:tcBorders>
              <w:top w:val="nil"/>
              <w:left w:val="nil"/>
              <w:bottom w:val="single" w:sz="4" w:space="0" w:color="auto"/>
              <w:right w:val="single" w:sz="4" w:space="0" w:color="auto"/>
            </w:tcBorders>
            <w:shd w:val="clear" w:color="auto" w:fill="auto"/>
            <w:vAlign w:val="center"/>
            <w:hideMark/>
          </w:tcPr>
          <w:p w14:paraId="785B72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673204E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4F3F3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WTPR-025100R</w:t>
            </w:r>
          </w:p>
        </w:tc>
        <w:tc>
          <w:tcPr>
            <w:tcW w:w="3402" w:type="dxa"/>
            <w:tcBorders>
              <w:top w:val="nil"/>
              <w:left w:val="nil"/>
              <w:bottom w:val="single" w:sz="4" w:space="0" w:color="auto"/>
              <w:right w:val="single" w:sz="4" w:space="0" w:color="auto"/>
            </w:tcBorders>
            <w:shd w:val="clear" w:color="auto" w:fill="auto"/>
            <w:vAlign w:val="center"/>
            <w:hideMark/>
          </w:tcPr>
          <w:p w14:paraId="1DD17B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frontālā līste kabeļu stiprināšanai 1000(W) mm</w:t>
            </w:r>
          </w:p>
        </w:tc>
        <w:tc>
          <w:tcPr>
            <w:tcW w:w="1276" w:type="dxa"/>
            <w:tcBorders>
              <w:top w:val="nil"/>
              <w:left w:val="nil"/>
              <w:bottom w:val="single" w:sz="4" w:space="0" w:color="auto"/>
              <w:right w:val="single" w:sz="4" w:space="0" w:color="auto"/>
            </w:tcBorders>
            <w:shd w:val="clear" w:color="auto" w:fill="auto"/>
            <w:vAlign w:val="center"/>
            <w:hideMark/>
          </w:tcPr>
          <w:p w14:paraId="088BE15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BF3A5D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5328F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c>
          <w:tcPr>
            <w:tcW w:w="1276" w:type="dxa"/>
            <w:tcBorders>
              <w:top w:val="nil"/>
              <w:left w:val="nil"/>
              <w:bottom w:val="single" w:sz="4" w:space="0" w:color="auto"/>
              <w:right w:val="single" w:sz="4" w:space="0" w:color="auto"/>
            </w:tcBorders>
            <w:shd w:val="clear" w:color="auto" w:fill="auto"/>
            <w:vAlign w:val="center"/>
            <w:hideMark/>
          </w:tcPr>
          <w:p w14:paraId="5556A6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838AD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16E7D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76D2C2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100(W) x 100(H) ar vāku, 2 m</w:t>
            </w:r>
          </w:p>
        </w:tc>
        <w:tc>
          <w:tcPr>
            <w:tcW w:w="1276" w:type="dxa"/>
            <w:tcBorders>
              <w:top w:val="nil"/>
              <w:left w:val="nil"/>
              <w:bottom w:val="single" w:sz="4" w:space="0" w:color="auto"/>
              <w:right w:val="single" w:sz="4" w:space="0" w:color="auto"/>
            </w:tcBorders>
            <w:shd w:val="clear" w:color="auto" w:fill="auto"/>
            <w:vAlign w:val="center"/>
            <w:hideMark/>
          </w:tcPr>
          <w:p w14:paraId="0E6BE31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492AD4A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2D598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c>
          <w:tcPr>
            <w:tcW w:w="1276" w:type="dxa"/>
            <w:tcBorders>
              <w:top w:val="nil"/>
              <w:left w:val="nil"/>
              <w:bottom w:val="single" w:sz="4" w:space="0" w:color="auto"/>
              <w:right w:val="single" w:sz="4" w:space="0" w:color="auto"/>
            </w:tcBorders>
            <w:shd w:val="clear" w:color="auto" w:fill="auto"/>
            <w:vAlign w:val="center"/>
            <w:hideMark/>
          </w:tcPr>
          <w:p w14:paraId="3FD093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FCA4C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ED5FF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02C5EE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60(W) x 100(H), ar vāku, 2 m</w:t>
            </w:r>
          </w:p>
        </w:tc>
        <w:tc>
          <w:tcPr>
            <w:tcW w:w="1276" w:type="dxa"/>
            <w:tcBorders>
              <w:top w:val="nil"/>
              <w:left w:val="nil"/>
              <w:bottom w:val="single" w:sz="4" w:space="0" w:color="auto"/>
              <w:right w:val="single" w:sz="4" w:space="0" w:color="auto"/>
            </w:tcBorders>
            <w:shd w:val="clear" w:color="auto" w:fill="auto"/>
            <w:vAlign w:val="center"/>
            <w:hideMark/>
          </w:tcPr>
          <w:p w14:paraId="7E6D7B9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1D00AD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2CED3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c>
          <w:tcPr>
            <w:tcW w:w="1276" w:type="dxa"/>
            <w:tcBorders>
              <w:top w:val="nil"/>
              <w:left w:val="nil"/>
              <w:bottom w:val="single" w:sz="4" w:space="0" w:color="auto"/>
              <w:right w:val="single" w:sz="4" w:space="0" w:color="auto"/>
            </w:tcBorders>
            <w:shd w:val="clear" w:color="auto" w:fill="auto"/>
            <w:vAlign w:val="center"/>
            <w:hideMark/>
          </w:tcPr>
          <w:p w14:paraId="559491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FADEC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atbilst preces </w:t>
            </w:r>
            <w:r w:rsidRPr="00523D36">
              <w:rPr>
                <w:rFonts w:ascii="Times New Roman" w:eastAsia="Times New Roman" w:hAnsi="Times New Roman" w:cs="Times New Roman"/>
                <w:color w:val="000000"/>
                <w:sz w:val="20"/>
                <w:szCs w:val="20"/>
                <w:lang w:eastAsia="lv-LV"/>
              </w:rPr>
              <w:lastRenderedPageBreak/>
              <w:t>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E4D99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 </w:t>
            </w:r>
          </w:p>
        </w:tc>
        <w:tc>
          <w:tcPr>
            <w:tcW w:w="3402" w:type="dxa"/>
            <w:tcBorders>
              <w:top w:val="nil"/>
              <w:left w:val="nil"/>
              <w:bottom w:val="single" w:sz="4" w:space="0" w:color="auto"/>
              <w:right w:val="single" w:sz="4" w:space="0" w:color="auto"/>
            </w:tcBorders>
            <w:shd w:val="clear" w:color="auto" w:fill="auto"/>
            <w:vAlign w:val="center"/>
            <w:hideMark/>
          </w:tcPr>
          <w:p w14:paraId="520CC1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40(W) x 100(H), ar vāku, 2 m</w:t>
            </w:r>
          </w:p>
        </w:tc>
        <w:tc>
          <w:tcPr>
            <w:tcW w:w="1276" w:type="dxa"/>
            <w:tcBorders>
              <w:top w:val="nil"/>
              <w:left w:val="nil"/>
              <w:bottom w:val="single" w:sz="4" w:space="0" w:color="auto"/>
              <w:right w:val="single" w:sz="4" w:space="0" w:color="auto"/>
            </w:tcBorders>
            <w:shd w:val="clear" w:color="auto" w:fill="auto"/>
            <w:vAlign w:val="center"/>
            <w:hideMark/>
          </w:tcPr>
          <w:p w14:paraId="4E6D4A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1462682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3D652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c>
          <w:tcPr>
            <w:tcW w:w="1276" w:type="dxa"/>
            <w:tcBorders>
              <w:top w:val="nil"/>
              <w:left w:val="nil"/>
              <w:bottom w:val="single" w:sz="4" w:space="0" w:color="auto"/>
              <w:right w:val="single" w:sz="4" w:space="0" w:color="auto"/>
            </w:tcBorders>
            <w:shd w:val="clear" w:color="auto" w:fill="auto"/>
            <w:vAlign w:val="center"/>
            <w:hideMark/>
          </w:tcPr>
          <w:p w14:paraId="0F5E4AB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F65BF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D68BE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666F38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25(W) x 40(H), ar vāku, 2 m</w:t>
            </w:r>
          </w:p>
        </w:tc>
        <w:tc>
          <w:tcPr>
            <w:tcW w:w="1276" w:type="dxa"/>
            <w:tcBorders>
              <w:top w:val="nil"/>
              <w:left w:val="nil"/>
              <w:bottom w:val="single" w:sz="4" w:space="0" w:color="auto"/>
              <w:right w:val="single" w:sz="4" w:space="0" w:color="auto"/>
            </w:tcBorders>
            <w:shd w:val="clear" w:color="auto" w:fill="auto"/>
            <w:vAlign w:val="center"/>
            <w:hideMark/>
          </w:tcPr>
          <w:p w14:paraId="53E85DC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1916B80"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43216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c>
          <w:tcPr>
            <w:tcW w:w="1276" w:type="dxa"/>
            <w:tcBorders>
              <w:top w:val="nil"/>
              <w:left w:val="nil"/>
              <w:bottom w:val="single" w:sz="4" w:space="0" w:color="auto"/>
              <w:right w:val="single" w:sz="4" w:space="0" w:color="auto"/>
            </w:tcBorders>
            <w:shd w:val="clear" w:color="auto" w:fill="auto"/>
            <w:vAlign w:val="center"/>
            <w:hideMark/>
          </w:tcPr>
          <w:p w14:paraId="10650F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100FE2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C6512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5C8826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DIN sliede 35 mm, 2 m</w:t>
            </w:r>
          </w:p>
        </w:tc>
        <w:tc>
          <w:tcPr>
            <w:tcW w:w="1276" w:type="dxa"/>
            <w:tcBorders>
              <w:top w:val="nil"/>
              <w:left w:val="nil"/>
              <w:bottom w:val="single" w:sz="4" w:space="0" w:color="auto"/>
              <w:right w:val="single" w:sz="4" w:space="0" w:color="auto"/>
            </w:tcBorders>
            <w:shd w:val="clear" w:color="auto" w:fill="auto"/>
            <w:vAlign w:val="center"/>
            <w:hideMark/>
          </w:tcPr>
          <w:p w14:paraId="6E403D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71CD279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D5D3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w:t>
            </w:r>
          </w:p>
        </w:tc>
        <w:tc>
          <w:tcPr>
            <w:tcW w:w="1276" w:type="dxa"/>
            <w:tcBorders>
              <w:top w:val="nil"/>
              <w:left w:val="nil"/>
              <w:bottom w:val="single" w:sz="4" w:space="0" w:color="auto"/>
              <w:right w:val="single" w:sz="4" w:space="0" w:color="auto"/>
            </w:tcBorders>
            <w:shd w:val="clear" w:color="auto" w:fill="auto"/>
            <w:vAlign w:val="center"/>
            <w:hideMark/>
          </w:tcPr>
          <w:p w14:paraId="502D67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8F7DF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84A43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340F71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skrūves, uzgriežņi un kniedes</w:t>
            </w:r>
          </w:p>
        </w:tc>
        <w:tc>
          <w:tcPr>
            <w:tcW w:w="1276" w:type="dxa"/>
            <w:tcBorders>
              <w:top w:val="nil"/>
              <w:left w:val="nil"/>
              <w:bottom w:val="single" w:sz="4" w:space="0" w:color="auto"/>
              <w:right w:val="single" w:sz="4" w:space="0" w:color="auto"/>
            </w:tcBorders>
            <w:shd w:val="clear" w:color="auto" w:fill="auto"/>
            <w:vAlign w:val="center"/>
            <w:hideMark/>
          </w:tcPr>
          <w:p w14:paraId="4F8D10D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D81081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66746089"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17</w:t>
            </w:r>
          </w:p>
        </w:tc>
        <w:tc>
          <w:tcPr>
            <w:tcW w:w="1276" w:type="dxa"/>
            <w:tcBorders>
              <w:top w:val="nil"/>
              <w:left w:val="nil"/>
              <w:bottom w:val="single" w:sz="4" w:space="0" w:color="auto"/>
              <w:right w:val="single" w:sz="4" w:space="0" w:color="auto"/>
            </w:tcBorders>
            <w:shd w:val="clear" w:color="auto" w:fill="BFBFBF"/>
            <w:vAlign w:val="center"/>
            <w:hideMark/>
          </w:tcPr>
          <w:p w14:paraId="19A846B5"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 xml:space="preserve">Unitronics </w:t>
            </w:r>
          </w:p>
        </w:tc>
        <w:tc>
          <w:tcPr>
            <w:tcW w:w="1417" w:type="dxa"/>
            <w:vMerge w:val="restart"/>
            <w:tcBorders>
              <w:top w:val="single" w:sz="4" w:space="0" w:color="auto"/>
              <w:left w:val="nil"/>
              <w:right w:val="single" w:sz="4" w:space="0" w:color="auto"/>
            </w:tcBorders>
            <w:shd w:val="clear" w:color="auto" w:fill="BFBFBF"/>
          </w:tcPr>
          <w:p w14:paraId="068D2848" w14:textId="77777777" w:rsidR="00F01C96" w:rsidRDefault="00F60612" w:rsidP="007F508D">
            <w:pPr>
              <w:spacing w:after="0" w:line="240" w:lineRule="auto"/>
              <w:ind w:right="14"/>
              <w:rPr>
                <w:rFonts w:ascii="Times New Roman" w:eastAsia="Times New Roman" w:hAnsi="Times New Roman" w:cs="Times New Roman"/>
                <w:color w:val="FF0000"/>
                <w:sz w:val="20"/>
                <w:szCs w:val="20"/>
                <w:lang w:eastAsia="lv-LV"/>
              </w:rPr>
            </w:pPr>
            <w:r w:rsidRPr="008E2198">
              <w:rPr>
                <w:rFonts w:ascii="Times New Roman" w:eastAsia="Times New Roman" w:hAnsi="Times New Roman" w:cs="Times New Roman"/>
                <w:color w:val="FF0000"/>
                <w:sz w:val="20"/>
                <w:szCs w:val="20"/>
                <w:lang w:eastAsia="lv-LV"/>
              </w:rPr>
              <w:t>ir</w:t>
            </w:r>
            <w:r w:rsidR="00833FB4" w:rsidRPr="008E2198">
              <w:rPr>
                <w:rFonts w:ascii="Times New Roman" w:eastAsia="Times New Roman" w:hAnsi="Times New Roman" w:cs="Times New Roman"/>
                <w:color w:val="FF0000"/>
                <w:sz w:val="20"/>
                <w:szCs w:val="20"/>
                <w:lang w:eastAsia="lv-LV"/>
              </w:rPr>
              <w:t xml:space="preserve"> </w:t>
            </w:r>
          </w:p>
          <w:p w14:paraId="67AD468C" w14:textId="1ACF4FCD" w:rsidR="00296756" w:rsidRPr="008E2198" w:rsidRDefault="00833FB4" w:rsidP="007F508D">
            <w:pPr>
              <w:spacing w:after="0" w:line="240" w:lineRule="auto"/>
              <w:ind w:right="14"/>
              <w:rPr>
                <w:rFonts w:ascii="Times New Roman" w:eastAsia="Times New Roman" w:hAnsi="Times New Roman" w:cs="Times New Roman"/>
                <w:color w:val="FF0000"/>
                <w:sz w:val="20"/>
                <w:szCs w:val="20"/>
                <w:lang w:eastAsia="lv-LV"/>
              </w:rPr>
            </w:pPr>
            <w:r w:rsidRPr="00F01C96">
              <w:rPr>
                <w:rFonts w:ascii="Times New Roman" w:hAnsi="Times New Roman" w:cs="Times New Roman"/>
                <w:sz w:val="24"/>
                <w:szCs w:val="24"/>
              </w:rPr>
              <w:t>(</w:t>
            </w:r>
            <w:r w:rsidRPr="00F01C96">
              <w:rPr>
                <w:rFonts w:ascii="Times New Roman" w:hAnsi="Times New Roman" w:cs="Times New Roman"/>
                <w:i/>
                <w:iCs/>
                <w:sz w:val="20"/>
                <w:szCs w:val="20"/>
              </w:rPr>
              <w:t xml:space="preserve">Ar 2022. gada </w:t>
            </w:r>
            <w:r w:rsidR="00F01C96">
              <w:rPr>
                <w:rFonts w:ascii="Times New Roman" w:hAnsi="Times New Roman" w:cs="Times New Roman"/>
                <w:i/>
                <w:iCs/>
                <w:sz w:val="20"/>
                <w:szCs w:val="20"/>
              </w:rPr>
              <w:t>2</w:t>
            </w:r>
            <w:r w:rsidRPr="00F01C96">
              <w:rPr>
                <w:rFonts w:ascii="Times New Roman" w:hAnsi="Times New Roman" w:cs="Times New Roman"/>
                <w:i/>
                <w:iCs/>
                <w:sz w:val="20"/>
                <w:szCs w:val="20"/>
              </w:rPr>
              <w:t>.februāra grozījumiem, kas stājas spēkā 2022. gada</w:t>
            </w:r>
            <w:r w:rsidR="00F01C96">
              <w:rPr>
                <w:rFonts w:ascii="Times New Roman" w:hAnsi="Times New Roman" w:cs="Times New Roman"/>
                <w:i/>
                <w:iCs/>
                <w:sz w:val="20"/>
                <w:szCs w:val="20"/>
              </w:rPr>
              <w:t xml:space="preserve"> 2</w:t>
            </w:r>
            <w:r w:rsidRPr="00F01C96">
              <w:rPr>
                <w:rFonts w:ascii="Times New Roman" w:hAnsi="Times New Roman" w:cs="Times New Roman"/>
                <w:i/>
                <w:iCs/>
                <w:sz w:val="20"/>
                <w:szCs w:val="20"/>
              </w:rPr>
              <w:t>.februārī</w:t>
            </w:r>
            <w:r w:rsidRPr="00F01C96">
              <w:rPr>
                <w:rFonts w:ascii="Times New Roman" w:hAnsi="Times New Roman" w:cs="Times New Roman"/>
                <w:sz w:val="24"/>
                <w:szCs w:val="24"/>
              </w:rPr>
              <w:t>)</w:t>
            </w: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7D785CEB"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USP-104-B10</w:t>
            </w:r>
          </w:p>
        </w:tc>
        <w:tc>
          <w:tcPr>
            <w:tcW w:w="3402" w:type="dxa"/>
            <w:tcBorders>
              <w:top w:val="nil"/>
              <w:left w:val="nil"/>
              <w:bottom w:val="single" w:sz="4" w:space="0" w:color="auto"/>
              <w:right w:val="single" w:sz="4" w:space="0" w:color="auto"/>
            </w:tcBorders>
            <w:shd w:val="clear" w:color="auto" w:fill="BFBFBF"/>
            <w:vAlign w:val="center"/>
            <w:hideMark/>
          </w:tcPr>
          <w:p w14:paraId="0D91B170"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HMI panel 10”, 800x600 pix</w:t>
            </w:r>
          </w:p>
        </w:tc>
        <w:tc>
          <w:tcPr>
            <w:tcW w:w="1276" w:type="dxa"/>
            <w:tcBorders>
              <w:top w:val="nil"/>
              <w:left w:val="nil"/>
              <w:bottom w:val="single" w:sz="4" w:space="0" w:color="auto"/>
              <w:right w:val="single" w:sz="4" w:space="0" w:color="auto"/>
            </w:tcBorders>
            <w:shd w:val="clear" w:color="auto" w:fill="BFBFBF"/>
            <w:vAlign w:val="center"/>
            <w:hideMark/>
          </w:tcPr>
          <w:p w14:paraId="2950D827"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21C23F6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7A1F3AFB"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18</w:t>
            </w:r>
          </w:p>
        </w:tc>
        <w:tc>
          <w:tcPr>
            <w:tcW w:w="1276" w:type="dxa"/>
            <w:tcBorders>
              <w:top w:val="nil"/>
              <w:left w:val="nil"/>
              <w:bottom w:val="single" w:sz="4" w:space="0" w:color="auto"/>
              <w:right w:val="single" w:sz="4" w:space="0" w:color="auto"/>
            </w:tcBorders>
            <w:shd w:val="clear" w:color="auto" w:fill="BFBFBF"/>
            <w:vAlign w:val="center"/>
            <w:hideMark/>
          </w:tcPr>
          <w:p w14:paraId="1B26A1FA"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3420B1C9"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65514E2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USC-P-B10</w:t>
            </w:r>
          </w:p>
        </w:tc>
        <w:tc>
          <w:tcPr>
            <w:tcW w:w="3402" w:type="dxa"/>
            <w:tcBorders>
              <w:top w:val="nil"/>
              <w:left w:val="nil"/>
              <w:bottom w:val="single" w:sz="4" w:space="0" w:color="auto"/>
              <w:right w:val="single" w:sz="4" w:space="0" w:color="auto"/>
            </w:tcBorders>
            <w:shd w:val="clear" w:color="auto" w:fill="BFBFBF"/>
            <w:vAlign w:val="center"/>
            <w:hideMark/>
          </w:tcPr>
          <w:p w14:paraId="7B30EC3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CPU for panel</w:t>
            </w:r>
          </w:p>
        </w:tc>
        <w:tc>
          <w:tcPr>
            <w:tcW w:w="1276" w:type="dxa"/>
            <w:tcBorders>
              <w:top w:val="nil"/>
              <w:left w:val="nil"/>
              <w:bottom w:val="single" w:sz="4" w:space="0" w:color="auto"/>
              <w:right w:val="single" w:sz="4" w:space="0" w:color="auto"/>
            </w:tcBorders>
            <w:shd w:val="clear" w:color="auto" w:fill="BFBFBF"/>
            <w:vAlign w:val="center"/>
            <w:hideMark/>
          </w:tcPr>
          <w:p w14:paraId="1EE3BC79"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4E321D7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34073D44"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19</w:t>
            </w:r>
          </w:p>
        </w:tc>
        <w:tc>
          <w:tcPr>
            <w:tcW w:w="1276" w:type="dxa"/>
            <w:tcBorders>
              <w:top w:val="nil"/>
              <w:left w:val="nil"/>
              <w:bottom w:val="single" w:sz="4" w:space="0" w:color="auto"/>
              <w:right w:val="single" w:sz="4" w:space="0" w:color="auto"/>
            </w:tcBorders>
            <w:shd w:val="clear" w:color="auto" w:fill="BFBFBF"/>
            <w:vAlign w:val="center"/>
            <w:hideMark/>
          </w:tcPr>
          <w:p w14:paraId="14C6344B"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12D0EBE1"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73F5C6EA"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UID-1600</w:t>
            </w:r>
          </w:p>
        </w:tc>
        <w:tc>
          <w:tcPr>
            <w:tcW w:w="3402" w:type="dxa"/>
            <w:tcBorders>
              <w:top w:val="nil"/>
              <w:left w:val="nil"/>
              <w:bottom w:val="single" w:sz="4" w:space="0" w:color="auto"/>
              <w:right w:val="single" w:sz="4" w:space="0" w:color="auto"/>
            </w:tcBorders>
            <w:shd w:val="clear" w:color="auto" w:fill="BFBFBF"/>
            <w:vAlign w:val="center"/>
            <w:hideMark/>
          </w:tcPr>
          <w:p w14:paraId="36DCF758"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DI</w:t>
            </w:r>
          </w:p>
        </w:tc>
        <w:tc>
          <w:tcPr>
            <w:tcW w:w="1276" w:type="dxa"/>
            <w:tcBorders>
              <w:top w:val="nil"/>
              <w:left w:val="nil"/>
              <w:bottom w:val="single" w:sz="4" w:space="0" w:color="auto"/>
              <w:right w:val="single" w:sz="4" w:space="0" w:color="auto"/>
            </w:tcBorders>
            <w:shd w:val="clear" w:color="auto" w:fill="BFBFBF"/>
            <w:vAlign w:val="center"/>
            <w:hideMark/>
          </w:tcPr>
          <w:p w14:paraId="5609BA04"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12</w:t>
            </w:r>
          </w:p>
        </w:tc>
      </w:tr>
      <w:tr w:rsidR="00296756" w:rsidRPr="00523D36" w14:paraId="6D80C3A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73A25625"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20</w:t>
            </w:r>
          </w:p>
        </w:tc>
        <w:tc>
          <w:tcPr>
            <w:tcW w:w="1276" w:type="dxa"/>
            <w:tcBorders>
              <w:top w:val="nil"/>
              <w:left w:val="nil"/>
              <w:bottom w:val="single" w:sz="4" w:space="0" w:color="auto"/>
              <w:right w:val="single" w:sz="4" w:space="0" w:color="auto"/>
            </w:tcBorders>
            <w:shd w:val="clear" w:color="auto" w:fill="BFBFBF"/>
            <w:vAlign w:val="center"/>
            <w:hideMark/>
          </w:tcPr>
          <w:p w14:paraId="35CFAE72"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7B641F8E"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4B1B8A1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UID-0016T</w:t>
            </w:r>
          </w:p>
        </w:tc>
        <w:tc>
          <w:tcPr>
            <w:tcW w:w="3402" w:type="dxa"/>
            <w:tcBorders>
              <w:top w:val="nil"/>
              <w:left w:val="nil"/>
              <w:bottom w:val="single" w:sz="4" w:space="0" w:color="auto"/>
              <w:right w:val="single" w:sz="4" w:space="0" w:color="auto"/>
            </w:tcBorders>
            <w:shd w:val="clear" w:color="auto" w:fill="BFBFBF"/>
            <w:vAlign w:val="center"/>
            <w:hideMark/>
          </w:tcPr>
          <w:p w14:paraId="7A8E5A5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DO (transistor)</w:t>
            </w:r>
          </w:p>
        </w:tc>
        <w:tc>
          <w:tcPr>
            <w:tcW w:w="1276" w:type="dxa"/>
            <w:tcBorders>
              <w:top w:val="nil"/>
              <w:left w:val="nil"/>
              <w:bottom w:val="single" w:sz="4" w:space="0" w:color="auto"/>
              <w:right w:val="single" w:sz="4" w:space="0" w:color="auto"/>
            </w:tcBorders>
            <w:shd w:val="clear" w:color="auto" w:fill="BFBFBF"/>
            <w:vAlign w:val="center"/>
            <w:hideMark/>
          </w:tcPr>
          <w:p w14:paraId="422DAE33"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4</w:t>
            </w:r>
          </w:p>
        </w:tc>
      </w:tr>
      <w:tr w:rsidR="00296756" w:rsidRPr="00523D36" w14:paraId="3216047C"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7FDEB16F"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21</w:t>
            </w:r>
          </w:p>
        </w:tc>
        <w:tc>
          <w:tcPr>
            <w:tcW w:w="1276" w:type="dxa"/>
            <w:tcBorders>
              <w:top w:val="nil"/>
              <w:left w:val="nil"/>
              <w:bottom w:val="single" w:sz="4" w:space="0" w:color="auto"/>
              <w:right w:val="single" w:sz="4" w:space="0" w:color="auto"/>
            </w:tcBorders>
            <w:shd w:val="clear" w:color="auto" w:fill="BFBFBF"/>
            <w:vAlign w:val="center"/>
            <w:hideMark/>
          </w:tcPr>
          <w:p w14:paraId="1D49F287"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38E9DA9E"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7E74B45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UIA-0800N</w:t>
            </w:r>
          </w:p>
        </w:tc>
        <w:tc>
          <w:tcPr>
            <w:tcW w:w="3402" w:type="dxa"/>
            <w:tcBorders>
              <w:top w:val="nil"/>
              <w:left w:val="nil"/>
              <w:bottom w:val="single" w:sz="4" w:space="0" w:color="auto"/>
              <w:right w:val="single" w:sz="4" w:space="0" w:color="auto"/>
            </w:tcBorders>
            <w:shd w:val="clear" w:color="auto" w:fill="BFBFBF"/>
            <w:vAlign w:val="center"/>
            <w:hideMark/>
          </w:tcPr>
          <w:p w14:paraId="5E38533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8 AI, 0...10V / 0...20 mA / 4...20 mA</w:t>
            </w:r>
          </w:p>
        </w:tc>
        <w:tc>
          <w:tcPr>
            <w:tcW w:w="1276" w:type="dxa"/>
            <w:tcBorders>
              <w:top w:val="nil"/>
              <w:left w:val="nil"/>
              <w:bottom w:val="single" w:sz="4" w:space="0" w:color="auto"/>
              <w:right w:val="single" w:sz="4" w:space="0" w:color="auto"/>
            </w:tcBorders>
            <w:shd w:val="clear" w:color="auto" w:fill="BFBFBF"/>
            <w:vAlign w:val="center"/>
            <w:hideMark/>
          </w:tcPr>
          <w:p w14:paraId="31DE23F4"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4</w:t>
            </w:r>
          </w:p>
        </w:tc>
      </w:tr>
      <w:tr w:rsidR="00296756" w:rsidRPr="00523D36" w14:paraId="41E37841"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11B6CF68"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22</w:t>
            </w:r>
          </w:p>
        </w:tc>
        <w:tc>
          <w:tcPr>
            <w:tcW w:w="1276" w:type="dxa"/>
            <w:tcBorders>
              <w:top w:val="nil"/>
              <w:left w:val="nil"/>
              <w:bottom w:val="single" w:sz="4" w:space="0" w:color="auto"/>
              <w:right w:val="single" w:sz="4" w:space="0" w:color="auto"/>
            </w:tcBorders>
            <w:shd w:val="clear" w:color="auto" w:fill="BFBFBF"/>
            <w:vAlign w:val="center"/>
            <w:hideMark/>
          </w:tcPr>
          <w:p w14:paraId="2D3F91C3"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 xml:space="preserve">Unitronics </w:t>
            </w:r>
          </w:p>
        </w:tc>
        <w:tc>
          <w:tcPr>
            <w:tcW w:w="1417" w:type="dxa"/>
            <w:vMerge/>
            <w:tcBorders>
              <w:left w:val="nil"/>
              <w:right w:val="single" w:sz="4" w:space="0" w:color="auto"/>
            </w:tcBorders>
            <w:shd w:val="clear" w:color="auto" w:fill="BFBFBF"/>
          </w:tcPr>
          <w:p w14:paraId="7AC7BC8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5B988D50"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UIS-04PTN</w:t>
            </w:r>
          </w:p>
        </w:tc>
        <w:tc>
          <w:tcPr>
            <w:tcW w:w="3402" w:type="dxa"/>
            <w:tcBorders>
              <w:top w:val="nil"/>
              <w:left w:val="nil"/>
              <w:bottom w:val="single" w:sz="4" w:space="0" w:color="auto"/>
              <w:right w:val="single" w:sz="4" w:space="0" w:color="auto"/>
            </w:tcBorders>
            <w:shd w:val="clear" w:color="auto" w:fill="BFBFBF"/>
            <w:vAlign w:val="center"/>
            <w:hideMark/>
          </w:tcPr>
          <w:p w14:paraId="0672231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4 AI RTD PT100 / NI100 / NI120</w:t>
            </w:r>
          </w:p>
        </w:tc>
        <w:tc>
          <w:tcPr>
            <w:tcW w:w="1276" w:type="dxa"/>
            <w:tcBorders>
              <w:top w:val="nil"/>
              <w:left w:val="nil"/>
              <w:bottom w:val="single" w:sz="4" w:space="0" w:color="auto"/>
              <w:right w:val="single" w:sz="4" w:space="0" w:color="auto"/>
            </w:tcBorders>
            <w:shd w:val="clear" w:color="auto" w:fill="BFBFBF"/>
            <w:vAlign w:val="center"/>
            <w:hideMark/>
          </w:tcPr>
          <w:p w14:paraId="63B8C17B"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38DCD73A"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BFBFBF"/>
            <w:vAlign w:val="center"/>
            <w:hideMark/>
          </w:tcPr>
          <w:p w14:paraId="4E893705"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23</w:t>
            </w:r>
          </w:p>
        </w:tc>
        <w:tc>
          <w:tcPr>
            <w:tcW w:w="1276" w:type="dxa"/>
            <w:tcBorders>
              <w:top w:val="nil"/>
              <w:left w:val="nil"/>
              <w:bottom w:val="single" w:sz="4" w:space="0" w:color="auto"/>
              <w:right w:val="single" w:sz="4" w:space="0" w:color="auto"/>
            </w:tcBorders>
            <w:shd w:val="clear" w:color="auto" w:fill="BFBFBF"/>
            <w:vAlign w:val="center"/>
            <w:hideMark/>
          </w:tcPr>
          <w:p w14:paraId="011099C1"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 xml:space="preserve">Unitronics </w:t>
            </w:r>
          </w:p>
        </w:tc>
        <w:tc>
          <w:tcPr>
            <w:tcW w:w="1417" w:type="dxa"/>
            <w:vMerge/>
            <w:tcBorders>
              <w:left w:val="nil"/>
              <w:bottom w:val="single" w:sz="4" w:space="0" w:color="auto"/>
              <w:right w:val="single" w:sz="4" w:space="0" w:color="auto"/>
            </w:tcBorders>
            <w:shd w:val="clear" w:color="auto" w:fill="BFBFBF"/>
          </w:tcPr>
          <w:p w14:paraId="74E739E8"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BFBFBF"/>
            <w:vAlign w:val="center"/>
            <w:hideMark/>
          </w:tcPr>
          <w:p w14:paraId="65A56D58"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UAG-XKP300</w:t>
            </w:r>
          </w:p>
        </w:tc>
        <w:tc>
          <w:tcPr>
            <w:tcW w:w="3402" w:type="dxa"/>
            <w:tcBorders>
              <w:top w:val="nil"/>
              <w:left w:val="nil"/>
              <w:bottom w:val="single" w:sz="4" w:space="0" w:color="auto"/>
              <w:right w:val="single" w:sz="4" w:space="0" w:color="auto"/>
            </w:tcBorders>
            <w:shd w:val="clear" w:color="auto" w:fill="BFBFBF"/>
            <w:vAlign w:val="center"/>
            <w:hideMark/>
          </w:tcPr>
          <w:p w14:paraId="1660BC49"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Short range adapter kit Uni-I/O with external power 24 VDC, 300 cm</w:t>
            </w:r>
          </w:p>
        </w:tc>
        <w:tc>
          <w:tcPr>
            <w:tcW w:w="1276" w:type="dxa"/>
            <w:tcBorders>
              <w:top w:val="nil"/>
              <w:left w:val="nil"/>
              <w:bottom w:val="single" w:sz="4" w:space="0" w:color="auto"/>
              <w:right w:val="single" w:sz="4" w:space="0" w:color="auto"/>
            </w:tcBorders>
            <w:shd w:val="clear" w:color="auto" w:fill="BFBFBF"/>
            <w:vAlign w:val="center"/>
            <w:hideMark/>
          </w:tcPr>
          <w:p w14:paraId="182404E7"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w:t>
            </w:r>
          </w:p>
        </w:tc>
      </w:tr>
      <w:tr w:rsidR="00296756" w:rsidRPr="00523D36" w14:paraId="3B4FB748"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39A69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24</w:t>
            </w:r>
          </w:p>
        </w:tc>
        <w:tc>
          <w:tcPr>
            <w:tcW w:w="1276" w:type="dxa"/>
            <w:tcBorders>
              <w:top w:val="nil"/>
              <w:left w:val="nil"/>
              <w:bottom w:val="single" w:sz="4" w:space="0" w:color="auto"/>
              <w:right w:val="single" w:sz="4" w:space="0" w:color="auto"/>
            </w:tcBorders>
            <w:shd w:val="clear" w:color="auto" w:fill="auto"/>
            <w:vAlign w:val="center"/>
            <w:hideMark/>
          </w:tcPr>
          <w:p w14:paraId="3DB88C2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Cabur </w:t>
            </w:r>
          </w:p>
        </w:tc>
        <w:tc>
          <w:tcPr>
            <w:tcW w:w="1417" w:type="dxa"/>
            <w:tcBorders>
              <w:top w:val="single" w:sz="4" w:space="0" w:color="auto"/>
              <w:left w:val="nil"/>
              <w:bottom w:val="single" w:sz="4" w:space="0" w:color="auto"/>
              <w:right w:val="single" w:sz="4" w:space="0" w:color="auto"/>
            </w:tcBorders>
          </w:tcPr>
          <w:p w14:paraId="6BE58E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0A552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X756534</w:t>
            </w:r>
          </w:p>
        </w:tc>
        <w:tc>
          <w:tcPr>
            <w:tcW w:w="3402" w:type="dxa"/>
            <w:tcBorders>
              <w:top w:val="nil"/>
              <w:left w:val="nil"/>
              <w:bottom w:val="single" w:sz="4" w:space="0" w:color="auto"/>
              <w:right w:val="single" w:sz="4" w:space="0" w:color="auto"/>
            </w:tcBorders>
            <w:shd w:val="clear" w:color="auto" w:fill="auto"/>
            <w:vAlign w:val="center"/>
            <w:hideMark/>
          </w:tcPr>
          <w:p w14:paraId="416D13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CWAA 7-0534 signālu pārveidotājs izolators, 24VDC, 0...20 mA / 0...20 mA</w:t>
            </w:r>
          </w:p>
        </w:tc>
        <w:tc>
          <w:tcPr>
            <w:tcW w:w="1276" w:type="dxa"/>
            <w:tcBorders>
              <w:top w:val="nil"/>
              <w:left w:val="nil"/>
              <w:bottom w:val="single" w:sz="4" w:space="0" w:color="auto"/>
              <w:right w:val="single" w:sz="4" w:space="0" w:color="auto"/>
            </w:tcBorders>
            <w:shd w:val="clear" w:color="auto" w:fill="auto"/>
            <w:vAlign w:val="center"/>
            <w:hideMark/>
          </w:tcPr>
          <w:p w14:paraId="108AE3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w:t>
            </w:r>
          </w:p>
        </w:tc>
      </w:tr>
      <w:tr w:rsidR="00296756" w:rsidRPr="00523D36" w14:paraId="79B8421F"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3715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c>
          <w:tcPr>
            <w:tcW w:w="1276" w:type="dxa"/>
            <w:tcBorders>
              <w:top w:val="nil"/>
              <w:left w:val="nil"/>
              <w:bottom w:val="single" w:sz="4" w:space="0" w:color="auto"/>
              <w:right w:val="single" w:sz="4" w:space="0" w:color="auto"/>
            </w:tcBorders>
            <w:shd w:val="clear" w:color="auto" w:fill="auto"/>
            <w:vAlign w:val="center"/>
            <w:hideMark/>
          </w:tcPr>
          <w:p w14:paraId="682E9F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5FAA22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D0243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7AE3BB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Patch cord FTP 5 cat ar RJ45 ekranētiem konektoriem, 3 m</w:t>
            </w:r>
          </w:p>
        </w:tc>
        <w:tc>
          <w:tcPr>
            <w:tcW w:w="1276" w:type="dxa"/>
            <w:tcBorders>
              <w:top w:val="nil"/>
              <w:left w:val="nil"/>
              <w:bottom w:val="single" w:sz="4" w:space="0" w:color="auto"/>
              <w:right w:val="single" w:sz="4" w:space="0" w:color="auto"/>
            </w:tcBorders>
            <w:shd w:val="clear" w:color="auto" w:fill="auto"/>
            <w:vAlign w:val="center"/>
            <w:hideMark/>
          </w:tcPr>
          <w:p w14:paraId="0DA478B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CFCFB84"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CD953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26</w:t>
            </w:r>
          </w:p>
        </w:tc>
        <w:tc>
          <w:tcPr>
            <w:tcW w:w="1276" w:type="dxa"/>
            <w:tcBorders>
              <w:top w:val="nil"/>
              <w:left w:val="nil"/>
              <w:bottom w:val="single" w:sz="4" w:space="0" w:color="auto"/>
              <w:right w:val="single" w:sz="4" w:space="0" w:color="auto"/>
            </w:tcBorders>
            <w:shd w:val="clear" w:color="auto" w:fill="auto"/>
            <w:vAlign w:val="center"/>
            <w:hideMark/>
          </w:tcPr>
          <w:p w14:paraId="65E19B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417" w:type="dxa"/>
            <w:tcBorders>
              <w:top w:val="single" w:sz="4" w:space="0" w:color="auto"/>
              <w:left w:val="nil"/>
              <w:bottom w:val="single" w:sz="4" w:space="0" w:color="auto"/>
              <w:right w:val="single" w:sz="4" w:space="0" w:color="auto"/>
            </w:tcBorders>
          </w:tcPr>
          <w:p w14:paraId="1B21B1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69138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FLEXY20100</w:t>
            </w:r>
          </w:p>
        </w:tc>
        <w:tc>
          <w:tcPr>
            <w:tcW w:w="3402" w:type="dxa"/>
            <w:tcBorders>
              <w:top w:val="nil"/>
              <w:left w:val="nil"/>
              <w:bottom w:val="single" w:sz="4" w:space="0" w:color="auto"/>
              <w:right w:val="single" w:sz="4" w:space="0" w:color="auto"/>
            </w:tcBorders>
            <w:shd w:val="clear" w:color="auto" w:fill="auto"/>
            <w:vAlign w:val="center"/>
            <w:hideMark/>
          </w:tcPr>
          <w:p w14:paraId="3C41BE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 201, M2M Data Router - Ethernet Switch 4 Ports</w:t>
            </w:r>
          </w:p>
        </w:tc>
        <w:tc>
          <w:tcPr>
            <w:tcW w:w="1276" w:type="dxa"/>
            <w:tcBorders>
              <w:top w:val="nil"/>
              <w:left w:val="nil"/>
              <w:bottom w:val="single" w:sz="4" w:space="0" w:color="auto"/>
              <w:right w:val="single" w:sz="4" w:space="0" w:color="auto"/>
            </w:tcBorders>
            <w:shd w:val="clear" w:color="auto" w:fill="auto"/>
            <w:vAlign w:val="center"/>
            <w:hideMark/>
          </w:tcPr>
          <w:p w14:paraId="413DDAB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F656164"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49F1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27</w:t>
            </w:r>
          </w:p>
        </w:tc>
        <w:tc>
          <w:tcPr>
            <w:tcW w:w="1276" w:type="dxa"/>
            <w:tcBorders>
              <w:top w:val="nil"/>
              <w:left w:val="nil"/>
              <w:bottom w:val="single" w:sz="4" w:space="0" w:color="auto"/>
              <w:right w:val="single" w:sz="4" w:space="0" w:color="auto"/>
            </w:tcBorders>
            <w:shd w:val="clear" w:color="auto" w:fill="auto"/>
            <w:vAlign w:val="center"/>
            <w:hideMark/>
          </w:tcPr>
          <w:p w14:paraId="7FAFD5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417" w:type="dxa"/>
            <w:tcBorders>
              <w:top w:val="single" w:sz="4" w:space="0" w:color="auto"/>
              <w:left w:val="nil"/>
              <w:bottom w:val="single" w:sz="4" w:space="0" w:color="auto"/>
              <w:right w:val="single" w:sz="4" w:space="0" w:color="auto"/>
            </w:tcBorders>
          </w:tcPr>
          <w:p w14:paraId="17AD18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68308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FLB3202</w:t>
            </w:r>
          </w:p>
        </w:tc>
        <w:tc>
          <w:tcPr>
            <w:tcW w:w="3402" w:type="dxa"/>
            <w:tcBorders>
              <w:top w:val="nil"/>
              <w:left w:val="nil"/>
              <w:bottom w:val="single" w:sz="4" w:space="0" w:color="auto"/>
              <w:right w:val="single" w:sz="4" w:space="0" w:color="auto"/>
            </w:tcBorders>
            <w:shd w:val="clear" w:color="auto" w:fill="auto"/>
            <w:vAlign w:val="center"/>
            <w:hideMark/>
          </w:tcPr>
          <w:p w14:paraId="4BEF82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Card B type, with 3G penta band modem</w:t>
            </w:r>
          </w:p>
        </w:tc>
        <w:tc>
          <w:tcPr>
            <w:tcW w:w="1276" w:type="dxa"/>
            <w:tcBorders>
              <w:top w:val="nil"/>
              <w:left w:val="nil"/>
              <w:bottom w:val="single" w:sz="4" w:space="0" w:color="auto"/>
              <w:right w:val="single" w:sz="4" w:space="0" w:color="auto"/>
            </w:tcBorders>
            <w:shd w:val="clear" w:color="auto" w:fill="auto"/>
            <w:vAlign w:val="center"/>
            <w:hideMark/>
          </w:tcPr>
          <w:p w14:paraId="3E668E1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1DE1CF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56282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c>
          <w:tcPr>
            <w:tcW w:w="1276" w:type="dxa"/>
            <w:tcBorders>
              <w:top w:val="nil"/>
              <w:left w:val="nil"/>
              <w:bottom w:val="single" w:sz="4" w:space="0" w:color="auto"/>
              <w:right w:val="single" w:sz="4" w:space="0" w:color="auto"/>
            </w:tcBorders>
            <w:shd w:val="clear" w:color="auto" w:fill="auto"/>
            <w:vAlign w:val="center"/>
            <w:hideMark/>
          </w:tcPr>
          <w:p w14:paraId="574F06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417" w:type="dxa"/>
            <w:tcBorders>
              <w:top w:val="single" w:sz="4" w:space="0" w:color="auto"/>
              <w:left w:val="nil"/>
              <w:bottom w:val="single" w:sz="4" w:space="0" w:color="auto"/>
              <w:right w:val="single" w:sz="4" w:space="0" w:color="auto"/>
            </w:tcBorders>
          </w:tcPr>
          <w:p w14:paraId="0DAC09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C0735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FLX3101</w:t>
            </w:r>
          </w:p>
        </w:tc>
        <w:tc>
          <w:tcPr>
            <w:tcW w:w="3402" w:type="dxa"/>
            <w:tcBorders>
              <w:top w:val="nil"/>
              <w:left w:val="nil"/>
              <w:bottom w:val="single" w:sz="4" w:space="0" w:color="auto"/>
              <w:right w:val="single" w:sz="4" w:space="0" w:color="auto"/>
            </w:tcBorders>
            <w:shd w:val="clear" w:color="auto" w:fill="auto"/>
            <w:vAlign w:val="center"/>
            <w:hideMark/>
          </w:tcPr>
          <w:p w14:paraId="5BAE8B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Single Ethernet extension card</w:t>
            </w:r>
          </w:p>
        </w:tc>
        <w:tc>
          <w:tcPr>
            <w:tcW w:w="1276" w:type="dxa"/>
            <w:tcBorders>
              <w:top w:val="nil"/>
              <w:left w:val="nil"/>
              <w:bottom w:val="single" w:sz="4" w:space="0" w:color="auto"/>
              <w:right w:val="single" w:sz="4" w:space="0" w:color="auto"/>
            </w:tcBorders>
            <w:shd w:val="clear" w:color="auto" w:fill="auto"/>
            <w:vAlign w:val="center"/>
            <w:hideMark/>
          </w:tcPr>
          <w:p w14:paraId="521F9D3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F09DB2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0A2A7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29</w:t>
            </w:r>
          </w:p>
        </w:tc>
        <w:tc>
          <w:tcPr>
            <w:tcW w:w="1276" w:type="dxa"/>
            <w:tcBorders>
              <w:top w:val="nil"/>
              <w:left w:val="nil"/>
              <w:bottom w:val="single" w:sz="4" w:space="0" w:color="auto"/>
              <w:right w:val="single" w:sz="4" w:space="0" w:color="auto"/>
            </w:tcBorders>
            <w:shd w:val="clear" w:color="auto" w:fill="auto"/>
            <w:vAlign w:val="center"/>
            <w:hideMark/>
          </w:tcPr>
          <w:p w14:paraId="5E0BDE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eWON</w:t>
            </w:r>
          </w:p>
        </w:tc>
        <w:tc>
          <w:tcPr>
            <w:tcW w:w="1417" w:type="dxa"/>
            <w:tcBorders>
              <w:top w:val="single" w:sz="4" w:space="0" w:color="auto"/>
              <w:left w:val="nil"/>
              <w:bottom w:val="single" w:sz="4" w:space="0" w:color="auto"/>
              <w:right w:val="single" w:sz="4" w:space="0" w:color="auto"/>
            </w:tcBorders>
            <w:shd w:val="clear" w:color="auto" w:fill="auto"/>
          </w:tcPr>
          <w:p w14:paraId="0874708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60D04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MA9625MSMAM</w:t>
            </w:r>
          </w:p>
        </w:tc>
        <w:tc>
          <w:tcPr>
            <w:tcW w:w="3402" w:type="dxa"/>
            <w:tcBorders>
              <w:top w:val="nil"/>
              <w:left w:val="nil"/>
              <w:bottom w:val="single" w:sz="4" w:space="0" w:color="auto"/>
              <w:right w:val="single" w:sz="4" w:space="0" w:color="auto"/>
            </w:tcBorders>
            <w:shd w:val="clear" w:color="auto" w:fill="auto"/>
            <w:vAlign w:val="center"/>
            <w:hideMark/>
          </w:tcPr>
          <w:p w14:paraId="6C712F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3G/4G antenna ar kabeli</w:t>
            </w:r>
          </w:p>
        </w:tc>
        <w:tc>
          <w:tcPr>
            <w:tcW w:w="1276" w:type="dxa"/>
            <w:tcBorders>
              <w:top w:val="nil"/>
              <w:left w:val="nil"/>
              <w:bottom w:val="single" w:sz="4" w:space="0" w:color="auto"/>
              <w:right w:val="single" w:sz="4" w:space="0" w:color="auto"/>
            </w:tcBorders>
            <w:shd w:val="clear" w:color="auto" w:fill="auto"/>
            <w:vAlign w:val="center"/>
            <w:hideMark/>
          </w:tcPr>
          <w:p w14:paraId="4D46C53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F10325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28414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c>
          <w:tcPr>
            <w:tcW w:w="1276" w:type="dxa"/>
            <w:tcBorders>
              <w:top w:val="nil"/>
              <w:left w:val="nil"/>
              <w:bottom w:val="single" w:sz="4" w:space="0" w:color="auto"/>
              <w:right w:val="single" w:sz="4" w:space="0" w:color="auto"/>
            </w:tcBorders>
            <w:shd w:val="clear" w:color="auto" w:fill="auto"/>
            <w:vAlign w:val="center"/>
            <w:hideMark/>
          </w:tcPr>
          <w:p w14:paraId="2B5D14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417" w:type="dxa"/>
            <w:tcBorders>
              <w:top w:val="single" w:sz="4" w:space="0" w:color="auto"/>
              <w:left w:val="nil"/>
              <w:bottom w:val="single" w:sz="4" w:space="0" w:color="auto"/>
              <w:right w:val="single" w:sz="4" w:space="0" w:color="auto"/>
            </w:tcBorders>
          </w:tcPr>
          <w:p w14:paraId="2CF354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E01CC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4285</w:t>
            </w:r>
          </w:p>
        </w:tc>
        <w:tc>
          <w:tcPr>
            <w:tcW w:w="3402" w:type="dxa"/>
            <w:tcBorders>
              <w:top w:val="nil"/>
              <w:left w:val="nil"/>
              <w:bottom w:val="single" w:sz="4" w:space="0" w:color="auto"/>
              <w:right w:val="single" w:sz="4" w:space="0" w:color="auto"/>
            </w:tcBorders>
            <w:shd w:val="clear" w:color="auto" w:fill="auto"/>
            <w:vAlign w:val="center"/>
            <w:hideMark/>
          </w:tcPr>
          <w:p w14:paraId="7612E0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Servisa rozete 2P+PE 16A, DIN sliedei</w:t>
            </w:r>
          </w:p>
        </w:tc>
        <w:tc>
          <w:tcPr>
            <w:tcW w:w="1276" w:type="dxa"/>
            <w:tcBorders>
              <w:top w:val="nil"/>
              <w:left w:val="nil"/>
              <w:bottom w:val="single" w:sz="4" w:space="0" w:color="auto"/>
              <w:right w:val="single" w:sz="4" w:space="0" w:color="auto"/>
            </w:tcBorders>
            <w:shd w:val="clear" w:color="auto" w:fill="auto"/>
            <w:vAlign w:val="center"/>
            <w:hideMark/>
          </w:tcPr>
          <w:p w14:paraId="4D4C9C2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4B0B8F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6895E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w:t>
            </w:r>
          </w:p>
        </w:tc>
        <w:tc>
          <w:tcPr>
            <w:tcW w:w="1276" w:type="dxa"/>
            <w:tcBorders>
              <w:top w:val="nil"/>
              <w:left w:val="nil"/>
              <w:bottom w:val="single" w:sz="4" w:space="0" w:color="auto"/>
              <w:right w:val="single" w:sz="4" w:space="0" w:color="auto"/>
            </w:tcBorders>
            <w:shd w:val="clear" w:color="auto" w:fill="auto"/>
            <w:vAlign w:val="center"/>
            <w:hideMark/>
          </w:tcPr>
          <w:p w14:paraId="764B14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396180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85F0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NH41001N32A</w:t>
            </w:r>
          </w:p>
        </w:tc>
        <w:tc>
          <w:tcPr>
            <w:tcW w:w="3402" w:type="dxa"/>
            <w:tcBorders>
              <w:top w:val="nil"/>
              <w:left w:val="nil"/>
              <w:bottom w:val="single" w:sz="4" w:space="0" w:color="auto"/>
              <w:right w:val="single" w:sz="4" w:space="0" w:color="auto"/>
            </w:tcBorders>
            <w:shd w:val="clear" w:color="auto" w:fill="auto"/>
            <w:vAlign w:val="center"/>
            <w:hideMark/>
          </w:tcPr>
          <w:p w14:paraId="69556B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Slodzes atslēdzējs 1P, 32A</w:t>
            </w:r>
          </w:p>
        </w:tc>
        <w:tc>
          <w:tcPr>
            <w:tcW w:w="1276" w:type="dxa"/>
            <w:tcBorders>
              <w:top w:val="nil"/>
              <w:left w:val="nil"/>
              <w:bottom w:val="single" w:sz="4" w:space="0" w:color="auto"/>
              <w:right w:val="single" w:sz="4" w:space="0" w:color="auto"/>
            </w:tcBorders>
            <w:shd w:val="clear" w:color="auto" w:fill="auto"/>
            <w:vAlign w:val="center"/>
            <w:hideMark/>
          </w:tcPr>
          <w:p w14:paraId="0D08C66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B7055B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B470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32</w:t>
            </w:r>
          </w:p>
        </w:tc>
        <w:tc>
          <w:tcPr>
            <w:tcW w:w="1276" w:type="dxa"/>
            <w:tcBorders>
              <w:top w:val="nil"/>
              <w:left w:val="nil"/>
              <w:bottom w:val="single" w:sz="4" w:space="0" w:color="auto"/>
              <w:right w:val="single" w:sz="4" w:space="0" w:color="auto"/>
            </w:tcBorders>
            <w:shd w:val="clear" w:color="auto" w:fill="auto"/>
            <w:vAlign w:val="center"/>
            <w:hideMark/>
          </w:tcPr>
          <w:p w14:paraId="6757AA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29322E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53D3D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NB1631NC6A</w:t>
            </w:r>
          </w:p>
        </w:tc>
        <w:tc>
          <w:tcPr>
            <w:tcW w:w="3402" w:type="dxa"/>
            <w:tcBorders>
              <w:top w:val="nil"/>
              <w:left w:val="nil"/>
              <w:bottom w:val="single" w:sz="4" w:space="0" w:color="auto"/>
              <w:right w:val="single" w:sz="4" w:space="0" w:color="auto"/>
            </w:tcBorders>
            <w:shd w:val="clear" w:color="auto" w:fill="auto"/>
            <w:vAlign w:val="center"/>
            <w:hideMark/>
          </w:tcPr>
          <w:p w14:paraId="1965FC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6A, C</w:t>
            </w:r>
          </w:p>
        </w:tc>
        <w:tc>
          <w:tcPr>
            <w:tcW w:w="1276" w:type="dxa"/>
            <w:tcBorders>
              <w:top w:val="nil"/>
              <w:left w:val="nil"/>
              <w:bottom w:val="single" w:sz="4" w:space="0" w:color="auto"/>
              <w:right w:val="single" w:sz="4" w:space="0" w:color="auto"/>
            </w:tcBorders>
            <w:shd w:val="clear" w:color="auto" w:fill="auto"/>
            <w:vAlign w:val="center"/>
            <w:hideMark/>
          </w:tcPr>
          <w:p w14:paraId="788759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w:t>
            </w:r>
          </w:p>
        </w:tc>
      </w:tr>
      <w:tr w:rsidR="00296756" w:rsidRPr="00523D36" w14:paraId="429783C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F95090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33</w:t>
            </w:r>
          </w:p>
        </w:tc>
        <w:tc>
          <w:tcPr>
            <w:tcW w:w="1276" w:type="dxa"/>
            <w:tcBorders>
              <w:top w:val="nil"/>
              <w:left w:val="nil"/>
              <w:bottom w:val="single" w:sz="4" w:space="0" w:color="auto"/>
              <w:right w:val="single" w:sz="4" w:space="0" w:color="auto"/>
            </w:tcBorders>
            <w:shd w:val="clear" w:color="auto" w:fill="auto"/>
            <w:vAlign w:val="center"/>
            <w:hideMark/>
          </w:tcPr>
          <w:p w14:paraId="3388FA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2909BA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53CE8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NB1631NC10A</w:t>
            </w:r>
          </w:p>
        </w:tc>
        <w:tc>
          <w:tcPr>
            <w:tcW w:w="3402" w:type="dxa"/>
            <w:tcBorders>
              <w:top w:val="nil"/>
              <w:left w:val="nil"/>
              <w:bottom w:val="single" w:sz="4" w:space="0" w:color="auto"/>
              <w:right w:val="single" w:sz="4" w:space="0" w:color="auto"/>
            </w:tcBorders>
            <w:shd w:val="clear" w:color="auto" w:fill="auto"/>
            <w:vAlign w:val="center"/>
            <w:hideMark/>
          </w:tcPr>
          <w:p w14:paraId="3CA3D5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10A, C</w:t>
            </w:r>
          </w:p>
        </w:tc>
        <w:tc>
          <w:tcPr>
            <w:tcW w:w="1276" w:type="dxa"/>
            <w:tcBorders>
              <w:top w:val="nil"/>
              <w:left w:val="nil"/>
              <w:bottom w:val="single" w:sz="4" w:space="0" w:color="auto"/>
              <w:right w:val="single" w:sz="4" w:space="0" w:color="auto"/>
            </w:tcBorders>
            <w:shd w:val="clear" w:color="auto" w:fill="auto"/>
            <w:vAlign w:val="center"/>
            <w:hideMark/>
          </w:tcPr>
          <w:p w14:paraId="744CD5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0B20C67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A690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34</w:t>
            </w:r>
          </w:p>
        </w:tc>
        <w:tc>
          <w:tcPr>
            <w:tcW w:w="1276" w:type="dxa"/>
            <w:tcBorders>
              <w:top w:val="nil"/>
              <w:left w:val="nil"/>
              <w:bottom w:val="single" w:sz="4" w:space="0" w:color="auto"/>
              <w:right w:val="single" w:sz="4" w:space="0" w:color="auto"/>
            </w:tcBorders>
            <w:shd w:val="clear" w:color="auto" w:fill="auto"/>
            <w:vAlign w:val="center"/>
            <w:hideMark/>
          </w:tcPr>
          <w:p w14:paraId="1602755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775C413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93F37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BB1011012</w:t>
            </w:r>
          </w:p>
        </w:tc>
        <w:tc>
          <w:tcPr>
            <w:tcW w:w="3402" w:type="dxa"/>
            <w:tcBorders>
              <w:top w:val="nil"/>
              <w:left w:val="nil"/>
              <w:bottom w:val="single" w:sz="4" w:space="0" w:color="auto"/>
              <w:right w:val="single" w:sz="4" w:space="0" w:color="auto"/>
            </w:tcBorders>
            <w:shd w:val="clear" w:color="auto" w:fill="auto"/>
            <w:vAlign w:val="center"/>
            <w:hideMark/>
          </w:tcPr>
          <w:p w14:paraId="794F2B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 automātslēdžiem, 1P 63A 10 mm2</w:t>
            </w:r>
          </w:p>
        </w:tc>
        <w:tc>
          <w:tcPr>
            <w:tcW w:w="1276" w:type="dxa"/>
            <w:tcBorders>
              <w:top w:val="nil"/>
              <w:left w:val="nil"/>
              <w:bottom w:val="single" w:sz="4" w:space="0" w:color="auto"/>
              <w:right w:val="single" w:sz="4" w:space="0" w:color="auto"/>
            </w:tcBorders>
            <w:shd w:val="clear" w:color="auto" w:fill="auto"/>
            <w:vAlign w:val="center"/>
            <w:hideMark/>
          </w:tcPr>
          <w:p w14:paraId="6D4F028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AB1FCB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6B945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w:t>
            </w:r>
          </w:p>
        </w:tc>
        <w:tc>
          <w:tcPr>
            <w:tcW w:w="1276" w:type="dxa"/>
            <w:tcBorders>
              <w:top w:val="nil"/>
              <w:left w:val="nil"/>
              <w:bottom w:val="single" w:sz="4" w:space="0" w:color="auto"/>
              <w:right w:val="single" w:sz="4" w:space="0" w:color="auto"/>
            </w:tcBorders>
            <w:shd w:val="clear" w:color="auto" w:fill="auto"/>
            <w:vAlign w:val="center"/>
            <w:hideMark/>
          </w:tcPr>
          <w:p w14:paraId="512662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489B293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3883A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BB1PLUG</w:t>
            </w:r>
          </w:p>
        </w:tc>
        <w:tc>
          <w:tcPr>
            <w:tcW w:w="3402" w:type="dxa"/>
            <w:tcBorders>
              <w:top w:val="nil"/>
              <w:left w:val="nil"/>
              <w:bottom w:val="single" w:sz="4" w:space="0" w:color="auto"/>
              <w:right w:val="single" w:sz="4" w:space="0" w:color="auto"/>
            </w:tcBorders>
            <w:shd w:val="clear" w:color="auto" w:fill="auto"/>
            <w:vAlign w:val="center"/>
            <w:hideMark/>
          </w:tcPr>
          <w:p w14:paraId="1C2906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Kopnes sānu vāciņš, 1P</w:t>
            </w:r>
          </w:p>
        </w:tc>
        <w:tc>
          <w:tcPr>
            <w:tcW w:w="1276" w:type="dxa"/>
            <w:tcBorders>
              <w:top w:val="nil"/>
              <w:left w:val="nil"/>
              <w:bottom w:val="single" w:sz="4" w:space="0" w:color="auto"/>
              <w:right w:val="single" w:sz="4" w:space="0" w:color="auto"/>
            </w:tcBorders>
            <w:shd w:val="clear" w:color="auto" w:fill="auto"/>
            <w:vAlign w:val="center"/>
            <w:hideMark/>
          </w:tcPr>
          <w:p w14:paraId="6CDB0DE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13495409"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38B43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36</w:t>
            </w:r>
          </w:p>
        </w:tc>
        <w:tc>
          <w:tcPr>
            <w:tcW w:w="1276" w:type="dxa"/>
            <w:tcBorders>
              <w:top w:val="nil"/>
              <w:left w:val="nil"/>
              <w:bottom w:val="single" w:sz="4" w:space="0" w:color="auto"/>
              <w:right w:val="single" w:sz="4" w:space="0" w:color="auto"/>
            </w:tcBorders>
            <w:shd w:val="clear" w:color="auto" w:fill="auto"/>
            <w:vAlign w:val="center"/>
            <w:hideMark/>
          </w:tcPr>
          <w:p w14:paraId="5F65D9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7" w:type="dxa"/>
            <w:tcBorders>
              <w:top w:val="single" w:sz="4" w:space="0" w:color="auto"/>
              <w:left w:val="nil"/>
              <w:bottom w:val="single" w:sz="4" w:space="0" w:color="auto"/>
              <w:right w:val="single" w:sz="4" w:space="0" w:color="auto"/>
            </w:tcBorders>
          </w:tcPr>
          <w:p w14:paraId="6153F1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C5975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SPD241201N</w:t>
            </w:r>
          </w:p>
        </w:tc>
        <w:tc>
          <w:tcPr>
            <w:tcW w:w="3402" w:type="dxa"/>
            <w:tcBorders>
              <w:top w:val="nil"/>
              <w:left w:val="nil"/>
              <w:bottom w:val="single" w:sz="4" w:space="0" w:color="auto"/>
              <w:right w:val="single" w:sz="4" w:space="0" w:color="auto"/>
            </w:tcBorders>
            <w:shd w:val="clear" w:color="auto" w:fill="auto"/>
            <w:vAlign w:val="center"/>
            <w:hideMark/>
          </w:tcPr>
          <w:p w14:paraId="3F04CF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230 VAC/24 VDC 5A, paralēls pieslēgums 2 gab.</w:t>
            </w:r>
          </w:p>
        </w:tc>
        <w:tc>
          <w:tcPr>
            <w:tcW w:w="1276" w:type="dxa"/>
            <w:tcBorders>
              <w:top w:val="nil"/>
              <w:left w:val="nil"/>
              <w:bottom w:val="single" w:sz="4" w:space="0" w:color="auto"/>
              <w:right w:val="single" w:sz="4" w:space="0" w:color="auto"/>
            </w:tcBorders>
            <w:shd w:val="clear" w:color="auto" w:fill="auto"/>
            <w:vAlign w:val="center"/>
            <w:hideMark/>
          </w:tcPr>
          <w:p w14:paraId="3691D2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374C6EE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299AE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37</w:t>
            </w:r>
          </w:p>
        </w:tc>
        <w:tc>
          <w:tcPr>
            <w:tcW w:w="1276" w:type="dxa"/>
            <w:tcBorders>
              <w:top w:val="nil"/>
              <w:left w:val="nil"/>
              <w:bottom w:val="single" w:sz="4" w:space="0" w:color="auto"/>
              <w:right w:val="single" w:sz="4" w:space="0" w:color="auto"/>
            </w:tcBorders>
            <w:shd w:val="clear" w:color="auto" w:fill="auto"/>
            <w:vAlign w:val="center"/>
            <w:hideMark/>
          </w:tcPr>
          <w:p w14:paraId="7A29AF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7" w:type="dxa"/>
            <w:tcBorders>
              <w:top w:val="single" w:sz="4" w:space="0" w:color="auto"/>
              <w:left w:val="nil"/>
              <w:bottom w:val="single" w:sz="4" w:space="0" w:color="auto"/>
              <w:right w:val="single" w:sz="4" w:space="0" w:color="auto"/>
            </w:tcBorders>
          </w:tcPr>
          <w:p w14:paraId="2C3D77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D0FA2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SPUBC24120</w:t>
            </w:r>
          </w:p>
        </w:tc>
        <w:tc>
          <w:tcPr>
            <w:tcW w:w="3402" w:type="dxa"/>
            <w:tcBorders>
              <w:top w:val="nil"/>
              <w:left w:val="nil"/>
              <w:bottom w:val="single" w:sz="4" w:space="0" w:color="auto"/>
              <w:right w:val="single" w:sz="4" w:space="0" w:color="auto"/>
            </w:tcBorders>
            <w:shd w:val="clear" w:color="auto" w:fill="auto"/>
            <w:vAlign w:val="center"/>
            <w:hideMark/>
          </w:tcPr>
          <w:p w14:paraId="6BE271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ar UPS funkciju 230 VAC/24 VDC 5A</w:t>
            </w:r>
          </w:p>
        </w:tc>
        <w:tc>
          <w:tcPr>
            <w:tcW w:w="1276" w:type="dxa"/>
            <w:tcBorders>
              <w:top w:val="nil"/>
              <w:left w:val="nil"/>
              <w:bottom w:val="single" w:sz="4" w:space="0" w:color="auto"/>
              <w:right w:val="single" w:sz="4" w:space="0" w:color="auto"/>
            </w:tcBorders>
            <w:shd w:val="clear" w:color="auto" w:fill="auto"/>
            <w:vAlign w:val="center"/>
            <w:hideMark/>
          </w:tcPr>
          <w:p w14:paraId="6927CF6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FA8808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4818A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w:t>
            </w:r>
          </w:p>
        </w:tc>
        <w:tc>
          <w:tcPr>
            <w:tcW w:w="1276" w:type="dxa"/>
            <w:tcBorders>
              <w:top w:val="nil"/>
              <w:left w:val="nil"/>
              <w:bottom w:val="single" w:sz="4" w:space="0" w:color="auto"/>
              <w:right w:val="single" w:sz="4" w:space="0" w:color="auto"/>
            </w:tcBorders>
            <w:shd w:val="clear" w:color="auto" w:fill="auto"/>
            <w:vAlign w:val="center"/>
            <w:hideMark/>
          </w:tcPr>
          <w:p w14:paraId="0AE736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31574C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atbilst preces </w:t>
            </w:r>
            <w:r w:rsidRPr="00523D36">
              <w:rPr>
                <w:rFonts w:ascii="Times New Roman" w:eastAsia="Times New Roman" w:hAnsi="Times New Roman" w:cs="Times New Roman"/>
                <w:color w:val="000000"/>
                <w:sz w:val="20"/>
                <w:szCs w:val="20"/>
                <w:lang w:eastAsia="lv-LV"/>
              </w:rPr>
              <w:lastRenderedPageBreak/>
              <w:t>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2E8E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 </w:t>
            </w:r>
          </w:p>
        </w:tc>
        <w:tc>
          <w:tcPr>
            <w:tcW w:w="3402" w:type="dxa"/>
            <w:tcBorders>
              <w:top w:val="nil"/>
              <w:left w:val="nil"/>
              <w:bottom w:val="single" w:sz="4" w:space="0" w:color="auto"/>
              <w:right w:val="single" w:sz="4" w:space="0" w:color="auto"/>
            </w:tcBorders>
            <w:shd w:val="clear" w:color="auto" w:fill="auto"/>
            <w:vAlign w:val="center"/>
            <w:hideMark/>
          </w:tcPr>
          <w:p w14:paraId="1A2CF0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Baterija 12V, 7 A/st.</w:t>
            </w:r>
          </w:p>
        </w:tc>
        <w:tc>
          <w:tcPr>
            <w:tcW w:w="1276" w:type="dxa"/>
            <w:tcBorders>
              <w:top w:val="nil"/>
              <w:left w:val="nil"/>
              <w:bottom w:val="single" w:sz="4" w:space="0" w:color="auto"/>
              <w:right w:val="single" w:sz="4" w:space="0" w:color="auto"/>
            </w:tcBorders>
            <w:shd w:val="clear" w:color="auto" w:fill="auto"/>
            <w:vAlign w:val="center"/>
            <w:hideMark/>
          </w:tcPr>
          <w:p w14:paraId="491D2F3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6AE31A90"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56D1E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39</w:t>
            </w:r>
          </w:p>
        </w:tc>
        <w:tc>
          <w:tcPr>
            <w:tcW w:w="1276" w:type="dxa"/>
            <w:tcBorders>
              <w:top w:val="nil"/>
              <w:left w:val="nil"/>
              <w:bottom w:val="single" w:sz="4" w:space="0" w:color="auto"/>
              <w:right w:val="single" w:sz="4" w:space="0" w:color="auto"/>
            </w:tcBorders>
            <w:shd w:val="clear" w:color="auto" w:fill="auto"/>
            <w:vAlign w:val="center"/>
            <w:hideMark/>
          </w:tcPr>
          <w:p w14:paraId="63C004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5873E4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11BCE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38.51.0.024.0060</w:t>
            </w:r>
          </w:p>
        </w:tc>
        <w:tc>
          <w:tcPr>
            <w:tcW w:w="3402" w:type="dxa"/>
            <w:tcBorders>
              <w:top w:val="nil"/>
              <w:left w:val="nil"/>
              <w:bottom w:val="single" w:sz="4" w:space="0" w:color="auto"/>
              <w:right w:val="single" w:sz="4" w:space="0" w:color="auto"/>
            </w:tcBorders>
            <w:shd w:val="clear" w:color="auto" w:fill="auto"/>
            <w:vAlign w:val="center"/>
            <w:hideMark/>
          </w:tcPr>
          <w:p w14:paraId="52C17D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Starpreleja modulis Uvad.=24 VDC/AC, 1 C/O, 6A, iedarbes LED</w:t>
            </w:r>
          </w:p>
        </w:tc>
        <w:tc>
          <w:tcPr>
            <w:tcW w:w="1276" w:type="dxa"/>
            <w:tcBorders>
              <w:top w:val="nil"/>
              <w:left w:val="nil"/>
              <w:bottom w:val="single" w:sz="4" w:space="0" w:color="auto"/>
              <w:right w:val="single" w:sz="4" w:space="0" w:color="auto"/>
            </w:tcBorders>
            <w:shd w:val="clear" w:color="auto" w:fill="auto"/>
            <w:vAlign w:val="center"/>
            <w:hideMark/>
          </w:tcPr>
          <w:p w14:paraId="63EBDF5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252</w:t>
            </w:r>
          </w:p>
        </w:tc>
      </w:tr>
      <w:tr w:rsidR="00296756" w:rsidRPr="00523D36" w14:paraId="648889E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7EF4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c>
          <w:tcPr>
            <w:tcW w:w="1276" w:type="dxa"/>
            <w:tcBorders>
              <w:top w:val="nil"/>
              <w:left w:val="nil"/>
              <w:bottom w:val="single" w:sz="4" w:space="0" w:color="auto"/>
              <w:right w:val="single" w:sz="4" w:space="0" w:color="auto"/>
            </w:tcBorders>
            <w:shd w:val="clear" w:color="auto" w:fill="auto"/>
            <w:vAlign w:val="center"/>
            <w:hideMark/>
          </w:tcPr>
          <w:p w14:paraId="128925F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328233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81096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93,2</w:t>
            </w:r>
          </w:p>
        </w:tc>
        <w:tc>
          <w:tcPr>
            <w:tcW w:w="3402" w:type="dxa"/>
            <w:tcBorders>
              <w:top w:val="nil"/>
              <w:left w:val="nil"/>
              <w:bottom w:val="single" w:sz="4" w:space="0" w:color="auto"/>
              <w:right w:val="single" w:sz="4" w:space="0" w:color="auto"/>
            </w:tcBorders>
            <w:shd w:val="clear" w:color="auto" w:fill="auto"/>
            <w:vAlign w:val="center"/>
            <w:hideMark/>
          </w:tcPr>
          <w:p w14:paraId="3F6F305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 kontaktu kopne 38. sērijas starpreleja modulim</w:t>
            </w:r>
          </w:p>
        </w:tc>
        <w:tc>
          <w:tcPr>
            <w:tcW w:w="1276" w:type="dxa"/>
            <w:tcBorders>
              <w:top w:val="nil"/>
              <w:left w:val="nil"/>
              <w:bottom w:val="single" w:sz="4" w:space="0" w:color="auto"/>
              <w:right w:val="single" w:sz="4" w:space="0" w:color="auto"/>
            </w:tcBorders>
            <w:shd w:val="clear" w:color="auto" w:fill="auto"/>
            <w:vAlign w:val="center"/>
            <w:hideMark/>
          </w:tcPr>
          <w:p w14:paraId="279D9C7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5CCBB10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1F226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41</w:t>
            </w:r>
          </w:p>
        </w:tc>
        <w:tc>
          <w:tcPr>
            <w:tcW w:w="1276" w:type="dxa"/>
            <w:tcBorders>
              <w:top w:val="nil"/>
              <w:left w:val="nil"/>
              <w:bottom w:val="single" w:sz="4" w:space="0" w:color="auto"/>
              <w:right w:val="single" w:sz="4" w:space="0" w:color="auto"/>
            </w:tcBorders>
            <w:shd w:val="clear" w:color="auto" w:fill="auto"/>
            <w:vAlign w:val="center"/>
            <w:hideMark/>
          </w:tcPr>
          <w:p w14:paraId="7676DD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4922E1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A38B41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115 657,25</w:t>
            </w:r>
          </w:p>
        </w:tc>
        <w:tc>
          <w:tcPr>
            <w:tcW w:w="3402" w:type="dxa"/>
            <w:tcBorders>
              <w:top w:val="nil"/>
              <w:left w:val="nil"/>
              <w:bottom w:val="single" w:sz="4" w:space="0" w:color="auto"/>
              <w:right w:val="single" w:sz="4" w:space="0" w:color="auto"/>
            </w:tcBorders>
            <w:shd w:val="clear" w:color="auto" w:fill="auto"/>
            <w:vAlign w:val="center"/>
            <w:hideMark/>
          </w:tcPr>
          <w:p w14:paraId="4C61B5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kūstošajam ieliktnim 5x20 mm, līdz 6.3 A</w:t>
            </w:r>
          </w:p>
        </w:tc>
        <w:tc>
          <w:tcPr>
            <w:tcW w:w="1276" w:type="dxa"/>
            <w:tcBorders>
              <w:top w:val="nil"/>
              <w:left w:val="nil"/>
              <w:bottom w:val="single" w:sz="4" w:space="0" w:color="auto"/>
              <w:right w:val="single" w:sz="4" w:space="0" w:color="auto"/>
            </w:tcBorders>
            <w:shd w:val="clear" w:color="auto" w:fill="auto"/>
            <w:vAlign w:val="center"/>
            <w:hideMark/>
          </w:tcPr>
          <w:p w14:paraId="5B6C176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w:t>
            </w:r>
          </w:p>
        </w:tc>
      </w:tr>
      <w:tr w:rsidR="00296756" w:rsidRPr="00523D36" w14:paraId="6EE3F7F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D5319C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w:t>
            </w:r>
          </w:p>
        </w:tc>
        <w:tc>
          <w:tcPr>
            <w:tcW w:w="1276" w:type="dxa"/>
            <w:tcBorders>
              <w:top w:val="nil"/>
              <w:left w:val="nil"/>
              <w:bottom w:val="single" w:sz="4" w:space="0" w:color="auto"/>
              <w:right w:val="single" w:sz="4" w:space="0" w:color="auto"/>
            </w:tcBorders>
            <w:shd w:val="clear" w:color="auto" w:fill="auto"/>
            <w:vAlign w:val="center"/>
            <w:hideMark/>
          </w:tcPr>
          <w:p w14:paraId="480FF4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723C8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C4A7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116 951,15</w:t>
            </w:r>
          </w:p>
        </w:tc>
        <w:tc>
          <w:tcPr>
            <w:tcW w:w="3402" w:type="dxa"/>
            <w:tcBorders>
              <w:top w:val="nil"/>
              <w:left w:val="nil"/>
              <w:bottom w:val="single" w:sz="4" w:space="0" w:color="auto"/>
              <w:right w:val="single" w:sz="4" w:space="0" w:color="auto"/>
            </w:tcBorders>
            <w:shd w:val="clear" w:color="auto" w:fill="auto"/>
            <w:vAlign w:val="center"/>
            <w:hideMark/>
          </w:tcPr>
          <w:p w14:paraId="6D4DF7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Kūstošā ieliktņa DIN spailes nosegplāksne</w:t>
            </w:r>
          </w:p>
        </w:tc>
        <w:tc>
          <w:tcPr>
            <w:tcW w:w="1276" w:type="dxa"/>
            <w:tcBorders>
              <w:top w:val="nil"/>
              <w:left w:val="nil"/>
              <w:bottom w:val="single" w:sz="4" w:space="0" w:color="auto"/>
              <w:right w:val="single" w:sz="4" w:space="0" w:color="auto"/>
            </w:tcBorders>
            <w:shd w:val="clear" w:color="auto" w:fill="auto"/>
            <w:vAlign w:val="center"/>
            <w:hideMark/>
          </w:tcPr>
          <w:p w14:paraId="631D1CB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w:t>
            </w:r>
          </w:p>
        </w:tc>
      </w:tr>
      <w:tr w:rsidR="00296756" w:rsidRPr="00523D36" w14:paraId="13E970C4"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AD9EB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43</w:t>
            </w:r>
          </w:p>
        </w:tc>
        <w:tc>
          <w:tcPr>
            <w:tcW w:w="1276" w:type="dxa"/>
            <w:tcBorders>
              <w:top w:val="nil"/>
              <w:left w:val="nil"/>
              <w:bottom w:val="single" w:sz="4" w:space="0" w:color="auto"/>
              <w:right w:val="single" w:sz="4" w:space="0" w:color="auto"/>
            </w:tcBorders>
            <w:shd w:val="clear" w:color="auto" w:fill="auto"/>
            <w:vAlign w:val="center"/>
            <w:hideMark/>
          </w:tcPr>
          <w:p w14:paraId="31AFC6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F5930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BAD4F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22D7E4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6.3A</w:t>
            </w:r>
          </w:p>
        </w:tc>
        <w:tc>
          <w:tcPr>
            <w:tcW w:w="1276" w:type="dxa"/>
            <w:tcBorders>
              <w:top w:val="nil"/>
              <w:left w:val="nil"/>
              <w:bottom w:val="single" w:sz="4" w:space="0" w:color="auto"/>
              <w:right w:val="single" w:sz="4" w:space="0" w:color="auto"/>
            </w:tcBorders>
            <w:shd w:val="clear" w:color="auto" w:fill="auto"/>
            <w:vAlign w:val="center"/>
            <w:hideMark/>
          </w:tcPr>
          <w:p w14:paraId="4F62948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4F15E91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97C1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44</w:t>
            </w:r>
          </w:p>
        </w:tc>
        <w:tc>
          <w:tcPr>
            <w:tcW w:w="1276" w:type="dxa"/>
            <w:tcBorders>
              <w:top w:val="nil"/>
              <w:left w:val="nil"/>
              <w:bottom w:val="single" w:sz="4" w:space="0" w:color="auto"/>
              <w:right w:val="single" w:sz="4" w:space="0" w:color="auto"/>
            </w:tcBorders>
            <w:shd w:val="clear" w:color="auto" w:fill="auto"/>
            <w:vAlign w:val="center"/>
            <w:hideMark/>
          </w:tcPr>
          <w:p w14:paraId="41EC20B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1AAF130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7996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588279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3.15A</w:t>
            </w:r>
          </w:p>
        </w:tc>
        <w:tc>
          <w:tcPr>
            <w:tcW w:w="1276" w:type="dxa"/>
            <w:tcBorders>
              <w:top w:val="nil"/>
              <w:left w:val="nil"/>
              <w:bottom w:val="single" w:sz="4" w:space="0" w:color="auto"/>
              <w:right w:val="single" w:sz="4" w:space="0" w:color="auto"/>
            </w:tcBorders>
            <w:shd w:val="clear" w:color="auto" w:fill="auto"/>
            <w:vAlign w:val="center"/>
            <w:hideMark/>
          </w:tcPr>
          <w:p w14:paraId="207F4F6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42E9508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9B62C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45</w:t>
            </w:r>
          </w:p>
        </w:tc>
        <w:tc>
          <w:tcPr>
            <w:tcW w:w="1276" w:type="dxa"/>
            <w:tcBorders>
              <w:top w:val="nil"/>
              <w:left w:val="nil"/>
              <w:bottom w:val="single" w:sz="4" w:space="0" w:color="auto"/>
              <w:right w:val="single" w:sz="4" w:space="0" w:color="auto"/>
            </w:tcBorders>
            <w:shd w:val="clear" w:color="auto" w:fill="auto"/>
            <w:vAlign w:val="center"/>
            <w:hideMark/>
          </w:tcPr>
          <w:p w14:paraId="622872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4C484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22E70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0A900E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2A</w:t>
            </w:r>
          </w:p>
        </w:tc>
        <w:tc>
          <w:tcPr>
            <w:tcW w:w="1276" w:type="dxa"/>
            <w:tcBorders>
              <w:top w:val="nil"/>
              <w:left w:val="nil"/>
              <w:bottom w:val="single" w:sz="4" w:space="0" w:color="auto"/>
              <w:right w:val="single" w:sz="4" w:space="0" w:color="auto"/>
            </w:tcBorders>
            <w:shd w:val="clear" w:color="auto" w:fill="auto"/>
            <w:vAlign w:val="center"/>
            <w:hideMark/>
          </w:tcPr>
          <w:p w14:paraId="5378232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507786B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C24DB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46</w:t>
            </w:r>
          </w:p>
        </w:tc>
        <w:tc>
          <w:tcPr>
            <w:tcW w:w="1276" w:type="dxa"/>
            <w:tcBorders>
              <w:top w:val="nil"/>
              <w:left w:val="nil"/>
              <w:bottom w:val="single" w:sz="4" w:space="0" w:color="auto"/>
              <w:right w:val="single" w:sz="4" w:space="0" w:color="auto"/>
            </w:tcBorders>
            <w:shd w:val="clear" w:color="auto" w:fill="auto"/>
            <w:vAlign w:val="center"/>
            <w:hideMark/>
          </w:tcPr>
          <w:p w14:paraId="382B37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CF166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3EFBD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1F4C2D7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0.5A</w:t>
            </w:r>
          </w:p>
        </w:tc>
        <w:tc>
          <w:tcPr>
            <w:tcW w:w="1276" w:type="dxa"/>
            <w:tcBorders>
              <w:top w:val="nil"/>
              <w:left w:val="nil"/>
              <w:bottom w:val="single" w:sz="4" w:space="0" w:color="auto"/>
              <w:right w:val="single" w:sz="4" w:space="0" w:color="auto"/>
            </w:tcBorders>
            <w:shd w:val="clear" w:color="auto" w:fill="auto"/>
            <w:vAlign w:val="center"/>
            <w:hideMark/>
          </w:tcPr>
          <w:p w14:paraId="487876E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4653495A"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77F6C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47</w:t>
            </w:r>
          </w:p>
        </w:tc>
        <w:tc>
          <w:tcPr>
            <w:tcW w:w="1276" w:type="dxa"/>
            <w:tcBorders>
              <w:top w:val="nil"/>
              <w:left w:val="nil"/>
              <w:bottom w:val="single" w:sz="4" w:space="0" w:color="auto"/>
              <w:right w:val="single" w:sz="4" w:space="0" w:color="auto"/>
            </w:tcBorders>
            <w:shd w:val="clear" w:color="auto" w:fill="auto"/>
            <w:vAlign w:val="center"/>
            <w:hideMark/>
          </w:tcPr>
          <w:p w14:paraId="59439B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11A591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7D167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578B86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1A</w:t>
            </w:r>
          </w:p>
        </w:tc>
        <w:tc>
          <w:tcPr>
            <w:tcW w:w="1276" w:type="dxa"/>
            <w:tcBorders>
              <w:top w:val="nil"/>
              <w:left w:val="nil"/>
              <w:bottom w:val="single" w:sz="4" w:space="0" w:color="auto"/>
              <w:right w:val="single" w:sz="4" w:space="0" w:color="auto"/>
            </w:tcBorders>
            <w:shd w:val="clear" w:color="auto" w:fill="auto"/>
            <w:vAlign w:val="center"/>
            <w:hideMark/>
          </w:tcPr>
          <w:p w14:paraId="1EBFFCD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r>
      <w:tr w:rsidR="00296756" w:rsidRPr="00523D36" w14:paraId="1F68321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31D09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48</w:t>
            </w:r>
          </w:p>
        </w:tc>
        <w:tc>
          <w:tcPr>
            <w:tcW w:w="1276" w:type="dxa"/>
            <w:tcBorders>
              <w:top w:val="nil"/>
              <w:left w:val="nil"/>
              <w:bottom w:val="single" w:sz="4" w:space="0" w:color="auto"/>
              <w:right w:val="single" w:sz="4" w:space="0" w:color="auto"/>
            </w:tcBorders>
            <w:shd w:val="clear" w:color="auto" w:fill="auto"/>
            <w:vAlign w:val="center"/>
            <w:hideMark/>
          </w:tcPr>
          <w:p w14:paraId="061C3B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041CAC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B0ECF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02" w:type="dxa"/>
            <w:tcBorders>
              <w:top w:val="nil"/>
              <w:left w:val="nil"/>
              <w:bottom w:val="single" w:sz="4" w:space="0" w:color="auto"/>
              <w:right w:val="single" w:sz="4" w:space="0" w:color="auto"/>
            </w:tcBorders>
            <w:shd w:val="clear" w:color="auto" w:fill="auto"/>
            <w:vAlign w:val="center"/>
            <w:hideMark/>
          </w:tcPr>
          <w:p w14:paraId="6241D4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76" w:type="dxa"/>
            <w:tcBorders>
              <w:top w:val="nil"/>
              <w:left w:val="nil"/>
              <w:bottom w:val="single" w:sz="4" w:space="0" w:color="auto"/>
              <w:right w:val="single" w:sz="4" w:space="0" w:color="auto"/>
            </w:tcBorders>
            <w:shd w:val="clear" w:color="auto" w:fill="auto"/>
            <w:vAlign w:val="center"/>
            <w:hideMark/>
          </w:tcPr>
          <w:p w14:paraId="1288A68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57A2042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55D7D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49</w:t>
            </w:r>
          </w:p>
        </w:tc>
        <w:tc>
          <w:tcPr>
            <w:tcW w:w="1276" w:type="dxa"/>
            <w:tcBorders>
              <w:top w:val="nil"/>
              <w:left w:val="nil"/>
              <w:bottom w:val="single" w:sz="4" w:space="0" w:color="auto"/>
              <w:right w:val="single" w:sz="4" w:space="0" w:color="auto"/>
            </w:tcBorders>
            <w:shd w:val="clear" w:color="auto" w:fill="auto"/>
            <w:vAlign w:val="center"/>
            <w:hideMark/>
          </w:tcPr>
          <w:p w14:paraId="27475F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7818413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58B7E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02" w:type="dxa"/>
            <w:tcBorders>
              <w:top w:val="nil"/>
              <w:left w:val="nil"/>
              <w:bottom w:val="single" w:sz="4" w:space="0" w:color="auto"/>
              <w:right w:val="single" w:sz="4" w:space="0" w:color="auto"/>
            </w:tcBorders>
            <w:shd w:val="clear" w:color="auto" w:fill="auto"/>
            <w:vAlign w:val="center"/>
            <w:hideMark/>
          </w:tcPr>
          <w:p w14:paraId="636DB2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76" w:type="dxa"/>
            <w:tcBorders>
              <w:top w:val="nil"/>
              <w:left w:val="nil"/>
              <w:bottom w:val="single" w:sz="4" w:space="0" w:color="auto"/>
              <w:right w:val="single" w:sz="4" w:space="0" w:color="auto"/>
            </w:tcBorders>
            <w:shd w:val="clear" w:color="auto" w:fill="auto"/>
            <w:vAlign w:val="center"/>
            <w:hideMark/>
          </w:tcPr>
          <w:p w14:paraId="026E2C3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380</w:t>
            </w:r>
          </w:p>
        </w:tc>
      </w:tr>
      <w:tr w:rsidR="00296756" w:rsidRPr="00523D36" w14:paraId="0DDDF59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8545E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c>
          <w:tcPr>
            <w:tcW w:w="1276" w:type="dxa"/>
            <w:tcBorders>
              <w:top w:val="nil"/>
              <w:left w:val="nil"/>
              <w:bottom w:val="single" w:sz="4" w:space="0" w:color="auto"/>
              <w:right w:val="single" w:sz="4" w:space="0" w:color="auto"/>
            </w:tcBorders>
            <w:shd w:val="clear" w:color="auto" w:fill="auto"/>
            <w:vAlign w:val="center"/>
            <w:hideMark/>
          </w:tcPr>
          <w:p w14:paraId="7CD766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6E7927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8FD376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165 488,27</w:t>
            </w:r>
          </w:p>
        </w:tc>
        <w:tc>
          <w:tcPr>
            <w:tcW w:w="3402" w:type="dxa"/>
            <w:tcBorders>
              <w:top w:val="nil"/>
              <w:left w:val="nil"/>
              <w:bottom w:val="single" w:sz="4" w:space="0" w:color="auto"/>
              <w:right w:val="single" w:sz="4" w:space="0" w:color="auto"/>
            </w:tcBorders>
            <w:shd w:val="clear" w:color="auto" w:fill="auto"/>
            <w:vAlign w:val="center"/>
            <w:hideMark/>
          </w:tcPr>
          <w:p w14:paraId="6543BD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 dzeltena zaļa</w:t>
            </w:r>
          </w:p>
        </w:tc>
        <w:tc>
          <w:tcPr>
            <w:tcW w:w="1276" w:type="dxa"/>
            <w:tcBorders>
              <w:top w:val="nil"/>
              <w:left w:val="nil"/>
              <w:bottom w:val="single" w:sz="4" w:space="0" w:color="auto"/>
              <w:right w:val="single" w:sz="4" w:space="0" w:color="auto"/>
            </w:tcBorders>
            <w:shd w:val="clear" w:color="auto" w:fill="auto"/>
            <w:vAlign w:val="center"/>
            <w:hideMark/>
          </w:tcPr>
          <w:p w14:paraId="72CF18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48D28B39"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22A97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51</w:t>
            </w:r>
          </w:p>
        </w:tc>
        <w:tc>
          <w:tcPr>
            <w:tcW w:w="1276" w:type="dxa"/>
            <w:tcBorders>
              <w:top w:val="nil"/>
              <w:left w:val="nil"/>
              <w:bottom w:val="single" w:sz="4" w:space="0" w:color="auto"/>
              <w:right w:val="single" w:sz="4" w:space="0" w:color="auto"/>
            </w:tcBorders>
            <w:shd w:val="clear" w:color="auto" w:fill="auto"/>
            <w:vAlign w:val="center"/>
            <w:hideMark/>
          </w:tcPr>
          <w:p w14:paraId="27CB583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3F046C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C09D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402" w:type="dxa"/>
            <w:tcBorders>
              <w:top w:val="nil"/>
              <w:left w:val="nil"/>
              <w:bottom w:val="single" w:sz="4" w:space="0" w:color="auto"/>
              <w:right w:val="single" w:sz="4" w:space="0" w:color="auto"/>
            </w:tcBorders>
            <w:shd w:val="clear" w:color="auto" w:fill="auto"/>
            <w:vAlign w:val="center"/>
            <w:hideMark/>
          </w:tcPr>
          <w:p w14:paraId="235843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276" w:type="dxa"/>
            <w:tcBorders>
              <w:top w:val="nil"/>
              <w:left w:val="nil"/>
              <w:bottom w:val="single" w:sz="4" w:space="0" w:color="auto"/>
              <w:right w:val="single" w:sz="4" w:space="0" w:color="auto"/>
            </w:tcBorders>
            <w:shd w:val="clear" w:color="auto" w:fill="auto"/>
            <w:vAlign w:val="center"/>
            <w:hideMark/>
          </w:tcPr>
          <w:p w14:paraId="0C26D55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31062ED9"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33DAC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52</w:t>
            </w:r>
          </w:p>
        </w:tc>
        <w:tc>
          <w:tcPr>
            <w:tcW w:w="1276" w:type="dxa"/>
            <w:tcBorders>
              <w:top w:val="nil"/>
              <w:left w:val="nil"/>
              <w:bottom w:val="single" w:sz="4" w:space="0" w:color="auto"/>
              <w:right w:val="single" w:sz="4" w:space="0" w:color="auto"/>
            </w:tcBorders>
            <w:shd w:val="clear" w:color="auto" w:fill="auto"/>
            <w:vAlign w:val="center"/>
            <w:hideMark/>
          </w:tcPr>
          <w:p w14:paraId="705CF2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38D62C97" w14:textId="77777777" w:rsidR="00296756" w:rsidRPr="00523D36" w:rsidRDefault="00296756" w:rsidP="007F508D">
            <w:pPr>
              <w:spacing w:after="0" w:line="240" w:lineRule="auto"/>
              <w:ind w:right="14"/>
              <w:rPr>
                <w:rFonts w:ascii="Times New Roman" w:eastAsia="Times New Roman" w:hAnsi="Times New Roman" w:cs="Times New Roman"/>
                <w:color w:val="221F1F"/>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B79659D" w14:textId="77777777" w:rsidR="00296756" w:rsidRPr="00523D36" w:rsidRDefault="00296756" w:rsidP="007F508D">
            <w:pPr>
              <w:spacing w:after="0" w:line="240" w:lineRule="auto"/>
              <w:ind w:right="14"/>
              <w:rPr>
                <w:rFonts w:ascii="Times New Roman" w:eastAsia="Times New Roman" w:hAnsi="Times New Roman" w:cs="Times New Roman"/>
                <w:color w:val="221F1F"/>
                <w:sz w:val="20"/>
                <w:szCs w:val="20"/>
                <w:lang w:eastAsia="lv-LV"/>
              </w:rPr>
            </w:pPr>
            <w:r w:rsidRPr="00523D36">
              <w:rPr>
                <w:rFonts w:ascii="Times New Roman" w:eastAsia="Times New Roman" w:hAnsi="Times New Roman" w:cs="Times New Roman"/>
                <w:color w:val="221F1F"/>
                <w:sz w:val="20"/>
                <w:szCs w:val="20"/>
                <w:lang w:eastAsia="lv-LV"/>
              </w:rPr>
              <w:t>165 130,23</w:t>
            </w:r>
          </w:p>
        </w:tc>
        <w:tc>
          <w:tcPr>
            <w:tcW w:w="3402" w:type="dxa"/>
            <w:tcBorders>
              <w:top w:val="nil"/>
              <w:left w:val="nil"/>
              <w:bottom w:val="single" w:sz="4" w:space="0" w:color="auto"/>
              <w:right w:val="single" w:sz="4" w:space="0" w:color="auto"/>
            </w:tcBorders>
            <w:shd w:val="clear" w:color="auto" w:fill="auto"/>
            <w:vAlign w:val="center"/>
            <w:hideMark/>
          </w:tcPr>
          <w:p w14:paraId="4B3BF9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16 mm2 PE, dzeltena zaļa</w:t>
            </w:r>
          </w:p>
        </w:tc>
        <w:tc>
          <w:tcPr>
            <w:tcW w:w="1276" w:type="dxa"/>
            <w:tcBorders>
              <w:top w:val="nil"/>
              <w:left w:val="nil"/>
              <w:bottom w:val="single" w:sz="4" w:space="0" w:color="auto"/>
              <w:right w:val="single" w:sz="4" w:space="0" w:color="auto"/>
            </w:tcBorders>
            <w:shd w:val="clear" w:color="auto" w:fill="auto"/>
            <w:vAlign w:val="center"/>
            <w:hideMark/>
          </w:tcPr>
          <w:p w14:paraId="56EBD98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B14AA7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4003E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53</w:t>
            </w:r>
          </w:p>
        </w:tc>
        <w:tc>
          <w:tcPr>
            <w:tcW w:w="1276" w:type="dxa"/>
            <w:tcBorders>
              <w:top w:val="nil"/>
              <w:left w:val="nil"/>
              <w:bottom w:val="single" w:sz="4" w:space="0" w:color="auto"/>
              <w:right w:val="single" w:sz="4" w:space="0" w:color="auto"/>
            </w:tcBorders>
            <w:shd w:val="clear" w:color="auto" w:fill="auto"/>
            <w:vAlign w:val="center"/>
            <w:hideMark/>
          </w:tcPr>
          <w:p w14:paraId="13E1F9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5F1F1C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91D5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125 486,05</w:t>
            </w:r>
          </w:p>
        </w:tc>
        <w:tc>
          <w:tcPr>
            <w:tcW w:w="3402" w:type="dxa"/>
            <w:tcBorders>
              <w:top w:val="nil"/>
              <w:left w:val="nil"/>
              <w:bottom w:val="single" w:sz="4" w:space="0" w:color="auto"/>
              <w:right w:val="single" w:sz="4" w:space="0" w:color="auto"/>
            </w:tcBorders>
            <w:shd w:val="clear" w:color="auto" w:fill="auto"/>
            <w:vAlign w:val="center"/>
            <w:hideMark/>
          </w:tcPr>
          <w:p w14:paraId="40B9F0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zila</w:t>
            </w:r>
          </w:p>
        </w:tc>
        <w:tc>
          <w:tcPr>
            <w:tcW w:w="1276" w:type="dxa"/>
            <w:tcBorders>
              <w:top w:val="nil"/>
              <w:left w:val="nil"/>
              <w:bottom w:val="single" w:sz="4" w:space="0" w:color="auto"/>
              <w:right w:val="single" w:sz="4" w:space="0" w:color="auto"/>
            </w:tcBorders>
            <w:shd w:val="clear" w:color="auto" w:fill="auto"/>
            <w:vAlign w:val="center"/>
            <w:hideMark/>
          </w:tcPr>
          <w:p w14:paraId="384ADD3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w:t>
            </w:r>
          </w:p>
        </w:tc>
      </w:tr>
      <w:tr w:rsidR="00296756" w:rsidRPr="00523D36" w14:paraId="5B87CDCC"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DBA4B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54</w:t>
            </w:r>
          </w:p>
        </w:tc>
        <w:tc>
          <w:tcPr>
            <w:tcW w:w="1276" w:type="dxa"/>
            <w:tcBorders>
              <w:top w:val="nil"/>
              <w:left w:val="nil"/>
              <w:bottom w:val="single" w:sz="4" w:space="0" w:color="auto"/>
              <w:right w:val="single" w:sz="4" w:space="0" w:color="auto"/>
            </w:tcBorders>
            <w:shd w:val="clear" w:color="auto" w:fill="auto"/>
            <w:vAlign w:val="center"/>
            <w:hideMark/>
          </w:tcPr>
          <w:p w14:paraId="4F4BD1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ABFA22B" w14:textId="77777777" w:rsidR="00296756" w:rsidRPr="00523D36" w:rsidRDefault="00296756" w:rsidP="007F508D">
            <w:pPr>
              <w:spacing w:after="0" w:line="240" w:lineRule="auto"/>
              <w:ind w:right="14"/>
              <w:rPr>
                <w:rFonts w:ascii="Times New Roman" w:eastAsia="Times New Roman" w:hAnsi="Times New Roman" w:cs="Times New Roman"/>
                <w:color w:val="221F1F"/>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4BD2803" w14:textId="77777777" w:rsidR="00296756" w:rsidRPr="00523D36" w:rsidRDefault="00296756" w:rsidP="007F508D">
            <w:pPr>
              <w:spacing w:after="0" w:line="240" w:lineRule="auto"/>
              <w:ind w:right="14"/>
              <w:rPr>
                <w:rFonts w:ascii="Times New Roman" w:eastAsia="Times New Roman" w:hAnsi="Times New Roman" w:cs="Times New Roman"/>
                <w:color w:val="221F1F"/>
                <w:sz w:val="20"/>
                <w:szCs w:val="20"/>
                <w:lang w:eastAsia="lv-LV"/>
              </w:rPr>
            </w:pPr>
            <w:r w:rsidRPr="00523D36">
              <w:rPr>
                <w:rFonts w:ascii="Times New Roman" w:eastAsia="Times New Roman" w:hAnsi="Times New Roman" w:cs="Times New Roman"/>
                <w:color w:val="221F1F"/>
                <w:sz w:val="20"/>
                <w:szCs w:val="20"/>
                <w:lang w:eastAsia="lv-LV"/>
              </w:rPr>
              <w:t>118 707,03</w:t>
            </w:r>
          </w:p>
        </w:tc>
        <w:tc>
          <w:tcPr>
            <w:tcW w:w="3402" w:type="dxa"/>
            <w:tcBorders>
              <w:top w:val="nil"/>
              <w:left w:val="nil"/>
              <w:bottom w:val="single" w:sz="4" w:space="0" w:color="auto"/>
              <w:right w:val="single" w:sz="4" w:space="0" w:color="auto"/>
            </w:tcBorders>
            <w:shd w:val="clear" w:color="auto" w:fill="auto"/>
            <w:vAlign w:val="center"/>
            <w:hideMark/>
          </w:tcPr>
          <w:p w14:paraId="37B4AD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76" w:type="dxa"/>
            <w:tcBorders>
              <w:top w:val="nil"/>
              <w:left w:val="nil"/>
              <w:bottom w:val="single" w:sz="4" w:space="0" w:color="auto"/>
              <w:right w:val="single" w:sz="4" w:space="0" w:color="auto"/>
            </w:tcBorders>
            <w:shd w:val="clear" w:color="auto" w:fill="auto"/>
            <w:vAlign w:val="center"/>
            <w:hideMark/>
          </w:tcPr>
          <w:p w14:paraId="296324C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w:t>
            </w:r>
          </w:p>
        </w:tc>
      </w:tr>
      <w:tr w:rsidR="00296756" w:rsidRPr="00523D36" w14:paraId="741978E0"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EEF89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55</w:t>
            </w:r>
          </w:p>
        </w:tc>
        <w:tc>
          <w:tcPr>
            <w:tcW w:w="1276" w:type="dxa"/>
            <w:tcBorders>
              <w:top w:val="nil"/>
              <w:left w:val="nil"/>
              <w:bottom w:val="single" w:sz="4" w:space="0" w:color="auto"/>
              <w:right w:val="single" w:sz="4" w:space="0" w:color="auto"/>
            </w:tcBorders>
            <w:shd w:val="clear" w:color="auto" w:fill="auto"/>
            <w:vAlign w:val="center"/>
            <w:hideMark/>
          </w:tcPr>
          <w:p w14:paraId="01C32E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37CB160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518A1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176 282,23</w:t>
            </w:r>
          </w:p>
        </w:tc>
        <w:tc>
          <w:tcPr>
            <w:tcW w:w="3402" w:type="dxa"/>
            <w:tcBorders>
              <w:top w:val="nil"/>
              <w:left w:val="nil"/>
              <w:bottom w:val="single" w:sz="4" w:space="0" w:color="auto"/>
              <w:right w:val="single" w:sz="4" w:space="0" w:color="auto"/>
            </w:tcBorders>
            <w:shd w:val="clear" w:color="auto" w:fill="auto"/>
            <w:vAlign w:val="center"/>
            <w:hideMark/>
          </w:tcPr>
          <w:p w14:paraId="1CF77F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šķērsavienotāju kopne, 10P</w:t>
            </w:r>
          </w:p>
        </w:tc>
        <w:tc>
          <w:tcPr>
            <w:tcW w:w="1276" w:type="dxa"/>
            <w:tcBorders>
              <w:top w:val="nil"/>
              <w:left w:val="nil"/>
              <w:bottom w:val="single" w:sz="4" w:space="0" w:color="auto"/>
              <w:right w:val="single" w:sz="4" w:space="0" w:color="auto"/>
            </w:tcBorders>
            <w:shd w:val="clear" w:color="auto" w:fill="auto"/>
            <w:vAlign w:val="center"/>
            <w:hideMark/>
          </w:tcPr>
          <w:p w14:paraId="5DED4FC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70</w:t>
            </w:r>
          </w:p>
        </w:tc>
      </w:tr>
      <w:tr w:rsidR="00296756" w:rsidRPr="00523D36" w14:paraId="47B0FB7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3F1A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56</w:t>
            </w:r>
          </w:p>
        </w:tc>
        <w:tc>
          <w:tcPr>
            <w:tcW w:w="1276" w:type="dxa"/>
            <w:tcBorders>
              <w:top w:val="nil"/>
              <w:left w:val="nil"/>
              <w:bottom w:val="single" w:sz="4" w:space="0" w:color="auto"/>
              <w:right w:val="single" w:sz="4" w:space="0" w:color="auto"/>
            </w:tcBorders>
            <w:shd w:val="clear" w:color="auto" w:fill="auto"/>
            <w:vAlign w:val="center"/>
            <w:hideMark/>
          </w:tcPr>
          <w:p w14:paraId="5FE63E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1EFDC80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8EFCC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231 002,25</w:t>
            </w:r>
          </w:p>
        </w:tc>
        <w:tc>
          <w:tcPr>
            <w:tcW w:w="3402" w:type="dxa"/>
            <w:tcBorders>
              <w:top w:val="nil"/>
              <w:left w:val="nil"/>
              <w:bottom w:val="single" w:sz="4" w:space="0" w:color="auto"/>
              <w:right w:val="single" w:sz="4" w:space="0" w:color="auto"/>
            </w:tcBorders>
            <w:shd w:val="clear" w:color="auto" w:fill="auto"/>
            <w:vAlign w:val="center"/>
            <w:hideMark/>
          </w:tcPr>
          <w:p w14:paraId="72822C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1...10</w:t>
            </w:r>
          </w:p>
        </w:tc>
        <w:tc>
          <w:tcPr>
            <w:tcW w:w="1276" w:type="dxa"/>
            <w:tcBorders>
              <w:top w:val="nil"/>
              <w:left w:val="nil"/>
              <w:bottom w:val="single" w:sz="4" w:space="0" w:color="auto"/>
              <w:right w:val="single" w:sz="4" w:space="0" w:color="auto"/>
            </w:tcBorders>
            <w:shd w:val="clear" w:color="auto" w:fill="auto"/>
            <w:vAlign w:val="center"/>
            <w:hideMark/>
          </w:tcPr>
          <w:p w14:paraId="06E62F4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F001C69"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BAC701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57</w:t>
            </w:r>
          </w:p>
        </w:tc>
        <w:tc>
          <w:tcPr>
            <w:tcW w:w="1276" w:type="dxa"/>
            <w:tcBorders>
              <w:top w:val="nil"/>
              <w:left w:val="nil"/>
              <w:bottom w:val="single" w:sz="4" w:space="0" w:color="auto"/>
              <w:right w:val="single" w:sz="4" w:space="0" w:color="auto"/>
            </w:tcBorders>
            <w:shd w:val="clear" w:color="auto" w:fill="auto"/>
            <w:vAlign w:val="center"/>
            <w:hideMark/>
          </w:tcPr>
          <w:p w14:paraId="51558E2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5A3B5F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DE1D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231 003,26</w:t>
            </w:r>
          </w:p>
        </w:tc>
        <w:tc>
          <w:tcPr>
            <w:tcW w:w="3402" w:type="dxa"/>
            <w:tcBorders>
              <w:top w:val="nil"/>
              <w:left w:val="nil"/>
              <w:bottom w:val="single" w:sz="4" w:space="0" w:color="auto"/>
              <w:right w:val="single" w:sz="4" w:space="0" w:color="auto"/>
            </w:tcBorders>
            <w:shd w:val="clear" w:color="auto" w:fill="auto"/>
            <w:vAlign w:val="center"/>
            <w:hideMark/>
          </w:tcPr>
          <w:p w14:paraId="0E0BED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11...20</w:t>
            </w:r>
          </w:p>
        </w:tc>
        <w:tc>
          <w:tcPr>
            <w:tcW w:w="1276" w:type="dxa"/>
            <w:tcBorders>
              <w:top w:val="nil"/>
              <w:left w:val="nil"/>
              <w:bottom w:val="single" w:sz="4" w:space="0" w:color="auto"/>
              <w:right w:val="single" w:sz="4" w:space="0" w:color="auto"/>
            </w:tcBorders>
            <w:shd w:val="clear" w:color="auto" w:fill="auto"/>
            <w:vAlign w:val="center"/>
            <w:hideMark/>
          </w:tcPr>
          <w:p w14:paraId="7AA1748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88F7558"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4EB8F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58</w:t>
            </w:r>
          </w:p>
        </w:tc>
        <w:tc>
          <w:tcPr>
            <w:tcW w:w="1276" w:type="dxa"/>
            <w:tcBorders>
              <w:top w:val="nil"/>
              <w:left w:val="nil"/>
              <w:bottom w:val="single" w:sz="4" w:space="0" w:color="auto"/>
              <w:right w:val="single" w:sz="4" w:space="0" w:color="auto"/>
            </w:tcBorders>
            <w:shd w:val="clear" w:color="auto" w:fill="auto"/>
            <w:vAlign w:val="center"/>
            <w:hideMark/>
          </w:tcPr>
          <w:p w14:paraId="011BC1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0E444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0324D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231 004,27</w:t>
            </w:r>
          </w:p>
        </w:tc>
        <w:tc>
          <w:tcPr>
            <w:tcW w:w="3402" w:type="dxa"/>
            <w:tcBorders>
              <w:top w:val="nil"/>
              <w:left w:val="nil"/>
              <w:bottom w:val="single" w:sz="4" w:space="0" w:color="auto"/>
              <w:right w:val="single" w:sz="4" w:space="0" w:color="auto"/>
            </w:tcBorders>
            <w:shd w:val="clear" w:color="auto" w:fill="auto"/>
            <w:vAlign w:val="center"/>
            <w:hideMark/>
          </w:tcPr>
          <w:p w14:paraId="54C828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21...30</w:t>
            </w:r>
          </w:p>
        </w:tc>
        <w:tc>
          <w:tcPr>
            <w:tcW w:w="1276" w:type="dxa"/>
            <w:tcBorders>
              <w:top w:val="nil"/>
              <w:left w:val="nil"/>
              <w:bottom w:val="single" w:sz="4" w:space="0" w:color="auto"/>
              <w:right w:val="single" w:sz="4" w:space="0" w:color="auto"/>
            </w:tcBorders>
            <w:shd w:val="clear" w:color="auto" w:fill="auto"/>
            <w:vAlign w:val="center"/>
            <w:hideMark/>
          </w:tcPr>
          <w:p w14:paraId="1DCC7AC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2CF850D"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95824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59</w:t>
            </w:r>
          </w:p>
        </w:tc>
        <w:tc>
          <w:tcPr>
            <w:tcW w:w="1276" w:type="dxa"/>
            <w:tcBorders>
              <w:top w:val="nil"/>
              <w:left w:val="nil"/>
              <w:bottom w:val="single" w:sz="4" w:space="0" w:color="auto"/>
              <w:right w:val="single" w:sz="4" w:space="0" w:color="auto"/>
            </w:tcBorders>
            <w:shd w:val="clear" w:color="auto" w:fill="auto"/>
            <w:vAlign w:val="center"/>
            <w:hideMark/>
          </w:tcPr>
          <w:p w14:paraId="7CB347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04CF34DF" w14:textId="77777777" w:rsidR="00296756" w:rsidRPr="00523D36" w:rsidRDefault="00296756" w:rsidP="007F508D">
            <w:pPr>
              <w:spacing w:after="0" w:line="240" w:lineRule="auto"/>
              <w:ind w:right="14"/>
              <w:rPr>
                <w:rFonts w:ascii="Times New Roman" w:eastAsia="Times New Roman" w:hAnsi="Times New Roman" w:cs="Times New Roman"/>
                <w:color w:val="221F1F"/>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C2BF29B" w14:textId="77777777" w:rsidR="00296756" w:rsidRPr="00523D36" w:rsidRDefault="00296756" w:rsidP="007F508D">
            <w:pPr>
              <w:spacing w:after="0" w:line="240" w:lineRule="auto"/>
              <w:ind w:right="14"/>
              <w:rPr>
                <w:rFonts w:ascii="Times New Roman" w:eastAsia="Times New Roman" w:hAnsi="Times New Roman" w:cs="Times New Roman"/>
                <w:color w:val="221F1F"/>
                <w:sz w:val="20"/>
                <w:szCs w:val="20"/>
                <w:lang w:eastAsia="lv-LV"/>
              </w:rPr>
            </w:pPr>
            <w:r w:rsidRPr="00523D36">
              <w:rPr>
                <w:rFonts w:ascii="Times New Roman" w:eastAsia="Times New Roman" w:hAnsi="Times New Roman" w:cs="Times New Roman"/>
                <w:color w:val="221F1F"/>
                <w:sz w:val="20"/>
                <w:szCs w:val="20"/>
                <w:lang w:eastAsia="lv-LV"/>
              </w:rPr>
              <w:t>231 030,24</w:t>
            </w:r>
          </w:p>
        </w:tc>
        <w:tc>
          <w:tcPr>
            <w:tcW w:w="3402" w:type="dxa"/>
            <w:tcBorders>
              <w:top w:val="nil"/>
              <w:left w:val="nil"/>
              <w:bottom w:val="single" w:sz="4" w:space="0" w:color="auto"/>
              <w:right w:val="single" w:sz="4" w:space="0" w:color="auto"/>
            </w:tcBorders>
            <w:shd w:val="clear" w:color="auto" w:fill="auto"/>
            <w:vAlign w:val="center"/>
            <w:hideMark/>
          </w:tcPr>
          <w:p w14:paraId="5D06E2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1...100</w:t>
            </w:r>
          </w:p>
        </w:tc>
        <w:tc>
          <w:tcPr>
            <w:tcW w:w="1276" w:type="dxa"/>
            <w:tcBorders>
              <w:top w:val="nil"/>
              <w:left w:val="nil"/>
              <w:bottom w:val="single" w:sz="4" w:space="0" w:color="auto"/>
              <w:right w:val="single" w:sz="4" w:space="0" w:color="auto"/>
            </w:tcBorders>
            <w:shd w:val="clear" w:color="auto" w:fill="auto"/>
            <w:vAlign w:val="center"/>
            <w:hideMark/>
          </w:tcPr>
          <w:p w14:paraId="6C2C193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582584B6"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30478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60</w:t>
            </w:r>
          </w:p>
        </w:tc>
        <w:tc>
          <w:tcPr>
            <w:tcW w:w="1276" w:type="dxa"/>
            <w:tcBorders>
              <w:top w:val="nil"/>
              <w:left w:val="nil"/>
              <w:bottom w:val="single" w:sz="4" w:space="0" w:color="auto"/>
              <w:right w:val="single" w:sz="4" w:space="0" w:color="auto"/>
            </w:tcBorders>
            <w:shd w:val="clear" w:color="auto" w:fill="auto"/>
            <w:vAlign w:val="center"/>
            <w:hideMark/>
          </w:tcPr>
          <w:p w14:paraId="3D34A6A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7E99595" w14:textId="77777777" w:rsidR="00296756" w:rsidRPr="00523D36" w:rsidRDefault="00296756" w:rsidP="007F508D">
            <w:pPr>
              <w:spacing w:after="0" w:line="240" w:lineRule="auto"/>
              <w:ind w:right="14"/>
              <w:rPr>
                <w:rFonts w:ascii="Times New Roman" w:eastAsia="Times New Roman" w:hAnsi="Times New Roman" w:cs="Times New Roman"/>
                <w:color w:val="221F1F"/>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1C2ADA" w14:textId="77777777" w:rsidR="00296756" w:rsidRPr="00523D36" w:rsidRDefault="00296756" w:rsidP="007F508D">
            <w:pPr>
              <w:spacing w:after="0" w:line="240" w:lineRule="auto"/>
              <w:ind w:right="14"/>
              <w:rPr>
                <w:rFonts w:ascii="Times New Roman" w:eastAsia="Times New Roman" w:hAnsi="Times New Roman" w:cs="Times New Roman"/>
                <w:color w:val="221F1F"/>
                <w:sz w:val="20"/>
                <w:szCs w:val="20"/>
                <w:lang w:eastAsia="lv-LV"/>
              </w:rPr>
            </w:pPr>
            <w:r w:rsidRPr="00523D36">
              <w:rPr>
                <w:rFonts w:ascii="Times New Roman" w:eastAsia="Times New Roman" w:hAnsi="Times New Roman" w:cs="Times New Roman"/>
                <w:color w:val="221F1F"/>
                <w:sz w:val="20"/>
                <w:szCs w:val="20"/>
                <w:lang w:eastAsia="lv-LV"/>
              </w:rPr>
              <w:t>231 031,11</w:t>
            </w:r>
          </w:p>
        </w:tc>
        <w:tc>
          <w:tcPr>
            <w:tcW w:w="3402" w:type="dxa"/>
            <w:tcBorders>
              <w:top w:val="nil"/>
              <w:left w:val="nil"/>
              <w:bottom w:val="single" w:sz="4" w:space="0" w:color="auto"/>
              <w:right w:val="single" w:sz="4" w:space="0" w:color="auto"/>
            </w:tcBorders>
            <w:shd w:val="clear" w:color="auto" w:fill="auto"/>
            <w:vAlign w:val="center"/>
            <w:hideMark/>
          </w:tcPr>
          <w:p w14:paraId="1EA4D0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101...200</w:t>
            </w:r>
          </w:p>
        </w:tc>
        <w:tc>
          <w:tcPr>
            <w:tcW w:w="1276" w:type="dxa"/>
            <w:tcBorders>
              <w:top w:val="nil"/>
              <w:left w:val="nil"/>
              <w:bottom w:val="single" w:sz="4" w:space="0" w:color="auto"/>
              <w:right w:val="single" w:sz="4" w:space="0" w:color="auto"/>
            </w:tcBorders>
            <w:shd w:val="clear" w:color="auto" w:fill="auto"/>
            <w:vAlign w:val="center"/>
            <w:hideMark/>
          </w:tcPr>
          <w:p w14:paraId="33D0464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2C7819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610F5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61</w:t>
            </w:r>
          </w:p>
        </w:tc>
        <w:tc>
          <w:tcPr>
            <w:tcW w:w="1276" w:type="dxa"/>
            <w:tcBorders>
              <w:top w:val="nil"/>
              <w:left w:val="nil"/>
              <w:bottom w:val="single" w:sz="4" w:space="0" w:color="auto"/>
              <w:right w:val="single" w:sz="4" w:space="0" w:color="auto"/>
            </w:tcBorders>
            <w:shd w:val="clear" w:color="auto" w:fill="auto"/>
            <w:vAlign w:val="center"/>
            <w:hideMark/>
          </w:tcPr>
          <w:p w14:paraId="509537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786740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w:t>
            </w:r>
            <w:r w:rsidRPr="00523D36">
              <w:rPr>
                <w:rFonts w:ascii="Times New Roman" w:eastAsia="Times New Roman" w:hAnsi="Times New Roman" w:cs="Times New Roman"/>
                <w:color w:val="000000"/>
                <w:sz w:val="20"/>
                <w:szCs w:val="20"/>
                <w:lang w:eastAsia="lv-LV"/>
              </w:rPr>
              <w:lastRenderedPageBreak/>
              <w:t>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C1D9A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 </w:t>
            </w:r>
          </w:p>
        </w:tc>
        <w:tc>
          <w:tcPr>
            <w:tcW w:w="3402" w:type="dxa"/>
            <w:tcBorders>
              <w:top w:val="nil"/>
              <w:left w:val="nil"/>
              <w:bottom w:val="single" w:sz="4" w:space="0" w:color="auto"/>
              <w:right w:val="single" w:sz="4" w:space="0" w:color="auto"/>
            </w:tcBorders>
            <w:shd w:val="clear" w:color="auto" w:fill="auto"/>
            <w:vAlign w:val="center"/>
            <w:hideMark/>
          </w:tcPr>
          <w:p w14:paraId="26C903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276" w:type="dxa"/>
            <w:tcBorders>
              <w:top w:val="nil"/>
              <w:left w:val="nil"/>
              <w:bottom w:val="single" w:sz="4" w:space="0" w:color="auto"/>
              <w:right w:val="single" w:sz="4" w:space="0" w:color="auto"/>
            </w:tcBorders>
            <w:shd w:val="clear" w:color="auto" w:fill="auto"/>
            <w:vAlign w:val="center"/>
            <w:hideMark/>
          </w:tcPr>
          <w:p w14:paraId="08A526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55F8B84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C38A4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62</w:t>
            </w:r>
          </w:p>
        </w:tc>
        <w:tc>
          <w:tcPr>
            <w:tcW w:w="1276" w:type="dxa"/>
            <w:tcBorders>
              <w:top w:val="nil"/>
              <w:left w:val="nil"/>
              <w:bottom w:val="single" w:sz="4" w:space="0" w:color="auto"/>
              <w:right w:val="single" w:sz="4" w:space="0" w:color="auto"/>
            </w:tcBorders>
            <w:shd w:val="clear" w:color="auto" w:fill="auto"/>
            <w:vAlign w:val="center"/>
            <w:hideMark/>
          </w:tcPr>
          <w:p w14:paraId="3A9C620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1C6A05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A715AD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59B5CC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2.5 mm2, m</w:t>
            </w:r>
          </w:p>
        </w:tc>
        <w:tc>
          <w:tcPr>
            <w:tcW w:w="1276" w:type="dxa"/>
            <w:tcBorders>
              <w:top w:val="nil"/>
              <w:left w:val="nil"/>
              <w:bottom w:val="single" w:sz="4" w:space="0" w:color="auto"/>
              <w:right w:val="single" w:sz="4" w:space="0" w:color="auto"/>
            </w:tcBorders>
            <w:shd w:val="clear" w:color="auto" w:fill="auto"/>
            <w:vAlign w:val="center"/>
            <w:hideMark/>
          </w:tcPr>
          <w:p w14:paraId="2E8596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15B112F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C1830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63</w:t>
            </w:r>
          </w:p>
        </w:tc>
        <w:tc>
          <w:tcPr>
            <w:tcW w:w="1276" w:type="dxa"/>
            <w:tcBorders>
              <w:top w:val="nil"/>
              <w:left w:val="nil"/>
              <w:bottom w:val="single" w:sz="4" w:space="0" w:color="auto"/>
              <w:right w:val="single" w:sz="4" w:space="0" w:color="auto"/>
            </w:tcBorders>
            <w:shd w:val="clear" w:color="auto" w:fill="auto"/>
            <w:vAlign w:val="center"/>
            <w:hideMark/>
          </w:tcPr>
          <w:p w14:paraId="37CBC5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1F53A8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770CD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6D938BB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1.5 mm2, m</w:t>
            </w:r>
          </w:p>
        </w:tc>
        <w:tc>
          <w:tcPr>
            <w:tcW w:w="1276" w:type="dxa"/>
            <w:tcBorders>
              <w:top w:val="nil"/>
              <w:left w:val="nil"/>
              <w:bottom w:val="single" w:sz="4" w:space="0" w:color="auto"/>
              <w:right w:val="single" w:sz="4" w:space="0" w:color="auto"/>
            </w:tcBorders>
            <w:shd w:val="clear" w:color="auto" w:fill="auto"/>
            <w:vAlign w:val="center"/>
            <w:hideMark/>
          </w:tcPr>
          <w:p w14:paraId="506389F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0CB8341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314AB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64</w:t>
            </w:r>
          </w:p>
        </w:tc>
        <w:tc>
          <w:tcPr>
            <w:tcW w:w="1276" w:type="dxa"/>
            <w:tcBorders>
              <w:top w:val="nil"/>
              <w:left w:val="nil"/>
              <w:bottom w:val="single" w:sz="4" w:space="0" w:color="auto"/>
              <w:right w:val="single" w:sz="4" w:space="0" w:color="auto"/>
            </w:tcBorders>
            <w:shd w:val="clear" w:color="auto" w:fill="auto"/>
            <w:vAlign w:val="center"/>
            <w:hideMark/>
          </w:tcPr>
          <w:p w14:paraId="0F0C6F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B1E689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89FB3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71B1B5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zils, 1.5 mm2, m</w:t>
            </w:r>
          </w:p>
        </w:tc>
        <w:tc>
          <w:tcPr>
            <w:tcW w:w="1276" w:type="dxa"/>
            <w:tcBorders>
              <w:top w:val="nil"/>
              <w:left w:val="nil"/>
              <w:bottom w:val="single" w:sz="4" w:space="0" w:color="auto"/>
              <w:right w:val="single" w:sz="4" w:space="0" w:color="auto"/>
            </w:tcBorders>
            <w:shd w:val="clear" w:color="auto" w:fill="auto"/>
            <w:vAlign w:val="center"/>
            <w:hideMark/>
          </w:tcPr>
          <w:p w14:paraId="499C50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719AAB7A"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B2BAE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65</w:t>
            </w:r>
          </w:p>
        </w:tc>
        <w:tc>
          <w:tcPr>
            <w:tcW w:w="1276" w:type="dxa"/>
            <w:tcBorders>
              <w:top w:val="nil"/>
              <w:left w:val="nil"/>
              <w:bottom w:val="single" w:sz="4" w:space="0" w:color="auto"/>
              <w:right w:val="single" w:sz="4" w:space="0" w:color="auto"/>
            </w:tcBorders>
            <w:shd w:val="clear" w:color="auto" w:fill="auto"/>
            <w:vAlign w:val="center"/>
            <w:hideMark/>
          </w:tcPr>
          <w:p w14:paraId="10BA2A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50F2F7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403EF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75FE290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0.75 mm2, m</w:t>
            </w:r>
          </w:p>
        </w:tc>
        <w:tc>
          <w:tcPr>
            <w:tcW w:w="1276" w:type="dxa"/>
            <w:tcBorders>
              <w:top w:val="nil"/>
              <w:left w:val="nil"/>
              <w:bottom w:val="single" w:sz="4" w:space="0" w:color="auto"/>
              <w:right w:val="single" w:sz="4" w:space="0" w:color="auto"/>
            </w:tcBorders>
            <w:shd w:val="clear" w:color="auto" w:fill="auto"/>
            <w:vAlign w:val="center"/>
            <w:hideMark/>
          </w:tcPr>
          <w:p w14:paraId="327946B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1B0C913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B14EB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66</w:t>
            </w:r>
          </w:p>
        </w:tc>
        <w:tc>
          <w:tcPr>
            <w:tcW w:w="1276" w:type="dxa"/>
            <w:tcBorders>
              <w:top w:val="nil"/>
              <w:left w:val="nil"/>
              <w:bottom w:val="single" w:sz="4" w:space="0" w:color="auto"/>
              <w:right w:val="single" w:sz="4" w:space="0" w:color="auto"/>
            </w:tcBorders>
            <w:shd w:val="clear" w:color="auto" w:fill="auto"/>
            <w:vAlign w:val="center"/>
            <w:hideMark/>
          </w:tcPr>
          <w:p w14:paraId="0E25DC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5D7BD9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34B3E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289A45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76" w:type="dxa"/>
            <w:tcBorders>
              <w:top w:val="nil"/>
              <w:left w:val="nil"/>
              <w:bottom w:val="single" w:sz="4" w:space="0" w:color="auto"/>
              <w:right w:val="single" w:sz="4" w:space="0" w:color="auto"/>
            </w:tcBorders>
            <w:shd w:val="clear" w:color="auto" w:fill="auto"/>
            <w:vAlign w:val="center"/>
            <w:hideMark/>
          </w:tcPr>
          <w:p w14:paraId="417AB2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500</w:t>
            </w:r>
          </w:p>
        </w:tc>
      </w:tr>
      <w:tr w:rsidR="00296756" w:rsidRPr="00523D36" w14:paraId="6BC26540"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2B6F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67</w:t>
            </w:r>
          </w:p>
        </w:tc>
        <w:tc>
          <w:tcPr>
            <w:tcW w:w="1276" w:type="dxa"/>
            <w:tcBorders>
              <w:top w:val="nil"/>
              <w:left w:val="nil"/>
              <w:bottom w:val="single" w:sz="4" w:space="0" w:color="auto"/>
              <w:right w:val="single" w:sz="4" w:space="0" w:color="auto"/>
            </w:tcBorders>
            <w:shd w:val="clear" w:color="auto" w:fill="auto"/>
            <w:vAlign w:val="center"/>
            <w:hideMark/>
          </w:tcPr>
          <w:p w14:paraId="396ED0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B460F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9D6DD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430677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276" w:type="dxa"/>
            <w:tcBorders>
              <w:top w:val="nil"/>
              <w:left w:val="nil"/>
              <w:bottom w:val="single" w:sz="4" w:space="0" w:color="auto"/>
              <w:right w:val="single" w:sz="4" w:space="0" w:color="auto"/>
            </w:tcBorders>
            <w:shd w:val="clear" w:color="auto" w:fill="auto"/>
            <w:vAlign w:val="center"/>
            <w:hideMark/>
          </w:tcPr>
          <w:p w14:paraId="6A30C35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r>
      <w:tr w:rsidR="00296756" w:rsidRPr="00523D36" w14:paraId="19804DF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B32C2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68</w:t>
            </w:r>
          </w:p>
        </w:tc>
        <w:tc>
          <w:tcPr>
            <w:tcW w:w="1276" w:type="dxa"/>
            <w:tcBorders>
              <w:top w:val="nil"/>
              <w:left w:val="nil"/>
              <w:bottom w:val="single" w:sz="4" w:space="0" w:color="auto"/>
              <w:right w:val="single" w:sz="4" w:space="0" w:color="auto"/>
            </w:tcBorders>
            <w:shd w:val="clear" w:color="auto" w:fill="auto"/>
            <w:vAlign w:val="center"/>
            <w:hideMark/>
          </w:tcPr>
          <w:p w14:paraId="43B0CC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0AC99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87C43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422770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pelēks, 0.75 mm2, m</w:t>
            </w:r>
          </w:p>
        </w:tc>
        <w:tc>
          <w:tcPr>
            <w:tcW w:w="1276" w:type="dxa"/>
            <w:tcBorders>
              <w:top w:val="nil"/>
              <w:left w:val="nil"/>
              <w:bottom w:val="single" w:sz="4" w:space="0" w:color="auto"/>
              <w:right w:val="single" w:sz="4" w:space="0" w:color="auto"/>
            </w:tcBorders>
            <w:shd w:val="clear" w:color="auto" w:fill="auto"/>
            <w:vAlign w:val="center"/>
            <w:hideMark/>
          </w:tcPr>
          <w:p w14:paraId="7E0824F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75</w:t>
            </w:r>
          </w:p>
        </w:tc>
      </w:tr>
      <w:tr w:rsidR="00296756" w:rsidRPr="00523D36" w14:paraId="2EB5C8F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3CA66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69</w:t>
            </w:r>
          </w:p>
        </w:tc>
        <w:tc>
          <w:tcPr>
            <w:tcW w:w="1276" w:type="dxa"/>
            <w:tcBorders>
              <w:top w:val="nil"/>
              <w:left w:val="nil"/>
              <w:bottom w:val="single" w:sz="4" w:space="0" w:color="auto"/>
              <w:right w:val="single" w:sz="4" w:space="0" w:color="auto"/>
            </w:tcBorders>
            <w:shd w:val="clear" w:color="auto" w:fill="auto"/>
            <w:vAlign w:val="center"/>
            <w:hideMark/>
          </w:tcPr>
          <w:p w14:paraId="33C949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C273C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3D8E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0CA0F37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sarkans, 0.75 mm2, m</w:t>
            </w:r>
          </w:p>
        </w:tc>
        <w:tc>
          <w:tcPr>
            <w:tcW w:w="1276" w:type="dxa"/>
            <w:tcBorders>
              <w:top w:val="nil"/>
              <w:left w:val="nil"/>
              <w:bottom w:val="single" w:sz="4" w:space="0" w:color="auto"/>
              <w:right w:val="single" w:sz="4" w:space="0" w:color="auto"/>
            </w:tcBorders>
            <w:shd w:val="clear" w:color="auto" w:fill="auto"/>
            <w:vAlign w:val="center"/>
            <w:hideMark/>
          </w:tcPr>
          <w:p w14:paraId="15A9D0A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2684910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EB9E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70</w:t>
            </w:r>
          </w:p>
        </w:tc>
        <w:tc>
          <w:tcPr>
            <w:tcW w:w="1276" w:type="dxa"/>
            <w:tcBorders>
              <w:top w:val="nil"/>
              <w:left w:val="nil"/>
              <w:bottom w:val="single" w:sz="4" w:space="0" w:color="auto"/>
              <w:right w:val="single" w:sz="4" w:space="0" w:color="auto"/>
            </w:tcBorders>
            <w:shd w:val="clear" w:color="auto" w:fill="auto"/>
            <w:vAlign w:val="center"/>
            <w:hideMark/>
          </w:tcPr>
          <w:p w14:paraId="001BF9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C3C78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6F159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340D40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oranžs, 0.75 mm2, m</w:t>
            </w:r>
          </w:p>
        </w:tc>
        <w:tc>
          <w:tcPr>
            <w:tcW w:w="1276" w:type="dxa"/>
            <w:tcBorders>
              <w:top w:val="nil"/>
              <w:left w:val="nil"/>
              <w:bottom w:val="single" w:sz="4" w:space="0" w:color="auto"/>
              <w:right w:val="single" w:sz="4" w:space="0" w:color="auto"/>
            </w:tcBorders>
            <w:shd w:val="clear" w:color="auto" w:fill="auto"/>
            <w:vAlign w:val="center"/>
            <w:hideMark/>
          </w:tcPr>
          <w:p w14:paraId="7B8132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184F52DA"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BC392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71</w:t>
            </w:r>
          </w:p>
        </w:tc>
        <w:tc>
          <w:tcPr>
            <w:tcW w:w="1276" w:type="dxa"/>
            <w:tcBorders>
              <w:top w:val="nil"/>
              <w:left w:val="nil"/>
              <w:bottom w:val="single" w:sz="4" w:space="0" w:color="auto"/>
              <w:right w:val="single" w:sz="4" w:space="0" w:color="auto"/>
            </w:tcBorders>
            <w:shd w:val="clear" w:color="auto" w:fill="auto"/>
            <w:vAlign w:val="center"/>
            <w:hideMark/>
          </w:tcPr>
          <w:p w14:paraId="3DEA03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55A79A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DD78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606027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 0.34, 0.5, 0.75, 2x0.75, 1.5, 1.5x2, 2.5, 16 mm2</w:t>
            </w:r>
          </w:p>
        </w:tc>
        <w:tc>
          <w:tcPr>
            <w:tcW w:w="1276" w:type="dxa"/>
            <w:tcBorders>
              <w:top w:val="nil"/>
              <w:left w:val="nil"/>
              <w:bottom w:val="single" w:sz="4" w:space="0" w:color="auto"/>
              <w:right w:val="single" w:sz="4" w:space="0" w:color="auto"/>
            </w:tcBorders>
            <w:shd w:val="clear" w:color="auto" w:fill="auto"/>
            <w:vAlign w:val="center"/>
            <w:hideMark/>
          </w:tcPr>
          <w:p w14:paraId="63D5B36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334A6E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2A3B0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72</w:t>
            </w:r>
          </w:p>
        </w:tc>
        <w:tc>
          <w:tcPr>
            <w:tcW w:w="1276" w:type="dxa"/>
            <w:tcBorders>
              <w:top w:val="nil"/>
              <w:left w:val="nil"/>
              <w:bottom w:val="single" w:sz="4" w:space="0" w:color="auto"/>
              <w:right w:val="single" w:sz="4" w:space="0" w:color="auto"/>
            </w:tcBorders>
            <w:shd w:val="clear" w:color="auto" w:fill="auto"/>
            <w:vAlign w:val="center"/>
            <w:hideMark/>
          </w:tcPr>
          <w:p w14:paraId="0D2760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AACCF2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29328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328AD4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76" w:type="dxa"/>
            <w:tcBorders>
              <w:top w:val="nil"/>
              <w:left w:val="nil"/>
              <w:bottom w:val="single" w:sz="4" w:space="0" w:color="auto"/>
              <w:right w:val="single" w:sz="4" w:space="0" w:color="auto"/>
            </w:tcBorders>
            <w:shd w:val="clear" w:color="auto" w:fill="auto"/>
            <w:vAlign w:val="center"/>
            <w:hideMark/>
          </w:tcPr>
          <w:p w14:paraId="1307F45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E9D0D3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F315A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73</w:t>
            </w:r>
          </w:p>
        </w:tc>
        <w:tc>
          <w:tcPr>
            <w:tcW w:w="1276" w:type="dxa"/>
            <w:tcBorders>
              <w:top w:val="nil"/>
              <w:left w:val="nil"/>
              <w:bottom w:val="single" w:sz="4" w:space="0" w:color="auto"/>
              <w:right w:val="single" w:sz="4" w:space="0" w:color="auto"/>
            </w:tcBorders>
            <w:shd w:val="clear" w:color="auto" w:fill="auto"/>
            <w:vAlign w:val="center"/>
            <w:hideMark/>
          </w:tcPr>
          <w:p w14:paraId="599365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69901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atbilst preces </w:t>
            </w:r>
            <w:r w:rsidRPr="00523D36">
              <w:rPr>
                <w:rFonts w:ascii="Times New Roman" w:eastAsia="Times New Roman" w:hAnsi="Times New Roman" w:cs="Times New Roman"/>
                <w:color w:val="000000"/>
                <w:sz w:val="20"/>
                <w:szCs w:val="20"/>
                <w:lang w:eastAsia="lv-LV"/>
              </w:rPr>
              <w:lastRenderedPageBreak/>
              <w:t>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6CD6B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 </w:t>
            </w:r>
          </w:p>
        </w:tc>
        <w:tc>
          <w:tcPr>
            <w:tcW w:w="3402" w:type="dxa"/>
            <w:tcBorders>
              <w:top w:val="nil"/>
              <w:left w:val="nil"/>
              <w:bottom w:val="single" w:sz="4" w:space="0" w:color="auto"/>
              <w:right w:val="single" w:sz="4" w:space="0" w:color="auto"/>
            </w:tcBorders>
            <w:shd w:val="clear" w:color="auto" w:fill="auto"/>
            <w:vAlign w:val="center"/>
            <w:hideMark/>
          </w:tcPr>
          <w:p w14:paraId="01B0CA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76" w:type="dxa"/>
            <w:tcBorders>
              <w:top w:val="nil"/>
              <w:left w:val="nil"/>
              <w:bottom w:val="single" w:sz="4" w:space="0" w:color="auto"/>
              <w:right w:val="single" w:sz="4" w:space="0" w:color="auto"/>
            </w:tcBorders>
            <w:shd w:val="clear" w:color="auto" w:fill="auto"/>
            <w:vAlign w:val="center"/>
            <w:hideMark/>
          </w:tcPr>
          <w:p w14:paraId="7666537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81D31FC"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A10FA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74</w:t>
            </w:r>
          </w:p>
        </w:tc>
        <w:tc>
          <w:tcPr>
            <w:tcW w:w="1276" w:type="dxa"/>
            <w:tcBorders>
              <w:top w:val="nil"/>
              <w:left w:val="nil"/>
              <w:bottom w:val="single" w:sz="4" w:space="0" w:color="auto"/>
              <w:right w:val="single" w:sz="4" w:space="0" w:color="auto"/>
            </w:tcBorders>
            <w:shd w:val="clear" w:color="auto" w:fill="auto"/>
            <w:vAlign w:val="center"/>
            <w:hideMark/>
          </w:tcPr>
          <w:p w14:paraId="7854D2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Evikon</w:t>
            </w:r>
          </w:p>
        </w:tc>
        <w:tc>
          <w:tcPr>
            <w:tcW w:w="1417" w:type="dxa"/>
            <w:tcBorders>
              <w:top w:val="single" w:sz="4" w:space="0" w:color="auto"/>
              <w:left w:val="nil"/>
              <w:bottom w:val="single" w:sz="4" w:space="0" w:color="auto"/>
              <w:right w:val="single" w:sz="4" w:space="0" w:color="auto"/>
            </w:tcBorders>
          </w:tcPr>
          <w:p w14:paraId="69290B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6AFAF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ET721</w:t>
            </w:r>
          </w:p>
        </w:tc>
        <w:tc>
          <w:tcPr>
            <w:tcW w:w="3402" w:type="dxa"/>
            <w:tcBorders>
              <w:top w:val="nil"/>
              <w:left w:val="nil"/>
              <w:bottom w:val="single" w:sz="4" w:space="0" w:color="auto"/>
              <w:right w:val="single" w:sz="4" w:space="0" w:color="auto"/>
            </w:tcBorders>
            <w:shd w:val="clear" w:color="auto" w:fill="auto"/>
            <w:vAlign w:val="center"/>
            <w:hideMark/>
          </w:tcPr>
          <w:p w14:paraId="7CE4DCF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Temperatūras signāldevējs -40...+85°C, PT100, izeja PT100 3 vadu</w:t>
            </w:r>
          </w:p>
        </w:tc>
        <w:tc>
          <w:tcPr>
            <w:tcW w:w="1276" w:type="dxa"/>
            <w:tcBorders>
              <w:top w:val="nil"/>
              <w:left w:val="nil"/>
              <w:bottom w:val="single" w:sz="4" w:space="0" w:color="auto"/>
              <w:right w:val="single" w:sz="4" w:space="0" w:color="auto"/>
            </w:tcBorders>
            <w:shd w:val="clear" w:color="auto" w:fill="auto"/>
            <w:vAlign w:val="center"/>
            <w:hideMark/>
          </w:tcPr>
          <w:p w14:paraId="72FDA7D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19A08581" w14:textId="77777777" w:rsidTr="007F508D">
        <w:trPr>
          <w:trHeight w:val="7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31357A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75</w:t>
            </w:r>
          </w:p>
        </w:tc>
        <w:tc>
          <w:tcPr>
            <w:tcW w:w="1276" w:type="dxa"/>
            <w:tcBorders>
              <w:top w:val="nil"/>
              <w:left w:val="nil"/>
              <w:bottom w:val="single" w:sz="4" w:space="0" w:color="auto"/>
              <w:right w:val="single" w:sz="4" w:space="0" w:color="auto"/>
            </w:tcBorders>
            <w:shd w:val="clear" w:color="auto" w:fill="auto"/>
            <w:vAlign w:val="center"/>
            <w:hideMark/>
          </w:tcPr>
          <w:p w14:paraId="781689F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7" w:type="dxa"/>
            <w:tcBorders>
              <w:top w:val="single" w:sz="4" w:space="0" w:color="auto"/>
              <w:left w:val="nil"/>
              <w:bottom w:val="single" w:sz="4" w:space="0" w:color="auto"/>
              <w:right w:val="single" w:sz="4" w:space="0" w:color="auto"/>
            </w:tcBorders>
          </w:tcPr>
          <w:p w14:paraId="13B7C2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BBE54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EM271-72D MV63X2SX</w:t>
            </w:r>
          </w:p>
        </w:tc>
        <w:tc>
          <w:tcPr>
            <w:tcW w:w="3402" w:type="dxa"/>
            <w:tcBorders>
              <w:top w:val="nil"/>
              <w:left w:val="nil"/>
              <w:bottom w:val="single" w:sz="4" w:space="0" w:color="auto"/>
              <w:right w:val="single" w:sz="4" w:space="0" w:color="auto"/>
            </w:tcBorders>
            <w:shd w:val="clear" w:color="auto" w:fill="auto"/>
            <w:vAlign w:val="center"/>
            <w:hideMark/>
          </w:tcPr>
          <w:p w14:paraId="1FCC8C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Elektroenerģijas elektroniskais skaitītājs 400/230 VAC, 3 vadu / 3 fāžu taisns pieslēgums, ar ModBus RS485 signālu izeju</w:t>
            </w:r>
          </w:p>
        </w:tc>
        <w:tc>
          <w:tcPr>
            <w:tcW w:w="1276" w:type="dxa"/>
            <w:tcBorders>
              <w:top w:val="nil"/>
              <w:left w:val="nil"/>
              <w:bottom w:val="single" w:sz="4" w:space="0" w:color="auto"/>
              <w:right w:val="single" w:sz="4" w:space="0" w:color="auto"/>
            </w:tcBorders>
            <w:shd w:val="clear" w:color="auto" w:fill="auto"/>
            <w:vAlign w:val="center"/>
            <w:hideMark/>
          </w:tcPr>
          <w:p w14:paraId="052939F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12899A85"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2E6D1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76</w:t>
            </w:r>
          </w:p>
        </w:tc>
        <w:tc>
          <w:tcPr>
            <w:tcW w:w="1276" w:type="dxa"/>
            <w:tcBorders>
              <w:top w:val="nil"/>
              <w:left w:val="nil"/>
              <w:bottom w:val="single" w:sz="4" w:space="0" w:color="auto"/>
              <w:right w:val="single" w:sz="4" w:space="0" w:color="auto"/>
            </w:tcBorders>
            <w:shd w:val="clear" w:color="auto" w:fill="auto"/>
            <w:vAlign w:val="center"/>
            <w:hideMark/>
          </w:tcPr>
          <w:p w14:paraId="161D0E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7" w:type="dxa"/>
            <w:tcBorders>
              <w:top w:val="single" w:sz="4" w:space="0" w:color="auto"/>
              <w:left w:val="nil"/>
              <w:bottom w:val="single" w:sz="4" w:space="0" w:color="auto"/>
              <w:right w:val="single" w:sz="4" w:space="0" w:color="auto"/>
            </w:tcBorders>
          </w:tcPr>
          <w:p w14:paraId="73B420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048A7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TCD1M 10080CMX</w:t>
            </w:r>
          </w:p>
        </w:tc>
        <w:tc>
          <w:tcPr>
            <w:tcW w:w="3402" w:type="dxa"/>
            <w:tcBorders>
              <w:top w:val="nil"/>
              <w:left w:val="nil"/>
              <w:bottom w:val="single" w:sz="4" w:space="0" w:color="auto"/>
              <w:right w:val="single" w:sz="4" w:space="0" w:color="auto"/>
            </w:tcBorders>
            <w:shd w:val="clear" w:color="auto" w:fill="auto"/>
            <w:vAlign w:val="center"/>
            <w:hideMark/>
          </w:tcPr>
          <w:p w14:paraId="5E5B59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 strāvmaiņi (100A) ar signālu summatoru un kabeli RJ12 (komplekts)</w:t>
            </w:r>
          </w:p>
        </w:tc>
        <w:tc>
          <w:tcPr>
            <w:tcW w:w="1276" w:type="dxa"/>
            <w:tcBorders>
              <w:top w:val="nil"/>
              <w:left w:val="nil"/>
              <w:bottom w:val="single" w:sz="4" w:space="0" w:color="auto"/>
              <w:right w:val="single" w:sz="4" w:space="0" w:color="auto"/>
            </w:tcBorders>
            <w:shd w:val="clear" w:color="auto" w:fill="auto"/>
            <w:vAlign w:val="center"/>
            <w:hideMark/>
          </w:tcPr>
          <w:p w14:paraId="71778D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6701DBF" w14:textId="77777777" w:rsidTr="007F508D">
        <w:trPr>
          <w:trHeight w:val="76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F9AE5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77</w:t>
            </w:r>
          </w:p>
        </w:tc>
        <w:tc>
          <w:tcPr>
            <w:tcW w:w="1276" w:type="dxa"/>
            <w:tcBorders>
              <w:top w:val="nil"/>
              <w:left w:val="nil"/>
              <w:bottom w:val="single" w:sz="4" w:space="0" w:color="auto"/>
              <w:right w:val="single" w:sz="4" w:space="0" w:color="auto"/>
            </w:tcBorders>
            <w:shd w:val="clear" w:color="auto" w:fill="auto"/>
            <w:vAlign w:val="center"/>
            <w:hideMark/>
          </w:tcPr>
          <w:p w14:paraId="5CA136A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Carlo Gavazzi</w:t>
            </w:r>
          </w:p>
        </w:tc>
        <w:tc>
          <w:tcPr>
            <w:tcW w:w="1417" w:type="dxa"/>
            <w:tcBorders>
              <w:top w:val="single" w:sz="4" w:space="0" w:color="auto"/>
              <w:left w:val="nil"/>
              <w:bottom w:val="single" w:sz="4" w:space="0" w:color="auto"/>
              <w:right w:val="single" w:sz="4" w:space="0" w:color="auto"/>
            </w:tcBorders>
            <w:shd w:val="clear" w:color="auto" w:fill="auto"/>
          </w:tcPr>
          <w:p w14:paraId="2FB9E3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95B9E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EM340DINAV2</w:t>
            </w:r>
          </w:p>
        </w:tc>
        <w:tc>
          <w:tcPr>
            <w:tcW w:w="3402" w:type="dxa"/>
            <w:tcBorders>
              <w:top w:val="nil"/>
              <w:left w:val="nil"/>
              <w:bottom w:val="single" w:sz="4" w:space="0" w:color="auto"/>
              <w:right w:val="single" w:sz="4" w:space="0" w:color="auto"/>
            </w:tcBorders>
            <w:shd w:val="clear" w:color="auto" w:fill="auto"/>
            <w:vAlign w:val="center"/>
            <w:hideMark/>
          </w:tcPr>
          <w:p w14:paraId="1AD675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Elektroenerģijas elektroniskais skaitītājs 400/230 VAC, 3 vadu / 3 fāžu taisns pieslēgums, ar ModBus RS485 signālu izeju</w:t>
            </w:r>
          </w:p>
        </w:tc>
        <w:tc>
          <w:tcPr>
            <w:tcW w:w="1276" w:type="dxa"/>
            <w:tcBorders>
              <w:top w:val="nil"/>
              <w:left w:val="nil"/>
              <w:bottom w:val="single" w:sz="4" w:space="0" w:color="auto"/>
              <w:right w:val="single" w:sz="4" w:space="0" w:color="auto"/>
            </w:tcBorders>
            <w:shd w:val="clear" w:color="auto" w:fill="auto"/>
            <w:vAlign w:val="center"/>
            <w:hideMark/>
          </w:tcPr>
          <w:p w14:paraId="305560D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974BE0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3210D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78</w:t>
            </w:r>
          </w:p>
        </w:tc>
        <w:tc>
          <w:tcPr>
            <w:tcW w:w="1276" w:type="dxa"/>
            <w:tcBorders>
              <w:top w:val="nil"/>
              <w:left w:val="nil"/>
              <w:bottom w:val="single" w:sz="4" w:space="0" w:color="auto"/>
              <w:right w:val="single" w:sz="4" w:space="0" w:color="auto"/>
            </w:tcBorders>
            <w:shd w:val="clear" w:color="auto" w:fill="auto"/>
            <w:vAlign w:val="center"/>
            <w:hideMark/>
          </w:tcPr>
          <w:p w14:paraId="69BCC38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9A5C7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7D3AE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4ED183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76" w:type="dxa"/>
            <w:tcBorders>
              <w:top w:val="nil"/>
              <w:left w:val="nil"/>
              <w:bottom w:val="single" w:sz="4" w:space="0" w:color="auto"/>
              <w:right w:val="single" w:sz="4" w:space="0" w:color="auto"/>
            </w:tcBorders>
            <w:shd w:val="clear" w:color="auto" w:fill="auto"/>
            <w:vAlign w:val="center"/>
            <w:hideMark/>
          </w:tcPr>
          <w:p w14:paraId="569B937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5CB922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AAFA2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79</w:t>
            </w:r>
          </w:p>
        </w:tc>
        <w:tc>
          <w:tcPr>
            <w:tcW w:w="1276" w:type="dxa"/>
            <w:tcBorders>
              <w:top w:val="nil"/>
              <w:left w:val="nil"/>
              <w:bottom w:val="single" w:sz="4" w:space="0" w:color="auto"/>
              <w:right w:val="single" w:sz="4" w:space="0" w:color="auto"/>
            </w:tcBorders>
            <w:shd w:val="clear" w:color="auto" w:fill="auto"/>
            <w:vAlign w:val="center"/>
            <w:hideMark/>
          </w:tcPr>
          <w:p w14:paraId="004C25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4469B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3D5CE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5C6266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76" w:type="dxa"/>
            <w:tcBorders>
              <w:top w:val="nil"/>
              <w:left w:val="nil"/>
              <w:bottom w:val="single" w:sz="4" w:space="0" w:color="auto"/>
              <w:right w:val="single" w:sz="4" w:space="0" w:color="auto"/>
            </w:tcBorders>
            <w:shd w:val="clear" w:color="auto" w:fill="auto"/>
            <w:vAlign w:val="center"/>
            <w:hideMark/>
          </w:tcPr>
          <w:p w14:paraId="460CD81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0D7DC0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B3805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80</w:t>
            </w:r>
          </w:p>
        </w:tc>
        <w:tc>
          <w:tcPr>
            <w:tcW w:w="1276" w:type="dxa"/>
            <w:tcBorders>
              <w:top w:val="nil"/>
              <w:left w:val="nil"/>
              <w:bottom w:val="single" w:sz="4" w:space="0" w:color="auto"/>
              <w:right w:val="single" w:sz="4" w:space="0" w:color="auto"/>
            </w:tcBorders>
            <w:shd w:val="clear" w:color="auto" w:fill="auto"/>
            <w:vAlign w:val="center"/>
            <w:hideMark/>
          </w:tcPr>
          <w:p w14:paraId="0A4E97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41C3D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A7DB4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538D15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4 mm2, m</w:t>
            </w:r>
          </w:p>
        </w:tc>
        <w:tc>
          <w:tcPr>
            <w:tcW w:w="1276" w:type="dxa"/>
            <w:tcBorders>
              <w:top w:val="nil"/>
              <w:left w:val="nil"/>
              <w:bottom w:val="single" w:sz="4" w:space="0" w:color="auto"/>
              <w:right w:val="single" w:sz="4" w:space="0" w:color="auto"/>
            </w:tcBorders>
            <w:shd w:val="clear" w:color="auto" w:fill="auto"/>
            <w:vAlign w:val="center"/>
            <w:hideMark/>
          </w:tcPr>
          <w:p w14:paraId="6677111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3F8910E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20BA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81</w:t>
            </w:r>
          </w:p>
        </w:tc>
        <w:tc>
          <w:tcPr>
            <w:tcW w:w="1276" w:type="dxa"/>
            <w:tcBorders>
              <w:top w:val="nil"/>
              <w:left w:val="nil"/>
              <w:bottom w:val="single" w:sz="4" w:space="0" w:color="auto"/>
              <w:right w:val="single" w:sz="4" w:space="0" w:color="auto"/>
            </w:tcBorders>
            <w:shd w:val="clear" w:color="auto" w:fill="auto"/>
            <w:vAlign w:val="center"/>
            <w:hideMark/>
          </w:tcPr>
          <w:p w14:paraId="269634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B78F0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B1B2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51124D0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276" w:type="dxa"/>
            <w:tcBorders>
              <w:top w:val="nil"/>
              <w:left w:val="nil"/>
              <w:bottom w:val="single" w:sz="4" w:space="0" w:color="auto"/>
              <w:right w:val="single" w:sz="4" w:space="0" w:color="auto"/>
            </w:tcBorders>
            <w:shd w:val="clear" w:color="auto" w:fill="auto"/>
            <w:vAlign w:val="center"/>
            <w:hideMark/>
          </w:tcPr>
          <w:p w14:paraId="4622C9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8B8B47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5A6BC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82</w:t>
            </w:r>
          </w:p>
        </w:tc>
        <w:tc>
          <w:tcPr>
            <w:tcW w:w="1276" w:type="dxa"/>
            <w:tcBorders>
              <w:top w:val="nil"/>
              <w:left w:val="nil"/>
              <w:bottom w:val="single" w:sz="4" w:space="0" w:color="auto"/>
              <w:right w:val="single" w:sz="4" w:space="0" w:color="auto"/>
            </w:tcBorders>
            <w:shd w:val="clear" w:color="auto" w:fill="auto"/>
            <w:vAlign w:val="center"/>
            <w:hideMark/>
          </w:tcPr>
          <w:p w14:paraId="0FE650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11BC13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748E3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425C9A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 0.34, 1.5, 4 mm2</w:t>
            </w:r>
          </w:p>
        </w:tc>
        <w:tc>
          <w:tcPr>
            <w:tcW w:w="1276" w:type="dxa"/>
            <w:tcBorders>
              <w:top w:val="nil"/>
              <w:left w:val="nil"/>
              <w:bottom w:val="single" w:sz="4" w:space="0" w:color="auto"/>
              <w:right w:val="single" w:sz="4" w:space="0" w:color="auto"/>
            </w:tcBorders>
            <w:shd w:val="clear" w:color="auto" w:fill="auto"/>
            <w:vAlign w:val="center"/>
            <w:hideMark/>
          </w:tcPr>
          <w:p w14:paraId="75A2919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EE95ABD"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F0D67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83</w:t>
            </w:r>
          </w:p>
        </w:tc>
        <w:tc>
          <w:tcPr>
            <w:tcW w:w="1276" w:type="dxa"/>
            <w:tcBorders>
              <w:top w:val="nil"/>
              <w:left w:val="nil"/>
              <w:bottom w:val="single" w:sz="4" w:space="0" w:color="auto"/>
              <w:right w:val="single" w:sz="4" w:space="0" w:color="auto"/>
            </w:tcBorders>
            <w:shd w:val="clear" w:color="auto" w:fill="auto"/>
            <w:vAlign w:val="center"/>
            <w:hideMark/>
          </w:tcPr>
          <w:p w14:paraId="12611A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7" w:type="dxa"/>
            <w:tcBorders>
              <w:top w:val="single" w:sz="4" w:space="0" w:color="auto"/>
              <w:left w:val="nil"/>
              <w:bottom w:val="single" w:sz="4" w:space="0" w:color="auto"/>
              <w:right w:val="single" w:sz="4" w:space="0" w:color="auto"/>
            </w:tcBorders>
          </w:tcPr>
          <w:p w14:paraId="322F72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15125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C.14524</w:t>
            </w:r>
          </w:p>
        </w:tc>
        <w:tc>
          <w:tcPr>
            <w:tcW w:w="3402" w:type="dxa"/>
            <w:tcBorders>
              <w:top w:val="nil"/>
              <w:left w:val="nil"/>
              <w:bottom w:val="single" w:sz="4" w:space="0" w:color="auto"/>
              <w:right w:val="single" w:sz="4" w:space="0" w:color="auto"/>
            </w:tcBorders>
            <w:shd w:val="clear" w:color="auto" w:fill="auto"/>
            <w:vAlign w:val="center"/>
            <w:hideMark/>
          </w:tcPr>
          <w:p w14:paraId="011E80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sadalne ar DIN sliedi, 24 moduļiem. Izmēri 300(W)x400(H)x140(D) mm.</w:t>
            </w:r>
          </w:p>
        </w:tc>
        <w:tc>
          <w:tcPr>
            <w:tcW w:w="1276" w:type="dxa"/>
            <w:tcBorders>
              <w:top w:val="nil"/>
              <w:left w:val="nil"/>
              <w:bottom w:val="single" w:sz="4" w:space="0" w:color="auto"/>
              <w:right w:val="single" w:sz="4" w:space="0" w:color="auto"/>
            </w:tcBorders>
            <w:shd w:val="clear" w:color="auto" w:fill="auto"/>
            <w:vAlign w:val="center"/>
            <w:hideMark/>
          </w:tcPr>
          <w:p w14:paraId="0A45480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9286D5A"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4ABEF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84</w:t>
            </w:r>
          </w:p>
        </w:tc>
        <w:tc>
          <w:tcPr>
            <w:tcW w:w="1276" w:type="dxa"/>
            <w:tcBorders>
              <w:top w:val="nil"/>
              <w:left w:val="nil"/>
              <w:bottom w:val="single" w:sz="4" w:space="0" w:color="auto"/>
              <w:right w:val="single" w:sz="4" w:space="0" w:color="auto"/>
            </w:tcBorders>
            <w:shd w:val="clear" w:color="auto" w:fill="auto"/>
            <w:vAlign w:val="center"/>
            <w:hideMark/>
          </w:tcPr>
          <w:p w14:paraId="438DEC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36B8D0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B1F46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02" w:type="dxa"/>
            <w:tcBorders>
              <w:top w:val="nil"/>
              <w:left w:val="nil"/>
              <w:bottom w:val="single" w:sz="4" w:space="0" w:color="auto"/>
              <w:right w:val="single" w:sz="4" w:space="0" w:color="auto"/>
            </w:tcBorders>
            <w:shd w:val="clear" w:color="auto" w:fill="auto"/>
            <w:vAlign w:val="center"/>
            <w:hideMark/>
          </w:tcPr>
          <w:p w14:paraId="29EAE7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76" w:type="dxa"/>
            <w:tcBorders>
              <w:top w:val="nil"/>
              <w:left w:val="nil"/>
              <w:bottom w:val="single" w:sz="4" w:space="0" w:color="auto"/>
              <w:right w:val="single" w:sz="4" w:space="0" w:color="auto"/>
            </w:tcBorders>
            <w:shd w:val="clear" w:color="auto" w:fill="auto"/>
            <w:vAlign w:val="center"/>
            <w:hideMark/>
          </w:tcPr>
          <w:p w14:paraId="33BF338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3A58BE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F7EF1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85</w:t>
            </w:r>
          </w:p>
        </w:tc>
        <w:tc>
          <w:tcPr>
            <w:tcW w:w="1276" w:type="dxa"/>
            <w:tcBorders>
              <w:top w:val="nil"/>
              <w:left w:val="nil"/>
              <w:bottom w:val="single" w:sz="4" w:space="0" w:color="auto"/>
              <w:right w:val="single" w:sz="4" w:space="0" w:color="auto"/>
            </w:tcBorders>
            <w:shd w:val="clear" w:color="auto" w:fill="auto"/>
            <w:vAlign w:val="center"/>
            <w:hideMark/>
          </w:tcPr>
          <w:p w14:paraId="789BED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10E849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A4910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402" w:type="dxa"/>
            <w:tcBorders>
              <w:top w:val="nil"/>
              <w:left w:val="nil"/>
              <w:bottom w:val="single" w:sz="4" w:space="0" w:color="auto"/>
              <w:right w:val="single" w:sz="4" w:space="0" w:color="auto"/>
            </w:tcBorders>
            <w:shd w:val="clear" w:color="auto" w:fill="auto"/>
            <w:vAlign w:val="center"/>
            <w:hideMark/>
          </w:tcPr>
          <w:p w14:paraId="1FFCD0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276" w:type="dxa"/>
            <w:tcBorders>
              <w:top w:val="nil"/>
              <w:left w:val="nil"/>
              <w:bottom w:val="single" w:sz="4" w:space="0" w:color="auto"/>
              <w:right w:val="single" w:sz="4" w:space="0" w:color="auto"/>
            </w:tcBorders>
            <w:shd w:val="clear" w:color="auto" w:fill="auto"/>
            <w:vAlign w:val="center"/>
            <w:hideMark/>
          </w:tcPr>
          <w:p w14:paraId="40CC2B4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FA5DE69"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F4E47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86</w:t>
            </w:r>
          </w:p>
        </w:tc>
        <w:tc>
          <w:tcPr>
            <w:tcW w:w="1276" w:type="dxa"/>
            <w:tcBorders>
              <w:top w:val="nil"/>
              <w:left w:val="nil"/>
              <w:bottom w:val="single" w:sz="4" w:space="0" w:color="auto"/>
              <w:right w:val="single" w:sz="4" w:space="0" w:color="auto"/>
            </w:tcBorders>
            <w:shd w:val="clear" w:color="auto" w:fill="auto"/>
            <w:vAlign w:val="center"/>
            <w:hideMark/>
          </w:tcPr>
          <w:p w14:paraId="3DEDE1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69FB77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2D95C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125 116,01</w:t>
            </w:r>
          </w:p>
        </w:tc>
        <w:tc>
          <w:tcPr>
            <w:tcW w:w="3402" w:type="dxa"/>
            <w:tcBorders>
              <w:top w:val="nil"/>
              <w:left w:val="nil"/>
              <w:bottom w:val="single" w:sz="4" w:space="0" w:color="auto"/>
              <w:right w:val="single" w:sz="4" w:space="0" w:color="auto"/>
            </w:tcBorders>
            <w:shd w:val="clear" w:color="auto" w:fill="auto"/>
            <w:vAlign w:val="center"/>
            <w:hideMark/>
          </w:tcPr>
          <w:p w14:paraId="42D8DB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N, zila</w:t>
            </w:r>
          </w:p>
        </w:tc>
        <w:tc>
          <w:tcPr>
            <w:tcW w:w="1276" w:type="dxa"/>
            <w:tcBorders>
              <w:top w:val="nil"/>
              <w:left w:val="nil"/>
              <w:bottom w:val="single" w:sz="4" w:space="0" w:color="auto"/>
              <w:right w:val="single" w:sz="4" w:space="0" w:color="auto"/>
            </w:tcBorders>
            <w:shd w:val="clear" w:color="auto" w:fill="auto"/>
            <w:vAlign w:val="center"/>
            <w:hideMark/>
          </w:tcPr>
          <w:p w14:paraId="145FF0C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578FC14"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2383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444A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50F203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719D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02" w:type="dxa"/>
            <w:tcBorders>
              <w:top w:val="nil"/>
              <w:left w:val="nil"/>
              <w:bottom w:val="single" w:sz="4" w:space="0" w:color="auto"/>
              <w:right w:val="single" w:sz="4" w:space="0" w:color="auto"/>
            </w:tcBorders>
            <w:shd w:val="clear" w:color="auto" w:fill="auto"/>
            <w:vAlign w:val="center"/>
            <w:hideMark/>
          </w:tcPr>
          <w:p w14:paraId="74AF9A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76" w:type="dxa"/>
            <w:tcBorders>
              <w:top w:val="nil"/>
              <w:left w:val="nil"/>
              <w:bottom w:val="single" w:sz="4" w:space="0" w:color="auto"/>
              <w:right w:val="single" w:sz="4" w:space="0" w:color="auto"/>
            </w:tcBorders>
            <w:shd w:val="clear" w:color="auto" w:fill="auto"/>
            <w:vAlign w:val="center"/>
            <w:hideMark/>
          </w:tcPr>
          <w:p w14:paraId="0FD97C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0AB48EC6"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B60A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68F6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54B676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6EDD1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02" w:type="dxa"/>
            <w:tcBorders>
              <w:top w:val="nil"/>
              <w:left w:val="nil"/>
              <w:bottom w:val="single" w:sz="4" w:space="0" w:color="auto"/>
              <w:right w:val="single" w:sz="4" w:space="0" w:color="auto"/>
            </w:tcBorders>
            <w:shd w:val="clear" w:color="auto" w:fill="auto"/>
            <w:vAlign w:val="center"/>
            <w:hideMark/>
          </w:tcPr>
          <w:p w14:paraId="1C7E13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76" w:type="dxa"/>
            <w:tcBorders>
              <w:top w:val="nil"/>
              <w:left w:val="nil"/>
              <w:bottom w:val="single" w:sz="4" w:space="0" w:color="auto"/>
              <w:right w:val="single" w:sz="4" w:space="0" w:color="auto"/>
            </w:tcBorders>
            <w:shd w:val="clear" w:color="auto" w:fill="auto"/>
            <w:vAlign w:val="center"/>
            <w:hideMark/>
          </w:tcPr>
          <w:p w14:paraId="2BD0F78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DB5FAC4"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5F3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9DE2C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0B579A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ADAE0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NB1632NC20A</w:t>
            </w:r>
          </w:p>
        </w:tc>
        <w:tc>
          <w:tcPr>
            <w:tcW w:w="3402" w:type="dxa"/>
            <w:tcBorders>
              <w:top w:val="nil"/>
              <w:left w:val="nil"/>
              <w:bottom w:val="single" w:sz="4" w:space="0" w:color="auto"/>
              <w:right w:val="single" w:sz="4" w:space="0" w:color="auto"/>
            </w:tcBorders>
            <w:shd w:val="clear" w:color="auto" w:fill="auto"/>
            <w:vAlign w:val="center"/>
            <w:hideMark/>
          </w:tcPr>
          <w:p w14:paraId="79E543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2P 20A, C</w:t>
            </w:r>
          </w:p>
        </w:tc>
        <w:tc>
          <w:tcPr>
            <w:tcW w:w="1276" w:type="dxa"/>
            <w:tcBorders>
              <w:top w:val="nil"/>
              <w:left w:val="nil"/>
              <w:bottom w:val="single" w:sz="4" w:space="0" w:color="auto"/>
              <w:right w:val="single" w:sz="4" w:space="0" w:color="auto"/>
            </w:tcBorders>
            <w:shd w:val="clear" w:color="auto" w:fill="auto"/>
            <w:vAlign w:val="center"/>
            <w:hideMark/>
          </w:tcPr>
          <w:p w14:paraId="6B5CAF1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6593E5E"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62235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F1CC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B495C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85E8C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2E4153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76" w:type="dxa"/>
            <w:tcBorders>
              <w:top w:val="nil"/>
              <w:left w:val="nil"/>
              <w:bottom w:val="single" w:sz="4" w:space="0" w:color="auto"/>
              <w:right w:val="single" w:sz="4" w:space="0" w:color="auto"/>
            </w:tcBorders>
            <w:shd w:val="clear" w:color="auto" w:fill="auto"/>
            <w:vAlign w:val="center"/>
            <w:hideMark/>
          </w:tcPr>
          <w:p w14:paraId="1B22EFE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0A149AC4"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A556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6AD4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0740B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atbilst preces </w:t>
            </w:r>
            <w:r w:rsidRPr="00523D36">
              <w:rPr>
                <w:rFonts w:ascii="Times New Roman" w:eastAsia="Times New Roman" w:hAnsi="Times New Roman" w:cs="Times New Roman"/>
                <w:color w:val="000000"/>
                <w:sz w:val="20"/>
                <w:szCs w:val="20"/>
                <w:lang w:eastAsia="lv-LV"/>
              </w:rPr>
              <w:lastRenderedPageBreak/>
              <w:t>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ED9E9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 </w:t>
            </w:r>
          </w:p>
        </w:tc>
        <w:tc>
          <w:tcPr>
            <w:tcW w:w="3402" w:type="dxa"/>
            <w:tcBorders>
              <w:top w:val="nil"/>
              <w:left w:val="nil"/>
              <w:bottom w:val="single" w:sz="4" w:space="0" w:color="auto"/>
              <w:right w:val="single" w:sz="4" w:space="0" w:color="auto"/>
            </w:tcBorders>
            <w:shd w:val="clear" w:color="auto" w:fill="auto"/>
            <w:vAlign w:val="center"/>
            <w:hideMark/>
          </w:tcPr>
          <w:p w14:paraId="38D977B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4 mm2, m</w:t>
            </w:r>
          </w:p>
        </w:tc>
        <w:tc>
          <w:tcPr>
            <w:tcW w:w="1276" w:type="dxa"/>
            <w:tcBorders>
              <w:top w:val="nil"/>
              <w:left w:val="nil"/>
              <w:bottom w:val="single" w:sz="4" w:space="0" w:color="auto"/>
              <w:right w:val="single" w:sz="4" w:space="0" w:color="auto"/>
            </w:tcBorders>
            <w:shd w:val="clear" w:color="auto" w:fill="auto"/>
            <w:vAlign w:val="center"/>
            <w:hideMark/>
          </w:tcPr>
          <w:p w14:paraId="09D34BE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714B6631"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2189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F6F6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5D5AB6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C1498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3D3BEA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76" w:type="dxa"/>
            <w:tcBorders>
              <w:top w:val="nil"/>
              <w:left w:val="nil"/>
              <w:bottom w:val="single" w:sz="4" w:space="0" w:color="auto"/>
              <w:right w:val="single" w:sz="4" w:space="0" w:color="auto"/>
            </w:tcBorders>
            <w:shd w:val="clear" w:color="auto" w:fill="auto"/>
            <w:vAlign w:val="center"/>
            <w:hideMark/>
          </w:tcPr>
          <w:p w14:paraId="3EAF974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994CE0E"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C591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D139C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4621B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2C268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173003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76" w:type="dxa"/>
            <w:tcBorders>
              <w:top w:val="nil"/>
              <w:left w:val="nil"/>
              <w:bottom w:val="single" w:sz="4" w:space="0" w:color="auto"/>
              <w:right w:val="single" w:sz="4" w:space="0" w:color="auto"/>
            </w:tcBorders>
            <w:shd w:val="clear" w:color="auto" w:fill="auto"/>
            <w:vAlign w:val="center"/>
            <w:hideMark/>
          </w:tcPr>
          <w:p w14:paraId="27F5539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047417B"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1AEC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78ACA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296EC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2ECF9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682B17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76" w:type="dxa"/>
            <w:tcBorders>
              <w:top w:val="nil"/>
              <w:left w:val="nil"/>
              <w:bottom w:val="single" w:sz="4" w:space="0" w:color="auto"/>
              <w:right w:val="single" w:sz="4" w:space="0" w:color="auto"/>
            </w:tcBorders>
            <w:shd w:val="clear" w:color="auto" w:fill="auto"/>
            <w:vAlign w:val="center"/>
            <w:hideMark/>
          </w:tcPr>
          <w:p w14:paraId="582DCE1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7CCBF65"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80DA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21D2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7" w:type="dxa"/>
            <w:tcBorders>
              <w:top w:val="single" w:sz="4" w:space="0" w:color="auto"/>
              <w:left w:val="nil"/>
              <w:bottom w:val="single" w:sz="4" w:space="0" w:color="auto"/>
              <w:right w:val="single" w:sz="4" w:space="0" w:color="auto"/>
            </w:tcBorders>
          </w:tcPr>
          <w:p w14:paraId="468646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8489D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1SVR 40561 3R7100</w:t>
            </w:r>
          </w:p>
        </w:tc>
        <w:tc>
          <w:tcPr>
            <w:tcW w:w="3402" w:type="dxa"/>
            <w:tcBorders>
              <w:top w:val="nil"/>
              <w:left w:val="nil"/>
              <w:bottom w:val="single" w:sz="4" w:space="0" w:color="auto"/>
              <w:right w:val="single" w:sz="4" w:space="0" w:color="auto"/>
            </w:tcBorders>
            <w:shd w:val="clear" w:color="auto" w:fill="auto"/>
            <w:vAlign w:val="center"/>
            <w:hideMark/>
          </w:tcPr>
          <w:p w14:paraId="04D542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CR-M110AC4L Pluggable interface relay 4c/o, A1-A2=110VAC, 250V/6A, LED</w:t>
            </w:r>
          </w:p>
        </w:tc>
        <w:tc>
          <w:tcPr>
            <w:tcW w:w="1276" w:type="dxa"/>
            <w:tcBorders>
              <w:top w:val="nil"/>
              <w:left w:val="nil"/>
              <w:bottom w:val="single" w:sz="4" w:space="0" w:color="auto"/>
              <w:right w:val="single" w:sz="4" w:space="0" w:color="auto"/>
            </w:tcBorders>
            <w:shd w:val="clear" w:color="auto" w:fill="auto"/>
            <w:vAlign w:val="center"/>
            <w:hideMark/>
          </w:tcPr>
          <w:p w14:paraId="0477177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4FF738CB"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76D3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86BE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7" w:type="dxa"/>
            <w:tcBorders>
              <w:top w:val="single" w:sz="4" w:space="0" w:color="auto"/>
              <w:left w:val="nil"/>
              <w:bottom w:val="single" w:sz="4" w:space="0" w:color="auto"/>
              <w:right w:val="single" w:sz="4" w:space="0" w:color="auto"/>
            </w:tcBorders>
          </w:tcPr>
          <w:p w14:paraId="1743A8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9A9AE5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1SVR405651 R3000</w:t>
            </w:r>
          </w:p>
        </w:tc>
        <w:tc>
          <w:tcPr>
            <w:tcW w:w="3402" w:type="dxa"/>
            <w:tcBorders>
              <w:top w:val="nil"/>
              <w:left w:val="nil"/>
              <w:bottom w:val="single" w:sz="4" w:space="0" w:color="auto"/>
              <w:right w:val="single" w:sz="4" w:space="0" w:color="auto"/>
            </w:tcBorders>
            <w:shd w:val="clear" w:color="auto" w:fill="auto"/>
            <w:vAlign w:val="center"/>
            <w:hideMark/>
          </w:tcPr>
          <w:p w14:paraId="1D92F9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CR-M4SS standarta pamatne 2/4 c/o</w:t>
            </w:r>
          </w:p>
        </w:tc>
        <w:tc>
          <w:tcPr>
            <w:tcW w:w="1276" w:type="dxa"/>
            <w:tcBorders>
              <w:top w:val="nil"/>
              <w:left w:val="nil"/>
              <w:bottom w:val="single" w:sz="4" w:space="0" w:color="auto"/>
              <w:right w:val="single" w:sz="4" w:space="0" w:color="auto"/>
            </w:tcBorders>
            <w:shd w:val="clear" w:color="auto" w:fill="auto"/>
            <w:vAlign w:val="center"/>
            <w:hideMark/>
          </w:tcPr>
          <w:p w14:paraId="2A7119C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5DD9198"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A987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AC8DD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06F7E5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F1C31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402" w:type="dxa"/>
            <w:tcBorders>
              <w:top w:val="nil"/>
              <w:left w:val="nil"/>
              <w:bottom w:val="single" w:sz="4" w:space="0" w:color="auto"/>
              <w:right w:val="single" w:sz="4" w:space="0" w:color="auto"/>
            </w:tcBorders>
            <w:shd w:val="clear" w:color="auto" w:fill="auto"/>
            <w:vAlign w:val="center"/>
            <w:hideMark/>
          </w:tcPr>
          <w:p w14:paraId="27AFFA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76" w:type="dxa"/>
            <w:tcBorders>
              <w:top w:val="nil"/>
              <w:left w:val="nil"/>
              <w:bottom w:val="single" w:sz="4" w:space="0" w:color="auto"/>
              <w:right w:val="single" w:sz="4" w:space="0" w:color="auto"/>
            </w:tcBorders>
            <w:shd w:val="clear" w:color="auto" w:fill="auto"/>
            <w:vAlign w:val="center"/>
            <w:hideMark/>
          </w:tcPr>
          <w:p w14:paraId="253AA52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55DA65F"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74D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ECDA8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62C2C6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4F57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402" w:type="dxa"/>
            <w:tcBorders>
              <w:top w:val="nil"/>
              <w:left w:val="nil"/>
              <w:bottom w:val="single" w:sz="4" w:space="0" w:color="auto"/>
              <w:right w:val="single" w:sz="4" w:space="0" w:color="auto"/>
            </w:tcBorders>
            <w:shd w:val="clear" w:color="auto" w:fill="auto"/>
            <w:vAlign w:val="center"/>
            <w:hideMark/>
          </w:tcPr>
          <w:p w14:paraId="2FED88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276" w:type="dxa"/>
            <w:tcBorders>
              <w:top w:val="nil"/>
              <w:left w:val="nil"/>
              <w:bottom w:val="single" w:sz="4" w:space="0" w:color="auto"/>
              <w:right w:val="single" w:sz="4" w:space="0" w:color="auto"/>
            </w:tcBorders>
            <w:shd w:val="clear" w:color="auto" w:fill="auto"/>
            <w:vAlign w:val="center"/>
            <w:hideMark/>
          </w:tcPr>
          <w:p w14:paraId="468C09B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9F7711C"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44BC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9BCC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590C1D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0D67E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402" w:type="dxa"/>
            <w:tcBorders>
              <w:top w:val="nil"/>
              <w:left w:val="nil"/>
              <w:bottom w:val="single" w:sz="4" w:space="0" w:color="auto"/>
              <w:right w:val="single" w:sz="4" w:space="0" w:color="auto"/>
            </w:tcBorders>
            <w:shd w:val="clear" w:color="auto" w:fill="auto"/>
            <w:vAlign w:val="center"/>
            <w:hideMark/>
          </w:tcPr>
          <w:p w14:paraId="7FC354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76" w:type="dxa"/>
            <w:tcBorders>
              <w:top w:val="nil"/>
              <w:left w:val="nil"/>
              <w:bottom w:val="single" w:sz="4" w:space="0" w:color="auto"/>
              <w:right w:val="single" w:sz="4" w:space="0" w:color="auto"/>
            </w:tcBorders>
            <w:shd w:val="clear" w:color="auto" w:fill="auto"/>
            <w:vAlign w:val="center"/>
            <w:hideMark/>
          </w:tcPr>
          <w:p w14:paraId="039DDB6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FD643F3"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B25D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AA6E3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F7822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ED1A3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1B73CB3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76" w:type="dxa"/>
            <w:tcBorders>
              <w:top w:val="nil"/>
              <w:left w:val="nil"/>
              <w:bottom w:val="single" w:sz="4" w:space="0" w:color="auto"/>
              <w:right w:val="single" w:sz="4" w:space="0" w:color="auto"/>
            </w:tcBorders>
            <w:shd w:val="clear" w:color="auto" w:fill="auto"/>
            <w:vAlign w:val="center"/>
            <w:hideMark/>
          </w:tcPr>
          <w:p w14:paraId="444901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5161ABFB"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9A9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E886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885E8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432DA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7DE68B0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uzgaļi</w:t>
            </w:r>
          </w:p>
        </w:tc>
        <w:tc>
          <w:tcPr>
            <w:tcW w:w="1276" w:type="dxa"/>
            <w:tcBorders>
              <w:top w:val="nil"/>
              <w:left w:val="nil"/>
              <w:bottom w:val="single" w:sz="4" w:space="0" w:color="auto"/>
              <w:right w:val="single" w:sz="4" w:space="0" w:color="auto"/>
            </w:tcBorders>
            <w:shd w:val="clear" w:color="auto" w:fill="auto"/>
            <w:vAlign w:val="center"/>
            <w:hideMark/>
          </w:tcPr>
          <w:p w14:paraId="1070C5D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8839673"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F99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8DCF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B54DE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1D5D4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33351B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76" w:type="dxa"/>
            <w:tcBorders>
              <w:top w:val="nil"/>
              <w:left w:val="nil"/>
              <w:bottom w:val="single" w:sz="4" w:space="0" w:color="auto"/>
              <w:right w:val="single" w:sz="4" w:space="0" w:color="auto"/>
            </w:tcBorders>
            <w:shd w:val="clear" w:color="auto" w:fill="auto"/>
            <w:vAlign w:val="center"/>
            <w:hideMark/>
          </w:tcPr>
          <w:p w14:paraId="176994F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DF51F9E"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F9CC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C9D964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49B90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F06C6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11F9E7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76" w:type="dxa"/>
            <w:tcBorders>
              <w:top w:val="nil"/>
              <w:left w:val="nil"/>
              <w:bottom w:val="single" w:sz="4" w:space="0" w:color="auto"/>
              <w:right w:val="single" w:sz="4" w:space="0" w:color="auto"/>
            </w:tcBorders>
            <w:shd w:val="clear" w:color="auto" w:fill="auto"/>
            <w:vAlign w:val="center"/>
            <w:hideMark/>
          </w:tcPr>
          <w:p w14:paraId="3B38D2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123B7FA"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A9B8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BE88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A83AD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B2A8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02" w:type="dxa"/>
            <w:tcBorders>
              <w:top w:val="nil"/>
              <w:left w:val="nil"/>
              <w:bottom w:val="single" w:sz="4" w:space="0" w:color="auto"/>
              <w:right w:val="single" w:sz="4" w:space="0" w:color="auto"/>
            </w:tcBorders>
            <w:shd w:val="clear" w:color="auto" w:fill="auto"/>
            <w:vAlign w:val="center"/>
            <w:hideMark/>
          </w:tcPr>
          <w:p w14:paraId="18F5D6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76" w:type="dxa"/>
            <w:tcBorders>
              <w:top w:val="nil"/>
              <w:left w:val="nil"/>
              <w:bottom w:val="single" w:sz="4" w:space="0" w:color="auto"/>
              <w:right w:val="single" w:sz="4" w:space="0" w:color="auto"/>
            </w:tcBorders>
            <w:shd w:val="clear" w:color="auto" w:fill="auto"/>
            <w:vAlign w:val="center"/>
            <w:hideMark/>
          </w:tcPr>
          <w:p w14:paraId="2A3728C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5158065"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5C45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F5930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7BAFB0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E0A8A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02" w:type="dxa"/>
            <w:tcBorders>
              <w:top w:val="nil"/>
              <w:left w:val="nil"/>
              <w:bottom w:val="single" w:sz="4" w:space="0" w:color="auto"/>
              <w:right w:val="single" w:sz="4" w:space="0" w:color="auto"/>
            </w:tcBorders>
            <w:shd w:val="clear" w:color="auto" w:fill="auto"/>
            <w:vAlign w:val="center"/>
            <w:hideMark/>
          </w:tcPr>
          <w:p w14:paraId="155E20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76" w:type="dxa"/>
            <w:tcBorders>
              <w:top w:val="nil"/>
              <w:left w:val="nil"/>
              <w:bottom w:val="single" w:sz="4" w:space="0" w:color="auto"/>
              <w:right w:val="single" w:sz="4" w:space="0" w:color="auto"/>
            </w:tcBorders>
            <w:shd w:val="clear" w:color="auto" w:fill="auto"/>
            <w:vAlign w:val="center"/>
            <w:hideMark/>
          </w:tcPr>
          <w:p w14:paraId="5717BF5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BE76690"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773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4928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699A5D6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1FEAB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02" w:type="dxa"/>
            <w:tcBorders>
              <w:top w:val="nil"/>
              <w:left w:val="nil"/>
              <w:bottom w:val="single" w:sz="4" w:space="0" w:color="auto"/>
              <w:right w:val="single" w:sz="4" w:space="0" w:color="auto"/>
            </w:tcBorders>
            <w:shd w:val="clear" w:color="auto" w:fill="auto"/>
            <w:vAlign w:val="center"/>
            <w:hideMark/>
          </w:tcPr>
          <w:p w14:paraId="0213F6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76" w:type="dxa"/>
            <w:tcBorders>
              <w:top w:val="nil"/>
              <w:left w:val="nil"/>
              <w:bottom w:val="single" w:sz="4" w:space="0" w:color="auto"/>
              <w:right w:val="single" w:sz="4" w:space="0" w:color="auto"/>
            </w:tcBorders>
            <w:shd w:val="clear" w:color="auto" w:fill="auto"/>
            <w:vAlign w:val="center"/>
            <w:hideMark/>
          </w:tcPr>
          <w:p w14:paraId="52E5908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16E9BEA" w14:textId="77777777" w:rsidTr="007F508D">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67E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C2D92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7" w:type="dxa"/>
            <w:tcBorders>
              <w:top w:val="single" w:sz="4" w:space="0" w:color="auto"/>
              <w:left w:val="nil"/>
              <w:bottom w:val="single" w:sz="4" w:space="0" w:color="auto"/>
              <w:right w:val="single" w:sz="4" w:space="0" w:color="auto"/>
            </w:tcBorders>
          </w:tcPr>
          <w:p w14:paraId="1B5E29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674F5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402" w:type="dxa"/>
            <w:tcBorders>
              <w:top w:val="nil"/>
              <w:left w:val="nil"/>
              <w:bottom w:val="single" w:sz="4" w:space="0" w:color="auto"/>
              <w:right w:val="single" w:sz="4" w:space="0" w:color="auto"/>
            </w:tcBorders>
            <w:shd w:val="clear" w:color="auto" w:fill="auto"/>
            <w:vAlign w:val="center"/>
            <w:hideMark/>
          </w:tcPr>
          <w:p w14:paraId="4FF863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izolācija līdz 7400 V</w:t>
            </w:r>
          </w:p>
        </w:tc>
        <w:tc>
          <w:tcPr>
            <w:tcW w:w="1276" w:type="dxa"/>
            <w:tcBorders>
              <w:top w:val="nil"/>
              <w:left w:val="nil"/>
              <w:bottom w:val="single" w:sz="4" w:space="0" w:color="auto"/>
              <w:right w:val="single" w:sz="4" w:space="0" w:color="auto"/>
            </w:tcBorders>
            <w:shd w:val="clear" w:color="auto" w:fill="auto"/>
            <w:vAlign w:val="center"/>
            <w:hideMark/>
          </w:tcPr>
          <w:p w14:paraId="071811C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63029D05" w14:textId="77777777" w:rsidTr="007F508D">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048A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D131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7" w:type="dxa"/>
            <w:tcBorders>
              <w:top w:val="single" w:sz="4" w:space="0" w:color="auto"/>
              <w:left w:val="nil"/>
              <w:bottom w:val="single" w:sz="4" w:space="0" w:color="auto"/>
              <w:right w:val="single" w:sz="4" w:space="0" w:color="auto"/>
            </w:tcBorders>
          </w:tcPr>
          <w:p w14:paraId="3F7413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320EC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402" w:type="dxa"/>
            <w:tcBorders>
              <w:top w:val="nil"/>
              <w:left w:val="nil"/>
              <w:bottom w:val="single" w:sz="4" w:space="0" w:color="auto"/>
              <w:right w:val="single" w:sz="4" w:space="0" w:color="auto"/>
            </w:tcBorders>
            <w:shd w:val="clear" w:color="auto" w:fill="auto"/>
            <w:vAlign w:val="center"/>
            <w:hideMark/>
          </w:tcPr>
          <w:p w14:paraId="01306A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DC sprieguma pārveidotājs izolators, 0...75 mV DC / 0...20 mA (pēc pasūtījuma), darba sertificēts </w:t>
            </w:r>
            <w:r w:rsidRPr="00523D36">
              <w:rPr>
                <w:rFonts w:ascii="Times New Roman" w:eastAsia="Times New Roman" w:hAnsi="Times New Roman" w:cs="Times New Roman"/>
                <w:color w:val="000000"/>
                <w:sz w:val="20"/>
                <w:szCs w:val="20"/>
                <w:lang w:eastAsia="lv-LV"/>
              </w:rPr>
              <w:lastRenderedPageBreak/>
              <w:t>spriegums 1000 V, izolācija līdz 7400 V</w:t>
            </w:r>
          </w:p>
        </w:tc>
        <w:tc>
          <w:tcPr>
            <w:tcW w:w="1276" w:type="dxa"/>
            <w:tcBorders>
              <w:top w:val="nil"/>
              <w:left w:val="nil"/>
              <w:bottom w:val="single" w:sz="4" w:space="0" w:color="auto"/>
              <w:right w:val="single" w:sz="4" w:space="0" w:color="auto"/>
            </w:tcBorders>
            <w:shd w:val="clear" w:color="auto" w:fill="auto"/>
            <w:vAlign w:val="center"/>
            <w:hideMark/>
          </w:tcPr>
          <w:p w14:paraId="39829E6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3</w:t>
            </w:r>
          </w:p>
        </w:tc>
      </w:tr>
      <w:tr w:rsidR="00296756" w:rsidRPr="00523D36" w14:paraId="246C036A"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EAD7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60C6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7" w:type="dxa"/>
            <w:tcBorders>
              <w:top w:val="single" w:sz="4" w:space="0" w:color="auto"/>
              <w:left w:val="nil"/>
              <w:bottom w:val="single" w:sz="4" w:space="0" w:color="auto"/>
              <w:right w:val="single" w:sz="4" w:space="0" w:color="auto"/>
            </w:tcBorders>
          </w:tcPr>
          <w:p w14:paraId="729BDB2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03485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402" w:type="dxa"/>
            <w:tcBorders>
              <w:top w:val="nil"/>
              <w:left w:val="nil"/>
              <w:bottom w:val="single" w:sz="4" w:space="0" w:color="auto"/>
              <w:right w:val="single" w:sz="4" w:space="0" w:color="auto"/>
            </w:tcBorders>
            <w:shd w:val="clear" w:color="auto" w:fill="auto"/>
            <w:vAlign w:val="center"/>
            <w:hideMark/>
          </w:tcPr>
          <w:p w14:paraId="59FEAA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190(W)x140(H)x140(D) mm</w:t>
            </w:r>
          </w:p>
        </w:tc>
        <w:tc>
          <w:tcPr>
            <w:tcW w:w="1276" w:type="dxa"/>
            <w:tcBorders>
              <w:top w:val="nil"/>
              <w:left w:val="nil"/>
              <w:bottom w:val="single" w:sz="4" w:space="0" w:color="auto"/>
              <w:right w:val="single" w:sz="4" w:space="0" w:color="auto"/>
            </w:tcBorders>
            <w:shd w:val="clear" w:color="auto" w:fill="auto"/>
            <w:vAlign w:val="center"/>
            <w:hideMark/>
          </w:tcPr>
          <w:p w14:paraId="19EFED3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15C5A53C"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BC85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D142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Gewiss</w:t>
            </w:r>
          </w:p>
        </w:tc>
        <w:tc>
          <w:tcPr>
            <w:tcW w:w="1417" w:type="dxa"/>
            <w:tcBorders>
              <w:top w:val="single" w:sz="4" w:space="0" w:color="auto"/>
              <w:left w:val="nil"/>
              <w:bottom w:val="single" w:sz="4" w:space="0" w:color="auto"/>
              <w:right w:val="single" w:sz="4" w:space="0" w:color="auto"/>
            </w:tcBorders>
          </w:tcPr>
          <w:p w14:paraId="58DE64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6CED6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GW 40 026</w:t>
            </w:r>
          </w:p>
        </w:tc>
        <w:tc>
          <w:tcPr>
            <w:tcW w:w="3402" w:type="dxa"/>
            <w:tcBorders>
              <w:top w:val="nil"/>
              <w:left w:val="nil"/>
              <w:bottom w:val="single" w:sz="4" w:space="0" w:color="auto"/>
              <w:right w:val="single" w:sz="4" w:space="0" w:color="auto"/>
            </w:tcBorders>
            <w:shd w:val="clear" w:color="auto" w:fill="auto"/>
            <w:vAlign w:val="center"/>
            <w:hideMark/>
          </w:tcPr>
          <w:p w14:paraId="2808FE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180(W)x180(H)x95(D) mm</w:t>
            </w:r>
          </w:p>
        </w:tc>
        <w:tc>
          <w:tcPr>
            <w:tcW w:w="1276" w:type="dxa"/>
            <w:tcBorders>
              <w:top w:val="nil"/>
              <w:left w:val="nil"/>
              <w:bottom w:val="single" w:sz="4" w:space="0" w:color="auto"/>
              <w:right w:val="single" w:sz="4" w:space="0" w:color="auto"/>
            </w:tcBorders>
            <w:shd w:val="clear" w:color="auto" w:fill="auto"/>
            <w:vAlign w:val="center"/>
            <w:hideMark/>
          </w:tcPr>
          <w:p w14:paraId="7C098F2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4B6ADBA6"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0AF2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A2C92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7" w:type="dxa"/>
            <w:tcBorders>
              <w:top w:val="single" w:sz="4" w:space="0" w:color="auto"/>
              <w:left w:val="nil"/>
              <w:bottom w:val="single" w:sz="4" w:space="0" w:color="auto"/>
              <w:right w:val="single" w:sz="4" w:space="0" w:color="auto"/>
            </w:tcBorders>
          </w:tcPr>
          <w:p w14:paraId="2B0AC9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7CEF9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402" w:type="dxa"/>
            <w:tcBorders>
              <w:top w:val="nil"/>
              <w:left w:val="nil"/>
              <w:bottom w:val="single" w:sz="4" w:space="0" w:color="auto"/>
              <w:right w:val="single" w:sz="4" w:space="0" w:color="auto"/>
            </w:tcBorders>
            <w:shd w:val="clear" w:color="auto" w:fill="auto"/>
            <w:vAlign w:val="center"/>
            <w:hideMark/>
          </w:tcPr>
          <w:p w14:paraId="3A53A7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50kA/750 V DC</w:t>
            </w:r>
          </w:p>
        </w:tc>
        <w:tc>
          <w:tcPr>
            <w:tcW w:w="1276" w:type="dxa"/>
            <w:tcBorders>
              <w:top w:val="nil"/>
              <w:left w:val="nil"/>
              <w:bottom w:val="single" w:sz="4" w:space="0" w:color="auto"/>
              <w:right w:val="single" w:sz="4" w:space="0" w:color="auto"/>
            </w:tcBorders>
            <w:shd w:val="clear" w:color="auto" w:fill="auto"/>
            <w:vAlign w:val="center"/>
            <w:hideMark/>
          </w:tcPr>
          <w:p w14:paraId="36468BB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27D5F638"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945E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07C47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7" w:type="dxa"/>
            <w:tcBorders>
              <w:top w:val="single" w:sz="4" w:space="0" w:color="auto"/>
              <w:left w:val="nil"/>
              <w:bottom w:val="single" w:sz="4" w:space="0" w:color="auto"/>
              <w:right w:val="single" w:sz="4" w:space="0" w:color="auto"/>
            </w:tcBorders>
          </w:tcPr>
          <w:p w14:paraId="0AD682A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25E18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402" w:type="dxa"/>
            <w:tcBorders>
              <w:top w:val="nil"/>
              <w:left w:val="nil"/>
              <w:bottom w:val="single" w:sz="4" w:space="0" w:color="auto"/>
              <w:right w:val="single" w:sz="4" w:space="0" w:color="auto"/>
            </w:tcBorders>
            <w:shd w:val="clear" w:color="auto" w:fill="auto"/>
            <w:vAlign w:val="center"/>
            <w:hideMark/>
          </w:tcPr>
          <w:p w14:paraId="4EE2BC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izolācija, Ø11mm, m</w:t>
            </w:r>
          </w:p>
        </w:tc>
        <w:tc>
          <w:tcPr>
            <w:tcW w:w="1276" w:type="dxa"/>
            <w:tcBorders>
              <w:top w:val="nil"/>
              <w:left w:val="nil"/>
              <w:bottom w:val="single" w:sz="4" w:space="0" w:color="auto"/>
              <w:right w:val="single" w:sz="4" w:space="0" w:color="auto"/>
            </w:tcBorders>
            <w:shd w:val="clear" w:color="auto" w:fill="auto"/>
            <w:vAlign w:val="center"/>
            <w:hideMark/>
          </w:tcPr>
          <w:p w14:paraId="6B549B4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CC5597B"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38CE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5123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7" w:type="dxa"/>
            <w:tcBorders>
              <w:top w:val="single" w:sz="4" w:space="0" w:color="auto"/>
              <w:left w:val="nil"/>
              <w:bottom w:val="single" w:sz="4" w:space="0" w:color="auto"/>
              <w:right w:val="single" w:sz="4" w:space="0" w:color="auto"/>
            </w:tcBorders>
          </w:tcPr>
          <w:p w14:paraId="69BD7F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5C117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402" w:type="dxa"/>
            <w:tcBorders>
              <w:top w:val="nil"/>
              <w:left w:val="nil"/>
              <w:bottom w:val="single" w:sz="4" w:space="0" w:color="auto"/>
              <w:right w:val="single" w:sz="4" w:space="0" w:color="auto"/>
            </w:tcBorders>
            <w:shd w:val="clear" w:color="auto" w:fill="auto"/>
            <w:vAlign w:val="center"/>
            <w:hideMark/>
          </w:tcPr>
          <w:p w14:paraId="7BA21A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izolācija, Ø7.5mm, m</w:t>
            </w:r>
          </w:p>
        </w:tc>
        <w:tc>
          <w:tcPr>
            <w:tcW w:w="1276" w:type="dxa"/>
            <w:tcBorders>
              <w:top w:val="nil"/>
              <w:left w:val="nil"/>
              <w:bottom w:val="single" w:sz="4" w:space="0" w:color="auto"/>
              <w:right w:val="single" w:sz="4" w:space="0" w:color="auto"/>
            </w:tcBorders>
            <w:shd w:val="clear" w:color="auto" w:fill="auto"/>
            <w:vAlign w:val="center"/>
            <w:hideMark/>
          </w:tcPr>
          <w:p w14:paraId="14EABF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62A82FF9"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671B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445B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417" w:type="dxa"/>
            <w:tcBorders>
              <w:top w:val="single" w:sz="4" w:space="0" w:color="auto"/>
              <w:left w:val="nil"/>
              <w:bottom w:val="single" w:sz="4" w:space="0" w:color="auto"/>
              <w:right w:val="single" w:sz="4" w:space="0" w:color="auto"/>
            </w:tcBorders>
          </w:tcPr>
          <w:p w14:paraId="3D642F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76DB89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0 980 20</w:t>
            </w:r>
          </w:p>
        </w:tc>
        <w:tc>
          <w:tcPr>
            <w:tcW w:w="3402" w:type="dxa"/>
            <w:tcBorders>
              <w:top w:val="nil"/>
              <w:left w:val="nil"/>
              <w:bottom w:val="single" w:sz="4" w:space="0" w:color="auto"/>
              <w:right w:val="single" w:sz="4" w:space="0" w:color="auto"/>
            </w:tcBorders>
            <w:shd w:val="clear" w:color="auto" w:fill="auto"/>
            <w:vAlign w:val="center"/>
            <w:hideMark/>
          </w:tcPr>
          <w:p w14:paraId="574FAC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PG11 kabeļu hermoievads (5...10 mm kabeļu diametrs)</w:t>
            </w:r>
          </w:p>
        </w:tc>
        <w:tc>
          <w:tcPr>
            <w:tcW w:w="1276" w:type="dxa"/>
            <w:tcBorders>
              <w:top w:val="nil"/>
              <w:left w:val="nil"/>
              <w:bottom w:val="single" w:sz="4" w:space="0" w:color="auto"/>
              <w:right w:val="single" w:sz="4" w:space="0" w:color="auto"/>
            </w:tcBorders>
            <w:shd w:val="clear" w:color="auto" w:fill="auto"/>
            <w:vAlign w:val="center"/>
            <w:hideMark/>
          </w:tcPr>
          <w:p w14:paraId="268F4DC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21</w:t>
            </w:r>
          </w:p>
        </w:tc>
      </w:tr>
      <w:tr w:rsidR="00296756" w:rsidRPr="00523D36" w14:paraId="011FC195"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54B6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269C5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417" w:type="dxa"/>
            <w:tcBorders>
              <w:top w:val="single" w:sz="4" w:space="0" w:color="auto"/>
              <w:left w:val="nil"/>
              <w:bottom w:val="single" w:sz="4" w:space="0" w:color="auto"/>
              <w:right w:val="single" w:sz="4" w:space="0" w:color="auto"/>
            </w:tcBorders>
          </w:tcPr>
          <w:p w14:paraId="4EDC8CF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E19B4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0 980 21</w:t>
            </w:r>
          </w:p>
        </w:tc>
        <w:tc>
          <w:tcPr>
            <w:tcW w:w="3402" w:type="dxa"/>
            <w:tcBorders>
              <w:top w:val="nil"/>
              <w:left w:val="nil"/>
              <w:bottom w:val="single" w:sz="4" w:space="0" w:color="auto"/>
              <w:right w:val="single" w:sz="4" w:space="0" w:color="auto"/>
            </w:tcBorders>
            <w:shd w:val="clear" w:color="auto" w:fill="auto"/>
            <w:vAlign w:val="center"/>
            <w:hideMark/>
          </w:tcPr>
          <w:p w14:paraId="3B2317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PG13.5 kabeļu hermoievads (6...12 mm kabeļu diametrs)</w:t>
            </w:r>
          </w:p>
        </w:tc>
        <w:tc>
          <w:tcPr>
            <w:tcW w:w="1276" w:type="dxa"/>
            <w:tcBorders>
              <w:top w:val="nil"/>
              <w:left w:val="nil"/>
              <w:bottom w:val="single" w:sz="4" w:space="0" w:color="auto"/>
              <w:right w:val="single" w:sz="4" w:space="0" w:color="auto"/>
            </w:tcBorders>
            <w:shd w:val="clear" w:color="auto" w:fill="auto"/>
            <w:vAlign w:val="center"/>
            <w:hideMark/>
          </w:tcPr>
          <w:p w14:paraId="4C3AA6D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5E089885"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210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3F836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14A16F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02BFF4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02ED54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276" w:type="dxa"/>
            <w:tcBorders>
              <w:top w:val="nil"/>
              <w:left w:val="nil"/>
              <w:bottom w:val="single" w:sz="4" w:space="0" w:color="auto"/>
              <w:right w:val="single" w:sz="4" w:space="0" w:color="auto"/>
            </w:tcBorders>
            <w:shd w:val="clear" w:color="auto" w:fill="auto"/>
            <w:vAlign w:val="center"/>
            <w:hideMark/>
          </w:tcPr>
          <w:p w14:paraId="65CBFF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3DE8CFB4"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001E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E4ED3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SES-Sterling</w:t>
            </w:r>
          </w:p>
        </w:tc>
        <w:tc>
          <w:tcPr>
            <w:tcW w:w="1417" w:type="dxa"/>
            <w:tcBorders>
              <w:top w:val="single" w:sz="4" w:space="0" w:color="auto"/>
              <w:left w:val="nil"/>
              <w:bottom w:val="single" w:sz="4" w:space="0" w:color="auto"/>
              <w:right w:val="single" w:sz="4" w:space="0" w:color="auto"/>
            </w:tcBorders>
          </w:tcPr>
          <w:p w14:paraId="316DB7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2FB10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15A7E0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Vadu kanāls GF-A6/4 35(H) x 20(W) mm, m</w:t>
            </w:r>
          </w:p>
        </w:tc>
        <w:tc>
          <w:tcPr>
            <w:tcW w:w="1276" w:type="dxa"/>
            <w:tcBorders>
              <w:top w:val="nil"/>
              <w:left w:val="nil"/>
              <w:bottom w:val="single" w:sz="4" w:space="0" w:color="auto"/>
              <w:right w:val="single" w:sz="4" w:space="0" w:color="auto"/>
            </w:tcBorders>
            <w:shd w:val="clear" w:color="auto" w:fill="auto"/>
            <w:vAlign w:val="center"/>
            <w:hideMark/>
          </w:tcPr>
          <w:p w14:paraId="64697CE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5C9F8BF9"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511E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3D42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363D87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17652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402" w:type="dxa"/>
            <w:tcBorders>
              <w:top w:val="nil"/>
              <w:left w:val="nil"/>
              <w:bottom w:val="single" w:sz="4" w:space="0" w:color="auto"/>
              <w:right w:val="single" w:sz="4" w:space="0" w:color="auto"/>
            </w:tcBorders>
            <w:shd w:val="clear" w:color="auto" w:fill="auto"/>
            <w:vAlign w:val="center"/>
            <w:hideMark/>
          </w:tcPr>
          <w:p w14:paraId="63435F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76" w:type="dxa"/>
            <w:tcBorders>
              <w:top w:val="nil"/>
              <w:left w:val="nil"/>
              <w:bottom w:val="single" w:sz="4" w:space="0" w:color="auto"/>
              <w:right w:val="single" w:sz="4" w:space="0" w:color="auto"/>
            </w:tcBorders>
            <w:shd w:val="clear" w:color="auto" w:fill="auto"/>
            <w:vAlign w:val="center"/>
            <w:hideMark/>
          </w:tcPr>
          <w:p w14:paraId="2AB0D31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74E0DCB6"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AF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750D03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624FD9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C4559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402" w:type="dxa"/>
            <w:tcBorders>
              <w:top w:val="nil"/>
              <w:left w:val="nil"/>
              <w:bottom w:val="single" w:sz="4" w:space="0" w:color="auto"/>
              <w:right w:val="single" w:sz="4" w:space="0" w:color="auto"/>
            </w:tcBorders>
            <w:shd w:val="clear" w:color="auto" w:fill="auto"/>
            <w:vAlign w:val="center"/>
            <w:hideMark/>
          </w:tcPr>
          <w:p w14:paraId="7B96B8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276" w:type="dxa"/>
            <w:tcBorders>
              <w:top w:val="nil"/>
              <w:left w:val="nil"/>
              <w:bottom w:val="single" w:sz="4" w:space="0" w:color="auto"/>
              <w:right w:val="single" w:sz="4" w:space="0" w:color="auto"/>
            </w:tcBorders>
            <w:shd w:val="clear" w:color="auto" w:fill="auto"/>
            <w:vAlign w:val="center"/>
            <w:hideMark/>
          </w:tcPr>
          <w:p w14:paraId="6031E31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65C53439"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8034A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7061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185D2B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961B1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402" w:type="dxa"/>
            <w:tcBorders>
              <w:top w:val="nil"/>
              <w:left w:val="nil"/>
              <w:bottom w:val="single" w:sz="4" w:space="0" w:color="auto"/>
              <w:right w:val="single" w:sz="4" w:space="0" w:color="auto"/>
            </w:tcBorders>
            <w:shd w:val="clear" w:color="auto" w:fill="auto"/>
            <w:vAlign w:val="center"/>
            <w:hideMark/>
          </w:tcPr>
          <w:p w14:paraId="43D580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76" w:type="dxa"/>
            <w:tcBorders>
              <w:top w:val="nil"/>
              <w:left w:val="nil"/>
              <w:bottom w:val="single" w:sz="4" w:space="0" w:color="auto"/>
              <w:right w:val="single" w:sz="4" w:space="0" w:color="auto"/>
            </w:tcBorders>
            <w:shd w:val="clear" w:color="auto" w:fill="auto"/>
            <w:vAlign w:val="center"/>
            <w:hideMark/>
          </w:tcPr>
          <w:p w14:paraId="70AADBF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4AF83D91"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1500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18679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224B3B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445A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95,18</w:t>
            </w:r>
          </w:p>
        </w:tc>
        <w:tc>
          <w:tcPr>
            <w:tcW w:w="3402" w:type="dxa"/>
            <w:tcBorders>
              <w:top w:val="nil"/>
              <w:left w:val="nil"/>
              <w:bottom w:val="single" w:sz="4" w:space="0" w:color="auto"/>
              <w:right w:val="single" w:sz="4" w:space="0" w:color="auto"/>
            </w:tcBorders>
            <w:shd w:val="clear" w:color="auto" w:fill="auto"/>
            <w:vAlign w:val="center"/>
            <w:hideMark/>
          </w:tcPr>
          <w:p w14:paraId="4857DD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 kontaktu kopne 2 C/O starpreleja moduļiem</w:t>
            </w:r>
          </w:p>
        </w:tc>
        <w:tc>
          <w:tcPr>
            <w:tcW w:w="1276" w:type="dxa"/>
            <w:tcBorders>
              <w:top w:val="nil"/>
              <w:left w:val="nil"/>
              <w:bottom w:val="single" w:sz="4" w:space="0" w:color="auto"/>
              <w:right w:val="single" w:sz="4" w:space="0" w:color="auto"/>
            </w:tcBorders>
            <w:shd w:val="clear" w:color="auto" w:fill="auto"/>
            <w:vAlign w:val="center"/>
            <w:hideMark/>
          </w:tcPr>
          <w:p w14:paraId="6DE37B2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3F72C040"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EB8B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E14A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A0354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CCE02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02" w:type="dxa"/>
            <w:tcBorders>
              <w:top w:val="nil"/>
              <w:left w:val="nil"/>
              <w:bottom w:val="single" w:sz="4" w:space="0" w:color="auto"/>
              <w:right w:val="single" w:sz="4" w:space="0" w:color="auto"/>
            </w:tcBorders>
            <w:shd w:val="clear" w:color="auto" w:fill="auto"/>
            <w:vAlign w:val="center"/>
            <w:hideMark/>
          </w:tcPr>
          <w:p w14:paraId="66374B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76" w:type="dxa"/>
            <w:tcBorders>
              <w:top w:val="nil"/>
              <w:left w:val="nil"/>
              <w:bottom w:val="single" w:sz="4" w:space="0" w:color="auto"/>
              <w:right w:val="single" w:sz="4" w:space="0" w:color="auto"/>
            </w:tcBorders>
            <w:shd w:val="clear" w:color="auto" w:fill="auto"/>
            <w:vAlign w:val="center"/>
            <w:hideMark/>
          </w:tcPr>
          <w:p w14:paraId="72659E3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67671655"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63A3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134C1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FE689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A3961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02" w:type="dxa"/>
            <w:tcBorders>
              <w:top w:val="nil"/>
              <w:left w:val="nil"/>
              <w:bottom w:val="single" w:sz="4" w:space="0" w:color="auto"/>
              <w:right w:val="single" w:sz="4" w:space="0" w:color="auto"/>
            </w:tcBorders>
            <w:shd w:val="clear" w:color="auto" w:fill="auto"/>
            <w:vAlign w:val="center"/>
            <w:hideMark/>
          </w:tcPr>
          <w:p w14:paraId="4669467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76" w:type="dxa"/>
            <w:tcBorders>
              <w:top w:val="nil"/>
              <w:left w:val="nil"/>
              <w:bottom w:val="single" w:sz="4" w:space="0" w:color="auto"/>
              <w:right w:val="single" w:sz="4" w:space="0" w:color="auto"/>
            </w:tcBorders>
            <w:shd w:val="clear" w:color="auto" w:fill="auto"/>
            <w:vAlign w:val="center"/>
            <w:hideMark/>
          </w:tcPr>
          <w:p w14:paraId="4FC22DE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18</w:t>
            </w:r>
          </w:p>
        </w:tc>
      </w:tr>
      <w:tr w:rsidR="00296756" w:rsidRPr="00523D36" w14:paraId="5B74BA36"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0B5E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9DF8F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108666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F298C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02" w:type="dxa"/>
            <w:tcBorders>
              <w:top w:val="nil"/>
              <w:left w:val="nil"/>
              <w:bottom w:val="single" w:sz="4" w:space="0" w:color="auto"/>
              <w:right w:val="single" w:sz="4" w:space="0" w:color="auto"/>
            </w:tcBorders>
            <w:shd w:val="clear" w:color="auto" w:fill="auto"/>
            <w:vAlign w:val="center"/>
            <w:hideMark/>
          </w:tcPr>
          <w:p w14:paraId="4811BB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76" w:type="dxa"/>
            <w:tcBorders>
              <w:top w:val="nil"/>
              <w:left w:val="nil"/>
              <w:bottom w:val="single" w:sz="4" w:space="0" w:color="auto"/>
              <w:right w:val="single" w:sz="4" w:space="0" w:color="auto"/>
            </w:tcBorders>
            <w:shd w:val="clear" w:color="auto" w:fill="auto"/>
            <w:vAlign w:val="center"/>
            <w:hideMark/>
          </w:tcPr>
          <w:p w14:paraId="6B4544F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74EEC720"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87FD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EDF7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1A3849F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C7B2B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176 282,23</w:t>
            </w:r>
          </w:p>
        </w:tc>
        <w:tc>
          <w:tcPr>
            <w:tcW w:w="3402" w:type="dxa"/>
            <w:tcBorders>
              <w:top w:val="nil"/>
              <w:left w:val="nil"/>
              <w:bottom w:val="single" w:sz="4" w:space="0" w:color="auto"/>
              <w:right w:val="single" w:sz="4" w:space="0" w:color="auto"/>
            </w:tcBorders>
            <w:shd w:val="clear" w:color="auto" w:fill="auto"/>
            <w:vAlign w:val="center"/>
            <w:hideMark/>
          </w:tcPr>
          <w:p w14:paraId="1C3352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šķērsavienotāju kopne, 10P</w:t>
            </w:r>
          </w:p>
        </w:tc>
        <w:tc>
          <w:tcPr>
            <w:tcW w:w="1276" w:type="dxa"/>
            <w:tcBorders>
              <w:top w:val="nil"/>
              <w:left w:val="nil"/>
              <w:bottom w:val="single" w:sz="4" w:space="0" w:color="auto"/>
              <w:right w:val="single" w:sz="4" w:space="0" w:color="auto"/>
            </w:tcBorders>
            <w:shd w:val="clear" w:color="auto" w:fill="auto"/>
            <w:vAlign w:val="center"/>
            <w:hideMark/>
          </w:tcPr>
          <w:p w14:paraId="77F108E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3DF4B52D"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A0EB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4F422B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4E531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795E1B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3C01B2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76" w:type="dxa"/>
            <w:tcBorders>
              <w:top w:val="nil"/>
              <w:left w:val="nil"/>
              <w:bottom w:val="single" w:sz="4" w:space="0" w:color="auto"/>
              <w:right w:val="single" w:sz="4" w:space="0" w:color="auto"/>
            </w:tcBorders>
            <w:shd w:val="clear" w:color="auto" w:fill="auto"/>
            <w:vAlign w:val="center"/>
            <w:hideMark/>
          </w:tcPr>
          <w:p w14:paraId="281B64B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2B214D9"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745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88BA8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867FC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85423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6EE6A6B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76" w:type="dxa"/>
            <w:tcBorders>
              <w:top w:val="nil"/>
              <w:left w:val="nil"/>
              <w:bottom w:val="single" w:sz="4" w:space="0" w:color="auto"/>
              <w:right w:val="single" w:sz="4" w:space="0" w:color="auto"/>
            </w:tcBorders>
            <w:shd w:val="clear" w:color="auto" w:fill="auto"/>
            <w:vAlign w:val="center"/>
            <w:hideMark/>
          </w:tcPr>
          <w:p w14:paraId="2197415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749E72E" w14:textId="77777777" w:rsidTr="007F508D">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6A0C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8E395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7" w:type="dxa"/>
            <w:tcBorders>
              <w:top w:val="single" w:sz="4" w:space="0" w:color="auto"/>
              <w:left w:val="nil"/>
              <w:bottom w:val="single" w:sz="4" w:space="0" w:color="auto"/>
              <w:right w:val="single" w:sz="4" w:space="0" w:color="auto"/>
            </w:tcBorders>
          </w:tcPr>
          <w:p w14:paraId="4DE6EA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EC4F3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402" w:type="dxa"/>
            <w:tcBorders>
              <w:top w:val="nil"/>
              <w:left w:val="nil"/>
              <w:bottom w:val="single" w:sz="4" w:space="0" w:color="auto"/>
              <w:right w:val="single" w:sz="4" w:space="0" w:color="auto"/>
            </w:tcBorders>
            <w:shd w:val="clear" w:color="auto" w:fill="auto"/>
            <w:vAlign w:val="center"/>
            <w:hideMark/>
          </w:tcPr>
          <w:p w14:paraId="54CD48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izolācija līdz 7400 V</w:t>
            </w:r>
          </w:p>
        </w:tc>
        <w:tc>
          <w:tcPr>
            <w:tcW w:w="1276" w:type="dxa"/>
            <w:tcBorders>
              <w:top w:val="nil"/>
              <w:left w:val="nil"/>
              <w:bottom w:val="single" w:sz="4" w:space="0" w:color="auto"/>
              <w:right w:val="single" w:sz="4" w:space="0" w:color="auto"/>
            </w:tcBorders>
            <w:shd w:val="clear" w:color="auto" w:fill="auto"/>
            <w:vAlign w:val="center"/>
            <w:hideMark/>
          </w:tcPr>
          <w:p w14:paraId="6272559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r>
      <w:tr w:rsidR="00296756" w:rsidRPr="00523D36" w14:paraId="601E4195" w14:textId="77777777" w:rsidTr="007F508D">
        <w:trPr>
          <w:trHeight w:val="7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6B67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129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1C1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7" w:type="dxa"/>
            <w:tcBorders>
              <w:top w:val="single" w:sz="4" w:space="0" w:color="auto"/>
              <w:left w:val="nil"/>
              <w:bottom w:val="single" w:sz="4" w:space="0" w:color="auto"/>
              <w:right w:val="single" w:sz="4" w:space="0" w:color="auto"/>
            </w:tcBorders>
          </w:tcPr>
          <w:p w14:paraId="056EEA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B3196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402" w:type="dxa"/>
            <w:tcBorders>
              <w:top w:val="nil"/>
              <w:left w:val="nil"/>
              <w:bottom w:val="single" w:sz="4" w:space="0" w:color="auto"/>
              <w:right w:val="single" w:sz="4" w:space="0" w:color="auto"/>
            </w:tcBorders>
            <w:shd w:val="clear" w:color="auto" w:fill="auto"/>
            <w:vAlign w:val="center"/>
            <w:hideMark/>
          </w:tcPr>
          <w:p w14:paraId="085D294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-75 ...+75 mV DC / 0...20 mA (pēc pasūtījuma), darba sertificēts spriegums 1000 V, izolācija līdz 7400 V</w:t>
            </w:r>
          </w:p>
        </w:tc>
        <w:tc>
          <w:tcPr>
            <w:tcW w:w="1276" w:type="dxa"/>
            <w:tcBorders>
              <w:top w:val="nil"/>
              <w:left w:val="nil"/>
              <w:bottom w:val="single" w:sz="4" w:space="0" w:color="auto"/>
              <w:right w:val="single" w:sz="4" w:space="0" w:color="auto"/>
            </w:tcBorders>
            <w:shd w:val="clear" w:color="auto" w:fill="auto"/>
            <w:vAlign w:val="center"/>
            <w:hideMark/>
          </w:tcPr>
          <w:p w14:paraId="79056C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r>
      <w:tr w:rsidR="00296756" w:rsidRPr="00523D36" w14:paraId="73E3242D"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C7D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ECA33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7" w:type="dxa"/>
            <w:tcBorders>
              <w:top w:val="single" w:sz="4" w:space="0" w:color="auto"/>
              <w:left w:val="nil"/>
              <w:bottom w:val="single" w:sz="4" w:space="0" w:color="auto"/>
              <w:right w:val="single" w:sz="4" w:space="0" w:color="auto"/>
            </w:tcBorders>
          </w:tcPr>
          <w:p w14:paraId="403DA22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783CA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402" w:type="dxa"/>
            <w:tcBorders>
              <w:top w:val="nil"/>
              <w:left w:val="nil"/>
              <w:bottom w:val="single" w:sz="4" w:space="0" w:color="auto"/>
              <w:right w:val="single" w:sz="4" w:space="0" w:color="auto"/>
            </w:tcBorders>
            <w:shd w:val="clear" w:color="auto" w:fill="auto"/>
            <w:vAlign w:val="center"/>
            <w:hideMark/>
          </w:tcPr>
          <w:p w14:paraId="35E955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20(W)x20(H)x20(D) mm</w:t>
            </w:r>
          </w:p>
        </w:tc>
        <w:tc>
          <w:tcPr>
            <w:tcW w:w="1276" w:type="dxa"/>
            <w:tcBorders>
              <w:top w:val="nil"/>
              <w:left w:val="nil"/>
              <w:bottom w:val="single" w:sz="4" w:space="0" w:color="auto"/>
              <w:right w:val="single" w:sz="4" w:space="0" w:color="auto"/>
            </w:tcBorders>
            <w:shd w:val="clear" w:color="auto" w:fill="auto"/>
            <w:vAlign w:val="center"/>
            <w:hideMark/>
          </w:tcPr>
          <w:p w14:paraId="53836C6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r>
      <w:tr w:rsidR="00296756" w:rsidRPr="00523D36" w14:paraId="298B4600"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FD45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B239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7" w:type="dxa"/>
            <w:tcBorders>
              <w:top w:val="single" w:sz="4" w:space="0" w:color="auto"/>
              <w:left w:val="nil"/>
              <w:bottom w:val="single" w:sz="4" w:space="0" w:color="auto"/>
              <w:right w:val="single" w:sz="4" w:space="0" w:color="auto"/>
            </w:tcBorders>
          </w:tcPr>
          <w:p w14:paraId="5262C3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2024E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 C.2068</w:t>
            </w:r>
          </w:p>
        </w:tc>
        <w:tc>
          <w:tcPr>
            <w:tcW w:w="3402" w:type="dxa"/>
            <w:tcBorders>
              <w:top w:val="nil"/>
              <w:left w:val="nil"/>
              <w:bottom w:val="single" w:sz="4" w:space="0" w:color="auto"/>
              <w:right w:val="single" w:sz="4" w:space="0" w:color="auto"/>
            </w:tcBorders>
            <w:shd w:val="clear" w:color="auto" w:fill="auto"/>
            <w:vAlign w:val="center"/>
            <w:hideMark/>
          </w:tcPr>
          <w:p w14:paraId="1D9CD9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165(W)x140(H)x66(D) mm.</w:t>
            </w:r>
          </w:p>
        </w:tc>
        <w:tc>
          <w:tcPr>
            <w:tcW w:w="1276" w:type="dxa"/>
            <w:tcBorders>
              <w:top w:val="nil"/>
              <w:left w:val="nil"/>
              <w:bottom w:val="single" w:sz="4" w:space="0" w:color="auto"/>
              <w:right w:val="single" w:sz="4" w:space="0" w:color="auto"/>
            </w:tcBorders>
            <w:shd w:val="clear" w:color="auto" w:fill="auto"/>
            <w:vAlign w:val="center"/>
            <w:hideMark/>
          </w:tcPr>
          <w:p w14:paraId="255ADAD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37</w:t>
            </w:r>
          </w:p>
        </w:tc>
      </w:tr>
      <w:tr w:rsidR="00296756" w:rsidRPr="00523D36" w14:paraId="7727893D"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92F3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641F5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7" w:type="dxa"/>
            <w:tcBorders>
              <w:top w:val="single" w:sz="4" w:space="0" w:color="auto"/>
              <w:left w:val="nil"/>
              <w:bottom w:val="single" w:sz="4" w:space="0" w:color="auto"/>
              <w:right w:val="single" w:sz="4" w:space="0" w:color="auto"/>
            </w:tcBorders>
          </w:tcPr>
          <w:p w14:paraId="621299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E9D88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402" w:type="dxa"/>
            <w:tcBorders>
              <w:top w:val="nil"/>
              <w:left w:val="nil"/>
              <w:bottom w:val="single" w:sz="4" w:space="0" w:color="auto"/>
              <w:right w:val="single" w:sz="4" w:space="0" w:color="auto"/>
            </w:tcBorders>
            <w:shd w:val="clear" w:color="auto" w:fill="auto"/>
            <w:vAlign w:val="center"/>
            <w:hideMark/>
          </w:tcPr>
          <w:p w14:paraId="7C7AAD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 kA / 750V DC</w:t>
            </w:r>
          </w:p>
        </w:tc>
        <w:tc>
          <w:tcPr>
            <w:tcW w:w="1276" w:type="dxa"/>
            <w:tcBorders>
              <w:top w:val="nil"/>
              <w:left w:val="nil"/>
              <w:bottom w:val="single" w:sz="4" w:space="0" w:color="auto"/>
              <w:right w:val="single" w:sz="4" w:space="0" w:color="auto"/>
            </w:tcBorders>
            <w:shd w:val="clear" w:color="auto" w:fill="auto"/>
            <w:vAlign w:val="center"/>
            <w:hideMark/>
          </w:tcPr>
          <w:p w14:paraId="096B5EF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37</w:t>
            </w:r>
          </w:p>
        </w:tc>
      </w:tr>
      <w:tr w:rsidR="00296756" w:rsidRPr="00523D36" w14:paraId="7B471B02"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8E2F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FB911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7" w:type="dxa"/>
            <w:tcBorders>
              <w:top w:val="single" w:sz="4" w:space="0" w:color="auto"/>
              <w:left w:val="nil"/>
              <w:bottom w:val="single" w:sz="4" w:space="0" w:color="auto"/>
              <w:right w:val="single" w:sz="4" w:space="0" w:color="auto"/>
            </w:tcBorders>
          </w:tcPr>
          <w:p w14:paraId="69E506E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247A4F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402" w:type="dxa"/>
            <w:tcBorders>
              <w:top w:val="nil"/>
              <w:left w:val="nil"/>
              <w:bottom w:val="single" w:sz="4" w:space="0" w:color="auto"/>
              <w:right w:val="single" w:sz="4" w:space="0" w:color="auto"/>
            </w:tcBorders>
            <w:shd w:val="clear" w:color="auto" w:fill="auto"/>
            <w:vAlign w:val="center"/>
            <w:hideMark/>
          </w:tcPr>
          <w:p w14:paraId="61905C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izolācija, Ø11 mm, m</w:t>
            </w:r>
          </w:p>
        </w:tc>
        <w:tc>
          <w:tcPr>
            <w:tcW w:w="1276" w:type="dxa"/>
            <w:tcBorders>
              <w:top w:val="nil"/>
              <w:left w:val="nil"/>
              <w:bottom w:val="single" w:sz="4" w:space="0" w:color="auto"/>
              <w:right w:val="single" w:sz="4" w:space="0" w:color="auto"/>
            </w:tcBorders>
            <w:shd w:val="clear" w:color="auto" w:fill="auto"/>
            <w:vAlign w:val="center"/>
            <w:hideMark/>
          </w:tcPr>
          <w:p w14:paraId="7A3FC3C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400</w:t>
            </w:r>
          </w:p>
        </w:tc>
      </w:tr>
      <w:tr w:rsidR="00296756" w:rsidRPr="00523D36" w14:paraId="330C0EB1"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41B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EDCC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7" w:type="dxa"/>
            <w:tcBorders>
              <w:top w:val="single" w:sz="4" w:space="0" w:color="auto"/>
              <w:left w:val="nil"/>
              <w:bottom w:val="single" w:sz="4" w:space="0" w:color="auto"/>
              <w:right w:val="single" w:sz="4" w:space="0" w:color="auto"/>
            </w:tcBorders>
          </w:tcPr>
          <w:p w14:paraId="7BD519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9533E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402" w:type="dxa"/>
            <w:tcBorders>
              <w:top w:val="nil"/>
              <w:left w:val="nil"/>
              <w:bottom w:val="single" w:sz="4" w:space="0" w:color="auto"/>
              <w:right w:val="single" w:sz="4" w:space="0" w:color="auto"/>
            </w:tcBorders>
            <w:shd w:val="clear" w:color="auto" w:fill="auto"/>
            <w:vAlign w:val="center"/>
            <w:hideMark/>
          </w:tcPr>
          <w:p w14:paraId="49947FD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izolācija, Ø7.5 mm, m</w:t>
            </w:r>
          </w:p>
        </w:tc>
        <w:tc>
          <w:tcPr>
            <w:tcW w:w="1276" w:type="dxa"/>
            <w:tcBorders>
              <w:top w:val="nil"/>
              <w:left w:val="nil"/>
              <w:bottom w:val="single" w:sz="4" w:space="0" w:color="auto"/>
              <w:right w:val="single" w:sz="4" w:space="0" w:color="auto"/>
            </w:tcBorders>
            <w:shd w:val="clear" w:color="auto" w:fill="auto"/>
            <w:vAlign w:val="center"/>
            <w:hideMark/>
          </w:tcPr>
          <w:p w14:paraId="60F85CC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80</w:t>
            </w:r>
          </w:p>
        </w:tc>
      </w:tr>
      <w:tr w:rsidR="00296756" w:rsidRPr="00523D36" w14:paraId="5D4A6140"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C725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CDA7B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4BACAC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2D028F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5654C0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276" w:type="dxa"/>
            <w:tcBorders>
              <w:top w:val="nil"/>
              <w:left w:val="nil"/>
              <w:bottom w:val="single" w:sz="4" w:space="0" w:color="auto"/>
              <w:right w:val="single" w:sz="4" w:space="0" w:color="auto"/>
            </w:tcBorders>
            <w:shd w:val="clear" w:color="auto" w:fill="auto"/>
            <w:vAlign w:val="center"/>
            <w:hideMark/>
          </w:tcPr>
          <w:p w14:paraId="0C5CC0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250</w:t>
            </w:r>
          </w:p>
        </w:tc>
      </w:tr>
      <w:tr w:rsidR="00296756" w:rsidRPr="00523D36" w14:paraId="0848326B"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1CA3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36698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697B54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B7616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402" w:type="dxa"/>
            <w:tcBorders>
              <w:top w:val="nil"/>
              <w:left w:val="nil"/>
              <w:bottom w:val="single" w:sz="4" w:space="0" w:color="auto"/>
              <w:right w:val="single" w:sz="4" w:space="0" w:color="auto"/>
            </w:tcBorders>
            <w:shd w:val="clear" w:color="auto" w:fill="auto"/>
            <w:vAlign w:val="center"/>
            <w:hideMark/>
          </w:tcPr>
          <w:p w14:paraId="3C3A2B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76" w:type="dxa"/>
            <w:tcBorders>
              <w:top w:val="nil"/>
              <w:left w:val="nil"/>
              <w:bottom w:val="single" w:sz="4" w:space="0" w:color="auto"/>
              <w:right w:val="single" w:sz="4" w:space="0" w:color="auto"/>
            </w:tcBorders>
            <w:shd w:val="clear" w:color="auto" w:fill="auto"/>
            <w:vAlign w:val="center"/>
            <w:hideMark/>
          </w:tcPr>
          <w:p w14:paraId="1EB1063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w:t>
            </w:r>
          </w:p>
        </w:tc>
      </w:tr>
      <w:tr w:rsidR="00296756" w:rsidRPr="00523D36" w14:paraId="6F8DC28C"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2DC7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29047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040384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5F2E89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402" w:type="dxa"/>
            <w:tcBorders>
              <w:top w:val="nil"/>
              <w:left w:val="nil"/>
              <w:bottom w:val="single" w:sz="4" w:space="0" w:color="auto"/>
              <w:right w:val="single" w:sz="4" w:space="0" w:color="auto"/>
            </w:tcBorders>
            <w:shd w:val="clear" w:color="auto" w:fill="auto"/>
            <w:vAlign w:val="center"/>
            <w:hideMark/>
          </w:tcPr>
          <w:p w14:paraId="22D11F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276" w:type="dxa"/>
            <w:tcBorders>
              <w:top w:val="nil"/>
              <w:left w:val="nil"/>
              <w:bottom w:val="single" w:sz="4" w:space="0" w:color="auto"/>
              <w:right w:val="single" w:sz="4" w:space="0" w:color="auto"/>
            </w:tcBorders>
            <w:shd w:val="clear" w:color="auto" w:fill="auto"/>
            <w:vAlign w:val="center"/>
            <w:hideMark/>
          </w:tcPr>
          <w:p w14:paraId="4BB811C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w:t>
            </w:r>
          </w:p>
        </w:tc>
      </w:tr>
      <w:tr w:rsidR="00296756" w:rsidRPr="00523D36" w14:paraId="7998AB80"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D5F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033D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464B37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E985B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402" w:type="dxa"/>
            <w:tcBorders>
              <w:top w:val="nil"/>
              <w:left w:val="nil"/>
              <w:bottom w:val="single" w:sz="4" w:space="0" w:color="auto"/>
              <w:right w:val="single" w:sz="4" w:space="0" w:color="auto"/>
            </w:tcBorders>
            <w:shd w:val="clear" w:color="auto" w:fill="auto"/>
            <w:vAlign w:val="center"/>
            <w:hideMark/>
          </w:tcPr>
          <w:p w14:paraId="4601FB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76" w:type="dxa"/>
            <w:tcBorders>
              <w:top w:val="nil"/>
              <w:left w:val="nil"/>
              <w:bottom w:val="single" w:sz="4" w:space="0" w:color="auto"/>
              <w:right w:val="single" w:sz="4" w:space="0" w:color="auto"/>
            </w:tcBorders>
            <w:shd w:val="clear" w:color="auto" w:fill="auto"/>
            <w:vAlign w:val="center"/>
            <w:hideMark/>
          </w:tcPr>
          <w:p w14:paraId="5509F2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w:t>
            </w:r>
          </w:p>
        </w:tc>
      </w:tr>
      <w:tr w:rsidR="00296756" w:rsidRPr="00523D36" w14:paraId="4E372765"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83D3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5160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12F353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BCBBD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02" w:type="dxa"/>
            <w:tcBorders>
              <w:top w:val="nil"/>
              <w:left w:val="nil"/>
              <w:bottom w:val="single" w:sz="4" w:space="0" w:color="auto"/>
              <w:right w:val="single" w:sz="4" w:space="0" w:color="auto"/>
            </w:tcBorders>
            <w:shd w:val="clear" w:color="auto" w:fill="auto"/>
            <w:vAlign w:val="center"/>
            <w:hideMark/>
          </w:tcPr>
          <w:p w14:paraId="722BAF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76" w:type="dxa"/>
            <w:tcBorders>
              <w:top w:val="nil"/>
              <w:left w:val="nil"/>
              <w:bottom w:val="single" w:sz="4" w:space="0" w:color="auto"/>
              <w:right w:val="single" w:sz="4" w:space="0" w:color="auto"/>
            </w:tcBorders>
            <w:shd w:val="clear" w:color="auto" w:fill="auto"/>
            <w:vAlign w:val="center"/>
            <w:hideMark/>
          </w:tcPr>
          <w:p w14:paraId="10F626B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w:t>
            </w:r>
          </w:p>
        </w:tc>
      </w:tr>
      <w:tr w:rsidR="00296756" w:rsidRPr="00523D36" w14:paraId="3E314748"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F386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85320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082510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0E5BE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02" w:type="dxa"/>
            <w:tcBorders>
              <w:top w:val="nil"/>
              <w:left w:val="nil"/>
              <w:bottom w:val="single" w:sz="4" w:space="0" w:color="auto"/>
              <w:right w:val="single" w:sz="4" w:space="0" w:color="auto"/>
            </w:tcBorders>
            <w:shd w:val="clear" w:color="auto" w:fill="auto"/>
            <w:vAlign w:val="center"/>
            <w:hideMark/>
          </w:tcPr>
          <w:p w14:paraId="58D896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76" w:type="dxa"/>
            <w:tcBorders>
              <w:top w:val="nil"/>
              <w:left w:val="nil"/>
              <w:bottom w:val="single" w:sz="4" w:space="0" w:color="auto"/>
              <w:right w:val="single" w:sz="4" w:space="0" w:color="auto"/>
            </w:tcBorders>
            <w:shd w:val="clear" w:color="auto" w:fill="auto"/>
            <w:vAlign w:val="center"/>
            <w:hideMark/>
          </w:tcPr>
          <w:p w14:paraId="081C3BD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45CA6EB6"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85F4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BB59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B64190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A21D4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02" w:type="dxa"/>
            <w:tcBorders>
              <w:top w:val="nil"/>
              <w:left w:val="nil"/>
              <w:bottom w:val="single" w:sz="4" w:space="0" w:color="auto"/>
              <w:right w:val="single" w:sz="4" w:space="0" w:color="auto"/>
            </w:tcBorders>
            <w:shd w:val="clear" w:color="auto" w:fill="auto"/>
            <w:vAlign w:val="center"/>
            <w:hideMark/>
          </w:tcPr>
          <w:p w14:paraId="3ECEDA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76" w:type="dxa"/>
            <w:tcBorders>
              <w:top w:val="nil"/>
              <w:left w:val="nil"/>
              <w:bottom w:val="single" w:sz="4" w:space="0" w:color="auto"/>
              <w:right w:val="single" w:sz="4" w:space="0" w:color="auto"/>
            </w:tcBorders>
            <w:shd w:val="clear" w:color="auto" w:fill="auto"/>
            <w:vAlign w:val="center"/>
            <w:hideMark/>
          </w:tcPr>
          <w:p w14:paraId="209D18B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785ABF09"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61F7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FF239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EATON</w:t>
            </w:r>
          </w:p>
        </w:tc>
        <w:tc>
          <w:tcPr>
            <w:tcW w:w="1417" w:type="dxa"/>
            <w:tcBorders>
              <w:top w:val="single" w:sz="4" w:space="0" w:color="auto"/>
              <w:left w:val="nil"/>
              <w:bottom w:val="single" w:sz="4" w:space="0" w:color="auto"/>
              <w:right w:val="single" w:sz="4" w:space="0" w:color="auto"/>
            </w:tcBorders>
          </w:tcPr>
          <w:p w14:paraId="4A8B33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93DF2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216376</w:t>
            </w:r>
          </w:p>
        </w:tc>
        <w:tc>
          <w:tcPr>
            <w:tcW w:w="3402" w:type="dxa"/>
            <w:tcBorders>
              <w:top w:val="nil"/>
              <w:left w:val="nil"/>
              <w:bottom w:val="single" w:sz="4" w:space="0" w:color="auto"/>
              <w:right w:val="single" w:sz="4" w:space="0" w:color="auto"/>
            </w:tcBorders>
            <w:shd w:val="clear" w:color="auto" w:fill="auto"/>
            <w:vAlign w:val="center"/>
            <w:hideMark/>
          </w:tcPr>
          <w:p w14:paraId="387F1E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Slēdža papildkontakts NO, M22-K10</w:t>
            </w:r>
          </w:p>
        </w:tc>
        <w:tc>
          <w:tcPr>
            <w:tcW w:w="1276" w:type="dxa"/>
            <w:tcBorders>
              <w:top w:val="nil"/>
              <w:left w:val="nil"/>
              <w:bottom w:val="single" w:sz="4" w:space="0" w:color="auto"/>
              <w:right w:val="single" w:sz="4" w:space="0" w:color="auto"/>
            </w:tcBorders>
            <w:shd w:val="clear" w:color="auto" w:fill="auto"/>
            <w:vAlign w:val="center"/>
            <w:hideMark/>
          </w:tcPr>
          <w:p w14:paraId="7FD0625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r>
      <w:tr w:rsidR="00296756" w:rsidRPr="00523D36" w14:paraId="0847D2C8"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FA5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C4D68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109DAE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0C4A1C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1237B1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76" w:type="dxa"/>
            <w:tcBorders>
              <w:top w:val="nil"/>
              <w:left w:val="nil"/>
              <w:bottom w:val="single" w:sz="4" w:space="0" w:color="auto"/>
              <w:right w:val="single" w:sz="4" w:space="0" w:color="auto"/>
            </w:tcBorders>
            <w:shd w:val="clear" w:color="auto" w:fill="auto"/>
            <w:vAlign w:val="center"/>
            <w:hideMark/>
          </w:tcPr>
          <w:p w14:paraId="7DA3999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r>
      <w:tr w:rsidR="00296756" w:rsidRPr="00523D36" w14:paraId="3512BAFC"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DFA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34C0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6C0B9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A8666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711468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276" w:type="dxa"/>
            <w:tcBorders>
              <w:top w:val="nil"/>
              <w:left w:val="nil"/>
              <w:bottom w:val="single" w:sz="4" w:space="0" w:color="auto"/>
              <w:right w:val="single" w:sz="4" w:space="0" w:color="auto"/>
            </w:tcBorders>
            <w:shd w:val="clear" w:color="auto" w:fill="auto"/>
            <w:vAlign w:val="center"/>
            <w:hideMark/>
          </w:tcPr>
          <w:p w14:paraId="36FD78D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r>
      <w:tr w:rsidR="00296756" w:rsidRPr="00523D36" w14:paraId="55F6401F"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235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03EF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90640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FDA0F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7BA0611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76" w:type="dxa"/>
            <w:tcBorders>
              <w:top w:val="nil"/>
              <w:left w:val="nil"/>
              <w:bottom w:val="single" w:sz="4" w:space="0" w:color="auto"/>
              <w:right w:val="single" w:sz="4" w:space="0" w:color="auto"/>
            </w:tcBorders>
            <w:shd w:val="clear" w:color="auto" w:fill="auto"/>
            <w:vAlign w:val="center"/>
            <w:hideMark/>
          </w:tcPr>
          <w:p w14:paraId="52BA73B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BBF8CFE"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06BCC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484FE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D15F7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5ECB90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427FB4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76" w:type="dxa"/>
            <w:tcBorders>
              <w:top w:val="nil"/>
              <w:left w:val="nil"/>
              <w:bottom w:val="single" w:sz="4" w:space="0" w:color="auto"/>
              <w:right w:val="single" w:sz="4" w:space="0" w:color="auto"/>
            </w:tcBorders>
            <w:shd w:val="clear" w:color="auto" w:fill="auto"/>
            <w:vAlign w:val="center"/>
            <w:hideMark/>
          </w:tcPr>
          <w:p w14:paraId="383BDDF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1A00A2B"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EFE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95110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5E431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atbilst preces </w:t>
            </w:r>
            <w:r w:rsidRPr="00523D36">
              <w:rPr>
                <w:rFonts w:ascii="Times New Roman" w:eastAsia="Times New Roman" w:hAnsi="Times New Roman" w:cs="Times New Roman"/>
                <w:color w:val="000000"/>
                <w:sz w:val="20"/>
                <w:szCs w:val="20"/>
                <w:lang w:eastAsia="lv-LV"/>
              </w:rPr>
              <w:lastRenderedPageBreak/>
              <w:t>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1E4BFD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 </w:t>
            </w:r>
          </w:p>
        </w:tc>
        <w:tc>
          <w:tcPr>
            <w:tcW w:w="3402" w:type="dxa"/>
            <w:tcBorders>
              <w:top w:val="nil"/>
              <w:left w:val="nil"/>
              <w:bottom w:val="single" w:sz="4" w:space="0" w:color="auto"/>
              <w:right w:val="single" w:sz="4" w:space="0" w:color="auto"/>
            </w:tcBorders>
            <w:shd w:val="clear" w:color="auto" w:fill="auto"/>
            <w:vAlign w:val="center"/>
            <w:hideMark/>
          </w:tcPr>
          <w:p w14:paraId="643D77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76" w:type="dxa"/>
            <w:tcBorders>
              <w:top w:val="nil"/>
              <w:left w:val="nil"/>
              <w:bottom w:val="single" w:sz="4" w:space="0" w:color="auto"/>
              <w:right w:val="single" w:sz="4" w:space="0" w:color="auto"/>
            </w:tcBorders>
            <w:shd w:val="clear" w:color="auto" w:fill="auto"/>
            <w:vAlign w:val="center"/>
            <w:hideMark/>
          </w:tcPr>
          <w:p w14:paraId="251D57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1029AB1"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30C0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E164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FE6BF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2584B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505634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L-veida cinkota perforēta līste 30x30 mm, 2m</w:t>
            </w:r>
          </w:p>
        </w:tc>
        <w:tc>
          <w:tcPr>
            <w:tcW w:w="1276" w:type="dxa"/>
            <w:tcBorders>
              <w:top w:val="nil"/>
              <w:left w:val="nil"/>
              <w:bottom w:val="single" w:sz="4" w:space="0" w:color="auto"/>
              <w:right w:val="single" w:sz="4" w:space="0" w:color="auto"/>
            </w:tcBorders>
            <w:shd w:val="clear" w:color="auto" w:fill="auto"/>
            <w:vAlign w:val="center"/>
            <w:hideMark/>
          </w:tcPr>
          <w:p w14:paraId="1633EC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5EF900BB"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6AD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11196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AB71F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E2F59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402" w:type="dxa"/>
            <w:tcBorders>
              <w:top w:val="nil"/>
              <w:left w:val="nil"/>
              <w:bottom w:val="single" w:sz="4" w:space="0" w:color="auto"/>
              <w:right w:val="single" w:sz="4" w:space="0" w:color="auto"/>
            </w:tcBorders>
            <w:shd w:val="clear" w:color="auto" w:fill="auto"/>
            <w:vAlign w:val="center"/>
            <w:hideMark/>
          </w:tcPr>
          <w:p w14:paraId="097E79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Cinkota vai krāsota plāksne 3 mm biezumā, ap. 900X180 mm, pēc pasūtījuma</w:t>
            </w:r>
          </w:p>
        </w:tc>
        <w:tc>
          <w:tcPr>
            <w:tcW w:w="1276" w:type="dxa"/>
            <w:tcBorders>
              <w:top w:val="nil"/>
              <w:left w:val="nil"/>
              <w:bottom w:val="single" w:sz="4" w:space="0" w:color="auto"/>
              <w:right w:val="single" w:sz="4" w:space="0" w:color="auto"/>
            </w:tcBorders>
            <w:shd w:val="clear" w:color="auto" w:fill="auto"/>
            <w:vAlign w:val="center"/>
            <w:hideMark/>
          </w:tcPr>
          <w:p w14:paraId="5415AF7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r>
      <w:tr w:rsidR="00296756" w:rsidRPr="00523D36" w14:paraId="3BA78BD4"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19DEE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c>
          <w:tcPr>
            <w:tcW w:w="1276" w:type="dxa"/>
            <w:tcBorders>
              <w:top w:val="single" w:sz="4" w:space="0" w:color="auto"/>
              <w:left w:val="nil"/>
              <w:bottom w:val="single" w:sz="4" w:space="0" w:color="auto"/>
              <w:right w:val="single" w:sz="4" w:space="0" w:color="auto"/>
            </w:tcBorders>
            <w:shd w:val="clear" w:color="auto" w:fill="auto"/>
            <w:vAlign w:val="center"/>
          </w:tcPr>
          <w:p w14:paraId="72E606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7D8E65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CAE3A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348B71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14x0.5mm2 ekranēts,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87753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390</w:t>
            </w:r>
          </w:p>
        </w:tc>
      </w:tr>
      <w:tr w:rsidR="00296756" w:rsidRPr="00523D36" w14:paraId="331A8AB1"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5AC123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544A0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44C58F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2959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4F5965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3x0.5mm2 ekranēts,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8FEA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300</w:t>
            </w:r>
          </w:p>
        </w:tc>
      </w:tr>
      <w:tr w:rsidR="00296756" w:rsidRPr="00523D36" w14:paraId="3CFC382A"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C47824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152</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5E30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7E7722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8386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3FD698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25x0.5mm2 ekranēts,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AFAFE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440A44B8"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0377C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153</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16E2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340CDC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6AF6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5E86C3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5x0.5mm2 ekranēts,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1692C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315</w:t>
            </w:r>
          </w:p>
        </w:tc>
      </w:tr>
      <w:tr w:rsidR="00296756" w:rsidRPr="00523D36" w14:paraId="60A08D2B"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FB321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154</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BC8D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57835F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0346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26A394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4x2x0.22mm2 ekranēts,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785D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78BB75BB"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A54930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81B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0B61EA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66C9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704322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3x1.5mm2,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5A93F2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250</w:t>
            </w:r>
          </w:p>
        </w:tc>
      </w:tr>
      <w:tr w:rsidR="00296756" w:rsidRPr="00523D36" w14:paraId="56BE6230"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A0802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61C7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6431C6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8FE8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7FCC1A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2x0.75mm2,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1C24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570</w:t>
            </w:r>
          </w:p>
        </w:tc>
      </w:tr>
      <w:tr w:rsidR="00296756" w:rsidRPr="00523D36" w14:paraId="1D7A0E83"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0C99E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157</w:t>
            </w:r>
          </w:p>
        </w:tc>
        <w:tc>
          <w:tcPr>
            <w:tcW w:w="1276" w:type="dxa"/>
            <w:tcBorders>
              <w:top w:val="single" w:sz="4" w:space="0" w:color="auto"/>
              <w:left w:val="nil"/>
              <w:bottom w:val="single" w:sz="4" w:space="0" w:color="auto"/>
              <w:right w:val="single" w:sz="4" w:space="0" w:color="auto"/>
            </w:tcBorders>
            <w:shd w:val="clear" w:color="auto" w:fill="auto"/>
            <w:vAlign w:val="center"/>
          </w:tcPr>
          <w:p w14:paraId="31D691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0FAAEC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3A0B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6CE8EE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3x2.5mm2,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1ED91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r>
      <w:tr w:rsidR="00296756" w:rsidRPr="00523D36" w14:paraId="02BB2C10"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E8B66F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158</w:t>
            </w:r>
          </w:p>
        </w:tc>
        <w:tc>
          <w:tcPr>
            <w:tcW w:w="1276" w:type="dxa"/>
            <w:tcBorders>
              <w:top w:val="single" w:sz="4" w:space="0" w:color="auto"/>
              <w:left w:val="nil"/>
              <w:bottom w:val="single" w:sz="4" w:space="0" w:color="auto"/>
              <w:right w:val="single" w:sz="4" w:space="0" w:color="auto"/>
            </w:tcBorders>
            <w:shd w:val="clear" w:color="auto" w:fill="auto"/>
            <w:vAlign w:val="center"/>
          </w:tcPr>
          <w:p w14:paraId="74F923F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14E56A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2C3F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7C9593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25x1.5mm2,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36E9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7BEC27B8"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196082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159</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C480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34769A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031A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232A38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1x16mm2, m</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D874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bl>
    <w:p w14:paraId="2DBCC936" w14:textId="77777777" w:rsidR="00296756" w:rsidRPr="00523D36" w:rsidRDefault="00296756" w:rsidP="00296756">
      <w:pPr>
        <w:widowControl w:val="0"/>
        <w:numPr>
          <w:ilvl w:val="1"/>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lastRenderedPageBreak/>
        <w:t xml:space="preserve">Darbus veic </w:t>
      </w:r>
      <w:r w:rsidRPr="00523D36">
        <w:rPr>
          <w:rFonts w:ascii="Times New Roman" w:eastAsia="Times New Roman" w:hAnsi="Times New Roman" w:cs="Times New Roman"/>
          <w:b/>
          <w:bCs/>
          <w:sz w:val="24"/>
        </w:rPr>
        <w:t>12.</w:t>
      </w:r>
      <w:r w:rsidRPr="00523D36">
        <w:rPr>
          <w:rFonts w:ascii="Times New Roman" w:eastAsia="Times New Roman" w:hAnsi="Times New Roman" w:cs="Times New Roman"/>
          <w:b/>
          <w:sz w:val="24"/>
        </w:rPr>
        <w:t>apakšstacijā, Bukultu iela 5</w:t>
      </w:r>
      <w:r w:rsidRPr="00523D36">
        <w:rPr>
          <w:rFonts w:ascii="Times New Roman" w:eastAsia="Times New Roman" w:hAnsi="Times New Roman" w:cs="Times New Roman"/>
          <w:sz w:val="24"/>
        </w:rPr>
        <w:t>, uzstādot šādu aprīkojumu: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59"/>
        <w:gridCol w:w="1410"/>
        <w:gridCol w:w="1725"/>
        <w:gridCol w:w="3417"/>
        <w:gridCol w:w="1261"/>
      </w:tblGrid>
      <w:tr w:rsidR="00296756" w:rsidRPr="00523D36" w14:paraId="7B311DEE" w14:textId="77777777" w:rsidTr="007F508D">
        <w:trPr>
          <w:trHeight w:val="300"/>
        </w:trPr>
        <w:tc>
          <w:tcPr>
            <w:tcW w:w="704" w:type="dxa"/>
            <w:shd w:val="clear" w:color="000000" w:fill="E7E6E6"/>
            <w:vAlign w:val="center"/>
            <w:hideMark/>
          </w:tcPr>
          <w:p w14:paraId="3E7FF0C3"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Nr.</w:t>
            </w:r>
          </w:p>
        </w:tc>
        <w:tc>
          <w:tcPr>
            <w:tcW w:w="1259" w:type="dxa"/>
            <w:shd w:val="clear" w:color="000000" w:fill="E7E6E6"/>
            <w:vAlign w:val="center"/>
            <w:hideMark/>
          </w:tcPr>
          <w:p w14:paraId="4D444201"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Ražotājs (vai ekvivalents)</w:t>
            </w:r>
          </w:p>
        </w:tc>
        <w:tc>
          <w:tcPr>
            <w:tcW w:w="1410" w:type="dxa"/>
            <w:shd w:val="clear" w:color="000000" w:fill="E7E6E6"/>
          </w:tcPr>
          <w:p w14:paraId="4EA5000C"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Ekvivalenta iespējamība</w:t>
            </w:r>
          </w:p>
        </w:tc>
        <w:tc>
          <w:tcPr>
            <w:tcW w:w="1725" w:type="dxa"/>
            <w:shd w:val="clear" w:color="000000" w:fill="E7E6E6"/>
            <w:vAlign w:val="center"/>
            <w:hideMark/>
          </w:tcPr>
          <w:p w14:paraId="2AFFA47A"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Modelis (vai ekvivalents)</w:t>
            </w:r>
          </w:p>
        </w:tc>
        <w:tc>
          <w:tcPr>
            <w:tcW w:w="3417" w:type="dxa"/>
            <w:shd w:val="clear" w:color="000000" w:fill="E7E6E6"/>
            <w:vAlign w:val="center"/>
            <w:hideMark/>
          </w:tcPr>
          <w:p w14:paraId="2C55A72D"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Preces nosaukums - apraksts</w:t>
            </w:r>
          </w:p>
        </w:tc>
        <w:tc>
          <w:tcPr>
            <w:tcW w:w="1261" w:type="dxa"/>
            <w:shd w:val="clear" w:color="000000" w:fill="E7E6E6"/>
            <w:vAlign w:val="center"/>
            <w:hideMark/>
          </w:tcPr>
          <w:p w14:paraId="6CFB2E6E"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Daudzums</w:t>
            </w:r>
          </w:p>
        </w:tc>
      </w:tr>
      <w:tr w:rsidR="00296756" w:rsidRPr="00523D36" w14:paraId="210358D9" w14:textId="77777777" w:rsidTr="007F508D">
        <w:trPr>
          <w:trHeight w:val="300"/>
        </w:trPr>
        <w:tc>
          <w:tcPr>
            <w:tcW w:w="704" w:type="dxa"/>
            <w:shd w:val="clear" w:color="000000" w:fill="E7E6E6"/>
            <w:vAlign w:val="center"/>
          </w:tcPr>
          <w:p w14:paraId="265629ED"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1</w:t>
            </w:r>
          </w:p>
        </w:tc>
        <w:tc>
          <w:tcPr>
            <w:tcW w:w="1259" w:type="dxa"/>
            <w:shd w:val="clear" w:color="000000" w:fill="E7E6E6"/>
            <w:vAlign w:val="center"/>
          </w:tcPr>
          <w:p w14:paraId="52932351"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2</w:t>
            </w:r>
          </w:p>
        </w:tc>
        <w:tc>
          <w:tcPr>
            <w:tcW w:w="1410" w:type="dxa"/>
            <w:shd w:val="clear" w:color="000000" w:fill="E7E6E6"/>
          </w:tcPr>
          <w:p w14:paraId="71BEB96F"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p>
          <w:p w14:paraId="3CDCBD74"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3</w:t>
            </w:r>
          </w:p>
          <w:p w14:paraId="7B5CD4CB"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p>
        </w:tc>
        <w:tc>
          <w:tcPr>
            <w:tcW w:w="1725" w:type="dxa"/>
            <w:shd w:val="clear" w:color="000000" w:fill="E7E6E6"/>
            <w:vAlign w:val="center"/>
          </w:tcPr>
          <w:p w14:paraId="335C5ECA"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4</w:t>
            </w:r>
          </w:p>
        </w:tc>
        <w:tc>
          <w:tcPr>
            <w:tcW w:w="3417" w:type="dxa"/>
            <w:shd w:val="clear" w:color="000000" w:fill="E7E6E6"/>
            <w:vAlign w:val="center"/>
          </w:tcPr>
          <w:p w14:paraId="79AD4CB6"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5</w:t>
            </w:r>
          </w:p>
        </w:tc>
        <w:tc>
          <w:tcPr>
            <w:tcW w:w="1261" w:type="dxa"/>
            <w:shd w:val="clear" w:color="000000" w:fill="E7E6E6"/>
            <w:vAlign w:val="center"/>
          </w:tcPr>
          <w:p w14:paraId="0864E073" w14:textId="77777777" w:rsidR="00296756" w:rsidRPr="00523D36" w:rsidRDefault="00296756" w:rsidP="007F508D">
            <w:pPr>
              <w:widowControl w:val="0"/>
              <w:autoSpaceDE w:val="0"/>
              <w:autoSpaceDN w:val="0"/>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6</w:t>
            </w:r>
          </w:p>
        </w:tc>
      </w:tr>
      <w:tr w:rsidR="00296756" w:rsidRPr="00523D36" w14:paraId="260132F9" w14:textId="77777777" w:rsidTr="007F508D">
        <w:trPr>
          <w:trHeight w:val="510"/>
        </w:trPr>
        <w:tc>
          <w:tcPr>
            <w:tcW w:w="704" w:type="dxa"/>
            <w:shd w:val="clear" w:color="auto" w:fill="auto"/>
            <w:vAlign w:val="center"/>
          </w:tcPr>
          <w:p w14:paraId="187431B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c>
          <w:tcPr>
            <w:tcW w:w="1259" w:type="dxa"/>
            <w:shd w:val="clear" w:color="auto" w:fill="auto"/>
            <w:vAlign w:val="center"/>
          </w:tcPr>
          <w:p w14:paraId="3CA4B5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15E3A9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9F6D8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ENUX122206PR</w:t>
            </w:r>
          </w:p>
        </w:tc>
        <w:tc>
          <w:tcPr>
            <w:tcW w:w="3417" w:type="dxa"/>
            <w:shd w:val="clear" w:color="auto" w:fill="auto"/>
            <w:vAlign w:val="center"/>
          </w:tcPr>
          <w:p w14:paraId="6DEF84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Automātikas sadalnes korpuss 1200(W)x2200(H)x600(D) mm, IP55</w:t>
            </w:r>
          </w:p>
        </w:tc>
        <w:tc>
          <w:tcPr>
            <w:tcW w:w="1261" w:type="dxa"/>
            <w:shd w:val="clear" w:color="auto" w:fill="auto"/>
            <w:vAlign w:val="center"/>
          </w:tcPr>
          <w:p w14:paraId="18AFA95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D922E7A" w14:textId="77777777" w:rsidTr="007F508D">
        <w:trPr>
          <w:trHeight w:val="300"/>
        </w:trPr>
        <w:tc>
          <w:tcPr>
            <w:tcW w:w="704" w:type="dxa"/>
            <w:shd w:val="clear" w:color="auto" w:fill="auto"/>
            <w:vAlign w:val="center"/>
          </w:tcPr>
          <w:p w14:paraId="170D3A4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c>
          <w:tcPr>
            <w:tcW w:w="1259" w:type="dxa"/>
            <w:shd w:val="clear" w:color="auto" w:fill="auto"/>
            <w:vAlign w:val="center"/>
          </w:tcPr>
          <w:p w14:paraId="718246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2DCA50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57E8AE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EUPA-120220</w:t>
            </w:r>
          </w:p>
        </w:tc>
        <w:tc>
          <w:tcPr>
            <w:tcW w:w="3417" w:type="dxa"/>
            <w:shd w:val="clear" w:color="auto" w:fill="auto"/>
            <w:vAlign w:val="center"/>
          </w:tcPr>
          <w:p w14:paraId="22A287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plāksne 1200(W)x2200(H) mm</w:t>
            </w:r>
          </w:p>
        </w:tc>
        <w:tc>
          <w:tcPr>
            <w:tcW w:w="1261" w:type="dxa"/>
            <w:shd w:val="clear" w:color="auto" w:fill="auto"/>
            <w:vAlign w:val="center"/>
          </w:tcPr>
          <w:p w14:paraId="5032F29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5A4F271" w14:textId="77777777" w:rsidTr="007F508D">
        <w:trPr>
          <w:trHeight w:val="300"/>
        </w:trPr>
        <w:tc>
          <w:tcPr>
            <w:tcW w:w="704" w:type="dxa"/>
            <w:shd w:val="clear" w:color="auto" w:fill="auto"/>
            <w:vAlign w:val="center"/>
          </w:tcPr>
          <w:p w14:paraId="7C0DD6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c>
          <w:tcPr>
            <w:tcW w:w="1259" w:type="dxa"/>
            <w:shd w:val="clear" w:color="auto" w:fill="auto"/>
            <w:vAlign w:val="center"/>
          </w:tcPr>
          <w:p w14:paraId="39D9F2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792CF5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CCA76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WTKB-002</w:t>
            </w:r>
          </w:p>
        </w:tc>
        <w:tc>
          <w:tcPr>
            <w:tcW w:w="3417" w:type="dxa"/>
            <w:shd w:val="clear" w:color="auto" w:fill="auto"/>
            <w:vAlign w:val="center"/>
          </w:tcPr>
          <w:p w14:paraId="0E2F8C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Stiprinājumu komplekts montāžas plāksnei</w:t>
            </w:r>
          </w:p>
        </w:tc>
        <w:tc>
          <w:tcPr>
            <w:tcW w:w="1261" w:type="dxa"/>
            <w:shd w:val="clear" w:color="auto" w:fill="auto"/>
            <w:vAlign w:val="center"/>
          </w:tcPr>
          <w:p w14:paraId="51383DB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6EFB4A4" w14:textId="77777777" w:rsidTr="007F508D">
        <w:trPr>
          <w:trHeight w:val="300"/>
        </w:trPr>
        <w:tc>
          <w:tcPr>
            <w:tcW w:w="704" w:type="dxa"/>
            <w:shd w:val="clear" w:color="auto" w:fill="auto"/>
            <w:vAlign w:val="center"/>
          </w:tcPr>
          <w:p w14:paraId="53F5CC2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c>
          <w:tcPr>
            <w:tcW w:w="1259" w:type="dxa"/>
            <w:shd w:val="clear" w:color="auto" w:fill="auto"/>
            <w:vAlign w:val="center"/>
          </w:tcPr>
          <w:p w14:paraId="17A55A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3D9DBB0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671D6E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EUFI060220</w:t>
            </w:r>
          </w:p>
        </w:tc>
        <w:tc>
          <w:tcPr>
            <w:tcW w:w="3417" w:type="dxa"/>
            <w:shd w:val="clear" w:color="auto" w:fill="auto"/>
            <w:vAlign w:val="center"/>
          </w:tcPr>
          <w:p w14:paraId="6F209A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Sānu paneli 600(W)x2200(H) mm, komplekts 2 gab.</w:t>
            </w:r>
          </w:p>
        </w:tc>
        <w:tc>
          <w:tcPr>
            <w:tcW w:w="1261" w:type="dxa"/>
            <w:shd w:val="clear" w:color="auto" w:fill="auto"/>
            <w:vAlign w:val="center"/>
          </w:tcPr>
          <w:p w14:paraId="50C8158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0D6797F" w14:textId="77777777" w:rsidTr="007F508D">
        <w:trPr>
          <w:trHeight w:val="510"/>
        </w:trPr>
        <w:tc>
          <w:tcPr>
            <w:tcW w:w="704" w:type="dxa"/>
            <w:shd w:val="clear" w:color="auto" w:fill="auto"/>
            <w:vAlign w:val="center"/>
          </w:tcPr>
          <w:p w14:paraId="54F1B91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c>
          <w:tcPr>
            <w:tcW w:w="1259" w:type="dxa"/>
            <w:shd w:val="clear" w:color="auto" w:fill="auto"/>
            <w:vAlign w:val="center"/>
          </w:tcPr>
          <w:p w14:paraId="5855919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65BE8A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9D118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EUZE-T1200</w:t>
            </w:r>
          </w:p>
        </w:tc>
        <w:tc>
          <w:tcPr>
            <w:tcW w:w="3417" w:type="dxa"/>
            <w:shd w:val="clear" w:color="auto" w:fill="auto"/>
            <w:vAlign w:val="center"/>
          </w:tcPr>
          <w:p w14:paraId="45B0E9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frontālā/aizmuguras daļa korpusam 1200(W) mm, komplekts 2 gab.</w:t>
            </w:r>
          </w:p>
        </w:tc>
        <w:tc>
          <w:tcPr>
            <w:tcW w:w="1261" w:type="dxa"/>
            <w:shd w:val="clear" w:color="auto" w:fill="auto"/>
            <w:vAlign w:val="center"/>
          </w:tcPr>
          <w:p w14:paraId="2EEC787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7E9D7DF" w14:textId="77777777" w:rsidTr="007F508D">
        <w:trPr>
          <w:trHeight w:val="510"/>
        </w:trPr>
        <w:tc>
          <w:tcPr>
            <w:tcW w:w="704" w:type="dxa"/>
            <w:shd w:val="clear" w:color="auto" w:fill="auto"/>
            <w:vAlign w:val="center"/>
          </w:tcPr>
          <w:p w14:paraId="7EFFD82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c>
          <w:tcPr>
            <w:tcW w:w="1259" w:type="dxa"/>
            <w:shd w:val="clear" w:color="auto" w:fill="auto"/>
            <w:vAlign w:val="center"/>
          </w:tcPr>
          <w:p w14:paraId="381504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195787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DF881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EUZE-T0600</w:t>
            </w:r>
          </w:p>
        </w:tc>
        <w:tc>
          <w:tcPr>
            <w:tcW w:w="3417" w:type="dxa"/>
            <w:shd w:val="clear" w:color="auto" w:fill="auto"/>
            <w:vAlign w:val="center"/>
          </w:tcPr>
          <w:p w14:paraId="518BB0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sānu daļa korpusam 600(D) mm, komplekts 2 gab.</w:t>
            </w:r>
          </w:p>
        </w:tc>
        <w:tc>
          <w:tcPr>
            <w:tcW w:w="1261" w:type="dxa"/>
            <w:shd w:val="clear" w:color="auto" w:fill="auto"/>
            <w:vAlign w:val="center"/>
          </w:tcPr>
          <w:p w14:paraId="76FE615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E72A4BC" w14:textId="77777777" w:rsidTr="007F508D">
        <w:trPr>
          <w:trHeight w:val="300"/>
        </w:trPr>
        <w:tc>
          <w:tcPr>
            <w:tcW w:w="704" w:type="dxa"/>
            <w:shd w:val="clear" w:color="auto" w:fill="auto"/>
            <w:vAlign w:val="center"/>
          </w:tcPr>
          <w:p w14:paraId="010B4A9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c>
          <w:tcPr>
            <w:tcW w:w="1259" w:type="dxa"/>
            <w:shd w:val="clear" w:color="auto" w:fill="auto"/>
            <w:vAlign w:val="center"/>
          </w:tcPr>
          <w:p w14:paraId="2938A49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7D0F48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E4D7C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EUZE-A100</w:t>
            </w:r>
          </w:p>
        </w:tc>
        <w:tc>
          <w:tcPr>
            <w:tcW w:w="3417" w:type="dxa"/>
            <w:shd w:val="clear" w:color="auto" w:fill="auto"/>
            <w:vAlign w:val="center"/>
          </w:tcPr>
          <w:p w14:paraId="0DB895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stūra daļa, komplekts 4 gab.</w:t>
            </w:r>
          </w:p>
        </w:tc>
        <w:tc>
          <w:tcPr>
            <w:tcW w:w="1261" w:type="dxa"/>
            <w:shd w:val="clear" w:color="auto" w:fill="auto"/>
            <w:vAlign w:val="center"/>
          </w:tcPr>
          <w:p w14:paraId="7D3B7E8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943A1D8" w14:textId="77777777" w:rsidTr="007F508D">
        <w:trPr>
          <w:trHeight w:val="300"/>
        </w:trPr>
        <w:tc>
          <w:tcPr>
            <w:tcW w:w="704" w:type="dxa"/>
            <w:shd w:val="clear" w:color="auto" w:fill="auto"/>
            <w:vAlign w:val="center"/>
          </w:tcPr>
          <w:p w14:paraId="3F26C5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c>
          <w:tcPr>
            <w:tcW w:w="1259" w:type="dxa"/>
            <w:shd w:val="clear" w:color="auto" w:fill="auto"/>
            <w:vAlign w:val="center"/>
          </w:tcPr>
          <w:p w14:paraId="4D7177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150A5E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9C615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WTTO-000600</w:t>
            </w:r>
          </w:p>
        </w:tc>
        <w:tc>
          <w:tcPr>
            <w:tcW w:w="3417" w:type="dxa"/>
            <w:shd w:val="clear" w:color="auto" w:fill="auto"/>
            <w:vAlign w:val="center"/>
          </w:tcPr>
          <w:p w14:paraId="4F2ECD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Durvju līste 600(W) mm</w:t>
            </w:r>
          </w:p>
        </w:tc>
        <w:tc>
          <w:tcPr>
            <w:tcW w:w="1261" w:type="dxa"/>
            <w:shd w:val="clear" w:color="auto" w:fill="auto"/>
            <w:vAlign w:val="center"/>
          </w:tcPr>
          <w:p w14:paraId="519842B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8539610" w14:textId="77777777" w:rsidTr="007F508D">
        <w:trPr>
          <w:trHeight w:val="300"/>
        </w:trPr>
        <w:tc>
          <w:tcPr>
            <w:tcW w:w="704" w:type="dxa"/>
            <w:shd w:val="clear" w:color="auto" w:fill="auto"/>
            <w:vAlign w:val="center"/>
          </w:tcPr>
          <w:p w14:paraId="12A4CCF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c>
          <w:tcPr>
            <w:tcW w:w="1259" w:type="dxa"/>
            <w:shd w:val="clear" w:color="auto" w:fill="auto"/>
            <w:vAlign w:val="center"/>
          </w:tcPr>
          <w:p w14:paraId="5758C0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02DDF0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75A7E3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WTPR-025060R</w:t>
            </w:r>
          </w:p>
        </w:tc>
        <w:tc>
          <w:tcPr>
            <w:tcW w:w="3417" w:type="dxa"/>
            <w:shd w:val="clear" w:color="auto" w:fill="auto"/>
            <w:vAlign w:val="center"/>
          </w:tcPr>
          <w:p w14:paraId="05A8F5C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sānu līste korpusam 600(D) mm</w:t>
            </w:r>
          </w:p>
        </w:tc>
        <w:tc>
          <w:tcPr>
            <w:tcW w:w="1261" w:type="dxa"/>
            <w:shd w:val="clear" w:color="auto" w:fill="auto"/>
            <w:vAlign w:val="center"/>
          </w:tcPr>
          <w:p w14:paraId="3DEA809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6F48047" w14:textId="77777777" w:rsidTr="007F508D">
        <w:trPr>
          <w:trHeight w:val="510"/>
        </w:trPr>
        <w:tc>
          <w:tcPr>
            <w:tcW w:w="704" w:type="dxa"/>
            <w:shd w:val="clear" w:color="auto" w:fill="auto"/>
            <w:vAlign w:val="center"/>
          </w:tcPr>
          <w:p w14:paraId="69B0DE0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c>
          <w:tcPr>
            <w:tcW w:w="1259" w:type="dxa"/>
            <w:shd w:val="clear" w:color="auto" w:fill="auto"/>
            <w:vAlign w:val="center"/>
          </w:tcPr>
          <w:p w14:paraId="414249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0" w:type="dxa"/>
            <w:vAlign w:val="center"/>
          </w:tcPr>
          <w:p w14:paraId="270970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037BF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WTPR-025100R</w:t>
            </w:r>
          </w:p>
        </w:tc>
        <w:tc>
          <w:tcPr>
            <w:tcW w:w="3417" w:type="dxa"/>
            <w:shd w:val="clear" w:color="auto" w:fill="auto"/>
            <w:vAlign w:val="center"/>
          </w:tcPr>
          <w:p w14:paraId="65B8C4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frontālā līste kabeļu stiprināšanai 1000(W) mm</w:t>
            </w:r>
          </w:p>
        </w:tc>
        <w:tc>
          <w:tcPr>
            <w:tcW w:w="1261" w:type="dxa"/>
            <w:shd w:val="clear" w:color="auto" w:fill="auto"/>
            <w:vAlign w:val="center"/>
          </w:tcPr>
          <w:p w14:paraId="7C55143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0121B17" w14:textId="77777777" w:rsidTr="007F508D">
        <w:trPr>
          <w:trHeight w:val="300"/>
        </w:trPr>
        <w:tc>
          <w:tcPr>
            <w:tcW w:w="704" w:type="dxa"/>
            <w:shd w:val="clear" w:color="auto" w:fill="auto"/>
            <w:vAlign w:val="center"/>
          </w:tcPr>
          <w:p w14:paraId="4CEA13F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c>
          <w:tcPr>
            <w:tcW w:w="1259" w:type="dxa"/>
            <w:shd w:val="clear" w:color="auto" w:fill="auto"/>
            <w:vAlign w:val="center"/>
          </w:tcPr>
          <w:p w14:paraId="4B0C9A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3DA28E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20411C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CE341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100(W) x 100(H) ar vāku, 2 m</w:t>
            </w:r>
          </w:p>
        </w:tc>
        <w:tc>
          <w:tcPr>
            <w:tcW w:w="1261" w:type="dxa"/>
            <w:shd w:val="clear" w:color="auto" w:fill="auto"/>
            <w:vAlign w:val="center"/>
          </w:tcPr>
          <w:p w14:paraId="35649E1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23835AB1" w14:textId="77777777" w:rsidTr="007F508D">
        <w:trPr>
          <w:trHeight w:val="300"/>
        </w:trPr>
        <w:tc>
          <w:tcPr>
            <w:tcW w:w="704" w:type="dxa"/>
            <w:shd w:val="clear" w:color="auto" w:fill="auto"/>
            <w:vAlign w:val="center"/>
          </w:tcPr>
          <w:p w14:paraId="01A644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c>
          <w:tcPr>
            <w:tcW w:w="1259" w:type="dxa"/>
            <w:shd w:val="clear" w:color="auto" w:fill="auto"/>
            <w:vAlign w:val="center"/>
          </w:tcPr>
          <w:p w14:paraId="62A977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A4F223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68DF93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6424F6E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60(W) x 100(H), ar vāku, 2 m</w:t>
            </w:r>
          </w:p>
        </w:tc>
        <w:tc>
          <w:tcPr>
            <w:tcW w:w="1261" w:type="dxa"/>
            <w:shd w:val="clear" w:color="auto" w:fill="auto"/>
            <w:vAlign w:val="center"/>
          </w:tcPr>
          <w:p w14:paraId="7921DF6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7099BBE9" w14:textId="77777777" w:rsidTr="007F508D">
        <w:trPr>
          <w:trHeight w:val="300"/>
        </w:trPr>
        <w:tc>
          <w:tcPr>
            <w:tcW w:w="704" w:type="dxa"/>
            <w:shd w:val="clear" w:color="auto" w:fill="auto"/>
            <w:vAlign w:val="center"/>
          </w:tcPr>
          <w:p w14:paraId="013AF2A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c>
          <w:tcPr>
            <w:tcW w:w="1259" w:type="dxa"/>
            <w:shd w:val="clear" w:color="auto" w:fill="auto"/>
            <w:vAlign w:val="center"/>
          </w:tcPr>
          <w:p w14:paraId="4D7C771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3AF0A5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CF92C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3E310F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40(W) x 100(H), ar vāku, 2 m</w:t>
            </w:r>
          </w:p>
        </w:tc>
        <w:tc>
          <w:tcPr>
            <w:tcW w:w="1261" w:type="dxa"/>
            <w:shd w:val="clear" w:color="auto" w:fill="auto"/>
            <w:vAlign w:val="center"/>
          </w:tcPr>
          <w:p w14:paraId="7B25B4E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45D9D85" w14:textId="77777777" w:rsidTr="007F508D">
        <w:trPr>
          <w:trHeight w:val="300"/>
        </w:trPr>
        <w:tc>
          <w:tcPr>
            <w:tcW w:w="704" w:type="dxa"/>
            <w:shd w:val="clear" w:color="auto" w:fill="auto"/>
            <w:vAlign w:val="center"/>
          </w:tcPr>
          <w:p w14:paraId="54CACA4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c>
          <w:tcPr>
            <w:tcW w:w="1259" w:type="dxa"/>
            <w:shd w:val="clear" w:color="auto" w:fill="auto"/>
            <w:vAlign w:val="center"/>
          </w:tcPr>
          <w:p w14:paraId="02BE46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8A2A3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727544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7D3E2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25(W) x 40(H), ar vāku, 2 m</w:t>
            </w:r>
          </w:p>
        </w:tc>
        <w:tc>
          <w:tcPr>
            <w:tcW w:w="1261" w:type="dxa"/>
            <w:shd w:val="clear" w:color="auto" w:fill="auto"/>
            <w:vAlign w:val="center"/>
          </w:tcPr>
          <w:p w14:paraId="369DF21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9BF8A77" w14:textId="77777777" w:rsidTr="007F508D">
        <w:trPr>
          <w:trHeight w:val="300"/>
        </w:trPr>
        <w:tc>
          <w:tcPr>
            <w:tcW w:w="704" w:type="dxa"/>
            <w:shd w:val="clear" w:color="auto" w:fill="auto"/>
            <w:vAlign w:val="center"/>
          </w:tcPr>
          <w:p w14:paraId="7670DB7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c>
          <w:tcPr>
            <w:tcW w:w="1259" w:type="dxa"/>
            <w:shd w:val="clear" w:color="auto" w:fill="auto"/>
            <w:vAlign w:val="center"/>
          </w:tcPr>
          <w:p w14:paraId="62A16B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65A062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54E3CD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424A41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DIN sliede 35 mm, 2 m</w:t>
            </w:r>
          </w:p>
        </w:tc>
        <w:tc>
          <w:tcPr>
            <w:tcW w:w="1261" w:type="dxa"/>
            <w:shd w:val="clear" w:color="auto" w:fill="auto"/>
            <w:vAlign w:val="center"/>
          </w:tcPr>
          <w:p w14:paraId="35B7082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13613BFD" w14:textId="77777777" w:rsidTr="007F508D">
        <w:trPr>
          <w:trHeight w:val="300"/>
        </w:trPr>
        <w:tc>
          <w:tcPr>
            <w:tcW w:w="704" w:type="dxa"/>
            <w:shd w:val="clear" w:color="auto" w:fill="auto"/>
            <w:vAlign w:val="center"/>
          </w:tcPr>
          <w:p w14:paraId="542FE5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w:t>
            </w:r>
          </w:p>
        </w:tc>
        <w:tc>
          <w:tcPr>
            <w:tcW w:w="1259" w:type="dxa"/>
            <w:shd w:val="clear" w:color="auto" w:fill="auto"/>
            <w:vAlign w:val="center"/>
          </w:tcPr>
          <w:p w14:paraId="4C73EE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6986ED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70E007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D7CDB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Montāzas skrūves, uzgreizni un kniedes</w:t>
            </w:r>
          </w:p>
        </w:tc>
        <w:tc>
          <w:tcPr>
            <w:tcW w:w="1261" w:type="dxa"/>
            <w:shd w:val="clear" w:color="auto" w:fill="auto"/>
            <w:vAlign w:val="center"/>
          </w:tcPr>
          <w:p w14:paraId="1A0D82D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ADD096C" w14:textId="77777777" w:rsidTr="007F508D">
        <w:trPr>
          <w:trHeight w:val="300"/>
        </w:trPr>
        <w:tc>
          <w:tcPr>
            <w:tcW w:w="704" w:type="dxa"/>
            <w:shd w:val="clear" w:color="auto" w:fill="BFBFBF"/>
            <w:vAlign w:val="center"/>
          </w:tcPr>
          <w:p w14:paraId="14471023"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17</w:t>
            </w:r>
          </w:p>
        </w:tc>
        <w:tc>
          <w:tcPr>
            <w:tcW w:w="1259" w:type="dxa"/>
            <w:shd w:val="clear" w:color="auto" w:fill="BFBFBF"/>
            <w:vAlign w:val="center"/>
          </w:tcPr>
          <w:p w14:paraId="0542BD2D"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0" w:type="dxa"/>
            <w:vMerge w:val="restart"/>
            <w:shd w:val="clear" w:color="auto" w:fill="BFBFBF"/>
            <w:vAlign w:val="center"/>
          </w:tcPr>
          <w:p w14:paraId="7A6C39DB" w14:textId="77777777" w:rsidR="00F01C96" w:rsidRDefault="00F60612" w:rsidP="007F508D">
            <w:pPr>
              <w:spacing w:after="0" w:line="240" w:lineRule="auto"/>
              <w:ind w:right="14"/>
              <w:rPr>
                <w:rFonts w:ascii="Times New Roman" w:eastAsia="Times New Roman" w:hAnsi="Times New Roman" w:cs="Times New Roman"/>
                <w:color w:val="FF0000"/>
                <w:sz w:val="20"/>
                <w:szCs w:val="20"/>
                <w:lang w:eastAsia="lv-LV"/>
              </w:rPr>
            </w:pPr>
            <w:r w:rsidRPr="008E2198">
              <w:rPr>
                <w:rFonts w:ascii="Times New Roman" w:eastAsia="Times New Roman" w:hAnsi="Times New Roman" w:cs="Times New Roman"/>
                <w:color w:val="FF0000"/>
                <w:sz w:val="20"/>
                <w:szCs w:val="20"/>
                <w:lang w:eastAsia="lv-LV"/>
              </w:rPr>
              <w:t>ir</w:t>
            </w:r>
            <w:r w:rsidR="00833FB4" w:rsidRPr="008E2198">
              <w:rPr>
                <w:rFonts w:ascii="Times New Roman" w:eastAsia="Times New Roman" w:hAnsi="Times New Roman" w:cs="Times New Roman"/>
                <w:color w:val="FF0000"/>
                <w:sz w:val="20"/>
                <w:szCs w:val="20"/>
                <w:lang w:eastAsia="lv-LV"/>
              </w:rPr>
              <w:t xml:space="preserve"> </w:t>
            </w:r>
          </w:p>
          <w:p w14:paraId="6C600C23" w14:textId="05531A56" w:rsidR="00296756" w:rsidRPr="008E2198" w:rsidRDefault="00833FB4" w:rsidP="007F508D">
            <w:pPr>
              <w:spacing w:after="0" w:line="240" w:lineRule="auto"/>
              <w:ind w:right="14"/>
              <w:rPr>
                <w:rFonts w:ascii="Times New Roman" w:eastAsia="Times New Roman" w:hAnsi="Times New Roman" w:cs="Times New Roman"/>
                <w:color w:val="FF0000"/>
                <w:sz w:val="20"/>
                <w:szCs w:val="20"/>
                <w:lang w:eastAsia="lv-LV"/>
              </w:rPr>
            </w:pPr>
            <w:r w:rsidRPr="00F01C96">
              <w:rPr>
                <w:rFonts w:ascii="Times New Roman" w:hAnsi="Times New Roman" w:cs="Times New Roman"/>
                <w:sz w:val="24"/>
                <w:szCs w:val="24"/>
              </w:rPr>
              <w:t>(</w:t>
            </w:r>
            <w:r w:rsidRPr="00F01C96">
              <w:rPr>
                <w:rFonts w:ascii="Times New Roman" w:hAnsi="Times New Roman" w:cs="Times New Roman"/>
                <w:i/>
                <w:iCs/>
                <w:sz w:val="20"/>
                <w:szCs w:val="20"/>
              </w:rPr>
              <w:t xml:space="preserve">Ar 2022. gada </w:t>
            </w:r>
            <w:r w:rsidR="00F01C96">
              <w:rPr>
                <w:rFonts w:ascii="Times New Roman" w:hAnsi="Times New Roman" w:cs="Times New Roman"/>
                <w:i/>
                <w:iCs/>
                <w:sz w:val="20"/>
                <w:szCs w:val="20"/>
              </w:rPr>
              <w:t>2</w:t>
            </w:r>
            <w:r w:rsidRPr="00F01C96">
              <w:rPr>
                <w:rFonts w:ascii="Times New Roman" w:hAnsi="Times New Roman" w:cs="Times New Roman"/>
                <w:i/>
                <w:iCs/>
                <w:sz w:val="20"/>
                <w:szCs w:val="20"/>
              </w:rPr>
              <w:t xml:space="preserve">.februāra </w:t>
            </w:r>
            <w:r w:rsidRPr="00F01C96">
              <w:rPr>
                <w:rFonts w:ascii="Times New Roman" w:hAnsi="Times New Roman" w:cs="Times New Roman"/>
                <w:i/>
                <w:iCs/>
                <w:sz w:val="20"/>
                <w:szCs w:val="20"/>
              </w:rPr>
              <w:lastRenderedPageBreak/>
              <w:t>grozījumiem, kas stājas spēkā 2022. gada</w:t>
            </w:r>
            <w:r w:rsidR="00F01C96">
              <w:rPr>
                <w:rFonts w:ascii="Times New Roman" w:hAnsi="Times New Roman" w:cs="Times New Roman"/>
                <w:i/>
                <w:iCs/>
                <w:sz w:val="20"/>
                <w:szCs w:val="20"/>
              </w:rPr>
              <w:t xml:space="preserve"> 2.</w:t>
            </w:r>
            <w:r w:rsidRPr="00F01C96">
              <w:rPr>
                <w:rFonts w:ascii="Times New Roman" w:hAnsi="Times New Roman" w:cs="Times New Roman"/>
                <w:i/>
                <w:iCs/>
                <w:sz w:val="20"/>
                <w:szCs w:val="20"/>
              </w:rPr>
              <w:t>februārī</w:t>
            </w:r>
            <w:r w:rsidRPr="00F01C96">
              <w:rPr>
                <w:rFonts w:ascii="Times New Roman" w:hAnsi="Times New Roman" w:cs="Times New Roman"/>
                <w:sz w:val="24"/>
                <w:szCs w:val="24"/>
              </w:rPr>
              <w:t>)</w:t>
            </w:r>
          </w:p>
        </w:tc>
        <w:tc>
          <w:tcPr>
            <w:tcW w:w="1725" w:type="dxa"/>
            <w:shd w:val="clear" w:color="auto" w:fill="BFBFBF"/>
            <w:vAlign w:val="center"/>
          </w:tcPr>
          <w:p w14:paraId="3BBE7BA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lastRenderedPageBreak/>
              <w:t>USP-104-B10</w:t>
            </w:r>
          </w:p>
        </w:tc>
        <w:tc>
          <w:tcPr>
            <w:tcW w:w="3417" w:type="dxa"/>
            <w:shd w:val="clear" w:color="auto" w:fill="BFBFBF"/>
            <w:vAlign w:val="center"/>
          </w:tcPr>
          <w:p w14:paraId="159B5120"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HMI panel 10”, 800x600 pix</w:t>
            </w:r>
          </w:p>
        </w:tc>
        <w:tc>
          <w:tcPr>
            <w:tcW w:w="1261" w:type="dxa"/>
            <w:shd w:val="clear" w:color="auto" w:fill="BFBFBF"/>
            <w:vAlign w:val="center"/>
          </w:tcPr>
          <w:p w14:paraId="0283F1B9"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031BC00B" w14:textId="77777777" w:rsidTr="007F508D">
        <w:trPr>
          <w:trHeight w:val="300"/>
        </w:trPr>
        <w:tc>
          <w:tcPr>
            <w:tcW w:w="704" w:type="dxa"/>
            <w:shd w:val="clear" w:color="auto" w:fill="BFBFBF"/>
            <w:vAlign w:val="center"/>
          </w:tcPr>
          <w:p w14:paraId="2CBF2517"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18</w:t>
            </w:r>
          </w:p>
        </w:tc>
        <w:tc>
          <w:tcPr>
            <w:tcW w:w="1259" w:type="dxa"/>
            <w:shd w:val="clear" w:color="auto" w:fill="BFBFBF"/>
            <w:vAlign w:val="center"/>
          </w:tcPr>
          <w:p w14:paraId="3BFEBE52"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0" w:type="dxa"/>
            <w:vMerge/>
            <w:shd w:val="clear" w:color="auto" w:fill="BFBFBF"/>
            <w:vAlign w:val="center"/>
          </w:tcPr>
          <w:p w14:paraId="36D816E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25" w:type="dxa"/>
            <w:shd w:val="clear" w:color="auto" w:fill="BFBFBF"/>
            <w:vAlign w:val="center"/>
          </w:tcPr>
          <w:p w14:paraId="1AF3377F"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USC-P-B10</w:t>
            </w:r>
          </w:p>
        </w:tc>
        <w:tc>
          <w:tcPr>
            <w:tcW w:w="3417" w:type="dxa"/>
            <w:shd w:val="clear" w:color="auto" w:fill="BFBFBF"/>
            <w:vAlign w:val="center"/>
          </w:tcPr>
          <w:p w14:paraId="7FA4B09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CPU for panel</w:t>
            </w:r>
          </w:p>
        </w:tc>
        <w:tc>
          <w:tcPr>
            <w:tcW w:w="1261" w:type="dxa"/>
            <w:shd w:val="clear" w:color="auto" w:fill="BFBFBF"/>
            <w:vAlign w:val="center"/>
          </w:tcPr>
          <w:p w14:paraId="6C18810D"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60DE31A9" w14:textId="77777777" w:rsidTr="007F508D">
        <w:trPr>
          <w:trHeight w:val="300"/>
        </w:trPr>
        <w:tc>
          <w:tcPr>
            <w:tcW w:w="704" w:type="dxa"/>
            <w:shd w:val="clear" w:color="auto" w:fill="BFBFBF"/>
            <w:vAlign w:val="center"/>
          </w:tcPr>
          <w:p w14:paraId="5AA32443"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19</w:t>
            </w:r>
          </w:p>
        </w:tc>
        <w:tc>
          <w:tcPr>
            <w:tcW w:w="1259" w:type="dxa"/>
            <w:shd w:val="clear" w:color="auto" w:fill="BFBFBF"/>
            <w:vAlign w:val="center"/>
          </w:tcPr>
          <w:p w14:paraId="3FB2F602"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0" w:type="dxa"/>
            <w:vMerge/>
            <w:shd w:val="clear" w:color="auto" w:fill="BFBFBF"/>
            <w:vAlign w:val="center"/>
          </w:tcPr>
          <w:p w14:paraId="4F948923"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25" w:type="dxa"/>
            <w:shd w:val="clear" w:color="auto" w:fill="BFBFBF"/>
            <w:vAlign w:val="center"/>
          </w:tcPr>
          <w:p w14:paraId="105DD87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UID-1600</w:t>
            </w:r>
          </w:p>
        </w:tc>
        <w:tc>
          <w:tcPr>
            <w:tcW w:w="3417" w:type="dxa"/>
            <w:shd w:val="clear" w:color="auto" w:fill="BFBFBF"/>
            <w:vAlign w:val="center"/>
          </w:tcPr>
          <w:p w14:paraId="7B45EB0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DI</w:t>
            </w:r>
          </w:p>
        </w:tc>
        <w:tc>
          <w:tcPr>
            <w:tcW w:w="1261" w:type="dxa"/>
            <w:shd w:val="clear" w:color="auto" w:fill="BFBFBF"/>
            <w:vAlign w:val="center"/>
          </w:tcPr>
          <w:p w14:paraId="445736CD"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9</w:t>
            </w:r>
          </w:p>
        </w:tc>
      </w:tr>
      <w:tr w:rsidR="00296756" w:rsidRPr="00523D36" w14:paraId="1C2CFCA9" w14:textId="77777777" w:rsidTr="007F508D">
        <w:trPr>
          <w:trHeight w:val="300"/>
        </w:trPr>
        <w:tc>
          <w:tcPr>
            <w:tcW w:w="704" w:type="dxa"/>
            <w:shd w:val="clear" w:color="auto" w:fill="BFBFBF"/>
            <w:vAlign w:val="center"/>
          </w:tcPr>
          <w:p w14:paraId="4723FC68"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lastRenderedPageBreak/>
              <w:t>20</w:t>
            </w:r>
          </w:p>
        </w:tc>
        <w:tc>
          <w:tcPr>
            <w:tcW w:w="1259" w:type="dxa"/>
            <w:shd w:val="clear" w:color="auto" w:fill="BFBFBF"/>
            <w:vAlign w:val="center"/>
          </w:tcPr>
          <w:p w14:paraId="4A96FDB8"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0" w:type="dxa"/>
            <w:vMerge/>
            <w:shd w:val="clear" w:color="auto" w:fill="BFBFBF"/>
            <w:vAlign w:val="center"/>
          </w:tcPr>
          <w:p w14:paraId="1D9050D1"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25" w:type="dxa"/>
            <w:shd w:val="clear" w:color="auto" w:fill="BFBFBF"/>
            <w:vAlign w:val="center"/>
          </w:tcPr>
          <w:p w14:paraId="447914A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UID-0016T</w:t>
            </w:r>
          </w:p>
        </w:tc>
        <w:tc>
          <w:tcPr>
            <w:tcW w:w="3417" w:type="dxa"/>
            <w:shd w:val="clear" w:color="auto" w:fill="BFBFBF"/>
            <w:vAlign w:val="center"/>
          </w:tcPr>
          <w:p w14:paraId="741A2361"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DO (transistor)</w:t>
            </w:r>
          </w:p>
        </w:tc>
        <w:tc>
          <w:tcPr>
            <w:tcW w:w="1261" w:type="dxa"/>
            <w:shd w:val="clear" w:color="auto" w:fill="BFBFBF"/>
            <w:vAlign w:val="center"/>
          </w:tcPr>
          <w:p w14:paraId="29CC42D7"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3</w:t>
            </w:r>
          </w:p>
        </w:tc>
      </w:tr>
      <w:tr w:rsidR="00296756" w:rsidRPr="00523D36" w14:paraId="7AD409F1" w14:textId="77777777" w:rsidTr="007F508D">
        <w:trPr>
          <w:trHeight w:val="510"/>
        </w:trPr>
        <w:tc>
          <w:tcPr>
            <w:tcW w:w="704" w:type="dxa"/>
            <w:shd w:val="clear" w:color="auto" w:fill="BFBFBF"/>
            <w:vAlign w:val="center"/>
          </w:tcPr>
          <w:p w14:paraId="04E5AEF9"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21</w:t>
            </w:r>
          </w:p>
        </w:tc>
        <w:tc>
          <w:tcPr>
            <w:tcW w:w="1259" w:type="dxa"/>
            <w:shd w:val="clear" w:color="auto" w:fill="BFBFBF"/>
            <w:vAlign w:val="center"/>
          </w:tcPr>
          <w:p w14:paraId="7A76362F"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0" w:type="dxa"/>
            <w:vMerge/>
            <w:shd w:val="clear" w:color="auto" w:fill="BFBFBF"/>
            <w:vAlign w:val="center"/>
          </w:tcPr>
          <w:p w14:paraId="24099DF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25" w:type="dxa"/>
            <w:shd w:val="clear" w:color="auto" w:fill="BFBFBF"/>
            <w:vAlign w:val="center"/>
          </w:tcPr>
          <w:p w14:paraId="1FFDCDFF"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UIA-0800N</w:t>
            </w:r>
          </w:p>
        </w:tc>
        <w:tc>
          <w:tcPr>
            <w:tcW w:w="3417" w:type="dxa"/>
            <w:shd w:val="clear" w:color="auto" w:fill="BFBFBF"/>
            <w:vAlign w:val="center"/>
          </w:tcPr>
          <w:p w14:paraId="66D46B21"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8 AI, 0...10V / 0...20 mA / 4...20 mA</w:t>
            </w:r>
          </w:p>
        </w:tc>
        <w:tc>
          <w:tcPr>
            <w:tcW w:w="1261" w:type="dxa"/>
            <w:shd w:val="clear" w:color="auto" w:fill="BFBFBF"/>
            <w:vAlign w:val="center"/>
          </w:tcPr>
          <w:p w14:paraId="7E1EB35E"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4</w:t>
            </w:r>
          </w:p>
        </w:tc>
      </w:tr>
      <w:tr w:rsidR="00296756" w:rsidRPr="00523D36" w14:paraId="57884C04" w14:textId="77777777" w:rsidTr="007F508D">
        <w:trPr>
          <w:trHeight w:val="510"/>
        </w:trPr>
        <w:tc>
          <w:tcPr>
            <w:tcW w:w="704" w:type="dxa"/>
            <w:shd w:val="clear" w:color="auto" w:fill="BFBFBF"/>
            <w:vAlign w:val="center"/>
          </w:tcPr>
          <w:p w14:paraId="338E58DD"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22</w:t>
            </w:r>
          </w:p>
        </w:tc>
        <w:tc>
          <w:tcPr>
            <w:tcW w:w="1259" w:type="dxa"/>
            <w:shd w:val="clear" w:color="auto" w:fill="BFBFBF"/>
            <w:vAlign w:val="center"/>
          </w:tcPr>
          <w:p w14:paraId="76F3E8EE"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0" w:type="dxa"/>
            <w:vMerge/>
            <w:shd w:val="clear" w:color="auto" w:fill="BFBFBF"/>
            <w:vAlign w:val="center"/>
          </w:tcPr>
          <w:p w14:paraId="063BD9B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25" w:type="dxa"/>
            <w:shd w:val="clear" w:color="auto" w:fill="BFBFBF"/>
            <w:vAlign w:val="center"/>
          </w:tcPr>
          <w:p w14:paraId="411C00A5"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UIS-04PTN</w:t>
            </w:r>
          </w:p>
        </w:tc>
        <w:tc>
          <w:tcPr>
            <w:tcW w:w="3417" w:type="dxa"/>
            <w:shd w:val="clear" w:color="auto" w:fill="BFBFBF"/>
            <w:vAlign w:val="center"/>
          </w:tcPr>
          <w:p w14:paraId="6A519880"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4 AI RTD PT100 / NI100 / NI120</w:t>
            </w:r>
          </w:p>
        </w:tc>
        <w:tc>
          <w:tcPr>
            <w:tcW w:w="1261" w:type="dxa"/>
            <w:shd w:val="clear" w:color="auto" w:fill="BFBFBF"/>
            <w:vAlign w:val="center"/>
          </w:tcPr>
          <w:p w14:paraId="5754492E"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15ADDF7D" w14:textId="77777777" w:rsidTr="007F508D">
        <w:trPr>
          <w:trHeight w:val="510"/>
        </w:trPr>
        <w:tc>
          <w:tcPr>
            <w:tcW w:w="704" w:type="dxa"/>
            <w:shd w:val="clear" w:color="auto" w:fill="BFBFBF"/>
            <w:vAlign w:val="center"/>
          </w:tcPr>
          <w:p w14:paraId="22D91B48"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23</w:t>
            </w:r>
          </w:p>
        </w:tc>
        <w:tc>
          <w:tcPr>
            <w:tcW w:w="1259" w:type="dxa"/>
            <w:shd w:val="clear" w:color="auto" w:fill="BFBFBF"/>
            <w:vAlign w:val="center"/>
          </w:tcPr>
          <w:p w14:paraId="7DF86D39"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0" w:type="dxa"/>
            <w:vMerge/>
            <w:shd w:val="clear" w:color="auto" w:fill="BFBFBF"/>
            <w:vAlign w:val="center"/>
          </w:tcPr>
          <w:p w14:paraId="3E831C44"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725" w:type="dxa"/>
            <w:shd w:val="clear" w:color="auto" w:fill="BFBFBF"/>
            <w:vAlign w:val="center"/>
          </w:tcPr>
          <w:p w14:paraId="46E04095"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UAG-XKP300</w:t>
            </w:r>
          </w:p>
        </w:tc>
        <w:tc>
          <w:tcPr>
            <w:tcW w:w="3417" w:type="dxa"/>
            <w:shd w:val="clear" w:color="auto" w:fill="BFBFBF"/>
            <w:vAlign w:val="center"/>
          </w:tcPr>
          <w:p w14:paraId="241A72D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Short range adapter kit Uni-I/O with external power 24 VDC, 300 cm</w:t>
            </w:r>
          </w:p>
        </w:tc>
        <w:tc>
          <w:tcPr>
            <w:tcW w:w="1261" w:type="dxa"/>
            <w:shd w:val="clear" w:color="auto" w:fill="BFBFBF"/>
            <w:vAlign w:val="center"/>
          </w:tcPr>
          <w:p w14:paraId="25B46C5D"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w:t>
            </w:r>
          </w:p>
        </w:tc>
      </w:tr>
      <w:tr w:rsidR="00296756" w:rsidRPr="00523D36" w14:paraId="06C831AD" w14:textId="77777777" w:rsidTr="007F508D">
        <w:trPr>
          <w:trHeight w:val="510"/>
        </w:trPr>
        <w:tc>
          <w:tcPr>
            <w:tcW w:w="704" w:type="dxa"/>
            <w:shd w:val="clear" w:color="auto" w:fill="auto"/>
            <w:vAlign w:val="center"/>
          </w:tcPr>
          <w:p w14:paraId="4A637E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24</w:t>
            </w:r>
          </w:p>
        </w:tc>
        <w:tc>
          <w:tcPr>
            <w:tcW w:w="1259" w:type="dxa"/>
            <w:shd w:val="clear" w:color="auto" w:fill="auto"/>
            <w:vAlign w:val="center"/>
          </w:tcPr>
          <w:p w14:paraId="65FD8D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Cabur</w:t>
            </w:r>
          </w:p>
        </w:tc>
        <w:tc>
          <w:tcPr>
            <w:tcW w:w="1410" w:type="dxa"/>
            <w:vAlign w:val="center"/>
          </w:tcPr>
          <w:p w14:paraId="4B1CE0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2DDE0F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X756534</w:t>
            </w:r>
          </w:p>
        </w:tc>
        <w:tc>
          <w:tcPr>
            <w:tcW w:w="3417" w:type="dxa"/>
            <w:shd w:val="clear" w:color="auto" w:fill="auto"/>
            <w:vAlign w:val="center"/>
          </w:tcPr>
          <w:p w14:paraId="3B05A2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CWAA 7-0534 signālu pārveidotājs izolators, 24VDC, 0...20 mA / 0...20 mA</w:t>
            </w:r>
          </w:p>
        </w:tc>
        <w:tc>
          <w:tcPr>
            <w:tcW w:w="1261" w:type="dxa"/>
            <w:shd w:val="clear" w:color="auto" w:fill="auto"/>
            <w:vAlign w:val="center"/>
          </w:tcPr>
          <w:p w14:paraId="6241864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21</w:t>
            </w:r>
          </w:p>
        </w:tc>
      </w:tr>
      <w:tr w:rsidR="00296756" w:rsidRPr="00523D36" w14:paraId="1BA2583A" w14:textId="77777777" w:rsidTr="007F508D">
        <w:trPr>
          <w:trHeight w:val="510"/>
        </w:trPr>
        <w:tc>
          <w:tcPr>
            <w:tcW w:w="704" w:type="dxa"/>
            <w:shd w:val="clear" w:color="auto" w:fill="auto"/>
            <w:vAlign w:val="center"/>
          </w:tcPr>
          <w:p w14:paraId="492666F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c>
          <w:tcPr>
            <w:tcW w:w="1259" w:type="dxa"/>
            <w:shd w:val="clear" w:color="auto" w:fill="auto"/>
            <w:vAlign w:val="center"/>
          </w:tcPr>
          <w:p w14:paraId="614885D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364281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06894F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372872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Patch cord FTP 5 cat  ar RJ45 ekranētiem konektoriem, 3 m</w:t>
            </w:r>
          </w:p>
        </w:tc>
        <w:tc>
          <w:tcPr>
            <w:tcW w:w="1261" w:type="dxa"/>
            <w:shd w:val="clear" w:color="auto" w:fill="auto"/>
            <w:vAlign w:val="center"/>
          </w:tcPr>
          <w:p w14:paraId="25ADE7C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7A0C809" w14:textId="77777777" w:rsidTr="007F508D">
        <w:trPr>
          <w:trHeight w:val="510"/>
        </w:trPr>
        <w:tc>
          <w:tcPr>
            <w:tcW w:w="704" w:type="dxa"/>
            <w:shd w:val="clear" w:color="auto" w:fill="auto"/>
            <w:vAlign w:val="center"/>
          </w:tcPr>
          <w:p w14:paraId="3E1F57C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26</w:t>
            </w:r>
          </w:p>
        </w:tc>
        <w:tc>
          <w:tcPr>
            <w:tcW w:w="1259" w:type="dxa"/>
            <w:shd w:val="clear" w:color="auto" w:fill="auto"/>
            <w:vAlign w:val="center"/>
          </w:tcPr>
          <w:p w14:paraId="537640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410" w:type="dxa"/>
            <w:vAlign w:val="center"/>
          </w:tcPr>
          <w:p w14:paraId="7AA119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1675D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FLEXY20100</w:t>
            </w:r>
          </w:p>
        </w:tc>
        <w:tc>
          <w:tcPr>
            <w:tcW w:w="3417" w:type="dxa"/>
            <w:shd w:val="clear" w:color="auto" w:fill="auto"/>
            <w:vAlign w:val="center"/>
          </w:tcPr>
          <w:p w14:paraId="457559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 201, M2M Data Router - Ethernet Switch 4 Ports</w:t>
            </w:r>
          </w:p>
        </w:tc>
        <w:tc>
          <w:tcPr>
            <w:tcW w:w="1261" w:type="dxa"/>
            <w:shd w:val="clear" w:color="auto" w:fill="auto"/>
            <w:vAlign w:val="center"/>
          </w:tcPr>
          <w:p w14:paraId="41F2B89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F1851FE" w14:textId="77777777" w:rsidTr="007F508D">
        <w:trPr>
          <w:trHeight w:val="300"/>
        </w:trPr>
        <w:tc>
          <w:tcPr>
            <w:tcW w:w="704" w:type="dxa"/>
            <w:shd w:val="clear" w:color="auto" w:fill="auto"/>
            <w:vAlign w:val="center"/>
          </w:tcPr>
          <w:p w14:paraId="0E26BDD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27</w:t>
            </w:r>
          </w:p>
        </w:tc>
        <w:tc>
          <w:tcPr>
            <w:tcW w:w="1259" w:type="dxa"/>
            <w:shd w:val="clear" w:color="auto" w:fill="auto"/>
            <w:vAlign w:val="center"/>
          </w:tcPr>
          <w:p w14:paraId="7F4CA5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410" w:type="dxa"/>
            <w:vAlign w:val="center"/>
          </w:tcPr>
          <w:p w14:paraId="3A7286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6A2E4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FLB3202</w:t>
            </w:r>
          </w:p>
        </w:tc>
        <w:tc>
          <w:tcPr>
            <w:tcW w:w="3417" w:type="dxa"/>
            <w:shd w:val="clear" w:color="auto" w:fill="auto"/>
            <w:vAlign w:val="center"/>
          </w:tcPr>
          <w:p w14:paraId="4212430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Card B type, with 3G penta band modem</w:t>
            </w:r>
          </w:p>
        </w:tc>
        <w:tc>
          <w:tcPr>
            <w:tcW w:w="1261" w:type="dxa"/>
            <w:shd w:val="clear" w:color="auto" w:fill="auto"/>
            <w:vAlign w:val="center"/>
          </w:tcPr>
          <w:p w14:paraId="51A2014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829D3F0" w14:textId="77777777" w:rsidTr="007F508D">
        <w:trPr>
          <w:trHeight w:val="300"/>
        </w:trPr>
        <w:tc>
          <w:tcPr>
            <w:tcW w:w="704" w:type="dxa"/>
            <w:shd w:val="clear" w:color="auto" w:fill="auto"/>
            <w:vAlign w:val="center"/>
          </w:tcPr>
          <w:p w14:paraId="730E5C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c>
          <w:tcPr>
            <w:tcW w:w="1259" w:type="dxa"/>
            <w:shd w:val="clear" w:color="auto" w:fill="auto"/>
            <w:vAlign w:val="center"/>
          </w:tcPr>
          <w:p w14:paraId="08FFBB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410" w:type="dxa"/>
            <w:vAlign w:val="center"/>
          </w:tcPr>
          <w:p w14:paraId="55D823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FE6E5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FLX3101</w:t>
            </w:r>
          </w:p>
        </w:tc>
        <w:tc>
          <w:tcPr>
            <w:tcW w:w="3417" w:type="dxa"/>
            <w:shd w:val="clear" w:color="auto" w:fill="auto"/>
            <w:vAlign w:val="center"/>
          </w:tcPr>
          <w:p w14:paraId="37FF7E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Single Ethernet extension card</w:t>
            </w:r>
          </w:p>
        </w:tc>
        <w:tc>
          <w:tcPr>
            <w:tcW w:w="1261" w:type="dxa"/>
            <w:shd w:val="clear" w:color="auto" w:fill="auto"/>
            <w:vAlign w:val="center"/>
          </w:tcPr>
          <w:p w14:paraId="5FAD588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BD39C64" w14:textId="77777777" w:rsidTr="007F508D">
        <w:trPr>
          <w:trHeight w:val="300"/>
        </w:trPr>
        <w:tc>
          <w:tcPr>
            <w:tcW w:w="704" w:type="dxa"/>
            <w:shd w:val="clear" w:color="auto" w:fill="auto"/>
            <w:vAlign w:val="center"/>
          </w:tcPr>
          <w:p w14:paraId="17B46E1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29</w:t>
            </w:r>
          </w:p>
        </w:tc>
        <w:tc>
          <w:tcPr>
            <w:tcW w:w="1259" w:type="dxa"/>
            <w:shd w:val="clear" w:color="auto" w:fill="auto"/>
            <w:vAlign w:val="center"/>
          </w:tcPr>
          <w:p w14:paraId="7FEF27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4C7F1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59860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MA9625MSMAM</w:t>
            </w:r>
          </w:p>
        </w:tc>
        <w:tc>
          <w:tcPr>
            <w:tcW w:w="3417" w:type="dxa"/>
            <w:shd w:val="clear" w:color="auto" w:fill="auto"/>
            <w:vAlign w:val="center"/>
          </w:tcPr>
          <w:p w14:paraId="51C539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3G/4G antenna ar kabeli</w:t>
            </w:r>
          </w:p>
        </w:tc>
        <w:tc>
          <w:tcPr>
            <w:tcW w:w="1261" w:type="dxa"/>
            <w:shd w:val="clear" w:color="auto" w:fill="auto"/>
            <w:vAlign w:val="center"/>
          </w:tcPr>
          <w:p w14:paraId="163574E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00057F3" w14:textId="77777777" w:rsidTr="007F508D">
        <w:trPr>
          <w:trHeight w:val="300"/>
        </w:trPr>
        <w:tc>
          <w:tcPr>
            <w:tcW w:w="704" w:type="dxa"/>
            <w:shd w:val="clear" w:color="auto" w:fill="auto"/>
            <w:vAlign w:val="center"/>
          </w:tcPr>
          <w:p w14:paraId="2023583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c>
          <w:tcPr>
            <w:tcW w:w="1259" w:type="dxa"/>
            <w:shd w:val="clear" w:color="auto" w:fill="auto"/>
            <w:vAlign w:val="center"/>
          </w:tcPr>
          <w:p w14:paraId="06FBC5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410" w:type="dxa"/>
            <w:vAlign w:val="center"/>
          </w:tcPr>
          <w:p w14:paraId="03DCDC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B11EC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04285</w:t>
            </w:r>
          </w:p>
        </w:tc>
        <w:tc>
          <w:tcPr>
            <w:tcW w:w="3417" w:type="dxa"/>
            <w:shd w:val="clear" w:color="auto" w:fill="auto"/>
            <w:vAlign w:val="center"/>
          </w:tcPr>
          <w:p w14:paraId="09B9C2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Servisa rozete 2P+PE 16A, DIN sliedei</w:t>
            </w:r>
          </w:p>
        </w:tc>
        <w:tc>
          <w:tcPr>
            <w:tcW w:w="1261" w:type="dxa"/>
            <w:shd w:val="clear" w:color="auto" w:fill="auto"/>
            <w:vAlign w:val="center"/>
          </w:tcPr>
          <w:p w14:paraId="365AAF3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FFBE9AE" w14:textId="77777777" w:rsidTr="007F508D">
        <w:trPr>
          <w:trHeight w:val="300"/>
        </w:trPr>
        <w:tc>
          <w:tcPr>
            <w:tcW w:w="704" w:type="dxa"/>
            <w:shd w:val="clear" w:color="auto" w:fill="auto"/>
            <w:vAlign w:val="center"/>
          </w:tcPr>
          <w:p w14:paraId="383ADAF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w:t>
            </w:r>
          </w:p>
        </w:tc>
        <w:tc>
          <w:tcPr>
            <w:tcW w:w="1259" w:type="dxa"/>
            <w:shd w:val="clear" w:color="auto" w:fill="auto"/>
            <w:vAlign w:val="center"/>
          </w:tcPr>
          <w:p w14:paraId="44F03A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0" w:type="dxa"/>
            <w:vAlign w:val="center"/>
          </w:tcPr>
          <w:p w14:paraId="4F0821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5F7CC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NH41001N32A</w:t>
            </w:r>
          </w:p>
        </w:tc>
        <w:tc>
          <w:tcPr>
            <w:tcW w:w="3417" w:type="dxa"/>
            <w:shd w:val="clear" w:color="auto" w:fill="auto"/>
            <w:vAlign w:val="center"/>
          </w:tcPr>
          <w:p w14:paraId="0E5B42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Slodzes atslēdzējs 1P, 32A</w:t>
            </w:r>
          </w:p>
        </w:tc>
        <w:tc>
          <w:tcPr>
            <w:tcW w:w="1261" w:type="dxa"/>
            <w:shd w:val="clear" w:color="auto" w:fill="auto"/>
            <w:vAlign w:val="center"/>
          </w:tcPr>
          <w:p w14:paraId="5E222BE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B801E19" w14:textId="77777777" w:rsidTr="007F508D">
        <w:trPr>
          <w:trHeight w:val="300"/>
        </w:trPr>
        <w:tc>
          <w:tcPr>
            <w:tcW w:w="704" w:type="dxa"/>
            <w:shd w:val="clear" w:color="auto" w:fill="auto"/>
            <w:vAlign w:val="center"/>
          </w:tcPr>
          <w:p w14:paraId="5E4096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32</w:t>
            </w:r>
          </w:p>
        </w:tc>
        <w:tc>
          <w:tcPr>
            <w:tcW w:w="1259" w:type="dxa"/>
            <w:shd w:val="clear" w:color="auto" w:fill="auto"/>
            <w:vAlign w:val="center"/>
          </w:tcPr>
          <w:p w14:paraId="6ECB07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0" w:type="dxa"/>
            <w:vAlign w:val="center"/>
          </w:tcPr>
          <w:p w14:paraId="7DE828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E5A28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NB1631NC6A</w:t>
            </w:r>
          </w:p>
        </w:tc>
        <w:tc>
          <w:tcPr>
            <w:tcW w:w="3417" w:type="dxa"/>
            <w:shd w:val="clear" w:color="auto" w:fill="auto"/>
            <w:vAlign w:val="center"/>
          </w:tcPr>
          <w:p w14:paraId="73DF14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6A, C</w:t>
            </w:r>
          </w:p>
        </w:tc>
        <w:tc>
          <w:tcPr>
            <w:tcW w:w="1261" w:type="dxa"/>
            <w:shd w:val="clear" w:color="auto" w:fill="auto"/>
            <w:vAlign w:val="center"/>
          </w:tcPr>
          <w:p w14:paraId="50161DC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r>
      <w:tr w:rsidR="00296756" w:rsidRPr="00523D36" w14:paraId="0D54E6BE" w14:textId="77777777" w:rsidTr="007F508D">
        <w:trPr>
          <w:trHeight w:val="300"/>
        </w:trPr>
        <w:tc>
          <w:tcPr>
            <w:tcW w:w="704" w:type="dxa"/>
            <w:shd w:val="clear" w:color="auto" w:fill="auto"/>
            <w:vAlign w:val="center"/>
          </w:tcPr>
          <w:p w14:paraId="7D0F8C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33</w:t>
            </w:r>
          </w:p>
        </w:tc>
        <w:tc>
          <w:tcPr>
            <w:tcW w:w="1259" w:type="dxa"/>
            <w:shd w:val="clear" w:color="auto" w:fill="auto"/>
            <w:vAlign w:val="center"/>
          </w:tcPr>
          <w:p w14:paraId="5892FD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0" w:type="dxa"/>
            <w:vAlign w:val="center"/>
          </w:tcPr>
          <w:p w14:paraId="1A22E1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7441E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NB1631NC10A</w:t>
            </w:r>
          </w:p>
        </w:tc>
        <w:tc>
          <w:tcPr>
            <w:tcW w:w="3417" w:type="dxa"/>
            <w:shd w:val="clear" w:color="auto" w:fill="auto"/>
            <w:vAlign w:val="center"/>
          </w:tcPr>
          <w:p w14:paraId="1B64E03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10A, C</w:t>
            </w:r>
          </w:p>
        </w:tc>
        <w:tc>
          <w:tcPr>
            <w:tcW w:w="1261" w:type="dxa"/>
            <w:shd w:val="clear" w:color="auto" w:fill="auto"/>
            <w:vAlign w:val="center"/>
          </w:tcPr>
          <w:p w14:paraId="07F9985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7B31A092" w14:textId="77777777" w:rsidTr="007F508D">
        <w:trPr>
          <w:trHeight w:val="300"/>
        </w:trPr>
        <w:tc>
          <w:tcPr>
            <w:tcW w:w="704" w:type="dxa"/>
            <w:shd w:val="clear" w:color="auto" w:fill="auto"/>
            <w:vAlign w:val="center"/>
          </w:tcPr>
          <w:p w14:paraId="0D24CAE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34</w:t>
            </w:r>
          </w:p>
        </w:tc>
        <w:tc>
          <w:tcPr>
            <w:tcW w:w="1259" w:type="dxa"/>
            <w:shd w:val="clear" w:color="auto" w:fill="auto"/>
            <w:vAlign w:val="center"/>
          </w:tcPr>
          <w:p w14:paraId="578915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0" w:type="dxa"/>
            <w:vAlign w:val="center"/>
          </w:tcPr>
          <w:p w14:paraId="411811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3617C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BB1011012</w:t>
            </w:r>
          </w:p>
        </w:tc>
        <w:tc>
          <w:tcPr>
            <w:tcW w:w="3417" w:type="dxa"/>
            <w:shd w:val="clear" w:color="auto" w:fill="auto"/>
            <w:vAlign w:val="center"/>
          </w:tcPr>
          <w:p w14:paraId="5DF24F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 automātslēdžiem, 1P 63A 10 mm2</w:t>
            </w:r>
          </w:p>
        </w:tc>
        <w:tc>
          <w:tcPr>
            <w:tcW w:w="1261" w:type="dxa"/>
            <w:shd w:val="clear" w:color="auto" w:fill="auto"/>
            <w:vAlign w:val="center"/>
          </w:tcPr>
          <w:p w14:paraId="33CDDA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D560034" w14:textId="77777777" w:rsidTr="007F508D">
        <w:trPr>
          <w:trHeight w:val="300"/>
        </w:trPr>
        <w:tc>
          <w:tcPr>
            <w:tcW w:w="704" w:type="dxa"/>
            <w:shd w:val="clear" w:color="auto" w:fill="auto"/>
            <w:vAlign w:val="center"/>
          </w:tcPr>
          <w:p w14:paraId="39E9E81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w:t>
            </w:r>
          </w:p>
        </w:tc>
        <w:tc>
          <w:tcPr>
            <w:tcW w:w="1259" w:type="dxa"/>
            <w:shd w:val="clear" w:color="auto" w:fill="auto"/>
            <w:vAlign w:val="center"/>
          </w:tcPr>
          <w:p w14:paraId="5D78A4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0" w:type="dxa"/>
            <w:vAlign w:val="center"/>
          </w:tcPr>
          <w:p w14:paraId="785431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0EED79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BB1PLUG</w:t>
            </w:r>
          </w:p>
        </w:tc>
        <w:tc>
          <w:tcPr>
            <w:tcW w:w="3417" w:type="dxa"/>
            <w:shd w:val="clear" w:color="auto" w:fill="auto"/>
            <w:vAlign w:val="center"/>
          </w:tcPr>
          <w:p w14:paraId="75D0E8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Kopnes sānu vāciņs, 1P</w:t>
            </w:r>
          </w:p>
        </w:tc>
        <w:tc>
          <w:tcPr>
            <w:tcW w:w="1261" w:type="dxa"/>
            <w:shd w:val="clear" w:color="auto" w:fill="auto"/>
            <w:vAlign w:val="center"/>
          </w:tcPr>
          <w:p w14:paraId="6A788A1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6CDFB679" w14:textId="77777777" w:rsidTr="007F508D">
        <w:trPr>
          <w:trHeight w:val="510"/>
        </w:trPr>
        <w:tc>
          <w:tcPr>
            <w:tcW w:w="704" w:type="dxa"/>
            <w:shd w:val="clear" w:color="auto" w:fill="auto"/>
            <w:vAlign w:val="center"/>
          </w:tcPr>
          <w:p w14:paraId="575283A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36</w:t>
            </w:r>
          </w:p>
        </w:tc>
        <w:tc>
          <w:tcPr>
            <w:tcW w:w="1259" w:type="dxa"/>
            <w:shd w:val="clear" w:color="auto" w:fill="auto"/>
            <w:vAlign w:val="center"/>
          </w:tcPr>
          <w:p w14:paraId="1392C4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0" w:type="dxa"/>
            <w:vAlign w:val="center"/>
          </w:tcPr>
          <w:p w14:paraId="008E88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72761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SPD241201N</w:t>
            </w:r>
          </w:p>
        </w:tc>
        <w:tc>
          <w:tcPr>
            <w:tcW w:w="3417" w:type="dxa"/>
            <w:shd w:val="clear" w:color="auto" w:fill="auto"/>
            <w:vAlign w:val="center"/>
          </w:tcPr>
          <w:p w14:paraId="3CE106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230 VAC/24 VDC 5A, paralēls pieslēgums 2 gab.</w:t>
            </w:r>
          </w:p>
        </w:tc>
        <w:tc>
          <w:tcPr>
            <w:tcW w:w="1261" w:type="dxa"/>
            <w:shd w:val="clear" w:color="auto" w:fill="auto"/>
            <w:vAlign w:val="center"/>
          </w:tcPr>
          <w:p w14:paraId="1FC893E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E174647" w14:textId="77777777" w:rsidTr="007F508D">
        <w:trPr>
          <w:trHeight w:val="510"/>
        </w:trPr>
        <w:tc>
          <w:tcPr>
            <w:tcW w:w="704" w:type="dxa"/>
            <w:shd w:val="clear" w:color="auto" w:fill="auto"/>
            <w:vAlign w:val="center"/>
          </w:tcPr>
          <w:p w14:paraId="5D6835D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37</w:t>
            </w:r>
          </w:p>
        </w:tc>
        <w:tc>
          <w:tcPr>
            <w:tcW w:w="1259" w:type="dxa"/>
            <w:shd w:val="clear" w:color="auto" w:fill="auto"/>
            <w:vAlign w:val="center"/>
          </w:tcPr>
          <w:p w14:paraId="01E5887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0" w:type="dxa"/>
            <w:vAlign w:val="center"/>
          </w:tcPr>
          <w:p w14:paraId="5DB1FD0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044B2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SPUBC24120</w:t>
            </w:r>
          </w:p>
        </w:tc>
        <w:tc>
          <w:tcPr>
            <w:tcW w:w="3417" w:type="dxa"/>
            <w:shd w:val="clear" w:color="auto" w:fill="auto"/>
            <w:vAlign w:val="center"/>
          </w:tcPr>
          <w:p w14:paraId="36797D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ar UPS funkciju 230 VAC/24 VDC 5A</w:t>
            </w:r>
          </w:p>
        </w:tc>
        <w:tc>
          <w:tcPr>
            <w:tcW w:w="1261" w:type="dxa"/>
            <w:shd w:val="clear" w:color="auto" w:fill="auto"/>
            <w:vAlign w:val="center"/>
          </w:tcPr>
          <w:p w14:paraId="6DCEB58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BBE6FC2" w14:textId="77777777" w:rsidTr="007F508D">
        <w:trPr>
          <w:trHeight w:val="300"/>
        </w:trPr>
        <w:tc>
          <w:tcPr>
            <w:tcW w:w="704" w:type="dxa"/>
            <w:shd w:val="clear" w:color="auto" w:fill="auto"/>
            <w:vAlign w:val="center"/>
          </w:tcPr>
          <w:p w14:paraId="4DEFCE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w:t>
            </w:r>
          </w:p>
        </w:tc>
        <w:tc>
          <w:tcPr>
            <w:tcW w:w="1259" w:type="dxa"/>
            <w:shd w:val="clear" w:color="auto" w:fill="auto"/>
            <w:vAlign w:val="center"/>
          </w:tcPr>
          <w:p w14:paraId="03DFA9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366A53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280117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4CFECE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Baterija 12V, 7 A/st.</w:t>
            </w:r>
          </w:p>
        </w:tc>
        <w:tc>
          <w:tcPr>
            <w:tcW w:w="1261" w:type="dxa"/>
            <w:shd w:val="clear" w:color="auto" w:fill="auto"/>
            <w:vAlign w:val="center"/>
          </w:tcPr>
          <w:p w14:paraId="663BB5E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04A4381F" w14:textId="77777777" w:rsidTr="007F508D">
        <w:trPr>
          <w:trHeight w:val="510"/>
        </w:trPr>
        <w:tc>
          <w:tcPr>
            <w:tcW w:w="704" w:type="dxa"/>
            <w:shd w:val="clear" w:color="auto" w:fill="auto"/>
            <w:vAlign w:val="center"/>
          </w:tcPr>
          <w:p w14:paraId="73D21D3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39</w:t>
            </w:r>
          </w:p>
        </w:tc>
        <w:tc>
          <w:tcPr>
            <w:tcW w:w="1259" w:type="dxa"/>
            <w:shd w:val="clear" w:color="auto" w:fill="auto"/>
            <w:vAlign w:val="center"/>
          </w:tcPr>
          <w:p w14:paraId="5EB7F2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51EFDC4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9E313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38.51.0.024.0060</w:t>
            </w:r>
          </w:p>
        </w:tc>
        <w:tc>
          <w:tcPr>
            <w:tcW w:w="3417" w:type="dxa"/>
            <w:shd w:val="clear" w:color="auto" w:fill="auto"/>
            <w:vAlign w:val="center"/>
          </w:tcPr>
          <w:p w14:paraId="177B37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Starpreleja modulis Uvad.=24 VDC/AC, 1 C/O, 6A, iedarbes LED</w:t>
            </w:r>
          </w:p>
        </w:tc>
        <w:tc>
          <w:tcPr>
            <w:tcW w:w="1261" w:type="dxa"/>
            <w:shd w:val="clear" w:color="auto" w:fill="auto"/>
            <w:vAlign w:val="center"/>
          </w:tcPr>
          <w:p w14:paraId="6D1974D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190</w:t>
            </w:r>
          </w:p>
        </w:tc>
      </w:tr>
      <w:tr w:rsidR="00296756" w:rsidRPr="00523D36" w14:paraId="23D4DF08" w14:textId="77777777" w:rsidTr="007F508D">
        <w:trPr>
          <w:trHeight w:val="300"/>
        </w:trPr>
        <w:tc>
          <w:tcPr>
            <w:tcW w:w="704" w:type="dxa"/>
            <w:shd w:val="clear" w:color="auto" w:fill="auto"/>
            <w:vAlign w:val="center"/>
          </w:tcPr>
          <w:p w14:paraId="2B09B2D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c>
          <w:tcPr>
            <w:tcW w:w="1259" w:type="dxa"/>
            <w:shd w:val="clear" w:color="auto" w:fill="auto"/>
            <w:vAlign w:val="center"/>
          </w:tcPr>
          <w:p w14:paraId="2E1E90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65A26F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23911C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093.20</w:t>
            </w:r>
          </w:p>
        </w:tc>
        <w:tc>
          <w:tcPr>
            <w:tcW w:w="3417" w:type="dxa"/>
            <w:shd w:val="clear" w:color="auto" w:fill="auto"/>
            <w:vAlign w:val="center"/>
          </w:tcPr>
          <w:p w14:paraId="111132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 kontaktu kopne 38. serijas starpreleja modulim</w:t>
            </w:r>
          </w:p>
        </w:tc>
        <w:tc>
          <w:tcPr>
            <w:tcW w:w="1261" w:type="dxa"/>
            <w:shd w:val="clear" w:color="auto" w:fill="auto"/>
            <w:vAlign w:val="center"/>
          </w:tcPr>
          <w:p w14:paraId="5BC4B15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6CF73396" w14:textId="77777777" w:rsidTr="007F508D">
        <w:trPr>
          <w:trHeight w:val="300"/>
        </w:trPr>
        <w:tc>
          <w:tcPr>
            <w:tcW w:w="704" w:type="dxa"/>
            <w:shd w:val="clear" w:color="auto" w:fill="auto"/>
            <w:vAlign w:val="center"/>
          </w:tcPr>
          <w:p w14:paraId="387CE9C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41</w:t>
            </w:r>
          </w:p>
        </w:tc>
        <w:tc>
          <w:tcPr>
            <w:tcW w:w="1259" w:type="dxa"/>
            <w:shd w:val="clear" w:color="auto" w:fill="auto"/>
            <w:vAlign w:val="center"/>
          </w:tcPr>
          <w:p w14:paraId="2B2085A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19B336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B35EB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115 657.25</w:t>
            </w:r>
          </w:p>
        </w:tc>
        <w:tc>
          <w:tcPr>
            <w:tcW w:w="3417" w:type="dxa"/>
            <w:shd w:val="clear" w:color="auto" w:fill="auto"/>
            <w:vAlign w:val="center"/>
          </w:tcPr>
          <w:p w14:paraId="2E997A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kūstošajam ieliktnim 5x20 mm, līdz 6.3 A</w:t>
            </w:r>
          </w:p>
        </w:tc>
        <w:tc>
          <w:tcPr>
            <w:tcW w:w="1261" w:type="dxa"/>
            <w:shd w:val="clear" w:color="auto" w:fill="auto"/>
            <w:vAlign w:val="center"/>
          </w:tcPr>
          <w:p w14:paraId="50FF4B4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w:t>
            </w:r>
          </w:p>
        </w:tc>
      </w:tr>
      <w:tr w:rsidR="00296756" w:rsidRPr="00523D36" w14:paraId="01E632FE" w14:textId="77777777" w:rsidTr="007F508D">
        <w:trPr>
          <w:trHeight w:val="300"/>
        </w:trPr>
        <w:tc>
          <w:tcPr>
            <w:tcW w:w="704" w:type="dxa"/>
            <w:shd w:val="clear" w:color="auto" w:fill="auto"/>
            <w:vAlign w:val="center"/>
          </w:tcPr>
          <w:p w14:paraId="6282F1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w:t>
            </w:r>
          </w:p>
        </w:tc>
        <w:tc>
          <w:tcPr>
            <w:tcW w:w="1259" w:type="dxa"/>
            <w:shd w:val="clear" w:color="auto" w:fill="auto"/>
            <w:vAlign w:val="center"/>
          </w:tcPr>
          <w:p w14:paraId="5466B8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03B257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6BDE30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116 951.15</w:t>
            </w:r>
          </w:p>
        </w:tc>
        <w:tc>
          <w:tcPr>
            <w:tcW w:w="3417" w:type="dxa"/>
            <w:shd w:val="clear" w:color="auto" w:fill="auto"/>
            <w:vAlign w:val="center"/>
          </w:tcPr>
          <w:p w14:paraId="4608DB4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Kūstošā ieliktņa DIN spailes nosegplāksne</w:t>
            </w:r>
          </w:p>
        </w:tc>
        <w:tc>
          <w:tcPr>
            <w:tcW w:w="1261" w:type="dxa"/>
            <w:shd w:val="clear" w:color="auto" w:fill="auto"/>
            <w:vAlign w:val="center"/>
          </w:tcPr>
          <w:p w14:paraId="5CD211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w:t>
            </w:r>
          </w:p>
        </w:tc>
      </w:tr>
      <w:tr w:rsidR="00296756" w:rsidRPr="00523D36" w14:paraId="7961BD35" w14:textId="77777777" w:rsidTr="007F508D">
        <w:trPr>
          <w:trHeight w:val="300"/>
        </w:trPr>
        <w:tc>
          <w:tcPr>
            <w:tcW w:w="704" w:type="dxa"/>
            <w:shd w:val="clear" w:color="auto" w:fill="auto"/>
            <w:vAlign w:val="center"/>
          </w:tcPr>
          <w:p w14:paraId="773EDE0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43</w:t>
            </w:r>
          </w:p>
        </w:tc>
        <w:tc>
          <w:tcPr>
            <w:tcW w:w="1259" w:type="dxa"/>
            <w:shd w:val="clear" w:color="auto" w:fill="auto"/>
            <w:vAlign w:val="center"/>
          </w:tcPr>
          <w:p w14:paraId="41D80B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84132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8416D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2123634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6.3A</w:t>
            </w:r>
          </w:p>
        </w:tc>
        <w:tc>
          <w:tcPr>
            <w:tcW w:w="1261" w:type="dxa"/>
            <w:shd w:val="clear" w:color="auto" w:fill="auto"/>
            <w:vAlign w:val="center"/>
          </w:tcPr>
          <w:p w14:paraId="65A4AB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69BA2EE1" w14:textId="77777777" w:rsidTr="007F508D">
        <w:trPr>
          <w:trHeight w:val="300"/>
        </w:trPr>
        <w:tc>
          <w:tcPr>
            <w:tcW w:w="704" w:type="dxa"/>
            <w:shd w:val="clear" w:color="auto" w:fill="auto"/>
            <w:vAlign w:val="center"/>
          </w:tcPr>
          <w:p w14:paraId="35A4937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44</w:t>
            </w:r>
          </w:p>
        </w:tc>
        <w:tc>
          <w:tcPr>
            <w:tcW w:w="1259" w:type="dxa"/>
            <w:shd w:val="clear" w:color="auto" w:fill="auto"/>
            <w:vAlign w:val="center"/>
          </w:tcPr>
          <w:p w14:paraId="05BAF8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70D67B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6F5258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4525DE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3.15A</w:t>
            </w:r>
          </w:p>
        </w:tc>
        <w:tc>
          <w:tcPr>
            <w:tcW w:w="1261" w:type="dxa"/>
            <w:shd w:val="clear" w:color="auto" w:fill="auto"/>
            <w:vAlign w:val="center"/>
          </w:tcPr>
          <w:p w14:paraId="58D11FB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7AB570F2" w14:textId="77777777" w:rsidTr="007F508D">
        <w:trPr>
          <w:trHeight w:val="300"/>
        </w:trPr>
        <w:tc>
          <w:tcPr>
            <w:tcW w:w="704" w:type="dxa"/>
            <w:shd w:val="clear" w:color="auto" w:fill="auto"/>
            <w:vAlign w:val="center"/>
          </w:tcPr>
          <w:p w14:paraId="26A55C8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45</w:t>
            </w:r>
          </w:p>
        </w:tc>
        <w:tc>
          <w:tcPr>
            <w:tcW w:w="1259" w:type="dxa"/>
            <w:shd w:val="clear" w:color="auto" w:fill="auto"/>
            <w:vAlign w:val="center"/>
          </w:tcPr>
          <w:p w14:paraId="30DCA63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BE1D5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1C6FA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097BD9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0.5A</w:t>
            </w:r>
          </w:p>
        </w:tc>
        <w:tc>
          <w:tcPr>
            <w:tcW w:w="1261" w:type="dxa"/>
            <w:shd w:val="clear" w:color="auto" w:fill="auto"/>
            <w:vAlign w:val="center"/>
          </w:tcPr>
          <w:p w14:paraId="6F6116D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6856CE7E" w14:textId="77777777" w:rsidTr="007F508D">
        <w:trPr>
          <w:trHeight w:val="300"/>
        </w:trPr>
        <w:tc>
          <w:tcPr>
            <w:tcW w:w="704" w:type="dxa"/>
            <w:shd w:val="clear" w:color="auto" w:fill="auto"/>
            <w:vAlign w:val="center"/>
          </w:tcPr>
          <w:p w14:paraId="1DBADB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46</w:t>
            </w:r>
          </w:p>
        </w:tc>
        <w:tc>
          <w:tcPr>
            <w:tcW w:w="1259" w:type="dxa"/>
            <w:shd w:val="clear" w:color="auto" w:fill="auto"/>
            <w:vAlign w:val="center"/>
          </w:tcPr>
          <w:p w14:paraId="2473DF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0C5F16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6FB36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E6100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1A</w:t>
            </w:r>
          </w:p>
        </w:tc>
        <w:tc>
          <w:tcPr>
            <w:tcW w:w="1261" w:type="dxa"/>
            <w:shd w:val="clear" w:color="auto" w:fill="auto"/>
            <w:vAlign w:val="center"/>
          </w:tcPr>
          <w:p w14:paraId="4A4F896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745EE142" w14:textId="77777777" w:rsidTr="007F508D">
        <w:trPr>
          <w:trHeight w:val="300"/>
        </w:trPr>
        <w:tc>
          <w:tcPr>
            <w:tcW w:w="704" w:type="dxa"/>
            <w:shd w:val="clear" w:color="auto" w:fill="auto"/>
            <w:vAlign w:val="center"/>
          </w:tcPr>
          <w:p w14:paraId="653C99B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47</w:t>
            </w:r>
          </w:p>
        </w:tc>
        <w:tc>
          <w:tcPr>
            <w:tcW w:w="1259" w:type="dxa"/>
            <w:shd w:val="clear" w:color="auto" w:fill="auto"/>
            <w:vAlign w:val="center"/>
          </w:tcPr>
          <w:p w14:paraId="60E177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44BB76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66B791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17" w:type="dxa"/>
            <w:shd w:val="clear" w:color="auto" w:fill="auto"/>
            <w:vAlign w:val="center"/>
          </w:tcPr>
          <w:p w14:paraId="2B5836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1" w:type="dxa"/>
            <w:shd w:val="clear" w:color="auto" w:fill="auto"/>
            <w:vAlign w:val="center"/>
          </w:tcPr>
          <w:p w14:paraId="7238493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3541881A" w14:textId="77777777" w:rsidTr="007F508D">
        <w:trPr>
          <w:trHeight w:val="300"/>
        </w:trPr>
        <w:tc>
          <w:tcPr>
            <w:tcW w:w="704" w:type="dxa"/>
            <w:shd w:val="clear" w:color="auto" w:fill="auto"/>
            <w:vAlign w:val="center"/>
          </w:tcPr>
          <w:p w14:paraId="76F4860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48</w:t>
            </w:r>
          </w:p>
        </w:tc>
        <w:tc>
          <w:tcPr>
            <w:tcW w:w="1259" w:type="dxa"/>
            <w:shd w:val="clear" w:color="auto" w:fill="auto"/>
            <w:vAlign w:val="center"/>
          </w:tcPr>
          <w:p w14:paraId="1DC7A2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0EA9338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C2A31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17" w:type="dxa"/>
            <w:shd w:val="clear" w:color="auto" w:fill="auto"/>
            <w:vAlign w:val="center"/>
          </w:tcPr>
          <w:p w14:paraId="49C795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peleka</w:t>
            </w:r>
          </w:p>
        </w:tc>
        <w:tc>
          <w:tcPr>
            <w:tcW w:w="1261" w:type="dxa"/>
            <w:shd w:val="clear" w:color="auto" w:fill="auto"/>
            <w:vAlign w:val="center"/>
          </w:tcPr>
          <w:p w14:paraId="08C9800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280</w:t>
            </w:r>
          </w:p>
        </w:tc>
      </w:tr>
      <w:tr w:rsidR="00296756" w:rsidRPr="00523D36" w14:paraId="3B73C8EB" w14:textId="77777777" w:rsidTr="007F508D">
        <w:trPr>
          <w:trHeight w:val="300"/>
        </w:trPr>
        <w:tc>
          <w:tcPr>
            <w:tcW w:w="704" w:type="dxa"/>
            <w:shd w:val="clear" w:color="auto" w:fill="auto"/>
            <w:vAlign w:val="center"/>
          </w:tcPr>
          <w:p w14:paraId="2E0F151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49</w:t>
            </w:r>
          </w:p>
        </w:tc>
        <w:tc>
          <w:tcPr>
            <w:tcW w:w="1259" w:type="dxa"/>
            <w:shd w:val="clear" w:color="auto" w:fill="auto"/>
            <w:vAlign w:val="center"/>
          </w:tcPr>
          <w:p w14:paraId="13A86C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3F5BC6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EE4E6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165 488.27</w:t>
            </w:r>
          </w:p>
        </w:tc>
        <w:tc>
          <w:tcPr>
            <w:tcW w:w="3417" w:type="dxa"/>
            <w:shd w:val="clear" w:color="auto" w:fill="auto"/>
            <w:vAlign w:val="center"/>
          </w:tcPr>
          <w:p w14:paraId="6E7551A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 dzeltena zaļa</w:t>
            </w:r>
          </w:p>
        </w:tc>
        <w:tc>
          <w:tcPr>
            <w:tcW w:w="1261" w:type="dxa"/>
            <w:shd w:val="clear" w:color="auto" w:fill="auto"/>
            <w:vAlign w:val="center"/>
          </w:tcPr>
          <w:p w14:paraId="25C96D5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r>
      <w:tr w:rsidR="00296756" w:rsidRPr="00523D36" w14:paraId="2134DCBF" w14:textId="77777777" w:rsidTr="007F508D">
        <w:trPr>
          <w:trHeight w:val="300"/>
        </w:trPr>
        <w:tc>
          <w:tcPr>
            <w:tcW w:w="704" w:type="dxa"/>
            <w:shd w:val="clear" w:color="auto" w:fill="auto"/>
            <w:vAlign w:val="center"/>
          </w:tcPr>
          <w:p w14:paraId="63EFA8F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c>
          <w:tcPr>
            <w:tcW w:w="1259" w:type="dxa"/>
            <w:shd w:val="clear" w:color="auto" w:fill="auto"/>
            <w:vAlign w:val="center"/>
          </w:tcPr>
          <w:p w14:paraId="7C315A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0C6414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6600D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417" w:type="dxa"/>
            <w:shd w:val="clear" w:color="auto" w:fill="auto"/>
            <w:vAlign w:val="center"/>
          </w:tcPr>
          <w:p w14:paraId="5DF8AE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261" w:type="dxa"/>
            <w:shd w:val="clear" w:color="auto" w:fill="auto"/>
            <w:vAlign w:val="center"/>
          </w:tcPr>
          <w:p w14:paraId="28535D7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2C714F4A" w14:textId="77777777" w:rsidTr="007F508D">
        <w:trPr>
          <w:trHeight w:val="300"/>
        </w:trPr>
        <w:tc>
          <w:tcPr>
            <w:tcW w:w="704" w:type="dxa"/>
            <w:shd w:val="clear" w:color="auto" w:fill="auto"/>
            <w:vAlign w:val="center"/>
          </w:tcPr>
          <w:p w14:paraId="040548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51</w:t>
            </w:r>
          </w:p>
        </w:tc>
        <w:tc>
          <w:tcPr>
            <w:tcW w:w="1259" w:type="dxa"/>
            <w:shd w:val="clear" w:color="auto" w:fill="auto"/>
            <w:vAlign w:val="center"/>
          </w:tcPr>
          <w:p w14:paraId="59B3A5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5BE72F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F1A97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165 130.23</w:t>
            </w:r>
          </w:p>
        </w:tc>
        <w:tc>
          <w:tcPr>
            <w:tcW w:w="3417" w:type="dxa"/>
            <w:shd w:val="clear" w:color="auto" w:fill="auto"/>
            <w:vAlign w:val="center"/>
          </w:tcPr>
          <w:p w14:paraId="4A318C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16 mm2 PE, dzeltena zaļa</w:t>
            </w:r>
          </w:p>
        </w:tc>
        <w:tc>
          <w:tcPr>
            <w:tcW w:w="1261" w:type="dxa"/>
            <w:shd w:val="clear" w:color="auto" w:fill="auto"/>
            <w:vAlign w:val="center"/>
          </w:tcPr>
          <w:p w14:paraId="69EC61D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2070186" w14:textId="77777777" w:rsidTr="007F508D">
        <w:trPr>
          <w:trHeight w:val="300"/>
        </w:trPr>
        <w:tc>
          <w:tcPr>
            <w:tcW w:w="704" w:type="dxa"/>
            <w:shd w:val="clear" w:color="auto" w:fill="auto"/>
            <w:vAlign w:val="center"/>
          </w:tcPr>
          <w:p w14:paraId="11FBA4D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52</w:t>
            </w:r>
          </w:p>
        </w:tc>
        <w:tc>
          <w:tcPr>
            <w:tcW w:w="1259" w:type="dxa"/>
            <w:shd w:val="clear" w:color="auto" w:fill="auto"/>
            <w:vAlign w:val="center"/>
          </w:tcPr>
          <w:p w14:paraId="7DEFDF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766EE2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6F3A9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125 486.05</w:t>
            </w:r>
          </w:p>
        </w:tc>
        <w:tc>
          <w:tcPr>
            <w:tcW w:w="3417" w:type="dxa"/>
            <w:shd w:val="clear" w:color="auto" w:fill="auto"/>
            <w:vAlign w:val="center"/>
          </w:tcPr>
          <w:p w14:paraId="1CB106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zila</w:t>
            </w:r>
          </w:p>
        </w:tc>
        <w:tc>
          <w:tcPr>
            <w:tcW w:w="1261" w:type="dxa"/>
            <w:shd w:val="clear" w:color="auto" w:fill="auto"/>
            <w:vAlign w:val="center"/>
          </w:tcPr>
          <w:p w14:paraId="4E4D2E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r>
      <w:tr w:rsidR="00296756" w:rsidRPr="00523D36" w14:paraId="3AA22E5A" w14:textId="77777777" w:rsidTr="007F508D">
        <w:trPr>
          <w:trHeight w:val="300"/>
        </w:trPr>
        <w:tc>
          <w:tcPr>
            <w:tcW w:w="704" w:type="dxa"/>
            <w:shd w:val="clear" w:color="auto" w:fill="auto"/>
            <w:vAlign w:val="center"/>
          </w:tcPr>
          <w:p w14:paraId="61D224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53</w:t>
            </w:r>
          </w:p>
        </w:tc>
        <w:tc>
          <w:tcPr>
            <w:tcW w:w="1259" w:type="dxa"/>
            <w:shd w:val="clear" w:color="auto" w:fill="auto"/>
            <w:vAlign w:val="center"/>
          </w:tcPr>
          <w:p w14:paraId="55D4221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462D73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8A37C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17" w:type="dxa"/>
            <w:shd w:val="clear" w:color="auto" w:fill="auto"/>
            <w:vAlign w:val="center"/>
          </w:tcPr>
          <w:p w14:paraId="12E2D5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peleks (marķējumam)</w:t>
            </w:r>
          </w:p>
        </w:tc>
        <w:tc>
          <w:tcPr>
            <w:tcW w:w="1261" w:type="dxa"/>
            <w:shd w:val="clear" w:color="auto" w:fill="auto"/>
            <w:vAlign w:val="center"/>
          </w:tcPr>
          <w:p w14:paraId="231A14F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55</w:t>
            </w:r>
          </w:p>
        </w:tc>
      </w:tr>
      <w:tr w:rsidR="00296756" w:rsidRPr="00523D36" w14:paraId="74D8878F" w14:textId="77777777" w:rsidTr="007F508D">
        <w:trPr>
          <w:trHeight w:val="510"/>
        </w:trPr>
        <w:tc>
          <w:tcPr>
            <w:tcW w:w="704" w:type="dxa"/>
            <w:shd w:val="clear" w:color="auto" w:fill="auto"/>
            <w:vAlign w:val="center"/>
          </w:tcPr>
          <w:p w14:paraId="7AD9138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54</w:t>
            </w:r>
          </w:p>
        </w:tc>
        <w:tc>
          <w:tcPr>
            <w:tcW w:w="1259" w:type="dxa"/>
            <w:shd w:val="clear" w:color="auto" w:fill="auto"/>
            <w:vAlign w:val="center"/>
          </w:tcPr>
          <w:p w14:paraId="74CE09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1F4C01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1DC85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176 282.23</w:t>
            </w:r>
          </w:p>
        </w:tc>
        <w:tc>
          <w:tcPr>
            <w:tcW w:w="3417" w:type="dxa"/>
            <w:shd w:val="clear" w:color="auto" w:fill="auto"/>
            <w:vAlign w:val="center"/>
          </w:tcPr>
          <w:p w14:paraId="43EA30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šķērsavienotāju kopne, 10P</w:t>
            </w:r>
          </w:p>
        </w:tc>
        <w:tc>
          <w:tcPr>
            <w:tcW w:w="1261" w:type="dxa"/>
            <w:shd w:val="clear" w:color="auto" w:fill="auto"/>
            <w:vAlign w:val="center"/>
          </w:tcPr>
          <w:p w14:paraId="0A58343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r>
      <w:tr w:rsidR="00296756" w:rsidRPr="00523D36" w14:paraId="3EF6AC21" w14:textId="77777777" w:rsidTr="007F508D">
        <w:trPr>
          <w:trHeight w:val="300"/>
        </w:trPr>
        <w:tc>
          <w:tcPr>
            <w:tcW w:w="704" w:type="dxa"/>
            <w:shd w:val="clear" w:color="auto" w:fill="auto"/>
            <w:vAlign w:val="center"/>
          </w:tcPr>
          <w:p w14:paraId="31D567C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55</w:t>
            </w:r>
          </w:p>
        </w:tc>
        <w:tc>
          <w:tcPr>
            <w:tcW w:w="1259" w:type="dxa"/>
            <w:shd w:val="clear" w:color="auto" w:fill="auto"/>
            <w:vAlign w:val="center"/>
          </w:tcPr>
          <w:p w14:paraId="62FABC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482E60B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641CC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231 002.25</w:t>
            </w:r>
          </w:p>
        </w:tc>
        <w:tc>
          <w:tcPr>
            <w:tcW w:w="3417" w:type="dxa"/>
            <w:shd w:val="clear" w:color="auto" w:fill="auto"/>
            <w:vAlign w:val="center"/>
          </w:tcPr>
          <w:p w14:paraId="15440B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1...10</w:t>
            </w:r>
          </w:p>
        </w:tc>
        <w:tc>
          <w:tcPr>
            <w:tcW w:w="1261" w:type="dxa"/>
            <w:shd w:val="clear" w:color="auto" w:fill="auto"/>
            <w:vAlign w:val="center"/>
          </w:tcPr>
          <w:p w14:paraId="6E6BF72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13BD678" w14:textId="77777777" w:rsidTr="007F508D">
        <w:trPr>
          <w:trHeight w:val="510"/>
        </w:trPr>
        <w:tc>
          <w:tcPr>
            <w:tcW w:w="704" w:type="dxa"/>
            <w:shd w:val="clear" w:color="auto" w:fill="auto"/>
            <w:vAlign w:val="center"/>
          </w:tcPr>
          <w:p w14:paraId="183630C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56</w:t>
            </w:r>
          </w:p>
        </w:tc>
        <w:tc>
          <w:tcPr>
            <w:tcW w:w="1259" w:type="dxa"/>
            <w:shd w:val="clear" w:color="auto" w:fill="auto"/>
            <w:vAlign w:val="center"/>
          </w:tcPr>
          <w:p w14:paraId="71F909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79EF10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6345C4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231 003.26</w:t>
            </w:r>
          </w:p>
        </w:tc>
        <w:tc>
          <w:tcPr>
            <w:tcW w:w="3417" w:type="dxa"/>
            <w:shd w:val="clear" w:color="auto" w:fill="auto"/>
            <w:vAlign w:val="center"/>
          </w:tcPr>
          <w:p w14:paraId="068B01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11...20</w:t>
            </w:r>
          </w:p>
        </w:tc>
        <w:tc>
          <w:tcPr>
            <w:tcW w:w="1261" w:type="dxa"/>
            <w:shd w:val="clear" w:color="auto" w:fill="auto"/>
            <w:vAlign w:val="center"/>
          </w:tcPr>
          <w:p w14:paraId="1DB4EE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5F1E9AC" w14:textId="77777777" w:rsidTr="007F508D">
        <w:trPr>
          <w:trHeight w:val="510"/>
        </w:trPr>
        <w:tc>
          <w:tcPr>
            <w:tcW w:w="704" w:type="dxa"/>
            <w:shd w:val="clear" w:color="auto" w:fill="auto"/>
            <w:vAlign w:val="center"/>
          </w:tcPr>
          <w:p w14:paraId="2F9F99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57</w:t>
            </w:r>
          </w:p>
        </w:tc>
        <w:tc>
          <w:tcPr>
            <w:tcW w:w="1259" w:type="dxa"/>
            <w:shd w:val="clear" w:color="auto" w:fill="auto"/>
            <w:vAlign w:val="center"/>
          </w:tcPr>
          <w:p w14:paraId="18BF71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036A47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F5253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231 004.27</w:t>
            </w:r>
          </w:p>
        </w:tc>
        <w:tc>
          <w:tcPr>
            <w:tcW w:w="3417" w:type="dxa"/>
            <w:shd w:val="clear" w:color="auto" w:fill="auto"/>
            <w:vAlign w:val="center"/>
          </w:tcPr>
          <w:p w14:paraId="346C6D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21...30</w:t>
            </w:r>
          </w:p>
        </w:tc>
        <w:tc>
          <w:tcPr>
            <w:tcW w:w="1261" w:type="dxa"/>
            <w:shd w:val="clear" w:color="auto" w:fill="auto"/>
            <w:vAlign w:val="center"/>
          </w:tcPr>
          <w:p w14:paraId="3EC490C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DA3BF9B" w14:textId="77777777" w:rsidTr="007F508D">
        <w:trPr>
          <w:trHeight w:val="510"/>
        </w:trPr>
        <w:tc>
          <w:tcPr>
            <w:tcW w:w="704" w:type="dxa"/>
            <w:shd w:val="clear" w:color="auto" w:fill="auto"/>
            <w:vAlign w:val="center"/>
          </w:tcPr>
          <w:p w14:paraId="7C9E2F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58</w:t>
            </w:r>
          </w:p>
        </w:tc>
        <w:tc>
          <w:tcPr>
            <w:tcW w:w="1259" w:type="dxa"/>
            <w:shd w:val="clear" w:color="auto" w:fill="auto"/>
            <w:vAlign w:val="center"/>
          </w:tcPr>
          <w:p w14:paraId="5B9A78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4FFD21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D01F3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231 030.24</w:t>
            </w:r>
          </w:p>
        </w:tc>
        <w:tc>
          <w:tcPr>
            <w:tcW w:w="3417" w:type="dxa"/>
            <w:shd w:val="clear" w:color="auto" w:fill="auto"/>
            <w:vAlign w:val="center"/>
          </w:tcPr>
          <w:p w14:paraId="0EE9D5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1...100</w:t>
            </w:r>
          </w:p>
        </w:tc>
        <w:tc>
          <w:tcPr>
            <w:tcW w:w="1261" w:type="dxa"/>
            <w:shd w:val="clear" w:color="auto" w:fill="auto"/>
            <w:vAlign w:val="center"/>
          </w:tcPr>
          <w:p w14:paraId="3BC2723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6F68A051" w14:textId="77777777" w:rsidTr="007F508D">
        <w:trPr>
          <w:trHeight w:val="510"/>
        </w:trPr>
        <w:tc>
          <w:tcPr>
            <w:tcW w:w="704" w:type="dxa"/>
            <w:shd w:val="clear" w:color="auto" w:fill="auto"/>
            <w:vAlign w:val="center"/>
          </w:tcPr>
          <w:p w14:paraId="7DFA762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59</w:t>
            </w:r>
          </w:p>
        </w:tc>
        <w:tc>
          <w:tcPr>
            <w:tcW w:w="1259" w:type="dxa"/>
            <w:shd w:val="clear" w:color="auto" w:fill="auto"/>
            <w:vAlign w:val="center"/>
          </w:tcPr>
          <w:p w14:paraId="0C9460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3339C7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A9C0C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231 031.11</w:t>
            </w:r>
          </w:p>
        </w:tc>
        <w:tc>
          <w:tcPr>
            <w:tcW w:w="3417" w:type="dxa"/>
            <w:shd w:val="clear" w:color="auto" w:fill="auto"/>
            <w:vAlign w:val="center"/>
          </w:tcPr>
          <w:p w14:paraId="5F9B58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101...200</w:t>
            </w:r>
          </w:p>
        </w:tc>
        <w:tc>
          <w:tcPr>
            <w:tcW w:w="1261" w:type="dxa"/>
            <w:shd w:val="clear" w:color="auto" w:fill="auto"/>
            <w:vAlign w:val="center"/>
          </w:tcPr>
          <w:p w14:paraId="65AB159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7367FAE6" w14:textId="77777777" w:rsidTr="007F508D">
        <w:trPr>
          <w:trHeight w:val="510"/>
        </w:trPr>
        <w:tc>
          <w:tcPr>
            <w:tcW w:w="704" w:type="dxa"/>
            <w:shd w:val="clear" w:color="auto" w:fill="auto"/>
            <w:vAlign w:val="center"/>
          </w:tcPr>
          <w:p w14:paraId="1BDB286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60</w:t>
            </w:r>
          </w:p>
        </w:tc>
        <w:tc>
          <w:tcPr>
            <w:tcW w:w="1259" w:type="dxa"/>
            <w:shd w:val="clear" w:color="auto" w:fill="auto"/>
            <w:vAlign w:val="center"/>
          </w:tcPr>
          <w:p w14:paraId="41AAD8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2315C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AC89C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0D1AE93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261" w:type="dxa"/>
            <w:shd w:val="clear" w:color="auto" w:fill="auto"/>
            <w:vAlign w:val="center"/>
          </w:tcPr>
          <w:p w14:paraId="5C70EE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415F63C2" w14:textId="77777777" w:rsidTr="007F508D">
        <w:trPr>
          <w:trHeight w:val="300"/>
        </w:trPr>
        <w:tc>
          <w:tcPr>
            <w:tcW w:w="704" w:type="dxa"/>
            <w:shd w:val="clear" w:color="auto" w:fill="auto"/>
            <w:vAlign w:val="center"/>
          </w:tcPr>
          <w:p w14:paraId="7711358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61</w:t>
            </w:r>
          </w:p>
        </w:tc>
        <w:tc>
          <w:tcPr>
            <w:tcW w:w="1259" w:type="dxa"/>
            <w:shd w:val="clear" w:color="auto" w:fill="auto"/>
            <w:vAlign w:val="center"/>
          </w:tcPr>
          <w:p w14:paraId="6A3F4C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958E1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01D5EF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074E28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2.5 mm2, m</w:t>
            </w:r>
          </w:p>
        </w:tc>
        <w:tc>
          <w:tcPr>
            <w:tcW w:w="1261" w:type="dxa"/>
            <w:shd w:val="clear" w:color="auto" w:fill="auto"/>
            <w:vAlign w:val="center"/>
          </w:tcPr>
          <w:p w14:paraId="5C764C7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4F70F097" w14:textId="77777777" w:rsidTr="007F508D">
        <w:trPr>
          <w:trHeight w:val="300"/>
        </w:trPr>
        <w:tc>
          <w:tcPr>
            <w:tcW w:w="704" w:type="dxa"/>
            <w:shd w:val="clear" w:color="auto" w:fill="auto"/>
            <w:vAlign w:val="center"/>
          </w:tcPr>
          <w:p w14:paraId="0382D66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62</w:t>
            </w:r>
          </w:p>
        </w:tc>
        <w:tc>
          <w:tcPr>
            <w:tcW w:w="1259" w:type="dxa"/>
            <w:shd w:val="clear" w:color="auto" w:fill="auto"/>
            <w:vAlign w:val="center"/>
          </w:tcPr>
          <w:p w14:paraId="4D69025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08BAF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9D011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E34C7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1.5 mm2, m</w:t>
            </w:r>
          </w:p>
        </w:tc>
        <w:tc>
          <w:tcPr>
            <w:tcW w:w="1261" w:type="dxa"/>
            <w:shd w:val="clear" w:color="auto" w:fill="auto"/>
            <w:vAlign w:val="center"/>
          </w:tcPr>
          <w:p w14:paraId="29D0EF1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1C2046B" w14:textId="77777777" w:rsidTr="007F508D">
        <w:trPr>
          <w:trHeight w:val="300"/>
        </w:trPr>
        <w:tc>
          <w:tcPr>
            <w:tcW w:w="704" w:type="dxa"/>
            <w:shd w:val="clear" w:color="auto" w:fill="auto"/>
            <w:vAlign w:val="center"/>
          </w:tcPr>
          <w:p w14:paraId="3ACAA34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63</w:t>
            </w:r>
          </w:p>
        </w:tc>
        <w:tc>
          <w:tcPr>
            <w:tcW w:w="1259" w:type="dxa"/>
            <w:shd w:val="clear" w:color="auto" w:fill="auto"/>
            <w:vAlign w:val="center"/>
          </w:tcPr>
          <w:p w14:paraId="0AE6AD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4E8D09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3B09D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983FE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zils, 1.5 mm2, m</w:t>
            </w:r>
          </w:p>
        </w:tc>
        <w:tc>
          <w:tcPr>
            <w:tcW w:w="1261" w:type="dxa"/>
            <w:shd w:val="clear" w:color="auto" w:fill="auto"/>
            <w:vAlign w:val="center"/>
          </w:tcPr>
          <w:p w14:paraId="57C6D4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2D63B54B" w14:textId="77777777" w:rsidTr="007F508D">
        <w:trPr>
          <w:trHeight w:val="300"/>
        </w:trPr>
        <w:tc>
          <w:tcPr>
            <w:tcW w:w="704" w:type="dxa"/>
            <w:shd w:val="clear" w:color="auto" w:fill="auto"/>
            <w:vAlign w:val="center"/>
          </w:tcPr>
          <w:p w14:paraId="0B301C7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64</w:t>
            </w:r>
          </w:p>
        </w:tc>
        <w:tc>
          <w:tcPr>
            <w:tcW w:w="1259" w:type="dxa"/>
            <w:shd w:val="clear" w:color="auto" w:fill="auto"/>
            <w:vAlign w:val="center"/>
          </w:tcPr>
          <w:p w14:paraId="4FC1DA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ADFB1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52B1CB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09E7C0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0.75 mm2, m</w:t>
            </w:r>
          </w:p>
        </w:tc>
        <w:tc>
          <w:tcPr>
            <w:tcW w:w="1261" w:type="dxa"/>
            <w:shd w:val="clear" w:color="auto" w:fill="auto"/>
            <w:vAlign w:val="center"/>
          </w:tcPr>
          <w:p w14:paraId="1ADD0DB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096F0D1C" w14:textId="77777777" w:rsidTr="007F508D">
        <w:trPr>
          <w:trHeight w:val="300"/>
        </w:trPr>
        <w:tc>
          <w:tcPr>
            <w:tcW w:w="704" w:type="dxa"/>
            <w:shd w:val="clear" w:color="auto" w:fill="auto"/>
            <w:vAlign w:val="center"/>
          </w:tcPr>
          <w:p w14:paraId="652EBE3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65</w:t>
            </w:r>
          </w:p>
        </w:tc>
        <w:tc>
          <w:tcPr>
            <w:tcW w:w="1259" w:type="dxa"/>
            <w:shd w:val="clear" w:color="auto" w:fill="auto"/>
            <w:vAlign w:val="center"/>
          </w:tcPr>
          <w:p w14:paraId="4D44E24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66A9BF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w:t>
            </w:r>
            <w:r w:rsidRPr="00523D36">
              <w:rPr>
                <w:rFonts w:ascii="Times New Roman" w:eastAsia="Times New Roman" w:hAnsi="Times New Roman" w:cs="Times New Roman"/>
                <w:color w:val="000000"/>
                <w:sz w:val="20"/>
                <w:szCs w:val="20"/>
                <w:lang w:eastAsia="lv-LV"/>
              </w:rPr>
              <w:lastRenderedPageBreak/>
              <w:t>atbilst preces nosaukumam - aprakstam</w:t>
            </w:r>
          </w:p>
        </w:tc>
        <w:tc>
          <w:tcPr>
            <w:tcW w:w="1725" w:type="dxa"/>
            <w:shd w:val="clear" w:color="auto" w:fill="auto"/>
            <w:vAlign w:val="center"/>
          </w:tcPr>
          <w:p w14:paraId="19328E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438154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1" w:type="dxa"/>
            <w:shd w:val="clear" w:color="auto" w:fill="auto"/>
            <w:vAlign w:val="center"/>
          </w:tcPr>
          <w:p w14:paraId="538DFEA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300</w:t>
            </w:r>
          </w:p>
        </w:tc>
      </w:tr>
      <w:tr w:rsidR="00296756" w:rsidRPr="00523D36" w14:paraId="1A2E7724" w14:textId="77777777" w:rsidTr="007F508D">
        <w:trPr>
          <w:trHeight w:val="300"/>
        </w:trPr>
        <w:tc>
          <w:tcPr>
            <w:tcW w:w="704" w:type="dxa"/>
            <w:shd w:val="clear" w:color="auto" w:fill="auto"/>
            <w:vAlign w:val="center"/>
          </w:tcPr>
          <w:p w14:paraId="0456A6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66</w:t>
            </w:r>
          </w:p>
        </w:tc>
        <w:tc>
          <w:tcPr>
            <w:tcW w:w="1259" w:type="dxa"/>
            <w:shd w:val="clear" w:color="auto" w:fill="auto"/>
            <w:vAlign w:val="center"/>
          </w:tcPr>
          <w:p w14:paraId="0B478A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286576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06D3DA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087B7A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261" w:type="dxa"/>
            <w:shd w:val="clear" w:color="auto" w:fill="auto"/>
            <w:vAlign w:val="center"/>
          </w:tcPr>
          <w:p w14:paraId="0406F69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r>
      <w:tr w:rsidR="00296756" w:rsidRPr="00523D36" w14:paraId="0DED6821" w14:textId="77777777" w:rsidTr="007F508D">
        <w:trPr>
          <w:trHeight w:val="300"/>
        </w:trPr>
        <w:tc>
          <w:tcPr>
            <w:tcW w:w="704" w:type="dxa"/>
            <w:shd w:val="clear" w:color="auto" w:fill="auto"/>
            <w:vAlign w:val="center"/>
          </w:tcPr>
          <w:p w14:paraId="039D5EB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67</w:t>
            </w:r>
          </w:p>
        </w:tc>
        <w:tc>
          <w:tcPr>
            <w:tcW w:w="1259" w:type="dxa"/>
            <w:shd w:val="clear" w:color="auto" w:fill="auto"/>
            <w:vAlign w:val="center"/>
          </w:tcPr>
          <w:p w14:paraId="47478CF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EF89F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2FB7B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44C101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peleks, 0.75 mm2, m</w:t>
            </w:r>
          </w:p>
        </w:tc>
        <w:tc>
          <w:tcPr>
            <w:tcW w:w="1261" w:type="dxa"/>
            <w:shd w:val="clear" w:color="auto" w:fill="auto"/>
            <w:vAlign w:val="center"/>
          </w:tcPr>
          <w:p w14:paraId="3B67888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32FF0E3F" w14:textId="77777777" w:rsidTr="007F508D">
        <w:trPr>
          <w:trHeight w:val="300"/>
        </w:trPr>
        <w:tc>
          <w:tcPr>
            <w:tcW w:w="704" w:type="dxa"/>
            <w:shd w:val="clear" w:color="auto" w:fill="auto"/>
            <w:vAlign w:val="center"/>
          </w:tcPr>
          <w:p w14:paraId="67C07F9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68</w:t>
            </w:r>
          </w:p>
        </w:tc>
        <w:tc>
          <w:tcPr>
            <w:tcW w:w="1259" w:type="dxa"/>
            <w:shd w:val="clear" w:color="auto" w:fill="auto"/>
            <w:vAlign w:val="center"/>
          </w:tcPr>
          <w:p w14:paraId="5EEBE0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A1473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DAD27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6E425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sarkans, 0.75 mm2, m</w:t>
            </w:r>
          </w:p>
        </w:tc>
        <w:tc>
          <w:tcPr>
            <w:tcW w:w="1261" w:type="dxa"/>
            <w:shd w:val="clear" w:color="auto" w:fill="auto"/>
            <w:vAlign w:val="center"/>
          </w:tcPr>
          <w:p w14:paraId="4971EF8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7B62A117" w14:textId="77777777" w:rsidTr="007F508D">
        <w:trPr>
          <w:trHeight w:val="300"/>
        </w:trPr>
        <w:tc>
          <w:tcPr>
            <w:tcW w:w="704" w:type="dxa"/>
            <w:shd w:val="clear" w:color="auto" w:fill="auto"/>
            <w:vAlign w:val="center"/>
          </w:tcPr>
          <w:p w14:paraId="7DD2588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69</w:t>
            </w:r>
          </w:p>
        </w:tc>
        <w:tc>
          <w:tcPr>
            <w:tcW w:w="1259" w:type="dxa"/>
            <w:shd w:val="clear" w:color="auto" w:fill="auto"/>
            <w:vAlign w:val="center"/>
          </w:tcPr>
          <w:p w14:paraId="099C3F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4A36BA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0AD29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E0AD3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oranžs, 0.75 mm2, m</w:t>
            </w:r>
          </w:p>
        </w:tc>
        <w:tc>
          <w:tcPr>
            <w:tcW w:w="1261" w:type="dxa"/>
            <w:shd w:val="clear" w:color="auto" w:fill="auto"/>
            <w:vAlign w:val="center"/>
          </w:tcPr>
          <w:p w14:paraId="0055EC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4A84F4DA" w14:textId="77777777" w:rsidTr="007F508D">
        <w:trPr>
          <w:trHeight w:val="300"/>
        </w:trPr>
        <w:tc>
          <w:tcPr>
            <w:tcW w:w="704" w:type="dxa"/>
            <w:shd w:val="clear" w:color="auto" w:fill="auto"/>
            <w:vAlign w:val="center"/>
          </w:tcPr>
          <w:p w14:paraId="11CAE4B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70</w:t>
            </w:r>
          </w:p>
        </w:tc>
        <w:tc>
          <w:tcPr>
            <w:tcW w:w="1259" w:type="dxa"/>
            <w:shd w:val="clear" w:color="auto" w:fill="auto"/>
            <w:vAlign w:val="center"/>
          </w:tcPr>
          <w:p w14:paraId="2FB453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33FE24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7BE9F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26E695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 0.34, 0.5, 0.75, 2x0.75, 1.5, 1.5x2, 2.5, 16 mm2</w:t>
            </w:r>
          </w:p>
        </w:tc>
        <w:tc>
          <w:tcPr>
            <w:tcW w:w="1261" w:type="dxa"/>
            <w:shd w:val="clear" w:color="auto" w:fill="auto"/>
            <w:vAlign w:val="center"/>
          </w:tcPr>
          <w:p w14:paraId="771061C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3C899A5" w14:textId="77777777" w:rsidTr="007F508D">
        <w:trPr>
          <w:trHeight w:val="510"/>
        </w:trPr>
        <w:tc>
          <w:tcPr>
            <w:tcW w:w="704" w:type="dxa"/>
            <w:shd w:val="clear" w:color="auto" w:fill="auto"/>
            <w:vAlign w:val="center"/>
          </w:tcPr>
          <w:p w14:paraId="69B220F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71</w:t>
            </w:r>
          </w:p>
        </w:tc>
        <w:tc>
          <w:tcPr>
            <w:tcW w:w="1259" w:type="dxa"/>
            <w:shd w:val="clear" w:color="auto" w:fill="auto"/>
            <w:vAlign w:val="center"/>
          </w:tcPr>
          <w:p w14:paraId="71A69D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2004BD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70F03A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4B1272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1" w:type="dxa"/>
            <w:shd w:val="clear" w:color="auto" w:fill="auto"/>
            <w:vAlign w:val="center"/>
          </w:tcPr>
          <w:p w14:paraId="1DAEBE5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CCBF26F" w14:textId="77777777" w:rsidTr="007F508D">
        <w:trPr>
          <w:trHeight w:val="300"/>
        </w:trPr>
        <w:tc>
          <w:tcPr>
            <w:tcW w:w="704" w:type="dxa"/>
            <w:shd w:val="clear" w:color="auto" w:fill="auto"/>
            <w:vAlign w:val="center"/>
          </w:tcPr>
          <w:p w14:paraId="51BB35D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72</w:t>
            </w:r>
          </w:p>
        </w:tc>
        <w:tc>
          <w:tcPr>
            <w:tcW w:w="1259" w:type="dxa"/>
            <w:shd w:val="clear" w:color="auto" w:fill="auto"/>
            <w:vAlign w:val="center"/>
          </w:tcPr>
          <w:p w14:paraId="160C7B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77F732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6167CA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65DB74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1" w:type="dxa"/>
            <w:shd w:val="clear" w:color="auto" w:fill="auto"/>
            <w:vAlign w:val="center"/>
          </w:tcPr>
          <w:p w14:paraId="2F0ACF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08BE3BD" w14:textId="77777777" w:rsidTr="007F508D">
        <w:trPr>
          <w:trHeight w:val="300"/>
        </w:trPr>
        <w:tc>
          <w:tcPr>
            <w:tcW w:w="704" w:type="dxa"/>
            <w:shd w:val="clear" w:color="auto" w:fill="auto"/>
            <w:vAlign w:val="center"/>
          </w:tcPr>
          <w:p w14:paraId="472066D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73</w:t>
            </w:r>
          </w:p>
        </w:tc>
        <w:tc>
          <w:tcPr>
            <w:tcW w:w="1259" w:type="dxa"/>
            <w:shd w:val="clear" w:color="auto" w:fill="auto"/>
            <w:vAlign w:val="center"/>
          </w:tcPr>
          <w:p w14:paraId="411609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Evikon</w:t>
            </w:r>
          </w:p>
        </w:tc>
        <w:tc>
          <w:tcPr>
            <w:tcW w:w="1410" w:type="dxa"/>
            <w:vAlign w:val="center"/>
          </w:tcPr>
          <w:p w14:paraId="05817E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3ECDC3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ET721</w:t>
            </w:r>
          </w:p>
        </w:tc>
        <w:tc>
          <w:tcPr>
            <w:tcW w:w="3417" w:type="dxa"/>
            <w:shd w:val="clear" w:color="auto" w:fill="auto"/>
            <w:vAlign w:val="center"/>
          </w:tcPr>
          <w:p w14:paraId="40CA2F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Temperatūras signāldevējs -40...+85°C, PT100, izeja PT100 3 vadu</w:t>
            </w:r>
          </w:p>
        </w:tc>
        <w:tc>
          <w:tcPr>
            <w:tcW w:w="1261" w:type="dxa"/>
            <w:shd w:val="clear" w:color="auto" w:fill="auto"/>
            <w:vAlign w:val="center"/>
          </w:tcPr>
          <w:p w14:paraId="2785BC0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623BAA2" w14:textId="77777777" w:rsidTr="007F508D">
        <w:trPr>
          <w:trHeight w:val="510"/>
        </w:trPr>
        <w:tc>
          <w:tcPr>
            <w:tcW w:w="704" w:type="dxa"/>
            <w:shd w:val="clear" w:color="auto" w:fill="auto"/>
            <w:vAlign w:val="center"/>
          </w:tcPr>
          <w:p w14:paraId="21AC992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74</w:t>
            </w:r>
          </w:p>
        </w:tc>
        <w:tc>
          <w:tcPr>
            <w:tcW w:w="1259" w:type="dxa"/>
            <w:shd w:val="clear" w:color="auto" w:fill="auto"/>
            <w:vAlign w:val="center"/>
          </w:tcPr>
          <w:p w14:paraId="757C89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0" w:type="dxa"/>
            <w:vAlign w:val="center"/>
          </w:tcPr>
          <w:p w14:paraId="45A157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9A531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EM271-72D MV63X2SX</w:t>
            </w:r>
          </w:p>
        </w:tc>
        <w:tc>
          <w:tcPr>
            <w:tcW w:w="3417" w:type="dxa"/>
            <w:shd w:val="clear" w:color="auto" w:fill="auto"/>
            <w:vAlign w:val="center"/>
          </w:tcPr>
          <w:p w14:paraId="315D11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Elektroenerģijas elektroniskais skaitītājs 400/230 VAC, 3 vadu / 3 fāžu taisns pieslēgums, ar ModBus RS485 signālu izeju</w:t>
            </w:r>
          </w:p>
        </w:tc>
        <w:tc>
          <w:tcPr>
            <w:tcW w:w="1261" w:type="dxa"/>
            <w:shd w:val="clear" w:color="auto" w:fill="auto"/>
            <w:vAlign w:val="center"/>
          </w:tcPr>
          <w:p w14:paraId="5A67AB4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08D6542F" w14:textId="77777777" w:rsidTr="007F508D">
        <w:trPr>
          <w:trHeight w:val="765"/>
        </w:trPr>
        <w:tc>
          <w:tcPr>
            <w:tcW w:w="704" w:type="dxa"/>
            <w:shd w:val="clear" w:color="auto" w:fill="auto"/>
            <w:vAlign w:val="center"/>
          </w:tcPr>
          <w:p w14:paraId="33BBB6E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75</w:t>
            </w:r>
          </w:p>
        </w:tc>
        <w:tc>
          <w:tcPr>
            <w:tcW w:w="1259" w:type="dxa"/>
            <w:shd w:val="clear" w:color="auto" w:fill="auto"/>
            <w:vAlign w:val="center"/>
          </w:tcPr>
          <w:p w14:paraId="4363FAB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0" w:type="dxa"/>
            <w:vAlign w:val="center"/>
          </w:tcPr>
          <w:p w14:paraId="6D96B0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9068C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TCD1M 10080CMX</w:t>
            </w:r>
          </w:p>
        </w:tc>
        <w:tc>
          <w:tcPr>
            <w:tcW w:w="3417" w:type="dxa"/>
            <w:shd w:val="clear" w:color="auto" w:fill="auto"/>
            <w:vAlign w:val="center"/>
          </w:tcPr>
          <w:p w14:paraId="1B4584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 strāvmaiņi (100A) ar signālu summatoru un kabeli RJ12 (komplekts)</w:t>
            </w:r>
          </w:p>
        </w:tc>
        <w:tc>
          <w:tcPr>
            <w:tcW w:w="1261" w:type="dxa"/>
            <w:shd w:val="clear" w:color="auto" w:fill="auto"/>
            <w:vAlign w:val="center"/>
          </w:tcPr>
          <w:p w14:paraId="550701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05E5E488" w14:textId="77777777" w:rsidTr="007F508D">
        <w:trPr>
          <w:trHeight w:val="510"/>
        </w:trPr>
        <w:tc>
          <w:tcPr>
            <w:tcW w:w="704" w:type="dxa"/>
            <w:shd w:val="clear" w:color="auto" w:fill="auto"/>
            <w:vAlign w:val="center"/>
          </w:tcPr>
          <w:p w14:paraId="2168489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76</w:t>
            </w:r>
          </w:p>
        </w:tc>
        <w:tc>
          <w:tcPr>
            <w:tcW w:w="1259" w:type="dxa"/>
            <w:shd w:val="clear" w:color="auto" w:fill="auto"/>
            <w:vAlign w:val="center"/>
          </w:tcPr>
          <w:p w14:paraId="38B6C2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64D67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29110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M340 DIN AV2 3 X S1PF</w:t>
            </w:r>
          </w:p>
        </w:tc>
        <w:tc>
          <w:tcPr>
            <w:tcW w:w="3417" w:type="dxa"/>
            <w:shd w:val="clear" w:color="auto" w:fill="auto"/>
            <w:vAlign w:val="center"/>
          </w:tcPr>
          <w:p w14:paraId="423D83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Elektroenerģijas elektroniskais skaitītājs 400/230 VAC, 3 vadu / 3 fāžu taisns pieslēgums, ar ModBus RS485 signālu izeju</w:t>
            </w:r>
          </w:p>
        </w:tc>
        <w:tc>
          <w:tcPr>
            <w:tcW w:w="1261" w:type="dxa"/>
            <w:shd w:val="clear" w:color="auto" w:fill="auto"/>
            <w:vAlign w:val="center"/>
          </w:tcPr>
          <w:p w14:paraId="4CF248F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E85CD4C" w14:textId="77777777" w:rsidTr="007F508D">
        <w:trPr>
          <w:trHeight w:val="765"/>
        </w:trPr>
        <w:tc>
          <w:tcPr>
            <w:tcW w:w="704" w:type="dxa"/>
            <w:shd w:val="clear" w:color="auto" w:fill="auto"/>
            <w:vAlign w:val="center"/>
          </w:tcPr>
          <w:p w14:paraId="5F7CDC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77</w:t>
            </w:r>
          </w:p>
        </w:tc>
        <w:tc>
          <w:tcPr>
            <w:tcW w:w="1259" w:type="dxa"/>
            <w:shd w:val="clear" w:color="auto" w:fill="auto"/>
            <w:vAlign w:val="center"/>
          </w:tcPr>
          <w:p w14:paraId="542D4C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68E53E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D8997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627913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1" w:type="dxa"/>
            <w:shd w:val="clear" w:color="auto" w:fill="auto"/>
            <w:vAlign w:val="center"/>
          </w:tcPr>
          <w:p w14:paraId="59EB2F6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3994B9D" w14:textId="77777777" w:rsidTr="007F508D">
        <w:trPr>
          <w:trHeight w:val="300"/>
        </w:trPr>
        <w:tc>
          <w:tcPr>
            <w:tcW w:w="704" w:type="dxa"/>
            <w:shd w:val="clear" w:color="auto" w:fill="auto"/>
            <w:vAlign w:val="center"/>
          </w:tcPr>
          <w:p w14:paraId="5E21986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78</w:t>
            </w:r>
          </w:p>
        </w:tc>
        <w:tc>
          <w:tcPr>
            <w:tcW w:w="1259" w:type="dxa"/>
            <w:shd w:val="clear" w:color="auto" w:fill="auto"/>
            <w:vAlign w:val="center"/>
          </w:tcPr>
          <w:p w14:paraId="49E07F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4480D6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D9F02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8312C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1" w:type="dxa"/>
            <w:shd w:val="clear" w:color="auto" w:fill="auto"/>
            <w:vAlign w:val="center"/>
          </w:tcPr>
          <w:p w14:paraId="118983F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E276CC4" w14:textId="77777777" w:rsidTr="007F508D">
        <w:trPr>
          <w:trHeight w:val="300"/>
        </w:trPr>
        <w:tc>
          <w:tcPr>
            <w:tcW w:w="704" w:type="dxa"/>
            <w:shd w:val="clear" w:color="auto" w:fill="auto"/>
            <w:vAlign w:val="center"/>
          </w:tcPr>
          <w:p w14:paraId="0AF6A38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79</w:t>
            </w:r>
          </w:p>
        </w:tc>
        <w:tc>
          <w:tcPr>
            <w:tcW w:w="1259" w:type="dxa"/>
            <w:shd w:val="clear" w:color="auto" w:fill="auto"/>
            <w:vAlign w:val="center"/>
          </w:tcPr>
          <w:p w14:paraId="32ECFF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491AB8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2120B4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EC92D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4 mm2, m</w:t>
            </w:r>
          </w:p>
        </w:tc>
        <w:tc>
          <w:tcPr>
            <w:tcW w:w="1261" w:type="dxa"/>
            <w:shd w:val="clear" w:color="auto" w:fill="auto"/>
            <w:vAlign w:val="center"/>
          </w:tcPr>
          <w:p w14:paraId="06E945C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2048ECFE" w14:textId="77777777" w:rsidTr="007F508D">
        <w:trPr>
          <w:trHeight w:val="300"/>
        </w:trPr>
        <w:tc>
          <w:tcPr>
            <w:tcW w:w="704" w:type="dxa"/>
            <w:shd w:val="clear" w:color="auto" w:fill="auto"/>
            <w:vAlign w:val="center"/>
          </w:tcPr>
          <w:p w14:paraId="098463E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80</w:t>
            </w:r>
          </w:p>
        </w:tc>
        <w:tc>
          <w:tcPr>
            <w:tcW w:w="1259" w:type="dxa"/>
            <w:shd w:val="clear" w:color="auto" w:fill="auto"/>
            <w:vAlign w:val="center"/>
          </w:tcPr>
          <w:p w14:paraId="36F8B64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7E75D8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0A015E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18EA2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261" w:type="dxa"/>
            <w:shd w:val="clear" w:color="auto" w:fill="auto"/>
            <w:vAlign w:val="center"/>
          </w:tcPr>
          <w:p w14:paraId="07F36A7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DD94710" w14:textId="77777777" w:rsidTr="007F508D">
        <w:trPr>
          <w:trHeight w:val="300"/>
        </w:trPr>
        <w:tc>
          <w:tcPr>
            <w:tcW w:w="704" w:type="dxa"/>
            <w:shd w:val="clear" w:color="auto" w:fill="auto"/>
            <w:vAlign w:val="center"/>
          </w:tcPr>
          <w:p w14:paraId="28B88CD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81</w:t>
            </w:r>
          </w:p>
        </w:tc>
        <w:tc>
          <w:tcPr>
            <w:tcW w:w="1259" w:type="dxa"/>
            <w:shd w:val="clear" w:color="auto" w:fill="auto"/>
            <w:vAlign w:val="center"/>
          </w:tcPr>
          <w:p w14:paraId="4B00C3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7763FD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52008D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A4E14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 0.34, 1.5, 4 mm2</w:t>
            </w:r>
          </w:p>
        </w:tc>
        <w:tc>
          <w:tcPr>
            <w:tcW w:w="1261" w:type="dxa"/>
            <w:shd w:val="clear" w:color="auto" w:fill="auto"/>
            <w:vAlign w:val="center"/>
          </w:tcPr>
          <w:p w14:paraId="2065D6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F771A43" w14:textId="77777777" w:rsidTr="007F508D">
        <w:trPr>
          <w:trHeight w:val="300"/>
        </w:trPr>
        <w:tc>
          <w:tcPr>
            <w:tcW w:w="704" w:type="dxa"/>
            <w:shd w:val="clear" w:color="auto" w:fill="auto"/>
            <w:vAlign w:val="center"/>
          </w:tcPr>
          <w:p w14:paraId="13882DA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82</w:t>
            </w:r>
          </w:p>
        </w:tc>
        <w:tc>
          <w:tcPr>
            <w:tcW w:w="1259" w:type="dxa"/>
            <w:shd w:val="clear" w:color="auto" w:fill="auto"/>
            <w:vAlign w:val="center"/>
          </w:tcPr>
          <w:p w14:paraId="6A4BDE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0" w:type="dxa"/>
            <w:vAlign w:val="center"/>
          </w:tcPr>
          <w:p w14:paraId="7B941F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C900B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C.14524</w:t>
            </w:r>
          </w:p>
        </w:tc>
        <w:tc>
          <w:tcPr>
            <w:tcW w:w="3417" w:type="dxa"/>
            <w:shd w:val="clear" w:color="auto" w:fill="auto"/>
            <w:vAlign w:val="center"/>
          </w:tcPr>
          <w:p w14:paraId="3D0FB3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sadalne ar DIN sliedi, 24 moduliem. Izmēri 300(W)x400(H)x140(D) mm.</w:t>
            </w:r>
          </w:p>
        </w:tc>
        <w:tc>
          <w:tcPr>
            <w:tcW w:w="1261" w:type="dxa"/>
            <w:shd w:val="clear" w:color="auto" w:fill="auto"/>
            <w:vAlign w:val="center"/>
          </w:tcPr>
          <w:p w14:paraId="1E7311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B57FCA2" w14:textId="77777777" w:rsidTr="007F508D">
        <w:trPr>
          <w:trHeight w:val="510"/>
        </w:trPr>
        <w:tc>
          <w:tcPr>
            <w:tcW w:w="704" w:type="dxa"/>
            <w:shd w:val="clear" w:color="auto" w:fill="auto"/>
            <w:vAlign w:val="center"/>
          </w:tcPr>
          <w:p w14:paraId="5737439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83</w:t>
            </w:r>
          </w:p>
        </w:tc>
        <w:tc>
          <w:tcPr>
            <w:tcW w:w="1259" w:type="dxa"/>
            <w:shd w:val="clear" w:color="auto" w:fill="auto"/>
            <w:vAlign w:val="center"/>
          </w:tcPr>
          <w:p w14:paraId="7E29147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0902981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392284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17" w:type="dxa"/>
            <w:shd w:val="clear" w:color="auto" w:fill="auto"/>
            <w:vAlign w:val="center"/>
          </w:tcPr>
          <w:p w14:paraId="592068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peleka</w:t>
            </w:r>
          </w:p>
        </w:tc>
        <w:tc>
          <w:tcPr>
            <w:tcW w:w="1261" w:type="dxa"/>
            <w:shd w:val="clear" w:color="auto" w:fill="auto"/>
            <w:vAlign w:val="center"/>
          </w:tcPr>
          <w:p w14:paraId="4B5A1EA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54E3894" w14:textId="77777777" w:rsidTr="007F508D">
        <w:trPr>
          <w:trHeight w:val="300"/>
        </w:trPr>
        <w:tc>
          <w:tcPr>
            <w:tcW w:w="704" w:type="dxa"/>
            <w:shd w:val="clear" w:color="auto" w:fill="auto"/>
            <w:vAlign w:val="center"/>
          </w:tcPr>
          <w:p w14:paraId="5983C39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84</w:t>
            </w:r>
          </w:p>
        </w:tc>
        <w:tc>
          <w:tcPr>
            <w:tcW w:w="1259" w:type="dxa"/>
            <w:shd w:val="clear" w:color="auto" w:fill="auto"/>
            <w:vAlign w:val="center"/>
          </w:tcPr>
          <w:p w14:paraId="2EF46C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71EF63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7C4C11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417" w:type="dxa"/>
            <w:shd w:val="clear" w:color="auto" w:fill="auto"/>
            <w:vAlign w:val="center"/>
          </w:tcPr>
          <w:p w14:paraId="2230F1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261" w:type="dxa"/>
            <w:shd w:val="clear" w:color="auto" w:fill="auto"/>
            <w:vAlign w:val="center"/>
          </w:tcPr>
          <w:p w14:paraId="4AA489F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0AE4196" w14:textId="77777777" w:rsidTr="007F508D">
        <w:trPr>
          <w:trHeight w:val="300"/>
        </w:trPr>
        <w:tc>
          <w:tcPr>
            <w:tcW w:w="704" w:type="dxa"/>
            <w:shd w:val="clear" w:color="auto" w:fill="auto"/>
            <w:vAlign w:val="center"/>
          </w:tcPr>
          <w:p w14:paraId="44DD49C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85</w:t>
            </w:r>
          </w:p>
        </w:tc>
        <w:tc>
          <w:tcPr>
            <w:tcW w:w="1259" w:type="dxa"/>
            <w:shd w:val="clear" w:color="auto" w:fill="auto"/>
            <w:vAlign w:val="center"/>
          </w:tcPr>
          <w:p w14:paraId="786514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58D4AE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23306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125 116.01</w:t>
            </w:r>
          </w:p>
        </w:tc>
        <w:tc>
          <w:tcPr>
            <w:tcW w:w="3417" w:type="dxa"/>
            <w:shd w:val="clear" w:color="auto" w:fill="auto"/>
            <w:vAlign w:val="center"/>
          </w:tcPr>
          <w:p w14:paraId="2A97A8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N, zila</w:t>
            </w:r>
          </w:p>
        </w:tc>
        <w:tc>
          <w:tcPr>
            <w:tcW w:w="1261" w:type="dxa"/>
            <w:shd w:val="clear" w:color="auto" w:fill="auto"/>
            <w:vAlign w:val="center"/>
          </w:tcPr>
          <w:p w14:paraId="172C11A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C3D2CD4" w14:textId="77777777" w:rsidTr="007F508D">
        <w:trPr>
          <w:trHeight w:val="300"/>
        </w:trPr>
        <w:tc>
          <w:tcPr>
            <w:tcW w:w="704" w:type="dxa"/>
            <w:shd w:val="clear" w:color="auto" w:fill="auto"/>
            <w:vAlign w:val="center"/>
          </w:tcPr>
          <w:p w14:paraId="0816CC0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86</w:t>
            </w:r>
          </w:p>
        </w:tc>
        <w:tc>
          <w:tcPr>
            <w:tcW w:w="1259" w:type="dxa"/>
            <w:shd w:val="clear" w:color="auto" w:fill="auto"/>
            <w:vAlign w:val="center"/>
          </w:tcPr>
          <w:p w14:paraId="6D9D9B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5274CC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65C555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17" w:type="dxa"/>
            <w:shd w:val="clear" w:color="auto" w:fill="auto"/>
            <w:vAlign w:val="center"/>
          </w:tcPr>
          <w:p w14:paraId="5E6872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peleks (marķējumam)</w:t>
            </w:r>
          </w:p>
        </w:tc>
        <w:tc>
          <w:tcPr>
            <w:tcW w:w="1261" w:type="dxa"/>
            <w:shd w:val="clear" w:color="auto" w:fill="auto"/>
            <w:vAlign w:val="center"/>
          </w:tcPr>
          <w:p w14:paraId="67F20F2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63308305" w14:textId="77777777" w:rsidTr="007F508D">
        <w:trPr>
          <w:trHeight w:val="510"/>
        </w:trPr>
        <w:tc>
          <w:tcPr>
            <w:tcW w:w="704" w:type="dxa"/>
            <w:shd w:val="clear" w:color="auto" w:fill="auto"/>
            <w:vAlign w:val="center"/>
          </w:tcPr>
          <w:p w14:paraId="61EDA80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87</w:t>
            </w:r>
          </w:p>
        </w:tc>
        <w:tc>
          <w:tcPr>
            <w:tcW w:w="1259" w:type="dxa"/>
            <w:shd w:val="clear" w:color="auto" w:fill="auto"/>
            <w:vAlign w:val="center"/>
          </w:tcPr>
          <w:p w14:paraId="75547E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45849E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BC47D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17" w:type="dxa"/>
            <w:shd w:val="clear" w:color="auto" w:fill="auto"/>
            <w:vAlign w:val="center"/>
          </w:tcPr>
          <w:p w14:paraId="0C14C9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1" w:type="dxa"/>
            <w:shd w:val="clear" w:color="auto" w:fill="auto"/>
            <w:vAlign w:val="center"/>
          </w:tcPr>
          <w:p w14:paraId="147B8F2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A32C7BA" w14:textId="77777777" w:rsidTr="007F508D">
        <w:trPr>
          <w:trHeight w:val="300"/>
        </w:trPr>
        <w:tc>
          <w:tcPr>
            <w:tcW w:w="704" w:type="dxa"/>
            <w:shd w:val="clear" w:color="auto" w:fill="auto"/>
            <w:vAlign w:val="center"/>
          </w:tcPr>
          <w:p w14:paraId="571F303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88</w:t>
            </w:r>
          </w:p>
        </w:tc>
        <w:tc>
          <w:tcPr>
            <w:tcW w:w="1259" w:type="dxa"/>
            <w:shd w:val="clear" w:color="auto" w:fill="auto"/>
            <w:vAlign w:val="center"/>
          </w:tcPr>
          <w:p w14:paraId="62892F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0" w:type="dxa"/>
            <w:vAlign w:val="center"/>
          </w:tcPr>
          <w:p w14:paraId="43EF4D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E7A8D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NB1632NC20A</w:t>
            </w:r>
          </w:p>
        </w:tc>
        <w:tc>
          <w:tcPr>
            <w:tcW w:w="3417" w:type="dxa"/>
            <w:shd w:val="clear" w:color="auto" w:fill="auto"/>
            <w:vAlign w:val="center"/>
          </w:tcPr>
          <w:p w14:paraId="4E9993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2P 20A, C</w:t>
            </w:r>
          </w:p>
        </w:tc>
        <w:tc>
          <w:tcPr>
            <w:tcW w:w="1261" w:type="dxa"/>
            <w:shd w:val="clear" w:color="auto" w:fill="auto"/>
            <w:vAlign w:val="center"/>
          </w:tcPr>
          <w:p w14:paraId="74C1CF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EAFA839" w14:textId="77777777" w:rsidTr="007F508D">
        <w:trPr>
          <w:trHeight w:val="300"/>
        </w:trPr>
        <w:tc>
          <w:tcPr>
            <w:tcW w:w="704" w:type="dxa"/>
            <w:shd w:val="clear" w:color="auto" w:fill="auto"/>
            <w:vAlign w:val="center"/>
          </w:tcPr>
          <w:p w14:paraId="1924F5B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89</w:t>
            </w:r>
          </w:p>
        </w:tc>
        <w:tc>
          <w:tcPr>
            <w:tcW w:w="1259" w:type="dxa"/>
            <w:shd w:val="clear" w:color="auto" w:fill="auto"/>
            <w:vAlign w:val="center"/>
          </w:tcPr>
          <w:p w14:paraId="39F39B2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19475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775F1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2CE43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1" w:type="dxa"/>
            <w:shd w:val="clear" w:color="auto" w:fill="auto"/>
            <w:vAlign w:val="center"/>
          </w:tcPr>
          <w:p w14:paraId="0DF0EC8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31B862F2" w14:textId="77777777" w:rsidTr="007F508D">
        <w:trPr>
          <w:trHeight w:val="300"/>
        </w:trPr>
        <w:tc>
          <w:tcPr>
            <w:tcW w:w="704" w:type="dxa"/>
            <w:shd w:val="clear" w:color="auto" w:fill="auto"/>
            <w:vAlign w:val="center"/>
          </w:tcPr>
          <w:p w14:paraId="63D58C1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90</w:t>
            </w:r>
          </w:p>
        </w:tc>
        <w:tc>
          <w:tcPr>
            <w:tcW w:w="1259" w:type="dxa"/>
            <w:shd w:val="clear" w:color="auto" w:fill="auto"/>
            <w:vAlign w:val="center"/>
          </w:tcPr>
          <w:p w14:paraId="126C321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BCA46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7A099FB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E406F5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4 mm2, m</w:t>
            </w:r>
          </w:p>
        </w:tc>
        <w:tc>
          <w:tcPr>
            <w:tcW w:w="1261" w:type="dxa"/>
            <w:shd w:val="clear" w:color="auto" w:fill="auto"/>
            <w:vAlign w:val="center"/>
          </w:tcPr>
          <w:p w14:paraId="68FC4A3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1E082CC0" w14:textId="77777777" w:rsidTr="007F508D">
        <w:trPr>
          <w:trHeight w:val="300"/>
        </w:trPr>
        <w:tc>
          <w:tcPr>
            <w:tcW w:w="704" w:type="dxa"/>
            <w:shd w:val="clear" w:color="auto" w:fill="auto"/>
            <w:vAlign w:val="center"/>
          </w:tcPr>
          <w:p w14:paraId="09B8A98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91</w:t>
            </w:r>
          </w:p>
        </w:tc>
        <w:tc>
          <w:tcPr>
            <w:tcW w:w="1259" w:type="dxa"/>
            <w:shd w:val="clear" w:color="auto" w:fill="auto"/>
            <w:vAlign w:val="center"/>
          </w:tcPr>
          <w:p w14:paraId="0C4C11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D42B9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63C713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6751222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61" w:type="dxa"/>
            <w:shd w:val="clear" w:color="auto" w:fill="auto"/>
            <w:vAlign w:val="center"/>
          </w:tcPr>
          <w:p w14:paraId="2E98267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896E052" w14:textId="77777777" w:rsidTr="007F508D">
        <w:trPr>
          <w:trHeight w:val="300"/>
        </w:trPr>
        <w:tc>
          <w:tcPr>
            <w:tcW w:w="704" w:type="dxa"/>
            <w:shd w:val="clear" w:color="auto" w:fill="auto"/>
            <w:vAlign w:val="center"/>
          </w:tcPr>
          <w:p w14:paraId="3AA977D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92</w:t>
            </w:r>
          </w:p>
        </w:tc>
        <w:tc>
          <w:tcPr>
            <w:tcW w:w="1259" w:type="dxa"/>
            <w:shd w:val="clear" w:color="auto" w:fill="auto"/>
            <w:vAlign w:val="center"/>
          </w:tcPr>
          <w:p w14:paraId="12679F3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2C53E3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294ECC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4F14CAF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1" w:type="dxa"/>
            <w:shd w:val="clear" w:color="auto" w:fill="auto"/>
            <w:vAlign w:val="center"/>
          </w:tcPr>
          <w:p w14:paraId="6BBB396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67153D3" w14:textId="77777777" w:rsidTr="007F508D">
        <w:trPr>
          <w:trHeight w:val="300"/>
        </w:trPr>
        <w:tc>
          <w:tcPr>
            <w:tcW w:w="704" w:type="dxa"/>
            <w:shd w:val="clear" w:color="auto" w:fill="auto"/>
            <w:vAlign w:val="center"/>
          </w:tcPr>
          <w:p w14:paraId="1F28557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93</w:t>
            </w:r>
          </w:p>
        </w:tc>
        <w:tc>
          <w:tcPr>
            <w:tcW w:w="1259" w:type="dxa"/>
            <w:shd w:val="clear" w:color="auto" w:fill="auto"/>
            <w:vAlign w:val="center"/>
          </w:tcPr>
          <w:p w14:paraId="6963D8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3681F6A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2DF98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46F750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1" w:type="dxa"/>
            <w:shd w:val="clear" w:color="auto" w:fill="auto"/>
            <w:vAlign w:val="center"/>
          </w:tcPr>
          <w:p w14:paraId="18E50EB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0A89B95" w14:textId="77777777" w:rsidTr="007F508D">
        <w:trPr>
          <w:trHeight w:val="300"/>
        </w:trPr>
        <w:tc>
          <w:tcPr>
            <w:tcW w:w="704" w:type="dxa"/>
            <w:shd w:val="clear" w:color="auto" w:fill="auto"/>
            <w:vAlign w:val="center"/>
          </w:tcPr>
          <w:p w14:paraId="64A98FF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94</w:t>
            </w:r>
          </w:p>
        </w:tc>
        <w:tc>
          <w:tcPr>
            <w:tcW w:w="1259" w:type="dxa"/>
            <w:shd w:val="clear" w:color="auto" w:fill="auto"/>
            <w:vAlign w:val="center"/>
          </w:tcPr>
          <w:p w14:paraId="580571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63D52D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43CEF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417" w:type="dxa"/>
            <w:shd w:val="clear" w:color="auto" w:fill="auto"/>
            <w:vAlign w:val="center"/>
          </w:tcPr>
          <w:p w14:paraId="30AD112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61" w:type="dxa"/>
            <w:shd w:val="clear" w:color="auto" w:fill="auto"/>
            <w:vAlign w:val="center"/>
          </w:tcPr>
          <w:p w14:paraId="7A790B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606D637F" w14:textId="77777777" w:rsidTr="007F508D">
        <w:trPr>
          <w:trHeight w:val="510"/>
        </w:trPr>
        <w:tc>
          <w:tcPr>
            <w:tcW w:w="704" w:type="dxa"/>
            <w:shd w:val="clear" w:color="auto" w:fill="auto"/>
            <w:vAlign w:val="center"/>
          </w:tcPr>
          <w:p w14:paraId="2F6551D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w:t>
            </w:r>
          </w:p>
        </w:tc>
        <w:tc>
          <w:tcPr>
            <w:tcW w:w="1259" w:type="dxa"/>
            <w:shd w:val="clear" w:color="auto" w:fill="auto"/>
            <w:vAlign w:val="center"/>
          </w:tcPr>
          <w:p w14:paraId="5D0052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706082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17DF7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417" w:type="dxa"/>
            <w:shd w:val="clear" w:color="auto" w:fill="auto"/>
            <w:vAlign w:val="center"/>
          </w:tcPr>
          <w:p w14:paraId="189288A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serijas relejam, ar piespiedskavu un birku</w:t>
            </w:r>
          </w:p>
        </w:tc>
        <w:tc>
          <w:tcPr>
            <w:tcW w:w="1261" w:type="dxa"/>
            <w:shd w:val="clear" w:color="auto" w:fill="auto"/>
            <w:vAlign w:val="center"/>
          </w:tcPr>
          <w:p w14:paraId="48903C7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2FC22B5A" w14:textId="77777777" w:rsidTr="007F508D">
        <w:trPr>
          <w:trHeight w:val="300"/>
        </w:trPr>
        <w:tc>
          <w:tcPr>
            <w:tcW w:w="704" w:type="dxa"/>
            <w:shd w:val="clear" w:color="auto" w:fill="auto"/>
            <w:vAlign w:val="center"/>
          </w:tcPr>
          <w:p w14:paraId="5F8EE20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96</w:t>
            </w:r>
          </w:p>
        </w:tc>
        <w:tc>
          <w:tcPr>
            <w:tcW w:w="1259" w:type="dxa"/>
            <w:shd w:val="clear" w:color="auto" w:fill="auto"/>
            <w:vAlign w:val="center"/>
          </w:tcPr>
          <w:p w14:paraId="078290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36FB87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6A9AB1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417" w:type="dxa"/>
            <w:shd w:val="clear" w:color="auto" w:fill="auto"/>
            <w:vAlign w:val="center"/>
          </w:tcPr>
          <w:p w14:paraId="4B85D4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61" w:type="dxa"/>
            <w:shd w:val="clear" w:color="auto" w:fill="auto"/>
            <w:vAlign w:val="center"/>
          </w:tcPr>
          <w:p w14:paraId="68340C2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5089D2E" w14:textId="77777777" w:rsidTr="007F508D">
        <w:trPr>
          <w:trHeight w:val="300"/>
        </w:trPr>
        <w:tc>
          <w:tcPr>
            <w:tcW w:w="704" w:type="dxa"/>
            <w:shd w:val="clear" w:color="auto" w:fill="auto"/>
            <w:vAlign w:val="center"/>
          </w:tcPr>
          <w:p w14:paraId="4705DB9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97</w:t>
            </w:r>
          </w:p>
        </w:tc>
        <w:tc>
          <w:tcPr>
            <w:tcW w:w="1259" w:type="dxa"/>
            <w:shd w:val="clear" w:color="auto" w:fill="auto"/>
            <w:vAlign w:val="center"/>
          </w:tcPr>
          <w:p w14:paraId="46C6C7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2D45C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w:t>
            </w:r>
            <w:r w:rsidRPr="00523D36">
              <w:rPr>
                <w:rFonts w:ascii="Times New Roman" w:eastAsia="Times New Roman" w:hAnsi="Times New Roman" w:cs="Times New Roman"/>
                <w:color w:val="000000"/>
                <w:sz w:val="20"/>
                <w:szCs w:val="20"/>
                <w:lang w:eastAsia="lv-LV"/>
              </w:rPr>
              <w:lastRenderedPageBreak/>
              <w:t>atbilst preces nosaukumam - aprakstam</w:t>
            </w:r>
          </w:p>
        </w:tc>
        <w:tc>
          <w:tcPr>
            <w:tcW w:w="1725" w:type="dxa"/>
            <w:shd w:val="clear" w:color="auto" w:fill="auto"/>
            <w:vAlign w:val="center"/>
          </w:tcPr>
          <w:p w14:paraId="37E4A9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A38CC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1" w:type="dxa"/>
            <w:shd w:val="clear" w:color="auto" w:fill="auto"/>
            <w:vAlign w:val="center"/>
          </w:tcPr>
          <w:p w14:paraId="5018733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41C989FE" w14:textId="77777777" w:rsidTr="007F508D">
        <w:trPr>
          <w:trHeight w:val="510"/>
        </w:trPr>
        <w:tc>
          <w:tcPr>
            <w:tcW w:w="704" w:type="dxa"/>
            <w:shd w:val="clear" w:color="auto" w:fill="auto"/>
            <w:vAlign w:val="center"/>
          </w:tcPr>
          <w:p w14:paraId="4682E14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98</w:t>
            </w:r>
          </w:p>
        </w:tc>
        <w:tc>
          <w:tcPr>
            <w:tcW w:w="1259" w:type="dxa"/>
            <w:shd w:val="clear" w:color="auto" w:fill="auto"/>
            <w:vAlign w:val="center"/>
          </w:tcPr>
          <w:p w14:paraId="260831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236134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6317BE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210383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61" w:type="dxa"/>
            <w:shd w:val="clear" w:color="auto" w:fill="auto"/>
            <w:vAlign w:val="center"/>
          </w:tcPr>
          <w:p w14:paraId="1ED3E37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58756BA" w14:textId="77777777" w:rsidTr="007F508D">
        <w:trPr>
          <w:trHeight w:val="300"/>
        </w:trPr>
        <w:tc>
          <w:tcPr>
            <w:tcW w:w="704" w:type="dxa"/>
            <w:shd w:val="clear" w:color="auto" w:fill="auto"/>
            <w:vAlign w:val="center"/>
          </w:tcPr>
          <w:p w14:paraId="6BBFBF9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w:t>
            </w:r>
          </w:p>
        </w:tc>
        <w:tc>
          <w:tcPr>
            <w:tcW w:w="1259" w:type="dxa"/>
            <w:shd w:val="clear" w:color="auto" w:fill="auto"/>
            <w:vAlign w:val="center"/>
          </w:tcPr>
          <w:p w14:paraId="362620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6FC373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83BFB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02CD9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1" w:type="dxa"/>
            <w:shd w:val="clear" w:color="auto" w:fill="auto"/>
            <w:vAlign w:val="center"/>
          </w:tcPr>
          <w:p w14:paraId="03A03E6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9A9D0CB" w14:textId="77777777" w:rsidTr="007F508D">
        <w:trPr>
          <w:trHeight w:val="300"/>
        </w:trPr>
        <w:tc>
          <w:tcPr>
            <w:tcW w:w="704" w:type="dxa"/>
            <w:shd w:val="clear" w:color="auto" w:fill="auto"/>
            <w:vAlign w:val="center"/>
          </w:tcPr>
          <w:p w14:paraId="2416FED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c>
          <w:tcPr>
            <w:tcW w:w="1259" w:type="dxa"/>
            <w:shd w:val="clear" w:color="auto" w:fill="auto"/>
            <w:vAlign w:val="center"/>
          </w:tcPr>
          <w:p w14:paraId="213ADC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6A1746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9F81C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E72D3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1" w:type="dxa"/>
            <w:shd w:val="clear" w:color="auto" w:fill="auto"/>
            <w:vAlign w:val="center"/>
          </w:tcPr>
          <w:p w14:paraId="7639FCF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9E644EA" w14:textId="77777777" w:rsidTr="007F508D">
        <w:trPr>
          <w:trHeight w:val="300"/>
        </w:trPr>
        <w:tc>
          <w:tcPr>
            <w:tcW w:w="704" w:type="dxa"/>
            <w:shd w:val="clear" w:color="auto" w:fill="auto"/>
            <w:vAlign w:val="center"/>
          </w:tcPr>
          <w:p w14:paraId="72BBBF6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101</w:t>
            </w:r>
          </w:p>
        </w:tc>
        <w:tc>
          <w:tcPr>
            <w:tcW w:w="1259" w:type="dxa"/>
            <w:shd w:val="clear" w:color="auto" w:fill="auto"/>
            <w:vAlign w:val="center"/>
          </w:tcPr>
          <w:p w14:paraId="27AAD3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5F7E8E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5209B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17" w:type="dxa"/>
            <w:shd w:val="clear" w:color="auto" w:fill="auto"/>
            <w:vAlign w:val="center"/>
          </w:tcPr>
          <w:p w14:paraId="1EF0D6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1" w:type="dxa"/>
            <w:shd w:val="clear" w:color="auto" w:fill="auto"/>
            <w:vAlign w:val="center"/>
          </w:tcPr>
          <w:p w14:paraId="186A1CF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A41FF8D" w14:textId="77777777" w:rsidTr="007F508D">
        <w:trPr>
          <w:trHeight w:val="300"/>
        </w:trPr>
        <w:tc>
          <w:tcPr>
            <w:tcW w:w="704" w:type="dxa"/>
            <w:shd w:val="clear" w:color="auto" w:fill="auto"/>
            <w:vAlign w:val="center"/>
          </w:tcPr>
          <w:p w14:paraId="51EE914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102</w:t>
            </w:r>
          </w:p>
        </w:tc>
        <w:tc>
          <w:tcPr>
            <w:tcW w:w="1259" w:type="dxa"/>
            <w:shd w:val="clear" w:color="auto" w:fill="auto"/>
            <w:vAlign w:val="center"/>
          </w:tcPr>
          <w:p w14:paraId="484873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1E939C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FD629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17" w:type="dxa"/>
            <w:shd w:val="clear" w:color="auto" w:fill="auto"/>
            <w:vAlign w:val="center"/>
          </w:tcPr>
          <w:p w14:paraId="75F5071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peleka</w:t>
            </w:r>
          </w:p>
        </w:tc>
        <w:tc>
          <w:tcPr>
            <w:tcW w:w="1261" w:type="dxa"/>
            <w:shd w:val="clear" w:color="auto" w:fill="auto"/>
            <w:vAlign w:val="center"/>
          </w:tcPr>
          <w:p w14:paraId="541D11D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34CDFB52" w14:textId="77777777" w:rsidTr="007F508D">
        <w:trPr>
          <w:trHeight w:val="300"/>
        </w:trPr>
        <w:tc>
          <w:tcPr>
            <w:tcW w:w="704" w:type="dxa"/>
            <w:shd w:val="clear" w:color="auto" w:fill="auto"/>
            <w:vAlign w:val="center"/>
          </w:tcPr>
          <w:p w14:paraId="50F5C8F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103</w:t>
            </w:r>
          </w:p>
        </w:tc>
        <w:tc>
          <w:tcPr>
            <w:tcW w:w="1259" w:type="dxa"/>
            <w:shd w:val="clear" w:color="auto" w:fill="auto"/>
            <w:vAlign w:val="center"/>
          </w:tcPr>
          <w:p w14:paraId="002CB3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4DEA7A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77556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17" w:type="dxa"/>
            <w:shd w:val="clear" w:color="auto" w:fill="auto"/>
            <w:vAlign w:val="center"/>
          </w:tcPr>
          <w:p w14:paraId="2B74E6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peleks (marķējumam)</w:t>
            </w:r>
          </w:p>
        </w:tc>
        <w:tc>
          <w:tcPr>
            <w:tcW w:w="1261" w:type="dxa"/>
            <w:shd w:val="clear" w:color="auto" w:fill="auto"/>
            <w:vAlign w:val="center"/>
          </w:tcPr>
          <w:p w14:paraId="3EBEB26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C1C1DC7" w14:textId="77777777" w:rsidTr="007F508D">
        <w:trPr>
          <w:trHeight w:val="300"/>
        </w:trPr>
        <w:tc>
          <w:tcPr>
            <w:tcW w:w="704" w:type="dxa"/>
            <w:shd w:val="clear" w:color="auto" w:fill="auto"/>
            <w:vAlign w:val="center"/>
          </w:tcPr>
          <w:p w14:paraId="5D2F489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104</w:t>
            </w:r>
          </w:p>
        </w:tc>
        <w:tc>
          <w:tcPr>
            <w:tcW w:w="1259" w:type="dxa"/>
            <w:shd w:val="clear" w:color="auto" w:fill="auto"/>
            <w:vAlign w:val="center"/>
          </w:tcPr>
          <w:p w14:paraId="7A008D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0240DC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D68A5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417" w:type="dxa"/>
            <w:shd w:val="clear" w:color="auto" w:fill="auto"/>
            <w:vAlign w:val="center"/>
          </w:tcPr>
          <w:p w14:paraId="02A7AF9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61" w:type="dxa"/>
            <w:shd w:val="clear" w:color="auto" w:fill="auto"/>
            <w:vAlign w:val="center"/>
          </w:tcPr>
          <w:p w14:paraId="76072B7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0FE40125" w14:textId="77777777" w:rsidTr="007F508D">
        <w:trPr>
          <w:trHeight w:val="300"/>
        </w:trPr>
        <w:tc>
          <w:tcPr>
            <w:tcW w:w="704" w:type="dxa"/>
            <w:shd w:val="clear" w:color="auto" w:fill="auto"/>
            <w:vAlign w:val="center"/>
          </w:tcPr>
          <w:p w14:paraId="2DAF0AB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105</w:t>
            </w:r>
          </w:p>
        </w:tc>
        <w:tc>
          <w:tcPr>
            <w:tcW w:w="1259" w:type="dxa"/>
            <w:shd w:val="clear" w:color="auto" w:fill="auto"/>
            <w:vAlign w:val="center"/>
          </w:tcPr>
          <w:p w14:paraId="2F3B34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0D4F40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46882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417" w:type="dxa"/>
            <w:shd w:val="clear" w:color="auto" w:fill="auto"/>
            <w:vAlign w:val="center"/>
          </w:tcPr>
          <w:p w14:paraId="286332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serijas relejam, ar piespiedskavu un birku</w:t>
            </w:r>
          </w:p>
        </w:tc>
        <w:tc>
          <w:tcPr>
            <w:tcW w:w="1261" w:type="dxa"/>
            <w:shd w:val="clear" w:color="auto" w:fill="auto"/>
            <w:vAlign w:val="center"/>
          </w:tcPr>
          <w:p w14:paraId="0099307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40909909" w14:textId="77777777" w:rsidTr="007F508D">
        <w:trPr>
          <w:trHeight w:val="510"/>
        </w:trPr>
        <w:tc>
          <w:tcPr>
            <w:tcW w:w="704" w:type="dxa"/>
            <w:shd w:val="clear" w:color="auto" w:fill="auto"/>
            <w:vAlign w:val="center"/>
          </w:tcPr>
          <w:p w14:paraId="390CB4B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106</w:t>
            </w:r>
          </w:p>
        </w:tc>
        <w:tc>
          <w:tcPr>
            <w:tcW w:w="1259" w:type="dxa"/>
            <w:shd w:val="clear" w:color="auto" w:fill="auto"/>
            <w:vAlign w:val="center"/>
          </w:tcPr>
          <w:p w14:paraId="377DD8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71F09D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6D280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417" w:type="dxa"/>
            <w:shd w:val="clear" w:color="auto" w:fill="auto"/>
            <w:vAlign w:val="center"/>
          </w:tcPr>
          <w:p w14:paraId="4496E9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61" w:type="dxa"/>
            <w:shd w:val="clear" w:color="auto" w:fill="auto"/>
            <w:vAlign w:val="center"/>
          </w:tcPr>
          <w:p w14:paraId="6C958EB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2E7B957" w14:textId="77777777" w:rsidTr="007F508D">
        <w:trPr>
          <w:trHeight w:val="510"/>
        </w:trPr>
        <w:tc>
          <w:tcPr>
            <w:tcW w:w="704" w:type="dxa"/>
            <w:shd w:val="clear" w:color="auto" w:fill="auto"/>
            <w:vAlign w:val="center"/>
          </w:tcPr>
          <w:p w14:paraId="064BBBA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107</w:t>
            </w:r>
          </w:p>
        </w:tc>
        <w:tc>
          <w:tcPr>
            <w:tcW w:w="1259" w:type="dxa"/>
            <w:shd w:val="clear" w:color="auto" w:fill="auto"/>
            <w:vAlign w:val="center"/>
          </w:tcPr>
          <w:p w14:paraId="226B81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14CAD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59602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26EA4A4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1" w:type="dxa"/>
            <w:shd w:val="clear" w:color="auto" w:fill="auto"/>
            <w:vAlign w:val="center"/>
          </w:tcPr>
          <w:p w14:paraId="0531647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26AA4F8D" w14:textId="77777777" w:rsidTr="007F508D">
        <w:trPr>
          <w:trHeight w:val="610"/>
        </w:trPr>
        <w:tc>
          <w:tcPr>
            <w:tcW w:w="704" w:type="dxa"/>
            <w:shd w:val="clear" w:color="auto" w:fill="auto"/>
            <w:vAlign w:val="center"/>
          </w:tcPr>
          <w:p w14:paraId="1EBE1A7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108</w:t>
            </w:r>
          </w:p>
        </w:tc>
        <w:tc>
          <w:tcPr>
            <w:tcW w:w="1259" w:type="dxa"/>
            <w:shd w:val="clear" w:color="auto" w:fill="auto"/>
            <w:vAlign w:val="center"/>
          </w:tcPr>
          <w:p w14:paraId="7E0A3B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shd w:val="clear" w:color="auto" w:fill="auto"/>
            <w:vAlign w:val="center"/>
          </w:tcPr>
          <w:p w14:paraId="699D13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9FF3B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F92D8B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61" w:type="dxa"/>
            <w:shd w:val="clear" w:color="auto" w:fill="auto"/>
            <w:vAlign w:val="center"/>
          </w:tcPr>
          <w:p w14:paraId="1F915D0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F008C89" w14:textId="77777777" w:rsidTr="007F508D">
        <w:trPr>
          <w:trHeight w:val="300"/>
        </w:trPr>
        <w:tc>
          <w:tcPr>
            <w:tcW w:w="704" w:type="dxa"/>
            <w:shd w:val="clear" w:color="auto" w:fill="auto"/>
            <w:vAlign w:val="center"/>
          </w:tcPr>
          <w:p w14:paraId="6EBA99A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109</w:t>
            </w:r>
          </w:p>
        </w:tc>
        <w:tc>
          <w:tcPr>
            <w:tcW w:w="1259" w:type="dxa"/>
            <w:shd w:val="clear" w:color="auto" w:fill="auto"/>
            <w:vAlign w:val="center"/>
          </w:tcPr>
          <w:p w14:paraId="07A690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C0885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0DEFAA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3E6CD9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1" w:type="dxa"/>
            <w:shd w:val="clear" w:color="auto" w:fill="auto"/>
            <w:vAlign w:val="center"/>
          </w:tcPr>
          <w:p w14:paraId="70D463A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7B45E2E" w14:textId="77777777" w:rsidTr="007F508D">
        <w:trPr>
          <w:trHeight w:val="300"/>
        </w:trPr>
        <w:tc>
          <w:tcPr>
            <w:tcW w:w="704" w:type="dxa"/>
            <w:shd w:val="clear" w:color="auto" w:fill="auto"/>
            <w:vAlign w:val="center"/>
          </w:tcPr>
          <w:p w14:paraId="731C2F8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110</w:t>
            </w:r>
          </w:p>
        </w:tc>
        <w:tc>
          <w:tcPr>
            <w:tcW w:w="1259" w:type="dxa"/>
            <w:shd w:val="clear" w:color="auto" w:fill="auto"/>
            <w:vAlign w:val="center"/>
          </w:tcPr>
          <w:p w14:paraId="1B57F3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82B551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516B29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71B09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1" w:type="dxa"/>
            <w:shd w:val="clear" w:color="auto" w:fill="auto"/>
            <w:vAlign w:val="center"/>
          </w:tcPr>
          <w:p w14:paraId="03470C6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7DFE4B1" w14:textId="77777777" w:rsidTr="007F508D">
        <w:trPr>
          <w:trHeight w:val="300"/>
        </w:trPr>
        <w:tc>
          <w:tcPr>
            <w:tcW w:w="704" w:type="dxa"/>
            <w:shd w:val="clear" w:color="auto" w:fill="auto"/>
            <w:vAlign w:val="center"/>
          </w:tcPr>
          <w:p w14:paraId="3D8DE77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111</w:t>
            </w:r>
          </w:p>
        </w:tc>
        <w:tc>
          <w:tcPr>
            <w:tcW w:w="1259" w:type="dxa"/>
            <w:shd w:val="clear" w:color="auto" w:fill="auto"/>
            <w:vAlign w:val="center"/>
          </w:tcPr>
          <w:p w14:paraId="07F5F8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0258B2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FC90E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17" w:type="dxa"/>
            <w:shd w:val="clear" w:color="auto" w:fill="auto"/>
            <w:vAlign w:val="center"/>
          </w:tcPr>
          <w:p w14:paraId="7F459E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1" w:type="dxa"/>
            <w:shd w:val="clear" w:color="auto" w:fill="auto"/>
            <w:vAlign w:val="center"/>
          </w:tcPr>
          <w:p w14:paraId="2CDCA62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608E5950" w14:textId="77777777" w:rsidTr="007F508D">
        <w:trPr>
          <w:trHeight w:val="300"/>
        </w:trPr>
        <w:tc>
          <w:tcPr>
            <w:tcW w:w="704" w:type="dxa"/>
            <w:shd w:val="clear" w:color="auto" w:fill="auto"/>
            <w:vAlign w:val="center"/>
          </w:tcPr>
          <w:p w14:paraId="535513B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112</w:t>
            </w:r>
          </w:p>
        </w:tc>
        <w:tc>
          <w:tcPr>
            <w:tcW w:w="1259" w:type="dxa"/>
            <w:shd w:val="clear" w:color="auto" w:fill="auto"/>
            <w:vAlign w:val="center"/>
          </w:tcPr>
          <w:p w14:paraId="01E172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40FBF6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D2BB88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17" w:type="dxa"/>
            <w:shd w:val="clear" w:color="auto" w:fill="auto"/>
            <w:vAlign w:val="center"/>
          </w:tcPr>
          <w:p w14:paraId="31522C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peleka</w:t>
            </w:r>
          </w:p>
        </w:tc>
        <w:tc>
          <w:tcPr>
            <w:tcW w:w="1261" w:type="dxa"/>
            <w:shd w:val="clear" w:color="auto" w:fill="auto"/>
            <w:vAlign w:val="center"/>
          </w:tcPr>
          <w:p w14:paraId="387AF82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1B2BDB1E" w14:textId="77777777" w:rsidTr="007F508D">
        <w:trPr>
          <w:trHeight w:val="300"/>
        </w:trPr>
        <w:tc>
          <w:tcPr>
            <w:tcW w:w="704" w:type="dxa"/>
            <w:shd w:val="clear" w:color="auto" w:fill="auto"/>
            <w:vAlign w:val="center"/>
          </w:tcPr>
          <w:p w14:paraId="500542E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113</w:t>
            </w:r>
          </w:p>
        </w:tc>
        <w:tc>
          <w:tcPr>
            <w:tcW w:w="1259" w:type="dxa"/>
            <w:shd w:val="clear" w:color="auto" w:fill="auto"/>
            <w:vAlign w:val="center"/>
          </w:tcPr>
          <w:p w14:paraId="74E486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7E178C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687CBD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17" w:type="dxa"/>
            <w:shd w:val="clear" w:color="auto" w:fill="auto"/>
            <w:vAlign w:val="center"/>
          </w:tcPr>
          <w:p w14:paraId="14795D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peleks (marķējumam)</w:t>
            </w:r>
          </w:p>
        </w:tc>
        <w:tc>
          <w:tcPr>
            <w:tcW w:w="1261" w:type="dxa"/>
            <w:shd w:val="clear" w:color="auto" w:fill="auto"/>
            <w:vAlign w:val="center"/>
          </w:tcPr>
          <w:p w14:paraId="0F0A5A0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1C937F0F" w14:textId="77777777" w:rsidTr="007F508D">
        <w:trPr>
          <w:trHeight w:val="300"/>
        </w:trPr>
        <w:tc>
          <w:tcPr>
            <w:tcW w:w="704" w:type="dxa"/>
            <w:shd w:val="clear" w:color="auto" w:fill="auto"/>
            <w:vAlign w:val="center"/>
          </w:tcPr>
          <w:p w14:paraId="7C81BFF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114</w:t>
            </w:r>
          </w:p>
        </w:tc>
        <w:tc>
          <w:tcPr>
            <w:tcW w:w="1259" w:type="dxa"/>
            <w:shd w:val="clear" w:color="auto" w:fill="auto"/>
            <w:vAlign w:val="center"/>
          </w:tcPr>
          <w:p w14:paraId="18ADB4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0" w:type="dxa"/>
            <w:vAlign w:val="center"/>
          </w:tcPr>
          <w:p w14:paraId="5ADF65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741EE7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417" w:type="dxa"/>
            <w:shd w:val="clear" w:color="auto" w:fill="auto"/>
            <w:vAlign w:val="center"/>
          </w:tcPr>
          <w:p w14:paraId="47673B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izolacija līdz 7400 V</w:t>
            </w:r>
          </w:p>
        </w:tc>
        <w:tc>
          <w:tcPr>
            <w:tcW w:w="1261" w:type="dxa"/>
            <w:shd w:val="clear" w:color="auto" w:fill="auto"/>
            <w:vAlign w:val="center"/>
          </w:tcPr>
          <w:p w14:paraId="5E73D3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71F20004" w14:textId="77777777" w:rsidTr="007F508D">
        <w:trPr>
          <w:trHeight w:val="300"/>
        </w:trPr>
        <w:tc>
          <w:tcPr>
            <w:tcW w:w="704" w:type="dxa"/>
            <w:shd w:val="clear" w:color="auto" w:fill="auto"/>
            <w:vAlign w:val="center"/>
          </w:tcPr>
          <w:p w14:paraId="617E17A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w:t>
            </w:r>
          </w:p>
        </w:tc>
        <w:tc>
          <w:tcPr>
            <w:tcW w:w="1259" w:type="dxa"/>
            <w:shd w:val="clear" w:color="auto" w:fill="auto"/>
            <w:vAlign w:val="center"/>
          </w:tcPr>
          <w:p w14:paraId="3D5E13C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0" w:type="dxa"/>
            <w:vAlign w:val="center"/>
          </w:tcPr>
          <w:p w14:paraId="5D2A40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8F705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417" w:type="dxa"/>
            <w:shd w:val="clear" w:color="auto" w:fill="auto"/>
            <w:vAlign w:val="center"/>
          </w:tcPr>
          <w:p w14:paraId="77A9E9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DC sprieguma pārveidotājs izolators, 0...75 mV DC / 0...20 mA (pēc </w:t>
            </w:r>
            <w:r w:rsidRPr="00523D36">
              <w:rPr>
                <w:rFonts w:ascii="Times New Roman" w:eastAsia="Times New Roman" w:hAnsi="Times New Roman" w:cs="Times New Roman"/>
                <w:color w:val="000000"/>
                <w:sz w:val="20"/>
                <w:szCs w:val="20"/>
                <w:lang w:eastAsia="lv-LV"/>
              </w:rPr>
              <w:lastRenderedPageBreak/>
              <w:t>pasūtījuma), darba sertificēts spriegums 1000 V, izolacija līdz 7400 V</w:t>
            </w:r>
          </w:p>
        </w:tc>
        <w:tc>
          <w:tcPr>
            <w:tcW w:w="1261" w:type="dxa"/>
            <w:shd w:val="clear" w:color="auto" w:fill="auto"/>
            <w:vAlign w:val="center"/>
          </w:tcPr>
          <w:p w14:paraId="4C76504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3</w:t>
            </w:r>
          </w:p>
        </w:tc>
      </w:tr>
      <w:tr w:rsidR="00296756" w:rsidRPr="00523D36" w14:paraId="2C70F866" w14:textId="77777777" w:rsidTr="007F508D">
        <w:trPr>
          <w:trHeight w:val="510"/>
        </w:trPr>
        <w:tc>
          <w:tcPr>
            <w:tcW w:w="704" w:type="dxa"/>
            <w:shd w:val="clear" w:color="auto" w:fill="auto"/>
            <w:vAlign w:val="center"/>
          </w:tcPr>
          <w:p w14:paraId="6BF785F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w:t>
            </w:r>
          </w:p>
        </w:tc>
        <w:tc>
          <w:tcPr>
            <w:tcW w:w="1259" w:type="dxa"/>
            <w:shd w:val="clear" w:color="auto" w:fill="auto"/>
            <w:vAlign w:val="center"/>
          </w:tcPr>
          <w:p w14:paraId="11DA95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0" w:type="dxa"/>
            <w:vAlign w:val="center"/>
          </w:tcPr>
          <w:p w14:paraId="09AE70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422F6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417" w:type="dxa"/>
            <w:shd w:val="clear" w:color="auto" w:fill="auto"/>
            <w:vAlign w:val="center"/>
          </w:tcPr>
          <w:p w14:paraId="4C5480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190(W)x140(H)x140(D) mm</w:t>
            </w:r>
          </w:p>
        </w:tc>
        <w:tc>
          <w:tcPr>
            <w:tcW w:w="1261" w:type="dxa"/>
            <w:shd w:val="clear" w:color="auto" w:fill="auto"/>
            <w:vAlign w:val="center"/>
          </w:tcPr>
          <w:p w14:paraId="60DA295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6F3C1B8A" w14:textId="77777777" w:rsidTr="007F508D">
        <w:trPr>
          <w:trHeight w:val="765"/>
        </w:trPr>
        <w:tc>
          <w:tcPr>
            <w:tcW w:w="704" w:type="dxa"/>
            <w:shd w:val="clear" w:color="auto" w:fill="auto"/>
            <w:vAlign w:val="center"/>
          </w:tcPr>
          <w:p w14:paraId="04F63C5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117</w:t>
            </w:r>
          </w:p>
        </w:tc>
        <w:tc>
          <w:tcPr>
            <w:tcW w:w="1259" w:type="dxa"/>
            <w:shd w:val="clear" w:color="auto" w:fill="auto"/>
            <w:vAlign w:val="center"/>
          </w:tcPr>
          <w:p w14:paraId="7574D26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Gewiss</w:t>
            </w:r>
          </w:p>
        </w:tc>
        <w:tc>
          <w:tcPr>
            <w:tcW w:w="1410" w:type="dxa"/>
            <w:vAlign w:val="center"/>
          </w:tcPr>
          <w:p w14:paraId="1DB8B7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2683DE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GW 40 026</w:t>
            </w:r>
          </w:p>
        </w:tc>
        <w:tc>
          <w:tcPr>
            <w:tcW w:w="3417" w:type="dxa"/>
            <w:shd w:val="clear" w:color="auto" w:fill="auto"/>
            <w:vAlign w:val="center"/>
          </w:tcPr>
          <w:p w14:paraId="041C82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180(W)x180(H)x95(D) mm</w:t>
            </w:r>
          </w:p>
        </w:tc>
        <w:tc>
          <w:tcPr>
            <w:tcW w:w="1261" w:type="dxa"/>
            <w:shd w:val="clear" w:color="auto" w:fill="auto"/>
            <w:vAlign w:val="center"/>
          </w:tcPr>
          <w:p w14:paraId="54CD9E3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63914B0A" w14:textId="77777777" w:rsidTr="007F508D">
        <w:trPr>
          <w:trHeight w:val="510"/>
        </w:trPr>
        <w:tc>
          <w:tcPr>
            <w:tcW w:w="704" w:type="dxa"/>
            <w:shd w:val="clear" w:color="auto" w:fill="auto"/>
            <w:vAlign w:val="center"/>
          </w:tcPr>
          <w:p w14:paraId="6FF982B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w:t>
            </w:r>
          </w:p>
        </w:tc>
        <w:tc>
          <w:tcPr>
            <w:tcW w:w="1259" w:type="dxa"/>
            <w:shd w:val="clear" w:color="auto" w:fill="auto"/>
            <w:vAlign w:val="center"/>
          </w:tcPr>
          <w:p w14:paraId="521914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0" w:type="dxa"/>
            <w:vAlign w:val="center"/>
          </w:tcPr>
          <w:p w14:paraId="273B1B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2199B6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417" w:type="dxa"/>
            <w:shd w:val="clear" w:color="auto" w:fill="auto"/>
            <w:vAlign w:val="center"/>
          </w:tcPr>
          <w:p w14:paraId="2100889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50kA/750 V DC</w:t>
            </w:r>
          </w:p>
        </w:tc>
        <w:tc>
          <w:tcPr>
            <w:tcW w:w="1261" w:type="dxa"/>
            <w:shd w:val="clear" w:color="auto" w:fill="auto"/>
            <w:vAlign w:val="center"/>
          </w:tcPr>
          <w:p w14:paraId="2C841E7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1AA8FFE6" w14:textId="77777777" w:rsidTr="007F508D">
        <w:trPr>
          <w:trHeight w:val="510"/>
        </w:trPr>
        <w:tc>
          <w:tcPr>
            <w:tcW w:w="704" w:type="dxa"/>
            <w:shd w:val="clear" w:color="auto" w:fill="auto"/>
            <w:vAlign w:val="center"/>
          </w:tcPr>
          <w:p w14:paraId="57F8A4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119</w:t>
            </w:r>
          </w:p>
        </w:tc>
        <w:tc>
          <w:tcPr>
            <w:tcW w:w="1259" w:type="dxa"/>
            <w:shd w:val="clear" w:color="auto" w:fill="auto"/>
            <w:vAlign w:val="center"/>
          </w:tcPr>
          <w:p w14:paraId="78DE360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0" w:type="dxa"/>
            <w:vAlign w:val="center"/>
          </w:tcPr>
          <w:p w14:paraId="7FCBAC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3AA0F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417" w:type="dxa"/>
            <w:shd w:val="clear" w:color="auto" w:fill="auto"/>
            <w:vAlign w:val="center"/>
          </w:tcPr>
          <w:p w14:paraId="6E2DF7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izolacija, Ø11mm, m</w:t>
            </w:r>
          </w:p>
        </w:tc>
        <w:tc>
          <w:tcPr>
            <w:tcW w:w="1261" w:type="dxa"/>
            <w:shd w:val="clear" w:color="auto" w:fill="auto"/>
            <w:vAlign w:val="center"/>
          </w:tcPr>
          <w:p w14:paraId="74707E4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7B82590" w14:textId="77777777" w:rsidTr="007F508D">
        <w:trPr>
          <w:trHeight w:val="510"/>
        </w:trPr>
        <w:tc>
          <w:tcPr>
            <w:tcW w:w="704" w:type="dxa"/>
            <w:shd w:val="clear" w:color="auto" w:fill="auto"/>
            <w:vAlign w:val="center"/>
          </w:tcPr>
          <w:p w14:paraId="606DE48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120</w:t>
            </w:r>
          </w:p>
        </w:tc>
        <w:tc>
          <w:tcPr>
            <w:tcW w:w="1259" w:type="dxa"/>
            <w:shd w:val="clear" w:color="auto" w:fill="auto"/>
            <w:vAlign w:val="center"/>
          </w:tcPr>
          <w:p w14:paraId="72E433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0" w:type="dxa"/>
            <w:vAlign w:val="center"/>
          </w:tcPr>
          <w:p w14:paraId="37A350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F4E7E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417" w:type="dxa"/>
            <w:shd w:val="clear" w:color="auto" w:fill="auto"/>
            <w:vAlign w:val="center"/>
          </w:tcPr>
          <w:p w14:paraId="515DFDC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izolacija,</w:t>
            </w:r>
          </w:p>
        </w:tc>
        <w:tc>
          <w:tcPr>
            <w:tcW w:w="1261" w:type="dxa"/>
            <w:shd w:val="clear" w:color="auto" w:fill="auto"/>
            <w:vAlign w:val="center"/>
          </w:tcPr>
          <w:p w14:paraId="1DDE643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D147247" w14:textId="77777777" w:rsidTr="007F508D">
        <w:trPr>
          <w:trHeight w:val="510"/>
        </w:trPr>
        <w:tc>
          <w:tcPr>
            <w:tcW w:w="704" w:type="dxa"/>
            <w:shd w:val="clear" w:color="auto" w:fill="auto"/>
            <w:vAlign w:val="center"/>
          </w:tcPr>
          <w:p w14:paraId="6E86085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121</w:t>
            </w:r>
          </w:p>
        </w:tc>
        <w:tc>
          <w:tcPr>
            <w:tcW w:w="1259" w:type="dxa"/>
            <w:shd w:val="clear" w:color="auto" w:fill="auto"/>
            <w:vAlign w:val="center"/>
          </w:tcPr>
          <w:p w14:paraId="26FBA5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410" w:type="dxa"/>
            <w:vAlign w:val="center"/>
          </w:tcPr>
          <w:p w14:paraId="1F13ED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A83A8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98 020</w:t>
            </w:r>
          </w:p>
        </w:tc>
        <w:tc>
          <w:tcPr>
            <w:tcW w:w="3417" w:type="dxa"/>
            <w:shd w:val="clear" w:color="auto" w:fill="auto"/>
            <w:vAlign w:val="center"/>
          </w:tcPr>
          <w:p w14:paraId="07E99D95" w14:textId="77777777" w:rsidR="00296756" w:rsidRPr="00523D36" w:rsidRDefault="00296756" w:rsidP="007F508D">
            <w:pPr>
              <w:spacing w:after="0" w:line="240" w:lineRule="auto"/>
              <w:ind w:right="14" w:firstLineChars="100" w:firstLine="200"/>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PG11 kabeļu hermoievads (5...10 mm kabeļu diametrs)</w:t>
            </w:r>
          </w:p>
        </w:tc>
        <w:tc>
          <w:tcPr>
            <w:tcW w:w="1261" w:type="dxa"/>
            <w:shd w:val="clear" w:color="auto" w:fill="auto"/>
            <w:vAlign w:val="center"/>
          </w:tcPr>
          <w:p w14:paraId="284F163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21</w:t>
            </w:r>
          </w:p>
        </w:tc>
      </w:tr>
      <w:tr w:rsidR="00296756" w:rsidRPr="00523D36" w14:paraId="2BE150BE" w14:textId="77777777" w:rsidTr="007F508D">
        <w:trPr>
          <w:trHeight w:val="510"/>
        </w:trPr>
        <w:tc>
          <w:tcPr>
            <w:tcW w:w="704" w:type="dxa"/>
            <w:shd w:val="clear" w:color="auto" w:fill="auto"/>
            <w:vAlign w:val="center"/>
          </w:tcPr>
          <w:p w14:paraId="14710B6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122</w:t>
            </w:r>
          </w:p>
        </w:tc>
        <w:tc>
          <w:tcPr>
            <w:tcW w:w="1259" w:type="dxa"/>
            <w:shd w:val="clear" w:color="auto" w:fill="auto"/>
            <w:vAlign w:val="center"/>
          </w:tcPr>
          <w:p w14:paraId="4FCE25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410" w:type="dxa"/>
            <w:vAlign w:val="center"/>
          </w:tcPr>
          <w:p w14:paraId="328E52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90FC2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98 021</w:t>
            </w:r>
          </w:p>
        </w:tc>
        <w:tc>
          <w:tcPr>
            <w:tcW w:w="3417" w:type="dxa"/>
            <w:shd w:val="clear" w:color="auto" w:fill="auto"/>
            <w:vAlign w:val="center"/>
          </w:tcPr>
          <w:p w14:paraId="0CA4E2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PG13.5 kabeļu hermoievads (6...12 mm kabeļu diametrs)</w:t>
            </w:r>
          </w:p>
        </w:tc>
        <w:tc>
          <w:tcPr>
            <w:tcW w:w="1261" w:type="dxa"/>
            <w:shd w:val="clear" w:color="auto" w:fill="auto"/>
            <w:vAlign w:val="center"/>
          </w:tcPr>
          <w:p w14:paraId="2CA4085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6B17B9F5" w14:textId="77777777" w:rsidTr="007F508D">
        <w:trPr>
          <w:trHeight w:val="300"/>
        </w:trPr>
        <w:tc>
          <w:tcPr>
            <w:tcW w:w="704" w:type="dxa"/>
            <w:shd w:val="clear" w:color="auto" w:fill="auto"/>
            <w:vAlign w:val="center"/>
          </w:tcPr>
          <w:p w14:paraId="7DE3600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123</w:t>
            </w:r>
          </w:p>
        </w:tc>
        <w:tc>
          <w:tcPr>
            <w:tcW w:w="1259" w:type="dxa"/>
            <w:shd w:val="clear" w:color="auto" w:fill="auto"/>
            <w:vAlign w:val="center"/>
          </w:tcPr>
          <w:p w14:paraId="16E74EE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42C99D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BADEA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69FEF8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261" w:type="dxa"/>
            <w:shd w:val="clear" w:color="auto" w:fill="auto"/>
            <w:vAlign w:val="center"/>
          </w:tcPr>
          <w:p w14:paraId="7580D9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643ED5BF" w14:textId="77777777" w:rsidTr="007F508D">
        <w:trPr>
          <w:trHeight w:val="300"/>
        </w:trPr>
        <w:tc>
          <w:tcPr>
            <w:tcW w:w="704" w:type="dxa"/>
            <w:shd w:val="clear" w:color="auto" w:fill="auto"/>
            <w:vAlign w:val="center"/>
          </w:tcPr>
          <w:p w14:paraId="0845D18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124</w:t>
            </w:r>
          </w:p>
        </w:tc>
        <w:tc>
          <w:tcPr>
            <w:tcW w:w="1259" w:type="dxa"/>
            <w:shd w:val="clear" w:color="auto" w:fill="auto"/>
            <w:vAlign w:val="center"/>
          </w:tcPr>
          <w:p w14:paraId="79842D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SES-Sterling</w:t>
            </w:r>
          </w:p>
        </w:tc>
        <w:tc>
          <w:tcPr>
            <w:tcW w:w="1410" w:type="dxa"/>
            <w:vAlign w:val="center"/>
          </w:tcPr>
          <w:p w14:paraId="5EC0C24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23EA227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683A09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Vadu kanāls GF-A6/4 35(H) x 20(W) mm, m</w:t>
            </w:r>
          </w:p>
        </w:tc>
        <w:tc>
          <w:tcPr>
            <w:tcW w:w="1261" w:type="dxa"/>
            <w:shd w:val="clear" w:color="auto" w:fill="auto"/>
            <w:vAlign w:val="center"/>
          </w:tcPr>
          <w:p w14:paraId="158D2E8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1A9661AB" w14:textId="77777777" w:rsidTr="007F508D">
        <w:trPr>
          <w:trHeight w:val="300"/>
        </w:trPr>
        <w:tc>
          <w:tcPr>
            <w:tcW w:w="704" w:type="dxa"/>
            <w:shd w:val="clear" w:color="auto" w:fill="auto"/>
            <w:vAlign w:val="center"/>
          </w:tcPr>
          <w:p w14:paraId="599ADF0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w:t>
            </w:r>
          </w:p>
        </w:tc>
        <w:tc>
          <w:tcPr>
            <w:tcW w:w="1259" w:type="dxa"/>
            <w:shd w:val="clear" w:color="auto" w:fill="auto"/>
            <w:vAlign w:val="center"/>
          </w:tcPr>
          <w:p w14:paraId="256AAC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08672F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992DBB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417" w:type="dxa"/>
            <w:shd w:val="clear" w:color="auto" w:fill="auto"/>
            <w:vAlign w:val="center"/>
          </w:tcPr>
          <w:p w14:paraId="1203A5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61" w:type="dxa"/>
            <w:shd w:val="clear" w:color="auto" w:fill="auto"/>
            <w:vAlign w:val="center"/>
          </w:tcPr>
          <w:p w14:paraId="30F74EC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3045655B" w14:textId="77777777" w:rsidTr="007F508D">
        <w:trPr>
          <w:trHeight w:val="300"/>
        </w:trPr>
        <w:tc>
          <w:tcPr>
            <w:tcW w:w="704" w:type="dxa"/>
            <w:shd w:val="clear" w:color="auto" w:fill="auto"/>
            <w:vAlign w:val="center"/>
          </w:tcPr>
          <w:p w14:paraId="162D9F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126</w:t>
            </w:r>
          </w:p>
        </w:tc>
        <w:tc>
          <w:tcPr>
            <w:tcW w:w="1259" w:type="dxa"/>
            <w:shd w:val="clear" w:color="auto" w:fill="auto"/>
            <w:vAlign w:val="center"/>
          </w:tcPr>
          <w:p w14:paraId="6F3EB6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53DF48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7F85E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417" w:type="dxa"/>
            <w:shd w:val="clear" w:color="auto" w:fill="auto"/>
            <w:vAlign w:val="center"/>
          </w:tcPr>
          <w:p w14:paraId="4E3B00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serijas relejam, ar piespiedskavu un birku</w:t>
            </w:r>
          </w:p>
        </w:tc>
        <w:tc>
          <w:tcPr>
            <w:tcW w:w="1261" w:type="dxa"/>
            <w:shd w:val="clear" w:color="auto" w:fill="auto"/>
            <w:vAlign w:val="center"/>
          </w:tcPr>
          <w:p w14:paraId="487E4C6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7CB6B078" w14:textId="77777777" w:rsidTr="007F508D">
        <w:trPr>
          <w:trHeight w:val="300"/>
        </w:trPr>
        <w:tc>
          <w:tcPr>
            <w:tcW w:w="704" w:type="dxa"/>
            <w:shd w:val="clear" w:color="auto" w:fill="auto"/>
            <w:vAlign w:val="center"/>
          </w:tcPr>
          <w:p w14:paraId="714E236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127</w:t>
            </w:r>
          </w:p>
        </w:tc>
        <w:tc>
          <w:tcPr>
            <w:tcW w:w="1259" w:type="dxa"/>
            <w:shd w:val="clear" w:color="auto" w:fill="auto"/>
            <w:vAlign w:val="center"/>
          </w:tcPr>
          <w:p w14:paraId="5DB134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72317B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6F6BB4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417" w:type="dxa"/>
            <w:shd w:val="clear" w:color="auto" w:fill="auto"/>
            <w:vAlign w:val="center"/>
          </w:tcPr>
          <w:p w14:paraId="11F65D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61" w:type="dxa"/>
            <w:shd w:val="clear" w:color="auto" w:fill="auto"/>
            <w:vAlign w:val="center"/>
          </w:tcPr>
          <w:p w14:paraId="337724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2F558EC1" w14:textId="77777777" w:rsidTr="007F508D">
        <w:trPr>
          <w:trHeight w:val="510"/>
        </w:trPr>
        <w:tc>
          <w:tcPr>
            <w:tcW w:w="704" w:type="dxa"/>
            <w:shd w:val="clear" w:color="auto" w:fill="auto"/>
            <w:vAlign w:val="center"/>
          </w:tcPr>
          <w:p w14:paraId="079CEA2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128</w:t>
            </w:r>
          </w:p>
        </w:tc>
        <w:tc>
          <w:tcPr>
            <w:tcW w:w="1259" w:type="dxa"/>
            <w:shd w:val="clear" w:color="auto" w:fill="auto"/>
            <w:vAlign w:val="center"/>
          </w:tcPr>
          <w:p w14:paraId="29CF85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194912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2350BC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095.18</w:t>
            </w:r>
          </w:p>
        </w:tc>
        <w:tc>
          <w:tcPr>
            <w:tcW w:w="3417" w:type="dxa"/>
            <w:shd w:val="clear" w:color="auto" w:fill="auto"/>
            <w:vAlign w:val="center"/>
          </w:tcPr>
          <w:p w14:paraId="6B49B2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 kontaktu kopne 2 C/O starpreleja moduliem</w:t>
            </w:r>
          </w:p>
        </w:tc>
        <w:tc>
          <w:tcPr>
            <w:tcW w:w="1261" w:type="dxa"/>
            <w:shd w:val="clear" w:color="auto" w:fill="auto"/>
            <w:vAlign w:val="center"/>
          </w:tcPr>
          <w:p w14:paraId="054B284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353753CC" w14:textId="77777777" w:rsidTr="007F508D">
        <w:trPr>
          <w:trHeight w:val="300"/>
        </w:trPr>
        <w:tc>
          <w:tcPr>
            <w:tcW w:w="704" w:type="dxa"/>
            <w:shd w:val="clear" w:color="auto" w:fill="auto"/>
            <w:vAlign w:val="center"/>
          </w:tcPr>
          <w:p w14:paraId="00523C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129</w:t>
            </w:r>
          </w:p>
        </w:tc>
        <w:tc>
          <w:tcPr>
            <w:tcW w:w="1259" w:type="dxa"/>
            <w:shd w:val="clear" w:color="auto" w:fill="auto"/>
            <w:vAlign w:val="center"/>
          </w:tcPr>
          <w:p w14:paraId="6DF586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7F483A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105B1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17" w:type="dxa"/>
            <w:shd w:val="clear" w:color="auto" w:fill="auto"/>
            <w:vAlign w:val="center"/>
          </w:tcPr>
          <w:p w14:paraId="227B52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1" w:type="dxa"/>
            <w:shd w:val="clear" w:color="auto" w:fill="auto"/>
            <w:vAlign w:val="center"/>
          </w:tcPr>
          <w:p w14:paraId="70061A9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781F0C8D" w14:textId="77777777" w:rsidTr="007F508D">
        <w:trPr>
          <w:trHeight w:val="300"/>
        </w:trPr>
        <w:tc>
          <w:tcPr>
            <w:tcW w:w="704" w:type="dxa"/>
            <w:shd w:val="clear" w:color="auto" w:fill="auto"/>
            <w:vAlign w:val="center"/>
          </w:tcPr>
          <w:p w14:paraId="2696887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130</w:t>
            </w:r>
          </w:p>
        </w:tc>
        <w:tc>
          <w:tcPr>
            <w:tcW w:w="1259" w:type="dxa"/>
            <w:shd w:val="clear" w:color="auto" w:fill="auto"/>
            <w:vAlign w:val="center"/>
          </w:tcPr>
          <w:p w14:paraId="77FDD80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60566B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6E7916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17" w:type="dxa"/>
            <w:shd w:val="clear" w:color="auto" w:fill="auto"/>
            <w:vAlign w:val="center"/>
          </w:tcPr>
          <w:p w14:paraId="364F24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peleka</w:t>
            </w:r>
          </w:p>
        </w:tc>
        <w:tc>
          <w:tcPr>
            <w:tcW w:w="1261" w:type="dxa"/>
            <w:shd w:val="clear" w:color="auto" w:fill="auto"/>
            <w:vAlign w:val="center"/>
          </w:tcPr>
          <w:p w14:paraId="153046F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18</w:t>
            </w:r>
          </w:p>
        </w:tc>
      </w:tr>
      <w:tr w:rsidR="00296756" w:rsidRPr="00523D36" w14:paraId="280106DA" w14:textId="77777777" w:rsidTr="007F508D">
        <w:trPr>
          <w:trHeight w:val="300"/>
        </w:trPr>
        <w:tc>
          <w:tcPr>
            <w:tcW w:w="704" w:type="dxa"/>
            <w:shd w:val="clear" w:color="auto" w:fill="auto"/>
            <w:vAlign w:val="center"/>
          </w:tcPr>
          <w:p w14:paraId="5A317E7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131</w:t>
            </w:r>
          </w:p>
        </w:tc>
        <w:tc>
          <w:tcPr>
            <w:tcW w:w="1259" w:type="dxa"/>
            <w:shd w:val="clear" w:color="auto" w:fill="auto"/>
            <w:vAlign w:val="center"/>
          </w:tcPr>
          <w:p w14:paraId="37CDCE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6D792AC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C6BA3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17" w:type="dxa"/>
            <w:shd w:val="clear" w:color="auto" w:fill="auto"/>
            <w:vAlign w:val="center"/>
          </w:tcPr>
          <w:p w14:paraId="286AA72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peleks (marķējumam)</w:t>
            </w:r>
          </w:p>
        </w:tc>
        <w:tc>
          <w:tcPr>
            <w:tcW w:w="1261" w:type="dxa"/>
            <w:shd w:val="clear" w:color="auto" w:fill="auto"/>
            <w:vAlign w:val="center"/>
          </w:tcPr>
          <w:p w14:paraId="1E9A7ED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2BFA6C1F" w14:textId="77777777" w:rsidTr="007F508D">
        <w:trPr>
          <w:trHeight w:val="300"/>
        </w:trPr>
        <w:tc>
          <w:tcPr>
            <w:tcW w:w="704" w:type="dxa"/>
            <w:shd w:val="clear" w:color="auto" w:fill="auto"/>
            <w:vAlign w:val="center"/>
          </w:tcPr>
          <w:p w14:paraId="4A709F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132</w:t>
            </w:r>
          </w:p>
        </w:tc>
        <w:tc>
          <w:tcPr>
            <w:tcW w:w="1259" w:type="dxa"/>
            <w:shd w:val="clear" w:color="auto" w:fill="auto"/>
            <w:vAlign w:val="center"/>
          </w:tcPr>
          <w:p w14:paraId="5DA8B3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2BF8A2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C759E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176 282.23</w:t>
            </w:r>
          </w:p>
        </w:tc>
        <w:tc>
          <w:tcPr>
            <w:tcW w:w="3417" w:type="dxa"/>
            <w:shd w:val="clear" w:color="auto" w:fill="auto"/>
            <w:vAlign w:val="center"/>
          </w:tcPr>
          <w:p w14:paraId="474533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šķērsavienotāju kopne, 10P</w:t>
            </w:r>
          </w:p>
        </w:tc>
        <w:tc>
          <w:tcPr>
            <w:tcW w:w="1261" w:type="dxa"/>
            <w:shd w:val="clear" w:color="auto" w:fill="auto"/>
            <w:vAlign w:val="center"/>
          </w:tcPr>
          <w:p w14:paraId="44D49F9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3E54B8F5" w14:textId="77777777" w:rsidTr="007F508D">
        <w:trPr>
          <w:trHeight w:val="510"/>
        </w:trPr>
        <w:tc>
          <w:tcPr>
            <w:tcW w:w="704" w:type="dxa"/>
            <w:shd w:val="clear" w:color="auto" w:fill="auto"/>
            <w:vAlign w:val="center"/>
          </w:tcPr>
          <w:p w14:paraId="4112B11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133</w:t>
            </w:r>
          </w:p>
        </w:tc>
        <w:tc>
          <w:tcPr>
            <w:tcW w:w="1259" w:type="dxa"/>
            <w:shd w:val="clear" w:color="auto" w:fill="auto"/>
            <w:vAlign w:val="center"/>
          </w:tcPr>
          <w:p w14:paraId="051F77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233638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723337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31F5C9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1" w:type="dxa"/>
            <w:shd w:val="clear" w:color="auto" w:fill="auto"/>
            <w:vAlign w:val="center"/>
          </w:tcPr>
          <w:p w14:paraId="3D3F3EB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1FFD9E1" w14:textId="77777777" w:rsidTr="007F508D">
        <w:trPr>
          <w:trHeight w:val="300"/>
        </w:trPr>
        <w:tc>
          <w:tcPr>
            <w:tcW w:w="704" w:type="dxa"/>
            <w:shd w:val="clear" w:color="auto" w:fill="auto"/>
            <w:vAlign w:val="center"/>
          </w:tcPr>
          <w:p w14:paraId="534872B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134</w:t>
            </w:r>
          </w:p>
        </w:tc>
        <w:tc>
          <w:tcPr>
            <w:tcW w:w="1259" w:type="dxa"/>
            <w:shd w:val="clear" w:color="auto" w:fill="auto"/>
            <w:vAlign w:val="center"/>
          </w:tcPr>
          <w:p w14:paraId="1D6667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7C8CF0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5E162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28FDB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1" w:type="dxa"/>
            <w:shd w:val="clear" w:color="auto" w:fill="auto"/>
            <w:vAlign w:val="center"/>
          </w:tcPr>
          <w:p w14:paraId="13EE24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780701F" w14:textId="77777777" w:rsidTr="007F508D">
        <w:trPr>
          <w:trHeight w:val="300"/>
        </w:trPr>
        <w:tc>
          <w:tcPr>
            <w:tcW w:w="704" w:type="dxa"/>
            <w:shd w:val="clear" w:color="auto" w:fill="auto"/>
            <w:vAlign w:val="center"/>
          </w:tcPr>
          <w:p w14:paraId="3F5658B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135</w:t>
            </w:r>
          </w:p>
        </w:tc>
        <w:tc>
          <w:tcPr>
            <w:tcW w:w="1259" w:type="dxa"/>
            <w:shd w:val="clear" w:color="auto" w:fill="auto"/>
            <w:vAlign w:val="center"/>
          </w:tcPr>
          <w:p w14:paraId="6E9645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0" w:type="dxa"/>
            <w:vAlign w:val="center"/>
          </w:tcPr>
          <w:p w14:paraId="15EFD5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2CD6E6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417" w:type="dxa"/>
            <w:shd w:val="clear" w:color="auto" w:fill="auto"/>
            <w:vAlign w:val="center"/>
          </w:tcPr>
          <w:p w14:paraId="4B67F6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izolacija līdz 7400 V</w:t>
            </w:r>
          </w:p>
        </w:tc>
        <w:tc>
          <w:tcPr>
            <w:tcW w:w="1261" w:type="dxa"/>
            <w:shd w:val="clear" w:color="auto" w:fill="auto"/>
            <w:vAlign w:val="center"/>
          </w:tcPr>
          <w:p w14:paraId="6E5F425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09C3ADB1" w14:textId="77777777" w:rsidTr="007F508D">
        <w:trPr>
          <w:trHeight w:val="300"/>
        </w:trPr>
        <w:tc>
          <w:tcPr>
            <w:tcW w:w="704" w:type="dxa"/>
            <w:shd w:val="clear" w:color="auto" w:fill="auto"/>
            <w:vAlign w:val="center"/>
          </w:tcPr>
          <w:p w14:paraId="755A4CC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136</w:t>
            </w:r>
          </w:p>
        </w:tc>
        <w:tc>
          <w:tcPr>
            <w:tcW w:w="1259" w:type="dxa"/>
            <w:shd w:val="clear" w:color="auto" w:fill="auto"/>
            <w:vAlign w:val="center"/>
          </w:tcPr>
          <w:p w14:paraId="244016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0" w:type="dxa"/>
            <w:vAlign w:val="center"/>
          </w:tcPr>
          <w:p w14:paraId="49BB87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A3C47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417" w:type="dxa"/>
            <w:shd w:val="clear" w:color="auto" w:fill="auto"/>
            <w:vAlign w:val="center"/>
          </w:tcPr>
          <w:p w14:paraId="358232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DC sprieguma pārveidotājs izolators, -75 ...+75 mV DC / 0...20 mA (pēc pasūtījuma), darba sertificēts </w:t>
            </w:r>
            <w:r w:rsidRPr="00523D36">
              <w:rPr>
                <w:rFonts w:ascii="Times New Roman" w:eastAsia="Times New Roman" w:hAnsi="Times New Roman" w:cs="Times New Roman"/>
                <w:color w:val="000000"/>
                <w:sz w:val="20"/>
                <w:szCs w:val="20"/>
                <w:lang w:eastAsia="lv-LV"/>
              </w:rPr>
              <w:lastRenderedPageBreak/>
              <w:t>spriegums 1000 V, izolacija līdz 7400 V</w:t>
            </w:r>
          </w:p>
        </w:tc>
        <w:tc>
          <w:tcPr>
            <w:tcW w:w="1261" w:type="dxa"/>
            <w:shd w:val="clear" w:color="auto" w:fill="auto"/>
            <w:vAlign w:val="center"/>
          </w:tcPr>
          <w:p w14:paraId="5EE4C76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7</w:t>
            </w:r>
          </w:p>
        </w:tc>
      </w:tr>
      <w:tr w:rsidR="00296756" w:rsidRPr="00523D36" w14:paraId="2FA98FBD" w14:textId="77777777" w:rsidTr="007F508D">
        <w:trPr>
          <w:trHeight w:val="765"/>
        </w:trPr>
        <w:tc>
          <w:tcPr>
            <w:tcW w:w="704" w:type="dxa"/>
            <w:shd w:val="clear" w:color="auto" w:fill="auto"/>
            <w:vAlign w:val="center"/>
          </w:tcPr>
          <w:p w14:paraId="32EB13E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137</w:t>
            </w:r>
          </w:p>
        </w:tc>
        <w:tc>
          <w:tcPr>
            <w:tcW w:w="1259" w:type="dxa"/>
            <w:shd w:val="clear" w:color="auto" w:fill="auto"/>
            <w:vAlign w:val="center"/>
          </w:tcPr>
          <w:p w14:paraId="7F674C0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0" w:type="dxa"/>
            <w:vAlign w:val="center"/>
          </w:tcPr>
          <w:p w14:paraId="38DC6A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AEDC4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417" w:type="dxa"/>
            <w:shd w:val="clear" w:color="auto" w:fill="auto"/>
            <w:vAlign w:val="center"/>
          </w:tcPr>
          <w:p w14:paraId="0E9952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190(W)x120(H)x120(D) mm</w:t>
            </w:r>
          </w:p>
        </w:tc>
        <w:tc>
          <w:tcPr>
            <w:tcW w:w="1261" w:type="dxa"/>
            <w:shd w:val="clear" w:color="auto" w:fill="auto"/>
            <w:vAlign w:val="center"/>
          </w:tcPr>
          <w:p w14:paraId="2B0666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56335CAF" w14:textId="77777777" w:rsidTr="007F508D">
        <w:trPr>
          <w:trHeight w:val="765"/>
        </w:trPr>
        <w:tc>
          <w:tcPr>
            <w:tcW w:w="704" w:type="dxa"/>
            <w:shd w:val="clear" w:color="auto" w:fill="auto"/>
            <w:vAlign w:val="center"/>
          </w:tcPr>
          <w:p w14:paraId="16FC165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138</w:t>
            </w:r>
          </w:p>
        </w:tc>
        <w:tc>
          <w:tcPr>
            <w:tcW w:w="1259" w:type="dxa"/>
            <w:shd w:val="clear" w:color="auto" w:fill="auto"/>
            <w:vAlign w:val="center"/>
          </w:tcPr>
          <w:p w14:paraId="5FF292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0" w:type="dxa"/>
            <w:vAlign w:val="center"/>
          </w:tcPr>
          <w:p w14:paraId="77FC51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25D7A0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 C.2068</w:t>
            </w:r>
          </w:p>
        </w:tc>
        <w:tc>
          <w:tcPr>
            <w:tcW w:w="3417" w:type="dxa"/>
            <w:shd w:val="clear" w:color="auto" w:fill="auto"/>
            <w:vAlign w:val="center"/>
          </w:tcPr>
          <w:p w14:paraId="5C2FE3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165(W)x140(H)x66(D) mm.</w:t>
            </w:r>
          </w:p>
        </w:tc>
        <w:tc>
          <w:tcPr>
            <w:tcW w:w="1261" w:type="dxa"/>
            <w:shd w:val="clear" w:color="auto" w:fill="auto"/>
            <w:vAlign w:val="center"/>
          </w:tcPr>
          <w:p w14:paraId="3430FBA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w:t>
            </w:r>
          </w:p>
        </w:tc>
      </w:tr>
      <w:tr w:rsidR="00296756" w:rsidRPr="00523D36" w14:paraId="006C4C4E" w14:textId="77777777" w:rsidTr="007F508D">
        <w:trPr>
          <w:trHeight w:val="510"/>
        </w:trPr>
        <w:tc>
          <w:tcPr>
            <w:tcW w:w="704" w:type="dxa"/>
            <w:shd w:val="clear" w:color="auto" w:fill="auto"/>
            <w:vAlign w:val="center"/>
          </w:tcPr>
          <w:p w14:paraId="0B777AB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139</w:t>
            </w:r>
          </w:p>
        </w:tc>
        <w:tc>
          <w:tcPr>
            <w:tcW w:w="1259" w:type="dxa"/>
            <w:shd w:val="clear" w:color="auto" w:fill="auto"/>
            <w:vAlign w:val="center"/>
          </w:tcPr>
          <w:p w14:paraId="01AABF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0" w:type="dxa"/>
            <w:vAlign w:val="center"/>
          </w:tcPr>
          <w:p w14:paraId="0E7AC9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7A3CB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417" w:type="dxa"/>
            <w:shd w:val="clear" w:color="auto" w:fill="auto"/>
            <w:vAlign w:val="center"/>
          </w:tcPr>
          <w:p w14:paraId="01D210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 kA / 750V DC</w:t>
            </w:r>
          </w:p>
        </w:tc>
        <w:tc>
          <w:tcPr>
            <w:tcW w:w="1261" w:type="dxa"/>
            <w:shd w:val="clear" w:color="auto" w:fill="auto"/>
            <w:vAlign w:val="center"/>
          </w:tcPr>
          <w:p w14:paraId="72E2C35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w:t>
            </w:r>
          </w:p>
        </w:tc>
      </w:tr>
      <w:tr w:rsidR="00296756" w:rsidRPr="00523D36" w14:paraId="7764D8AB" w14:textId="77777777" w:rsidTr="007F508D">
        <w:trPr>
          <w:trHeight w:val="510"/>
        </w:trPr>
        <w:tc>
          <w:tcPr>
            <w:tcW w:w="704" w:type="dxa"/>
            <w:shd w:val="clear" w:color="auto" w:fill="auto"/>
            <w:vAlign w:val="center"/>
          </w:tcPr>
          <w:p w14:paraId="55B80E3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140</w:t>
            </w:r>
          </w:p>
        </w:tc>
        <w:tc>
          <w:tcPr>
            <w:tcW w:w="1259" w:type="dxa"/>
            <w:shd w:val="clear" w:color="auto" w:fill="auto"/>
            <w:vAlign w:val="center"/>
          </w:tcPr>
          <w:p w14:paraId="110587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0" w:type="dxa"/>
            <w:vAlign w:val="center"/>
          </w:tcPr>
          <w:p w14:paraId="1C286D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603ADC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417" w:type="dxa"/>
            <w:shd w:val="clear" w:color="auto" w:fill="auto"/>
            <w:vAlign w:val="center"/>
          </w:tcPr>
          <w:p w14:paraId="662FA7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izolacija, Ø11 mm, m</w:t>
            </w:r>
          </w:p>
        </w:tc>
        <w:tc>
          <w:tcPr>
            <w:tcW w:w="1261" w:type="dxa"/>
            <w:shd w:val="clear" w:color="auto" w:fill="auto"/>
            <w:vAlign w:val="center"/>
          </w:tcPr>
          <w:p w14:paraId="4D3EA5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185</w:t>
            </w:r>
          </w:p>
        </w:tc>
      </w:tr>
      <w:tr w:rsidR="00296756" w:rsidRPr="00523D36" w14:paraId="349E4FB8" w14:textId="77777777" w:rsidTr="007F508D">
        <w:trPr>
          <w:trHeight w:val="510"/>
        </w:trPr>
        <w:tc>
          <w:tcPr>
            <w:tcW w:w="704" w:type="dxa"/>
            <w:shd w:val="clear" w:color="auto" w:fill="auto"/>
            <w:vAlign w:val="center"/>
          </w:tcPr>
          <w:p w14:paraId="72D9076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141</w:t>
            </w:r>
          </w:p>
        </w:tc>
        <w:tc>
          <w:tcPr>
            <w:tcW w:w="1259" w:type="dxa"/>
            <w:shd w:val="clear" w:color="auto" w:fill="auto"/>
            <w:vAlign w:val="center"/>
          </w:tcPr>
          <w:p w14:paraId="0AFD57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0" w:type="dxa"/>
            <w:vAlign w:val="center"/>
          </w:tcPr>
          <w:p w14:paraId="340451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24BF09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417" w:type="dxa"/>
            <w:shd w:val="clear" w:color="auto" w:fill="auto"/>
            <w:vAlign w:val="center"/>
          </w:tcPr>
          <w:p w14:paraId="4FCF28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izolacija, Ø7.5 mm,  m</w:t>
            </w:r>
          </w:p>
        </w:tc>
        <w:tc>
          <w:tcPr>
            <w:tcW w:w="1261" w:type="dxa"/>
            <w:shd w:val="clear" w:color="auto" w:fill="auto"/>
            <w:vAlign w:val="center"/>
          </w:tcPr>
          <w:p w14:paraId="5944848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r>
      <w:tr w:rsidR="00296756" w:rsidRPr="00523D36" w14:paraId="3CA81899" w14:textId="77777777" w:rsidTr="007F508D">
        <w:trPr>
          <w:trHeight w:val="510"/>
        </w:trPr>
        <w:tc>
          <w:tcPr>
            <w:tcW w:w="704" w:type="dxa"/>
            <w:shd w:val="clear" w:color="auto" w:fill="auto"/>
            <w:vAlign w:val="center"/>
          </w:tcPr>
          <w:p w14:paraId="386523A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142</w:t>
            </w:r>
          </w:p>
        </w:tc>
        <w:tc>
          <w:tcPr>
            <w:tcW w:w="1259" w:type="dxa"/>
            <w:shd w:val="clear" w:color="auto" w:fill="auto"/>
            <w:vAlign w:val="center"/>
          </w:tcPr>
          <w:p w14:paraId="1B15A7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28C38C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70F12C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6F4F2C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261" w:type="dxa"/>
            <w:shd w:val="clear" w:color="auto" w:fill="auto"/>
            <w:vAlign w:val="center"/>
          </w:tcPr>
          <w:p w14:paraId="4B5CA8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r>
      <w:tr w:rsidR="00296756" w:rsidRPr="00523D36" w14:paraId="31E66366" w14:textId="77777777" w:rsidTr="007F508D">
        <w:trPr>
          <w:trHeight w:val="510"/>
        </w:trPr>
        <w:tc>
          <w:tcPr>
            <w:tcW w:w="704" w:type="dxa"/>
            <w:shd w:val="clear" w:color="auto" w:fill="auto"/>
            <w:vAlign w:val="center"/>
          </w:tcPr>
          <w:p w14:paraId="17C4748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143</w:t>
            </w:r>
          </w:p>
        </w:tc>
        <w:tc>
          <w:tcPr>
            <w:tcW w:w="1259" w:type="dxa"/>
            <w:shd w:val="clear" w:color="auto" w:fill="auto"/>
            <w:vAlign w:val="center"/>
          </w:tcPr>
          <w:p w14:paraId="66B856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48E15A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085AAB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417" w:type="dxa"/>
            <w:shd w:val="clear" w:color="auto" w:fill="auto"/>
            <w:vAlign w:val="center"/>
          </w:tcPr>
          <w:p w14:paraId="196ACD5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61" w:type="dxa"/>
            <w:shd w:val="clear" w:color="auto" w:fill="auto"/>
            <w:vAlign w:val="center"/>
          </w:tcPr>
          <w:p w14:paraId="3155568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r>
      <w:tr w:rsidR="00296756" w:rsidRPr="00523D36" w14:paraId="4C492002" w14:textId="77777777" w:rsidTr="007F508D">
        <w:trPr>
          <w:trHeight w:val="300"/>
        </w:trPr>
        <w:tc>
          <w:tcPr>
            <w:tcW w:w="704" w:type="dxa"/>
            <w:shd w:val="clear" w:color="auto" w:fill="auto"/>
            <w:vAlign w:val="center"/>
          </w:tcPr>
          <w:p w14:paraId="6E80036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144</w:t>
            </w:r>
          </w:p>
        </w:tc>
        <w:tc>
          <w:tcPr>
            <w:tcW w:w="1259" w:type="dxa"/>
            <w:shd w:val="clear" w:color="auto" w:fill="auto"/>
            <w:vAlign w:val="center"/>
          </w:tcPr>
          <w:p w14:paraId="400FDE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3BDDDB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93F67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417" w:type="dxa"/>
            <w:shd w:val="clear" w:color="auto" w:fill="auto"/>
            <w:vAlign w:val="center"/>
          </w:tcPr>
          <w:p w14:paraId="208506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serijas relejam, ar piespiedskavu un birku</w:t>
            </w:r>
          </w:p>
        </w:tc>
        <w:tc>
          <w:tcPr>
            <w:tcW w:w="1261" w:type="dxa"/>
            <w:shd w:val="clear" w:color="auto" w:fill="auto"/>
            <w:vAlign w:val="center"/>
          </w:tcPr>
          <w:p w14:paraId="2A60527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r>
      <w:tr w:rsidR="00296756" w:rsidRPr="00523D36" w14:paraId="28ABA28F" w14:textId="77777777" w:rsidTr="007F508D">
        <w:trPr>
          <w:trHeight w:val="300"/>
        </w:trPr>
        <w:tc>
          <w:tcPr>
            <w:tcW w:w="704" w:type="dxa"/>
            <w:shd w:val="clear" w:color="auto" w:fill="auto"/>
            <w:vAlign w:val="center"/>
          </w:tcPr>
          <w:p w14:paraId="2C5DD9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145</w:t>
            </w:r>
          </w:p>
        </w:tc>
        <w:tc>
          <w:tcPr>
            <w:tcW w:w="1259" w:type="dxa"/>
            <w:shd w:val="clear" w:color="auto" w:fill="auto"/>
            <w:vAlign w:val="center"/>
          </w:tcPr>
          <w:p w14:paraId="275D7A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482DACB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B47C68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417" w:type="dxa"/>
            <w:shd w:val="clear" w:color="auto" w:fill="auto"/>
            <w:vAlign w:val="center"/>
          </w:tcPr>
          <w:p w14:paraId="2B978E3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61" w:type="dxa"/>
            <w:shd w:val="clear" w:color="auto" w:fill="auto"/>
            <w:vAlign w:val="center"/>
          </w:tcPr>
          <w:p w14:paraId="7037D32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r>
      <w:tr w:rsidR="00296756" w:rsidRPr="00523D36" w14:paraId="3C742CC2" w14:textId="77777777" w:rsidTr="007F508D">
        <w:trPr>
          <w:trHeight w:val="510"/>
        </w:trPr>
        <w:tc>
          <w:tcPr>
            <w:tcW w:w="704" w:type="dxa"/>
            <w:shd w:val="clear" w:color="auto" w:fill="auto"/>
            <w:vAlign w:val="center"/>
          </w:tcPr>
          <w:p w14:paraId="5B880E4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146</w:t>
            </w:r>
          </w:p>
        </w:tc>
        <w:tc>
          <w:tcPr>
            <w:tcW w:w="1259" w:type="dxa"/>
            <w:shd w:val="clear" w:color="auto" w:fill="auto"/>
            <w:vAlign w:val="center"/>
          </w:tcPr>
          <w:p w14:paraId="0D99B5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5CDBAA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2383F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40.52.8.230.0000</w:t>
            </w:r>
          </w:p>
        </w:tc>
        <w:tc>
          <w:tcPr>
            <w:tcW w:w="3417" w:type="dxa"/>
            <w:shd w:val="clear" w:color="auto" w:fill="auto"/>
            <w:vAlign w:val="center"/>
          </w:tcPr>
          <w:p w14:paraId="72F56E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Uvad.=230 VAC, 2 C/O, 8A</w:t>
            </w:r>
          </w:p>
        </w:tc>
        <w:tc>
          <w:tcPr>
            <w:tcW w:w="1261" w:type="dxa"/>
            <w:shd w:val="clear" w:color="auto" w:fill="auto"/>
            <w:vAlign w:val="center"/>
          </w:tcPr>
          <w:p w14:paraId="4CA3A16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5861DDA0" w14:textId="77777777" w:rsidTr="007F508D">
        <w:trPr>
          <w:trHeight w:val="300"/>
        </w:trPr>
        <w:tc>
          <w:tcPr>
            <w:tcW w:w="704" w:type="dxa"/>
            <w:shd w:val="clear" w:color="auto" w:fill="auto"/>
            <w:vAlign w:val="center"/>
          </w:tcPr>
          <w:p w14:paraId="4FE5F2B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147</w:t>
            </w:r>
          </w:p>
        </w:tc>
        <w:tc>
          <w:tcPr>
            <w:tcW w:w="1259" w:type="dxa"/>
            <w:shd w:val="clear" w:color="auto" w:fill="auto"/>
            <w:vAlign w:val="center"/>
          </w:tcPr>
          <w:p w14:paraId="439DCB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178640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45C99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417" w:type="dxa"/>
            <w:shd w:val="clear" w:color="auto" w:fill="auto"/>
            <w:vAlign w:val="center"/>
          </w:tcPr>
          <w:p w14:paraId="3F7480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serijas relejam, ar piespiedskavu un birku</w:t>
            </w:r>
          </w:p>
        </w:tc>
        <w:tc>
          <w:tcPr>
            <w:tcW w:w="1261" w:type="dxa"/>
            <w:shd w:val="clear" w:color="auto" w:fill="auto"/>
            <w:vAlign w:val="center"/>
          </w:tcPr>
          <w:p w14:paraId="7363D7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795F2B58" w14:textId="77777777" w:rsidTr="007F508D">
        <w:trPr>
          <w:trHeight w:val="300"/>
        </w:trPr>
        <w:tc>
          <w:tcPr>
            <w:tcW w:w="704" w:type="dxa"/>
            <w:shd w:val="clear" w:color="auto" w:fill="auto"/>
            <w:vAlign w:val="center"/>
          </w:tcPr>
          <w:p w14:paraId="3D801F5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148</w:t>
            </w:r>
          </w:p>
        </w:tc>
        <w:tc>
          <w:tcPr>
            <w:tcW w:w="1259" w:type="dxa"/>
            <w:shd w:val="clear" w:color="auto" w:fill="auto"/>
            <w:vAlign w:val="center"/>
          </w:tcPr>
          <w:p w14:paraId="773FFD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0" w:type="dxa"/>
            <w:vAlign w:val="center"/>
          </w:tcPr>
          <w:p w14:paraId="6CE3E24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D6DCA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99.02.0.230.98</w:t>
            </w:r>
          </w:p>
        </w:tc>
        <w:tc>
          <w:tcPr>
            <w:tcW w:w="3417" w:type="dxa"/>
            <w:shd w:val="clear" w:color="auto" w:fill="auto"/>
            <w:vAlign w:val="center"/>
          </w:tcPr>
          <w:p w14:paraId="781121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110...230 V 95.05 DIN pamatnei</w:t>
            </w:r>
          </w:p>
        </w:tc>
        <w:tc>
          <w:tcPr>
            <w:tcW w:w="1261" w:type="dxa"/>
            <w:shd w:val="clear" w:color="auto" w:fill="auto"/>
            <w:vAlign w:val="center"/>
          </w:tcPr>
          <w:p w14:paraId="442FD08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66F730D1" w14:textId="77777777" w:rsidTr="007F508D">
        <w:trPr>
          <w:trHeight w:val="300"/>
        </w:trPr>
        <w:tc>
          <w:tcPr>
            <w:tcW w:w="704" w:type="dxa"/>
            <w:shd w:val="clear" w:color="auto" w:fill="auto"/>
            <w:vAlign w:val="center"/>
          </w:tcPr>
          <w:p w14:paraId="530ED58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149</w:t>
            </w:r>
          </w:p>
        </w:tc>
        <w:tc>
          <w:tcPr>
            <w:tcW w:w="1259" w:type="dxa"/>
            <w:shd w:val="clear" w:color="auto" w:fill="auto"/>
            <w:vAlign w:val="center"/>
          </w:tcPr>
          <w:p w14:paraId="7B22F1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069DDB2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70EC48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417" w:type="dxa"/>
            <w:shd w:val="clear" w:color="auto" w:fill="auto"/>
            <w:vAlign w:val="center"/>
          </w:tcPr>
          <w:p w14:paraId="33B367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1" w:type="dxa"/>
            <w:shd w:val="clear" w:color="auto" w:fill="auto"/>
            <w:vAlign w:val="center"/>
          </w:tcPr>
          <w:p w14:paraId="049F1BB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724221E9" w14:textId="77777777" w:rsidTr="007F508D">
        <w:trPr>
          <w:trHeight w:val="510"/>
        </w:trPr>
        <w:tc>
          <w:tcPr>
            <w:tcW w:w="704" w:type="dxa"/>
            <w:shd w:val="clear" w:color="auto" w:fill="auto"/>
            <w:vAlign w:val="center"/>
          </w:tcPr>
          <w:p w14:paraId="3418AD0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c>
          <w:tcPr>
            <w:tcW w:w="1259" w:type="dxa"/>
            <w:shd w:val="clear" w:color="auto" w:fill="auto"/>
            <w:vAlign w:val="center"/>
          </w:tcPr>
          <w:p w14:paraId="31B1A22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06A5B0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1D75751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417" w:type="dxa"/>
            <w:shd w:val="clear" w:color="auto" w:fill="auto"/>
            <w:vAlign w:val="center"/>
          </w:tcPr>
          <w:p w14:paraId="3E18D4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peleka</w:t>
            </w:r>
          </w:p>
        </w:tc>
        <w:tc>
          <w:tcPr>
            <w:tcW w:w="1261" w:type="dxa"/>
            <w:shd w:val="clear" w:color="auto" w:fill="auto"/>
            <w:vAlign w:val="center"/>
          </w:tcPr>
          <w:p w14:paraId="59A035F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r>
      <w:tr w:rsidR="00296756" w:rsidRPr="00523D36" w14:paraId="7FD461DB" w14:textId="77777777" w:rsidTr="007F508D">
        <w:trPr>
          <w:trHeight w:val="300"/>
        </w:trPr>
        <w:tc>
          <w:tcPr>
            <w:tcW w:w="704" w:type="dxa"/>
            <w:shd w:val="clear" w:color="auto" w:fill="auto"/>
            <w:vAlign w:val="center"/>
          </w:tcPr>
          <w:p w14:paraId="6E1BCCC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151</w:t>
            </w:r>
          </w:p>
        </w:tc>
        <w:tc>
          <w:tcPr>
            <w:tcW w:w="1259" w:type="dxa"/>
            <w:shd w:val="clear" w:color="auto" w:fill="auto"/>
            <w:vAlign w:val="center"/>
          </w:tcPr>
          <w:p w14:paraId="3B8C905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0" w:type="dxa"/>
            <w:vAlign w:val="center"/>
          </w:tcPr>
          <w:p w14:paraId="1A8A388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43A7E54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417" w:type="dxa"/>
            <w:shd w:val="clear" w:color="auto" w:fill="auto"/>
            <w:vAlign w:val="center"/>
          </w:tcPr>
          <w:p w14:paraId="1B143B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peleks (marķējumam)</w:t>
            </w:r>
          </w:p>
        </w:tc>
        <w:tc>
          <w:tcPr>
            <w:tcW w:w="1261" w:type="dxa"/>
            <w:shd w:val="clear" w:color="auto" w:fill="auto"/>
            <w:vAlign w:val="center"/>
          </w:tcPr>
          <w:p w14:paraId="724C9A9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r>
      <w:tr w:rsidR="00296756" w:rsidRPr="00523D36" w14:paraId="13A8358A" w14:textId="77777777" w:rsidTr="007F508D">
        <w:trPr>
          <w:trHeight w:val="300"/>
        </w:trPr>
        <w:tc>
          <w:tcPr>
            <w:tcW w:w="704" w:type="dxa"/>
            <w:shd w:val="clear" w:color="auto" w:fill="auto"/>
            <w:vAlign w:val="center"/>
          </w:tcPr>
          <w:p w14:paraId="11BB134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152</w:t>
            </w:r>
          </w:p>
        </w:tc>
        <w:tc>
          <w:tcPr>
            <w:tcW w:w="1259" w:type="dxa"/>
            <w:shd w:val="clear" w:color="auto" w:fill="auto"/>
            <w:vAlign w:val="center"/>
          </w:tcPr>
          <w:p w14:paraId="50DE98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EATON</w:t>
            </w:r>
          </w:p>
        </w:tc>
        <w:tc>
          <w:tcPr>
            <w:tcW w:w="1410" w:type="dxa"/>
            <w:vAlign w:val="center"/>
          </w:tcPr>
          <w:p w14:paraId="0699CC4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553F13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216376</w:t>
            </w:r>
          </w:p>
        </w:tc>
        <w:tc>
          <w:tcPr>
            <w:tcW w:w="3417" w:type="dxa"/>
            <w:shd w:val="clear" w:color="auto" w:fill="auto"/>
            <w:vAlign w:val="center"/>
          </w:tcPr>
          <w:p w14:paraId="6FDA9B3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Sledža papildkontakts NO, M22-K10</w:t>
            </w:r>
          </w:p>
        </w:tc>
        <w:tc>
          <w:tcPr>
            <w:tcW w:w="1261" w:type="dxa"/>
            <w:shd w:val="clear" w:color="auto" w:fill="auto"/>
            <w:vAlign w:val="center"/>
          </w:tcPr>
          <w:p w14:paraId="3082594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0C881532" w14:textId="77777777" w:rsidTr="007F508D">
        <w:trPr>
          <w:trHeight w:val="300"/>
        </w:trPr>
        <w:tc>
          <w:tcPr>
            <w:tcW w:w="704" w:type="dxa"/>
            <w:shd w:val="clear" w:color="auto" w:fill="auto"/>
            <w:vAlign w:val="center"/>
          </w:tcPr>
          <w:p w14:paraId="371AB7D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153</w:t>
            </w:r>
          </w:p>
        </w:tc>
        <w:tc>
          <w:tcPr>
            <w:tcW w:w="1259" w:type="dxa"/>
            <w:shd w:val="clear" w:color="auto" w:fill="auto"/>
            <w:vAlign w:val="center"/>
          </w:tcPr>
          <w:p w14:paraId="170A87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0" w:type="dxa"/>
            <w:vAlign w:val="center"/>
          </w:tcPr>
          <w:p w14:paraId="0A0674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34ACF2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1SVR 405 613 R3100</w:t>
            </w:r>
          </w:p>
        </w:tc>
        <w:tc>
          <w:tcPr>
            <w:tcW w:w="3417" w:type="dxa"/>
            <w:shd w:val="clear" w:color="auto" w:fill="auto"/>
            <w:vAlign w:val="center"/>
          </w:tcPr>
          <w:p w14:paraId="69CDE9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Pamatne ar 4SPDT papildkontaktiem esošam K6 relejam, CR-M230AC4L</w:t>
            </w:r>
          </w:p>
        </w:tc>
        <w:tc>
          <w:tcPr>
            <w:tcW w:w="1261" w:type="dxa"/>
            <w:shd w:val="clear" w:color="auto" w:fill="auto"/>
            <w:vAlign w:val="center"/>
          </w:tcPr>
          <w:p w14:paraId="1B8305F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r>
      <w:tr w:rsidR="00296756" w:rsidRPr="00523D36" w14:paraId="07ADD7CB" w14:textId="77777777" w:rsidTr="007F508D">
        <w:trPr>
          <w:trHeight w:val="300"/>
        </w:trPr>
        <w:tc>
          <w:tcPr>
            <w:tcW w:w="704" w:type="dxa"/>
            <w:shd w:val="clear" w:color="auto" w:fill="auto"/>
            <w:vAlign w:val="center"/>
          </w:tcPr>
          <w:p w14:paraId="5BA1D17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154</w:t>
            </w:r>
          </w:p>
        </w:tc>
        <w:tc>
          <w:tcPr>
            <w:tcW w:w="1259" w:type="dxa"/>
            <w:shd w:val="clear" w:color="auto" w:fill="auto"/>
            <w:vAlign w:val="center"/>
          </w:tcPr>
          <w:p w14:paraId="69ECB1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0" w:type="dxa"/>
            <w:vAlign w:val="center"/>
          </w:tcPr>
          <w:p w14:paraId="385B65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725" w:type="dxa"/>
            <w:shd w:val="clear" w:color="auto" w:fill="auto"/>
            <w:vAlign w:val="center"/>
          </w:tcPr>
          <w:p w14:paraId="254D75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1SVR 405 651 R3000</w:t>
            </w:r>
          </w:p>
        </w:tc>
        <w:tc>
          <w:tcPr>
            <w:tcW w:w="3417" w:type="dxa"/>
            <w:shd w:val="clear" w:color="auto" w:fill="auto"/>
            <w:vAlign w:val="center"/>
          </w:tcPr>
          <w:p w14:paraId="27A3CC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Pamatne ar 4SPDT papildkontaktiem esošam K6 relejam, CR-M4SS</w:t>
            </w:r>
          </w:p>
        </w:tc>
        <w:tc>
          <w:tcPr>
            <w:tcW w:w="1261" w:type="dxa"/>
            <w:shd w:val="clear" w:color="auto" w:fill="auto"/>
            <w:vAlign w:val="center"/>
          </w:tcPr>
          <w:p w14:paraId="51F0385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r>
      <w:tr w:rsidR="00296756" w:rsidRPr="00523D36" w14:paraId="4322D808" w14:textId="77777777" w:rsidTr="007F508D">
        <w:trPr>
          <w:trHeight w:val="300"/>
        </w:trPr>
        <w:tc>
          <w:tcPr>
            <w:tcW w:w="704" w:type="dxa"/>
            <w:shd w:val="clear" w:color="auto" w:fill="auto"/>
            <w:vAlign w:val="center"/>
          </w:tcPr>
          <w:p w14:paraId="333C421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155</w:t>
            </w:r>
          </w:p>
        </w:tc>
        <w:tc>
          <w:tcPr>
            <w:tcW w:w="1259" w:type="dxa"/>
            <w:shd w:val="clear" w:color="auto" w:fill="auto"/>
            <w:vAlign w:val="center"/>
          </w:tcPr>
          <w:p w14:paraId="29C040C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4F82C7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671ECC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23851B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1" w:type="dxa"/>
            <w:shd w:val="clear" w:color="auto" w:fill="auto"/>
            <w:vAlign w:val="center"/>
          </w:tcPr>
          <w:p w14:paraId="448F28F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14877484" w14:textId="77777777" w:rsidTr="007F508D">
        <w:trPr>
          <w:trHeight w:val="300"/>
        </w:trPr>
        <w:tc>
          <w:tcPr>
            <w:tcW w:w="704" w:type="dxa"/>
            <w:shd w:val="clear" w:color="auto" w:fill="auto"/>
            <w:vAlign w:val="center"/>
          </w:tcPr>
          <w:p w14:paraId="2AC6780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156</w:t>
            </w:r>
          </w:p>
        </w:tc>
        <w:tc>
          <w:tcPr>
            <w:tcW w:w="1259" w:type="dxa"/>
            <w:shd w:val="clear" w:color="auto" w:fill="auto"/>
            <w:vAlign w:val="center"/>
          </w:tcPr>
          <w:p w14:paraId="1AF6BB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067278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7082C8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646082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261" w:type="dxa"/>
            <w:shd w:val="clear" w:color="auto" w:fill="auto"/>
            <w:vAlign w:val="center"/>
          </w:tcPr>
          <w:p w14:paraId="658AAFC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12D882A8" w14:textId="77777777" w:rsidTr="007F508D">
        <w:trPr>
          <w:trHeight w:val="300"/>
        </w:trPr>
        <w:tc>
          <w:tcPr>
            <w:tcW w:w="704" w:type="dxa"/>
            <w:shd w:val="clear" w:color="auto" w:fill="auto"/>
            <w:vAlign w:val="center"/>
          </w:tcPr>
          <w:p w14:paraId="2B8D970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157</w:t>
            </w:r>
          </w:p>
        </w:tc>
        <w:tc>
          <w:tcPr>
            <w:tcW w:w="1259" w:type="dxa"/>
            <w:shd w:val="clear" w:color="auto" w:fill="auto"/>
            <w:vAlign w:val="center"/>
          </w:tcPr>
          <w:p w14:paraId="71E81F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70FE9C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atbilst preces </w:t>
            </w:r>
            <w:r w:rsidRPr="00523D36">
              <w:rPr>
                <w:rFonts w:ascii="Times New Roman" w:eastAsia="Times New Roman" w:hAnsi="Times New Roman" w:cs="Times New Roman"/>
                <w:color w:val="000000"/>
                <w:sz w:val="20"/>
                <w:szCs w:val="20"/>
                <w:lang w:eastAsia="lv-LV"/>
              </w:rPr>
              <w:lastRenderedPageBreak/>
              <w:t>nosaukumam - aprakstam</w:t>
            </w:r>
          </w:p>
        </w:tc>
        <w:tc>
          <w:tcPr>
            <w:tcW w:w="1725" w:type="dxa"/>
            <w:shd w:val="clear" w:color="auto" w:fill="auto"/>
            <w:vAlign w:val="center"/>
          </w:tcPr>
          <w:p w14:paraId="72C6321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387D60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61" w:type="dxa"/>
            <w:shd w:val="clear" w:color="auto" w:fill="auto"/>
            <w:vAlign w:val="center"/>
          </w:tcPr>
          <w:p w14:paraId="3CDD5A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B98451E" w14:textId="77777777" w:rsidTr="007F508D">
        <w:trPr>
          <w:trHeight w:val="510"/>
        </w:trPr>
        <w:tc>
          <w:tcPr>
            <w:tcW w:w="704" w:type="dxa"/>
            <w:shd w:val="clear" w:color="auto" w:fill="auto"/>
            <w:vAlign w:val="center"/>
          </w:tcPr>
          <w:p w14:paraId="17191D8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158</w:t>
            </w:r>
          </w:p>
        </w:tc>
        <w:tc>
          <w:tcPr>
            <w:tcW w:w="1259" w:type="dxa"/>
            <w:shd w:val="clear" w:color="auto" w:fill="auto"/>
            <w:vAlign w:val="center"/>
          </w:tcPr>
          <w:p w14:paraId="398DB9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0D1AE29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5B72D8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FDEE7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1" w:type="dxa"/>
            <w:shd w:val="clear" w:color="auto" w:fill="auto"/>
            <w:vAlign w:val="center"/>
          </w:tcPr>
          <w:p w14:paraId="05676B9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DB61D28" w14:textId="77777777" w:rsidTr="007F508D">
        <w:trPr>
          <w:trHeight w:val="510"/>
        </w:trPr>
        <w:tc>
          <w:tcPr>
            <w:tcW w:w="704" w:type="dxa"/>
            <w:shd w:val="clear" w:color="auto" w:fill="auto"/>
            <w:vAlign w:val="center"/>
          </w:tcPr>
          <w:p w14:paraId="4BA07CF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159</w:t>
            </w:r>
          </w:p>
        </w:tc>
        <w:tc>
          <w:tcPr>
            <w:tcW w:w="1259" w:type="dxa"/>
            <w:shd w:val="clear" w:color="auto" w:fill="auto"/>
            <w:vAlign w:val="center"/>
          </w:tcPr>
          <w:p w14:paraId="66E808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6E8B69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754E78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E6DE2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1" w:type="dxa"/>
            <w:shd w:val="clear" w:color="auto" w:fill="auto"/>
            <w:vAlign w:val="center"/>
          </w:tcPr>
          <w:p w14:paraId="38A6AFE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86E64A3" w14:textId="77777777" w:rsidTr="007F508D">
        <w:trPr>
          <w:trHeight w:val="510"/>
        </w:trPr>
        <w:tc>
          <w:tcPr>
            <w:tcW w:w="704" w:type="dxa"/>
            <w:shd w:val="clear" w:color="auto" w:fill="auto"/>
            <w:vAlign w:val="center"/>
          </w:tcPr>
          <w:p w14:paraId="7E89803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w:t>
            </w:r>
          </w:p>
        </w:tc>
        <w:tc>
          <w:tcPr>
            <w:tcW w:w="1259" w:type="dxa"/>
            <w:shd w:val="clear" w:color="auto" w:fill="auto"/>
            <w:vAlign w:val="center"/>
          </w:tcPr>
          <w:p w14:paraId="7C0995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16CB6E5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555B7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47A3C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L-veida cinkota perforēta līste 30x30 mm, 2m</w:t>
            </w:r>
          </w:p>
        </w:tc>
        <w:tc>
          <w:tcPr>
            <w:tcW w:w="1261" w:type="dxa"/>
            <w:shd w:val="clear" w:color="auto" w:fill="auto"/>
            <w:vAlign w:val="center"/>
          </w:tcPr>
          <w:p w14:paraId="30661CD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3BD7B1D4" w14:textId="77777777" w:rsidTr="007F508D">
        <w:trPr>
          <w:trHeight w:val="510"/>
        </w:trPr>
        <w:tc>
          <w:tcPr>
            <w:tcW w:w="704" w:type="dxa"/>
            <w:shd w:val="clear" w:color="auto" w:fill="auto"/>
            <w:vAlign w:val="center"/>
          </w:tcPr>
          <w:p w14:paraId="1E17A1F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161</w:t>
            </w:r>
          </w:p>
        </w:tc>
        <w:tc>
          <w:tcPr>
            <w:tcW w:w="1259" w:type="dxa"/>
            <w:shd w:val="clear" w:color="auto" w:fill="auto"/>
            <w:vAlign w:val="center"/>
          </w:tcPr>
          <w:p w14:paraId="0BACAD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7A96AEC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01BD05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4B89ED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Cinkota vai krāsota plāksne 3 mm biezumā, ap. 900X180 mm, pēc pasūtījuma</w:t>
            </w:r>
          </w:p>
        </w:tc>
        <w:tc>
          <w:tcPr>
            <w:tcW w:w="1261" w:type="dxa"/>
            <w:shd w:val="clear" w:color="auto" w:fill="auto"/>
            <w:vAlign w:val="center"/>
          </w:tcPr>
          <w:p w14:paraId="0558D45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0360D110" w14:textId="77777777" w:rsidTr="007F508D">
        <w:trPr>
          <w:trHeight w:val="510"/>
        </w:trPr>
        <w:tc>
          <w:tcPr>
            <w:tcW w:w="704" w:type="dxa"/>
            <w:shd w:val="clear" w:color="auto" w:fill="auto"/>
            <w:vAlign w:val="center"/>
          </w:tcPr>
          <w:p w14:paraId="5CCDD4C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162</w:t>
            </w:r>
          </w:p>
        </w:tc>
        <w:tc>
          <w:tcPr>
            <w:tcW w:w="1259" w:type="dxa"/>
            <w:shd w:val="clear" w:color="auto" w:fill="auto"/>
            <w:vAlign w:val="center"/>
          </w:tcPr>
          <w:p w14:paraId="5F68AA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4D5104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82670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35B3DB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14x0.5mm2 ekranēts, m</w:t>
            </w:r>
          </w:p>
        </w:tc>
        <w:tc>
          <w:tcPr>
            <w:tcW w:w="1261" w:type="dxa"/>
            <w:shd w:val="clear" w:color="auto" w:fill="auto"/>
            <w:vAlign w:val="center"/>
          </w:tcPr>
          <w:p w14:paraId="5005A39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rPr>
              <w:t>415</w:t>
            </w:r>
          </w:p>
        </w:tc>
      </w:tr>
      <w:tr w:rsidR="00296756" w:rsidRPr="00523D36" w14:paraId="1836978C" w14:textId="77777777" w:rsidTr="007F508D">
        <w:trPr>
          <w:trHeight w:val="510"/>
        </w:trPr>
        <w:tc>
          <w:tcPr>
            <w:tcW w:w="704" w:type="dxa"/>
            <w:shd w:val="clear" w:color="auto" w:fill="auto"/>
            <w:vAlign w:val="center"/>
          </w:tcPr>
          <w:p w14:paraId="34410F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163</w:t>
            </w:r>
          </w:p>
        </w:tc>
        <w:tc>
          <w:tcPr>
            <w:tcW w:w="1259" w:type="dxa"/>
            <w:shd w:val="clear" w:color="auto" w:fill="auto"/>
            <w:vAlign w:val="center"/>
          </w:tcPr>
          <w:p w14:paraId="3EEB67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67EB84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513AD2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8B4A54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3x0.5mm2 ekranēts, m</w:t>
            </w:r>
          </w:p>
        </w:tc>
        <w:tc>
          <w:tcPr>
            <w:tcW w:w="1261" w:type="dxa"/>
            <w:shd w:val="clear" w:color="auto" w:fill="auto"/>
            <w:vAlign w:val="center"/>
          </w:tcPr>
          <w:p w14:paraId="2535B39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rPr>
              <w:t>420</w:t>
            </w:r>
          </w:p>
        </w:tc>
      </w:tr>
      <w:tr w:rsidR="00296756" w:rsidRPr="00523D36" w14:paraId="0B5E6DBE" w14:textId="77777777" w:rsidTr="007F508D">
        <w:trPr>
          <w:trHeight w:val="510"/>
        </w:trPr>
        <w:tc>
          <w:tcPr>
            <w:tcW w:w="704" w:type="dxa"/>
            <w:shd w:val="clear" w:color="auto" w:fill="auto"/>
            <w:vAlign w:val="center"/>
          </w:tcPr>
          <w:p w14:paraId="01608F7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164</w:t>
            </w:r>
          </w:p>
        </w:tc>
        <w:tc>
          <w:tcPr>
            <w:tcW w:w="1259" w:type="dxa"/>
            <w:shd w:val="clear" w:color="auto" w:fill="auto"/>
            <w:vAlign w:val="center"/>
          </w:tcPr>
          <w:p w14:paraId="706D2F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27BCCA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0AED6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E6890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10x0.5mm2 ekranēts, m</w:t>
            </w:r>
          </w:p>
        </w:tc>
        <w:tc>
          <w:tcPr>
            <w:tcW w:w="1261" w:type="dxa"/>
            <w:shd w:val="clear" w:color="auto" w:fill="auto"/>
            <w:vAlign w:val="center"/>
          </w:tcPr>
          <w:p w14:paraId="2C6DCD0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rPr>
              <w:t>75</w:t>
            </w:r>
          </w:p>
        </w:tc>
      </w:tr>
      <w:tr w:rsidR="00296756" w:rsidRPr="00523D36" w14:paraId="01B8D171" w14:textId="77777777" w:rsidTr="007F508D">
        <w:trPr>
          <w:trHeight w:val="510"/>
        </w:trPr>
        <w:tc>
          <w:tcPr>
            <w:tcW w:w="704" w:type="dxa"/>
            <w:shd w:val="clear" w:color="auto" w:fill="auto"/>
            <w:vAlign w:val="center"/>
          </w:tcPr>
          <w:p w14:paraId="40A4C55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w:t>
            </w:r>
          </w:p>
        </w:tc>
        <w:tc>
          <w:tcPr>
            <w:tcW w:w="1259" w:type="dxa"/>
            <w:shd w:val="clear" w:color="auto" w:fill="auto"/>
            <w:vAlign w:val="center"/>
          </w:tcPr>
          <w:p w14:paraId="0C33D1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3AF64A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59876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50E5D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5x0.5mm2 ekranēts, m</w:t>
            </w:r>
          </w:p>
        </w:tc>
        <w:tc>
          <w:tcPr>
            <w:tcW w:w="1261" w:type="dxa"/>
            <w:shd w:val="clear" w:color="auto" w:fill="auto"/>
            <w:vAlign w:val="center"/>
          </w:tcPr>
          <w:p w14:paraId="632446B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rPr>
              <w:t>340</w:t>
            </w:r>
          </w:p>
        </w:tc>
      </w:tr>
      <w:tr w:rsidR="00296756" w:rsidRPr="00523D36" w14:paraId="354A3142" w14:textId="77777777" w:rsidTr="007F508D">
        <w:trPr>
          <w:trHeight w:val="510"/>
        </w:trPr>
        <w:tc>
          <w:tcPr>
            <w:tcW w:w="704" w:type="dxa"/>
            <w:shd w:val="clear" w:color="auto" w:fill="auto"/>
            <w:vAlign w:val="center"/>
          </w:tcPr>
          <w:p w14:paraId="2A47871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166</w:t>
            </w:r>
          </w:p>
        </w:tc>
        <w:tc>
          <w:tcPr>
            <w:tcW w:w="1259" w:type="dxa"/>
            <w:shd w:val="clear" w:color="auto" w:fill="auto"/>
            <w:vAlign w:val="center"/>
          </w:tcPr>
          <w:p w14:paraId="15152E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689F423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0BC92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D51B8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4x2x0.22mm2 ekranēts, m</w:t>
            </w:r>
          </w:p>
        </w:tc>
        <w:tc>
          <w:tcPr>
            <w:tcW w:w="1261" w:type="dxa"/>
            <w:shd w:val="clear" w:color="auto" w:fill="auto"/>
            <w:vAlign w:val="center"/>
          </w:tcPr>
          <w:p w14:paraId="63259EC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rPr>
              <w:t>6</w:t>
            </w:r>
          </w:p>
        </w:tc>
      </w:tr>
      <w:tr w:rsidR="00296756" w:rsidRPr="00523D36" w14:paraId="6518C12C" w14:textId="77777777" w:rsidTr="007F508D">
        <w:trPr>
          <w:trHeight w:val="510"/>
        </w:trPr>
        <w:tc>
          <w:tcPr>
            <w:tcW w:w="704" w:type="dxa"/>
            <w:shd w:val="clear" w:color="auto" w:fill="auto"/>
            <w:vAlign w:val="center"/>
          </w:tcPr>
          <w:p w14:paraId="7A5084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167</w:t>
            </w:r>
          </w:p>
        </w:tc>
        <w:tc>
          <w:tcPr>
            <w:tcW w:w="1259" w:type="dxa"/>
            <w:shd w:val="clear" w:color="auto" w:fill="auto"/>
            <w:vAlign w:val="center"/>
          </w:tcPr>
          <w:p w14:paraId="7DF5F0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5F1BAF5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42278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797181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3x1.5mm2, m</w:t>
            </w:r>
          </w:p>
        </w:tc>
        <w:tc>
          <w:tcPr>
            <w:tcW w:w="1261" w:type="dxa"/>
            <w:shd w:val="clear" w:color="auto" w:fill="auto"/>
            <w:vAlign w:val="center"/>
          </w:tcPr>
          <w:p w14:paraId="128A778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rPr>
              <w:t>315</w:t>
            </w:r>
          </w:p>
        </w:tc>
      </w:tr>
      <w:tr w:rsidR="00296756" w:rsidRPr="00523D36" w14:paraId="14FB4B22" w14:textId="77777777" w:rsidTr="007F508D">
        <w:trPr>
          <w:trHeight w:val="510"/>
        </w:trPr>
        <w:tc>
          <w:tcPr>
            <w:tcW w:w="704" w:type="dxa"/>
            <w:shd w:val="clear" w:color="auto" w:fill="auto"/>
            <w:vAlign w:val="center"/>
          </w:tcPr>
          <w:p w14:paraId="01B79F3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167</w:t>
            </w:r>
          </w:p>
        </w:tc>
        <w:tc>
          <w:tcPr>
            <w:tcW w:w="1259" w:type="dxa"/>
            <w:shd w:val="clear" w:color="auto" w:fill="auto"/>
            <w:vAlign w:val="center"/>
          </w:tcPr>
          <w:p w14:paraId="7C648A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380F0D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348991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C9463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2x0.75mm2, m</w:t>
            </w:r>
          </w:p>
        </w:tc>
        <w:tc>
          <w:tcPr>
            <w:tcW w:w="1261" w:type="dxa"/>
            <w:shd w:val="clear" w:color="auto" w:fill="auto"/>
            <w:vAlign w:val="center"/>
          </w:tcPr>
          <w:p w14:paraId="03CAC52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rPr>
              <w:t>450</w:t>
            </w:r>
          </w:p>
        </w:tc>
      </w:tr>
      <w:tr w:rsidR="00296756" w:rsidRPr="00523D36" w14:paraId="2EFD5C83" w14:textId="77777777" w:rsidTr="007F508D">
        <w:trPr>
          <w:trHeight w:val="510"/>
        </w:trPr>
        <w:tc>
          <w:tcPr>
            <w:tcW w:w="704" w:type="dxa"/>
            <w:shd w:val="clear" w:color="auto" w:fill="auto"/>
            <w:vAlign w:val="center"/>
          </w:tcPr>
          <w:p w14:paraId="077E0D8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168</w:t>
            </w:r>
          </w:p>
        </w:tc>
        <w:tc>
          <w:tcPr>
            <w:tcW w:w="1259" w:type="dxa"/>
            <w:shd w:val="clear" w:color="auto" w:fill="auto"/>
            <w:vAlign w:val="center"/>
          </w:tcPr>
          <w:p w14:paraId="09D9B40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7FDC75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479059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07B4BB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3x2.5mm2, m</w:t>
            </w:r>
          </w:p>
        </w:tc>
        <w:tc>
          <w:tcPr>
            <w:tcW w:w="1261" w:type="dxa"/>
            <w:shd w:val="clear" w:color="auto" w:fill="auto"/>
            <w:vAlign w:val="center"/>
          </w:tcPr>
          <w:p w14:paraId="3B7913E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rPr>
              <w:t>13</w:t>
            </w:r>
          </w:p>
        </w:tc>
      </w:tr>
      <w:tr w:rsidR="00296756" w:rsidRPr="00523D36" w14:paraId="0F9305ED" w14:textId="77777777" w:rsidTr="007F508D">
        <w:trPr>
          <w:trHeight w:val="510"/>
        </w:trPr>
        <w:tc>
          <w:tcPr>
            <w:tcW w:w="704" w:type="dxa"/>
            <w:shd w:val="clear" w:color="auto" w:fill="auto"/>
            <w:vAlign w:val="center"/>
          </w:tcPr>
          <w:p w14:paraId="48D2CE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169</w:t>
            </w:r>
          </w:p>
        </w:tc>
        <w:tc>
          <w:tcPr>
            <w:tcW w:w="1259" w:type="dxa"/>
            <w:shd w:val="clear" w:color="auto" w:fill="auto"/>
            <w:vAlign w:val="center"/>
          </w:tcPr>
          <w:p w14:paraId="5A36C4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021C3F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10B57C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1D634F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25x1.5mm2, m</w:t>
            </w:r>
          </w:p>
        </w:tc>
        <w:tc>
          <w:tcPr>
            <w:tcW w:w="1261" w:type="dxa"/>
            <w:shd w:val="clear" w:color="auto" w:fill="auto"/>
            <w:vAlign w:val="center"/>
          </w:tcPr>
          <w:p w14:paraId="05EA7B9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rPr>
              <w:t>20</w:t>
            </w:r>
          </w:p>
        </w:tc>
      </w:tr>
      <w:tr w:rsidR="00296756" w:rsidRPr="00523D36" w14:paraId="62CB9E55" w14:textId="77777777" w:rsidTr="007F508D">
        <w:trPr>
          <w:trHeight w:val="510"/>
        </w:trPr>
        <w:tc>
          <w:tcPr>
            <w:tcW w:w="704" w:type="dxa"/>
            <w:shd w:val="clear" w:color="auto" w:fill="auto"/>
            <w:vAlign w:val="center"/>
          </w:tcPr>
          <w:p w14:paraId="16571AE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170</w:t>
            </w:r>
          </w:p>
        </w:tc>
        <w:tc>
          <w:tcPr>
            <w:tcW w:w="1259" w:type="dxa"/>
            <w:shd w:val="clear" w:color="auto" w:fill="auto"/>
            <w:vAlign w:val="center"/>
          </w:tcPr>
          <w:p w14:paraId="26B101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0" w:type="dxa"/>
            <w:vAlign w:val="center"/>
          </w:tcPr>
          <w:p w14:paraId="6F8F26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725" w:type="dxa"/>
            <w:shd w:val="clear" w:color="auto" w:fill="auto"/>
            <w:vAlign w:val="center"/>
          </w:tcPr>
          <w:p w14:paraId="61C500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417" w:type="dxa"/>
            <w:shd w:val="clear" w:color="auto" w:fill="auto"/>
            <w:vAlign w:val="center"/>
          </w:tcPr>
          <w:p w14:paraId="5DA391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1x16mm2, m</w:t>
            </w:r>
          </w:p>
        </w:tc>
        <w:tc>
          <w:tcPr>
            <w:tcW w:w="1261" w:type="dxa"/>
            <w:shd w:val="clear" w:color="auto" w:fill="auto"/>
            <w:vAlign w:val="center"/>
          </w:tcPr>
          <w:p w14:paraId="6705C10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bl>
    <w:p w14:paraId="38860CD4" w14:textId="77777777" w:rsidR="00296756" w:rsidRPr="00523D36" w:rsidRDefault="00296756" w:rsidP="00296756">
      <w:pPr>
        <w:widowControl w:val="0"/>
        <w:tabs>
          <w:tab w:val="left" w:pos="838"/>
        </w:tabs>
        <w:autoSpaceDE w:val="0"/>
        <w:autoSpaceDN w:val="0"/>
        <w:spacing w:before="120" w:after="0" w:line="240" w:lineRule="auto"/>
        <w:ind w:left="837" w:right="14"/>
        <w:jc w:val="both"/>
        <w:rPr>
          <w:rFonts w:ascii="Times New Roman" w:eastAsia="Times New Roman" w:hAnsi="Times New Roman" w:cs="Times New Roman"/>
          <w:sz w:val="24"/>
        </w:rPr>
      </w:pPr>
    </w:p>
    <w:p w14:paraId="09A6F4B7" w14:textId="77777777" w:rsidR="00296756" w:rsidRPr="00523D36" w:rsidRDefault="00296756" w:rsidP="00296756">
      <w:pPr>
        <w:widowControl w:val="0"/>
        <w:numPr>
          <w:ilvl w:val="1"/>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Darbus veic </w:t>
      </w:r>
      <w:r w:rsidRPr="00523D36">
        <w:rPr>
          <w:rFonts w:ascii="Times New Roman" w:eastAsia="Times New Roman" w:hAnsi="Times New Roman" w:cs="Times New Roman"/>
          <w:b/>
          <w:sz w:val="24"/>
        </w:rPr>
        <w:t>6.apakšstacijā, Alīses iela 7A</w:t>
      </w:r>
      <w:r w:rsidRPr="00523D36">
        <w:rPr>
          <w:rFonts w:ascii="Times New Roman" w:eastAsia="Times New Roman" w:hAnsi="Times New Roman" w:cs="Times New Roman"/>
          <w:sz w:val="24"/>
        </w:rPr>
        <w:t>, uzstādot šādu aprīkojumu:</w:t>
      </w:r>
    </w:p>
    <w:tbl>
      <w:tblPr>
        <w:tblW w:w="9679" w:type="dxa"/>
        <w:tblLook w:val="04A0" w:firstRow="1" w:lastRow="0" w:firstColumn="1" w:lastColumn="0" w:noHBand="0" w:noVBand="1"/>
      </w:tblPr>
      <w:tblGrid>
        <w:gridCol w:w="676"/>
        <w:gridCol w:w="1231"/>
        <w:gridCol w:w="1417"/>
        <w:gridCol w:w="1864"/>
        <w:gridCol w:w="3349"/>
        <w:gridCol w:w="1142"/>
      </w:tblGrid>
      <w:tr w:rsidR="00296756" w:rsidRPr="00523D36" w14:paraId="0FCD5C92"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506BFD5"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Nr.</w:t>
            </w:r>
          </w:p>
        </w:tc>
        <w:tc>
          <w:tcPr>
            <w:tcW w:w="1231" w:type="dxa"/>
            <w:tcBorders>
              <w:top w:val="single" w:sz="4" w:space="0" w:color="auto"/>
              <w:left w:val="nil"/>
              <w:bottom w:val="single" w:sz="4" w:space="0" w:color="auto"/>
              <w:right w:val="single" w:sz="4" w:space="0" w:color="auto"/>
            </w:tcBorders>
            <w:shd w:val="clear" w:color="000000" w:fill="E7E6E6"/>
            <w:vAlign w:val="center"/>
            <w:hideMark/>
          </w:tcPr>
          <w:p w14:paraId="4EFA46CA"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Ražotājs</w:t>
            </w:r>
          </w:p>
        </w:tc>
        <w:tc>
          <w:tcPr>
            <w:tcW w:w="1417" w:type="dxa"/>
            <w:tcBorders>
              <w:top w:val="single" w:sz="4" w:space="0" w:color="auto"/>
              <w:left w:val="nil"/>
              <w:bottom w:val="single" w:sz="4" w:space="0" w:color="auto"/>
              <w:right w:val="single" w:sz="4" w:space="0" w:color="auto"/>
            </w:tcBorders>
            <w:shd w:val="clear" w:color="000000" w:fill="E7E6E6"/>
          </w:tcPr>
          <w:p w14:paraId="727A893F"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Ekvivalenta iespējamība</w:t>
            </w:r>
          </w:p>
        </w:tc>
        <w:tc>
          <w:tcPr>
            <w:tcW w:w="186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1F03C3B"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Modelis</w:t>
            </w:r>
          </w:p>
        </w:tc>
        <w:tc>
          <w:tcPr>
            <w:tcW w:w="3349" w:type="dxa"/>
            <w:tcBorders>
              <w:top w:val="single" w:sz="4" w:space="0" w:color="auto"/>
              <w:left w:val="nil"/>
              <w:bottom w:val="single" w:sz="4" w:space="0" w:color="auto"/>
              <w:right w:val="single" w:sz="4" w:space="0" w:color="auto"/>
            </w:tcBorders>
            <w:shd w:val="clear" w:color="000000" w:fill="E7E6E6"/>
            <w:vAlign w:val="center"/>
            <w:hideMark/>
          </w:tcPr>
          <w:p w14:paraId="5843977F"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Preces nosaukums - apraksts</w:t>
            </w:r>
          </w:p>
        </w:tc>
        <w:tc>
          <w:tcPr>
            <w:tcW w:w="1142" w:type="dxa"/>
            <w:tcBorders>
              <w:top w:val="single" w:sz="4" w:space="0" w:color="auto"/>
              <w:left w:val="nil"/>
              <w:bottom w:val="single" w:sz="4" w:space="0" w:color="auto"/>
              <w:right w:val="single" w:sz="4" w:space="0" w:color="auto"/>
            </w:tcBorders>
            <w:shd w:val="clear" w:color="000000" w:fill="E7E6E6"/>
            <w:vAlign w:val="center"/>
            <w:hideMark/>
          </w:tcPr>
          <w:p w14:paraId="3417CAD7"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Daudzums</w:t>
            </w:r>
          </w:p>
        </w:tc>
      </w:tr>
      <w:tr w:rsidR="00296756" w:rsidRPr="00523D36" w14:paraId="23FECEB3"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D9D9D9"/>
            <w:vAlign w:val="center"/>
          </w:tcPr>
          <w:p w14:paraId="546504EF"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1</w:t>
            </w:r>
          </w:p>
        </w:tc>
        <w:tc>
          <w:tcPr>
            <w:tcW w:w="1231" w:type="dxa"/>
            <w:tcBorders>
              <w:top w:val="nil"/>
              <w:left w:val="nil"/>
              <w:bottom w:val="single" w:sz="4" w:space="0" w:color="auto"/>
              <w:right w:val="single" w:sz="4" w:space="0" w:color="auto"/>
            </w:tcBorders>
            <w:shd w:val="clear" w:color="auto" w:fill="D9D9D9"/>
            <w:vAlign w:val="center"/>
          </w:tcPr>
          <w:p w14:paraId="427B31FF"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2</w:t>
            </w:r>
          </w:p>
        </w:tc>
        <w:tc>
          <w:tcPr>
            <w:tcW w:w="1417" w:type="dxa"/>
            <w:tcBorders>
              <w:top w:val="single" w:sz="4" w:space="0" w:color="auto"/>
              <w:left w:val="nil"/>
              <w:bottom w:val="single" w:sz="4" w:space="0" w:color="auto"/>
              <w:right w:val="single" w:sz="4" w:space="0" w:color="auto"/>
            </w:tcBorders>
            <w:shd w:val="clear" w:color="auto" w:fill="D9D9D9"/>
          </w:tcPr>
          <w:p w14:paraId="0B39D011"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p>
          <w:p w14:paraId="43EFDA24"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3</w:t>
            </w:r>
          </w:p>
        </w:tc>
        <w:tc>
          <w:tcPr>
            <w:tcW w:w="1864" w:type="dxa"/>
            <w:tcBorders>
              <w:top w:val="nil"/>
              <w:left w:val="single" w:sz="4" w:space="0" w:color="auto"/>
              <w:bottom w:val="single" w:sz="4" w:space="0" w:color="auto"/>
              <w:right w:val="single" w:sz="4" w:space="0" w:color="auto"/>
            </w:tcBorders>
            <w:shd w:val="clear" w:color="auto" w:fill="D9D9D9"/>
            <w:vAlign w:val="center"/>
          </w:tcPr>
          <w:p w14:paraId="6390793B"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4</w:t>
            </w:r>
          </w:p>
        </w:tc>
        <w:tc>
          <w:tcPr>
            <w:tcW w:w="3349" w:type="dxa"/>
            <w:tcBorders>
              <w:top w:val="nil"/>
              <w:left w:val="nil"/>
              <w:bottom w:val="single" w:sz="4" w:space="0" w:color="auto"/>
              <w:right w:val="single" w:sz="4" w:space="0" w:color="auto"/>
            </w:tcBorders>
            <w:shd w:val="clear" w:color="auto" w:fill="D9D9D9"/>
            <w:vAlign w:val="center"/>
          </w:tcPr>
          <w:p w14:paraId="3887CAB0"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5</w:t>
            </w:r>
          </w:p>
        </w:tc>
        <w:tc>
          <w:tcPr>
            <w:tcW w:w="1142" w:type="dxa"/>
            <w:tcBorders>
              <w:top w:val="nil"/>
              <w:left w:val="nil"/>
              <w:bottom w:val="single" w:sz="4" w:space="0" w:color="auto"/>
              <w:right w:val="single" w:sz="4" w:space="0" w:color="auto"/>
            </w:tcBorders>
            <w:shd w:val="clear" w:color="auto" w:fill="D9D9D9"/>
            <w:vAlign w:val="center"/>
          </w:tcPr>
          <w:p w14:paraId="4C779E40"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6</w:t>
            </w:r>
          </w:p>
        </w:tc>
      </w:tr>
      <w:tr w:rsidR="00296756" w:rsidRPr="00523D36" w14:paraId="51C48321"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14C6D8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c>
          <w:tcPr>
            <w:tcW w:w="1231" w:type="dxa"/>
            <w:tcBorders>
              <w:top w:val="nil"/>
              <w:left w:val="nil"/>
              <w:bottom w:val="single" w:sz="4" w:space="0" w:color="auto"/>
              <w:right w:val="single" w:sz="4" w:space="0" w:color="auto"/>
            </w:tcBorders>
            <w:shd w:val="clear" w:color="auto" w:fill="auto"/>
            <w:vAlign w:val="center"/>
            <w:hideMark/>
          </w:tcPr>
          <w:p w14:paraId="6C1215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0CC350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BEDFB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ENUX102205PR</w:t>
            </w:r>
          </w:p>
        </w:tc>
        <w:tc>
          <w:tcPr>
            <w:tcW w:w="3349" w:type="dxa"/>
            <w:tcBorders>
              <w:top w:val="nil"/>
              <w:left w:val="nil"/>
              <w:bottom w:val="single" w:sz="4" w:space="0" w:color="auto"/>
              <w:right w:val="single" w:sz="4" w:space="0" w:color="auto"/>
            </w:tcBorders>
            <w:shd w:val="clear" w:color="auto" w:fill="auto"/>
            <w:vAlign w:val="center"/>
            <w:hideMark/>
          </w:tcPr>
          <w:p w14:paraId="33DD5F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Automātikas sadalnes korpuss 1000(W)x2200(H)x500(D) mm, IP55</w:t>
            </w:r>
          </w:p>
        </w:tc>
        <w:tc>
          <w:tcPr>
            <w:tcW w:w="1142" w:type="dxa"/>
            <w:tcBorders>
              <w:top w:val="nil"/>
              <w:left w:val="nil"/>
              <w:bottom w:val="single" w:sz="4" w:space="0" w:color="auto"/>
              <w:right w:val="single" w:sz="4" w:space="0" w:color="auto"/>
            </w:tcBorders>
            <w:shd w:val="clear" w:color="auto" w:fill="auto"/>
            <w:vAlign w:val="center"/>
            <w:hideMark/>
          </w:tcPr>
          <w:p w14:paraId="4EB35B5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1147924"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AE7775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c>
          <w:tcPr>
            <w:tcW w:w="1231" w:type="dxa"/>
            <w:tcBorders>
              <w:top w:val="nil"/>
              <w:left w:val="nil"/>
              <w:bottom w:val="single" w:sz="4" w:space="0" w:color="auto"/>
              <w:right w:val="single" w:sz="4" w:space="0" w:color="auto"/>
            </w:tcBorders>
            <w:shd w:val="clear" w:color="auto" w:fill="auto"/>
            <w:vAlign w:val="center"/>
            <w:hideMark/>
          </w:tcPr>
          <w:p w14:paraId="1CDACD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1100FF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E51A1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EUPA-100220</w:t>
            </w:r>
          </w:p>
        </w:tc>
        <w:tc>
          <w:tcPr>
            <w:tcW w:w="3349" w:type="dxa"/>
            <w:tcBorders>
              <w:top w:val="nil"/>
              <w:left w:val="nil"/>
              <w:bottom w:val="single" w:sz="4" w:space="0" w:color="auto"/>
              <w:right w:val="single" w:sz="4" w:space="0" w:color="auto"/>
            </w:tcBorders>
            <w:shd w:val="clear" w:color="auto" w:fill="auto"/>
            <w:vAlign w:val="center"/>
            <w:hideMark/>
          </w:tcPr>
          <w:p w14:paraId="4CA5CC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plāksne 1000(W)x2200(H) mm</w:t>
            </w:r>
          </w:p>
        </w:tc>
        <w:tc>
          <w:tcPr>
            <w:tcW w:w="1142" w:type="dxa"/>
            <w:tcBorders>
              <w:top w:val="nil"/>
              <w:left w:val="nil"/>
              <w:bottom w:val="single" w:sz="4" w:space="0" w:color="auto"/>
              <w:right w:val="single" w:sz="4" w:space="0" w:color="auto"/>
            </w:tcBorders>
            <w:shd w:val="clear" w:color="auto" w:fill="auto"/>
            <w:vAlign w:val="center"/>
            <w:hideMark/>
          </w:tcPr>
          <w:p w14:paraId="0FB1BFB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0C4B85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978339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c>
          <w:tcPr>
            <w:tcW w:w="1231" w:type="dxa"/>
            <w:tcBorders>
              <w:top w:val="nil"/>
              <w:left w:val="nil"/>
              <w:bottom w:val="single" w:sz="4" w:space="0" w:color="auto"/>
              <w:right w:val="single" w:sz="4" w:space="0" w:color="auto"/>
            </w:tcBorders>
            <w:shd w:val="clear" w:color="auto" w:fill="auto"/>
            <w:vAlign w:val="center"/>
            <w:hideMark/>
          </w:tcPr>
          <w:p w14:paraId="136110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0DC527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F9B56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WTKB-002</w:t>
            </w:r>
          </w:p>
        </w:tc>
        <w:tc>
          <w:tcPr>
            <w:tcW w:w="3349" w:type="dxa"/>
            <w:tcBorders>
              <w:top w:val="nil"/>
              <w:left w:val="nil"/>
              <w:bottom w:val="single" w:sz="4" w:space="0" w:color="auto"/>
              <w:right w:val="single" w:sz="4" w:space="0" w:color="auto"/>
            </w:tcBorders>
            <w:shd w:val="clear" w:color="auto" w:fill="auto"/>
            <w:vAlign w:val="center"/>
            <w:hideMark/>
          </w:tcPr>
          <w:p w14:paraId="6543B4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Stiprinājumu komplekts montāžas plāksnei</w:t>
            </w:r>
          </w:p>
        </w:tc>
        <w:tc>
          <w:tcPr>
            <w:tcW w:w="1142" w:type="dxa"/>
            <w:tcBorders>
              <w:top w:val="nil"/>
              <w:left w:val="nil"/>
              <w:bottom w:val="single" w:sz="4" w:space="0" w:color="auto"/>
              <w:right w:val="single" w:sz="4" w:space="0" w:color="auto"/>
            </w:tcBorders>
            <w:shd w:val="clear" w:color="auto" w:fill="auto"/>
            <w:vAlign w:val="center"/>
            <w:hideMark/>
          </w:tcPr>
          <w:p w14:paraId="717E2E5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8B9FE3B"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5DFC6E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c>
          <w:tcPr>
            <w:tcW w:w="1231" w:type="dxa"/>
            <w:tcBorders>
              <w:top w:val="nil"/>
              <w:left w:val="nil"/>
              <w:bottom w:val="single" w:sz="4" w:space="0" w:color="auto"/>
              <w:right w:val="single" w:sz="4" w:space="0" w:color="auto"/>
            </w:tcBorders>
            <w:shd w:val="clear" w:color="auto" w:fill="auto"/>
            <w:vAlign w:val="center"/>
            <w:hideMark/>
          </w:tcPr>
          <w:p w14:paraId="54DD7C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4FF2C8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FF95F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EUFI050220</w:t>
            </w:r>
          </w:p>
        </w:tc>
        <w:tc>
          <w:tcPr>
            <w:tcW w:w="3349" w:type="dxa"/>
            <w:tcBorders>
              <w:top w:val="nil"/>
              <w:left w:val="nil"/>
              <w:bottom w:val="single" w:sz="4" w:space="0" w:color="auto"/>
              <w:right w:val="single" w:sz="4" w:space="0" w:color="auto"/>
            </w:tcBorders>
            <w:shd w:val="clear" w:color="auto" w:fill="auto"/>
            <w:vAlign w:val="center"/>
            <w:hideMark/>
          </w:tcPr>
          <w:p w14:paraId="0CBE40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Sānu paneli 500(W)x2200(H) mm, komplekts 2 gab.</w:t>
            </w:r>
          </w:p>
        </w:tc>
        <w:tc>
          <w:tcPr>
            <w:tcW w:w="1142" w:type="dxa"/>
            <w:tcBorders>
              <w:top w:val="nil"/>
              <w:left w:val="nil"/>
              <w:bottom w:val="single" w:sz="4" w:space="0" w:color="auto"/>
              <w:right w:val="single" w:sz="4" w:space="0" w:color="auto"/>
            </w:tcBorders>
            <w:shd w:val="clear" w:color="auto" w:fill="auto"/>
            <w:vAlign w:val="center"/>
            <w:hideMark/>
          </w:tcPr>
          <w:p w14:paraId="79B826E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103BB68"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25AF6D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c>
          <w:tcPr>
            <w:tcW w:w="1231" w:type="dxa"/>
            <w:tcBorders>
              <w:top w:val="nil"/>
              <w:left w:val="nil"/>
              <w:bottom w:val="single" w:sz="4" w:space="0" w:color="auto"/>
              <w:right w:val="single" w:sz="4" w:space="0" w:color="auto"/>
            </w:tcBorders>
            <w:shd w:val="clear" w:color="auto" w:fill="auto"/>
            <w:vAlign w:val="center"/>
            <w:hideMark/>
          </w:tcPr>
          <w:p w14:paraId="76BBCAE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1D62E5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60AF5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EUZE-T1000</w:t>
            </w:r>
          </w:p>
        </w:tc>
        <w:tc>
          <w:tcPr>
            <w:tcW w:w="3349" w:type="dxa"/>
            <w:tcBorders>
              <w:top w:val="nil"/>
              <w:left w:val="nil"/>
              <w:bottom w:val="single" w:sz="4" w:space="0" w:color="auto"/>
              <w:right w:val="single" w:sz="4" w:space="0" w:color="auto"/>
            </w:tcBorders>
            <w:shd w:val="clear" w:color="auto" w:fill="auto"/>
            <w:vAlign w:val="center"/>
            <w:hideMark/>
          </w:tcPr>
          <w:p w14:paraId="1D82C4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frontālā/aizmuguras daļa korpusam 1000(W) mm, komplekts 2 gab.</w:t>
            </w:r>
          </w:p>
        </w:tc>
        <w:tc>
          <w:tcPr>
            <w:tcW w:w="1142" w:type="dxa"/>
            <w:tcBorders>
              <w:top w:val="nil"/>
              <w:left w:val="nil"/>
              <w:bottom w:val="single" w:sz="4" w:space="0" w:color="auto"/>
              <w:right w:val="single" w:sz="4" w:space="0" w:color="auto"/>
            </w:tcBorders>
            <w:shd w:val="clear" w:color="auto" w:fill="auto"/>
            <w:vAlign w:val="center"/>
            <w:hideMark/>
          </w:tcPr>
          <w:p w14:paraId="3CC9B3C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C67C8FC"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73948E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c>
          <w:tcPr>
            <w:tcW w:w="1231" w:type="dxa"/>
            <w:tcBorders>
              <w:top w:val="nil"/>
              <w:left w:val="nil"/>
              <w:bottom w:val="single" w:sz="4" w:space="0" w:color="auto"/>
              <w:right w:val="single" w:sz="4" w:space="0" w:color="auto"/>
            </w:tcBorders>
            <w:shd w:val="clear" w:color="auto" w:fill="auto"/>
            <w:vAlign w:val="center"/>
            <w:hideMark/>
          </w:tcPr>
          <w:p w14:paraId="5BAE30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449846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0D271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EUZE-T0500</w:t>
            </w:r>
          </w:p>
        </w:tc>
        <w:tc>
          <w:tcPr>
            <w:tcW w:w="3349" w:type="dxa"/>
            <w:tcBorders>
              <w:top w:val="nil"/>
              <w:left w:val="nil"/>
              <w:bottom w:val="single" w:sz="4" w:space="0" w:color="auto"/>
              <w:right w:val="single" w:sz="4" w:space="0" w:color="auto"/>
            </w:tcBorders>
            <w:shd w:val="clear" w:color="auto" w:fill="auto"/>
            <w:vAlign w:val="center"/>
            <w:hideMark/>
          </w:tcPr>
          <w:p w14:paraId="44688E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sānu daļa korpusam 500(D) mm, komplekts 2 gab.</w:t>
            </w:r>
          </w:p>
        </w:tc>
        <w:tc>
          <w:tcPr>
            <w:tcW w:w="1142" w:type="dxa"/>
            <w:tcBorders>
              <w:top w:val="nil"/>
              <w:left w:val="nil"/>
              <w:bottom w:val="single" w:sz="4" w:space="0" w:color="auto"/>
              <w:right w:val="single" w:sz="4" w:space="0" w:color="auto"/>
            </w:tcBorders>
            <w:shd w:val="clear" w:color="auto" w:fill="auto"/>
            <w:vAlign w:val="center"/>
            <w:hideMark/>
          </w:tcPr>
          <w:p w14:paraId="7A2F875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C82ED5C"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4961DD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c>
          <w:tcPr>
            <w:tcW w:w="1231" w:type="dxa"/>
            <w:tcBorders>
              <w:top w:val="nil"/>
              <w:left w:val="nil"/>
              <w:bottom w:val="single" w:sz="4" w:space="0" w:color="auto"/>
              <w:right w:val="single" w:sz="4" w:space="0" w:color="auto"/>
            </w:tcBorders>
            <w:shd w:val="clear" w:color="auto" w:fill="auto"/>
            <w:vAlign w:val="center"/>
            <w:hideMark/>
          </w:tcPr>
          <w:p w14:paraId="0E02FCE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23ADB8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A8583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EUZE-A100</w:t>
            </w:r>
          </w:p>
        </w:tc>
        <w:tc>
          <w:tcPr>
            <w:tcW w:w="3349" w:type="dxa"/>
            <w:tcBorders>
              <w:top w:val="nil"/>
              <w:left w:val="nil"/>
              <w:bottom w:val="single" w:sz="4" w:space="0" w:color="auto"/>
              <w:right w:val="single" w:sz="4" w:space="0" w:color="auto"/>
            </w:tcBorders>
            <w:shd w:val="clear" w:color="auto" w:fill="auto"/>
            <w:vAlign w:val="center"/>
            <w:hideMark/>
          </w:tcPr>
          <w:p w14:paraId="4F1196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stūra daļa, komplekts 4 gab.</w:t>
            </w:r>
          </w:p>
        </w:tc>
        <w:tc>
          <w:tcPr>
            <w:tcW w:w="1142" w:type="dxa"/>
            <w:tcBorders>
              <w:top w:val="nil"/>
              <w:left w:val="nil"/>
              <w:bottom w:val="single" w:sz="4" w:space="0" w:color="auto"/>
              <w:right w:val="single" w:sz="4" w:space="0" w:color="auto"/>
            </w:tcBorders>
            <w:shd w:val="clear" w:color="auto" w:fill="auto"/>
            <w:vAlign w:val="center"/>
            <w:hideMark/>
          </w:tcPr>
          <w:p w14:paraId="70CEE7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3A6D25E"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5D8C43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c>
          <w:tcPr>
            <w:tcW w:w="1231" w:type="dxa"/>
            <w:tcBorders>
              <w:top w:val="nil"/>
              <w:left w:val="nil"/>
              <w:bottom w:val="single" w:sz="4" w:space="0" w:color="auto"/>
              <w:right w:val="single" w:sz="4" w:space="0" w:color="auto"/>
            </w:tcBorders>
            <w:shd w:val="clear" w:color="auto" w:fill="auto"/>
            <w:vAlign w:val="center"/>
            <w:hideMark/>
          </w:tcPr>
          <w:p w14:paraId="77EBDA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2E22AC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34F76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WTTO-001000</w:t>
            </w:r>
          </w:p>
        </w:tc>
        <w:tc>
          <w:tcPr>
            <w:tcW w:w="3349" w:type="dxa"/>
            <w:tcBorders>
              <w:top w:val="nil"/>
              <w:left w:val="nil"/>
              <w:bottom w:val="single" w:sz="4" w:space="0" w:color="auto"/>
              <w:right w:val="single" w:sz="4" w:space="0" w:color="auto"/>
            </w:tcBorders>
            <w:shd w:val="clear" w:color="auto" w:fill="auto"/>
            <w:vAlign w:val="center"/>
            <w:hideMark/>
          </w:tcPr>
          <w:p w14:paraId="1A8103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Durvju līste 1000(W) mm</w:t>
            </w:r>
          </w:p>
        </w:tc>
        <w:tc>
          <w:tcPr>
            <w:tcW w:w="1142" w:type="dxa"/>
            <w:tcBorders>
              <w:top w:val="nil"/>
              <w:left w:val="nil"/>
              <w:bottom w:val="single" w:sz="4" w:space="0" w:color="auto"/>
              <w:right w:val="single" w:sz="4" w:space="0" w:color="auto"/>
            </w:tcBorders>
            <w:shd w:val="clear" w:color="auto" w:fill="auto"/>
            <w:vAlign w:val="center"/>
            <w:hideMark/>
          </w:tcPr>
          <w:p w14:paraId="626B910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2743847"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1E1356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c>
          <w:tcPr>
            <w:tcW w:w="1231" w:type="dxa"/>
            <w:tcBorders>
              <w:top w:val="nil"/>
              <w:left w:val="nil"/>
              <w:bottom w:val="single" w:sz="4" w:space="0" w:color="auto"/>
              <w:right w:val="single" w:sz="4" w:space="0" w:color="auto"/>
            </w:tcBorders>
            <w:shd w:val="clear" w:color="auto" w:fill="auto"/>
            <w:vAlign w:val="center"/>
            <w:hideMark/>
          </w:tcPr>
          <w:p w14:paraId="77CB18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4576A2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338E9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WTPR-025050R</w:t>
            </w:r>
          </w:p>
        </w:tc>
        <w:tc>
          <w:tcPr>
            <w:tcW w:w="3349" w:type="dxa"/>
            <w:tcBorders>
              <w:top w:val="nil"/>
              <w:left w:val="nil"/>
              <w:bottom w:val="single" w:sz="4" w:space="0" w:color="auto"/>
              <w:right w:val="single" w:sz="4" w:space="0" w:color="auto"/>
            </w:tcBorders>
            <w:shd w:val="clear" w:color="auto" w:fill="auto"/>
            <w:vAlign w:val="center"/>
            <w:hideMark/>
          </w:tcPr>
          <w:p w14:paraId="69561F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sānu līste korpusam 500(D) mm</w:t>
            </w:r>
          </w:p>
        </w:tc>
        <w:tc>
          <w:tcPr>
            <w:tcW w:w="1142" w:type="dxa"/>
            <w:tcBorders>
              <w:top w:val="nil"/>
              <w:left w:val="nil"/>
              <w:bottom w:val="single" w:sz="4" w:space="0" w:color="auto"/>
              <w:right w:val="single" w:sz="4" w:space="0" w:color="auto"/>
            </w:tcBorders>
            <w:shd w:val="clear" w:color="auto" w:fill="auto"/>
            <w:vAlign w:val="center"/>
            <w:hideMark/>
          </w:tcPr>
          <w:p w14:paraId="280C7F1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DCDE02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F9FA1A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c>
          <w:tcPr>
            <w:tcW w:w="1231" w:type="dxa"/>
            <w:tcBorders>
              <w:top w:val="nil"/>
              <w:left w:val="nil"/>
              <w:bottom w:val="single" w:sz="4" w:space="0" w:color="auto"/>
              <w:right w:val="single" w:sz="4" w:space="0" w:color="auto"/>
            </w:tcBorders>
            <w:shd w:val="clear" w:color="auto" w:fill="auto"/>
            <w:vAlign w:val="center"/>
            <w:hideMark/>
          </w:tcPr>
          <w:p w14:paraId="6A0893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417" w:type="dxa"/>
            <w:tcBorders>
              <w:top w:val="single" w:sz="4" w:space="0" w:color="auto"/>
              <w:left w:val="nil"/>
              <w:bottom w:val="single" w:sz="4" w:space="0" w:color="auto"/>
              <w:right w:val="single" w:sz="4" w:space="0" w:color="auto"/>
            </w:tcBorders>
          </w:tcPr>
          <w:p w14:paraId="6606E9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24A03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WTPR-025080R</w:t>
            </w:r>
          </w:p>
        </w:tc>
        <w:tc>
          <w:tcPr>
            <w:tcW w:w="3349" w:type="dxa"/>
            <w:tcBorders>
              <w:top w:val="nil"/>
              <w:left w:val="nil"/>
              <w:bottom w:val="single" w:sz="4" w:space="0" w:color="auto"/>
              <w:right w:val="single" w:sz="4" w:space="0" w:color="auto"/>
            </w:tcBorders>
            <w:shd w:val="clear" w:color="auto" w:fill="auto"/>
            <w:vAlign w:val="center"/>
            <w:hideMark/>
          </w:tcPr>
          <w:p w14:paraId="5C6F084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frontālā līste kabeļu stiprināšanai 800(W) mm</w:t>
            </w:r>
          </w:p>
        </w:tc>
        <w:tc>
          <w:tcPr>
            <w:tcW w:w="1142" w:type="dxa"/>
            <w:tcBorders>
              <w:top w:val="nil"/>
              <w:left w:val="nil"/>
              <w:bottom w:val="single" w:sz="4" w:space="0" w:color="auto"/>
              <w:right w:val="single" w:sz="4" w:space="0" w:color="auto"/>
            </w:tcBorders>
            <w:shd w:val="clear" w:color="auto" w:fill="auto"/>
            <w:vAlign w:val="center"/>
            <w:hideMark/>
          </w:tcPr>
          <w:p w14:paraId="2A9E812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5CBE612"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E1D255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c>
          <w:tcPr>
            <w:tcW w:w="1231" w:type="dxa"/>
            <w:tcBorders>
              <w:top w:val="nil"/>
              <w:left w:val="nil"/>
              <w:bottom w:val="single" w:sz="4" w:space="0" w:color="auto"/>
              <w:right w:val="single" w:sz="4" w:space="0" w:color="auto"/>
            </w:tcBorders>
            <w:shd w:val="clear" w:color="auto" w:fill="auto"/>
            <w:vAlign w:val="center"/>
            <w:hideMark/>
          </w:tcPr>
          <w:p w14:paraId="3F2E47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D67E2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55EF9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67A7DD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100(W) x 100(H) ar vāku, 2 m</w:t>
            </w:r>
          </w:p>
        </w:tc>
        <w:tc>
          <w:tcPr>
            <w:tcW w:w="1142" w:type="dxa"/>
            <w:tcBorders>
              <w:top w:val="nil"/>
              <w:left w:val="nil"/>
              <w:bottom w:val="single" w:sz="4" w:space="0" w:color="auto"/>
              <w:right w:val="single" w:sz="4" w:space="0" w:color="auto"/>
            </w:tcBorders>
            <w:shd w:val="clear" w:color="auto" w:fill="auto"/>
            <w:vAlign w:val="center"/>
            <w:hideMark/>
          </w:tcPr>
          <w:p w14:paraId="2DF0467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22FBBA3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A462C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c>
          <w:tcPr>
            <w:tcW w:w="1231" w:type="dxa"/>
            <w:tcBorders>
              <w:top w:val="nil"/>
              <w:left w:val="nil"/>
              <w:bottom w:val="single" w:sz="4" w:space="0" w:color="auto"/>
              <w:right w:val="single" w:sz="4" w:space="0" w:color="auto"/>
            </w:tcBorders>
            <w:shd w:val="clear" w:color="auto" w:fill="auto"/>
            <w:vAlign w:val="center"/>
            <w:hideMark/>
          </w:tcPr>
          <w:p w14:paraId="61180E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2E7E8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5C0C7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0FB441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60(W) x 100(H), ar vāku, 2 m</w:t>
            </w:r>
          </w:p>
        </w:tc>
        <w:tc>
          <w:tcPr>
            <w:tcW w:w="1142" w:type="dxa"/>
            <w:tcBorders>
              <w:top w:val="nil"/>
              <w:left w:val="nil"/>
              <w:bottom w:val="single" w:sz="4" w:space="0" w:color="auto"/>
              <w:right w:val="single" w:sz="4" w:space="0" w:color="auto"/>
            </w:tcBorders>
            <w:shd w:val="clear" w:color="auto" w:fill="auto"/>
            <w:vAlign w:val="center"/>
            <w:hideMark/>
          </w:tcPr>
          <w:p w14:paraId="113E6D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078EEE7"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E23AD5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c>
          <w:tcPr>
            <w:tcW w:w="1231" w:type="dxa"/>
            <w:tcBorders>
              <w:top w:val="nil"/>
              <w:left w:val="nil"/>
              <w:bottom w:val="single" w:sz="4" w:space="0" w:color="auto"/>
              <w:right w:val="single" w:sz="4" w:space="0" w:color="auto"/>
            </w:tcBorders>
            <w:shd w:val="clear" w:color="auto" w:fill="auto"/>
            <w:vAlign w:val="center"/>
            <w:hideMark/>
          </w:tcPr>
          <w:p w14:paraId="29BDC8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0D05D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4A456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2F8CFB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40(W) x 100(H), ar vāku, 2 m</w:t>
            </w:r>
          </w:p>
        </w:tc>
        <w:tc>
          <w:tcPr>
            <w:tcW w:w="1142" w:type="dxa"/>
            <w:tcBorders>
              <w:top w:val="nil"/>
              <w:left w:val="nil"/>
              <w:bottom w:val="single" w:sz="4" w:space="0" w:color="auto"/>
              <w:right w:val="single" w:sz="4" w:space="0" w:color="auto"/>
            </w:tcBorders>
            <w:shd w:val="clear" w:color="auto" w:fill="auto"/>
            <w:vAlign w:val="center"/>
            <w:hideMark/>
          </w:tcPr>
          <w:p w14:paraId="4E9B8CE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52C7D59"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A71F93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c>
          <w:tcPr>
            <w:tcW w:w="1231" w:type="dxa"/>
            <w:tcBorders>
              <w:top w:val="nil"/>
              <w:left w:val="nil"/>
              <w:bottom w:val="single" w:sz="4" w:space="0" w:color="auto"/>
              <w:right w:val="single" w:sz="4" w:space="0" w:color="auto"/>
            </w:tcBorders>
            <w:shd w:val="clear" w:color="auto" w:fill="auto"/>
            <w:vAlign w:val="center"/>
            <w:hideMark/>
          </w:tcPr>
          <w:p w14:paraId="0172C95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BA3BD8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3AB3F4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1BA7A4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25(W) x 40(H), ar vāku, 2 m</w:t>
            </w:r>
          </w:p>
        </w:tc>
        <w:tc>
          <w:tcPr>
            <w:tcW w:w="1142" w:type="dxa"/>
            <w:tcBorders>
              <w:top w:val="nil"/>
              <w:left w:val="nil"/>
              <w:bottom w:val="single" w:sz="4" w:space="0" w:color="auto"/>
              <w:right w:val="single" w:sz="4" w:space="0" w:color="auto"/>
            </w:tcBorders>
            <w:shd w:val="clear" w:color="auto" w:fill="auto"/>
            <w:vAlign w:val="center"/>
            <w:hideMark/>
          </w:tcPr>
          <w:p w14:paraId="096F12A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A3E1BE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6D1748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c>
          <w:tcPr>
            <w:tcW w:w="1231" w:type="dxa"/>
            <w:tcBorders>
              <w:top w:val="nil"/>
              <w:left w:val="nil"/>
              <w:bottom w:val="single" w:sz="4" w:space="0" w:color="auto"/>
              <w:right w:val="single" w:sz="4" w:space="0" w:color="auto"/>
            </w:tcBorders>
            <w:shd w:val="clear" w:color="auto" w:fill="auto"/>
            <w:vAlign w:val="center"/>
            <w:hideMark/>
          </w:tcPr>
          <w:p w14:paraId="7C705D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DCF07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atbilst preces </w:t>
            </w:r>
            <w:r w:rsidRPr="00523D36">
              <w:rPr>
                <w:rFonts w:ascii="Times New Roman" w:eastAsia="Times New Roman" w:hAnsi="Times New Roman" w:cs="Times New Roman"/>
                <w:color w:val="000000"/>
                <w:sz w:val="20"/>
                <w:szCs w:val="20"/>
                <w:lang w:eastAsia="lv-LV"/>
              </w:rPr>
              <w:lastRenderedPageBreak/>
              <w:t>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A6E66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 </w:t>
            </w:r>
          </w:p>
        </w:tc>
        <w:tc>
          <w:tcPr>
            <w:tcW w:w="3349" w:type="dxa"/>
            <w:tcBorders>
              <w:top w:val="nil"/>
              <w:left w:val="nil"/>
              <w:bottom w:val="single" w:sz="4" w:space="0" w:color="auto"/>
              <w:right w:val="single" w:sz="4" w:space="0" w:color="auto"/>
            </w:tcBorders>
            <w:shd w:val="clear" w:color="auto" w:fill="auto"/>
            <w:vAlign w:val="center"/>
            <w:hideMark/>
          </w:tcPr>
          <w:p w14:paraId="4857AC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DIN sliede 35 mm, 2 m</w:t>
            </w:r>
          </w:p>
        </w:tc>
        <w:tc>
          <w:tcPr>
            <w:tcW w:w="1142" w:type="dxa"/>
            <w:tcBorders>
              <w:top w:val="nil"/>
              <w:left w:val="nil"/>
              <w:bottom w:val="single" w:sz="4" w:space="0" w:color="auto"/>
              <w:right w:val="single" w:sz="4" w:space="0" w:color="auto"/>
            </w:tcBorders>
            <w:shd w:val="clear" w:color="auto" w:fill="auto"/>
            <w:vAlign w:val="center"/>
            <w:hideMark/>
          </w:tcPr>
          <w:p w14:paraId="6678255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3E076A0F"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BC152D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w:t>
            </w:r>
          </w:p>
        </w:tc>
        <w:tc>
          <w:tcPr>
            <w:tcW w:w="1231" w:type="dxa"/>
            <w:tcBorders>
              <w:top w:val="nil"/>
              <w:left w:val="nil"/>
              <w:bottom w:val="single" w:sz="4" w:space="0" w:color="auto"/>
              <w:right w:val="single" w:sz="4" w:space="0" w:color="auto"/>
            </w:tcBorders>
            <w:shd w:val="clear" w:color="auto" w:fill="auto"/>
            <w:vAlign w:val="center"/>
            <w:hideMark/>
          </w:tcPr>
          <w:p w14:paraId="32931D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50D8ED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D1F9E0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30FE93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skrūves, uzgriežņi un kniedes</w:t>
            </w:r>
          </w:p>
        </w:tc>
        <w:tc>
          <w:tcPr>
            <w:tcW w:w="1142" w:type="dxa"/>
            <w:tcBorders>
              <w:top w:val="nil"/>
              <w:left w:val="nil"/>
              <w:bottom w:val="single" w:sz="4" w:space="0" w:color="auto"/>
              <w:right w:val="single" w:sz="4" w:space="0" w:color="auto"/>
            </w:tcBorders>
            <w:shd w:val="clear" w:color="auto" w:fill="auto"/>
            <w:vAlign w:val="center"/>
            <w:hideMark/>
          </w:tcPr>
          <w:p w14:paraId="316D028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C731FF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3D7C99F1"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17</w:t>
            </w:r>
          </w:p>
        </w:tc>
        <w:tc>
          <w:tcPr>
            <w:tcW w:w="1231" w:type="dxa"/>
            <w:tcBorders>
              <w:top w:val="nil"/>
              <w:left w:val="nil"/>
              <w:bottom w:val="single" w:sz="4" w:space="0" w:color="auto"/>
              <w:right w:val="single" w:sz="4" w:space="0" w:color="auto"/>
            </w:tcBorders>
            <w:shd w:val="clear" w:color="auto" w:fill="BFBFBF"/>
            <w:vAlign w:val="center"/>
            <w:hideMark/>
          </w:tcPr>
          <w:p w14:paraId="702A79E1"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7" w:type="dxa"/>
            <w:vMerge w:val="restart"/>
            <w:tcBorders>
              <w:top w:val="single" w:sz="4" w:space="0" w:color="auto"/>
              <w:left w:val="nil"/>
              <w:right w:val="single" w:sz="4" w:space="0" w:color="auto"/>
            </w:tcBorders>
            <w:shd w:val="clear" w:color="auto" w:fill="BFBFBF"/>
          </w:tcPr>
          <w:p w14:paraId="2D65D550" w14:textId="77777777" w:rsidR="00F01C96" w:rsidRDefault="00F60612" w:rsidP="007F508D">
            <w:pPr>
              <w:spacing w:after="0" w:line="240" w:lineRule="auto"/>
              <w:ind w:right="14"/>
              <w:rPr>
                <w:rFonts w:ascii="Times New Roman" w:eastAsia="Times New Roman" w:hAnsi="Times New Roman" w:cs="Times New Roman"/>
                <w:color w:val="FF0000"/>
                <w:sz w:val="20"/>
                <w:szCs w:val="20"/>
                <w:lang w:eastAsia="lv-LV"/>
              </w:rPr>
            </w:pPr>
            <w:r w:rsidRPr="008E2198">
              <w:rPr>
                <w:rFonts w:ascii="Times New Roman" w:eastAsia="Times New Roman" w:hAnsi="Times New Roman" w:cs="Times New Roman"/>
                <w:color w:val="FF0000"/>
                <w:sz w:val="20"/>
                <w:szCs w:val="20"/>
                <w:lang w:eastAsia="lv-LV"/>
              </w:rPr>
              <w:t>ir</w:t>
            </w:r>
            <w:r w:rsidR="00833FB4" w:rsidRPr="008E2198">
              <w:rPr>
                <w:rFonts w:ascii="Times New Roman" w:eastAsia="Times New Roman" w:hAnsi="Times New Roman" w:cs="Times New Roman"/>
                <w:color w:val="FF0000"/>
                <w:sz w:val="20"/>
                <w:szCs w:val="20"/>
                <w:lang w:eastAsia="lv-LV"/>
              </w:rPr>
              <w:t xml:space="preserve"> </w:t>
            </w:r>
          </w:p>
          <w:p w14:paraId="2892A9F2" w14:textId="6CB457B5" w:rsidR="00296756" w:rsidRPr="008E2198" w:rsidRDefault="00833FB4" w:rsidP="007F508D">
            <w:pPr>
              <w:spacing w:after="0" w:line="240" w:lineRule="auto"/>
              <w:ind w:right="14"/>
              <w:rPr>
                <w:rFonts w:ascii="Times New Roman" w:eastAsia="Times New Roman" w:hAnsi="Times New Roman" w:cs="Times New Roman"/>
                <w:sz w:val="20"/>
                <w:szCs w:val="20"/>
                <w:lang w:eastAsia="lv-LV"/>
              </w:rPr>
            </w:pPr>
            <w:r w:rsidRPr="00F01C96">
              <w:rPr>
                <w:rFonts w:ascii="Times New Roman" w:hAnsi="Times New Roman" w:cs="Times New Roman"/>
                <w:sz w:val="24"/>
                <w:szCs w:val="24"/>
              </w:rPr>
              <w:t>(</w:t>
            </w:r>
            <w:r w:rsidRPr="00F01C96">
              <w:rPr>
                <w:rFonts w:ascii="Times New Roman" w:hAnsi="Times New Roman" w:cs="Times New Roman"/>
                <w:i/>
                <w:iCs/>
                <w:sz w:val="20"/>
                <w:szCs w:val="20"/>
              </w:rPr>
              <w:t xml:space="preserve">Ar 2022. gada </w:t>
            </w:r>
            <w:r w:rsidR="00F01C96">
              <w:rPr>
                <w:rFonts w:ascii="Times New Roman" w:hAnsi="Times New Roman" w:cs="Times New Roman"/>
                <w:i/>
                <w:iCs/>
                <w:sz w:val="20"/>
                <w:szCs w:val="20"/>
              </w:rPr>
              <w:t>2</w:t>
            </w:r>
            <w:r w:rsidRPr="00F01C96">
              <w:rPr>
                <w:rFonts w:ascii="Times New Roman" w:hAnsi="Times New Roman" w:cs="Times New Roman"/>
                <w:i/>
                <w:iCs/>
                <w:sz w:val="20"/>
                <w:szCs w:val="20"/>
              </w:rPr>
              <w:t xml:space="preserve">.februāra grozījumiem, kas stājas spēkā 2022. gada </w:t>
            </w:r>
            <w:r w:rsidR="00F01C96">
              <w:rPr>
                <w:rFonts w:ascii="Times New Roman" w:hAnsi="Times New Roman" w:cs="Times New Roman"/>
                <w:i/>
                <w:iCs/>
                <w:sz w:val="20"/>
                <w:szCs w:val="20"/>
              </w:rPr>
              <w:t>2</w:t>
            </w:r>
            <w:r w:rsidRPr="00F01C96">
              <w:rPr>
                <w:rFonts w:ascii="Times New Roman" w:hAnsi="Times New Roman" w:cs="Times New Roman"/>
                <w:i/>
                <w:iCs/>
                <w:sz w:val="20"/>
                <w:szCs w:val="20"/>
              </w:rPr>
              <w:t>.februārī</w:t>
            </w:r>
            <w:r w:rsidRPr="00F01C96">
              <w:rPr>
                <w:rFonts w:ascii="Times New Roman" w:hAnsi="Times New Roman" w:cs="Times New Roman"/>
                <w:sz w:val="24"/>
                <w:szCs w:val="24"/>
              </w:rPr>
              <w:t>)</w:t>
            </w: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1D8E7079"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USP-104-B10</w:t>
            </w:r>
          </w:p>
        </w:tc>
        <w:tc>
          <w:tcPr>
            <w:tcW w:w="3349" w:type="dxa"/>
            <w:tcBorders>
              <w:top w:val="nil"/>
              <w:left w:val="nil"/>
              <w:bottom w:val="single" w:sz="4" w:space="0" w:color="auto"/>
              <w:right w:val="single" w:sz="4" w:space="0" w:color="auto"/>
            </w:tcBorders>
            <w:shd w:val="clear" w:color="auto" w:fill="BFBFBF"/>
            <w:vAlign w:val="center"/>
            <w:hideMark/>
          </w:tcPr>
          <w:p w14:paraId="7C7D975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HMI panel 10”, 800x600 pix</w:t>
            </w:r>
          </w:p>
        </w:tc>
        <w:tc>
          <w:tcPr>
            <w:tcW w:w="1142" w:type="dxa"/>
            <w:tcBorders>
              <w:top w:val="nil"/>
              <w:left w:val="nil"/>
              <w:bottom w:val="single" w:sz="4" w:space="0" w:color="auto"/>
              <w:right w:val="single" w:sz="4" w:space="0" w:color="auto"/>
            </w:tcBorders>
            <w:shd w:val="clear" w:color="auto" w:fill="BFBFBF"/>
            <w:vAlign w:val="center"/>
            <w:hideMark/>
          </w:tcPr>
          <w:p w14:paraId="7923C616"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0D6BB93A"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179E4F2D"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18</w:t>
            </w:r>
          </w:p>
        </w:tc>
        <w:tc>
          <w:tcPr>
            <w:tcW w:w="1231" w:type="dxa"/>
            <w:tcBorders>
              <w:top w:val="nil"/>
              <w:left w:val="nil"/>
              <w:bottom w:val="single" w:sz="4" w:space="0" w:color="auto"/>
              <w:right w:val="single" w:sz="4" w:space="0" w:color="auto"/>
            </w:tcBorders>
            <w:shd w:val="clear" w:color="auto" w:fill="BFBFBF"/>
            <w:vAlign w:val="center"/>
            <w:hideMark/>
          </w:tcPr>
          <w:p w14:paraId="2F504259"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7" w:type="dxa"/>
            <w:vMerge/>
            <w:tcBorders>
              <w:left w:val="nil"/>
              <w:right w:val="single" w:sz="4" w:space="0" w:color="auto"/>
            </w:tcBorders>
            <w:shd w:val="clear" w:color="auto" w:fill="BFBFBF"/>
          </w:tcPr>
          <w:p w14:paraId="350E115F"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77BD367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USC-P-B10</w:t>
            </w:r>
          </w:p>
        </w:tc>
        <w:tc>
          <w:tcPr>
            <w:tcW w:w="3349" w:type="dxa"/>
            <w:tcBorders>
              <w:top w:val="nil"/>
              <w:left w:val="nil"/>
              <w:bottom w:val="single" w:sz="4" w:space="0" w:color="auto"/>
              <w:right w:val="single" w:sz="4" w:space="0" w:color="auto"/>
            </w:tcBorders>
            <w:shd w:val="clear" w:color="auto" w:fill="BFBFBF"/>
            <w:vAlign w:val="center"/>
            <w:hideMark/>
          </w:tcPr>
          <w:p w14:paraId="30DF3B9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CPU for panel</w:t>
            </w:r>
          </w:p>
        </w:tc>
        <w:tc>
          <w:tcPr>
            <w:tcW w:w="1142" w:type="dxa"/>
            <w:tcBorders>
              <w:top w:val="nil"/>
              <w:left w:val="nil"/>
              <w:bottom w:val="single" w:sz="4" w:space="0" w:color="auto"/>
              <w:right w:val="single" w:sz="4" w:space="0" w:color="auto"/>
            </w:tcBorders>
            <w:shd w:val="clear" w:color="auto" w:fill="BFBFBF"/>
            <w:vAlign w:val="center"/>
            <w:hideMark/>
          </w:tcPr>
          <w:p w14:paraId="7EFEBB7D"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5147865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78ADA1A3"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19</w:t>
            </w:r>
          </w:p>
        </w:tc>
        <w:tc>
          <w:tcPr>
            <w:tcW w:w="1231" w:type="dxa"/>
            <w:tcBorders>
              <w:top w:val="nil"/>
              <w:left w:val="nil"/>
              <w:bottom w:val="single" w:sz="4" w:space="0" w:color="auto"/>
              <w:right w:val="single" w:sz="4" w:space="0" w:color="auto"/>
            </w:tcBorders>
            <w:shd w:val="clear" w:color="auto" w:fill="BFBFBF"/>
            <w:vAlign w:val="center"/>
            <w:hideMark/>
          </w:tcPr>
          <w:p w14:paraId="381ED391"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7" w:type="dxa"/>
            <w:vMerge/>
            <w:tcBorders>
              <w:left w:val="nil"/>
              <w:right w:val="single" w:sz="4" w:space="0" w:color="auto"/>
            </w:tcBorders>
            <w:shd w:val="clear" w:color="auto" w:fill="BFBFBF"/>
          </w:tcPr>
          <w:p w14:paraId="11A72424"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542230F9"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UID-1600</w:t>
            </w:r>
          </w:p>
        </w:tc>
        <w:tc>
          <w:tcPr>
            <w:tcW w:w="3349" w:type="dxa"/>
            <w:tcBorders>
              <w:top w:val="nil"/>
              <w:left w:val="nil"/>
              <w:bottom w:val="single" w:sz="4" w:space="0" w:color="auto"/>
              <w:right w:val="single" w:sz="4" w:space="0" w:color="auto"/>
            </w:tcBorders>
            <w:shd w:val="clear" w:color="auto" w:fill="BFBFBF"/>
            <w:vAlign w:val="center"/>
            <w:hideMark/>
          </w:tcPr>
          <w:p w14:paraId="3EBDADA1"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DI</w:t>
            </w:r>
          </w:p>
        </w:tc>
        <w:tc>
          <w:tcPr>
            <w:tcW w:w="1142" w:type="dxa"/>
            <w:tcBorders>
              <w:top w:val="nil"/>
              <w:left w:val="nil"/>
              <w:bottom w:val="single" w:sz="4" w:space="0" w:color="auto"/>
              <w:right w:val="single" w:sz="4" w:space="0" w:color="auto"/>
            </w:tcBorders>
            <w:shd w:val="clear" w:color="auto" w:fill="BFBFBF"/>
            <w:vAlign w:val="center"/>
            <w:hideMark/>
          </w:tcPr>
          <w:p w14:paraId="0DBAC5EB"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9</w:t>
            </w:r>
          </w:p>
        </w:tc>
      </w:tr>
      <w:tr w:rsidR="00296756" w:rsidRPr="00523D36" w14:paraId="4E17DE84"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3FF97366"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20</w:t>
            </w:r>
          </w:p>
        </w:tc>
        <w:tc>
          <w:tcPr>
            <w:tcW w:w="1231" w:type="dxa"/>
            <w:tcBorders>
              <w:top w:val="nil"/>
              <w:left w:val="nil"/>
              <w:bottom w:val="single" w:sz="4" w:space="0" w:color="auto"/>
              <w:right w:val="single" w:sz="4" w:space="0" w:color="auto"/>
            </w:tcBorders>
            <w:shd w:val="clear" w:color="auto" w:fill="BFBFBF"/>
            <w:vAlign w:val="center"/>
            <w:hideMark/>
          </w:tcPr>
          <w:p w14:paraId="5FCCE7F2"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7" w:type="dxa"/>
            <w:vMerge/>
            <w:tcBorders>
              <w:left w:val="nil"/>
              <w:right w:val="single" w:sz="4" w:space="0" w:color="auto"/>
            </w:tcBorders>
            <w:shd w:val="clear" w:color="auto" w:fill="BFBFBF"/>
          </w:tcPr>
          <w:p w14:paraId="52EB0B3A"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1E1A8185"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UID-0016T</w:t>
            </w:r>
          </w:p>
        </w:tc>
        <w:tc>
          <w:tcPr>
            <w:tcW w:w="3349" w:type="dxa"/>
            <w:tcBorders>
              <w:top w:val="nil"/>
              <w:left w:val="nil"/>
              <w:bottom w:val="single" w:sz="4" w:space="0" w:color="auto"/>
              <w:right w:val="single" w:sz="4" w:space="0" w:color="auto"/>
            </w:tcBorders>
            <w:shd w:val="clear" w:color="auto" w:fill="BFBFBF"/>
            <w:vAlign w:val="center"/>
            <w:hideMark/>
          </w:tcPr>
          <w:p w14:paraId="79E78FC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DO (transistor)</w:t>
            </w:r>
          </w:p>
        </w:tc>
        <w:tc>
          <w:tcPr>
            <w:tcW w:w="1142" w:type="dxa"/>
            <w:tcBorders>
              <w:top w:val="nil"/>
              <w:left w:val="nil"/>
              <w:bottom w:val="single" w:sz="4" w:space="0" w:color="auto"/>
              <w:right w:val="single" w:sz="4" w:space="0" w:color="auto"/>
            </w:tcBorders>
            <w:shd w:val="clear" w:color="auto" w:fill="BFBFBF"/>
            <w:vAlign w:val="center"/>
            <w:hideMark/>
          </w:tcPr>
          <w:p w14:paraId="43848610"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3</w:t>
            </w:r>
          </w:p>
        </w:tc>
      </w:tr>
      <w:tr w:rsidR="00296756" w:rsidRPr="00523D36" w14:paraId="7C5EC2A3"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04C04B78"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21</w:t>
            </w:r>
          </w:p>
        </w:tc>
        <w:tc>
          <w:tcPr>
            <w:tcW w:w="1231" w:type="dxa"/>
            <w:tcBorders>
              <w:top w:val="nil"/>
              <w:left w:val="nil"/>
              <w:bottom w:val="single" w:sz="4" w:space="0" w:color="auto"/>
              <w:right w:val="single" w:sz="4" w:space="0" w:color="auto"/>
            </w:tcBorders>
            <w:shd w:val="clear" w:color="auto" w:fill="BFBFBF"/>
            <w:vAlign w:val="center"/>
            <w:hideMark/>
          </w:tcPr>
          <w:p w14:paraId="601BE214"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7" w:type="dxa"/>
            <w:vMerge/>
            <w:tcBorders>
              <w:left w:val="nil"/>
              <w:right w:val="single" w:sz="4" w:space="0" w:color="auto"/>
            </w:tcBorders>
            <w:shd w:val="clear" w:color="auto" w:fill="BFBFBF"/>
          </w:tcPr>
          <w:p w14:paraId="28BD0EE8"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77F1947F"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UIA-0800N</w:t>
            </w:r>
          </w:p>
        </w:tc>
        <w:tc>
          <w:tcPr>
            <w:tcW w:w="3349" w:type="dxa"/>
            <w:tcBorders>
              <w:top w:val="nil"/>
              <w:left w:val="nil"/>
              <w:bottom w:val="single" w:sz="4" w:space="0" w:color="auto"/>
              <w:right w:val="single" w:sz="4" w:space="0" w:color="auto"/>
            </w:tcBorders>
            <w:shd w:val="clear" w:color="auto" w:fill="BFBFBF"/>
            <w:vAlign w:val="center"/>
            <w:hideMark/>
          </w:tcPr>
          <w:p w14:paraId="09DAD183"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8 AI, 0...10V / 0...20 mA / 4...20 mA</w:t>
            </w:r>
          </w:p>
        </w:tc>
        <w:tc>
          <w:tcPr>
            <w:tcW w:w="1142" w:type="dxa"/>
            <w:tcBorders>
              <w:top w:val="nil"/>
              <w:left w:val="nil"/>
              <w:bottom w:val="single" w:sz="4" w:space="0" w:color="auto"/>
              <w:right w:val="single" w:sz="4" w:space="0" w:color="auto"/>
            </w:tcBorders>
            <w:shd w:val="clear" w:color="auto" w:fill="BFBFBF"/>
            <w:vAlign w:val="center"/>
            <w:hideMark/>
          </w:tcPr>
          <w:p w14:paraId="2AA44E5B"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3</w:t>
            </w:r>
          </w:p>
        </w:tc>
      </w:tr>
      <w:tr w:rsidR="00296756" w:rsidRPr="00523D36" w14:paraId="41E9313E"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5A5DCF4A"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22</w:t>
            </w:r>
          </w:p>
        </w:tc>
        <w:tc>
          <w:tcPr>
            <w:tcW w:w="1231" w:type="dxa"/>
            <w:tcBorders>
              <w:top w:val="nil"/>
              <w:left w:val="nil"/>
              <w:bottom w:val="single" w:sz="4" w:space="0" w:color="auto"/>
              <w:right w:val="single" w:sz="4" w:space="0" w:color="auto"/>
            </w:tcBorders>
            <w:shd w:val="clear" w:color="auto" w:fill="BFBFBF"/>
            <w:vAlign w:val="center"/>
            <w:hideMark/>
          </w:tcPr>
          <w:p w14:paraId="5BE62F42"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7" w:type="dxa"/>
            <w:vMerge/>
            <w:tcBorders>
              <w:left w:val="nil"/>
              <w:right w:val="single" w:sz="4" w:space="0" w:color="auto"/>
            </w:tcBorders>
            <w:shd w:val="clear" w:color="auto" w:fill="BFBFBF"/>
          </w:tcPr>
          <w:p w14:paraId="28AFEDF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0048E14B"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UIS-04PTN</w:t>
            </w:r>
          </w:p>
        </w:tc>
        <w:tc>
          <w:tcPr>
            <w:tcW w:w="3349" w:type="dxa"/>
            <w:tcBorders>
              <w:top w:val="nil"/>
              <w:left w:val="nil"/>
              <w:bottom w:val="single" w:sz="4" w:space="0" w:color="auto"/>
              <w:right w:val="single" w:sz="4" w:space="0" w:color="auto"/>
            </w:tcBorders>
            <w:shd w:val="clear" w:color="auto" w:fill="BFBFBF"/>
            <w:vAlign w:val="center"/>
            <w:hideMark/>
          </w:tcPr>
          <w:p w14:paraId="06F7B571"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4 AI RTD PT100 / NI100 / NI120</w:t>
            </w:r>
          </w:p>
        </w:tc>
        <w:tc>
          <w:tcPr>
            <w:tcW w:w="1142" w:type="dxa"/>
            <w:tcBorders>
              <w:top w:val="nil"/>
              <w:left w:val="nil"/>
              <w:bottom w:val="single" w:sz="4" w:space="0" w:color="auto"/>
              <w:right w:val="single" w:sz="4" w:space="0" w:color="auto"/>
            </w:tcBorders>
            <w:shd w:val="clear" w:color="auto" w:fill="BFBFBF"/>
            <w:vAlign w:val="center"/>
            <w:hideMark/>
          </w:tcPr>
          <w:p w14:paraId="67F8768F"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68911868"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BFBFBF"/>
            <w:vAlign w:val="center"/>
            <w:hideMark/>
          </w:tcPr>
          <w:p w14:paraId="2A12F842"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23</w:t>
            </w:r>
          </w:p>
        </w:tc>
        <w:tc>
          <w:tcPr>
            <w:tcW w:w="1231" w:type="dxa"/>
            <w:tcBorders>
              <w:top w:val="nil"/>
              <w:left w:val="nil"/>
              <w:bottom w:val="single" w:sz="4" w:space="0" w:color="auto"/>
              <w:right w:val="single" w:sz="4" w:space="0" w:color="auto"/>
            </w:tcBorders>
            <w:shd w:val="clear" w:color="auto" w:fill="BFBFBF"/>
            <w:vAlign w:val="center"/>
            <w:hideMark/>
          </w:tcPr>
          <w:p w14:paraId="34CAC28F"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417" w:type="dxa"/>
            <w:vMerge/>
            <w:tcBorders>
              <w:left w:val="nil"/>
              <w:bottom w:val="single" w:sz="4" w:space="0" w:color="auto"/>
              <w:right w:val="single" w:sz="4" w:space="0" w:color="auto"/>
            </w:tcBorders>
            <w:shd w:val="clear" w:color="auto" w:fill="BFBFBF"/>
          </w:tcPr>
          <w:p w14:paraId="6196C5D5"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70306D12"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UAG-XKP300</w:t>
            </w:r>
          </w:p>
        </w:tc>
        <w:tc>
          <w:tcPr>
            <w:tcW w:w="3349" w:type="dxa"/>
            <w:tcBorders>
              <w:top w:val="nil"/>
              <w:left w:val="nil"/>
              <w:bottom w:val="single" w:sz="4" w:space="0" w:color="auto"/>
              <w:right w:val="single" w:sz="4" w:space="0" w:color="auto"/>
            </w:tcBorders>
            <w:shd w:val="clear" w:color="auto" w:fill="BFBFBF"/>
            <w:vAlign w:val="center"/>
            <w:hideMark/>
          </w:tcPr>
          <w:p w14:paraId="0CD52C93"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Short range adapter kit Uni-I/O with external power 24 VDC, 300 cm</w:t>
            </w:r>
          </w:p>
        </w:tc>
        <w:tc>
          <w:tcPr>
            <w:tcW w:w="1142" w:type="dxa"/>
            <w:tcBorders>
              <w:top w:val="nil"/>
              <w:left w:val="nil"/>
              <w:bottom w:val="single" w:sz="4" w:space="0" w:color="auto"/>
              <w:right w:val="single" w:sz="4" w:space="0" w:color="auto"/>
            </w:tcBorders>
            <w:shd w:val="clear" w:color="auto" w:fill="BFBFBF"/>
            <w:vAlign w:val="center"/>
            <w:hideMark/>
          </w:tcPr>
          <w:p w14:paraId="691BBF91"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w:t>
            </w:r>
          </w:p>
        </w:tc>
      </w:tr>
      <w:tr w:rsidR="00296756" w:rsidRPr="00523D36" w14:paraId="24A49442"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1623B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24</w:t>
            </w:r>
          </w:p>
        </w:tc>
        <w:tc>
          <w:tcPr>
            <w:tcW w:w="1231" w:type="dxa"/>
            <w:tcBorders>
              <w:top w:val="nil"/>
              <w:left w:val="nil"/>
              <w:bottom w:val="single" w:sz="4" w:space="0" w:color="auto"/>
              <w:right w:val="single" w:sz="4" w:space="0" w:color="auto"/>
            </w:tcBorders>
            <w:shd w:val="clear" w:color="auto" w:fill="auto"/>
            <w:vAlign w:val="center"/>
            <w:hideMark/>
          </w:tcPr>
          <w:p w14:paraId="509EED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Cabur</w:t>
            </w:r>
          </w:p>
        </w:tc>
        <w:tc>
          <w:tcPr>
            <w:tcW w:w="1417" w:type="dxa"/>
            <w:tcBorders>
              <w:top w:val="single" w:sz="4" w:space="0" w:color="auto"/>
              <w:left w:val="nil"/>
              <w:bottom w:val="single" w:sz="4" w:space="0" w:color="auto"/>
              <w:right w:val="single" w:sz="4" w:space="0" w:color="auto"/>
            </w:tcBorders>
          </w:tcPr>
          <w:p w14:paraId="7C0ABA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295D07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X756534</w:t>
            </w:r>
          </w:p>
        </w:tc>
        <w:tc>
          <w:tcPr>
            <w:tcW w:w="3349" w:type="dxa"/>
            <w:tcBorders>
              <w:top w:val="nil"/>
              <w:left w:val="nil"/>
              <w:bottom w:val="single" w:sz="4" w:space="0" w:color="auto"/>
              <w:right w:val="single" w:sz="4" w:space="0" w:color="auto"/>
            </w:tcBorders>
            <w:shd w:val="clear" w:color="auto" w:fill="auto"/>
            <w:vAlign w:val="center"/>
            <w:hideMark/>
          </w:tcPr>
          <w:p w14:paraId="086AC64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CWAA 7-0534 signālu pārveidotājs izolators, 24VDC, 0...20 mA / 0...20 mA</w:t>
            </w:r>
          </w:p>
        </w:tc>
        <w:tc>
          <w:tcPr>
            <w:tcW w:w="1142" w:type="dxa"/>
            <w:tcBorders>
              <w:top w:val="nil"/>
              <w:left w:val="nil"/>
              <w:bottom w:val="single" w:sz="4" w:space="0" w:color="auto"/>
              <w:right w:val="single" w:sz="4" w:space="0" w:color="auto"/>
            </w:tcBorders>
            <w:shd w:val="clear" w:color="auto" w:fill="auto"/>
            <w:vAlign w:val="center"/>
            <w:hideMark/>
          </w:tcPr>
          <w:p w14:paraId="0345B7B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w:t>
            </w:r>
          </w:p>
        </w:tc>
      </w:tr>
      <w:tr w:rsidR="00296756" w:rsidRPr="00523D36" w14:paraId="03CE5E41"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8D880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c>
          <w:tcPr>
            <w:tcW w:w="1231" w:type="dxa"/>
            <w:tcBorders>
              <w:top w:val="nil"/>
              <w:left w:val="nil"/>
              <w:bottom w:val="single" w:sz="4" w:space="0" w:color="auto"/>
              <w:right w:val="single" w:sz="4" w:space="0" w:color="auto"/>
            </w:tcBorders>
            <w:shd w:val="clear" w:color="auto" w:fill="auto"/>
            <w:vAlign w:val="center"/>
            <w:hideMark/>
          </w:tcPr>
          <w:p w14:paraId="04B6FA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AB7BBC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5ABD4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5C0236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Patch cord FTP 5 cat ar RJ45 ekranētiem konektoriem, 3 m</w:t>
            </w:r>
          </w:p>
        </w:tc>
        <w:tc>
          <w:tcPr>
            <w:tcW w:w="1142" w:type="dxa"/>
            <w:tcBorders>
              <w:top w:val="nil"/>
              <w:left w:val="nil"/>
              <w:bottom w:val="single" w:sz="4" w:space="0" w:color="auto"/>
              <w:right w:val="single" w:sz="4" w:space="0" w:color="auto"/>
            </w:tcBorders>
            <w:shd w:val="clear" w:color="auto" w:fill="auto"/>
            <w:vAlign w:val="center"/>
            <w:hideMark/>
          </w:tcPr>
          <w:p w14:paraId="5BE1E30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B45114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F02A2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26</w:t>
            </w:r>
          </w:p>
        </w:tc>
        <w:tc>
          <w:tcPr>
            <w:tcW w:w="1231" w:type="dxa"/>
            <w:tcBorders>
              <w:top w:val="nil"/>
              <w:left w:val="nil"/>
              <w:bottom w:val="single" w:sz="4" w:space="0" w:color="auto"/>
              <w:right w:val="single" w:sz="4" w:space="0" w:color="auto"/>
            </w:tcBorders>
            <w:shd w:val="clear" w:color="auto" w:fill="auto"/>
            <w:vAlign w:val="center"/>
            <w:hideMark/>
          </w:tcPr>
          <w:p w14:paraId="4325CB1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417" w:type="dxa"/>
            <w:tcBorders>
              <w:top w:val="single" w:sz="4" w:space="0" w:color="auto"/>
              <w:left w:val="nil"/>
              <w:bottom w:val="single" w:sz="4" w:space="0" w:color="auto"/>
              <w:right w:val="single" w:sz="4" w:space="0" w:color="auto"/>
            </w:tcBorders>
          </w:tcPr>
          <w:p w14:paraId="1BEDDC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F2166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FLEXY20100</w:t>
            </w:r>
          </w:p>
        </w:tc>
        <w:tc>
          <w:tcPr>
            <w:tcW w:w="3349" w:type="dxa"/>
            <w:tcBorders>
              <w:top w:val="nil"/>
              <w:left w:val="nil"/>
              <w:bottom w:val="single" w:sz="4" w:space="0" w:color="auto"/>
              <w:right w:val="single" w:sz="4" w:space="0" w:color="auto"/>
            </w:tcBorders>
            <w:shd w:val="clear" w:color="auto" w:fill="auto"/>
            <w:vAlign w:val="center"/>
            <w:hideMark/>
          </w:tcPr>
          <w:p w14:paraId="0F5D784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 201, M2M Data Router - Ethernet Switch 4 Ports</w:t>
            </w:r>
          </w:p>
        </w:tc>
        <w:tc>
          <w:tcPr>
            <w:tcW w:w="1142" w:type="dxa"/>
            <w:tcBorders>
              <w:top w:val="nil"/>
              <w:left w:val="nil"/>
              <w:bottom w:val="single" w:sz="4" w:space="0" w:color="auto"/>
              <w:right w:val="single" w:sz="4" w:space="0" w:color="auto"/>
            </w:tcBorders>
            <w:shd w:val="clear" w:color="auto" w:fill="auto"/>
            <w:vAlign w:val="center"/>
            <w:hideMark/>
          </w:tcPr>
          <w:p w14:paraId="0FDCF8E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1A5A01F"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3B4B17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27</w:t>
            </w:r>
          </w:p>
        </w:tc>
        <w:tc>
          <w:tcPr>
            <w:tcW w:w="1231" w:type="dxa"/>
            <w:tcBorders>
              <w:top w:val="nil"/>
              <w:left w:val="nil"/>
              <w:bottom w:val="single" w:sz="4" w:space="0" w:color="auto"/>
              <w:right w:val="single" w:sz="4" w:space="0" w:color="auto"/>
            </w:tcBorders>
            <w:shd w:val="clear" w:color="auto" w:fill="auto"/>
            <w:vAlign w:val="center"/>
            <w:hideMark/>
          </w:tcPr>
          <w:p w14:paraId="16086E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417" w:type="dxa"/>
            <w:tcBorders>
              <w:top w:val="single" w:sz="4" w:space="0" w:color="auto"/>
              <w:left w:val="nil"/>
              <w:bottom w:val="single" w:sz="4" w:space="0" w:color="auto"/>
              <w:right w:val="single" w:sz="4" w:space="0" w:color="auto"/>
            </w:tcBorders>
          </w:tcPr>
          <w:p w14:paraId="5C8DC4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5A9A3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FLB3202</w:t>
            </w:r>
          </w:p>
        </w:tc>
        <w:tc>
          <w:tcPr>
            <w:tcW w:w="3349" w:type="dxa"/>
            <w:tcBorders>
              <w:top w:val="nil"/>
              <w:left w:val="nil"/>
              <w:bottom w:val="single" w:sz="4" w:space="0" w:color="auto"/>
              <w:right w:val="single" w:sz="4" w:space="0" w:color="auto"/>
            </w:tcBorders>
            <w:shd w:val="clear" w:color="auto" w:fill="auto"/>
            <w:vAlign w:val="center"/>
            <w:hideMark/>
          </w:tcPr>
          <w:p w14:paraId="17E759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Card B type, with 3G penta band modem</w:t>
            </w:r>
          </w:p>
        </w:tc>
        <w:tc>
          <w:tcPr>
            <w:tcW w:w="1142" w:type="dxa"/>
            <w:tcBorders>
              <w:top w:val="nil"/>
              <w:left w:val="nil"/>
              <w:bottom w:val="single" w:sz="4" w:space="0" w:color="auto"/>
              <w:right w:val="single" w:sz="4" w:space="0" w:color="auto"/>
            </w:tcBorders>
            <w:shd w:val="clear" w:color="auto" w:fill="auto"/>
            <w:vAlign w:val="center"/>
            <w:hideMark/>
          </w:tcPr>
          <w:p w14:paraId="2162AD7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B2C991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9FCA2B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c>
          <w:tcPr>
            <w:tcW w:w="1231" w:type="dxa"/>
            <w:tcBorders>
              <w:top w:val="nil"/>
              <w:left w:val="nil"/>
              <w:bottom w:val="single" w:sz="4" w:space="0" w:color="auto"/>
              <w:right w:val="single" w:sz="4" w:space="0" w:color="auto"/>
            </w:tcBorders>
            <w:shd w:val="clear" w:color="auto" w:fill="auto"/>
            <w:vAlign w:val="center"/>
            <w:hideMark/>
          </w:tcPr>
          <w:p w14:paraId="5BFA73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417" w:type="dxa"/>
            <w:tcBorders>
              <w:top w:val="single" w:sz="4" w:space="0" w:color="auto"/>
              <w:left w:val="nil"/>
              <w:bottom w:val="single" w:sz="4" w:space="0" w:color="auto"/>
              <w:right w:val="single" w:sz="4" w:space="0" w:color="auto"/>
            </w:tcBorders>
          </w:tcPr>
          <w:p w14:paraId="323D85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D25B0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FLX3101</w:t>
            </w:r>
          </w:p>
        </w:tc>
        <w:tc>
          <w:tcPr>
            <w:tcW w:w="3349" w:type="dxa"/>
            <w:tcBorders>
              <w:top w:val="nil"/>
              <w:left w:val="nil"/>
              <w:bottom w:val="single" w:sz="4" w:space="0" w:color="auto"/>
              <w:right w:val="single" w:sz="4" w:space="0" w:color="auto"/>
            </w:tcBorders>
            <w:shd w:val="clear" w:color="auto" w:fill="auto"/>
            <w:vAlign w:val="center"/>
            <w:hideMark/>
          </w:tcPr>
          <w:p w14:paraId="29FE0AA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Single Ethernet extension card</w:t>
            </w:r>
          </w:p>
        </w:tc>
        <w:tc>
          <w:tcPr>
            <w:tcW w:w="1142" w:type="dxa"/>
            <w:tcBorders>
              <w:top w:val="nil"/>
              <w:left w:val="nil"/>
              <w:bottom w:val="single" w:sz="4" w:space="0" w:color="auto"/>
              <w:right w:val="single" w:sz="4" w:space="0" w:color="auto"/>
            </w:tcBorders>
            <w:shd w:val="clear" w:color="auto" w:fill="auto"/>
            <w:vAlign w:val="center"/>
            <w:hideMark/>
          </w:tcPr>
          <w:p w14:paraId="11EAE3A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4327EEF"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8F916B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29</w:t>
            </w:r>
          </w:p>
        </w:tc>
        <w:tc>
          <w:tcPr>
            <w:tcW w:w="1231" w:type="dxa"/>
            <w:tcBorders>
              <w:top w:val="nil"/>
              <w:left w:val="nil"/>
              <w:bottom w:val="single" w:sz="4" w:space="0" w:color="auto"/>
              <w:right w:val="single" w:sz="4" w:space="0" w:color="auto"/>
            </w:tcBorders>
            <w:shd w:val="clear" w:color="auto" w:fill="auto"/>
            <w:vAlign w:val="center"/>
            <w:hideMark/>
          </w:tcPr>
          <w:p w14:paraId="06EA2A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06782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E0677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MA9625MSMAM</w:t>
            </w:r>
          </w:p>
        </w:tc>
        <w:tc>
          <w:tcPr>
            <w:tcW w:w="3349" w:type="dxa"/>
            <w:tcBorders>
              <w:top w:val="nil"/>
              <w:left w:val="nil"/>
              <w:bottom w:val="single" w:sz="4" w:space="0" w:color="auto"/>
              <w:right w:val="single" w:sz="4" w:space="0" w:color="auto"/>
            </w:tcBorders>
            <w:shd w:val="clear" w:color="auto" w:fill="auto"/>
            <w:vAlign w:val="center"/>
            <w:hideMark/>
          </w:tcPr>
          <w:p w14:paraId="5921D9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3G/4G antenna ar kabeli</w:t>
            </w:r>
          </w:p>
        </w:tc>
        <w:tc>
          <w:tcPr>
            <w:tcW w:w="1142" w:type="dxa"/>
            <w:tcBorders>
              <w:top w:val="nil"/>
              <w:left w:val="nil"/>
              <w:bottom w:val="single" w:sz="4" w:space="0" w:color="auto"/>
              <w:right w:val="single" w:sz="4" w:space="0" w:color="auto"/>
            </w:tcBorders>
            <w:shd w:val="clear" w:color="auto" w:fill="auto"/>
            <w:vAlign w:val="center"/>
            <w:hideMark/>
          </w:tcPr>
          <w:p w14:paraId="02A522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5AA9052"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03C5B3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c>
          <w:tcPr>
            <w:tcW w:w="1231" w:type="dxa"/>
            <w:tcBorders>
              <w:top w:val="nil"/>
              <w:left w:val="nil"/>
              <w:bottom w:val="single" w:sz="4" w:space="0" w:color="auto"/>
              <w:right w:val="single" w:sz="4" w:space="0" w:color="auto"/>
            </w:tcBorders>
            <w:shd w:val="clear" w:color="auto" w:fill="auto"/>
            <w:vAlign w:val="center"/>
            <w:hideMark/>
          </w:tcPr>
          <w:p w14:paraId="5684F7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417" w:type="dxa"/>
            <w:tcBorders>
              <w:top w:val="single" w:sz="4" w:space="0" w:color="auto"/>
              <w:left w:val="nil"/>
              <w:bottom w:val="single" w:sz="4" w:space="0" w:color="auto"/>
              <w:right w:val="single" w:sz="4" w:space="0" w:color="auto"/>
            </w:tcBorders>
          </w:tcPr>
          <w:p w14:paraId="4614AF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2B081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4285</w:t>
            </w:r>
          </w:p>
        </w:tc>
        <w:tc>
          <w:tcPr>
            <w:tcW w:w="3349" w:type="dxa"/>
            <w:tcBorders>
              <w:top w:val="nil"/>
              <w:left w:val="nil"/>
              <w:bottom w:val="single" w:sz="4" w:space="0" w:color="auto"/>
              <w:right w:val="single" w:sz="4" w:space="0" w:color="auto"/>
            </w:tcBorders>
            <w:shd w:val="clear" w:color="auto" w:fill="auto"/>
            <w:vAlign w:val="center"/>
            <w:hideMark/>
          </w:tcPr>
          <w:p w14:paraId="685AAC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Servisa rozete 2P+PE 16A, DIN sliedei</w:t>
            </w:r>
          </w:p>
        </w:tc>
        <w:tc>
          <w:tcPr>
            <w:tcW w:w="1142" w:type="dxa"/>
            <w:tcBorders>
              <w:top w:val="nil"/>
              <w:left w:val="nil"/>
              <w:bottom w:val="single" w:sz="4" w:space="0" w:color="auto"/>
              <w:right w:val="single" w:sz="4" w:space="0" w:color="auto"/>
            </w:tcBorders>
            <w:shd w:val="clear" w:color="auto" w:fill="auto"/>
            <w:vAlign w:val="center"/>
            <w:hideMark/>
          </w:tcPr>
          <w:p w14:paraId="7988F1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91E109D"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B6F63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w:t>
            </w:r>
          </w:p>
        </w:tc>
        <w:tc>
          <w:tcPr>
            <w:tcW w:w="1231" w:type="dxa"/>
            <w:tcBorders>
              <w:top w:val="nil"/>
              <w:left w:val="nil"/>
              <w:bottom w:val="single" w:sz="4" w:space="0" w:color="auto"/>
              <w:right w:val="single" w:sz="4" w:space="0" w:color="auto"/>
            </w:tcBorders>
            <w:shd w:val="clear" w:color="auto" w:fill="auto"/>
            <w:vAlign w:val="center"/>
            <w:hideMark/>
          </w:tcPr>
          <w:p w14:paraId="0B5254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708382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030DA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NH41001N32A</w:t>
            </w:r>
          </w:p>
        </w:tc>
        <w:tc>
          <w:tcPr>
            <w:tcW w:w="3349" w:type="dxa"/>
            <w:tcBorders>
              <w:top w:val="nil"/>
              <w:left w:val="nil"/>
              <w:bottom w:val="single" w:sz="4" w:space="0" w:color="auto"/>
              <w:right w:val="single" w:sz="4" w:space="0" w:color="auto"/>
            </w:tcBorders>
            <w:shd w:val="clear" w:color="auto" w:fill="auto"/>
            <w:vAlign w:val="center"/>
            <w:hideMark/>
          </w:tcPr>
          <w:p w14:paraId="6D4521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Slodzes atslēdzējs 1P, 32A</w:t>
            </w:r>
          </w:p>
        </w:tc>
        <w:tc>
          <w:tcPr>
            <w:tcW w:w="1142" w:type="dxa"/>
            <w:tcBorders>
              <w:top w:val="nil"/>
              <w:left w:val="nil"/>
              <w:bottom w:val="single" w:sz="4" w:space="0" w:color="auto"/>
              <w:right w:val="single" w:sz="4" w:space="0" w:color="auto"/>
            </w:tcBorders>
            <w:shd w:val="clear" w:color="auto" w:fill="auto"/>
            <w:vAlign w:val="center"/>
            <w:hideMark/>
          </w:tcPr>
          <w:p w14:paraId="1032D4E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CC90E7F"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1700C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32</w:t>
            </w:r>
          </w:p>
        </w:tc>
        <w:tc>
          <w:tcPr>
            <w:tcW w:w="1231" w:type="dxa"/>
            <w:tcBorders>
              <w:top w:val="nil"/>
              <w:left w:val="nil"/>
              <w:bottom w:val="single" w:sz="4" w:space="0" w:color="auto"/>
              <w:right w:val="single" w:sz="4" w:space="0" w:color="auto"/>
            </w:tcBorders>
            <w:shd w:val="clear" w:color="auto" w:fill="auto"/>
            <w:vAlign w:val="center"/>
            <w:hideMark/>
          </w:tcPr>
          <w:p w14:paraId="228C72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011334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8CF5C6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NB1631NC6A</w:t>
            </w:r>
          </w:p>
        </w:tc>
        <w:tc>
          <w:tcPr>
            <w:tcW w:w="3349" w:type="dxa"/>
            <w:tcBorders>
              <w:top w:val="nil"/>
              <w:left w:val="nil"/>
              <w:bottom w:val="single" w:sz="4" w:space="0" w:color="auto"/>
              <w:right w:val="single" w:sz="4" w:space="0" w:color="auto"/>
            </w:tcBorders>
            <w:shd w:val="clear" w:color="auto" w:fill="auto"/>
            <w:vAlign w:val="center"/>
            <w:hideMark/>
          </w:tcPr>
          <w:p w14:paraId="261943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6A, C</w:t>
            </w:r>
          </w:p>
        </w:tc>
        <w:tc>
          <w:tcPr>
            <w:tcW w:w="1142" w:type="dxa"/>
            <w:tcBorders>
              <w:top w:val="nil"/>
              <w:left w:val="nil"/>
              <w:bottom w:val="single" w:sz="4" w:space="0" w:color="auto"/>
              <w:right w:val="single" w:sz="4" w:space="0" w:color="auto"/>
            </w:tcBorders>
            <w:shd w:val="clear" w:color="auto" w:fill="auto"/>
            <w:vAlign w:val="center"/>
            <w:hideMark/>
          </w:tcPr>
          <w:p w14:paraId="323B6CC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r>
      <w:tr w:rsidR="00296756" w:rsidRPr="00523D36" w14:paraId="28678ED3"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83DEFC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33</w:t>
            </w:r>
          </w:p>
        </w:tc>
        <w:tc>
          <w:tcPr>
            <w:tcW w:w="1231" w:type="dxa"/>
            <w:tcBorders>
              <w:top w:val="nil"/>
              <w:left w:val="nil"/>
              <w:bottom w:val="single" w:sz="4" w:space="0" w:color="auto"/>
              <w:right w:val="single" w:sz="4" w:space="0" w:color="auto"/>
            </w:tcBorders>
            <w:shd w:val="clear" w:color="auto" w:fill="auto"/>
            <w:vAlign w:val="center"/>
            <w:hideMark/>
          </w:tcPr>
          <w:p w14:paraId="3B25B1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301ABC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CAE3D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NB1631NC10A</w:t>
            </w:r>
          </w:p>
        </w:tc>
        <w:tc>
          <w:tcPr>
            <w:tcW w:w="3349" w:type="dxa"/>
            <w:tcBorders>
              <w:top w:val="nil"/>
              <w:left w:val="nil"/>
              <w:bottom w:val="single" w:sz="4" w:space="0" w:color="auto"/>
              <w:right w:val="single" w:sz="4" w:space="0" w:color="auto"/>
            </w:tcBorders>
            <w:shd w:val="clear" w:color="auto" w:fill="auto"/>
            <w:vAlign w:val="center"/>
            <w:hideMark/>
          </w:tcPr>
          <w:p w14:paraId="1375A4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10A, C</w:t>
            </w:r>
          </w:p>
        </w:tc>
        <w:tc>
          <w:tcPr>
            <w:tcW w:w="1142" w:type="dxa"/>
            <w:tcBorders>
              <w:top w:val="nil"/>
              <w:left w:val="nil"/>
              <w:bottom w:val="single" w:sz="4" w:space="0" w:color="auto"/>
              <w:right w:val="single" w:sz="4" w:space="0" w:color="auto"/>
            </w:tcBorders>
            <w:shd w:val="clear" w:color="auto" w:fill="auto"/>
            <w:vAlign w:val="center"/>
            <w:hideMark/>
          </w:tcPr>
          <w:p w14:paraId="2337A2A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F4DE0E7"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7DF0A4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34</w:t>
            </w:r>
          </w:p>
        </w:tc>
        <w:tc>
          <w:tcPr>
            <w:tcW w:w="1231" w:type="dxa"/>
            <w:tcBorders>
              <w:top w:val="nil"/>
              <w:left w:val="nil"/>
              <w:bottom w:val="single" w:sz="4" w:space="0" w:color="auto"/>
              <w:right w:val="single" w:sz="4" w:space="0" w:color="auto"/>
            </w:tcBorders>
            <w:shd w:val="clear" w:color="auto" w:fill="auto"/>
            <w:vAlign w:val="center"/>
            <w:hideMark/>
          </w:tcPr>
          <w:p w14:paraId="329AD0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7844C9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20368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BB1011012</w:t>
            </w:r>
          </w:p>
        </w:tc>
        <w:tc>
          <w:tcPr>
            <w:tcW w:w="3349" w:type="dxa"/>
            <w:tcBorders>
              <w:top w:val="nil"/>
              <w:left w:val="nil"/>
              <w:bottom w:val="single" w:sz="4" w:space="0" w:color="auto"/>
              <w:right w:val="single" w:sz="4" w:space="0" w:color="auto"/>
            </w:tcBorders>
            <w:shd w:val="clear" w:color="auto" w:fill="auto"/>
            <w:vAlign w:val="center"/>
            <w:hideMark/>
          </w:tcPr>
          <w:p w14:paraId="57D4B8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 automātslēdžiem, 1P 63A 10 mm2</w:t>
            </w:r>
          </w:p>
        </w:tc>
        <w:tc>
          <w:tcPr>
            <w:tcW w:w="1142" w:type="dxa"/>
            <w:tcBorders>
              <w:top w:val="nil"/>
              <w:left w:val="nil"/>
              <w:bottom w:val="single" w:sz="4" w:space="0" w:color="auto"/>
              <w:right w:val="single" w:sz="4" w:space="0" w:color="auto"/>
            </w:tcBorders>
            <w:shd w:val="clear" w:color="auto" w:fill="auto"/>
            <w:vAlign w:val="center"/>
            <w:hideMark/>
          </w:tcPr>
          <w:p w14:paraId="16C644E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44292D3"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9B9E45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w:t>
            </w:r>
          </w:p>
        </w:tc>
        <w:tc>
          <w:tcPr>
            <w:tcW w:w="1231" w:type="dxa"/>
            <w:tcBorders>
              <w:top w:val="nil"/>
              <w:left w:val="nil"/>
              <w:bottom w:val="single" w:sz="4" w:space="0" w:color="auto"/>
              <w:right w:val="single" w:sz="4" w:space="0" w:color="auto"/>
            </w:tcBorders>
            <w:shd w:val="clear" w:color="auto" w:fill="auto"/>
            <w:vAlign w:val="center"/>
            <w:hideMark/>
          </w:tcPr>
          <w:p w14:paraId="6B79E9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3EFCAB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E5E64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BB1PLUG</w:t>
            </w:r>
          </w:p>
        </w:tc>
        <w:tc>
          <w:tcPr>
            <w:tcW w:w="3349" w:type="dxa"/>
            <w:tcBorders>
              <w:top w:val="nil"/>
              <w:left w:val="nil"/>
              <w:bottom w:val="single" w:sz="4" w:space="0" w:color="auto"/>
              <w:right w:val="single" w:sz="4" w:space="0" w:color="auto"/>
            </w:tcBorders>
            <w:shd w:val="clear" w:color="auto" w:fill="auto"/>
            <w:vAlign w:val="center"/>
            <w:hideMark/>
          </w:tcPr>
          <w:p w14:paraId="06398B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Kopnes sānu vāciņš, 1P</w:t>
            </w:r>
          </w:p>
        </w:tc>
        <w:tc>
          <w:tcPr>
            <w:tcW w:w="1142" w:type="dxa"/>
            <w:tcBorders>
              <w:top w:val="nil"/>
              <w:left w:val="nil"/>
              <w:bottom w:val="single" w:sz="4" w:space="0" w:color="auto"/>
              <w:right w:val="single" w:sz="4" w:space="0" w:color="auto"/>
            </w:tcBorders>
            <w:shd w:val="clear" w:color="auto" w:fill="auto"/>
            <w:vAlign w:val="center"/>
            <w:hideMark/>
          </w:tcPr>
          <w:p w14:paraId="68B21E5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AF174D0"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9076A5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36</w:t>
            </w:r>
          </w:p>
        </w:tc>
        <w:tc>
          <w:tcPr>
            <w:tcW w:w="1231" w:type="dxa"/>
            <w:tcBorders>
              <w:top w:val="nil"/>
              <w:left w:val="nil"/>
              <w:bottom w:val="single" w:sz="4" w:space="0" w:color="auto"/>
              <w:right w:val="single" w:sz="4" w:space="0" w:color="auto"/>
            </w:tcBorders>
            <w:shd w:val="clear" w:color="auto" w:fill="auto"/>
            <w:vAlign w:val="center"/>
            <w:hideMark/>
          </w:tcPr>
          <w:p w14:paraId="0C88571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7" w:type="dxa"/>
            <w:tcBorders>
              <w:top w:val="single" w:sz="4" w:space="0" w:color="auto"/>
              <w:left w:val="nil"/>
              <w:bottom w:val="single" w:sz="4" w:space="0" w:color="auto"/>
              <w:right w:val="single" w:sz="4" w:space="0" w:color="auto"/>
            </w:tcBorders>
          </w:tcPr>
          <w:p w14:paraId="6581D7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12256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SPD241201N</w:t>
            </w:r>
          </w:p>
        </w:tc>
        <w:tc>
          <w:tcPr>
            <w:tcW w:w="3349" w:type="dxa"/>
            <w:tcBorders>
              <w:top w:val="nil"/>
              <w:left w:val="nil"/>
              <w:bottom w:val="single" w:sz="4" w:space="0" w:color="auto"/>
              <w:right w:val="single" w:sz="4" w:space="0" w:color="auto"/>
            </w:tcBorders>
            <w:shd w:val="clear" w:color="auto" w:fill="auto"/>
            <w:vAlign w:val="center"/>
            <w:hideMark/>
          </w:tcPr>
          <w:p w14:paraId="5D67A4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230 VAC/24 VDC 5A, paralēls pieslēgums 2 gab.</w:t>
            </w:r>
          </w:p>
        </w:tc>
        <w:tc>
          <w:tcPr>
            <w:tcW w:w="1142" w:type="dxa"/>
            <w:tcBorders>
              <w:top w:val="nil"/>
              <w:left w:val="nil"/>
              <w:bottom w:val="single" w:sz="4" w:space="0" w:color="auto"/>
              <w:right w:val="single" w:sz="4" w:space="0" w:color="auto"/>
            </w:tcBorders>
            <w:shd w:val="clear" w:color="auto" w:fill="auto"/>
            <w:vAlign w:val="center"/>
            <w:hideMark/>
          </w:tcPr>
          <w:p w14:paraId="6C2823C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67AB79DE"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C1B429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37</w:t>
            </w:r>
          </w:p>
        </w:tc>
        <w:tc>
          <w:tcPr>
            <w:tcW w:w="1231" w:type="dxa"/>
            <w:tcBorders>
              <w:top w:val="nil"/>
              <w:left w:val="nil"/>
              <w:bottom w:val="single" w:sz="4" w:space="0" w:color="auto"/>
              <w:right w:val="single" w:sz="4" w:space="0" w:color="auto"/>
            </w:tcBorders>
            <w:shd w:val="clear" w:color="auto" w:fill="auto"/>
            <w:vAlign w:val="center"/>
            <w:hideMark/>
          </w:tcPr>
          <w:p w14:paraId="3CD5FAA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7" w:type="dxa"/>
            <w:tcBorders>
              <w:top w:val="single" w:sz="4" w:space="0" w:color="auto"/>
              <w:left w:val="nil"/>
              <w:bottom w:val="single" w:sz="4" w:space="0" w:color="auto"/>
              <w:right w:val="single" w:sz="4" w:space="0" w:color="auto"/>
            </w:tcBorders>
          </w:tcPr>
          <w:p w14:paraId="77FD15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32186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SPUBC24120</w:t>
            </w:r>
          </w:p>
        </w:tc>
        <w:tc>
          <w:tcPr>
            <w:tcW w:w="3349" w:type="dxa"/>
            <w:tcBorders>
              <w:top w:val="nil"/>
              <w:left w:val="nil"/>
              <w:bottom w:val="single" w:sz="4" w:space="0" w:color="auto"/>
              <w:right w:val="single" w:sz="4" w:space="0" w:color="auto"/>
            </w:tcBorders>
            <w:shd w:val="clear" w:color="auto" w:fill="auto"/>
            <w:vAlign w:val="center"/>
            <w:hideMark/>
          </w:tcPr>
          <w:p w14:paraId="78310C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ar UPS funkciju 230 VAC/24 VDC 5A</w:t>
            </w:r>
          </w:p>
        </w:tc>
        <w:tc>
          <w:tcPr>
            <w:tcW w:w="1142" w:type="dxa"/>
            <w:tcBorders>
              <w:top w:val="nil"/>
              <w:left w:val="nil"/>
              <w:bottom w:val="single" w:sz="4" w:space="0" w:color="auto"/>
              <w:right w:val="single" w:sz="4" w:space="0" w:color="auto"/>
            </w:tcBorders>
            <w:shd w:val="clear" w:color="auto" w:fill="auto"/>
            <w:vAlign w:val="center"/>
            <w:hideMark/>
          </w:tcPr>
          <w:p w14:paraId="0CC11E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EEC0AAC"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86F37F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w:t>
            </w:r>
          </w:p>
        </w:tc>
        <w:tc>
          <w:tcPr>
            <w:tcW w:w="1231" w:type="dxa"/>
            <w:tcBorders>
              <w:top w:val="nil"/>
              <w:left w:val="nil"/>
              <w:bottom w:val="single" w:sz="4" w:space="0" w:color="auto"/>
              <w:right w:val="single" w:sz="4" w:space="0" w:color="auto"/>
            </w:tcBorders>
            <w:shd w:val="clear" w:color="auto" w:fill="auto"/>
            <w:vAlign w:val="center"/>
            <w:hideMark/>
          </w:tcPr>
          <w:p w14:paraId="1DC355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9A493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9C5D7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65F437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Baterija 12V, 7 A/st.</w:t>
            </w:r>
          </w:p>
        </w:tc>
        <w:tc>
          <w:tcPr>
            <w:tcW w:w="1142" w:type="dxa"/>
            <w:tcBorders>
              <w:top w:val="nil"/>
              <w:left w:val="nil"/>
              <w:bottom w:val="single" w:sz="4" w:space="0" w:color="auto"/>
              <w:right w:val="single" w:sz="4" w:space="0" w:color="auto"/>
            </w:tcBorders>
            <w:shd w:val="clear" w:color="auto" w:fill="auto"/>
            <w:vAlign w:val="center"/>
            <w:hideMark/>
          </w:tcPr>
          <w:p w14:paraId="6500132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661ECDD"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0624F3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39</w:t>
            </w:r>
          </w:p>
        </w:tc>
        <w:tc>
          <w:tcPr>
            <w:tcW w:w="1231" w:type="dxa"/>
            <w:tcBorders>
              <w:top w:val="nil"/>
              <w:left w:val="nil"/>
              <w:bottom w:val="single" w:sz="4" w:space="0" w:color="auto"/>
              <w:right w:val="single" w:sz="4" w:space="0" w:color="auto"/>
            </w:tcBorders>
            <w:shd w:val="clear" w:color="auto" w:fill="auto"/>
            <w:vAlign w:val="center"/>
            <w:hideMark/>
          </w:tcPr>
          <w:p w14:paraId="6685A5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302E0C3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19842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38.51.0.024.0060</w:t>
            </w:r>
          </w:p>
        </w:tc>
        <w:tc>
          <w:tcPr>
            <w:tcW w:w="3349" w:type="dxa"/>
            <w:tcBorders>
              <w:top w:val="nil"/>
              <w:left w:val="nil"/>
              <w:bottom w:val="single" w:sz="4" w:space="0" w:color="auto"/>
              <w:right w:val="single" w:sz="4" w:space="0" w:color="auto"/>
            </w:tcBorders>
            <w:shd w:val="clear" w:color="auto" w:fill="auto"/>
            <w:vAlign w:val="center"/>
            <w:hideMark/>
          </w:tcPr>
          <w:p w14:paraId="792C8C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Starpreleja modulis Uvad.=24 VDC/AC, 1 C/O, 6A, iedarbes LED</w:t>
            </w:r>
          </w:p>
        </w:tc>
        <w:tc>
          <w:tcPr>
            <w:tcW w:w="1142" w:type="dxa"/>
            <w:tcBorders>
              <w:top w:val="nil"/>
              <w:left w:val="nil"/>
              <w:bottom w:val="single" w:sz="4" w:space="0" w:color="auto"/>
              <w:right w:val="single" w:sz="4" w:space="0" w:color="auto"/>
            </w:tcBorders>
            <w:shd w:val="clear" w:color="auto" w:fill="auto"/>
            <w:vAlign w:val="center"/>
            <w:hideMark/>
          </w:tcPr>
          <w:p w14:paraId="3D2743D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175</w:t>
            </w:r>
          </w:p>
        </w:tc>
      </w:tr>
      <w:tr w:rsidR="00296756" w:rsidRPr="00523D36" w14:paraId="7A48285B"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5C8B3C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c>
          <w:tcPr>
            <w:tcW w:w="1231" w:type="dxa"/>
            <w:tcBorders>
              <w:top w:val="nil"/>
              <w:left w:val="nil"/>
              <w:bottom w:val="single" w:sz="4" w:space="0" w:color="auto"/>
              <w:right w:val="single" w:sz="4" w:space="0" w:color="auto"/>
            </w:tcBorders>
            <w:shd w:val="clear" w:color="auto" w:fill="auto"/>
            <w:vAlign w:val="center"/>
            <w:hideMark/>
          </w:tcPr>
          <w:p w14:paraId="4FA4A1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79E5888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5B42F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93,2</w:t>
            </w:r>
          </w:p>
        </w:tc>
        <w:tc>
          <w:tcPr>
            <w:tcW w:w="3349" w:type="dxa"/>
            <w:tcBorders>
              <w:top w:val="nil"/>
              <w:left w:val="nil"/>
              <w:bottom w:val="single" w:sz="4" w:space="0" w:color="auto"/>
              <w:right w:val="single" w:sz="4" w:space="0" w:color="auto"/>
            </w:tcBorders>
            <w:shd w:val="clear" w:color="auto" w:fill="auto"/>
            <w:vAlign w:val="center"/>
            <w:hideMark/>
          </w:tcPr>
          <w:p w14:paraId="1C8408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 kontaktu kopne 38. sērijas starpreleja modulim</w:t>
            </w:r>
          </w:p>
        </w:tc>
        <w:tc>
          <w:tcPr>
            <w:tcW w:w="1142" w:type="dxa"/>
            <w:tcBorders>
              <w:top w:val="nil"/>
              <w:left w:val="nil"/>
              <w:bottom w:val="single" w:sz="4" w:space="0" w:color="auto"/>
              <w:right w:val="single" w:sz="4" w:space="0" w:color="auto"/>
            </w:tcBorders>
            <w:shd w:val="clear" w:color="auto" w:fill="auto"/>
            <w:vAlign w:val="center"/>
            <w:hideMark/>
          </w:tcPr>
          <w:p w14:paraId="1035C80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r>
      <w:tr w:rsidR="00296756" w:rsidRPr="00523D36" w14:paraId="2CFA796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D412D8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41</w:t>
            </w:r>
          </w:p>
        </w:tc>
        <w:tc>
          <w:tcPr>
            <w:tcW w:w="1231" w:type="dxa"/>
            <w:tcBorders>
              <w:top w:val="nil"/>
              <w:left w:val="nil"/>
              <w:bottom w:val="single" w:sz="4" w:space="0" w:color="auto"/>
              <w:right w:val="single" w:sz="4" w:space="0" w:color="auto"/>
            </w:tcBorders>
            <w:shd w:val="clear" w:color="auto" w:fill="auto"/>
            <w:vAlign w:val="center"/>
            <w:hideMark/>
          </w:tcPr>
          <w:p w14:paraId="087BB7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0D3044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FB03B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115 657,25</w:t>
            </w:r>
          </w:p>
        </w:tc>
        <w:tc>
          <w:tcPr>
            <w:tcW w:w="3349" w:type="dxa"/>
            <w:tcBorders>
              <w:top w:val="nil"/>
              <w:left w:val="nil"/>
              <w:bottom w:val="single" w:sz="4" w:space="0" w:color="auto"/>
              <w:right w:val="single" w:sz="4" w:space="0" w:color="auto"/>
            </w:tcBorders>
            <w:shd w:val="clear" w:color="auto" w:fill="auto"/>
            <w:vAlign w:val="center"/>
            <w:hideMark/>
          </w:tcPr>
          <w:p w14:paraId="76F622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kūstošajam ieliktnim 5x20 mm, līdz 6.3 A</w:t>
            </w:r>
          </w:p>
        </w:tc>
        <w:tc>
          <w:tcPr>
            <w:tcW w:w="1142" w:type="dxa"/>
            <w:tcBorders>
              <w:top w:val="nil"/>
              <w:left w:val="nil"/>
              <w:bottom w:val="single" w:sz="4" w:space="0" w:color="auto"/>
              <w:right w:val="single" w:sz="4" w:space="0" w:color="auto"/>
            </w:tcBorders>
            <w:shd w:val="clear" w:color="auto" w:fill="auto"/>
            <w:vAlign w:val="center"/>
            <w:hideMark/>
          </w:tcPr>
          <w:p w14:paraId="5B9CE49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26</w:t>
            </w:r>
          </w:p>
        </w:tc>
      </w:tr>
      <w:tr w:rsidR="00296756" w:rsidRPr="00523D36" w14:paraId="44A8962D"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0104A9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w:t>
            </w:r>
          </w:p>
        </w:tc>
        <w:tc>
          <w:tcPr>
            <w:tcW w:w="1231" w:type="dxa"/>
            <w:tcBorders>
              <w:top w:val="nil"/>
              <w:left w:val="nil"/>
              <w:bottom w:val="single" w:sz="4" w:space="0" w:color="auto"/>
              <w:right w:val="single" w:sz="4" w:space="0" w:color="auto"/>
            </w:tcBorders>
            <w:shd w:val="clear" w:color="auto" w:fill="auto"/>
            <w:vAlign w:val="center"/>
            <w:hideMark/>
          </w:tcPr>
          <w:p w14:paraId="2C0B86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512C68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FB7B4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116 951,15</w:t>
            </w:r>
          </w:p>
        </w:tc>
        <w:tc>
          <w:tcPr>
            <w:tcW w:w="3349" w:type="dxa"/>
            <w:tcBorders>
              <w:top w:val="nil"/>
              <w:left w:val="nil"/>
              <w:bottom w:val="single" w:sz="4" w:space="0" w:color="auto"/>
              <w:right w:val="single" w:sz="4" w:space="0" w:color="auto"/>
            </w:tcBorders>
            <w:shd w:val="clear" w:color="auto" w:fill="auto"/>
            <w:vAlign w:val="center"/>
            <w:hideMark/>
          </w:tcPr>
          <w:p w14:paraId="358E80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Kūstošā ieliktņa DIN spailes nosegplāksne</w:t>
            </w:r>
          </w:p>
        </w:tc>
        <w:tc>
          <w:tcPr>
            <w:tcW w:w="1142" w:type="dxa"/>
            <w:tcBorders>
              <w:top w:val="nil"/>
              <w:left w:val="nil"/>
              <w:bottom w:val="single" w:sz="4" w:space="0" w:color="auto"/>
              <w:right w:val="single" w:sz="4" w:space="0" w:color="auto"/>
            </w:tcBorders>
            <w:shd w:val="clear" w:color="auto" w:fill="auto"/>
            <w:vAlign w:val="center"/>
            <w:hideMark/>
          </w:tcPr>
          <w:p w14:paraId="36E32FA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26</w:t>
            </w:r>
          </w:p>
        </w:tc>
      </w:tr>
      <w:tr w:rsidR="00296756" w:rsidRPr="00523D36" w14:paraId="70CBBD20"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2961B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43</w:t>
            </w:r>
          </w:p>
        </w:tc>
        <w:tc>
          <w:tcPr>
            <w:tcW w:w="1231" w:type="dxa"/>
            <w:tcBorders>
              <w:top w:val="nil"/>
              <w:left w:val="nil"/>
              <w:bottom w:val="single" w:sz="4" w:space="0" w:color="auto"/>
              <w:right w:val="single" w:sz="4" w:space="0" w:color="auto"/>
            </w:tcBorders>
            <w:shd w:val="clear" w:color="auto" w:fill="auto"/>
            <w:vAlign w:val="center"/>
            <w:hideMark/>
          </w:tcPr>
          <w:p w14:paraId="239BB89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804B5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atbilst preces </w:t>
            </w:r>
            <w:r w:rsidRPr="00523D36">
              <w:rPr>
                <w:rFonts w:ascii="Times New Roman" w:eastAsia="Times New Roman" w:hAnsi="Times New Roman" w:cs="Times New Roman"/>
                <w:color w:val="000000"/>
                <w:sz w:val="20"/>
                <w:szCs w:val="20"/>
                <w:lang w:eastAsia="lv-LV"/>
              </w:rPr>
              <w:lastRenderedPageBreak/>
              <w:t>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7ADD7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 </w:t>
            </w:r>
          </w:p>
        </w:tc>
        <w:tc>
          <w:tcPr>
            <w:tcW w:w="3349" w:type="dxa"/>
            <w:tcBorders>
              <w:top w:val="nil"/>
              <w:left w:val="nil"/>
              <w:bottom w:val="single" w:sz="4" w:space="0" w:color="auto"/>
              <w:right w:val="single" w:sz="4" w:space="0" w:color="auto"/>
            </w:tcBorders>
            <w:shd w:val="clear" w:color="auto" w:fill="auto"/>
            <w:vAlign w:val="center"/>
            <w:hideMark/>
          </w:tcPr>
          <w:p w14:paraId="4341423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6.3A</w:t>
            </w:r>
          </w:p>
        </w:tc>
        <w:tc>
          <w:tcPr>
            <w:tcW w:w="1142" w:type="dxa"/>
            <w:tcBorders>
              <w:top w:val="nil"/>
              <w:left w:val="nil"/>
              <w:bottom w:val="single" w:sz="4" w:space="0" w:color="auto"/>
              <w:right w:val="single" w:sz="4" w:space="0" w:color="auto"/>
            </w:tcBorders>
            <w:shd w:val="clear" w:color="auto" w:fill="auto"/>
            <w:vAlign w:val="center"/>
            <w:hideMark/>
          </w:tcPr>
          <w:p w14:paraId="3996FF4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0B3C54B4"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323644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44</w:t>
            </w:r>
          </w:p>
        </w:tc>
        <w:tc>
          <w:tcPr>
            <w:tcW w:w="1231" w:type="dxa"/>
            <w:tcBorders>
              <w:top w:val="nil"/>
              <w:left w:val="nil"/>
              <w:bottom w:val="single" w:sz="4" w:space="0" w:color="auto"/>
              <w:right w:val="single" w:sz="4" w:space="0" w:color="auto"/>
            </w:tcBorders>
            <w:shd w:val="clear" w:color="auto" w:fill="auto"/>
            <w:vAlign w:val="center"/>
            <w:hideMark/>
          </w:tcPr>
          <w:p w14:paraId="0FCA77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554213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78BBAB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7686AFA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3.15A</w:t>
            </w:r>
          </w:p>
        </w:tc>
        <w:tc>
          <w:tcPr>
            <w:tcW w:w="1142" w:type="dxa"/>
            <w:tcBorders>
              <w:top w:val="nil"/>
              <w:left w:val="nil"/>
              <w:bottom w:val="single" w:sz="4" w:space="0" w:color="auto"/>
              <w:right w:val="single" w:sz="4" w:space="0" w:color="auto"/>
            </w:tcBorders>
            <w:shd w:val="clear" w:color="auto" w:fill="auto"/>
            <w:vAlign w:val="center"/>
            <w:hideMark/>
          </w:tcPr>
          <w:p w14:paraId="280CB9B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138EE54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48A46F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45</w:t>
            </w:r>
          </w:p>
        </w:tc>
        <w:tc>
          <w:tcPr>
            <w:tcW w:w="1231" w:type="dxa"/>
            <w:tcBorders>
              <w:top w:val="nil"/>
              <w:left w:val="nil"/>
              <w:bottom w:val="single" w:sz="4" w:space="0" w:color="auto"/>
              <w:right w:val="single" w:sz="4" w:space="0" w:color="auto"/>
            </w:tcBorders>
            <w:shd w:val="clear" w:color="auto" w:fill="auto"/>
            <w:vAlign w:val="center"/>
            <w:hideMark/>
          </w:tcPr>
          <w:p w14:paraId="67D180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B2ED6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EF80B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0CE7B3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0.5A</w:t>
            </w:r>
          </w:p>
        </w:tc>
        <w:tc>
          <w:tcPr>
            <w:tcW w:w="1142" w:type="dxa"/>
            <w:tcBorders>
              <w:top w:val="nil"/>
              <w:left w:val="nil"/>
              <w:bottom w:val="single" w:sz="4" w:space="0" w:color="auto"/>
              <w:right w:val="single" w:sz="4" w:space="0" w:color="auto"/>
            </w:tcBorders>
            <w:shd w:val="clear" w:color="auto" w:fill="auto"/>
            <w:vAlign w:val="center"/>
            <w:hideMark/>
          </w:tcPr>
          <w:p w14:paraId="2FEC33E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24</w:t>
            </w:r>
          </w:p>
        </w:tc>
      </w:tr>
      <w:tr w:rsidR="00296756" w:rsidRPr="00523D36" w14:paraId="459D796C"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BFDB00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46</w:t>
            </w:r>
          </w:p>
        </w:tc>
        <w:tc>
          <w:tcPr>
            <w:tcW w:w="1231" w:type="dxa"/>
            <w:tcBorders>
              <w:top w:val="nil"/>
              <w:left w:val="nil"/>
              <w:bottom w:val="single" w:sz="4" w:space="0" w:color="auto"/>
              <w:right w:val="single" w:sz="4" w:space="0" w:color="auto"/>
            </w:tcBorders>
            <w:shd w:val="clear" w:color="auto" w:fill="auto"/>
            <w:vAlign w:val="center"/>
            <w:hideMark/>
          </w:tcPr>
          <w:p w14:paraId="7E56C5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1F5BB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B2AA3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1DDC3E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1A</w:t>
            </w:r>
          </w:p>
        </w:tc>
        <w:tc>
          <w:tcPr>
            <w:tcW w:w="1142" w:type="dxa"/>
            <w:tcBorders>
              <w:top w:val="nil"/>
              <w:left w:val="nil"/>
              <w:bottom w:val="single" w:sz="4" w:space="0" w:color="auto"/>
              <w:right w:val="single" w:sz="4" w:space="0" w:color="auto"/>
            </w:tcBorders>
            <w:shd w:val="clear" w:color="auto" w:fill="auto"/>
            <w:vAlign w:val="center"/>
            <w:hideMark/>
          </w:tcPr>
          <w:p w14:paraId="2568EEC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29FEB7D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5480D5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47</w:t>
            </w:r>
          </w:p>
        </w:tc>
        <w:tc>
          <w:tcPr>
            <w:tcW w:w="1231" w:type="dxa"/>
            <w:tcBorders>
              <w:top w:val="nil"/>
              <w:left w:val="nil"/>
              <w:bottom w:val="single" w:sz="4" w:space="0" w:color="auto"/>
              <w:right w:val="single" w:sz="4" w:space="0" w:color="auto"/>
            </w:tcBorders>
            <w:shd w:val="clear" w:color="auto" w:fill="auto"/>
            <w:vAlign w:val="center"/>
            <w:hideMark/>
          </w:tcPr>
          <w:p w14:paraId="783556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313872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D8CF3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49" w:type="dxa"/>
            <w:tcBorders>
              <w:top w:val="nil"/>
              <w:left w:val="nil"/>
              <w:bottom w:val="single" w:sz="4" w:space="0" w:color="auto"/>
              <w:right w:val="single" w:sz="4" w:space="0" w:color="auto"/>
            </w:tcBorders>
            <w:shd w:val="clear" w:color="auto" w:fill="auto"/>
            <w:vAlign w:val="center"/>
            <w:hideMark/>
          </w:tcPr>
          <w:p w14:paraId="0362E0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42" w:type="dxa"/>
            <w:tcBorders>
              <w:top w:val="nil"/>
              <w:left w:val="nil"/>
              <w:bottom w:val="single" w:sz="4" w:space="0" w:color="auto"/>
              <w:right w:val="single" w:sz="4" w:space="0" w:color="auto"/>
            </w:tcBorders>
            <w:shd w:val="clear" w:color="auto" w:fill="auto"/>
            <w:vAlign w:val="center"/>
            <w:hideMark/>
          </w:tcPr>
          <w:p w14:paraId="0345DB6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r>
      <w:tr w:rsidR="00296756" w:rsidRPr="00523D36" w14:paraId="00B3096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BDE85A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48</w:t>
            </w:r>
          </w:p>
        </w:tc>
        <w:tc>
          <w:tcPr>
            <w:tcW w:w="1231" w:type="dxa"/>
            <w:tcBorders>
              <w:top w:val="nil"/>
              <w:left w:val="nil"/>
              <w:bottom w:val="single" w:sz="4" w:space="0" w:color="auto"/>
              <w:right w:val="single" w:sz="4" w:space="0" w:color="auto"/>
            </w:tcBorders>
            <w:shd w:val="clear" w:color="auto" w:fill="auto"/>
            <w:vAlign w:val="center"/>
            <w:hideMark/>
          </w:tcPr>
          <w:p w14:paraId="12BA0F0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06DFD5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40A203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49" w:type="dxa"/>
            <w:tcBorders>
              <w:top w:val="nil"/>
              <w:left w:val="nil"/>
              <w:bottom w:val="single" w:sz="4" w:space="0" w:color="auto"/>
              <w:right w:val="single" w:sz="4" w:space="0" w:color="auto"/>
            </w:tcBorders>
            <w:shd w:val="clear" w:color="auto" w:fill="auto"/>
            <w:vAlign w:val="center"/>
            <w:hideMark/>
          </w:tcPr>
          <w:p w14:paraId="2383A5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42" w:type="dxa"/>
            <w:tcBorders>
              <w:top w:val="nil"/>
              <w:left w:val="nil"/>
              <w:bottom w:val="single" w:sz="4" w:space="0" w:color="auto"/>
              <w:right w:val="single" w:sz="4" w:space="0" w:color="auto"/>
            </w:tcBorders>
            <w:shd w:val="clear" w:color="auto" w:fill="auto"/>
            <w:vAlign w:val="center"/>
            <w:hideMark/>
          </w:tcPr>
          <w:p w14:paraId="0C7F0A1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175</w:t>
            </w:r>
          </w:p>
        </w:tc>
      </w:tr>
      <w:tr w:rsidR="00296756" w:rsidRPr="00523D36" w14:paraId="271AE76C"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F7C36E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49</w:t>
            </w:r>
          </w:p>
        </w:tc>
        <w:tc>
          <w:tcPr>
            <w:tcW w:w="1231" w:type="dxa"/>
            <w:tcBorders>
              <w:top w:val="nil"/>
              <w:left w:val="nil"/>
              <w:bottom w:val="single" w:sz="4" w:space="0" w:color="auto"/>
              <w:right w:val="single" w:sz="4" w:space="0" w:color="auto"/>
            </w:tcBorders>
            <w:shd w:val="clear" w:color="auto" w:fill="auto"/>
            <w:vAlign w:val="center"/>
            <w:hideMark/>
          </w:tcPr>
          <w:p w14:paraId="0B52A2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7C2EB7B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74AF2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165 488,27</w:t>
            </w:r>
          </w:p>
        </w:tc>
        <w:tc>
          <w:tcPr>
            <w:tcW w:w="3349" w:type="dxa"/>
            <w:tcBorders>
              <w:top w:val="nil"/>
              <w:left w:val="nil"/>
              <w:bottom w:val="single" w:sz="4" w:space="0" w:color="auto"/>
              <w:right w:val="single" w:sz="4" w:space="0" w:color="auto"/>
            </w:tcBorders>
            <w:shd w:val="clear" w:color="auto" w:fill="auto"/>
            <w:vAlign w:val="center"/>
            <w:hideMark/>
          </w:tcPr>
          <w:p w14:paraId="0147C3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 dzeltena zaļa</w:t>
            </w:r>
          </w:p>
        </w:tc>
        <w:tc>
          <w:tcPr>
            <w:tcW w:w="1142" w:type="dxa"/>
            <w:tcBorders>
              <w:top w:val="nil"/>
              <w:left w:val="nil"/>
              <w:bottom w:val="single" w:sz="4" w:space="0" w:color="auto"/>
              <w:right w:val="single" w:sz="4" w:space="0" w:color="auto"/>
            </w:tcBorders>
            <w:shd w:val="clear" w:color="auto" w:fill="auto"/>
            <w:vAlign w:val="center"/>
            <w:hideMark/>
          </w:tcPr>
          <w:p w14:paraId="3923A26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w:t>
            </w:r>
          </w:p>
        </w:tc>
      </w:tr>
      <w:tr w:rsidR="00296756" w:rsidRPr="00523D36" w14:paraId="00ABB024"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E2CE58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c>
          <w:tcPr>
            <w:tcW w:w="1231" w:type="dxa"/>
            <w:tcBorders>
              <w:top w:val="nil"/>
              <w:left w:val="nil"/>
              <w:bottom w:val="single" w:sz="4" w:space="0" w:color="auto"/>
              <w:right w:val="single" w:sz="4" w:space="0" w:color="auto"/>
            </w:tcBorders>
            <w:shd w:val="clear" w:color="auto" w:fill="auto"/>
            <w:vAlign w:val="center"/>
            <w:hideMark/>
          </w:tcPr>
          <w:p w14:paraId="2B6EA7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4F22F8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B9110A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349" w:type="dxa"/>
            <w:tcBorders>
              <w:top w:val="nil"/>
              <w:left w:val="nil"/>
              <w:bottom w:val="single" w:sz="4" w:space="0" w:color="auto"/>
              <w:right w:val="single" w:sz="4" w:space="0" w:color="auto"/>
            </w:tcBorders>
            <w:shd w:val="clear" w:color="auto" w:fill="auto"/>
            <w:vAlign w:val="center"/>
            <w:hideMark/>
          </w:tcPr>
          <w:p w14:paraId="573801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142" w:type="dxa"/>
            <w:tcBorders>
              <w:top w:val="nil"/>
              <w:left w:val="nil"/>
              <w:bottom w:val="single" w:sz="4" w:space="0" w:color="auto"/>
              <w:right w:val="single" w:sz="4" w:space="0" w:color="auto"/>
            </w:tcBorders>
            <w:shd w:val="clear" w:color="auto" w:fill="auto"/>
            <w:vAlign w:val="center"/>
            <w:hideMark/>
          </w:tcPr>
          <w:p w14:paraId="1AA32AB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w:t>
            </w:r>
          </w:p>
        </w:tc>
      </w:tr>
      <w:tr w:rsidR="00296756" w:rsidRPr="00523D36" w14:paraId="5EDE2E00"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59104E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51</w:t>
            </w:r>
          </w:p>
        </w:tc>
        <w:tc>
          <w:tcPr>
            <w:tcW w:w="1231" w:type="dxa"/>
            <w:tcBorders>
              <w:top w:val="nil"/>
              <w:left w:val="nil"/>
              <w:bottom w:val="single" w:sz="4" w:space="0" w:color="auto"/>
              <w:right w:val="single" w:sz="4" w:space="0" w:color="auto"/>
            </w:tcBorders>
            <w:shd w:val="clear" w:color="auto" w:fill="auto"/>
            <w:vAlign w:val="center"/>
            <w:hideMark/>
          </w:tcPr>
          <w:p w14:paraId="3775279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47CE1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5D7C8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165 130,23</w:t>
            </w:r>
          </w:p>
        </w:tc>
        <w:tc>
          <w:tcPr>
            <w:tcW w:w="3349" w:type="dxa"/>
            <w:tcBorders>
              <w:top w:val="nil"/>
              <w:left w:val="nil"/>
              <w:bottom w:val="single" w:sz="4" w:space="0" w:color="auto"/>
              <w:right w:val="single" w:sz="4" w:space="0" w:color="auto"/>
            </w:tcBorders>
            <w:shd w:val="clear" w:color="auto" w:fill="auto"/>
            <w:vAlign w:val="center"/>
            <w:hideMark/>
          </w:tcPr>
          <w:p w14:paraId="22397C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16 mm2 PE, dzeltena zaļa</w:t>
            </w:r>
          </w:p>
        </w:tc>
        <w:tc>
          <w:tcPr>
            <w:tcW w:w="1142" w:type="dxa"/>
            <w:tcBorders>
              <w:top w:val="nil"/>
              <w:left w:val="nil"/>
              <w:bottom w:val="single" w:sz="4" w:space="0" w:color="auto"/>
              <w:right w:val="single" w:sz="4" w:space="0" w:color="auto"/>
            </w:tcBorders>
            <w:shd w:val="clear" w:color="auto" w:fill="auto"/>
            <w:vAlign w:val="center"/>
            <w:hideMark/>
          </w:tcPr>
          <w:p w14:paraId="1276491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2AEFBE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C97968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52</w:t>
            </w:r>
          </w:p>
        </w:tc>
        <w:tc>
          <w:tcPr>
            <w:tcW w:w="1231" w:type="dxa"/>
            <w:tcBorders>
              <w:top w:val="nil"/>
              <w:left w:val="nil"/>
              <w:bottom w:val="single" w:sz="4" w:space="0" w:color="auto"/>
              <w:right w:val="single" w:sz="4" w:space="0" w:color="auto"/>
            </w:tcBorders>
            <w:shd w:val="clear" w:color="auto" w:fill="auto"/>
            <w:vAlign w:val="center"/>
            <w:hideMark/>
          </w:tcPr>
          <w:p w14:paraId="2E75D1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78EA07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53FE4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125 486,05</w:t>
            </w:r>
          </w:p>
        </w:tc>
        <w:tc>
          <w:tcPr>
            <w:tcW w:w="3349" w:type="dxa"/>
            <w:tcBorders>
              <w:top w:val="nil"/>
              <w:left w:val="nil"/>
              <w:bottom w:val="single" w:sz="4" w:space="0" w:color="auto"/>
              <w:right w:val="single" w:sz="4" w:space="0" w:color="auto"/>
            </w:tcBorders>
            <w:shd w:val="clear" w:color="auto" w:fill="auto"/>
            <w:vAlign w:val="center"/>
            <w:hideMark/>
          </w:tcPr>
          <w:p w14:paraId="3F3B1E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zila</w:t>
            </w:r>
          </w:p>
        </w:tc>
        <w:tc>
          <w:tcPr>
            <w:tcW w:w="1142" w:type="dxa"/>
            <w:tcBorders>
              <w:top w:val="nil"/>
              <w:left w:val="nil"/>
              <w:bottom w:val="single" w:sz="4" w:space="0" w:color="auto"/>
              <w:right w:val="single" w:sz="4" w:space="0" w:color="auto"/>
            </w:tcBorders>
            <w:shd w:val="clear" w:color="auto" w:fill="auto"/>
            <w:vAlign w:val="center"/>
            <w:hideMark/>
          </w:tcPr>
          <w:p w14:paraId="5A00259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r>
      <w:tr w:rsidR="00296756" w:rsidRPr="00523D36" w14:paraId="3B85C24A"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E01C16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53</w:t>
            </w:r>
          </w:p>
        </w:tc>
        <w:tc>
          <w:tcPr>
            <w:tcW w:w="1231" w:type="dxa"/>
            <w:tcBorders>
              <w:top w:val="nil"/>
              <w:left w:val="nil"/>
              <w:bottom w:val="single" w:sz="4" w:space="0" w:color="auto"/>
              <w:right w:val="single" w:sz="4" w:space="0" w:color="auto"/>
            </w:tcBorders>
            <w:shd w:val="clear" w:color="auto" w:fill="auto"/>
            <w:vAlign w:val="center"/>
            <w:hideMark/>
          </w:tcPr>
          <w:p w14:paraId="44655E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7FD491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8ED10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49" w:type="dxa"/>
            <w:tcBorders>
              <w:top w:val="nil"/>
              <w:left w:val="nil"/>
              <w:bottom w:val="single" w:sz="4" w:space="0" w:color="auto"/>
              <w:right w:val="single" w:sz="4" w:space="0" w:color="auto"/>
            </w:tcBorders>
            <w:shd w:val="clear" w:color="auto" w:fill="auto"/>
            <w:vAlign w:val="center"/>
            <w:hideMark/>
          </w:tcPr>
          <w:p w14:paraId="59A754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42" w:type="dxa"/>
            <w:tcBorders>
              <w:top w:val="nil"/>
              <w:left w:val="nil"/>
              <w:bottom w:val="single" w:sz="4" w:space="0" w:color="auto"/>
              <w:right w:val="single" w:sz="4" w:space="0" w:color="auto"/>
            </w:tcBorders>
            <w:shd w:val="clear" w:color="auto" w:fill="auto"/>
            <w:vAlign w:val="center"/>
            <w:hideMark/>
          </w:tcPr>
          <w:p w14:paraId="0367ADD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w:t>
            </w:r>
          </w:p>
        </w:tc>
      </w:tr>
      <w:tr w:rsidR="00296756" w:rsidRPr="00523D36" w14:paraId="29537643"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57B63E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54</w:t>
            </w:r>
          </w:p>
        </w:tc>
        <w:tc>
          <w:tcPr>
            <w:tcW w:w="1231" w:type="dxa"/>
            <w:tcBorders>
              <w:top w:val="nil"/>
              <w:left w:val="nil"/>
              <w:bottom w:val="single" w:sz="4" w:space="0" w:color="auto"/>
              <w:right w:val="single" w:sz="4" w:space="0" w:color="auto"/>
            </w:tcBorders>
            <w:shd w:val="clear" w:color="auto" w:fill="auto"/>
            <w:vAlign w:val="center"/>
            <w:hideMark/>
          </w:tcPr>
          <w:p w14:paraId="39B478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5B8549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35156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176 282,23</w:t>
            </w:r>
          </w:p>
        </w:tc>
        <w:tc>
          <w:tcPr>
            <w:tcW w:w="3349" w:type="dxa"/>
            <w:tcBorders>
              <w:top w:val="nil"/>
              <w:left w:val="nil"/>
              <w:bottom w:val="single" w:sz="4" w:space="0" w:color="auto"/>
              <w:right w:val="single" w:sz="4" w:space="0" w:color="auto"/>
            </w:tcBorders>
            <w:shd w:val="clear" w:color="auto" w:fill="auto"/>
            <w:vAlign w:val="center"/>
            <w:hideMark/>
          </w:tcPr>
          <w:p w14:paraId="027A50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šķērsavienotāju kopne, 10P</w:t>
            </w:r>
          </w:p>
        </w:tc>
        <w:tc>
          <w:tcPr>
            <w:tcW w:w="1142" w:type="dxa"/>
            <w:tcBorders>
              <w:top w:val="nil"/>
              <w:left w:val="nil"/>
              <w:bottom w:val="single" w:sz="4" w:space="0" w:color="auto"/>
              <w:right w:val="single" w:sz="4" w:space="0" w:color="auto"/>
            </w:tcBorders>
            <w:shd w:val="clear" w:color="auto" w:fill="auto"/>
            <w:vAlign w:val="center"/>
            <w:hideMark/>
          </w:tcPr>
          <w:p w14:paraId="2961D5C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w:t>
            </w:r>
          </w:p>
        </w:tc>
      </w:tr>
      <w:tr w:rsidR="00296756" w:rsidRPr="00523D36" w14:paraId="5269604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1ECA49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55</w:t>
            </w:r>
          </w:p>
        </w:tc>
        <w:tc>
          <w:tcPr>
            <w:tcW w:w="1231" w:type="dxa"/>
            <w:tcBorders>
              <w:top w:val="nil"/>
              <w:left w:val="nil"/>
              <w:bottom w:val="single" w:sz="4" w:space="0" w:color="auto"/>
              <w:right w:val="single" w:sz="4" w:space="0" w:color="auto"/>
            </w:tcBorders>
            <w:shd w:val="clear" w:color="auto" w:fill="auto"/>
            <w:vAlign w:val="center"/>
            <w:hideMark/>
          </w:tcPr>
          <w:p w14:paraId="6E72C3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43C196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4AB4D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115 490,13</w:t>
            </w:r>
          </w:p>
        </w:tc>
        <w:tc>
          <w:tcPr>
            <w:tcW w:w="3349" w:type="dxa"/>
            <w:tcBorders>
              <w:top w:val="nil"/>
              <w:left w:val="nil"/>
              <w:bottom w:val="single" w:sz="4" w:space="0" w:color="auto"/>
              <w:right w:val="single" w:sz="4" w:space="0" w:color="auto"/>
            </w:tcBorders>
            <w:shd w:val="clear" w:color="auto" w:fill="auto"/>
            <w:vAlign w:val="center"/>
            <w:hideMark/>
          </w:tcPr>
          <w:p w14:paraId="6AC861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 līmeņu DIN spaile 2.5 mm2 , pelēka</w:t>
            </w:r>
          </w:p>
        </w:tc>
        <w:tc>
          <w:tcPr>
            <w:tcW w:w="1142" w:type="dxa"/>
            <w:tcBorders>
              <w:top w:val="nil"/>
              <w:left w:val="nil"/>
              <w:bottom w:val="single" w:sz="4" w:space="0" w:color="auto"/>
              <w:right w:val="single" w:sz="4" w:space="0" w:color="auto"/>
            </w:tcBorders>
            <w:shd w:val="clear" w:color="auto" w:fill="auto"/>
            <w:vAlign w:val="center"/>
            <w:hideMark/>
          </w:tcPr>
          <w:p w14:paraId="2457ABD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32</w:t>
            </w:r>
          </w:p>
        </w:tc>
      </w:tr>
      <w:tr w:rsidR="00296756" w:rsidRPr="00523D36" w14:paraId="667537FA"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F9E7A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56</w:t>
            </w:r>
          </w:p>
        </w:tc>
        <w:tc>
          <w:tcPr>
            <w:tcW w:w="1231" w:type="dxa"/>
            <w:tcBorders>
              <w:top w:val="nil"/>
              <w:left w:val="nil"/>
              <w:bottom w:val="single" w:sz="4" w:space="0" w:color="auto"/>
              <w:right w:val="single" w:sz="4" w:space="0" w:color="auto"/>
            </w:tcBorders>
            <w:shd w:val="clear" w:color="auto" w:fill="auto"/>
            <w:vAlign w:val="center"/>
            <w:hideMark/>
          </w:tcPr>
          <w:p w14:paraId="6DBE0A4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2E9D75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9A327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118 495,17</w:t>
            </w:r>
          </w:p>
        </w:tc>
        <w:tc>
          <w:tcPr>
            <w:tcW w:w="3349" w:type="dxa"/>
            <w:tcBorders>
              <w:top w:val="nil"/>
              <w:left w:val="nil"/>
              <w:bottom w:val="single" w:sz="4" w:space="0" w:color="auto"/>
              <w:right w:val="single" w:sz="4" w:space="0" w:color="auto"/>
            </w:tcBorders>
            <w:shd w:val="clear" w:color="auto" w:fill="auto"/>
            <w:vAlign w:val="center"/>
            <w:hideMark/>
          </w:tcPr>
          <w:p w14:paraId="3340F2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 līmeņu DIN spailes sānu nosegplāksne separators 2.5-6 mm2 pelēka – marķējumam</w:t>
            </w:r>
          </w:p>
        </w:tc>
        <w:tc>
          <w:tcPr>
            <w:tcW w:w="1142" w:type="dxa"/>
            <w:tcBorders>
              <w:top w:val="nil"/>
              <w:left w:val="nil"/>
              <w:bottom w:val="single" w:sz="4" w:space="0" w:color="auto"/>
              <w:right w:val="single" w:sz="4" w:space="0" w:color="auto"/>
            </w:tcBorders>
            <w:shd w:val="clear" w:color="auto" w:fill="auto"/>
            <w:vAlign w:val="center"/>
            <w:hideMark/>
          </w:tcPr>
          <w:p w14:paraId="5D9CE11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74EB4DC"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9F16A3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57</w:t>
            </w:r>
          </w:p>
        </w:tc>
        <w:tc>
          <w:tcPr>
            <w:tcW w:w="1231" w:type="dxa"/>
            <w:tcBorders>
              <w:top w:val="nil"/>
              <w:left w:val="nil"/>
              <w:bottom w:val="single" w:sz="4" w:space="0" w:color="auto"/>
              <w:right w:val="single" w:sz="4" w:space="0" w:color="auto"/>
            </w:tcBorders>
            <w:shd w:val="clear" w:color="auto" w:fill="auto"/>
            <w:vAlign w:val="center"/>
            <w:hideMark/>
          </w:tcPr>
          <w:p w14:paraId="7D852F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79747C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4EA90B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231 030,24</w:t>
            </w:r>
          </w:p>
        </w:tc>
        <w:tc>
          <w:tcPr>
            <w:tcW w:w="3349" w:type="dxa"/>
            <w:tcBorders>
              <w:top w:val="nil"/>
              <w:left w:val="nil"/>
              <w:bottom w:val="single" w:sz="4" w:space="0" w:color="auto"/>
              <w:right w:val="single" w:sz="4" w:space="0" w:color="auto"/>
            </w:tcBorders>
            <w:shd w:val="clear" w:color="auto" w:fill="auto"/>
            <w:vAlign w:val="center"/>
            <w:hideMark/>
          </w:tcPr>
          <w:p w14:paraId="35BE31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1...100</w:t>
            </w:r>
          </w:p>
        </w:tc>
        <w:tc>
          <w:tcPr>
            <w:tcW w:w="1142" w:type="dxa"/>
            <w:tcBorders>
              <w:top w:val="nil"/>
              <w:left w:val="nil"/>
              <w:bottom w:val="single" w:sz="4" w:space="0" w:color="auto"/>
              <w:right w:val="single" w:sz="4" w:space="0" w:color="auto"/>
            </w:tcBorders>
            <w:shd w:val="clear" w:color="auto" w:fill="auto"/>
            <w:vAlign w:val="center"/>
            <w:hideMark/>
          </w:tcPr>
          <w:p w14:paraId="5C71080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0228BDBB"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17D497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58</w:t>
            </w:r>
          </w:p>
        </w:tc>
        <w:tc>
          <w:tcPr>
            <w:tcW w:w="1231" w:type="dxa"/>
            <w:tcBorders>
              <w:top w:val="nil"/>
              <w:left w:val="nil"/>
              <w:bottom w:val="single" w:sz="4" w:space="0" w:color="auto"/>
              <w:right w:val="single" w:sz="4" w:space="0" w:color="auto"/>
            </w:tcBorders>
            <w:shd w:val="clear" w:color="auto" w:fill="auto"/>
            <w:vAlign w:val="center"/>
            <w:hideMark/>
          </w:tcPr>
          <w:p w14:paraId="5E7849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7AE42F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34BD9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0FE48A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142" w:type="dxa"/>
            <w:tcBorders>
              <w:top w:val="nil"/>
              <w:left w:val="nil"/>
              <w:bottom w:val="single" w:sz="4" w:space="0" w:color="auto"/>
              <w:right w:val="single" w:sz="4" w:space="0" w:color="auto"/>
            </w:tcBorders>
            <w:shd w:val="clear" w:color="auto" w:fill="auto"/>
            <w:vAlign w:val="center"/>
            <w:hideMark/>
          </w:tcPr>
          <w:p w14:paraId="4D9C59A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2F3FB8F"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00362C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59</w:t>
            </w:r>
          </w:p>
        </w:tc>
        <w:tc>
          <w:tcPr>
            <w:tcW w:w="1231" w:type="dxa"/>
            <w:tcBorders>
              <w:top w:val="nil"/>
              <w:left w:val="nil"/>
              <w:bottom w:val="single" w:sz="4" w:space="0" w:color="auto"/>
              <w:right w:val="single" w:sz="4" w:space="0" w:color="auto"/>
            </w:tcBorders>
            <w:shd w:val="clear" w:color="auto" w:fill="auto"/>
            <w:vAlign w:val="center"/>
            <w:hideMark/>
          </w:tcPr>
          <w:p w14:paraId="4CF187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8DB7E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79B38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28E516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2.5 mm2, m</w:t>
            </w:r>
          </w:p>
        </w:tc>
        <w:tc>
          <w:tcPr>
            <w:tcW w:w="1142" w:type="dxa"/>
            <w:tcBorders>
              <w:top w:val="nil"/>
              <w:left w:val="nil"/>
              <w:bottom w:val="single" w:sz="4" w:space="0" w:color="auto"/>
              <w:right w:val="single" w:sz="4" w:space="0" w:color="auto"/>
            </w:tcBorders>
            <w:shd w:val="clear" w:color="auto" w:fill="auto"/>
            <w:vAlign w:val="center"/>
            <w:hideMark/>
          </w:tcPr>
          <w:p w14:paraId="77A4A8F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611E896C"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50643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60</w:t>
            </w:r>
          </w:p>
        </w:tc>
        <w:tc>
          <w:tcPr>
            <w:tcW w:w="1231" w:type="dxa"/>
            <w:tcBorders>
              <w:top w:val="nil"/>
              <w:left w:val="nil"/>
              <w:bottom w:val="single" w:sz="4" w:space="0" w:color="auto"/>
              <w:right w:val="single" w:sz="4" w:space="0" w:color="auto"/>
            </w:tcBorders>
            <w:shd w:val="clear" w:color="auto" w:fill="auto"/>
            <w:vAlign w:val="center"/>
            <w:hideMark/>
          </w:tcPr>
          <w:p w14:paraId="3C6B0C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1D498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3EF6C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131D27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1.5 mm2, m</w:t>
            </w:r>
          </w:p>
        </w:tc>
        <w:tc>
          <w:tcPr>
            <w:tcW w:w="1142" w:type="dxa"/>
            <w:tcBorders>
              <w:top w:val="nil"/>
              <w:left w:val="nil"/>
              <w:bottom w:val="single" w:sz="4" w:space="0" w:color="auto"/>
              <w:right w:val="single" w:sz="4" w:space="0" w:color="auto"/>
            </w:tcBorders>
            <w:shd w:val="clear" w:color="auto" w:fill="auto"/>
            <w:vAlign w:val="center"/>
            <w:hideMark/>
          </w:tcPr>
          <w:p w14:paraId="6092219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25DBCE9"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B8AD49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61</w:t>
            </w:r>
          </w:p>
        </w:tc>
        <w:tc>
          <w:tcPr>
            <w:tcW w:w="1231" w:type="dxa"/>
            <w:tcBorders>
              <w:top w:val="nil"/>
              <w:left w:val="nil"/>
              <w:bottom w:val="single" w:sz="4" w:space="0" w:color="auto"/>
              <w:right w:val="single" w:sz="4" w:space="0" w:color="auto"/>
            </w:tcBorders>
            <w:shd w:val="clear" w:color="auto" w:fill="auto"/>
            <w:vAlign w:val="center"/>
            <w:hideMark/>
          </w:tcPr>
          <w:p w14:paraId="480A95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590F5D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D7D3B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085FCC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zils, 1.5 mm2, m</w:t>
            </w:r>
          </w:p>
        </w:tc>
        <w:tc>
          <w:tcPr>
            <w:tcW w:w="1142" w:type="dxa"/>
            <w:tcBorders>
              <w:top w:val="nil"/>
              <w:left w:val="nil"/>
              <w:bottom w:val="single" w:sz="4" w:space="0" w:color="auto"/>
              <w:right w:val="single" w:sz="4" w:space="0" w:color="auto"/>
            </w:tcBorders>
            <w:shd w:val="clear" w:color="auto" w:fill="auto"/>
            <w:vAlign w:val="center"/>
            <w:hideMark/>
          </w:tcPr>
          <w:p w14:paraId="5E29BDA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12EF3AC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124F92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62</w:t>
            </w:r>
          </w:p>
        </w:tc>
        <w:tc>
          <w:tcPr>
            <w:tcW w:w="1231" w:type="dxa"/>
            <w:tcBorders>
              <w:top w:val="nil"/>
              <w:left w:val="nil"/>
              <w:bottom w:val="single" w:sz="4" w:space="0" w:color="auto"/>
              <w:right w:val="single" w:sz="4" w:space="0" w:color="auto"/>
            </w:tcBorders>
            <w:shd w:val="clear" w:color="auto" w:fill="auto"/>
            <w:vAlign w:val="center"/>
            <w:hideMark/>
          </w:tcPr>
          <w:p w14:paraId="62783E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A137D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8B877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77C400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0.75 mm2, m</w:t>
            </w:r>
          </w:p>
        </w:tc>
        <w:tc>
          <w:tcPr>
            <w:tcW w:w="1142" w:type="dxa"/>
            <w:tcBorders>
              <w:top w:val="nil"/>
              <w:left w:val="nil"/>
              <w:bottom w:val="single" w:sz="4" w:space="0" w:color="auto"/>
              <w:right w:val="single" w:sz="4" w:space="0" w:color="auto"/>
            </w:tcBorders>
            <w:shd w:val="clear" w:color="auto" w:fill="auto"/>
            <w:vAlign w:val="center"/>
            <w:hideMark/>
          </w:tcPr>
          <w:p w14:paraId="35582E2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09540D42"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EADB48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63</w:t>
            </w:r>
          </w:p>
        </w:tc>
        <w:tc>
          <w:tcPr>
            <w:tcW w:w="1231" w:type="dxa"/>
            <w:tcBorders>
              <w:top w:val="nil"/>
              <w:left w:val="nil"/>
              <w:bottom w:val="single" w:sz="4" w:space="0" w:color="auto"/>
              <w:right w:val="single" w:sz="4" w:space="0" w:color="auto"/>
            </w:tcBorders>
            <w:shd w:val="clear" w:color="auto" w:fill="auto"/>
            <w:vAlign w:val="center"/>
            <w:hideMark/>
          </w:tcPr>
          <w:p w14:paraId="68F2DA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7B499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667C3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05BD45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42" w:type="dxa"/>
            <w:tcBorders>
              <w:top w:val="nil"/>
              <w:left w:val="nil"/>
              <w:bottom w:val="single" w:sz="4" w:space="0" w:color="auto"/>
              <w:right w:val="single" w:sz="4" w:space="0" w:color="auto"/>
            </w:tcBorders>
            <w:shd w:val="clear" w:color="auto" w:fill="auto"/>
            <w:vAlign w:val="center"/>
            <w:hideMark/>
          </w:tcPr>
          <w:p w14:paraId="4916C36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300</w:t>
            </w:r>
          </w:p>
        </w:tc>
      </w:tr>
      <w:tr w:rsidR="00296756" w:rsidRPr="00523D36" w14:paraId="62669C77"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88D5C9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64</w:t>
            </w:r>
          </w:p>
        </w:tc>
        <w:tc>
          <w:tcPr>
            <w:tcW w:w="1231" w:type="dxa"/>
            <w:tcBorders>
              <w:top w:val="nil"/>
              <w:left w:val="nil"/>
              <w:bottom w:val="single" w:sz="4" w:space="0" w:color="auto"/>
              <w:right w:val="single" w:sz="4" w:space="0" w:color="auto"/>
            </w:tcBorders>
            <w:shd w:val="clear" w:color="auto" w:fill="auto"/>
            <w:vAlign w:val="center"/>
            <w:hideMark/>
          </w:tcPr>
          <w:p w14:paraId="6225EE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4495E3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DB12E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4159F3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142" w:type="dxa"/>
            <w:tcBorders>
              <w:top w:val="nil"/>
              <w:left w:val="nil"/>
              <w:bottom w:val="single" w:sz="4" w:space="0" w:color="auto"/>
              <w:right w:val="single" w:sz="4" w:space="0" w:color="auto"/>
            </w:tcBorders>
            <w:shd w:val="clear" w:color="auto" w:fill="auto"/>
            <w:vAlign w:val="center"/>
            <w:hideMark/>
          </w:tcPr>
          <w:p w14:paraId="32D2F75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r>
      <w:tr w:rsidR="00296756" w:rsidRPr="00523D36" w14:paraId="60CEFCCA"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58D6A5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65</w:t>
            </w:r>
          </w:p>
        </w:tc>
        <w:tc>
          <w:tcPr>
            <w:tcW w:w="1231" w:type="dxa"/>
            <w:tcBorders>
              <w:top w:val="nil"/>
              <w:left w:val="nil"/>
              <w:bottom w:val="single" w:sz="4" w:space="0" w:color="auto"/>
              <w:right w:val="single" w:sz="4" w:space="0" w:color="auto"/>
            </w:tcBorders>
            <w:shd w:val="clear" w:color="auto" w:fill="auto"/>
            <w:vAlign w:val="center"/>
            <w:hideMark/>
          </w:tcPr>
          <w:p w14:paraId="6D35F8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A97B9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9BBFC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7BCE65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pelēks, 0.75 mm2, m</w:t>
            </w:r>
          </w:p>
        </w:tc>
        <w:tc>
          <w:tcPr>
            <w:tcW w:w="1142" w:type="dxa"/>
            <w:tcBorders>
              <w:top w:val="nil"/>
              <w:left w:val="nil"/>
              <w:bottom w:val="single" w:sz="4" w:space="0" w:color="auto"/>
              <w:right w:val="single" w:sz="4" w:space="0" w:color="auto"/>
            </w:tcBorders>
            <w:shd w:val="clear" w:color="auto" w:fill="auto"/>
            <w:vAlign w:val="center"/>
            <w:hideMark/>
          </w:tcPr>
          <w:p w14:paraId="381A377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369A415C"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FC4B76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66</w:t>
            </w:r>
          </w:p>
        </w:tc>
        <w:tc>
          <w:tcPr>
            <w:tcW w:w="1231" w:type="dxa"/>
            <w:tcBorders>
              <w:top w:val="nil"/>
              <w:left w:val="nil"/>
              <w:bottom w:val="single" w:sz="4" w:space="0" w:color="auto"/>
              <w:right w:val="single" w:sz="4" w:space="0" w:color="auto"/>
            </w:tcBorders>
            <w:shd w:val="clear" w:color="auto" w:fill="auto"/>
            <w:vAlign w:val="center"/>
            <w:hideMark/>
          </w:tcPr>
          <w:p w14:paraId="38BE06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D047D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05E0C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131792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sarkans, 0.75 mm2, m</w:t>
            </w:r>
          </w:p>
        </w:tc>
        <w:tc>
          <w:tcPr>
            <w:tcW w:w="1142" w:type="dxa"/>
            <w:tcBorders>
              <w:top w:val="nil"/>
              <w:left w:val="nil"/>
              <w:bottom w:val="single" w:sz="4" w:space="0" w:color="auto"/>
              <w:right w:val="single" w:sz="4" w:space="0" w:color="auto"/>
            </w:tcBorders>
            <w:shd w:val="clear" w:color="auto" w:fill="auto"/>
            <w:vAlign w:val="center"/>
            <w:hideMark/>
          </w:tcPr>
          <w:p w14:paraId="0A533EB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0186C1EA"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6CA2D7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67</w:t>
            </w:r>
          </w:p>
        </w:tc>
        <w:tc>
          <w:tcPr>
            <w:tcW w:w="1231" w:type="dxa"/>
            <w:tcBorders>
              <w:top w:val="nil"/>
              <w:left w:val="nil"/>
              <w:bottom w:val="single" w:sz="4" w:space="0" w:color="auto"/>
              <w:right w:val="single" w:sz="4" w:space="0" w:color="auto"/>
            </w:tcBorders>
            <w:shd w:val="clear" w:color="auto" w:fill="auto"/>
            <w:vAlign w:val="center"/>
            <w:hideMark/>
          </w:tcPr>
          <w:p w14:paraId="253E9C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E05A5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9BB32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4D7A90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oranžs, 0.75 mm2, m</w:t>
            </w:r>
          </w:p>
        </w:tc>
        <w:tc>
          <w:tcPr>
            <w:tcW w:w="1142" w:type="dxa"/>
            <w:tcBorders>
              <w:top w:val="nil"/>
              <w:left w:val="nil"/>
              <w:bottom w:val="single" w:sz="4" w:space="0" w:color="auto"/>
              <w:right w:val="single" w:sz="4" w:space="0" w:color="auto"/>
            </w:tcBorders>
            <w:shd w:val="clear" w:color="auto" w:fill="auto"/>
            <w:vAlign w:val="center"/>
            <w:hideMark/>
          </w:tcPr>
          <w:p w14:paraId="7213ED6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33801EC7"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9C9E47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68</w:t>
            </w:r>
          </w:p>
        </w:tc>
        <w:tc>
          <w:tcPr>
            <w:tcW w:w="1231" w:type="dxa"/>
            <w:tcBorders>
              <w:top w:val="nil"/>
              <w:left w:val="nil"/>
              <w:bottom w:val="single" w:sz="4" w:space="0" w:color="auto"/>
              <w:right w:val="single" w:sz="4" w:space="0" w:color="auto"/>
            </w:tcBorders>
            <w:shd w:val="clear" w:color="auto" w:fill="auto"/>
            <w:vAlign w:val="center"/>
            <w:hideMark/>
          </w:tcPr>
          <w:p w14:paraId="414F1E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1353BA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E21475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2DB9DD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 0.34, 0.5, 0.75, 2x0.75, 1.5, 1.5x2, 2.5, 16 mm2</w:t>
            </w:r>
          </w:p>
        </w:tc>
        <w:tc>
          <w:tcPr>
            <w:tcW w:w="1142" w:type="dxa"/>
            <w:tcBorders>
              <w:top w:val="nil"/>
              <w:left w:val="nil"/>
              <w:bottom w:val="single" w:sz="4" w:space="0" w:color="auto"/>
              <w:right w:val="single" w:sz="4" w:space="0" w:color="auto"/>
            </w:tcBorders>
            <w:shd w:val="clear" w:color="auto" w:fill="auto"/>
            <w:vAlign w:val="center"/>
            <w:hideMark/>
          </w:tcPr>
          <w:p w14:paraId="4E80852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835F0B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5297F5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69</w:t>
            </w:r>
          </w:p>
        </w:tc>
        <w:tc>
          <w:tcPr>
            <w:tcW w:w="1231" w:type="dxa"/>
            <w:tcBorders>
              <w:top w:val="nil"/>
              <w:left w:val="nil"/>
              <w:bottom w:val="single" w:sz="4" w:space="0" w:color="auto"/>
              <w:right w:val="single" w:sz="4" w:space="0" w:color="auto"/>
            </w:tcBorders>
            <w:shd w:val="clear" w:color="auto" w:fill="auto"/>
            <w:vAlign w:val="center"/>
            <w:hideMark/>
          </w:tcPr>
          <w:p w14:paraId="340674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6AF91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85B03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669D20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42" w:type="dxa"/>
            <w:tcBorders>
              <w:top w:val="nil"/>
              <w:left w:val="nil"/>
              <w:bottom w:val="single" w:sz="4" w:space="0" w:color="auto"/>
              <w:right w:val="single" w:sz="4" w:space="0" w:color="auto"/>
            </w:tcBorders>
            <w:shd w:val="clear" w:color="auto" w:fill="auto"/>
            <w:vAlign w:val="center"/>
            <w:hideMark/>
          </w:tcPr>
          <w:p w14:paraId="35047CD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BA252B4"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85F6CB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70</w:t>
            </w:r>
          </w:p>
        </w:tc>
        <w:tc>
          <w:tcPr>
            <w:tcW w:w="1231" w:type="dxa"/>
            <w:tcBorders>
              <w:top w:val="nil"/>
              <w:left w:val="nil"/>
              <w:bottom w:val="single" w:sz="4" w:space="0" w:color="auto"/>
              <w:right w:val="single" w:sz="4" w:space="0" w:color="auto"/>
            </w:tcBorders>
            <w:shd w:val="clear" w:color="auto" w:fill="auto"/>
            <w:vAlign w:val="center"/>
            <w:hideMark/>
          </w:tcPr>
          <w:p w14:paraId="1FD9E3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509A6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E52FC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30A98A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42" w:type="dxa"/>
            <w:tcBorders>
              <w:top w:val="nil"/>
              <w:left w:val="nil"/>
              <w:bottom w:val="single" w:sz="4" w:space="0" w:color="auto"/>
              <w:right w:val="single" w:sz="4" w:space="0" w:color="auto"/>
            </w:tcBorders>
            <w:shd w:val="clear" w:color="auto" w:fill="auto"/>
            <w:vAlign w:val="center"/>
            <w:hideMark/>
          </w:tcPr>
          <w:p w14:paraId="7335379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B41DE99"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D4B9BB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71</w:t>
            </w:r>
          </w:p>
        </w:tc>
        <w:tc>
          <w:tcPr>
            <w:tcW w:w="1231" w:type="dxa"/>
            <w:tcBorders>
              <w:top w:val="nil"/>
              <w:left w:val="nil"/>
              <w:bottom w:val="single" w:sz="4" w:space="0" w:color="auto"/>
              <w:right w:val="single" w:sz="4" w:space="0" w:color="auto"/>
            </w:tcBorders>
            <w:shd w:val="clear" w:color="auto" w:fill="auto"/>
            <w:vAlign w:val="center"/>
            <w:hideMark/>
          </w:tcPr>
          <w:p w14:paraId="58A234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Evikon</w:t>
            </w:r>
          </w:p>
        </w:tc>
        <w:tc>
          <w:tcPr>
            <w:tcW w:w="1417" w:type="dxa"/>
            <w:tcBorders>
              <w:top w:val="single" w:sz="4" w:space="0" w:color="auto"/>
              <w:left w:val="nil"/>
              <w:bottom w:val="single" w:sz="4" w:space="0" w:color="auto"/>
              <w:right w:val="single" w:sz="4" w:space="0" w:color="auto"/>
            </w:tcBorders>
          </w:tcPr>
          <w:p w14:paraId="61CC49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52DE1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ET721</w:t>
            </w:r>
          </w:p>
        </w:tc>
        <w:tc>
          <w:tcPr>
            <w:tcW w:w="3349" w:type="dxa"/>
            <w:tcBorders>
              <w:top w:val="nil"/>
              <w:left w:val="nil"/>
              <w:bottom w:val="single" w:sz="4" w:space="0" w:color="auto"/>
              <w:right w:val="single" w:sz="4" w:space="0" w:color="auto"/>
            </w:tcBorders>
            <w:shd w:val="clear" w:color="auto" w:fill="auto"/>
            <w:vAlign w:val="center"/>
            <w:hideMark/>
          </w:tcPr>
          <w:p w14:paraId="7C2E69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Temperatūras signāldevējs -40...+85°C, PT100, izeja PT100 3 vadu</w:t>
            </w:r>
          </w:p>
        </w:tc>
        <w:tc>
          <w:tcPr>
            <w:tcW w:w="1142" w:type="dxa"/>
            <w:tcBorders>
              <w:top w:val="nil"/>
              <w:left w:val="nil"/>
              <w:bottom w:val="single" w:sz="4" w:space="0" w:color="auto"/>
              <w:right w:val="single" w:sz="4" w:space="0" w:color="auto"/>
            </w:tcBorders>
            <w:shd w:val="clear" w:color="auto" w:fill="auto"/>
            <w:vAlign w:val="center"/>
            <w:hideMark/>
          </w:tcPr>
          <w:p w14:paraId="1B893EF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41928A1E"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905955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72</w:t>
            </w:r>
          </w:p>
        </w:tc>
        <w:tc>
          <w:tcPr>
            <w:tcW w:w="1231" w:type="dxa"/>
            <w:tcBorders>
              <w:top w:val="nil"/>
              <w:left w:val="nil"/>
              <w:bottom w:val="single" w:sz="4" w:space="0" w:color="auto"/>
              <w:right w:val="single" w:sz="4" w:space="0" w:color="auto"/>
            </w:tcBorders>
            <w:shd w:val="clear" w:color="auto" w:fill="auto"/>
            <w:vAlign w:val="center"/>
            <w:hideMark/>
          </w:tcPr>
          <w:p w14:paraId="563FB4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650EAA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EABBAC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49" w:type="dxa"/>
            <w:tcBorders>
              <w:top w:val="nil"/>
              <w:left w:val="nil"/>
              <w:bottom w:val="single" w:sz="4" w:space="0" w:color="auto"/>
              <w:right w:val="single" w:sz="4" w:space="0" w:color="auto"/>
            </w:tcBorders>
            <w:shd w:val="clear" w:color="auto" w:fill="auto"/>
            <w:vAlign w:val="center"/>
            <w:hideMark/>
          </w:tcPr>
          <w:p w14:paraId="1D297F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42" w:type="dxa"/>
            <w:tcBorders>
              <w:top w:val="nil"/>
              <w:left w:val="nil"/>
              <w:bottom w:val="single" w:sz="4" w:space="0" w:color="auto"/>
              <w:right w:val="single" w:sz="4" w:space="0" w:color="auto"/>
            </w:tcBorders>
            <w:shd w:val="clear" w:color="auto" w:fill="auto"/>
            <w:vAlign w:val="center"/>
            <w:hideMark/>
          </w:tcPr>
          <w:p w14:paraId="5C0EDF1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07A8265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DC9834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73</w:t>
            </w:r>
          </w:p>
        </w:tc>
        <w:tc>
          <w:tcPr>
            <w:tcW w:w="1231" w:type="dxa"/>
            <w:tcBorders>
              <w:top w:val="nil"/>
              <w:left w:val="nil"/>
              <w:bottom w:val="single" w:sz="4" w:space="0" w:color="auto"/>
              <w:right w:val="single" w:sz="4" w:space="0" w:color="auto"/>
            </w:tcBorders>
            <w:shd w:val="clear" w:color="auto" w:fill="auto"/>
            <w:vAlign w:val="center"/>
            <w:hideMark/>
          </w:tcPr>
          <w:p w14:paraId="26BE27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68019BC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0C300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349" w:type="dxa"/>
            <w:tcBorders>
              <w:top w:val="nil"/>
              <w:left w:val="nil"/>
              <w:bottom w:val="single" w:sz="4" w:space="0" w:color="auto"/>
              <w:right w:val="single" w:sz="4" w:space="0" w:color="auto"/>
            </w:tcBorders>
            <w:shd w:val="clear" w:color="auto" w:fill="auto"/>
            <w:vAlign w:val="center"/>
            <w:hideMark/>
          </w:tcPr>
          <w:p w14:paraId="73F376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142" w:type="dxa"/>
            <w:tcBorders>
              <w:top w:val="nil"/>
              <w:left w:val="nil"/>
              <w:bottom w:val="single" w:sz="4" w:space="0" w:color="auto"/>
              <w:right w:val="single" w:sz="4" w:space="0" w:color="auto"/>
            </w:tcBorders>
            <w:shd w:val="clear" w:color="auto" w:fill="auto"/>
            <w:vAlign w:val="center"/>
            <w:hideMark/>
          </w:tcPr>
          <w:p w14:paraId="5E052D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C2DEE4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8D2932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74</w:t>
            </w:r>
          </w:p>
        </w:tc>
        <w:tc>
          <w:tcPr>
            <w:tcW w:w="1231" w:type="dxa"/>
            <w:tcBorders>
              <w:top w:val="nil"/>
              <w:left w:val="nil"/>
              <w:bottom w:val="single" w:sz="4" w:space="0" w:color="auto"/>
              <w:right w:val="single" w:sz="4" w:space="0" w:color="auto"/>
            </w:tcBorders>
            <w:shd w:val="clear" w:color="auto" w:fill="auto"/>
            <w:vAlign w:val="center"/>
            <w:hideMark/>
          </w:tcPr>
          <w:p w14:paraId="2163C2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0B1F89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3DDAC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125 116,01</w:t>
            </w:r>
          </w:p>
        </w:tc>
        <w:tc>
          <w:tcPr>
            <w:tcW w:w="3349" w:type="dxa"/>
            <w:tcBorders>
              <w:top w:val="nil"/>
              <w:left w:val="nil"/>
              <w:bottom w:val="single" w:sz="4" w:space="0" w:color="auto"/>
              <w:right w:val="single" w:sz="4" w:space="0" w:color="auto"/>
            </w:tcBorders>
            <w:shd w:val="clear" w:color="auto" w:fill="auto"/>
            <w:vAlign w:val="center"/>
            <w:hideMark/>
          </w:tcPr>
          <w:p w14:paraId="7A1E7D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N, zila</w:t>
            </w:r>
          </w:p>
        </w:tc>
        <w:tc>
          <w:tcPr>
            <w:tcW w:w="1142" w:type="dxa"/>
            <w:tcBorders>
              <w:top w:val="nil"/>
              <w:left w:val="nil"/>
              <w:bottom w:val="single" w:sz="4" w:space="0" w:color="auto"/>
              <w:right w:val="single" w:sz="4" w:space="0" w:color="auto"/>
            </w:tcBorders>
            <w:shd w:val="clear" w:color="auto" w:fill="auto"/>
            <w:vAlign w:val="center"/>
            <w:hideMark/>
          </w:tcPr>
          <w:p w14:paraId="7ECE520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1C69615"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91AC68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75</w:t>
            </w:r>
          </w:p>
        </w:tc>
        <w:tc>
          <w:tcPr>
            <w:tcW w:w="1231" w:type="dxa"/>
            <w:tcBorders>
              <w:top w:val="nil"/>
              <w:left w:val="nil"/>
              <w:bottom w:val="single" w:sz="4" w:space="0" w:color="auto"/>
              <w:right w:val="single" w:sz="4" w:space="0" w:color="auto"/>
            </w:tcBorders>
            <w:shd w:val="clear" w:color="auto" w:fill="auto"/>
            <w:vAlign w:val="center"/>
            <w:hideMark/>
          </w:tcPr>
          <w:p w14:paraId="333EED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10256E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71BF3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49" w:type="dxa"/>
            <w:tcBorders>
              <w:top w:val="nil"/>
              <w:left w:val="nil"/>
              <w:bottom w:val="single" w:sz="4" w:space="0" w:color="auto"/>
              <w:right w:val="single" w:sz="4" w:space="0" w:color="auto"/>
            </w:tcBorders>
            <w:shd w:val="clear" w:color="auto" w:fill="auto"/>
            <w:vAlign w:val="center"/>
            <w:hideMark/>
          </w:tcPr>
          <w:p w14:paraId="5660EF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42" w:type="dxa"/>
            <w:tcBorders>
              <w:top w:val="nil"/>
              <w:left w:val="nil"/>
              <w:bottom w:val="single" w:sz="4" w:space="0" w:color="auto"/>
              <w:right w:val="single" w:sz="4" w:space="0" w:color="auto"/>
            </w:tcBorders>
            <w:shd w:val="clear" w:color="auto" w:fill="auto"/>
            <w:vAlign w:val="center"/>
            <w:hideMark/>
          </w:tcPr>
          <w:p w14:paraId="5FDD244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34DB3E0D"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A7883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76</w:t>
            </w:r>
          </w:p>
        </w:tc>
        <w:tc>
          <w:tcPr>
            <w:tcW w:w="1231" w:type="dxa"/>
            <w:tcBorders>
              <w:top w:val="nil"/>
              <w:left w:val="nil"/>
              <w:bottom w:val="single" w:sz="4" w:space="0" w:color="auto"/>
              <w:right w:val="single" w:sz="4" w:space="0" w:color="auto"/>
            </w:tcBorders>
            <w:shd w:val="clear" w:color="auto" w:fill="auto"/>
            <w:vAlign w:val="center"/>
            <w:hideMark/>
          </w:tcPr>
          <w:p w14:paraId="7C6C4B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6186A4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56790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49" w:type="dxa"/>
            <w:tcBorders>
              <w:top w:val="nil"/>
              <w:left w:val="nil"/>
              <w:bottom w:val="single" w:sz="4" w:space="0" w:color="auto"/>
              <w:right w:val="single" w:sz="4" w:space="0" w:color="auto"/>
            </w:tcBorders>
            <w:shd w:val="clear" w:color="auto" w:fill="auto"/>
            <w:vAlign w:val="center"/>
            <w:hideMark/>
          </w:tcPr>
          <w:p w14:paraId="7120808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42" w:type="dxa"/>
            <w:tcBorders>
              <w:top w:val="nil"/>
              <w:left w:val="nil"/>
              <w:bottom w:val="single" w:sz="4" w:space="0" w:color="auto"/>
              <w:right w:val="single" w:sz="4" w:space="0" w:color="auto"/>
            </w:tcBorders>
            <w:shd w:val="clear" w:color="auto" w:fill="auto"/>
            <w:vAlign w:val="center"/>
            <w:hideMark/>
          </w:tcPr>
          <w:p w14:paraId="06EFB4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72F2EF1E"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9E83EB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78</w:t>
            </w:r>
          </w:p>
        </w:tc>
        <w:tc>
          <w:tcPr>
            <w:tcW w:w="1231" w:type="dxa"/>
            <w:tcBorders>
              <w:top w:val="nil"/>
              <w:left w:val="nil"/>
              <w:bottom w:val="single" w:sz="4" w:space="0" w:color="auto"/>
              <w:right w:val="single" w:sz="4" w:space="0" w:color="auto"/>
            </w:tcBorders>
            <w:shd w:val="clear" w:color="auto" w:fill="auto"/>
            <w:vAlign w:val="center"/>
            <w:hideMark/>
          </w:tcPr>
          <w:p w14:paraId="3DBA72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417" w:type="dxa"/>
            <w:tcBorders>
              <w:top w:val="single" w:sz="4" w:space="0" w:color="auto"/>
              <w:left w:val="nil"/>
              <w:bottom w:val="single" w:sz="4" w:space="0" w:color="auto"/>
              <w:right w:val="single" w:sz="4" w:space="0" w:color="auto"/>
            </w:tcBorders>
          </w:tcPr>
          <w:p w14:paraId="34BE12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AE852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NB1631NC20A</w:t>
            </w:r>
          </w:p>
        </w:tc>
        <w:tc>
          <w:tcPr>
            <w:tcW w:w="3349" w:type="dxa"/>
            <w:tcBorders>
              <w:top w:val="nil"/>
              <w:left w:val="nil"/>
              <w:bottom w:val="single" w:sz="4" w:space="0" w:color="auto"/>
              <w:right w:val="single" w:sz="4" w:space="0" w:color="auto"/>
            </w:tcBorders>
            <w:shd w:val="clear" w:color="auto" w:fill="auto"/>
            <w:vAlign w:val="center"/>
            <w:hideMark/>
          </w:tcPr>
          <w:p w14:paraId="3DB8B5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20A, C</w:t>
            </w:r>
          </w:p>
        </w:tc>
        <w:tc>
          <w:tcPr>
            <w:tcW w:w="1142" w:type="dxa"/>
            <w:tcBorders>
              <w:top w:val="nil"/>
              <w:left w:val="nil"/>
              <w:bottom w:val="single" w:sz="4" w:space="0" w:color="auto"/>
              <w:right w:val="single" w:sz="4" w:space="0" w:color="auto"/>
            </w:tcBorders>
            <w:shd w:val="clear" w:color="auto" w:fill="auto"/>
            <w:vAlign w:val="center"/>
            <w:hideMark/>
          </w:tcPr>
          <w:p w14:paraId="7216E24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27D5E6D"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CCC368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79</w:t>
            </w:r>
          </w:p>
        </w:tc>
        <w:tc>
          <w:tcPr>
            <w:tcW w:w="1231" w:type="dxa"/>
            <w:tcBorders>
              <w:top w:val="nil"/>
              <w:left w:val="nil"/>
              <w:bottom w:val="single" w:sz="4" w:space="0" w:color="auto"/>
              <w:right w:val="single" w:sz="4" w:space="0" w:color="auto"/>
            </w:tcBorders>
            <w:shd w:val="clear" w:color="auto" w:fill="auto"/>
            <w:vAlign w:val="center"/>
            <w:hideMark/>
          </w:tcPr>
          <w:p w14:paraId="7154B0C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590EDD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A5325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49" w:type="dxa"/>
            <w:tcBorders>
              <w:top w:val="nil"/>
              <w:left w:val="nil"/>
              <w:bottom w:val="single" w:sz="4" w:space="0" w:color="auto"/>
              <w:right w:val="single" w:sz="4" w:space="0" w:color="auto"/>
            </w:tcBorders>
            <w:shd w:val="clear" w:color="auto" w:fill="auto"/>
            <w:vAlign w:val="center"/>
            <w:hideMark/>
          </w:tcPr>
          <w:p w14:paraId="52CBCE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142" w:type="dxa"/>
            <w:tcBorders>
              <w:top w:val="nil"/>
              <w:left w:val="nil"/>
              <w:bottom w:val="single" w:sz="4" w:space="0" w:color="auto"/>
              <w:right w:val="single" w:sz="4" w:space="0" w:color="auto"/>
            </w:tcBorders>
            <w:shd w:val="clear" w:color="auto" w:fill="auto"/>
            <w:vAlign w:val="center"/>
            <w:hideMark/>
          </w:tcPr>
          <w:p w14:paraId="6FAE72F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308DDE9D"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E9C364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80</w:t>
            </w:r>
          </w:p>
        </w:tc>
        <w:tc>
          <w:tcPr>
            <w:tcW w:w="1231" w:type="dxa"/>
            <w:tcBorders>
              <w:top w:val="nil"/>
              <w:left w:val="nil"/>
              <w:bottom w:val="single" w:sz="4" w:space="0" w:color="auto"/>
              <w:right w:val="single" w:sz="4" w:space="0" w:color="auto"/>
            </w:tcBorders>
            <w:shd w:val="clear" w:color="auto" w:fill="auto"/>
            <w:vAlign w:val="center"/>
            <w:hideMark/>
          </w:tcPr>
          <w:p w14:paraId="79DAB1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55CB3F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14DD2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49" w:type="dxa"/>
            <w:tcBorders>
              <w:top w:val="nil"/>
              <w:left w:val="nil"/>
              <w:bottom w:val="single" w:sz="4" w:space="0" w:color="auto"/>
              <w:right w:val="single" w:sz="4" w:space="0" w:color="auto"/>
            </w:tcBorders>
            <w:shd w:val="clear" w:color="auto" w:fill="auto"/>
            <w:vAlign w:val="center"/>
            <w:hideMark/>
          </w:tcPr>
          <w:p w14:paraId="5187D94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42" w:type="dxa"/>
            <w:tcBorders>
              <w:top w:val="nil"/>
              <w:left w:val="nil"/>
              <w:bottom w:val="single" w:sz="4" w:space="0" w:color="auto"/>
              <w:right w:val="single" w:sz="4" w:space="0" w:color="auto"/>
            </w:tcBorders>
            <w:shd w:val="clear" w:color="auto" w:fill="auto"/>
            <w:vAlign w:val="center"/>
            <w:hideMark/>
          </w:tcPr>
          <w:p w14:paraId="63A79F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3274061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DA1F08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81</w:t>
            </w:r>
          </w:p>
        </w:tc>
        <w:tc>
          <w:tcPr>
            <w:tcW w:w="1231" w:type="dxa"/>
            <w:tcBorders>
              <w:top w:val="nil"/>
              <w:left w:val="nil"/>
              <w:bottom w:val="single" w:sz="4" w:space="0" w:color="auto"/>
              <w:right w:val="single" w:sz="4" w:space="0" w:color="auto"/>
            </w:tcBorders>
            <w:shd w:val="clear" w:color="auto" w:fill="auto"/>
            <w:vAlign w:val="center"/>
            <w:hideMark/>
          </w:tcPr>
          <w:p w14:paraId="5895F7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0C480F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38101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49" w:type="dxa"/>
            <w:tcBorders>
              <w:top w:val="nil"/>
              <w:left w:val="nil"/>
              <w:bottom w:val="single" w:sz="4" w:space="0" w:color="auto"/>
              <w:right w:val="single" w:sz="4" w:space="0" w:color="auto"/>
            </w:tcBorders>
            <w:shd w:val="clear" w:color="auto" w:fill="auto"/>
            <w:vAlign w:val="center"/>
            <w:hideMark/>
          </w:tcPr>
          <w:p w14:paraId="472557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142" w:type="dxa"/>
            <w:tcBorders>
              <w:top w:val="nil"/>
              <w:left w:val="nil"/>
              <w:bottom w:val="single" w:sz="4" w:space="0" w:color="auto"/>
              <w:right w:val="single" w:sz="4" w:space="0" w:color="auto"/>
            </w:tcBorders>
            <w:shd w:val="clear" w:color="auto" w:fill="auto"/>
            <w:vAlign w:val="center"/>
            <w:hideMark/>
          </w:tcPr>
          <w:p w14:paraId="7E9EF04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041C9CB" w14:textId="77777777" w:rsidTr="007F508D">
        <w:trPr>
          <w:trHeight w:val="76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81A92C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82</w:t>
            </w:r>
          </w:p>
        </w:tc>
        <w:tc>
          <w:tcPr>
            <w:tcW w:w="1231" w:type="dxa"/>
            <w:tcBorders>
              <w:top w:val="nil"/>
              <w:left w:val="nil"/>
              <w:bottom w:val="single" w:sz="4" w:space="0" w:color="auto"/>
              <w:right w:val="single" w:sz="4" w:space="0" w:color="auto"/>
            </w:tcBorders>
            <w:shd w:val="clear" w:color="auto" w:fill="auto"/>
            <w:vAlign w:val="center"/>
            <w:hideMark/>
          </w:tcPr>
          <w:p w14:paraId="1E7D77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7" w:type="dxa"/>
            <w:tcBorders>
              <w:top w:val="single" w:sz="4" w:space="0" w:color="auto"/>
              <w:left w:val="nil"/>
              <w:bottom w:val="single" w:sz="4" w:space="0" w:color="auto"/>
              <w:right w:val="single" w:sz="4" w:space="0" w:color="auto"/>
            </w:tcBorders>
          </w:tcPr>
          <w:p w14:paraId="4E5B14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72571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EM271-72D MV53X2SX</w:t>
            </w:r>
          </w:p>
        </w:tc>
        <w:tc>
          <w:tcPr>
            <w:tcW w:w="3349" w:type="dxa"/>
            <w:tcBorders>
              <w:top w:val="nil"/>
              <w:left w:val="nil"/>
              <w:bottom w:val="single" w:sz="4" w:space="0" w:color="auto"/>
              <w:right w:val="single" w:sz="4" w:space="0" w:color="auto"/>
            </w:tcBorders>
            <w:shd w:val="clear" w:color="auto" w:fill="auto"/>
            <w:vAlign w:val="center"/>
            <w:hideMark/>
          </w:tcPr>
          <w:p w14:paraId="127020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Elektroenerģijas elektroniskais skaitītājs 230/400 VAC, 3 vadu / 3 fāžu pieslēgums ar strāvmaiņiem, ar ModBus RS485 signālu izeju</w:t>
            </w:r>
          </w:p>
        </w:tc>
        <w:tc>
          <w:tcPr>
            <w:tcW w:w="1142" w:type="dxa"/>
            <w:tcBorders>
              <w:top w:val="nil"/>
              <w:left w:val="nil"/>
              <w:bottom w:val="single" w:sz="4" w:space="0" w:color="auto"/>
              <w:right w:val="single" w:sz="4" w:space="0" w:color="auto"/>
            </w:tcBorders>
            <w:shd w:val="clear" w:color="auto" w:fill="auto"/>
            <w:vAlign w:val="center"/>
            <w:hideMark/>
          </w:tcPr>
          <w:p w14:paraId="729D869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6955AB4"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6E7305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83</w:t>
            </w:r>
          </w:p>
        </w:tc>
        <w:tc>
          <w:tcPr>
            <w:tcW w:w="1231" w:type="dxa"/>
            <w:tcBorders>
              <w:top w:val="nil"/>
              <w:left w:val="nil"/>
              <w:bottom w:val="single" w:sz="4" w:space="0" w:color="auto"/>
              <w:right w:val="single" w:sz="4" w:space="0" w:color="auto"/>
            </w:tcBorders>
            <w:shd w:val="clear" w:color="auto" w:fill="auto"/>
            <w:vAlign w:val="center"/>
            <w:hideMark/>
          </w:tcPr>
          <w:p w14:paraId="3E371B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417" w:type="dxa"/>
            <w:tcBorders>
              <w:top w:val="single" w:sz="4" w:space="0" w:color="auto"/>
              <w:left w:val="nil"/>
              <w:bottom w:val="single" w:sz="4" w:space="0" w:color="auto"/>
              <w:right w:val="single" w:sz="4" w:space="0" w:color="auto"/>
            </w:tcBorders>
          </w:tcPr>
          <w:p w14:paraId="632414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A43398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TCD1M 10080CMX</w:t>
            </w:r>
          </w:p>
        </w:tc>
        <w:tc>
          <w:tcPr>
            <w:tcW w:w="3349" w:type="dxa"/>
            <w:tcBorders>
              <w:top w:val="nil"/>
              <w:left w:val="nil"/>
              <w:bottom w:val="single" w:sz="4" w:space="0" w:color="auto"/>
              <w:right w:val="single" w:sz="4" w:space="0" w:color="auto"/>
            </w:tcBorders>
            <w:shd w:val="clear" w:color="auto" w:fill="auto"/>
            <w:vAlign w:val="center"/>
            <w:hideMark/>
          </w:tcPr>
          <w:p w14:paraId="00041A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 strāvmaiņi (100A) ar signālu summatoru un kabeli RJ12 (komplekts)</w:t>
            </w:r>
          </w:p>
        </w:tc>
        <w:tc>
          <w:tcPr>
            <w:tcW w:w="1142" w:type="dxa"/>
            <w:tcBorders>
              <w:top w:val="nil"/>
              <w:left w:val="nil"/>
              <w:bottom w:val="single" w:sz="4" w:space="0" w:color="auto"/>
              <w:right w:val="single" w:sz="4" w:space="0" w:color="auto"/>
            </w:tcBorders>
            <w:shd w:val="clear" w:color="auto" w:fill="auto"/>
            <w:vAlign w:val="center"/>
            <w:hideMark/>
          </w:tcPr>
          <w:p w14:paraId="3866B0B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15D260FC"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AC5A26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84</w:t>
            </w:r>
          </w:p>
        </w:tc>
        <w:tc>
          <w:tcPr>
            <w:tcW w:w="1231" w:type="dxa"/>
            <w:tcBorders>
              <w:top w:val="nil"/>
              <w:left w:val="nil"/>
              <w:bottom w:val="single" w:sz="4" w:space="0" w:color="auto"/>
              <w:right w:val="single" w:sz="4" w:space="0" w:color="auto"/>
            </w:tcBorders>
            <w:shd w:val="clear" w:color="auto" w:fill="auto"/>
            <w:vAlign w:val="center"/>
            <w:hideMark/>
          </w:tcPr>
          <w:p w14:paraId="4AF327C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6D4A9E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2B5CC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737813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42" w:type="dxa"/>
            <w:tcBorders>
              <w:top w:val="nil"/>
              <w:left w:val="nil"/>
              <w:bottom w:val="single" w:sz="4" w:space="0" w:color="auto"/>
              <w:right w:val="single" w:sz="4" w:space="0" w:color="auto"/>
            </w:tcBorders>
            <w:shd w:val="clear" w:color="auto" w:fill="auto"/>
            <w:vAlign w:val="center"/>
            <w:hideMark/>
          </w:tcPr>
          <w:p w14:paraId="60902B1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2FEC1A0"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2DF638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85</w:t>
            </w:r>
          </w:p>
        </w:tc>
        <w:tc>
          <w:tcPr>
            <w:tcW w:w="1231" w:type="dxa"/>
            <w:tcBorders>
              <w:top w:val="nil"/>
              <w:left w:val="nil"/>
              <w:bottom w:val="single" w:sz="4" w:space="0" w:color="auto"/>
              <w:right w:val="single" w:sz="4" w:space="0" w:color="auto"/>
            </w:tcBorders>
            <w:shd w:val="clear" w:color="auto" w:fill="auto"/>
            <w:vAlign w:val="center"/>
            <w:hideMark/>
          </w:tcPr>
          <w:p w14:paraId="0EFA5D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5D862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940F0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5B5A433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10 mm2, m</w:t>
            </w:r>
          </w:p>
        </w:tc>
        <w:tc>
          <w:tcPr>
            <w:tcW w:w="1142" w:type="dxa"/>
            <w:tcBorders>
              <w:top w:val="nil"/>
              <w:left w:val="nil"/>
              <w:bottom w:val="single" w:sz="4" w:space="0" w:color="auto"/>
              <w:right w:val="single" w:sz="4" w:space="0" w:color="auto"/>
            </w:tcBorders>
            <w:shd w:val="clear" w:color="auto" w:fill="auto"/>
            <w:vAlign w:val="center"/>
            <w:hideMark/>
          </w:tcPr>
          <w:p w14:paraId="30D192F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739393F4"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256F9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86</w:t>
            </w:r>
          </w:p>
        </w:tc>
        <w:tc>
          <w:tcPr>
            <w:tcW w:w="1231" w:type="dxa"/>
            <w:tcBorders>
              <w:top w:val="nil"/>
              <w:left w:val="nil"/>
              <w:bottom w:val="single" w:sz="4" w:space="0" w:color="auto"/>
              <w:right w:val="single" w:sz="4" w:space="0" w:color="auto"/>
            </w:tcBorders>
            <w:shd w:val="clear" w:color="auto" w:fill="auto"/>
            <w:vAlign w:val="center"/>
            <w:hideMark/>
          </w:tcPr>
          <w:p w14:paraId="4D9D77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CFEA5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02E28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45C995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42" w:type="dxa"/>
            <w:tcBorders>
              <w:top w:val="nil"/>
              <w:left w:val="nil"/>
              <w:bottom w:val="single" w:sz="4" w:space="0" w:color="auto"/>
              <w:right w:val="single" w:sz="4" w:space="0" w:color="auto"/>
            </w:tcBorders>
            <w:shd w:val="clear" w:color="auto" w:fill="auto"/>
            <w:vAlign w:val="center"/>
            <w:hideMark/>
          </w:tcPr>
          <w:p w14:paraId="61757EE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CAB226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F9FDE8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87</w:t>
            </w:r>
          </w:p>
        </w:tc>
        <w:tc>
          <w:tcPr>
            <w:tcW w:w="1231" w:type="dxa"/>
            <w:tcBorders>
              <w:top w:val="nil"/>
              <w:left w:val="nil"/>
              <w:bottom w:val="single" w:sz="4" w:space="0" w:color="auto"/>
              <w:right w:val="single" w:sz="4" w:space="0" w:color="auto"/>
            </w:tcBorders>
            <w:shd w:val="clear" w:color="auto" w:fill="auto"/>
            <w:vAlign w:val="center"/>
            <w:hideMark/>
          </w:tcPr>
          <w:p w14:paraId="332856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D9BAE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87D38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06DBED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42" w:type="dxa"/>
            <w:tcBorders>
              <w:top w:val="nil"/>
              <w:left w:val="nil"/>
              <w:bottom w:val="single" w:sz="4" w:space="0" w:color="auto"/>
              <w:right w:val="single" w:sz="4" w:space="0" w:color="auto"/>
            </w:tcBorders>
            <w:shd w:val="clear" w:color="auto" w:fill="auto"/>
            <w:vAlign w:val="center"/>
            <w:hideMark/>
          </w:tcPr>
          <w:p w14:paraId="3E2FD92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395D11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C53DD2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88</w:t>
            </w:r>
          </w:p>
        </w:tc>
        <w:tc>
          <w:tcPr>
            <w:tcW w:w="1231" w:type="dxa"/>
            <w:tcBorders>
              <w:top w:val="nil"/>
              <w:left w:val="nil"/>
              <w:bottom w:val="single" w:sz="4" w:space="0" w:color="auto"/>
              <w:right w:val="single" w:sz="4" w:space="0" w:color="auto"/>
            </w:tcBorders>
            <w:shd w:val="clear" w:color="auto" w:fill="auto"/>
            <w:vAlign w:val="center"/>
            <w:hideMark/>
          </w:tcPr>
          <w:p w14:paraId="1858E8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5E333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82F28A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643675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42" w:type="dxa"/>
            <w:tcBorders>
              <w:top w:val="nil"/>
              <w:left w:val="nil"/>
              <w:bottom w:val="single" w:sz="4" w:space="0" w:color="auto"/>
              <w:right w:val="single" w:sz="4" w:space="0" w:color="auto"/>
            </w:tcBorders>
            <w:shd w:val="clear" w:color="auto" w:fill="auto"/>
            <w:vAlign w:val="center"/>
            <w:hideMark/>
          </w:tcPr>
          <w:p w14:paraId="185297C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257744D"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583156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89</w:t>
            </w:r>
          </w:p>
        </w:tc>
        <w:tc>
          <w:tcPr>
            <w:tcW w:w="1231" w:type="dxa"/>
            <w:tcBorders>
              <w:top w:val="nil"/>
              <w:left w:val="nil"/>
              <w:bottom w:val="single" w:sz="4" w:space="0" w:color="auto"/>
              <w:right w:val="single" w:sz="4" w:space="0" w:color="auto"/>
            </w:tcBorders>
            <w:shd w:val="clear" w:color="auto" w:fill="auto"/>
            <w:vAlign w:val="center"/>
            <w:hideMark/>
          </w:tcPr>
          <w:p w14:paraId="60D802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59EAA7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A24A8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55.34.9.220.0040</w:t>
            </w:r>
          </w:p>
        </w:tc>
        <w:tc>
          <w:tcPr>
            <w:tcW w:w="3349" w:type="dxa"/>
            <w:tcBorders>
              <w:top w:val="nil"/>
              <w:left w:val="nil"/>
              <w:bottom w:val="single" w:sz="4" w:space="0" w:color="auto"/>
              <w:right w:val="single" w:sz="4" w:space="0" w:color="auto"/>
            </w:tcBorders>
            <w:shd w:val="clear" w:color="auto" w:fill="auto"/>
            <w:vAlign w:val="center"/>
            <w:hideMark/>
          </w:tcPr>
          <w:p w14:paraId="0B66FC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Uvad.=220 VDC, 4 C/O, 7A</w:t>
            </w:r>
          </w:p>
        </w:tc>
        <w:tc>
          <w:tcPr>
            <w:tcW w:w="1142" w:type="dxa"/>
            <w:tcBorders>
              <w:top w:val="nil"/>
              <w:left w:val="nil"/>
              <w:bottom w:val="single" w:sz="4" w:space="0" w:color="auto"/>
              <w:right w:val="single" w:sz="4" w:space="0" w:color="auto"/>
            </w:tcBorders>
            <w:shd w:val="clear" w:color="auto" w:fill="auto"/>
            <w:vAlign w:val="center"/>
            <w:hideMark/>
          </w:tcPr>
          <w:p w14:paraId="08E3B30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D7450C9"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0156B4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90</w:t>
            </w:r>
          </w:p>
        </w:tc>
        <w:tc>
          <w:tcPr>
            <w:tcW w:w="1231" w:type="dxa"/>
            <w:tcBorders>
              <w:top w:val="nil"/>
              <w:left w:val="nil"/>
              <w:bottom w:val="single" w:sz="4" w:space="0" w:color="auto"/>
              <w:right w:val="single" w:sz="4" w:space="0" w:color="auto"/>
            </w:tcBorders>
            <w:shd w:val="clear" w:color="auto" w:fill="auto"/>
            <w:vAlign w:val="center"/>
            <w:hideMark/>
          </w:tcPr>
          <w:p w14:paraId="20C0D9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216526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09005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94,04</w:t>
            </w:r>
          </w:p>
        </w:tc>
        <w:tc>
          <w:tcPr>
            <w:tcW w:w="3349" w:type="dxa"/>
            <w:tcBorders>
              <w:top w:val="nil"/>
              <w:left w:val="nil"/>
              <w:bottom w:val="single" w:sz="4" w:space="0" w:color="auto"/>
              <w:right w:val="single" w:sz="4" w:space="0" w:color="auto"/>
            </w:tcBorders>
            <w:shd w:val="clear" w:color="auto" w:fill="auto"/>
            <w:vAlign w:val="center"/>
            <w:hideMark/>
          </w:tcPr>
          <w:p w14:paraId="702C57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55 sērijas relejam</w:t>
            </w:r>
          </w:p>
        </w:tc>
        <w:tc>
          <w:tcPr>
            <w:tcW w:w="1142" w:type="dxa"/>
            <w:tcBorders>
              <w:top w:val="nil"/>
              <w:left w:val="nil"/>
              <w:bottom w:val="single" w:sz="4" w:space="0" w:color="auto"/>
              <w:right w:val="single" w:sz="4" w:space="0" w:color="auto"/>
            </w:tcBorders>
            <w:shd w:val="clear" w:color="auto" w:fill="auto"/>
            <w:vAlign w:val="center"/>
            <w:hideMark/>
          </w:tcPr>
          <w:p w14:paraId="7035DD3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3559FF30"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24C05B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91</w:t>
            </w:r>
          </w:p>
        </w:tc>
        <w:tc>
          <w:tcPr>
            <w:tcW w:w="1231" w:type="dxa"/>
            <w:tcBorders>
              <w:top w:val="nil"/>
              <w:left w:val="nil"/>
              <w:bottom w:val="single" w:sz="4" w:space="0" w:color="auto"/>
              <w:right w:val="single" w:sz="4" w:space="0" w:color="auto"/>
            </w:tcBorders>
            <w:shd w:val="clear" w:color="auto" w:fill="auto"/>
            <w:vAlign w:val="center"/>
            <w:hideMark/>
          </w:tcPr>
          <w:p w14:paraId="4983F70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66A88E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B641F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094.91.3</w:t>
            </w:r>
          </w:p>
        </w:tc>
        <w:tc>
          <w:tcPr>
            <w:tcW w:w="3349" w:type="dxa"/>
            <w:tcBorders>
              <w:top w:val="nil"/>
              <w:left w:val="nil"/>
              <w:bottom w:val="single" w:sz="4" w:space="0" w:color="auto"/>
              <w:right w:val="single" w:sz="4" w:space="0" w:color="auto"/>
            </w:tcBorders>
            <w:shd w:val="clear" w:color="auto" w:fill="auto"/>
            <w:vAlign w:val="center"/>
            <w:hideMark/>
          </w:tcPr>
          <w:p w14:paraId="7B14B8C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Piespiedskava DIN pamatnei</w:t>
            </w:r>
          </w:p>
        </w:tc>
        <w:tc>
          <w:tcPr>
            <w:tcW w:w="1142" w:type="dxa"/>
            <w:tcBorders>
              <w:top w:val="nil"/>
              <w:left w:val="nil"/>
              <w:bottom w:val="single" w:sz="4" w:space="0" w:color="auto"/>
              <w:right w:val="single" w:sz="4" w:space="0" w:color="auto"/>
            </w:tcBorders>
            <w:shd w:val="clear" w:color="auto" w:fill="auto"/>
            <w:vAlign w:val="center"/>
            <w:hideMark/>
          </w:tcPr>
          <w:p w14:paraId="6502BEA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62E8A73"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89FB67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92</w:t>
            </w:r>
          </w:p>
        </w:tc>
        <w:tc>
          <w:tcPr>
            <w:tcW w:w="1231" w:type="dxa"/>
            <w:tcBorders>
              <w:top w:val="nil"/>
              <w:left w:val="nil"/>
              <w:bottom w:val="single" w:sz="4" w:space="0" w:color="auto"/>
              <w:right w:val="single" w:sz="4" w:space="0" w:color="auto"/>
            </w:tcBorders>
            <w:shd w:val="clear" w:color="auto" w:fill="auto"/>
            <w:vAlign w:val="center"/>
            <w:hideMark/>
          </w:tcPr>
          <w:p w14:paraId="0226FD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CD2E3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17641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20ABF1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142" w:type="dxa"/>
            <w:tcBorders>
              <w:top w:val="nil"/>
              <w:left w:val="nil"/>
              <w:bottom w:val="single" w:sz="4" w:space="0" w:color="auto"/>
              <w:right w:val="single" w:sz="4" w:space="0" w:color="auto"/>
            </w:tcBorders>
            <w:shd w:val="clear" w:color="auto" w:fill="auto"/>
            <w:vAlign w:val="center"/>
            <w:hideMark/>
          </w:tcPr>
          <w:p w14:paraId="7F6B65D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7BD84963"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282312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93</w:t>
            </w:r>
          </w:p>
        </w:tc>
        <w:tc>
          <w:tcPr>
            <w:tcW w:w="1231" w:type="dxa"/>
            <w:tcBorders>
              <w:top w:val="nil"/>
              <w:left w:val="nil"/>
              <w:bottom w:val="single" w:sz="4" w:space="0" w:color="auto"/>
              <w:right w:val="single" w:sz="4" w:space="0" w:color="auto"/>
            </w:tcBorders>
            <w:shd w:val="clear" w:color="auto" w:fill="auto"/>
            <w:vAlign w:val="center"/>
            <w:hideMark/>
          </w:tcPr>
          <w:p w14:paraId="67A545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A5C4B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1C2D03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39BBEEF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42" w:type="dxa"/>
            <w:tcBorders>
              <w:top w:val="nil"/>
              <w:left w:val="nil"/>
              <w:bottom w:val="single" w:sz="4" w:space="0" w:color="auto"/>
              <w:right w:val="single" w:sz="4" w:space="0" w:color="auto"/>
            </w:tcBorders>
            <w:shd w:val="clear" w:color="auto" w:fill="auto"/>
            <w:vAlign w:val="center"/>
            <w:hideMark/>
          </w:tcPr>
          <w:p w14:paraId="79CB005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4E604737"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38468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94</w:t>
            </w:r>
          </w:p>
        </w:tc>
        <w:tc>
          <w:tcPr>
            <w:tcW w:w="1231" w:type="dxa"/>
            <w:tcBorders>
              <w:top w:val="nil"/>
              <w:left w:val="nil"/>
              <w:bottom w:val="single" w:sz="4" w:space="0" w:color="auto"/>
              <w:right w:val="single" w:sz="4" w:space="0" w:color="auto"/>
            </w:tcBorders>
            <w:shd w:val="clear" w:color="auto" w:fill="auto"/>
            <w:vAlign w:val="center"/>
            <w:hideMark/>
          </w:tcPr>
          <w:p w14:paraId="7998BC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375E5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CF9E8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6A53CD4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42" w:type="dxa"/>
            <w:tcBorders>
              <w:top w:val="nil"/>
              <w:left w:val="nil"/>
              <w:bottom w:val="single" w:sz="4" w:space="0" w:color="auto"/>
              <w:right w:val="single" w:sz="4" w:space="0" w:color="auto"/>
            </w:tcBorders>
            <w:shd w:val="clear" w:color="auto" w:fill="auto"/>
            <w:vAlign w:val="center"/>
            <w:hideMark/>
          </w:tcPr>
          <w:p w14:paraId="2BF76E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E797E3A"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E98DAC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w:t>
            </w:r>
          </w:p>
        </w:tc>
        <w:tc>
          <w:tcPr>
            <w:tcW w:w="1231" w:type="dxa"/>
            <w:tcBorders>
              <w:top w:val="nil"/>
              <w:left w:val="nil"/>
              <w:bottom w:val="single" w:sz="4" w:space="0" w:color="auto"/>
              <w:right w:val="single" w:sz="4" w:space="0" w:color="auto"/>
            </w:tcBorders>
            <w:shd w:val="clear" w:color="auto" w:fill="auto"/>
            <w:vAlign w:val="center"/>
            <w:hideMark/>
          </w:tcPr>
          <w:p w14:paraId="290ED1C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8936B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A8E34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0C6DF5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42" w:type="dxa"/>
            <w:tcBorders>
              <w:top w:val="nil"/>
              <w:left w:val="nil"/>
              <w:bottom w:val="single" w:sz="4" w:space="0" w:color="auto"/>
              <w:right w:val="single" w:sz="4" w:space="0" w:color="auto"/>
            </w:tcBorders>
            <w:shd w:val="clear" w:color="auto" w:fill="auto"/>
            <w:vAlign w:val="center"/>
            <w:hideMark/>
          </w:tcPr>
          <w:p w14:paraId="7176326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EF9EBE3"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5EC500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96</w:t>
            </w:r>
          </w:p>
        </w:tc>
        <w:tc>
          <w:tcPr>
            <w:tcW w:w="1231" w:type="dxa"/>
            <w:tcBorders>
              <w:top w:val="nil"/>
              <w:left w:val="nil"/>
              <w:bottom w:val="single" w:sz="4" w:space="0" w:color="auto"/>
              <w:right w:val="single" w:sz="4" w:space="0" w:color="auto"/>
            </w:tcBorders>
            <w:shd w:val="clear" w:color="auto" w:fill="auto"/>
            <w:vAlign w:val="center"/>
            <w:hideMark/>
          </w:tcPr>
          <w:p w14:paraId="05C64D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3A622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77DD5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7172D7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42" w:type="dxa"/>
            <w:tcBorders>
              <w:top w:val="nil"/>
              <w:left w:val="nil"/>
              <w:bottom w:val="single" w:sz="4" w:space="0" w:color="auto"/>
              <w:right w:val="single" w:sz="4" w:space="0" w:color="auto"/>
            </w:tcBorders>
            <w:shd w:val="clear" w:color="auto" w:fill="auto"/>
            <w:vAlign w:val="center"/>
            <w:hideMark/>
          </w:tcPr>
          <w:p w14:paraId="5DB9763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8542CD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4DB22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97</w:t>
            </w:r>
          </w:p>
        </w:tc>
        <w:tc>
          <w:tcPr>
            <w:tcW w:w="1231" w:type="dxa"/>
            <w:tcBorders>
              <w:top w:val="nil"/>
              <w:left w:val="nil"/>
              <w:bottom w:val="single" w:sz="4" w:space="0" w:color="auto"/>
              <w:right w:val="single" w:sz="4" w:space="0" w:color="auto"/>
            </w:tcBorders>
            <w:shd w:val="clear" w:color="auto" w:fill="auto"/>
            <w:vAlign w:val="center"/>
            <w:hideMark/>
          </w:tcPr>
          <w:p w14:paraId="25BDF9B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0420F2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F0744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49" w:type="dxa"/>
            <w:tcBorders>
              <w:top w:val="nil"/>
              <w:left w:val="nil"/>
              <w:bottom w:val="single" w:sz="4" w:space="0" w:color="auto"/>
              <w:right w:val="single" w:sz="4" w:space="0" w:color="auto"/>
            </w:tcBorders>
            <w:shd w:val="clear" w:color="auto" w:fill="auto"/>
            <w:vAlign w:val="center"/>
            <w:hideMark/>
          </w:tcPr>
          <w:p w14:paraId="54EC09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142" w:type="dxa"/>
            <w:tcBorders>
              <w:top w:val="nil"/>
              <w:left w:val="nil"/>
              <w:bottom w:val="single" w:sz="4" w:space="0" w:color="auto"/>
              <w:right w:val="single" w:sz="4" w:space="0" w:color="auto"/>
            </w:tcBorders>
            <w:shd w:val="clear" w:color="auto" w:fill="auto"/>
            <w:vAlign w:val="center"/>
            <w:hideMark/>
          </w:tcPr>
          <w:p w14:paraId="7E28A5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052EB20E"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049417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98</w:t>
            </w:r>
          </w:p>
        </w:tc>
        <w:tc>
          <w:tcPr>
            <w:tcW w:w="1231" w:type="dxa"/>
            <w:tcBorders>
              <w:top w:val="nil"/>
              <w:left w:val="nil"/>
              <w:bottom w:val="single" w:sz="4" w:space="0" w:color="auto"/>
              <w:right w:val="single" w:sz="4" w:space="0" w:color="auto"/>
            </w:tcBorders>
            <w:shd w:val="clear" w:color="auto" w:fill="auto"/>
            <w:vAlign w:val="center"/>
            <w:hideMark/>
          </w:tcPr>
          <w:p w14:paraId="256275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4D499E8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C5386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49" w:type="dxa"/>
            <w:tcBorders>
              <w:top w:val="nil"/>
              <w:left w:val="nil"/>
              <w:bottom w:val="single" w:sz="4" w:space="0" w:color="auto"/>
              <w:right w:val="single" w:sz="4" w:space="0" w:color="auto"/>
            </w:tcBorders>
            <w:shd w:val="clear" w:color="auto" w:fill="auto"/>
            <w:vAlign w:val="center"/>
            <w:hideMark/>
          </w:tcPr>
          <w:p w14:paraId="4B642D5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42" w:type="dxa"/>
            <w:tcBorders>
              <w:top w:val="nil"/>
              <w:left w:val="nil"/>
              <w:bottom w:val="single" w:sz="4" w:space="0" w:color="auto"/>
              <w:right w:val="single" w:sz="4" w:space="0" w:color="auto"/>
            </w:tcBorders>
            <w:shd w:val="clear" w:color="auto" w:fill="auto"/>
            <w:vAlign w:val="center"/>
            <w:hideMark/>
          </w:tcPr>
          <w:p w14:paraId="5D2C3D0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71B276B4"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B717B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99</w:t>
            </w:r>
          </w:p>
        </w:tc>
        <w:tc>
          <w:tcPr>
            <w:tcW w:w="1231" w:type="dxa"/>
            <w:tcBorders>
              <w:top w:val="nil"/>
              <w:left w:val="nil"/>
              <w:bottom w:val="single" w:sz="4" w:space="0" w:color="auto"/>
              <w:right w:val="single" w:sz="4" w:space="0" w:color="auto"/>
            </w:tcBorders>
            <w:shd w:val="clear" w:color="auto" w:fill="auto"/>
            <w:vAlign w:val="center"/>
            <w:hideMark/>
          </w:tcPr>
          <w:p w14:paraId="7B9BFB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2A0A40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661B9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49" w:type="dxa"/>
            <w:tcBorders>
              <w:top w:val="nil"/>
              <w:left w:val="nil"/>
              <w:bottom w:val="single" w:sz="4" w:space="0" w:color="auto"/>
              <w:right w:val="single" w:sz="4" w:space="0" w:color="auto"/>
            </w:tcBorders>
            <w:shd w:val="clear" w:color="auto" w:fill="auto"/>
            <w:vAlign w:val="center"/>
            <w:hideMark/>
          </w:tcPr>
          <w:p w14:paraId="4E2470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142" w:type="dxa"/>
            <w:tcBorders>
              <w:top w:val="nil"/>
              <w:left w:val="nil"/>
              <w:bottom w:val="single" w:sz="4" w:space="0" w:color="auto"/>
              <w:right w:val="single" w:sz="4" w:space="0" w:color="auto"/>
            </w:tcBorders>
            <w:shd w:val="clear" w:color="auto" w:fill="auto"/>
            <w:vAlign w:val="center"/>
            <w:hideMark/>
          </w:tcPr>
          <w:p w14:paraId="66FC220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74D1500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680C38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c>
          <w:tcPr>
            <w:tcW w:w="1231" w:type="dxa"/>
            <w:tcBorders>
              <w:top w:val="nil"/>
              <w:left w:val="nil"/>
              <w:bottom w:val="single" w:sz="4" w:space="0" w:color="auto"/>
              <w:right w:val="single" w:sz="4" w:space="0" w:color="auto"/>
            </w:tcBorders>
            <w:shd w:val="clear" w:color="auto" w:fill="auto"/>
            <w:vAlign w:val="center"/>
            <w:hideMark/>
          </w:tcPr>
          <w:p w14:paraId="74D956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50DD10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BCAA5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383312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42" w:type="dxa"/>
            <w:tcBorders>
              <w:top w:val="nil"/>
              <w:left w:val="nil"/>
              <w:bottom w:val="single" w:sz="4" w:space="0" w:color="auto"/>
              <w:right w:val="single" w:sz="4" w:space="0" w:color="auto"/>
            </w:tcBorders>
            <w:shd w:val="clear" w:color="auto" w:fill="auto"/>
            <w:vAlign w:val="center"/>
            <w:hideMark/>
          </w:tcPr>
          <w:p w14:paraId="1A66CCF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27025A62"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CF72C6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101</w:t>
            </w:r>
          </w:p>
        </w:tc>
        <w:tc>
          <w:tcPr>
            <w:tcW w:w="1231" w:type="dxa"/>
            <w:tcBorders>
              <w:top w:val="nil"/>
              <w:left w:val="nil"/>
              <w:bottom w:val="single" w:sz="4" w:space="0" w:color="auto"/>
              <w:right w:val="single" w:sz="4" w:space="0" w:color="auto"/>
            </w:tcBorders>
            <w:shd w:val="clear" w:color="auto" w:fill="auto"/>
            <w:vAlign w:val="center"/>
            <w:hideMark/>
          </w:tcPr>
          <w:p w14:paraId="516E3C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D0110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CE162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6D9618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42" w:type="dxa"/>
            <w:tcBorders>
              <w:top w:val="nil"/>
              <w:left w:val="nil"/>
              <w:bottom w:val="single" w:sz="4" w:space="0" w:color="auto"/>
              <w:right w:val="single" w:sz="4" w:space="0" w:color="auto"/>
            </w:tcBorders>
            <w:shd w:val="clear" w:color="auto" w:fill="auto"/>
            <w:vAlign w:val="center"/>
            <w:hideMark/>
          </w:tcPr>
          <w:p w14:paraId="3227415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AACBFD2"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05228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102</w:t>
            </w:r>
          </w:p>
        </w:tc>
        <w:tc>
          <w:tcPr>
            <w:tcW w:w="1231" w:type="dxa"/>
            <w:tcBorders>
              <w:top w:val="nil"/>
              <w:left w:val="nil"/>
              <w:bottom w:val="single" w:sz="4" w:space="0" w:color="auto"/>
              <w:right w:val="single" w:sz="4" w:space="0" w:color="auto"/>
            </w:tcBorders>
            <w:shd w:val="clear" w:color="auto" w:fill="auto"/>
            <w:vAlign w:val="center"/>
            <w:hideMark/>
          </w:tcPr>
          <w:p w14:paraId="0AF36F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819A6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B21AA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658FD2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42" w:type="dxa"/>
            <w:tcBorders>
              <w:top w:val="nil"/>
              <w:left w:val="nil"/>
              <w:bottom w:val="single" w:sz="4" w:space="0" w:color="auto"/>
              <w:right w:val="single" w:sz="4" w:space="0" w:color="auto"/>
            </w:tcBorders>
            <w:shd w:val="clear" w:color="auto" w:fill="auto"/>
            <w:vAlign w:val="center"/>
            <w:hideMark/>
          </w:tcPr>
          <w:p w14:paraId="597AE4E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64C943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047BAD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103</w:t>
            </w:r>
          </w:p>
        </w:tc>
        <w:tc>
          <w:tcPr>
            <w:tcW w:w="1231" w:type="dxa"/>
            <w:tcBorders>
              <w:top w:val="nil"/>
              <w:left w:val="nil"/>
              <w:bottom w:val="single" w:sz="4" w:space="0" w:color="auto"/>
              <w:right w:val="single" w:sz="4" w:space="0" w:color="auto"/>
            </w:tcBorders>
            <w:shd w:val="clear" w:color="auto" w:fill="auto"/>
            <w:vAlign w:val="center"/>
            <w:hideMark/>
          </w:tcPr>
          <w:p w14:paraId="4AD6FA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46190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DF05C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291F65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42" w:type="dxa"/>
            <w:tcBorders>
              <w:top w:val="nil"/>
              <w:left w:val="nil"/>
              <w:bottom w:val="single" w:sz="4" w:space="0" w:color="auto"/>
              <w:right w:val="single" w:sz="4" w:space="0" w:color="auto"/>
            </w:tcBorders>
            <w:shd w:val="clear" w:color="auto" w:fill="auto"/>
            <w:vAlign w:val="center"/>
            <w:hideMark/>
          </w:tcPr>
          <w:p w14:paraId="348CBD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A4555B9"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2DE8E4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104</w:t>
            </w:r>
          </w:p>
        </w:tc>
        <w:tc>
          <w:tcPr>
            <w:tcW w:w="1231" w:type="dxa"/>
            <w:tcBorders>
              <w:top w:val="nil"/>
              <w:left w:val="nil"/>
              <w:bottom w:val="single" w:sz="4" w:space="0" w:color="auto"/>
              <w:right w:val="single" w:sz="4" w:space="0" w:color="auto"/>
            </w:tcBorders>
            <w:shd w:val="clear" w:color="auto" w:fill="auto"/>
            <w:vAlign w:val="center"/>
            <w:hideMark/>
          </w:tcPr>
          <w:p w14:paraId="7F04BE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741911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0D154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49" w:type="dxa"/>
            <w:tcBorders>
              <w:top w:val="nil"/>
              <w:left w:val="nil"/>
              <w:bottom w:val="single" w:sz="4" w:space="0" w:color="auto"/>
              <w:right w:val="single" w:sz="4" w:space="0" w:color="auto"/>
            </w:tcBorders>
            <w:shd w:val="clear" w:color="auto" w:fill="auto"/>
            <w:vAlign w:val="center"/>
            <w:hideMark/>
          </w:tcPr>
          <w:p w14:paraId="79B648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42" w:type="dxa"/>
            <w:tcBorders>
              <w:top w:val="nil"/>
              <w:left w:val="nil"/>
              <w:bottom w:val="single" w:sz="4" w:space="0" w:color="auto"/>
              <w:right w:val="single" w:sz="4" w:space="0" w:color="auto"/>
            </w:tcBorders>
            <w:shd w:val="clear" w:color="auto" w:fill="auto"/>
            <w:vAlign w:val="center"/>
            <w:hideMark/>
          </w:tcPr>
          <w:p w14:paraId="60F6E1E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3A31B60"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0F68F3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105</w:t>
            </w:r>
          </w:p>
        </w:tc>
        <w:tc>
          <w:tcPr>
            <w:tcW w:w="1231" w:type="dxa"/>
            <w:tcBorders>
              <w:top w:val="nil"/>
              <w:left w:val="nil"/>
              <w:bottom w:val="single" w:sz="4" w:space="0" w:color="auto"/>
              <w:right w:val="single" w:sz="4" w:space="0" w:color="auto"/>
            </w:tcBorders>
            <w:shd w:val="clear" w:color="auto" w:fill="auto"/>
            <w:vAlign w:val="center"/>
            <w:hideMark/>
          </w:tcPr>
          <w:p w14:paraId="1DE2333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09D46C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54D6D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49" w:type="dxa"/>
            <w:tcBorders>
              <w:top w:val="nil"/>
              <w:left w:val="nil"/>
              <w:bottom w:val="single" w:sz="4" w:space="0" w:color="auto"/>
              <w:right w:val="single" w:sz="4" w:space="0" w:color="auto"/>
            </w:tcBorders>
            <w:shd w:val="clear" w:color="auto" w:fill="auto"/>
            <w:vAlign w:val="center"/>
            <w:hideMark/>
          </w:tcPr>
          <w:p w14:paraId="7663E3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42" w:type="dxa"/>
            <w:tcBorders>
              <w:top w:val="nil"/>
              <w:left w:val="nil"/>
              <w:bottom w:val="single" w:sz="4" w:space="0" w:color="auto"/>
              <w:right w:val="single" w:sz="4" w:space="0" w:color="auto"/>
            </w:tcBorders>
            <w:shd w:val="clear" w:color="auto" w:fill="auto"/>
            <w:vAlign w:val="center"/>
            <w:hideMark/>
          </w:tcPr>
          <w:p w14:paraId="7128C1E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025B80C"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35DF9B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106</w:t>
            </w:r>
          </w:p>
        </w:tc>
        <w:tc>
          <w:tcPr>
            <w:tcW w:w="1231" w:type="dxa"/>
            <w:tcBorders>
              <w:top w:val="nil"/>
              <w:left w:val="nil"/>
              <w:bottom w:val="single" w:sz="4" w:space="0" w:color="auto"/>
              <w:right w:val="single" w:sz="4" w:space="0" w:color="auto"/>
            </w:tcBorders>
            <w:shd w:val="clear" w:color="auto" w:fill="auto"/>
            <w:vAlign w:val="center"/>
            <w:hideMark/>
          </w:tcPr>
          <w:p w14:paraId="27425C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37D794C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4743D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49" w:type="dxa"/>
            <w:tcBorders>
              <w:top w:val="nil"/>
              <w:left w:val="nil"/>
              <w:bottom w:val="single" w:sz="4" w:space="0" w:color="auto"/>
              <w:right w:val="single" w:sz="4" w:space="0" w:color="auto"/>
            </w:tcBorders>
            <w:shd w:val="clear" w:color="auto" w:fill="auto"/>
            <w:vAlign w:val="center"/>
            <w:hideMark/>
          </w:tcPr>
          <w:p w14:paraId="5A6897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42" w:type="dxa"/>
            <w:tcBorders>
              <w:top w:val="nil"/>
              <w:left w:val="nil"/>
              <w:bottom w:val="single" w:sz="4" w:space="0" w:color="auto"/>
              <w:right w:val="single" w:sz="4" w:space="0" w:color="auto"/>
            </w:tcBorders>
            <w:shd w:val="clear" w:color="auto" w:fill="auto"/>
            <w:vAlign w:val="center"/>
            <w:hideMark/>
          </w:tcPr>
          <w:p w14:paraId="798A77E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97C2CB8" w14:textId="77777777" w:rsidTr="007F508D">
        <w:trPr>
          <w:trHeight w:val="76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2127EF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107</w:t>
            </w:r>
          </w:p>
        </w:tc>
        <w:tc>
          <w:tcPr>
            <w:tcW w:w="1231" w:type="dxa"/>
            <w:tcBorders>
              <w:top w:val="nil"/>
              <w:left w:val="nil"/>
              <w:bottom w:val="single" w:sz="4" w:space="0" w:color="auto"/>
              <w:right w:val="single" w:sz="4" w:space="0" w:color="auto"/>
            </w:tcBorders>
            <w:shd w:val="clear" w:color="auto" w:fill="auto"/>
            <w:vAlign w:val="center"/>
            <w:hideMark/>
          </w:tcPr>
          <w:p w14:paraId="2A9CFA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7" w:type="dxa"/>
            <w:tcBorders>
              <w:top w:val="single" w:sz="4" w:space="0" w:color="auto"/>
              <w:left w:val="nil"/>
              <w:bottom w:val="single" w:sz="4" w:space="0" w:color="auto"/>
              <w:right w:val="single" w:sz="4" w:space="0" w:color="auto"/>
            </w:tcBorders>
          </w:tcPr>
          <w:p w14:paraId="63526C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C25AC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49" w:type="dxa"/>
            <w:tcBorders>
              <w:top w:val="nil"/>
              <w:left w:val="nil"/>
              <w:bottom w:val="single" w:sz="4" w:space="0" w:color="auto"/>
              <w:right w:val="single" w:sz="4" w:space="0" w:color="auto"/>
            </w:tcBorders>
            <w:shd w:val="clear" w:color="auto" w:fill="auto"/>
            <w:vAlign w:val="center"/>
            <w:hideMark/>
          </w:tcPr>
          <w:p w14:paraId="7C5C450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izolācija līdz 7400 V</w:t>
            </w:r>
          </w:p>
        </w:tc>
        <w:tc>
          <w:tcPr>
            <w:tcW w:w="1142" w:type="dxa"/>
            <w:tcBorders>
              <w:top w:val="nil"/>
              <w:left w:val="nil"/>
              <w:bottom w:val="single" w:sz="4" w:space="0" w:color="auto"/>
              <w:right w:val="single" w:sz="4" w:space="0" w:color="auto"/>
            </w:tcBorders>
            <w:shd w:val="clear" w:color="auto" w:fill="auto"/>
            <w:vAlign w:val="center"/>
            <w:hideMark/>
          </w:tcPr>
          <w:p w14:paraId="7AD0DB5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09AFBDC0" w14:textId="77777777" w:rsidTr="007F508D">
        <w:trPr>
          <w:trHeight w:val="76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BCC4FA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108</w:t>
            </w:r>
          </w:p>
        </w:tc>
        <w:tc>
          <w:tcPr>
            <w:tcW w:w="1231" w:type="dxa"/>
            <w:tcBorders>
              <w:top w:val="nil"/>
              <w:left w:val="nil"/>
              <w:bottom w:val="single" w:sz="4" w:space="0" w:color="auto"/>
              <w:right w:val="single" w:sz="4" w:space="0" w:color="auto"/>
            </w:tcBorders>
            <w:shd w:val="clear" w:color="auto" w:fill="auto"/>
            <w:vAlign w:val="center"/>
            <w:hideMark/>
          </w:tcPr>
          <w:p w14:paraId="1818BE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7" w:type="dxa"/>
            <w:tcBorders>
              <w:top w:val="single" w:sz="4" w:space="0" w:color="auto"/>
              <w:left w:val="nil"/>
              <w:bottom w:val="single" w:sz="4" w:space="0" w:color="auto"/>
              <w:right w:val="single" w:sz="4" w:space="0" w:color="auto"/>
            </w:tcBorders>
          </w:tcPr>
          <w:p w14:paraId="084EC9C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1A05B4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49" w:type="dxa"/>
            <w:tcBorders>
              <w:top w:val="nil"/>
              <w:left w:val="nil"/>
              <w:bottom w:val="single" w:sz="4" w:space="0" w:color="auto"/>
              <w:right w:val="single" w:sz="4" w:space="0" w:color="auto"/>
            </w:tcBorders>
            <w:shd w:val="clear" w:color="auto" w:fill="auto"/>
            <w:vAlign w:val="center"/>
            <w:hideMark/>
          </w:tcPr>
          <w:p w14:paraId="0FDB31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0...75 mV DC / 0...20 mA (pēc pasūtījuma), darba sertificēts spriegums 1000 V, izolācija līdz 7400 V</w:t>
            </w:r>
          </w:p>
        </w:tc>
        <w:tc>
          <w:tcPr>
            <w:tcW w:w="1142" w:type="dxa"/>
            <w:tcBorders>
              <w:top w:val="nil"/>
              <w:left w:val="nil"/>
              <w:bottom w:val="single" w:sz="4" w:space="0" w:color="auto"/>
              <w:right w:val="single" w:sz="4" w:space="0" w:color="auto"/>
            </w:tcBorders>
            <w:shd w:val="clear" w:color="auto" w:fill="auto"/>
            <w:vAlign w:val="center"/>
            <w:hideMark/>
          </w:tcPr>
          <w:p w14:paraId="6700184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6F8CCBB"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60F28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109</w:t>
            </w:r>
          </w:p>
        </w:tc>
        <w:tc>
          <w:tcPr>
            <w:tcW w:w="1231" w:type="dxa"/>
            <w:tcBorders>
              <w:top w:val="nil"/>
              <w:left w:val="nil"/>
              <w:bottom w:val="single" w:sz="4" w:space="0" w:color="auto"/>
              <w:right w:val="single" w:sz="4" w:space="0" w:color="auto"/>
            </w:tcBorders>
            <w:shd w:val="clear" w:color="auto" w:fill="auto"/>
            <w:vAlign w:val="center"/>
            <w:hideMark/>
          </w:tcPr>
          <w:p w14:paraId="7E8F72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7" w:type="dxa"/>
            <w:tcBorders>
              <w:top w:val="single" w:sz="4" w:space="0" w:color="auto"/>
              <w:left w:val="nil"/>
              <w:bottom w:val="single" w:sz="4" w:space="0" w:color="auto"/>
              <w:right w:val="single" w:sz="4" w:space="0" w:color="auto"/>
            </w:tcBorders>
          </w:tcPr>
          <w:p w14:paraId="601593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6C237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349" w:type="dxa"/>
            <w:tcBorders>
              <w:top w:val="nil"/>
              <w:left w:val="nil"/>
              <w:bottom w:val="single" w:sz="4" w:space="0" w:color="auto"/>
              <w:right w:val="single" w:sz="4" w:space="0" w:color="auto"/>
            </w:tcBorders>
            <w:shd w:val="clear" w:color="auto" w:fill="auto"/>
            <w:vAlign w:val="center"/>
            <w:hideMark/>
          </w:tcPr>
          <w:p w14:paraId="53DA69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190(W)x140(H)x140(D) mm</w:t>
            </w:r>
          </w:p>
        </w:tc>
        <w:tc>
          <w:tcPr>
            <w:tcW w:w="1142" w:type="dxa"/>
            <w:tcBorders>
              <w:top w:val="nil"/>
              <w:left w:val="nil"/>
              <w:bottom w:val="single" w:sz="4" w:space="0" w:color="auto"/>
              <w:right w:val="single" w:sz="4" w:space="0" w:color="auto"/>
            </w:tcBorders>
            <w:shd w:val="clear" w:color="auto" w:fill="auto"/>
            <w:vAlign w:val="center"/>
            <w:hideMark/>
          </w:tcPr>
          <w:p w14:paraId="7D14EDE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A226C0C"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1D2F2C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110</w:t>
            </w:r>
          </w:p>
        </w:tc>
        <w:tc>
          <w:tcPr>
            <w:tcW w:w="1231" w:type="dxa"/>
            <w:tcBorders>
              <w:top w:val="nil"/>
              <w:left w:val="nil"/>
              <w:bottom w:val="single" w:sz="4" w:space="0" w:color="auto"/>
              <w:right w:val="single" w:sz="4" w:space="0" w:color="auto"/>
            </w:tcBorders>
            <w:shd w:val="clear" w:color="auto" w:fill="auto"/>
            <w:vAlign w:val="center"/>
            <w:hideMark/>
          </w:tcPr>
          <w:p w14:paraId="04B8BC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7" w:type="dxa"/>
            <w:tcBorders>
              <w:top w:val="single" w:sz="4" w:space="0" w:color="auto"/>
              <w:left w:val="nil"/>
              <w:bottom w:val="single" w:sz="4" w:space="0" w:color="auto"/>
              <w:right w:val="single" w:sz="4" w:space="0" w:color="auto"/>
            </w:tcBorders>
          </w:tcPr>
          <w:p w14:paraId="3E15C6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46B3E2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 C.2068</w:t>
            </w:r>
          </w:p>
        </w:tc>
        <w:tc>
          <w:tcPr>
            <w:tcW w:w="3349" w:type="dxa"/>
            <w:tcBorders>
              <w:top w:val="nil"/>
              <w:left w:val="nil"/>
              <w:bottom w:val="single" w:sz="4" w:space="0" w:color="auto"/>
              <w:right w:val="single" w:sz="4" w:space="0" w:color="auto"/>
            </w:tcBorders>
            <w:shd w:val="clear" w:color="auto" w:fill="auto"/>
            <w:vAlign w:val="center"/>
            <w:hideMark/>
          </w:tcPr>
          <w:p w14:paraId="013B91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165(W)x140(H)x66(D) mm.</w:t>
            </w:r>
          </w:p>
        </w:tc>
        <w:tc>
          <w:tcPr>
            <w:tcW w:w="1142" w:type="dxa"/>
            <w:tcBorders>
              <w:top w:val="nil"/>
              <w:left w:val="nil"/>
              <w:bottom w:val="single" w:sz="4" w:space="0" w:color="auto"/>
              <w:right w:val="single" w:sz="4" w:space="0" w:color="auto"/>
            </w:tcBorders>
            <w:shd w:val="clear" w:color="auto" w:fill="auto"/>
            <w:vAlign w:val="center"/>
            <w:hideMark/>
          </w:tcPr>
          <w:p w14:paraId="6539168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FD42211"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7597EB5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111</w:t>
            </w:r>
          </w:p>
        </w:tc>
        <w:tc>
          <w:tcPr>
            <w:tcW w:w="1231" w:type="dxa"/>
            <w:tcBorders>
              <w:top w:val="nil"/>
              <w:left w:val="nil"/>
              <w:bottom w:val="single" w:sz="4" w:space="0" w:color="auto"/>
              <w:right w:val="single" w:sz="4" w:space="0" w:color="auto"/>
            </w:tcBorders>
            <w:shd w:val="clear" w:color="auto" w:fill="auto"/>
            <w:vAlign w:val="center"/>
            <w:hideMark/>
          </w:tcPr>
          <w:p w14:paraId="602C40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7" w:type="dxa"/>
            <w:tcBorders>
              <w:top w:val="single" w:sz="4" w:space="0" w:color="auto"/>
              <w:left w:val="nil"/>
              <w:bottom w:val="single" w:sz="4" w:space="0" w:color="auto"/>
              <w:right w:val="single" w:sz="4" w:space="0" w:color="auto"/>
            </w:tcBorders>
          </w:tcPr>
          <w:p w14:paraId="1CB044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143B7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349" w:type="dxa"/>
            <w:tcBorders>
              <w:top w:val="nil"/>
              <w:left w:val="nil"/>
              <w:bottom w:val="single" w:sz="4" w:space="0" w:color="auto"/>
              <w:right w:val="single" w:sz="4" w:space="0" w:color="auto"/>
            </w:tcBorders>
            <w:shd w:val="clear" w:color="auto" w:fill="auto"/>
            <w:vAlign w:val="center"/>
            <w:hideMark/>
          </w:tcPr>
          <w:p w14:paraId="0DDD22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 kA / 750 V DC</w:t>
            </w:r>
          </w:p>
        </w:tc>
        <w:tc>
          <w:tcPr>
            <w:tcW w:w="1142" w:type="dxa"/>
            <w:tcBorders>
              <w:top w:val="nil"/>
              <w:left w:val="nil"/>
              <w:bottom w:val="single" w:sz="4" w:space="0" w:color="auto"/>
              <w:right w:val="single" w:sz="4" w:space="0" w:color="auto"/>
            </w:tcBorders>
            <w:shd w:val="clear" w:color="auto" w:fill="auto"/>
            <w:vAlign w:val="center"/>
            <w:hideMark/>
          </w:tcPr>
          <w:p w14:paraId="777BB4C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1799D6B"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82BE14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112</w:t>
            </w:r>
          </w:p>
        </w:tc>
        <w:tc>
          <w:tcPr>
            <w:tcW w:w="1231" w:type="dxa"/>
            <w:tcBorders>
              <w:top w:val="nil"/>
              <w:left w:val="nil"/>
              <w:bottom w:val="single" w:sz="4" w:space="0" w:color="auto"/>
              <w:right w:val="single" w:sz="4" w:space="0" w:color="auto"/>
            </w:tcBorders>
            <w:shd w:val="clear" w:color="auto" w:fill="auto"/>
            <w:vAlign w:val="center"/>
            <w:hideMark/>
          </w:tcPr>
          <w:p w14:paraId="766E71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7" w:type="dxa"/>
            <w:tcBorders>
              <w:top w:val="single" w:sz="4" w:space="0" w:color="auto"/>
              <w:left w:val="nil"/>
              <w:bottom w:val="single" w:sz="4" w:space="0" w:color="auto"/>
              <w:right w:val="single" w:sz="4" w:space="0" w:color="auto"/>
            </w:tcBorders>
          </w:tcPr>
          <w:p w14:paraId="060CEB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8B235C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349" w:type="dxa"/>
            <w:tcBorders>
              <w:top w:val="nil"/>
              <w:left w:val="nil"/>
              <w:bottom w:val="single" w:sz="4" w:space="0" w:color="auto"/>
              <w:right w:val="single" w:sz="4" w:space="0" w:color="auto"/>
            </w:tcBorders>
            <w:shd w:val="clear" w:color="auto" w:fill="auto"/>
            <w:vAlign w:val="center"/>
            <w:hideMark/>
          </w:tcPr>
          <w:p w14:paraId="27C615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izolācija, Ø11 mm, m</w:t>
            </w:r>
          </w:p>
        </w:tc>
        <w:tc>
          <w:tcPr>
            <w:tcW w:w="1142" w:type="dxa"/>
            <w:tcBorders>
              <w:top w:val="nil"/>
              <w:left w:val="nil"/>
              <w:bottom w:val="single" w:sz="4" w:space="0" w:color="auto"/>
              <w:right w:val="single" w:sz="4" w:space="0" w:color="auto"/>
            </w:tcBorders>
            <w:shd w:val="clear" w:color="auto" w:fill="auto"/>
            <w:vAlign w:val="center"/>
            <w:hideMark/>
          </w:tcPr>
          <w:p w14:paraId="753A1D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782DEBC8"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198EB1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113</w:t>
            </w:r>
          </w:p>
        </w:tc>
        <w:tc>
          <w:tcPr>
            <w:tcW w:w="1231" w:type="dxa"/>
            <w:tcBorders>
              <w:top w:val="nil"/>
              <w:left w:val="nil"/>
              <w:bottom w:val="single" w:sz="4" w:space="0" w:color="auto"/>
              <w:right w:val="single" w:sz="4" w:space="0" w:color="auto"/>
            </w:tcBorders>
            <w:shd w:val="clear" w:color="auto" w:fill="auto"/>
            <w:vAlign w:val="center"/>
            <w:hideMark/>
          </w:tcPr>
          <w:p w14:paraId="228077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7" w:type="dxa"/>
            <w:tcBorders>
              <w:top w:val="single" w:sz="4" w:space="0" w:color="auto"/>
              <w:left w:val="nil"/>
              <w:bottom w:val="single" w:sz="4" w:space="0" w:color="auto"/>
              <w:right w:val="single" w:sz="4" w:space="0" w:color="auto"/>
            </w:tcBorders>
          </w:tcPr>
          <w:p w14:paraId="3581AD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AEF84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349" w:type="dxa"/>
            <w:tcBorders>
              <w:top w:val="nil"/>
              <w:left w:val="nil"/>
              <w:bottom w:val="single" w:sz="4" w:space="0" w:color="auto"/>
              <w:right w:val="single" w:sz="4" w:space="0" w:color="auto"/>
            </w:tcBorders>
            <w:shd w:val="clear" w:color="auto" w:fill="auto"/>
            <w:vAlign w:val="center"/>
            <w:hideMark/>
          </w:tcPr>
          <w:p w14:paraId="61BC3D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izolācija, Ø7.5 mm, m</w:t>
            </w:r>
          </w:p>
        </w:tc>
        <w:tc>
          <w:tcPr>
            <w:tcW w:w="1142" w:type="dxa"/>
            <w:tcBorders>
              <w:top w:val="nil"/>
              <w:left w:val="nil"/>
              <w:bottom w:val="single" w:sz="4" w:space="0" w:color="auto"/>
              <w:right w:val="single" w:sz="4" w:space="0" w:color="auto"/>
            </w:tcBorders>
            <w:shd w:val="clear" w:color="auto" w:fill="auto"/>
            <w:vAlign w:val="center"/>
            <w:hideMark/>
          </w:tcPr>
          <w:p w14:paraId="0D89BD4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7D069838"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4BB45F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114</w:t>
            </w:r>
          </w:p>
        </w:tc>
        <w:tc>
          <w:tcPr>
            <w:tcW w:w="1231" w:type="dxa"/>
            <w:tcBorders>
              <w:top w:val="nil"/>
              <w:left w:val="nil"/>
              <w:bottom w:val="single" w:sz="4" w:space="0" w:color="auto"/>
              <w:right w:val="single" w:sz="4" w:space="0" w:color="auto"/>
            </w:tcBorders>
            <w:shd w:val="clear" w:color="auto" w:fill="auto"/>
            <w:vAlign w:val="center"/>
            <w:hideMark/>
          </w:tcPr>
          <w:p w14:paraId="6F7763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523118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08EF2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46FD3B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142" w:type="dxa"/>
            <w:tcBorders>
              <w:top w:val="nil"/>
              <w:left w:val="nil"/>
              <w:bottom w:val="single" w:sz="4" w:space="0" w:color="auto"/>
              <w:right w:val="single" w:sz="4" w:space="0" w:color="auto"/>
            </w:tcBorders>
            <w:shd w:val="clear" w:color="auto" w:fill="auto"/>
            <w:vAlign w:val="center"/>
            <w:hideMark/>
          </w:tcPr>
          <w:p w14:paraId="7BEE38D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72823AA2" w14:textId="77777777" w:rsidTr="007F508D">
        <w:trPr>
          <w:trHeight w:val="300"/>
        </w:trPr>
        <w:tc>
          <w:tcPr>
            <w:tcW w:w="676" w:type="dxa"/>
            <w:vMerge w:val="restart"/>
            <w:tcBorders>
              <w:top w:val="nil"/>
              <w:left w:val="single" w:sz="4" w:space="0" w:color="auto"/>
              <w:bottom w:val="single" w:sz="4" w:space="0" w:color="auto"/>
              <w:right w:val="single" w:sz="4" w:space="0" w:color="auto"/>
            </w:tcBorders>
            <w:shd w:val="clear" w:color="auto" w:fill="auto"/>
            <w:vAlign w:val="center"/>
            <w:hideMark/>
          </w:tcPr>
          <w:p w14:paraId="010A849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w:t>
            </w:r>
          </w:p>
        </w:tc>
        <w:tc>
          <w:tcPr>
            <w:tcW w:w="1231" w:type="dxa"/>
            <w:vMerge w:val="restart"/>
            <w:tcBorders>
              <w:top w:val="nil"/>
              <w:left w:val="single" w:sz="4" w:space="0" w:color="auto"/>
              <w:bottom w:val="single" w:sz="4" w:space="0" w:color="auto"/>
              <w:right w:val="single" w:sz="4" w:space="0" w:color="auto"/>
            </w:tcBorders>
            <w:shd w:val="clear" w:color="auto" w:fill="auto"/>
            <w:vAlign w:val="center"/>
            <w:hideMark/>
          </w:tcPr>
          <w:p w14:paraId="0B8CA1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2F55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vMerge w:val="restart"/>
            <w:tcBorders>
              <w:top w:val="nil"/>
              <w:left w:val="single" w:sz="4" w:space="0" w:color="auto"/>
              <w:bottom w:val="single" w:sz="4" w:space="0" w:color="auto"/>
              <w:right w:val="single" w:sz="4" w:space="0" w:color="auto"/>
            </w:tcBorders>
            <w:shd w:val="clear" w:color="auto" w:fill="auto"/>
            <w:vAlign w:val="center"/>
            <w:hideMark/>
          </w:tcPr>
          <w:p w14:paraId="0BF5DE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49" w:type="dxa"/>
            <w:vMerge w:val="restart"/>
            <w:tcBorders>
              <w:top w:val="nil"/>
              <w:left w:val="single" w:sz="4" w:space="0" w:color="auto"/>
              <w:bottom w:val="single" w:sz="4" w:space="0" w:color="auto"/>
              <w:right w:val="single" w:sz="4" w:space="0" w:color="auto"/>
            </w:tcBorders>
            <w:shd w:val="clear" w:color="auto" w:fill="auto"/>
            <w:vAlign w:val="center"/>
            <w:hideMark/>
          </w:tcPr>
          <w:p w14:paraId="7272C7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142" w:type="dxa"/>
            <w:vMerge w:val="restart"/>
            <w:tcBorders>
              <w:top w:val="nil"/>
              <w:left w:val="single" w:sz="4" w:space="0" w:color="auto"/>
              <w:bottom w:val="single" w:sz="4" w:space="0" w:color="auto"/>
              <w:right w:val="single" w:sz="4" w:space="0" w:color="auto"/>
            </w:tcBorders>
            <w:shd w:val="clear" w:color="auto" w:fill="auto"/>
            <w:vAlign w:val="center"/>
            <w:hideMark/>
          </w:tcPr>
          <w:p w14:paraId="3853662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12B8B643" w14:textId="77777777" w:rsidTr="007F508D">
        <w:trPr>
          <w:trHeight w:val="300"/>
        </w:trPr>
        <w:tc>
          <w:tcPr>
            <w:tcW w:w="676" w:type="dxa"/>
            <w:vMerge/>
            <w:tcBorders>
              <w:top w:val="nil"/>
              <w:left w:val="single" w:sz="4" w:space="0" w:color="auto"/>
              <w:bottom w:val="single" w:sz="4" w:space="0" w:color="auto"/>
              <w:right w:val="single" w:sz="4" w:space="0" w:color="auto"/>
            </w:tcBorders>
            <w:vAlign w:val="center"/>
            <w:hideMark/>
          </w:tcPr>
          <w:p w14:paraId="091044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31" w:type="dxa"/>
            <w:vMerge/>
            <w:tcBorders>
              <w:top w:val="nil"/>
              <w:left w:val="single" w:sz="4" w:space="0" w:color="auto"/>
              <w:bottom w:val="single" w:sz="4" w:space="0" w:color="auto"/>
              <w:right w:val="single" w:sz="4" w:space="0" w:color="auto"/>
            </w:tcBorders>
            <w:vAlign w:val="center"/>
            <w:hideMark/>
          </w:tcPr>
          <w:p w14:paraId="502483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single" w:sz="4" w:space="0" w:color="auto"/>
              <w:bottom w:val="single" w:sz="4" w:space="0" w:color="auto"/>
              <w:right w:val="single" w:sz="4" w:space="0" w:color="auto"/>
            </w:tcBorders>
          </w:tcPr>
          <w:p w14:paraId="23CAA2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vMerge/>
            <w:tcBorders>
              <w:top w:val="nil"/>
              <w:left w:val="single" w:sz="4" w:space="0" w:color="auto"/>
              <w:bottom w:val="single" w:sz="4" w:space="0" w:color="auto"/>
              <w:right w:val="single" w:sz="4" w:space="0" w:color="auto"/>
            </w:tcBorders>
            <w:vAlign w:val="center"/>
            <w:hideMark/>
          </w:tcPr>
          <w:p w14:paraId="2FC735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vMerge/>
            <w:tcBorders>
              <w:top w:val="nil"/>
              <w:left w:val="single" w:sz="4" w:space="0" w:color="auto"/>
              <w:bottom w:val="single" w:sz="4" w:space="0" w:color="auto"/>
              <w:right w:val="single" w:sz="4" w:space="0" w:color="auto"/>
            </w:tcBorders>
            <w:vAlign w:val="center"/>
            <w:hideMark/>
          </w:tcPr>
          <w:p w14:paraId="085499C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142" w:type="dxa"/>
            <w:vMerge/>
            <w:tcBorders>
              <w:top w:val="nil"/>
              <w:left w:val="single" w:sz="4" w:space="0" w:color="auto"/>
              <w:bottom w:val="single" w:sz="4" w:space="0" w:color="auto"/>
              <w:right w:val="single" w:sz="4" w:space="0" w:color="auto"/>
            </w:tcBorders>
            <w:vAlign w:val="center"/>
            <w:hideMark/>
          </w:tcPr>
          <w:p w14:paraId="309D043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r>
      <w:tr w:rsidR="00296756" w:rsidRPr="00523D36" w14:paraId="47979801"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334E5D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w:t>
            </w:r>
          </w:p>
        </w:tc>
        <w:tc>
          <w:tcPr>
            <w:tcW w:w="1231" w:type="dxa"/>
            <w:tcBorders>
              <w:top w:val="nil"/>
              <w:left w:val="nil"/>
              <w:bottom w:val="single" w:sz="4" w:space="0" w:color="auto"/>
              <w:right w:val="single" w:sz="4" w:space="0" w:color="auto"/>
            </w:tcBorders>
            <w:shd w:val="clear" w:color="auto" w:fill="auto"/>
            <w:vAlign w:val="center"/>
            <w:hideMark/>
          </w:tcPr>
          <w:p w14:paraId="2F62E1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7F68DE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525C9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49" w:type="dxa"/>
            <w:tcBorders>
              <w:top w:val="nil"/>
              <w:left w:val="nil"/>
              <w:bottom w:val="single" w:sz="4" w:space="0" w:color="auto"/>
              <w:right w:val="single" w:sz="4" w:space="0" w:color="auto"/>
            </w:tcBorders>
            <w:shd w:val="clear" w:color="auto" w:fill="auto"/>
            <w:vAlign w:val="center"/>
            <w:hideMark/>
          </w:tcPr>
          <w:p w14:paraId="45BD96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42" w:type="dxa"/>
            <w:tcBorders>
              <w:top w:val="nil"/>
              <w:left w:val="nil"/>
              <w:bottom w:val="single" w:sz="4" w:space="0" w:color="auto"/>
              <w:right w:val="single" w:sz="4" w:space="0" w:color="auto"/>
            </w:tcBorders>
            <w:shd w:val="clear" w:color="auto" w:fill="auto"/>
            <w:vAlign w:val="center"/>
            <w:hideMark/>
          </w:tcPr>
          <w:p w14:paraId="1553B6C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6BCD5AA3"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DAF428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117</w:t>
            </w:r>
          </w:p>
        </w:tc>
        <w:tc>
          <w:tcPr>
            <w:tcW w:w="1231" w:type="dxa"/>
            <w:tcBorders>
              <w:top w:val="nil"/>
              <w:left w:val="nil"/>
              <w:bottom w:val="single" w:sz="4" w:space="0" w:color="auto"/>
              <w:right w:val="single" w:sz="4" w:space="0" w:color="auto"/>
            </w:tcBorders>
            <w:shd w:val="clear" w:color="auto" w:fill="auto"/>
            <w:vAlign w:val="center"/>
            <w:hideMark/>
          </w:tcPr>
          <w:p w14:paraId="6798A2B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65A726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881309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49" w:type="dxa"/>
            <w:tcBorders>
              <w:top w:val="nil"/>
              <w:left w:val="nil"/>
              <w:bottom w:val="single" w:sz="4" w:space="0" w:color="auto"/>
              <w:right w:val="single" w:sz="4" w:space="0" w:color="auto"/>
            </w:tcBorders>
            <w:shd w:val="clear" w:color="auto" w:fill="auto"/>
            <w:vAlign w:val="center"/>
            <w:hideMark/>
          </w:tcPr>
          <w:p w14:paraId="6F3236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142" w:type="dxa"/>
            <w:tcBorders>
              <w:top w:val="nil"/>
              <w:left w:val="nil"/>
              <w:bottom w:val="single" w:sz="4" w:space="0" w:color="auto"/>
              <w:right w:val="single" w:sz="4" w:space="0" w:color="auto"/>
            </w:tcBorders>
            <w:shd w:val="clear" w:color="auto" w:fill="auto"/>
            <w:vAlign w:val="center"/>
            <w:hideMark/>
          </w:tcPr>
          <w:p w14:paraId="74513E3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73626EB"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01B0D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w:t>
            </w:r>
          </w:p>
        </w:tc>
        <w:tc>
          <w:tcPr>
            <w:tcW w:w="1231" w:type="dxa"/>
            <w:tcBorders>
              <w:top w:val="nil"/>
              <w:left w:val="nil"/>
              <w:bottom w:val="single" w:sz="4" w:space="0" w:color="auto"/>
              <w:right w:val="single" w:sz="4" w:space="0" w:color="auto"/>
            </w:tcBorders>
            <w:shd w:val="clear" w:color="auto" w:fill="auto"/>
            <w:vAlign w:val="center"/>
            <w:hideMark/>
          </w:tcPr>
          <w:p w14:paraId="68D3BD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1E0D29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9FB69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49" w:type="dxa"/>
            <w:tcBorders>
              <w:top w:val="nil"/>
              <w:left w:val="nil"/>
              <w:bottom w:val="single" w:sz="4" w:space="0" w:color="auto"/>
              <w:right w:val="single" w:sz="4" w:space="0" w:color="auto"/>
            </w:tcBorders>
            <w:shd w:val="clear" w:color="auto" w:fill="auto"/>
            <w:vAlign w:val="center"/>
            <w:hideMark/>
          </w:tcPr>
          <w:p w14:paraId="3CFC0C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42" w:type="dxa"/>
            <w:tcBorders>
              <w:top w:val="nil"/>
              <w:left w:val="nil"/>
              <w:bottom w:val="single" w:sz="4" w:space="0" w:color="auto"/>
              <w:right w:val="single" w:sz="4" w:space="0" w:color="auto"/>
            </w:tcBorders>
            <w:shd w:val="clear" w:color="auto" w:fill="auto"/>
            <w:vAlign w:val="center"/>
            <w:hideMark/>
          </w:tcPr>
          <w:p w14:paraId="2C6DB14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742BDDB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37FB51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119</w:t>
            </w:r>
          </w:p>
        </w:tc>
        <w:tc>
          <w:tcPr>
            <w:tcW w:w="1231" w:type="dxa"/>
            <w:tcBorders>
              <w:top w:val="nil"/>
              <w:left w:val="nil"/>
              <w:bottom w:val="single" w:sz="4" w:space="0" w:color="auto"/>
              <w:right w:val="single" w:sz="4" w:space="0" w:color="auto"/>
            </w:tcBorders>
            <w:shd w:val="clear" w:color="auto" w:fill="auto"/>
            <w:vAlign w:val="center"/>
            <w:hideMark/>
          </w:tcPr>
          <w:p w14:paraId="155374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3DBB35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208B5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49" w:type="dxa"/>
            <w:tcBorders>
              <w:top w:val="nil"/>
              <w:left w:val="nil"/>
              <w:bottom w:val="single" w:sz="4" w:space="0" w:color="auto"/>
              <w:right w:val="single" w:sz="4" w:space="0" w:color="auto"/>
            </w:tcBorders>
            <w:shd w:val="clear" w:color="auto" w:fill="auto"/>
            <w:vAlign w:val="center"/>
            <w:hideMark/>
          </w:tcPr>
          <w:p w14:paraId="332F76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42" w:type="dxa"/>
            <w:tcBorders>
              <w:top w:val="nil"/>
              <w:left w:val="nil"/>
              <w:bottom w:val="single" w:sz="4" w:space="0" w:color="auto"/>
              <w:right w:val="single" w:sz="4" w:space="0" w:color="auto"/>
            </w:tcBorders>
            <w:shd w:val="clear" w:color="auto" w:fill="auto"/>
            <w:vAlign w:val="center"/>
            <w:hideMark/>
          </w:tcPr>
          <w:p w14:paraId="3EDE609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r>
      <w:tr w:rsidR="00296756" w:rsidRPr="00523D36" w14:paraId="71D2FE7D"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1E5880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120</w:t>
            </w:r>
          </w:p>
        </w:tc>
        <w:tc>
          <w:tcPr>
            <w:tcW w:w="1231" w:type="dxa"/>
            <w:tcBorders>
              <w:top w:val="nil"/>
              <w:left w:val="nil"/>
              <w:bottom w:val="single" w:sz="4" w:space="0" w:color="auto"/>
              <w:right w:val="single" w:sz="4" w:space="0" w:color="auto"/>
            </w:tcBorders>
            <w:shd w:val="clear" w:color="auto" w:fill="auto"/>
            <w:vAlign w:val="center"/>
            <w:hideMark/>
          </w:tcPr>
          <w:p w14:paraId="6DA13B2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5D673E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CD988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49" w:type="dxa"/>
            <w:tcBorders>
              <w:top w:val="nil"/>
              <w:left w:val="nil"/>
              <w:bottom w:val="single" w:sz="4" w:space="0" w:color="auto"/>
              <w:right w:val="single" w:sz="4" w:space="0" w:color="auto"/>
            </w:tcBorders>
            <w:shd w:val="clear" w:color="auto" w:fill="auto"/>
            <w:vAlign w:val="center"/>
            <w:hideMark/>
          </w:tcPr>
          <w:p w14:paraId="205514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42" w:type="dxa"/>
            <w:tcBorders>
              <w:top w:val="nil"/>
              <w:left w:val="nil"/>
              <w:bottom w:val="single" w:sz="4" w:space="0" w:color="auto"/>
              <w:right w:val="single" w:sz="4" w:space="0" w:color="auto"/>
            </w:tcBorders>
            <w:shd w:val="clear" w:color="auto" w:fill="auto"/>
            <w:vAlign w:val="center"/>
            <w:hideMark/>
          </w:tcPr>
          <w:p w14:paraId="7AED048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31C4CC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679E6A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121</w:t>
            </w:r>
          </w:p>
        </w:tc>
        <w:tc>
          <w:tcPr>
            <w:tcW w:w="1231" w:type="dxa"/>
            <w:tcBorders>
              <w:top w:val="nil"/>
              <w:left w:val="nil"/>
              <w:bottom w:val="single" w:sz="4" w:space="0" w:color="auto"/>
              <w:right w:val="single" w:sz="4" w:space="0" w:color="auto"/>
            </w:tcBorders>
            <w:shd w:val="clear" w:color="auto" w:fill="auto"/>
            <w:vAlign w:val="center"/>
            <w:hideMark/>
          </w:tcPr>
          <w:p w14:paraId="4D91E45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0F1B1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32E8C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2BD33E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42" w:type="dxa"/>
            <w:tcBorders>
              <w:top w:val="nil"/>
              <w:left w:val="nil"/>
              <w:bottom w:val="single" w:sz="4" w:space="0" w:color="auto"/>
              <w:right w:val="single" w:sz="4" w:space="0" w:color="auto"/>
            </w:tcBorders>
            <w:shd w:val="clear" w:color="auto" w:fill="auto"/>
            <w:vAlign w:val="center"/>
            <w:hideMark/>
          </w:tcPr>
          <w:p w14:paraId="620A604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6661DDFF"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FBA1E9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122</w:t>
            </w:r>
          </w:p>
        </w:tc>
        <w:tc>
          <w:tcPr>
            <w:tcW w:w="1231" w:type="dxa"/>
            <w:tcBorders>
              <w:top w:val="nil"/>
              <w:left w:val="nil"/>
              <w:bottom w:val="single" w:sz="4" w:space="0" w:color="auto"/>
              <w:right w:val="single" w:sz="4" w:space="0" w:color="auto"/>
            </w:tcBorders>
            <w:shd w:val="clear" w:color="auto" w:fill="auto"/>
            <w:vAlign w:val="center"/>
            <w:hideMark/>
          </w:tcPr>
          <w:p w14:paraId="123599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2D5522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60BA3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779CCE0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42" w:type="dxa"/>
            <w:tcBorders>
              <w:top w:val="nil"/>
              <w:left w:val="nil"/>
              <w:bottom w:val="single" w:sz="4" w:space="0" w:color="auto"/>
              <w:right w:val="single" w:sz="4" w:space="0" w:color="auto"/>
            </w:tcBorders>
            <w:shd w:val="clear" w:color="auto" w:fill="auto"/>
            <w:vAlign w:val="center"/>
            <w:hideMark/>
          </w:tcPr>
          <w:p w14:paraId="5598EA5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4903020"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38E5EC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123</w:t>
            </w:r>
          </w:p>
        </w:tc>
        <w:tc>
          <w:tcPr>
            <w:tcW w:w="1231" w:type="dxa"/>
            <w:tcBorders>
              <w:top w:val="nil"/>
              <w:left w:val="nil"/>
              <w:bottom w:val="single" w:sz="4" w:space="0" w:color="auto"/>
              <w:right w:val="single" w:sz="4" w:space="0" w:color="auto"/>
            </w:tcBorders>
            <w:shd w:val="clear" w:color="auto" w:fill="auto"/>
            <w:vAlign w:val="center"/>
            <w:hideMark/>
          </w:tcPr>
          <w:p w14:paraId="17D785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2353D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F9489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50672C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42" w:type="dxa"/>
            <w:tcBorders>
              <w:top w:val="nil"/>
              <w:left w:val="nil"/>
              <w:bottom w:val="single" w:sz="4" w:space="0" w:color="auto"/>
              <w:right w:val="single" w:sz="4" w:space="0" w:color="auto"/>
            </w:tcBorders>
            <w:shd w:val="clear" w:color="auto" w:fill="auto"/>
            <w:vAlign w:val="center"/>
            <w:hideMark/>
          </w:tcPr>
          <w:p w14:paraId="2122F1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FCFC65D"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A931FF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124</w:t>
            </w:r>
          </w:p>
        </w:tc>
        <w:tc>
          <w:tcPr>
            <w:tcW w:w="1231" w:type="dxa"/>
            <w:tcBorders>
              <w:top w:val="nil"/>
              <w:left w:val="nil"/>
              <w:bottom w:val="single" w:sz="4" w:space="0" w:color="auto"/>
              <w:right w:val="single" w:sz="4" w:space="0" w:color="auto"/>
            </w:tcBorders>
            <w:shd w:val="clear" w:color="auto" w:fill="auto"/>
            <w:vAlign w:val="center"/>
            <w:hideMark/>
          </w:tcPr>
          <w:p w14:paraId="393DB5C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F742B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6A27B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52617D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42" w:type="dxa"/>
            <w:tcBorders>
              <w:top w:val="nil"/>
              <w:left w:val="nil"/>
              <w:bottom w:val="single" w:sz="4" w:space="0" w:color="auto"/>
              <w:right w:val="single" w:sz="4" w:space="0" w:color="auto"/>
            </w:tcBorders>
            <w:shd w:val="clear" w:color="auto" w:fill="auto"/>
            <w:vAlign w:val="center"/>
            <w:hideMark/>
          </w:tcPr>
          <w:p w14:paraId="0118CF2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A9F017A" w14:textId="77777777" w:rsidTr="007F508D">
        <w:trPr>
          <w:trHeight w:val="76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0F9A44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w:t>
            </w:r>
          </w:p>
        </w:tc>
        <w:tc>
          <w:tcPr>
            <w:tcW w:w="1231" w:type="dxa"/>
            <w:tcBorders>
              <w:top w:val="nil"/>
              <w:left w:val="nil"/>
              <w:bottom w:val="single" w:sz="4" w:space="0" w:color="auto"/>
              <w:right w:val="single" w:sz="4" w:space="0" w:color="auto"/>
            </w:tcBorders>
            <w:shd w:val="clear" w:color="auto" w:fill="auto"/>
            <w:vAlign w:val="center"/>
            <w:hideMark/>
          </w:tcPr>
          <w:p w14:paraId="1420B3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7" w:type="dxa"/>
            <w:tcBorders>
              <w:top w:val="single" w:sz="4" w:space="0" w:color="auto"/>
              <w:left w:val="nil"/>
              <w:bottom w:val="single" w:sz="4" w:space="0" w:color="auto"/>
              <w:right w:val="single" w:sz="4" w:space="0" w:color="auto"/>
            </w:tcBorders>
          </w:tcPr>
          <w:p w14:paraId="45995D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7B10BB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49" w:type="dxa"/>
            <w:tcBorders>
              <w:top w:val="nil"/>
              <w:left w:val="nil"/>
              <w:bottom w:val="single" w:sz="4" w:space="0" w:color="auto"/>
              <w:right w:val="single" w:sz="4" w:space="0" w:color="auto"/>
            </w:tcBorders>
            <w:shd w:val="clear" w:color="auto" w:fill="auto"/>
            <w:vAlign w:val="center"/>
            <w:hideMark/>
          </w:tcPr>
          <w:p w14:paraId="4E1A6D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izolācija līdz 7400 V</w:t>
            </w:r>
          </w:p>
        </w:tc>
        <w:tc>
          <w:tcPr>
            <w:tcW w:w="1142" w:type="dxa"/>
            <w:tcBorders>
              <w:top w:val="nil"/>
              <w:left w:val="nil"/>
              <w:bottom w:val="single" w:sz="4" w:space="0" w:color="auto"/>
              <w:right w:val="single" w:sz="4" w:space="0" w:color="auto"/>
            </w:tcBorders>
            <w:shd w:val="clear" w:color="auto" w:fill="auto"/>
            <w:vAlign w:val="center"/>
            <w:hideMark/>
          </w:tcPr>
          <w:p w14:paraId="66E0014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r>
      <w:tr w:rsidR="00296756" w:rsidRPr="00523D36" w14:paraId="60EA0E21" w14:textId="77777777" w:rsidTr="007F508D">
        <w:trPr>
          <w:trHeight w:val="765"/>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1086D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126</w:t>
            </w:r>
          </w:p>
        </w:tc>
        <w:tc>
          <w:tcPr>
            <w:tcW w:w="1231" w:type="dxa"/>
            <w:tcBorders>
              <w:top w:val="nil"/>
              <w:left w:val="nil"/>
              <w:bottom w:val="single" w:sz="4" w:space="0" w:color="auto"/>
              <w:right w:val="single" w:sz="4" w:space="0" w:color="auto"/>
            </w:tcBorders>
            <w:shd w:val="clear" w:color="auto" w:fill="auto"/>
            <w:vAlign w:val="center"/>
            <w:hideMark/>
          </w:tcPr>
          <w:p w14:paraId="3B6277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417" w:type="dxa"/>
            <w:tcBorders>
              <w:top w:val="single" w:sz="4" w:space="0" w:color="auto"/>
              <w:left w:val="nil"/>
              <w:bottom w:val="single" w:sz="4" w:space="0" w:color="auto"/>
              <w:right w:val="single" w:sz="4" w:space="0" w:color="auto"/>
            </w:tcBorders>
          </w:tcPr>
          <w:p w14:paraId="4B9BDE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5B97B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49" w:type="dxa"/>
            <w:tcBorders>
              <w:top w:val="nil"/>
              <w:left w:val="nil"/>
              <w:bottom w:val="single" w:sz="4" w:space="0" w:color="auto"/>
              <w:right w:val="single" w:sz="4" w:space="0" w:color="auto"/>
            </w:tcBorders>
            <w:shd w:val="clear" w:color="auto" w:fill="auto"/>
            <w:vAlign w:val="center"/>
            <w:hideMark/>
          </w:tcPr>
          <w:p w14:paraId="27C08E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-75 ...+75 mV DC / 0...20 mA (pēc pasūtījuma), darba sertificēts spriegums 1000 V, izolācija līdz 7400 V</w:t>
            </w:r>
          </w:p>
        </w:tc>
        <w:tc>
          <w:tcPr>
            <w:tcW w:w="1142" w:type="dxa"/>
            <w:tcBorders>
              <w:top w:val="nil"/>
              <w:left w:val="nil"/>
              <w:bottom w:val="single" w:sz="4" w:space="0" w:color="auto"/>
              <w:right w:val="single" w:sz="4" w:space="0" w:color="auto"/>
            </w:tcBorders>
            <w:shd w:val="clear" w:color="auto" w:fill="auto"/>
            <w:vAlign w:val="center"/>
            <w:hideMark/>
          </w:tcPr>
          <w:p w14:paraId="2115EB2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137C2158"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E2CEA3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127</w:t>
            </w:r>
          </w:p>
        </w:tc>
        <w:tc>
          <w:tcPr>
            <w:tcW w:w="1231" w:type="dxa"/>
            <w:tcBorders>
              <w:top w:val="nil"/>
              <w:left w:val="nil"/>
              <w:bottom w:val="single" w:sz="4" w:space="0" w:color="auto"/>
              <w:right w:val="single" w:sz="4" w:space="0" w:color="auto"/>
            </w:tcBorders>
            <w:shd w:val="clear" w:color="auto" w:fill="auto"/>
            <w:vAlign w:val="center"/>
            <w:hideMark/>
          </w:tcPr>
          <w:p w14:paraId="6C2245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7" w:type="dxa"/>
            <w:tcBorders>
              <w:top w:val="single" w:sz="4" w:space="0" w:color="auto"/>
              <w:left w:val="nil"/>
              <w:bottom w:val="single" w:sz="4" w:space="0" w:color="auto"/>
              <w:right w:val="single" w:sz="4" w:space="0" w:color="auto"/>
            </w:tcBorders>
          </w:tcPr>
          <w:p w14:paraId="79C5B4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09A5B8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349" w:type="dxa"/>
            <w:tcBorders>
              <w:top w:val="nil"/>
              <w:left w:val="nil"/>
              <w:bottom w:val="single" w:sz="4" w:space="0" w:color="auto"/>
              <w:right w:val="single" w:sz="4" w:space="0" w:color="auto"/>
            </w:tcBorders>
            <w:shd w:val="clear" w:color="auto" w:fill="auto"/>
            <w:vAlign w:val="center"/>
            <w:hideMark/>
          </w:tcPr>
          <w:p w14:paraId="2CB6120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190(W)x140(H)x140(D) mm</w:t>
            </w:r>
          </w:p>
        </w:tc>
        <w:tc>
          <w:tcPr>
            <w:tcW w:w="1142" w:type="dxa"/>
            <w:tcBorders>
              <w:top w:val="nil"/>
              <w:left w:val="nil"/>
              <w:bottom w:val="single" w:sz="4" w:space="0" w:color="auto"/>
              <w:right w:val="single" w:sz="4" w:space="0" w:color="auto"/>
            </w:tcBorders>
            <w:shd w:val="clear" w:color="auto" w:fill="auto"/>
            <w:vAlign w:val="center"/>
            <w:hideMark/>
          </w:tcPr>
          <w:p w14:paraId="5FDF458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6805AC6"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C17EEC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128</w:t>
            </w:r>
          </w:p>
        </w:tc>
        <w:tc>
          <w:tcPr>
            <w:tcW w:w="1231" w:type="dxa"/>
            <w:tcBorders>
              <w:top w:val="nil"/>
              <w:left w:val="nil"/>
              <w:bottom w:val="single" w:sz="4" w:space="0" w:color="auto"/>
              <w:right w:val="single" w:sz="4" w:space="0" w:color="auto"/>
            </w:tcBorders>
            <w:shd w:val="clear" w:color="auto" w:fill="auto"/>
            <w:vAlign w:val="center"/>
            <w:hideMark/>
          </w:tcPr>
          <w:p w14:paraId="5D2F4E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417" w:type="dxa"/>
            <w:tcBorders>
              <w:top w:val="single" w:sz="4" w:space="0" w:color="auto"/>
              <w:left w:val="nil"/>
              <w:bottom w:val="single" w:sz="4" w:space="0" w:color="auto"/>
              <w:right w:val="single" w:sz="4" w:space="0" w:color="auto"/>
            </w:tcBorders>
          </w:tcPr>
          <w:p w14:paraId="7ADEF1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5E384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 C.2068</w:t>
            </w:r>
          </w:p>
        </w:tc>
        <w:tc>
          <w:tcPr>
            <w:tcW w:w="3349" w:type="dxa"/>
            <w:tcBorders>
              <w:top w:val="nil"/>
              <w:left w:val="nil"/>
              <w:bottom w:val="single" w:sz="4" w:space="0" w:color="auto"/>
              <w:right w:val="single" w:sz="4" w:space="0" w:color="auto"/>
            </w:tcBorders>
            <w:shd w:val="clear" w:color="auto" w:fill="auto"/>
            <w:vAlign w:val="center"/>
            <w:hideMark/>
          </w:tcPr>
          <w:p w14:paraId="146119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165(W)x140(H)x66(D) mm.</w:t>
            </w:r>
          </w:p>
        </w:tc>
        <w:tc>
          <w:tcPr>
            <w:tcW w:w="1142" w:type="dxa"/>
            <w:tcBorders>
              <w:top w:val="nil"/>
              <w:left w:val="nil"/>
              <w:bottom w:val="single" w:sz="4" w:space="0" w:color="auto"/>
              <w:right w:val="single" w:sz="4" w:space="0" w:color="auto"/>
            </w:tcBorders>
            <w:shd w:val="clear" w:color="auto" w:fill="auto"/>
            <w:vAlign w:val="center"/>
            <w:hideMark/>
          </w:tcPr>
          <w:p w14:paraId="6C15418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r>
      <w:tr w:rsidR="00296756" w:rsidRPr="00523D36" w14:paraId="4C67CBC6"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527195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129</w:t>
            </w:r>
          </w:p>
        </w:tc>
        <w:tc>
          <w:tcPr>
            <w:tcW w:w="1231" w:type="dxa"/>
            <w:tcBorders>
              <w:top w:val="nil"/>
              <w:left w:val="nil"/>
              <w:bottom w:val="single" w:sz="4" w:space="0" w:color="auto"/>
              <w:right w:val="single" w:sz="4" w:space="0" w:color="auto"/>
            </w:tcBorders>
            <w:shd w:val="clear" w:color="auto" w:fill="auto"/>
            <w:vAlign w:val="center"/>
            <w:hideMark/>
          </w:tcPr>
          <w:p w14:paraId="480446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7" w:type="dxa"/>
            <w:tcBorders>
              <w:top w:val="single" w:sz="4" w:space="0" w:color="auto"/>
              <w:left w:val="nil"/>
              <w:bottom w:val="single" w:sz="4" w:space="0" w:color="auto"/>
              <w:right w:val="single" w:sz="4" w:space="0" w:color="auto"/>
            </w:tcBorders>
          </w:tcPr>
          <w:p w14:paraId="671AD7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BDB08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349" w:type="dxa"/>
            <w:tcBorders>
              <w:top w:val="nil"/>
              <w:left w:val="nil"/>
              <w:bottom w:val="single" w:sz="4" w:space="0" w:color="auto"/>
              <w:right w:val="single" w:sz="4" w:space="0" w:color="auto"/>
            </w:tcBorders>
            <w:shd w:val="clear" w:color="auto" w:fill="auto"/>
            <w:vAlign w:val="center"/>
            <w:hideMark/>
          </w:tcPr>
          <w:p w14:paraId="6CD389B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 kA / 750 V DC</w:t>
            </w:r>
          </w:p>
        </w:tc>
        <w:tc>
          <w:tcPr>
            <w:tcW w:w="1142" w:type="dxa"/>
            <w:tcBorders>
              <w:top w:val="nil"/>
              <w:left w:val="nil"/>
              <w:bottom w:val="single" w:sz="4" w:space="0" w:color="auto"/>
              <w:right w:val="single" w:sz="4" w:space="0" w:color="auto"/>
            </w:tcBorders>
            <w:shd w:val="clear" w:color="auto" w:fill="auto"/>
            <w:vAlign w:val="center"/>
            <w:hideMark/>
          </w:tcPr>
          <w:p w14:paraId="0A57265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r>
      <w:tr w:rsidR="00296756" w:rsidRPr="00523D36" w14:paraId="18DDDFC1"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5014C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130</w:t>
            </w:r>
          </w:p>
        </w:tc>
        <w:tc>
          <w:tcPr>
            <w:tcW w:w="1231" w:type="dxa"/>
            <w:tcBorders>
              <w:top w:val="nil"/>
              <w:left w:val="nil"/>
              <w:bottom w:val="single" w:sz="4" w:space="0" w:color="auto"/>
              <w:right w:val="single" w:sz="4" w:space="0" w:color="auto"/>
            </w:tcBorders>
            <w:shd w:val="clear" w:color="auto" w:fill="auto"/>
            <w:vAlign w:val="center"/>
            <w:hideMark/>
          </w:tcPr>
          <w:p w14:paraId="5DEB9D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7" w:type="dxa"/>
            <w:tcBorders>
              <w:top w:val="single" w:sz="4" w:space="0" w:color="auto"/>
              <w:left w:val="nil"/>
              <w:bottom w:val="single" w:sz="4" w:space="0" w:color="auto"/>
              <w:right w:val="single" w:sz="4" w:space="0" w:color="auto"/>
            </w:tcBorders>
          </w:tcPr>
          <w:p w14:paraId="33023E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83201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349" w:type="dxa"/>
            <w:tcBorders>
              <w:top w:val="nil"/>
              <w:left w:val="nil"/>
              <w:bottom w:val="single" w:sz="4" w:space="0" w:color="auto"/>
              <w:right w:val="single" w:sz="4" w:space="0" w:color="auto"/>
            </w:tcBorders>
            <w:shd w:val="clear" w:color="auto" w:fill="auto"/>
            <w:vAlign w:val="center"/>
            <w:hideMark/>
          </w:tcPr>
          <w:p w14:paraId="3162BB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izolācija, Ø11 mm, m</w:t>
            </w:r>
          </w:p>
        </w:tc>
        <w:tc>
          <w:tcPr>
            <w:tcW w:w="1142" w:type="dxa"/>
            <w:tcBorders>
              <w:top w:val="nil"/>
              <w:left w:val="nil"/>
              <w:bottom w:val="single" w:sz="4" w:space="0" w:color="auto"/>
              <w:right w:val="single" w:sz="4" w:space="0" w:color="auto"/>
            </w:tcBorders>
            <w:shd w:val="clear" w:color="auto" w:fill="auto"/>
            <w:vAlign w:val="center"/>
            <w:hideMark/>
          </w:tcPr>
          <w:p w14:paraId="33AD428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250</w:t>
            </w:r>
          </w:p>
        </w:tc>
      </w:tr>
      <w:tr w:rsidR="00296756" w:rsidRPr="00523D36" w14:paraId="203E2330"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12DDB71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131</w:t>
            </w:r>
          </w:p>
        </w:tc>
        <w:tc>
          <w:tcPr>
            <w:tcW w:w="1231" w:type="dxa"/>
            <w:tcBorders>
              <w:top w:val="nil"/>
              <w:left w:val="nil"/>
              <w:bottom w:val="single" w:sz="4" w:space="0" w:color="auto"/>
              <w:right w:val="single" w:sz="4" w:space="0" w:color="auto"/>
            </w:tcBorders>
            <w:shd w:val="clear" w:color="auto" w:fill="auto"/>
            <w:vAlign w:val="center"/>
            <w:hideMark/>
          </w:tcPr>
          <w:p w14:paraId="5EC6E91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417" w:type="dxa"/>
            <w:tcBorders>
              <w:top w:val="single" w:sz="4" w:space="0" w:color="auto"/>
              <w:left w:val="nil"/>
              <w:bottom w:val="single" w:sz="4" w:space="0" w:color="auto"/>
              <w:right w:val="single" w:sz="4" w:space="0" w:color="auto"/>
            </w:tcBorders>
          </w:tcPr>
          <w:p w14:paraId="0FE906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9AA38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349" w:type="dxa"/>
            <w:tcBorders>
              <w:top w:val="nil"/>
              <w:left w:val="nil"/>
              <w:bottom w:val="single" w:sz="4" w:space="0" w:color="auto"/>
              <w:right w:val="single" w:sz="4" w:space="0" w:color="auto"/>
            </w:tcBorders>
            <w:shd w:val="clear" w:color="auto" w:fill="auto"/>
            <w:vAlign w:val="center"/>
            <w:hideMark/>
          </w:tcPr>
          <w:p w14:paraId="123750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izolācija, Ø7.5 mm, m</w:t>
            </w:r>
          </w:p>
        </w:tc>
        <w:tc>
          <w:tcPr>
            <w:tcW w:w="1142" w:type="dxa"/>
            <w:tcBorders>
              <w:top w:val="nil"/>
              <w:left w:val="nil"/>
              <w:bottom w:val="single" w:sz="4" w:space="0" w:color="auto"/>
              <w:right w:val="single" w:sz="4" w:space="0" w:color="auto"/>
            </w:tcBorders>
            <w:shd w:val="clear" w:color="auto" w:fill="auto"/>
            <w:vAlign w:val="center"/>
            <w:hideMark/>
          </w:tcPr>
          <w:p w14:paraId="6F07FB3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45E7617B"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AD89B9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132</w:t>
            </w:r>
          </w:p>
        </w:tc>
        <w:tc>
          <w:tcPr>
            <w:tcW w:w="1231" w:type="dxa"/>
            <w:tcBorders>
              <w:top w:val="nil"/>
              <w:left w:val="nil"/>
              <w:bottom w:val="single" w:sz="4" w:space="0" w:color="auto"/>
              <w:right w:val="single" w:sz="4" w:space="0" w:color="auto"/>
            </w:tcBorders>
            <w:shd w:val="clear" w:color="auto" w:fill="auto"/>
            <w:vAlign w:val="center"/>
            <w:hideMark/>
          </w:tcPr>
          <w:p w14:paraId="32D6B2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717F120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2E3D6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69A361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142" w:type="dxa"/>
            <w:tcBorders>
              <w:top w:val="nil"/>
              <w:left w:val="nil"/>
              <w:bottom w:val="single" w:sz="4" w:space="0" w:color="auto"/>
              <w:right w:val="single" w:sz="4" w:space="0" w:color="auto"/>
            </w:tcBorders>
            <w:shd w:val="clear" w:color="auto" w:fill="auto"/>
            <w:vAlign w:val="center"/>
            <w:hideMark/>
          </w:tcPr>
          <w:p w14:paraId="3BD7190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300</w:t>
            </w:r>
          </w:p>
        </w:tc>
      </w:tr>
      <w:tr w:rsidR="00296756" w:rsidRPr="00523D36" w14:paraId="4FC59A64"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89379E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133</w:t>
            </w:r>
          </w:p>
        </w:tc>
        <w:tc>
          <w:tcPr>
            <w:tcW w:w="1231" w:type="dxa"/>
            <w:tcBorders>
              <w:top w:val="nil"/>
              <w:left w:val="nil"/>
              <w:bottom w:val="single" w:sz="4" w:space="0" w:color="auto"/>
              <w:right w:val="single" w:sz="4" w:space="0" w:color="auto"/>
            </w:tcBorders>
            <w:shd w:val="clear" w:color="auto" w:fill="auto"/>
            <w:vAlign w:val="center"/>
            <w:hideMark/>
          </w:tcPr>
          <w:p w14:paraId="2CB8AB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439434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79CF7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49" w:type="dxa"/>
            <w:tcBorders>
              <w:top w:val="nil"/>
              <w:left w:val="nil"/>
              <w:bottom w:val="single" w:sz="4" w:space="0" w:color="auto"/>
              <w:right w:val="single" w:sz="4" w:space="0" w:color="auto"/>
            </w:tcBorders>
            <w:shd w:val="clear" w:color="auto" w:fill="auto"/>
            <w:vAlign w:val="center"/>
            <w:hideMark/>
          </w:tcPr>
          <w:p w14:paraId="4BDAD4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142" w:type="dxa"/>
            <w:tcBorders>
              <w:top w:val="nil"/>
              <w:left w:val="nil"/>
              <w:bottom w:val="single" w:sz="4" w:space="0" w:color="auto"/>
              <w:right w:val="single" w:sz="4" w:space="0" w:color="auto"/>
            </w:tcBorders>
            <w:shd w:val="clear" w:color="auto" w:fill="auto"/>
            <w:vAlign w:val="center"/>
            <w:hideMark/>
          </w:tcPr>
          <w:p w14:paraId="2526779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0C1E4A59"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AC0C85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134</w:t>
            </w:r>
          </w:p>
        </w:tc>
        <w:tc>
          <w:tcPr>
            <w:tcW w:w="1231" w:type="dxa"/>
            <w:tcBorders>
              <w:top w:val="nil"/>
              <w:left w:val="nil"/>
              <w:bottom w:val="single" w:sz="4" w:space="0" w:color="auto"/>
              <w:right w:val="single" w:sz="4" w:space="0" w:color="auto"/>
            </w:tcBorders>
            <w:shd w:val="clear" w:color="auto" w:fill="auto"/>
            <w:vAlign w:val="center"/>
            <w:hideMark/>
          </w:tcPr>
          <w:p w14:paraId="00D1AB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069B49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E5C5C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49" w:type="dxa"/>
            <w:tcBorders>
              <w:top w:val="nil"/>
              <w:left w:val="nil"/>
              <w:bottom w:val="single" w:sz="4" w:space="0" w:color="auto"/>
              <w:right w:val="single" w:sz="4" w:space="0" w:color="auto"/>
            </w:tcBorders>
            <w:shd w:val="clear" w:color="auto" w:fill="auto"/>
            <w:vAlign w:val="center"/>
            <w:hideMark/>
          </w:tcPr>
          <w:p w14:paraId="0862C10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42" w:type="dxa"/>
            <w:tcBorders>
              <w:top w:val="nil"/>
              <w:left w:val="nil"/>
              <w:bottom w:val="single" w:sz="4" w:space="0" w:color="auto"/>
              <w:right w:val="single" w:sz="4" w:space="0" w:color="auto"/>
            </w:tcBorders>
            <w:shd w:val="clear" w:color="auto" w:fill="auto"/>
            <w:vAlign w:val="center"/>
            <w:hideMark/>
          </w:tcPr>
          <w:p w14:paraId="4F946C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1FEA7837"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116F08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135</w:t>
            </w:r>
          </w:p>
        </w:tc>
        <w:tc>
          <w:tcPr>
            <w:tcW w:w="1231" w:type="dxa"/>
            <w:tcBorders>
              <w:top w:val="nil"/>
              <w:left w:val="nil"/>
              <w:bottom w:val="single" w:sz="4" w:space="0" w:color="auto"/>
              <w:right w:val="single" w:sz="4" w:space="0" w:color="auto"/>
            </w:tcBorders>
            <w:shd w:val="clear" w:color="auto" w:fill="auto"/>
            <w:vAlign w:val="center"/>
            <w:hideMark/>
          </w:tcPr>
          <w:p w14:paraId="68164D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3AB094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33E56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49" w:type="dxa"/>
            <w:tcBorders>
              <w:top w:val="nil"/>
              <w:left w:val="nil"/>
              <w:bottom w:val="single" w:sz="4" w:space="0" w:color="auto"/>
              <w:right w:val="single" w:sz="4" w:space="0" w:color="auto"/>
            </w:tcBorders>
            <w:shd w:val="clear" w:color="auto" w:fill="auto"/>
            <w:vAlign w:val="center"/>
            <w:hideMark/>
          </w:tcPr>
          <w:p w14:paraId="2997E8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142" w:type="dxa"/>
            <w:tcBorders>
              <w:top w:val="nil"/>
              <w:left w:val="nil"/>
              <w:bottom w:val="single" w:sz="4" w:space="0" w:color="auto"/>
              <w:right w:val="single" w:sz="4" w:space="0" w:color="auto"/>
            </w:tcBorders>
            <w:shd w:val="clear" w:color="auto" w:fill="auto"/>
            <w:vAlign w:val="center"/>
            <w:hideMark/>
          </w:tcPr>
          <w:p w14:paraId="43B2080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19147AE7"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112AC0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136</w:t>
            </w:r>
          </w:p>
        </w:tc>
        <w:tc>
          <w:tcPr>
            <w:tcW w:w="1231" w:type="dxa"/>
            <w:tcBorders>
              <w:top w:val="nil"/>
              <w:left w:val="nil"/>
              <w:bottom w:val="single" w:sz="4" w:space="0" w:color="auto"/>
              <w:right w:val="single" w:sz="4" w:space="0" w:color="auto"/>
            </w:tcBorders>
            <w:shd w:val="clear" w:color="auto" w:fill="auto"/>
            <w:vAlign w:val="center"/>
            <w:hideMark/>
          </w:tcPr>
          <w:p w14:paraId="445D43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48F58A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EC8CB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40.52.8.230.0000</w:t>
            </w:r>
          </w:p>
        </w:tc>
        <w:tc>
          <w:tcPr>
            <w:tcW w:w="3349" w:type="dxa"/>
            <w:tcBorders>
              <w:top w:val="nil"/>
              <w:left w:val="nil"/>
              <w:bottom w:val="single" w:sz="4" w:space="0" w:color="auto"/>
              <w:right w:val="single" w:sz="4" w:space="0" w:color="auto"/>
            </w:tcBorders>
            <w:shd w:val="clear" w:color="auto" w:fill="auto"/>
            <w:vAlign w:val="center"/>
            <w:hideMark/>
          </w:tcPr>
          <w:p w14:paraId="48403B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Uvad.=230 VAC, 2 C/O, 8A</w:t>
            </w:r>
          </w:p>
        </w:tc>
        <w:tc>
          <w:tcPr>
            <w:tcW w:w="1142" w:type="dxa"/>
            <w:tcBorders>
              <w:top w:val="nil"/>
              <w:left w:val="nil"/>
              <w:bottom w:val="single" w:sz="4" w:space="0" w:color="auto"/>
              <w:right w:val="single" w:sz="4" w:space="0" w:color="auto"/>
            </w:tcBorders>
            <w:shd w:val="clear" w:color="auto" w:fill="auto"/>
            <w:vAlign w:val="center"/>
            <w:hideMark/>
          </w:tcPr>
          <w:p w14:paraId="6338E77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35B35EDF"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41BBAC0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137</w:t>
            </w:r>
          </w:p>
        </w:tc>
        <w:tc>
          <w:tcPr>
            <w:tcW w:w="1231" w:type="dxa"/>
            <w:tcBorders>
              <w:top w:val="nil"/>
              <w:left w:val="nil"/>
              <w:bottom w:val="single" w:sz="4" w:space="0" w:color="auto"/>
              <w:right w:val="single" w:sz="4" w:space="0" w:color="auto"/>
            </w:tcBorders>
            <w:shd w:val="clear" w:color="auto" w:fill="auto"/>
            <w:vAlign w:val="center"/>
            <w:hideMark/>
          </w:tcPr>
          <w:p w14:paraId="57C2BC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64C5F99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A055B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49" w:type="dxa"/>
            <w:tcBorders>
              <w:top w:val="nil"/>
              <w:left w:val="nil"/>
              <w:bottom w:val="single" w:sz="4" w:space="0" w:color="auto"/>
              <w:right w:val="single" w:sz="4" w:space="0" w:color="auto"/>
            </w:tcBorders>
            <w:shd w:val="clear" w:color="auto" w:fill="auto"/>
            <w:vAlign w:val="center"/>
            <w:hideMark/>
          </w:tcPr>
          <w:p w14:paraId="5AA316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42" w:type="dxa"/>
            <w:tcBorders>
              <w:top w:val="nil"/>
              <w:left w:val="nil"/>
              <w:bottom w:val="single" w:sz="4" w:space="0" w:color="auto"/>
              <w:right w:val="single" w:sz="4" w:space="0" w:color="auto"/>
            </w:tcBorders>
            <w:shd w:val="clear" w:color="auto" w:fill="auto"/>
            <w:vAlign w:val="center"/>
            <w:hideMark/>
          </w:tcPr>
          <w:p w14:paraId="3DA673C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65819DB6"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D4B6DD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138</w:t>
            </w:r>
          </w:p>
        </w:tc>
        <w:tc>
          <w:tcPr>
            <w:tcW w:w="1231" w:type="dxa"/>
            <w:tcBorders>
              <w:top w:val="nil"/>
              <w:left w:val="nil"/>
              <w:bottom w:val="single" w:sz="4" w:space="0" w:color="auto"/>
              <w:right w:val="single" w:sz="4" w:space="0" w:color="auto"/>
            </w:tcBorders>
            <w:shd w:val="clear" w:color="auto" w:fill="auto"/>
            <w:vAlign w:val="center"/>
            <w:hideMark/>
          </w:tcPr>
          <w:p w14:paraId="11C1F9B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417" w:type="dxa"/>
            <w:tcBorders>
              <w:top w:val="single" w:sz="4" w:space="0" w:color="auto"/>
              <w:left w:val="nil"/>
              <w:bottom w:val="single" w:sz="4" w:space="0" w:color="auto"/>
              <w:right w:val="single" w:sz="4" w:space="0" w:color="auto"/>
            </w:tcBorders>
          </w:tcPr>
          <w:p w14:paraId="5994EF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1BB29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99.02.0.230.98</w:t>
            </w:r>
          </w:p>
        </w:tc>
        <w:tc>
          <w:tcPr>
            <w:tcW w:w="3349" w:type="dxa"/>
            <w:tcBorders>
              <w:top w:val="nil"/>
              <w:left w:val="nil"/>
              <w:bottom w:val="single" w:sz="4" w:space="0" w:color="auto"/>
              <w:right w:val="single" w:sz="4" w:space="0" w:color="auto"/>
            </w:tcBorders>
            <w:shd w:val="clear" w:color="auto" w:fill="auto"/>
            <w:vAlign w:val="center"/>
            <w:hideMark/>
          </w:tcPr>
          <w:p w14:paraId="4445E7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110...230 V 95.05 DIN pamatnei</w:t>
            </w:r>
          </w:p>
        </w:tc>
        <w:tc>
          <w:tcPr>
            <w:tcW w:w="1142" w:type="dxa"/>
            <w:tcBorders>
              <w:top w:val="nil"/>
              <w:left w:val="nil"/>
              <w:bottom w:val="single" w:sz="4" w:space="0" w:color="auto"/>
              <w:right w:val="single" w:sz="4" w:space="0" w:color="auto"/>
            </w:tcBorders>
            <w:shd w:val="clear" w:color="auto" w:fill="auto"/>
            <w:vAlign w:val="center"/>
            <w:hideMark/>
          </w:tcPr>
          <w:p w14:paraId="48CC6D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2C866004"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88C3C3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139</w:t>
            </w:r>
          </w:p>
        </w:tc>
        <w:tc>
          <w:tcPr>
            <w:tcW w:w="1231" w:type="dxa"/>
            <w:tcBorders>
              <w:top w:val="nil"/>
              <w:left w:val="nil"/>
              <w:bottom w:val="single" w:sz="4" w:space="0" w:color="auto"/>
              <w:right w:val="single" w:sz="4" w:space="0" w:color="auto"/>
            </w:tcBorders>
            <w:shd w:val="clear" w:color="auto" w:fill="auto"/>
            <w:vAlign w:val="center"/>
            <w:hideMark/>
          </w:tcPr>
          <w:p w14:paraId="76EECF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4298E4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E74F4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49" w:type="dxa"/>
            <w:tcBorders>
              <w:top w:val="nil"/>
              <w:left w:val="nil"/>
              <w:bottom w:val="single" w:sz="4" w:space="0" w:color="auto"/>
              <w:right w:val="single" w:sz="4" w:space="0" w:color="auto"/>
            </w:tcBorders>
            <w:shd w:val="clear" w:color="auto" w:fill="auto"/>
            <w:vAlign w:val="center"/>
            <w:hideMark/>
          </w:tcPr>
          <w:p w14:paraId="67DA474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42" w:type="dxa"/>
            <w:tcBorders>
              <w:top w:val="nil"/>
              <w:left w:val="nil"/>
              <w:bottom w:val="single" w:sz="4" w:space="0" w:color="auto"/>
              <w:right w:val="single" w:sz="4" w:space="0" w:color="auto"/>
            </w:tcBorders>
            <w:shd w:val="clear" w:color="auto" w:fill="auto"/>
            <w:vAlign w:val="center"/>
            <w:hideMark/>
          </w:tcPr>
          <w:p w14:paraId="3BEDCAB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18</w:t>
            </w:r>
          </w:p>
        </w:tc>
      </w:tr>
      <w:tr w:rsidR="00296756" w:rsidRPr="00523D36" w14:paraId="67D6735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A1E404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140</w:t>
            </w:r>
          </w:p>
        </w:tc>
        <w:tc>
          <w:tcPr>
            <w:tcW w:w="1231" w:type="dxa"/>
            <w:tcBorders>
              <w:top w:val="nil"/>
              <w:left w:val="nil"/>
              <w:bottom w:val="single" w:sz="4" w:space="0" w:color="auto"/>
              <w:right w:val="single" w:sz="4" w:space="0" w:color="auto"/>
            </w:tcBorders>
            <w:shd w:val="clear" w:color="auto" w:fill="auto"/>
            <w:vAlign w:val="center"/>
            <w:hideMark/>
          </w:tcPr>
          <w:p w14:paraId="359416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0D3A41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EF0E0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49" w:type="dxa"/>
            <w:tcBorders>
              <w:top w:val="nil"/>
              <w:left w:val="nil"/>
              <w:bottom w:val="single" w:sz="4" w:space="0" w:color="auto"/>
              <w:right w:val="single" w:sz="4" w:space="0" w:color="auto"/>
            </w:tcBorders>
            <w:shd w:val="clear" w:color="auto" w:fill="auto"/>
            <w:vAlign w:val="center"/>
            <w:hideMark/>
          </w:tcPr>
          <w:p w14:paraId="49E3CC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42" w:type="dxa"/>
            <w:tcBorders>
              <w:top w:val="nil"/>
              <w:left w:val="nil"/>
              <w:bottom w:val="single" w:sz="4" w:space="0" w:color="auto"/>
              <w:right w:val="single" w:sz="4" w:space="0" w:color="auto"/>
            </w:tcBorders>
            <w:shd w:val="clear" w:color="auto" w:fill="auto"/>
            <w:vAlign w:val="center"/>
            <w:hideMark/>
          </w:tcPr>
          <w:p w14:paraId="431DC33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18</w:t>
            </w:r>
          </w:p>
        </w:tc>
      </w:tr>
      <w:tr w:rsidR="00296756" w:rsidRPr="00523D36" w14:paraId="085B615D" w14:textId="77777777" w:rsidTr="007F508D">
        <w:trPr>
          <w:trHeight w:val="51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2913951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141</w:t>
            </w:r>
          </w:p>
        </w:tc>
        <w:tc>
          <w:tcPr>
            <w:tcW w:w="1231" w:type="dxa"/>
            <w:tcBorders>
              <w:top w:val="nil"/>
              <w:left w:val="nil"/>
              <w:bottom w:val="single" w:sz="4" w:space="0" w:color="auto"/>
              <w:right w:val="single" w:sz="4" w:space="0" w:color="auto"/>
            </w:tcBorders>
            <w:shd w:val="clear" w:color="auto" w:fill="auto"/>
            <w:vAlign w:val="center"/>
            <w:hideMark/>
          </w:tcPr>
          <w:p w14:paraId="6F4B6D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417" w:type="dxa"/>
            <w:tcBorders>
              <w:top w:val="single" w:sz="4" w:space="0" w:color="auto"/>
              <w:left w:val="nil"/>
              <w:bottom w:val="single" w:sz="4" w:space="0" w:color="auto"/>
              <w:right w:val="single" w:sz="4" w:space="0" w:color="auto"/>
            </w:tcBorders>
          </w:tcPr>
          <w:p w14:paraId="3BC5A78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8B956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49" w:type="dxa"/>
            <w:tcBorders>
              <w:top w:val="nil"/>
              <w:left w:val="nil"/>
              <w:bottom w:val="single" w:sz="4" w:space="0" w:color="auto"/>
              <w:right w:val="single" w:sz="4" w:space="0" w:color="auto"/>
            </w:tcBorders>
            <w:shd w:val="clear" w:color="auto" w:fill="auto"/>
            <w:vAlign w:val="center"/>
            <w:hideMark/>
          </w:tcPr>
          <w:p w14:paraId="69268F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42" w:type="dxa"/>
            <w:tcBorders>
              <w:top w:val="nil"/>
              <w:left w:val="nil"/>
              <w:bottom w:val="single" w:sz="4" w:space="0" w:color="auto"/>
              <w:right w:val="single" w:sz="4" w:space="0" w:color="auto"/>
            </w:tcBorders>
            <w:shd w:val="clear" w:color="auto" w:fill="auto"/>
            <w:vAlign w:val="center"/>
            <w:hideMark/>
          </w:tcPr>
          <w:p w14:paraId="075FFC3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48B524B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4B2D3A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142</w:t>
            </w:r>
          </w:p>
        </w:tc>
        <w:tc>
          <w:tcPr>
            <w:tcW w:w="1231" w:type="dxa"/>
            <w:tcBorders>
              <w:top w:val="nil"/>
              <w:left w:val="nil"/>
              <w:bottom w:val="single" w:sz="4" w:space="0" w:color="auto"/>
              <w:right w:val="single" w:sz="4" w:space="0" w:color="auto"/>
            </w:tcBorders>
            <w:shd w:val="clear" w:color="auto" w:fill="auto"/>
            <w:vAlign w:val="center"/>
            <w:hideMark/>
          </w:tcPr>
          <w:p w14:paraId="4B6F51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417" w:type="dxa"/>
            <w:tcBorders>
              <w:top w:val="single" w:sz="4" w:space="0" w:color="auto"/>
              <w:left w:val="nil"/>
              <w:bottom w:val="single" w:sz="4" w:space="0" w:color="auto"/>
              <w:right w:val="single" w:sz="4" w:space="0" w:color="auto"/>
            </w:tcBorders>
          </w:tcPr>
          <w:p w14:paraId="089F9A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E0452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1SFA611610R1010</w:t>
            </w:r>
          </w:p>
        </w:tc>
        <w:tc>
          <w:tcPr>
            <w:tcW w:w="3349" w:type="dxa"/>
            <w:tcBorders>
              <w:top w:val="nil"/>
              <w:left w:val="nil"/>
              <w:bottom w:val="single" w:sz="4" w:space="0" w:color="auto"/>
              <w:right w:val="single" w:sz="4" w:space="0" w:color="auto"/>
            </w:tcBorders>
            <w:shd w:val="clear" w:color="auto" w:fill="auto"/>
            <w:vAlign w:val="center"/>
            <w:hideMark/>
          </w:tcPr>
          <w:p w14:paraId="36EB04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Slēdža papildkontakts NC, MCB-01</w:t>
            </w:r>
          </w:p>
        </w:tc>
        <w:tc>
          <w:tcPr>
            <w:tcW w:w="1142" w:type="dxa"/>
            <w:tcBorders>
              <w:top w:val="nil"/>
              <w:left w:val="nil"/>
              <w:bottom w:val="single" w:sz="4" w:space="0" w:color="auto"/>
              <w:right w:val="single" w:sz="4" w:space="0" w:color="auto"/>
            </w:tcBorders>
            <w:shd w:val="clear" w:color="auto" w:fill="auto"/>
            <w:vAlign w:val="center"/>
            <w:hideMark/>
          </w:tcPr>
          <w:p w14:paraId="7114DED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6E7320D1"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684E2E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143</w:t>
            </w:r>
          </w:p>
        </w:tc>
        <w:tc>
          <w:tcPr>
            <w:tcW w:w="1231" w:type="dxa"/>
            <w:tcBorders>
              <w:top w:val="nil"/>
              <w:left w:val="nil"/>
              <w:bottom w:val="single" w:sz="4" w:space="0" w:color="auto"/>
              <w:right w:val="single" w:sz="4" w:space="0" w:color="auto"/>
            </w:tcBorders>
            <w:shd w:val="clear" w:color="auto" w:fill="auto"/>
            <w:vAlign w:val="center"/>
            <w:hideMark/>
          </w:tcPr>
          <w:p w14:paraId="1A6898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EATON</w:t>
            </w:r>
          </w:p>
        </w:tc>
        <w:tc>
          <w:tcPr>
            <w:tcW w:w="1417" w:type="dxa"/>
            <w:tcBorders>
              <w:top w:val="single" w:sz="4" w:space="0" w:color="auto"/>
              <w:left w:val="nil"/>
              <w:bottom w:val="single" w:sz="4" w:space="0" w:color="auto"/>
              <w:right w:val="single" w:sz="4" w:space="0" w:color="auto"/>
            </w:tcBorders>
          </w:tcPr>
          <w:p w14:paraId="39AE18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6F559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3718347</w:t>
            </w:r>
          </w:p>
        </w:tc>
        <w:tc>
          <w:tcPr>
            <w:tcW w:w="3349" w:type="dxa"/>
            <w:tcBorders>
              <w:top w:val="nil"/>
              <w:left w:val="nil"/>
              <w:bottom w:val="single" w:sz="4" w:space="0" w:color="auto"/>
              <w:right w:val="single" w:sz="4" w:space="0" w:color="auto"/>
            </w:tcBorders>
            <w:shd w:val="clear" w:color="auto" w:fill="auto"/>
            <w:vAlign w:val="center"/>
            <w:hideMark/>
          </w:tcPr>
          <w:p w14:paraId="6D7B17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Slēdža papildkontakts NO, M22-K10</w:t>
            </w:r>
          </w:p>
        </w:tc>
        <w:tc>
          <w:tcPr>
            <w:tcW w:w="1142" w:type="dxa"/>
            <w:tcBorders>
              <w:top w:val="nil"/>
              <w:left w:val="nil"/>
              <w:bottom w:val="single" w:sz="4" w:space="0" w:color="auto"/>
              <w:right w:val="single" w:sz="4" w:space="0" w:color="auto"/>
            </w:tcBorders>
            <w:shd w:val="clear" w:color="auto" w:fill="auto"/>
            <w:vAlign w:val="center"/>
            <w:hideMark/>
          </w:tcPr>
          <w:p w14:paraId="2646352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1B816A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1BEDC7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144</w:t>
            </w:r>
          </w:p>
        </w:tc>
        <w:tc>
          <w:tcPr>
            <w:tcW w:w="1231" w:type="dxa"/>
            <w:tcBorders>
              <w:top w:val="nil"/>
              <w:left w:val="nil"/>
              <w:bottom w:val="single" w:sz="4" w:space="0" w:color="auto"/>
              <w:right w:val="single" w:sz="4" w:space="0" w:color="auto"/>
            </w:tcBorders>
            <w:shd w:val="clear" w:color="auto" w:fill="auto"/>
            <w:vAlign w:val="center"/>
            <w:hideMark/>
          </w:tcPr>
          <w:p w14:paraId="221CF3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4BAA3B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CAB07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2848C1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42" w:type="dxa"/>
            <w:tcBorders>
              <w:top w:val="nil"/>
              <w:left w:val="nil"/>
              <w:bottom w:val="single" w:sz="4" w:space="0" w:color="auto"/>
              <w:right w:val="single" w:sz="4" w:space="0" w:color="auto"/>
            </w:tcBorders>
            <w:shd w:val="clear" w:color="auto" w:fill="auto"/>
            <w:vAlign w:val="center"/>
            <w:hideMark/>
          </w:tcPr>
          <w:p w14:paraId="0A30805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48DF6BDC"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0E4982A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145</w:t>
            </w:r>
          </w:p>
        </w:tc>
        <w:tc>
          <w:tcPr>
            <w:tcW w:w="1231" w:type="dxa"/>
            <w:tcBorders>
              <w:top w:val="nil"/>
              <w:left w:val="nil"/>
              <w:bottom w:val="single" w:sz="4" w:space="0" w:color="auto"/>
              <w:right w:val="single" w:sz="4" w:space="0" w:color="auto"/>
            </w:tcBorders>
            <w:shd w:val="clear" w:color="auto" w:fill="auto"/>
            <w:vAlign w:val="center"/>
            <w:hideMark/>
          </w:tcPr>
          <w:p w14:paraId="3525D1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06E133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89483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4492D6E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142" w:type="dxa"/>
            <w:tcBorders>
              <w:top w:val="nil"/>
              <w:left w:val="nil"/>
              <w:bottom w:val="single" w:sz="4" w:space="0" w:color="auto"/>
              <w:right w:val="single" w:sz="4" w:space="0" w:color="auto"/>
            </w:tcBorders>
            <w:shd w:val="clear" w:color="auto" w:fill="auto"/>
            <w:vAlign w:val="center"/>
            <w:hideMark/>
          </w:tcPr>
          <w:p w14:paraId="504A2E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75412243"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E39A49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146</w:t>
            </w:r>
          </w:p>
        </w:tc>
        <w:tc>
          <w:tcPr>
            <w:tcW w:w="1231" w:type="dxa"/>
            <w:tcBorders>
              <w:top w:val="nil"/>
              <w:left w:val="nil"/>
              <w:bottom w:val="single" w:sz="4" w:space="0" w:color="auto"/>
              <w:right w:val="single" w:sz="4" w:space="0" w:color="auto"/>
            </w:tcBorders>
            <w:shd w:val="clear" w:color="auto" w:fill="auto"/>
            <w:vAlign w:val="center"/>
            <w:hideMark/>
          </w:tcPr>
          <w:p w14:paraId="446D4F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08E4A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DD4468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33A3C9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42" w:type="dxa"/>
            <w:tcBorders>
              <w:top w:val="nil"/>
              <w:left w:val="nil"/>
              <w:bottom w:val="single" w:sz="4" w:space="0" w:color="auto"/>
              <w:right w:val="single" w:sz="4" w:space="0" w:color="auto"/>
            </w:tcBorders>
            <w:shd w:val="clear" w:color="auto" w:fill="auto"/>
            <w:vAlign w:val="center"/>
            <w:hideMark/>
          </w:tcPr>
          <w:p w14:paraId="2D6776B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E7CA0C6"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5ECC6C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147</w:t>
            </w:r>
          </w:p>
        </w:tc>
        <w:tc>
          <w:tcPr>
            <w:tcW w:w="1231" w:type="dxa"/>
            <w:tcBorders>
              <w:top w:val="nil"/>
              <w:left w:val="nil"/>
              <w:bottom w:val="single" w:sz="4" w:space="0" w:color="auto"/>
              <w:right w:val="single" w:sz="4" w:space="0" w:color="auto"/>
            </w:tcBorders>
            <w:shd w:val="clear" w:color="auto" w:fill="auto"/>
            <w:vAlign w:val="center"/>
            <w:hideMark/>
          </w:tcPr>
          <w:p w14:paraId="63790B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5CCC6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BEC64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06DC53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42" w:type="dxa"/>
            <w:tcBorders>
              <w:top w:val="nil"/>
              <w:left w:val="nil"/>
              <w:bottom w:val="single" w:sz="4" w:space="0" w:color="auto"/>
              <w:right w:val="single" w:sz="4" w:space="0" w:color="auto"/>
            </w:tcBorders>
            <w:shd w:val="clear" w:color="auto" w:fill="auto"/>
            <w:vAlign w:val="center"/>
            <w:hideMark/>
          </w:tcPr>
          <w:p w14:paraId="4D7DCF0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4FF5B7A" w14:textId="77777777" w:rsidTr="007F508D">
        <w:trPr>
          <w:trHeight w:val="300"/>
        </w:trPr>
        <w:tc>
          <w:tcPr>
            <w:tcW w:w="676" w:type="dxa"/>
            <w:tcBorders>
              <w:top w:val="nil"/>
              <w:left w:val="single" w:sz="4" w:space="0" w:color="auto"/>
              <w:bottom w:val="single" w:sz="4" w:space="0" w:color="auto"/>
              <w:right w:val="single" w:sz="4" w:space="0" w:color="auto"/>
            </w:tcBorders>
            <w:shd w:val="clear" w:color="auto" w:fill="auto"/>
            <w:vAlign w:val="center"/>
            <w:hideMark/>
          </w:tcPr>
          <w:p w14:paraId="3E30CC9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148</w:t>
            </w:r>
          </w:p>
        </w:tc>
        <w:tc>
          <w:tcPr>
            <w:tcW w:w="1231" w:type="dxa"/>
            <w:tcBorders>
              <w:top w:val="nil"/>
              <w:left w:val="nil"/>
              <w:bottom w:val="single" w:sz="4" w:space="0" w:color="auto"/>
              <w:right w:val="single" w:sz="4" w:space="0" w:color="auto"/>
            </w:tcBorders>
            <w:shd w:val="clear" w:color="auto" w:fill="auto"/>
            <w:vAlign w:val="center"/>
            <w:hideMark/>
          </w:tcPr>
          <w:p w14:paraId="7125455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417" w:type="dxa"/>
            <w:tcBorders>
              <w:top w:val="single" w:sz="4" w:space="0" w:color="auto"/>
              <w:left w:val="nil"/>
              <w:bottom w:val="single" w:sz="4" w:space="0" w:color="auto"/>
              <w:right w:val="single" w:sz="4" w:space="0" w:color="auto"/>
            </w:tcBorders>
          </w:tcPr>
          <w:p w14:paraId="3DE148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6B213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49" w:type="dxa"/>
            <w:tcBorders>
              <w:top w:val="nil"/>
              <w:left w:val="nil"/>
              <w:bottom w:val="single" w:sz="4" w:space="0" w:color="auto"/>
              <w:right w:val="single" w:sz="4" w:space="0" w:color="auto"/>
            </w:tcBorders>
            <w:shd w:val="clear" w:color="auto" w:fill="auto"/>
            <w:vAlign w:val="center"/>
            <w:hideMark/>
          </w:tcPr>
          <w:p w14:paraId="789E00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42" w:type="dxa"/>
            <w:tcBorders>
              <w:top w:val="nil"/>
              <w:left w:val="nil"/>
              <w:bottom w:val="single" w:sz="4" w:space="0" w:color="auto"/>
              <w:right w:val="single" w:sz="4" w:space="0" w:color="auto"/>
            </w:tcBorders>
            <w:shd w:val="clear" w:color="auto" w:fill="auto"/>
            <w:vAlign w:val="center"/>
            <w:hideMark/>
          </w:tcPr>
          <w:p w14:paraId="6094514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278B0E4"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36517C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148</w:t>
            </w:r>
          </w:p>
        </w:tc>
        <w:tc>
          <w:tcPr>
            <w:tcW w:w="1231" w:type="dxa"/>
            <w:tcBorders>
              <w:top w:val="single" w:sz="4" w:space="0" w:color="auto"/>
              <w:left w:val="nil"/>
              <w:bottom w:val="single" w:sz="4" w:space="0" w:color="auto"/>
              <w:right w:val="single" w:sz="4" w:space="0" w:color="auto"/>
            </w:tcBorders>
            <w:shd w:val="clear" w:color="auto" w:fill="auto"/>
            <w:vAlign w:val="center"/>
          </w:tcPr>
          <w:p w14:paraId="184D4F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68EC32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84C04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275BBE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14x0.5mm2 ekranēts,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0597FAA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w:t>
            </w:r>
          </w:p>
        </w:tc>
      </w:tr>
      <w:tr w:rsidR="00296756" w:rsidRPr="00523D36" w14:paraId="75068248"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B26DFD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149</w:t>
            </w:r>
          </w:p>
        </w:tc>
        <w:tc>
          <w:tcPr>
            <w:tcW w:w="1231" w:type="dxa"/>
            <w:tcBorders>
              <w:top w:val="single" w:sz="4" w:space="0" w:color="auto"/>
              <w:left w:val="nil"/>
              <w:bottom w:val="single" w:sz="4" w:space="0" w:color="auto"/>
              <w:right w:val="single" w:sz="4" w:space="0" w:color="auto"/>
            </w:tcBorders>
            <w:shd w:val="clear" w:color="auto" w:fill="auto"/>
            <w:vAlign w:val="center"/>
          </w:tcPr>
          <w:p w14:paraId="7D65F9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4C2AE8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52782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77CBDA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18x1.5mm2 ekranēts,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628DCD3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163</w:t>
            </w:r>
          </w:p>
        </w:tc>
      </w:tr>
      <w:tr w:rsidR="00296756" w:rsidRPr="00523D36" w14:paraId="11931B51"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5C0F3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c>
          <w:tcPr>
            <w:tcW w:w="1231" w:type="dxa"/>
            <w:tcBorders>
              <w:top w:val="single" w:sz="4" w:space="0" w:color="auto"/>
              <w:left w:val="nil"/>
              <w:bottom w:val="single" w:sz="4" w:space="0" w:color="auto"/>
              <w:right w:val="single" w:sz="4" w:space="0" w:color="auto"/>
            </w:tcBorders>
            <w:shd w:val="clear" w:color="auto" w:fill="auto"/>
            <w:vAlign w:val="center"/>
          </w:tcPr>
          <w:p w14:paraId="26390C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75B358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C51D2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6A078B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3x0.5mm2 ekranēts,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3E850EB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120</w:t>
            </w:r>
          </w:p>
        </w:tc>
      </w:tr>
      <w:tr w:rsidR="00296756" w:rsidRPr="00523D36" w14:paraId="2383DB20"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38B9DC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151</w:t>
            </w:r>
          </w:p>
        </w:tc>
        <w:tc>
          <w:tcPr>
            <w:tcW w:w="1231" w:type="dxa"/>
            <w:tcBorders>
              <w:top w:val="single" w:sz="4" w:space="0" w:color="auto"/>
              <w:left w:val="nil"/>
              <w:bottom w:val="single" w:sz="4" w:space="0" w:color="auto"/>
              <w:right w:val="single" w:sz="4" w:space="0" w:color="auto"/>
            </w:tcBorders>
            <w:shd w:val="clear" w:color="auto" w:fill="auto"/>
            <w:vAlign w:val="center"/>
          </w:tcPr>
          <w:p w14:paraId="2E31EE8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4C99AE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EB71B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119BD5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10x0.5mm2 ekranēts,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2257F5F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33</w:t>
            </w:r>
          </w:p>
        </w:tc>
      </w:tr>
      <w:tr w:rsidR="00296756" w:rsidRPr="00523D36" w14:paraId="239F6AFF"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47A1EA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152</w:t>
            </w:r>
          </w:p>
        </w:tc>
        <w:tc>
          <w:tcPr>
            <w:tcW w:w="1231" w:type="dxa"/>
            <w:tcBorders>
              <w:top w:val="single" w:sz="4" w:space="0" w:color="auto"/>
              <w:left w:val="nil"/>
              <w:bottom w:val="single" w:sz="4" w:space="0" w:color="auto"/>
              <w:right w:val="single" w:sz="4" w:space="0" w:color="auto"/>
            </w:tcBorders>
            <w:shd w:val="clear" w:color="auto" w:fill="auto"/>
            <w:vAlign w:val="center"/>
          </w:tcPr>
          <w:p w14:paraId="2BF710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40423B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atbilst preces </w:t>
            </w:r>
            <w:r w:rsidRPr="00523D36">
              <w:rPr>
                <w:rFonts w:ascii="Times New Roman" w:eastAsia="Times New Roman" w:hAnsi="Times New Roman" w:cs="Times New Roman"/>
                <w:color w:val="000000"/>
                <w:sz w:val="20"/>
                <w:szCs w:val="20"/>
                <w:lang w:eastAsia="lv-LV"/>
              </w:rPr>
              <w:lastRenderedPageBreak/>
              <w:t>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7E30E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6CC034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5x0.5mm2 ekranēts,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24A9DD6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220</w:t>
            </w:r>
          </w:p>
        </w:tc>
      </w:tr>
      <w:tr w:rsidR="00296756" w:rsidRPr="00523D36" w14:paraId="131956DC"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5D8836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153</w:t>
            </w:r>
          </w:p>
        </w:tc>
        <w:tc>
          <w:tcPr>
            <w:tcW w:w="1231" w:type="dxa"/>
            <w:tcBorders>
              <w:top w:val="single" w:sz="4" w:space="0" w:color="auto"/>
              <w:left w:val="nil"/>
              <w:bottom w:val="single" w:sz="4" w:space="0" w:color="auto"/>
              <w:right w:val="single" w:sz="4" w:space="0" w:color="auto"/>
            </w:tcBorders>
            <w:shd w:val="clear" w:color="auto" w:fill="auto"/>
            <w:vAlign w:val="center"/>
          </w:tcPr>
          <w:p w14:paraId="4E365D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16C07C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17A6F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0109E1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4x2x0.22mm2 ekranēts,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730E9FE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2598A325"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E25F13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154</w:t>
            </w:r>
          </w:p>
        </w:tc>
        <w:tc>
          <w:tcPr>
            <w:tcW w:w="1231" w:type="dxa"/>
            <w:tcBorders>
              <w:top w:val="single" w:sz="4" w:space="0" w:color="auto"/>
              <w:left w:val="nil"/>
              <w:bottom w:val="single" w:sz="4" w:space="0" w:color="auto"/>
              <w:right w:val="single" w:sz="4" w:space="0" w:color="auto"/>
            </w:tcBorders>
            <w:shd w:val="clear" w:color="auto" w:fill="auto"/>
            <w:vAlign w:val="center"/>
          </w:tcPr>
          <w:p w14:paraId="20A2B2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1C9E20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9550F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4F4763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3x1.5mm2,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00BB1E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r>
      <w:tr w:rsidR="00296756" w:rsidRPr="00523D36" w14:paraId="0660D7C5"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BB776A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155</w:t>
            </w:r>
          </w:p>
        </w:tc>
        <w:tc>
          <w:tcPr>
            <w:tcW w:w="1231" w:type="dxa"/>
            <w:tcBorders>
              <w:top w:val="single" w:sz="4" w:space="0" w:color="auto"/>
              <w:left w:val="nil"/>
              <w:bottom w:val="single" w:sz="4" w:space="0" w:color="auto"/>
              <w:right w:val="single" w:sz="4" w:space="0" w:color="auto"/>
            </w:tcBorders>
            <w:shd w:val="clear" w:color="auto" w:fill="auto"/>
            <w:vAlign w:val="center"/>
          </w:tcPr>
          <w:p w14:paraId="785054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3CBD00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9C831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501DB62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2x0.75mm2,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1EE305C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220</w:t>
            </w:r>
          </w:p>
        </w:tc>
      </w:tr>
      <w:tr w:rsidR="00296756" w:rsidRPr="00523D36" w14:paraId="5C6925E8"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C4250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156</w:t>
            </w:r>
          </w:p>
        </w:tc>
        <w:tc>
          <w:tcPr>
            <w:tcW w:w="1231" w:type="dxa"/>
            <w:tcBorders>
              <w:top w:val="single" w:sz="4" w:space="0" w:color="auto"/>
              <w:left w:val="nil"/>
              <w:bottom w:val="single" w:sz="4" w:space="0" w:color="auto"/>
              <w:right w:val="single" w:sz="4" w:space="0" w:color="auto"/>
            </w:tcBorders>
            <w:shd w:val="clear" w:color="auto" w:fill="auto"/>
            <w:vAlign w:val="center"/>
          </w:tcPr>
          <w:p w14:paraId="271501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6BF5CD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4FE36E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6302F6F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3x2.5mm2,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03C94BA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73A369C6"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8E00B0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157</w:t>
            </w:r>
          </w:p>
        </w:tc>
        <w:tc>
          <w:tcPr>
            <w:tcW w:w="1231" w:type="dxa"/>
            <w:tcBorders>
              <w:top w:val="single" w:sz="4" w:space="0" w:color="auto"/>
              <w:left w:val="nil"/>
              <w:bottom w:val="single" w:sz="4" w:space="0" w:color="auto"/>
              <w:right w:val="single" w:sz="4" w:space="0" w:color="auto"/>
            </w:tcBorders>
            <w:shd w:val="clear" w:color="auto" w:fill="auto"/>
            <w:vAlign w:val="center"/>
          </w:tcPr>
          <w:p w14:paraId="5612D1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2AEA8F3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38584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3427DA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25x1.5mm2,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77FE58D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w:t>
            </w:r>
          </w:p>
        </w:tc>
      </w:tr>
      <w:tr w:rsidR="00296756" w:rsidRPr="00523D36" w14:paraId="23426020"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F1DD55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158</w:t>
            </w:r>
          </w:p>
        </w:tc>
        <w:tc>
          <w:tcPr>
            <w:tcW w:w="1231" w:type="dxa"/>
            <w:tcBorders>
              <w:top w:val="single" w:sz="4" w:space="0" w:color="auto"/>
              <w:left w:val="nil"/>
              <w:bottom w:val="single" w:sz="4" w:space="0" w:color="auto"/>
              <w:right w:val="single" w:sz="4" w:space="0" w:color="auto"/>
            </w:tcBorders>
            <w:shd w:val="clear" w:color="auto" w:fill="auto"/>
            <w:vAlign w:val="center"/>
          </w:tcPr>
          <w:p w14:paraId="168DCFD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596BE4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1B22D68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228C26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1x16mm2,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75A7039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15228278" w14:textId="77777777" w:rsidTr="007F508D">
        <w:trPr>
          <w:trHeight w:val="300"/>
        </w:trPr>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46E673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159</w:t>
            </w:r>
          </w:p>
        </w:tc>
        <w:tc>
          <w:tcPr>
            <w:tcW w:w="1231" w:type="dxa"/>
            <w:tcBorders>
              <w:top w:val="single" w:sz="4" w:space="0" w:color="auto"/>
              <w:left w:val="nil"/>
              <w:bottom w:val="single" w:sz="4" w:space="0" w:color="auto"/>
              <w:right w:val="single" w:sz="4" w:space="0" w:color="auto"/>
            </w:tcBorders>
            <w:shd w:val="clear" w:color="auto" w:fill="auto"/>
            <w:vAlign w:val="center"/>
          </w:tcPr>
          <w:p w14:paraId="5A79AC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417" w:type="dxa"/>
            <w:tcBorders>
              <w:top w:val="single" w:sz="4" w:space="0" w:color="auto"/>
              <w:left w:val="nil"/>
              <w:bottom w:val="single" w:sz="4" w:space="0" w:color="auto"/>
              <w:right w:val="single" w:sz="4" w:space="0" w:color="auto"/>
            </w:tcBorders>
          </w:tcPr>
          <w:p w14:paraId="08CE16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65413D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49" w:type="dxa"/>
            <w:tcBorders>
              <w:top w:val="single" w:sz="4" w:space="0" w:color="auto"/>
              <w:left w:val="nil"/>
              <w:bottom w:val="single" w:sz="4" w:space="0" w:color="auto"/>
              <w:right w:val="single" w:sz="4" w:space="0" w:color="auto"/>
            </w:tcBorders>
            <w:shd w:val="clear" w:color="auto" w:fill="auto"/>
            <w:vAlign w:val="center"/>
          </w:tcPr>
          <w:p w14:paraId="12CE44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7x0.5 mm2 ekranēts, m</w:t>
            </w:r>
          </w:p>
        </w:tc>
        <w:tc>
          <w:tcPr>
            <w:tcW w:w="1142" w:type="dxa"/>
            <w:tcBorders>
              <w:top w:val="single" w:sz="4" w:space="0" w:color="auto"/>
              <w:left w:val="nil"/>
              <w:bottom w:val="single" w:sz="4" w:space="0" w:color="auto"/>
              <w:right w:val="single" w:sz="4" w:space="0" w:color="auto"/>
            </w:tcBorders>
            <w:shd w:val="clear" w:color="auto" w:fill="auto"/>
            <w:vAlign w:val="center"/>
          </w:tcPr>
          <w:p w14:paraId="0E3151F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w:t>
            </w:r>
          </w:p>
        </w:tc>
      </w:tr>
    </w:tbl>
    <w:p w14:paraId="67F3F43B" w14:textId="77777777" w:rsidR="00296756" w:rsidRPr="00523D36" w:rsidRDefault="00296756" w:rsidP="00296756">
      <w:pPr>
        <w:widowControl w:val="0"/>
        <w:numPr>
          <w:ilvl w:val="1"/>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Darbus veic </w:t>
      </w:r>
      <w:r w:rsidRPr="00523D36">
        <w:rPr>
          <w:rFonts w:ascii="Times New Roman" w:eastAsia="Times New Roman" w:hAnsi="Times New Roman" w:cs="Times New Roman"/>
          <w:b/>
          <w:sz w:val="24"/>
        </w:rPr>
        <w:t xml:space="preserve">7.apakšstacijā, Bērzupes iela 9B, </w:t>
      </w:r>
      <w:r w:rsidRPr="00523D36">
        <w:rPr>
          <w:rFonts w:ascii="Times New Roman" w:eastAsia="Times New Roman" w:hAnsi="Times New Roman" w:cs="Times New Roman"/>
          <w:sz w:val="24"/>
        </w:rPr>
        <w:t>uzstādot šādu aprīkojumu:</w:t>
      </w:r>
    </w:p>
    <w:tbl>
      <w:tblPr>
        <w:tblW w:w="9634" w:type="dxa"/>
        <w:tblLook w:val="04A0" w:firstRow="1" w:lastRow="0" w:firstColumn="1" w:lastColumn="0" w:noHBand="0" w:noVBand="1"/>
      </w:tblPr>
      <w:tblGrid>
        <w:gridCol w:w="654"/>
        <w:gridCol w:w="1231"/>
        <w:gridCol w:w="1381"/>
        <w:gridCol w:w="1864"/>
        <w:gridCol w:w="3362"/>
        <w:gridCol w:w="1142"/>
      </w:tblGrid>
      <w:tr w:rsidR="00296756" w:rsidRPr="00523D36" w14:paraId="444ACFA1"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14ED75F2"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Nr.</w:t>
            </w:r>
          </w:p>
        </w:tc>
        <w:tc>
          <w:tcPr>
            <w:tcW w:w="1232" w:type="dxa"/>
            <w:tcBorders>
              <w:top w:val="single" w:sz="4" w:space="0" w:color="auto"/>
              <w:left w:val="nil"/>
              <w:bottom w:val="single" w:sz="4" w:space="0" w:color="auto"/>
              <w:right w:val="single" w:sz="4" w:space="0" w:color="auto"/>
            </w:tcBorders>
            <w:shd w:val="clear" w:color="000000" w:fill="E7E6E6"/>
            <w:vAlign w:val="center"/>
            <w:hideMark/>
          </w:tcPr>
          <w:p w14:paraId="74D277B6"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Ražotājs</w:t>
            </w:r>
          </w:p>
        </w:tc>
        <w:tc>
          <w:tcPr>
            <w:tcW w:w="1382" w:type="dxa"/>
            <w:tcBorders>
              <w:top w:val="single" w:sz="4" w:space="0" w:color="auto"/>
              <w:left w:val="nil"/>
              <w:bottom w:val="single" w:sz="4" w:space="0" w:color="auto"/>
              <w:right w:val="single" w:sz="4" w:space="0" w:color="auto"/>
            </w:tcBorders>
            <w:shd w:val="clear" w:color="000000" w:fill="E7E6E6"/>
          </w:tcPr>
          <w:p w14:paraId="4947872A"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Ekvivalenta iespējamība</w:t>
            </w:r>
          </w:p>
        </w:tc>
        <w:tc>
          <w:tcPr>
            <w:tcW w:w="186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8192E73"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Modelis</w:t>
            </w:r>
          </w:p>
        </w:tc>
        <w:tc>
          <w:tcPr>
            <w:tcW w:w="3368" w:type="dxa"/>
            <w:tcBorders>
              <w:top w:val="single" w:sz="4" w:space="0" w:color="auto"/>
              <w:left w:val="nil"/>
              <w:bottom w:val="single" w:sz="4" w:space="0" w:color="auto"/>
              <w:right w:val="single" w:sz="4" w:space="0" w:color="auto"/>
            </w:tcBorders>
            <w:shd w:val="clear" w:color="000000" w:fill="E7E6E6"/>
            <w:vAlign w:val="center"/>
            <w:hideMark/>
          </w:tcPr>
          <w:p w14:paraId="5917C399"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Preces nosaukums - apraksts</w:t>
            </w:r>
          </w:p>
        </w:tc>
        <w:tc>
          <w:tcPr>
            <w:tcW w:w="1134" w:type="dxa"/>
            <w:tcBorders>
              <w:top w:val="single" w:sz="4" w:space="0" w:color="auto"/>
              <w:left w:val="nil"/>
              <w:bottom w:val="single" w:sz="4" w:space="0" w:color="auto"/>
              <w:right w:val="single" w:sz="4" w:space="0" w:color="auto"/>
            </w:tcBorders>
            <w:shd w:val="clear" w:color="000000" w:fill="E7E6E6"/>
            <w:vAlign w:val="center"/>
            <w:hideMark/>
          </w:tcPr>
          <w:p w14:paraId="7FB7ABE8"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Daudzums</w:t>
            </w:r>
          </w:p>
        </w:tc>
      </w:tr>
      <w:tr w:rsidR="00296756" w:rsidRPr="00523D36" w14:paraId="776C58B8"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D9D9D9"/>
            <w:vAlign w:val="center"/>
          </w:tcPr>
          <w:p w14:paraId="050C2025"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1</w:t>
            </w:r>
          </w:p>
        </w:tc>
        <w:tc>
          <w:tcPr>
            <w:tcW w:w="1232" w:type="dxa"/>
            <w:tcBorders>
              <w:top w:val="nil"/>
              <w:left w:val="nil"/>
              <w:bottom w:val="single" w:sz="4" w:space="0" w:color="auto"/>
              <w:right w:val="single" w:sz="4" w:space="0" w:color="auto"/>
            </w:tcBorders>
            <w:shd w:val="clear" w:color="auto" w:fill="D9D9D9"/>
            <w:vAlign w:val="center"/>
          </w:tcPr>
          <w:p w14:paraId="3D39D7F3"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2</w:t>
            </w:r>
          </w:p>
        </w:tc>
        <w:tc>
          <w:tcPr>
            <w:tcW w:w="1382" w:type="dxa"/>
            <w:tcBorders>
              <w:top w:val="single" w:sz="4" w:space="0" w:color="auto"/>
              <w:left w:val="nil"/>
              <w:bottom w:val="single" w:sz="4" w:space="0" w:color="auto"/>
              <w:right w:val="single" w:sz="4" w:space="0" w:color="auto"/>
            </w:tcBorders>
            <w:shd w:val="clear" w:color="auto" w:fill="D9D9D9"/>
          </w:tcPr>
          <w:p w14:paraId="6F1E5B11"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p>
          <w:p w14:paraId="7A989A8D"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3</w:t>
            </w:r>
          </w:p>
        </w:tc>
        <w:tc>
          <w:tcPr>
            <w:tcW w:w="1864" w:type="dxa"/>
            <w:tcBorders>
              <w:top w:val="nil"/>
              <w:left w:val="single" w:sz="4" w:space="0" w:color="auto"/>
              <w:bottom w:val="single" w:sz="4" w:space="0" w:color="auto"/>
              <w:right w:val="single" w:sz="4" w:space="0" w:color="auto"/>
            </w:tcBorders>
            <w:shd w:val="clear" w:color="auto" w:fill="D9D9D9"/>
            <w:vAlign w:val="center"/>
          </w:tcPr>
          <w:p w14:paraId="4B6E0B55"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4</w:t>
            </w:r>
          </w:p>
        </w:tc>
        <w:tc>
          <w:tcPr>
            <w:tcW w:w="3368" w:type="dxa"/>
            <w:tcBorders>
              <w:top w:val="nil"/>
              <w:left w:val="nil"/>
              <w:bottom w:val="single" w:sz="4" w:space="0" w:color="auto"/>
              <w:right w:val="single" w:sz="4" w:space="0" w:color="auto"/>
            </w:tcBorders>
            <w:shd w:val="clear" w:color="auto" w:fill="D9D9D9"/>
            <w:vAlign w:val="center"/>
          </w:tcPr>
          <w:p w14:paraId="57B59C4F"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5</w:t>
            </w:r>
          </w:p>
        </w:tc>
        <w:tc>
          <w:tcPr>
            <w:tcW w:w="1134" w:type="dxa"/>
            <w:tcBorders>
              <w:top w:val="nil"/>
              <w:left w:val="nil"/>
              <w:bottom w:val="single" w:sz="4" w:space="0" w:color="auto"/>
              <w:right w:val="single" w:sz="4" w:space="0" w:color="auto"/>
            </w:tcBorders>
            <w:shd w:val="clear" w:color="auto" w:fill="D9D9D9"/>
            <w:vAlign w:val="center"/>
          </w:tcPr>
          <w:p w14:paraId="6D3A7A22"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6</w:t>
            </w:r>
          </w:p>
        </w:tc>
      </w:tr>
      <w:tr w:rsidR="00296756" w:rsidRPr="00523D36" w14:paraId="1AA4BC29"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2947A1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c>
          <w:tcPr>
            <w:tcW w:w="1232" w:type="dxa"/>
            <w:tcBorders>
              <w:top w:val="nil"/>
              <w:left w:val="nil"/>
              <w:bottom w:val="single" w:sz="4" w:space="0" w:color="auto"/>
              <w:right w:val="single" w:sz="4" w:space="0" w:color="auto"/>
            </w:tcBorders>
            <w:shd w:val="clear" w:color="auto" w:fill="auto"/>
            <w:vAlign w:val="center"/>
            <w:hideMark/>
          </w:tcPr>
          <w:p w14:paraId="651D7A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36EAF9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F80EE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ENUX122206PR</w:t>
            </w:r>
          </w:p>
        </w:tc>
        <w:tc>
          <w:tcPr>
            <w:tcW w:w="3368" w:type="dxa"/>
            <w:tcBorders>
              <w:top w:val="nil"/>
              <w:left w:val="nil"/>
              <w:bottom w:val="single" w:sz="4" w:space="0" w:color="auto"/>
              <w:right w:val="single" w:sz="4" w:space="0" w:color="auto"/>
            </w:tcBorders>
            <w:shd w:val="clear" w:color="auto" w:fill="auto"/>
            <w:vAlign w:val="center"/>
            <w:hideMark/>
          </w:tcPr>
          <w:p w14:paraId="4059D64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Automātikas sadalnes korpuss 1200(W)x2200(H)x600(D) mm, IP55</w:t>
            </w:r>
          </w:p>
        </w:tc>
        <w:tc>
          <w:tcPr>
            <w:tcW w:w="1134" w:type="dxa"/>
            <w:tcBorders>
              <w:top w:val="nil"/>
              <w:left w:val="nil"/>
              <w:bottom w:val="single" w:sz="4" w:space="0" w:color="auto"/>
              <w:right w:val="single" w:sz="4" w:space="0" w:color="auto"/>
            </w:tcBorders>
            <w:shd w:val="clear" w:color="auto" w:fill="auto"/>
            <w:vAlign w:val="center"/>
            <w:hideMark/>
          </w:tcPr>
          <w:p w14:paraId="517F45C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3056733"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CD334B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c>
          <w:tcPr>
            <w:tcW w:w="1232" w:type="dxa"/>
            <w:tcBorders>
              <w:top w:val="nil"/>
              <w:left w:val="nil"/>
              <w:bottom w:val="single" w:sz="4" w:space="0" w:color="auto"/>
              <w:right w:val="single" w:sz="4" w:space="0" w:color="auto"/>
            </w:tcBorders>
            <w:shd w:val="clear" w:color="auto" w:fill="auto"/>
            <w:vAlign w:val="center"/>
            <w:hideMark/>
          </w:tcPr>
          <w:p w14:paraId="0D99C5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5F4D6A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80075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EUPA-120220</w:t>
            </w:r>
          </w:p>
        </w:tc>
        <w:tc>
          <w:tcPr>
            <w:tcW w:w="3368" w:type="dxa"/>
            <w:tcBorders>
              <w:top w:val="nil"/>
              <w:left w:val="nil"/>
              <w:bottom w:val="single" w:sz="4" w:space="0" w:color="auto"/>
              <w:right w:val="single" w:sz="4" w:space="0" w:color="auto"/>
            </w:tcBorders>
            <w:shd w:val="clear" w:color="auto" w:fill="auto"/>
            <w:vAlign w:val="center"/>
            <w:hideMark/>
          </w:tcPr>
          <w:p w14:paraId="04AE9F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plāksne 1200(W)x2200(H) mm</w:t>
            </w:r>
          </w:p>
        </w:tc>
        <w:tc>
          <w:tcPr>
            <w:tcW w:w="1134" w:type="dxa"/>
            <w:tcBorders>
              <w:top w:val="nil"/>
              <w:left w:val="nil"/>
              <w:bottom w:val="single" w:sz="4" w:space="0" w:color="auto"/>
              <w:right w:val="single" w:sz="4" w:space="0" w:color="auto"/>
            </w:tcBorders>
            <w:shd w:val="clear" w:color="auto" w:fill="auto"/>
            <w:vAlign w:val="center"/>
            <w:hideMark/>
          </w:tcPr>
          <w:p w14:paraId="3A315E8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7E013D2"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154BB6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c>
          <w:tcPr>
            <w:tcW w:w="1232" w:type="dxa"/>
            <w:tcBorders>
              <w:top w:val="nil"/>
              <w:left w:val="nil"/>
              <w:bottom w:val="single" w:sz="4" w:space="0" w:color="auto"/>
              <w:right w:val="single" w:sz="4" w:space="0" w:color="auto"/>
            </w:tcBorders>
            <w:shd w:val="clear" w:color="auto" w:fill="auto"/>
            <w:vAlign w:val="center"/>
            <w:hideMark/>
          </w:tcPr>
          <w:p w14:paraId="3AA77C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46509E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DE52E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WTKB-002</w:t>
            </w:r>
          </w:p>
        </w:tc>
        <w:tc>
          <w:tcPr>
            <w:tcW w:w="3368" w:type="dxa"/>
            <w:tcBorders>
              <w:top w:val="nil"/>
              <w:left w:val="nil"/>
              <w:bottom w:val="single" w:sz="4" w:space="0" w:color="auto"/>
              <w:right w:val="single" w:sz="4" w:space="0" w:color="auto"/>
            </w:tcBorders>
            <w:shd w:val="clear" w:color="auto" w:fill="auto"/>
            <w:vAlign w:val="center"/>
            <w:hideMark/>
          </w:tcPr>
          <w:p w14:paraId="7C27F1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Stiprinājumu komplekts montāžas plāksnei</w:t>
            </w:r>
          </w:p>
        </w:tc>
        <w:tc>
          <w:tcPr>
            <w:tcW w:w="1134" w:type="dxa"/>
            <w:tcBorders>
              <w:top w:val="nil"/>
              <w:left w:val="nil"/>
              <w:bottom w:val="single" w:sz="4" w:space="0" w:color="auto"/>
              <w:right w:val="single" w:sz="4" w:space="0" w:color="auto"/>
            </w:tcBorders>
            <w:shd w:val="clear" w:color="auto" w:fill="auto"/>
            <w:vAlign w:val="center"/>
            <w:hideMark/>
          </w:tcPr>
          <w:p w14:paraId="235ED36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CA966F0"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A65222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c>
          <w:tcPr>
            <w:tcW w:w="1232" w:type="dxa"/>
            <w:tcBorders>
              <w:top w:val="nil"/>
              <w:left w:val="nil"/>
              <w:bottom w:val="single" w:sz="4" w:space="0" w:color="auto"/>
              <w:right w:val="single" w:sz="4" w:space="0" w:color="auto"/>
            </w:tcBorders>
            <w:shd w:val="clear" w:color="auto" w:fill="auto"/>
            <w:vAlign w:val="center"/>
            <w:hideMark/>
          </w:tcPr>
          <w:p w14:paraId="54DB00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70A9C8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C77F2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EUFI060220</w:t>
            </w:r>
          </w:p>
        </w:tc>
        <w:tc>
          <w:tcPr>
            <w:tcW w:w="3368" w:type="dxa"/>
            <w:tcBorders>
              <w:top w:val="nil"/>
              <w:left w:val="nil"/>
              <w:bottom w:val="single" w:sz="4" w:space="0" w:color="auto"/>
              <w:right w:val="single" w:sz="4" w:space="0" w:color="auto"/>
            </w:tcBorders>
            <w:shd w:val="clear" w:color="auto" w:fill="auto"/>
            <w:vAlign w:val="center"/>
            <w:hideMark/>
          </w:tcPr>
          <w:p w14:paraId="60B1F3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Sānu paneli 600(W)x2200(H) mm, komplekts 2 gab.</w:t>
            </w:r>
          </w:p>
        </w:tc>
        <w:tc>
          <w:tcPr>
            <w:tcW w:w="1134" w:type="dxa"/>
            <w:tcBorders>
              <w:top w:val="nil"/>
              <w:left w:val="nil"/>
              <w:bottom w:val="single" w:sz="4" w:space="0" w:color="auto"/>
              <w:right w:val="single" w:sz="4" w:space="0" w:color="auto"/>
            </w:tcBorders>
            <w:shd w:val="clear" w:color="auto" w:fill="auto"/>
            <w:vAlign w:val="center"/>
            <w:hideMark/>
          </w:tcPr>
          <w:p w14:paraId="25D4B82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0938372"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9DEFCE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c>
          <w:tcPr>
            <w:tcW w:w="1232" w:type="dxa"/>
            <w:tcBorders>
              <w:top w:val="nil"/>
              <w:left w:val="nil"/>
              <w:bottom w:val="single" w:sz="4" w:space="0" w:color="auto"/>
              <w:right w:val="single" w:sz="4" w:space="0" w:color="auto"/>
            </w:tcBorders>
            <w:shd w:val="clear" w:color="auto" w:fill="auto"/>
            <w:vAlign w:val="center"/>
            <w:hideMark/>
          </w:tcPr>
          <w:p w14:paraId="3A99CD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39779E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D07E3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EUZE-T1200</w:t>
            </w:r>
          </w:p>
        </w:tc>
        <w:tc>
          <w:tcPr>
            <w:tcW w:w="3368" w:type="dxa"/>
            <w:tcBorders>
              <w:top w:val="nil"/>
              <w:left w:val="nil"/>
              <w:bottom w:val="single" w:sz="4" w:space="0" w:color="auto"/>
              <w:right w:val="single" w:sz="4" w:space="0" w:color="auto"/>
            </w:tcBorders>
            <w:shd w:val="clear" w:color="auto" w:fill="auto"/>
            <w:vAlign w:val="center"/>
            <w:hideMark/>
          </w:tcPr>
          <w:p w14:paraId="72AC810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frontālā/aizmuguras daļa korpusam 1200(W) mm, komplekts 2 gab.</w:t>
            </w:r>
          </w:p>
        </w:tc>
        <w:tc>
          <w:tcPr>
            <w:tcW w:w="1134" w:type="dxa"/>
            <w:tcBorders>
              <w:top w:val="nil"/>
              <w:left w:val="nil"/>
              <w:bottom w:val="single" w:sz="4" w:space="0" w:color="auto"/>
              <w:right w:val="single" w:sz="4" w:space="0" w:color="auto"/>
            </w:tcBorders>
            <w:shd w:val="clear" w:color="auto" w:fill="auto"/>
            <w:vAlign w:val="center"/>
            <w:hideMark/>
          </w:tcPr>
          <w:p w14:paraId="5EDF88E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651EC4D"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626867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c>
          <w:tcPr>
            <w:tcW w:w="1232" w:type="dxa"/>
            <w:tcBorders>
              <w:top w:val="nil"/>
              <w:left w:val="nil"/>
              <w:bottom w:val="single" w:sz="4" w:space="0" w:color="auto"/>
              <w:right w:val="single" w:sz="4" w:space="0" w:color="auto"/>
            </w:tcBorders>
            <w:shd w:val="clear" w:color="auto" w:fill="auto"/>
            <w:vAlign w:val="center"/>
            <w:hideMark/>
          </w:tcPr>
          <w:p w14:paraId="3F01DC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458430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B4B73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EUZE-T0600</w:t>
            </w:r>
          </w:p>
        </w:tc>
        <w:tc>
          <w:tcPr>
            <w:tcW w:w="3368" w:type="dxa"/>
            <w:tcBorders>
              <w:top w:val="nil"/>
              <w:left w:val="nil"/>
              <w:bottom w:val="single" w:sz="4" w:space="0" w:color="auto"/>
              <w:right w:val="single" w:sz="4" w:space="0" w:color="auto"/>
            </w:tcBorders>
            <w:shd w:val="clear" w:color="auto" w:fill="auto"/>
            <w:vAlign w:val="center"/>
            <w:hideMark/>
          </w:tcPr>
          <w:p w14:paraId="189500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sānu daļa korpusam 600(D) mm, komplekts 2 gab.</w:t>
            </w:r>
          </w:p>
        </w:tc>
        <w:tc>
          <w:tcPr>
            <w:tcW w:w="1134" w:type="dxa"/>
            <w:tcBorders>
              <w:top w:val="nil"/>
              <w:left w:val="nil"/>
              <w:bottom w:val="single" w:sz="4" w:space="0" w:color="auto"/>
              <w:right w:val="single" w:sz="4" w:space="0" w:color="auto"/>
            </w:tcBorders>
            <w:shd w:val="clear" w:color="auto" w:fill="auto"/>
            <w:vAlign w:val="center"/>
            <w:hideMark/>
          </w:tcPr>
          <w:p w14:paraId="274B142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3C447CF"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FE2F3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c>
          <w:tcPr>
            <w:tcW w:w="1232" w:type="dxa"/>
            <w:tcBorders>
              <w:top w:val="nil"/>
              <w:left w:val="nil"/>
              <w:bottom w:val="single" w:sz="4" w:space="0" w:color="auto"/>
              <w:right w:val="single" w:sz="4" w:space="0" w:color="auto"/>
            </w:tcBorders>
            <w:shd w:val="clear" w:color="auto" w:fill="auto"/>
            <w:vAlign w:val="center"/>
            <w:hideMark/>
          </w:tcPr>
          <w:p w14:paraId="109CCD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6A7364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7D5423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EUZE-A100</w:t>
            </w:r>
          </w:p>
        </w:tc>
        <w:tc>
          <w:tcPr>
            <w:tcW w:w="3368" w:type="dxa"/>
            <w:tcBorders>
              <w:top w:val="nil"/>
              <w:left w:val="nil"/>
              <w:bottom w:val="single" w:sz="4" w:space="0" w:color="auto"/>
              <w:right w:val="single" w:sz="4" w:space="0" w:color="auto"/>
            </w:tcBorders>
            <w:shd w:val="clear" w:color="auto" w:fill="auto"/>
            <w:vAlign w:val="center"/>
            <w:hideMark/>
          </w:tcPr>
          <w:p w14:paraId="7B5A3E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stūra daļa, komplekts 4 gab.</w:t>
            </w:r>
          </w:p>
        </w:tc>
        <w:tc>
          <w:tcPr>
            <w:tcW w:w="1134" w:type="dxa"/>
            <w:tcBorders>
              <w:top w:val="nil"/>
              <w:left w:val="nil"/>
              <w:bottom w:val="single" w:sz="4" w:space="0" w:color="auto"/>
              <w:right w:val="single" w:sz="4" w:space="0" w:color="auto"/>
            </w:tcBorders>
            <w:shd w:val="clear" w:color="auto" w:fill="auto"/>
            <w:vAlign w:val="center"/>
            <w:hideMark/>
          </w:tcPr>
          <w:p w14:paraId="5015EA2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C00B080"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C03BD2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c>
          <w:tcPr>
            <w:tcW w:w="1232" w:type="dxa"/>
            <w:tcBorders>
              <w:top w:val="nil"/>
              <w:left w:val="nil"/>
              <w:bottom w:val="single" w:sz="4" w:space="0" w:color="auto"/>
              <w:right w:val="single" w:sz="4" w:space="0" w:color="auto"/>
            </w:tcBorders>
            <w:shd w:val="clear" w:color="auto" w:fill="auto"/>
            <w:vAlign w:val="center"/>
            <w:hideMark/>
          </w:tcPr>
          <w:p w14:paraId="467C12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20DDAA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2E6154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WTTO-000600</w:t>
            </w:r>
          </w:p>
        </w:tc>
        <w:tc>
          <w:tcPr>
            <w:tcW w:w="3368" w:type="dxa"/>
            <w:tcBorders>
              <w:top w:val="nil"/>
              <w:left w:val="nil"/>
              <w:bottom w:val="single" w:sz="4" w:space="0" w:color="auto"/>
              <w:right w:val="single" w:sz="4" w:space="0" w:color="auto"/>
            </w:tcBorders>
            <w:shd w:val="clear" w:color="auto" w:fill="auto"/>
            <w:vAlign w:val="center"/>
            <w:hideMark/>
          </w:tcPr>
          <w:p w14:paraId="7FCB4E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Durvju līste 600(W) mm</w:t>
            </w:r>
          </w:p>
        </w:tc>
        <w:tc>
          <w:tcPr>
            <w:tcW w:w="1134" w:type="dxa"/>
            <w:tcBorders>
              <w:top w:val="nil"/>
              <w:left w:val="nil"/>
              <w:bottom w:val="single" w:sz="4" w:space="0" w:color="auto"/>
              <w:right w:val="single" w:sz="4" w:space="0" w:color="auto"/>
            </w:tcBorders>
            <w:shd w:val="clear" w:color="auto" w:fill="auto"/>
            <w:vAlign w:val="center"/>
            <w:hideMark/>
          </w:tcPr>
          <w:p w14:paraId="358A0C2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E373B4B"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17FD5C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c>
          <w:tcPr>
            <w:tcW w:w="1232" w:type="dxa"/>
            <w:tcBorders>
              <w:top w:val="nil"/>
              <w:left w:val="nil"/>
              <w:bottom w:val="single" w:sz="4" w:space="0" w:color="auto"/>
              <w:right w:val="single" w:sz="4" w:space="0" w:color="auto"/>
            </w:tcBorders>
            <w:shd w:val="clear" w:color="auto" w:fill="auto"/>
            <w:vAlign w:val="center"/>
            <w:hideMark/>
          </w:tcPr>
          <w:p w14:paraId="7039CE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74C314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AF99F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WTPR-025060R</w:t>
            </w:r>
          </w:p>
        </w:tc>
        <w:tc>
          <w:tcPr>
            <w:tcW w:w="3368" w:type="dxa"/>
            <w:tcBorders>
              <w:top w:val="nil"/>
              <w:left w:val="nil"/>
              <w:bottom w:val="single" w:sz="4" w:space="0" w:color="auto"/>
              <w:right w:val="single" w:sz="4" w:space="0" w:color="auto"/>
            </w:tcBorders>
            <w:shd w:val="clear" w:color="auto" w:fill="auto"/>
            <w:vAlign w:val="center"/>
            <w:hideMark/>
          </w:tcPr>
          <w:p w14:paraId="557539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sānu līste korpusam 600(D) mm</w:t>
            </w:r>
          </w:p>
        </w:tc>
        <w:tc>
          <w:tcPr>
            <w:tcW w:w="1134" w:type="dxa"/>
            <w:tcBorders>
              <w:top w:val="nil"/>
              <w:left w:val="nil"/>
              <w:bottom w:val="single" w:sz="4" w:space="0" w:color="auto"/>
              <w:right w:val="single" w:sz="4" w:space="0" w:color="auto"/>
            </w:tcBorders>
            <w:shd w:val="clear" w:color="auto" w:fill="auto"/>
            <w:vAlign w:val="center"/>
            <w:hideMark/>
          </w:tcPr>
          <w:p w14:paraId="0D3325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2C12E92"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7EABA1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10</w:t>
            </w:r>
          </w:p>
        </w:tc>
        <w:tc>
          <w:tcPr>
            <w:tcW w:w="1232" w:type="dxa"/>
            <w:tcBorders>
              <w:top w:val="nil"/>
              <w:left w:val="nil"/>
              <w:bottom w:val="single" w:sz="4" w:space="0" w:color="auto"/>
              <w:right w:val="single" w:sz="4" w:space="0" w:color="auto"/>
            </w:tcBorders>
            <w:shd w:val="clear" w:color="auto" w:fill="auto"/>
            <w:vAlign w:val="center"/>
            <w:hideMark/>
          </w:tcPr>
          <w:p w14:paraId="72F1B1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382" w:type="dxa"/>
            <w:tcBorders>
              <w:top w:val="single" w:sz="4" w:space="0" w:color="auto"/>
              <w:left w:val="nil"/>
              <w:bottom w:val="single" w:sz="4" w:space="0" w:color="auto"/>
              <w:right w:val="single" w:sz="4" w:space="0" w:color="auto"/>
            </w:tcBorders>
          </w:tcPr>
          <w:p w14:paraId="3D4602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1CCE0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WTPR-025100R</w:t>
            </w:r>
          </w:p>
        </w:tc>
        <w:tc>
          <w:tcPr>
            <w:tcW w:w="3368" w:type="dxa"/>
            <w:tcBorders>
              <w:top w:val="nil"/>
              <w:left w:val="nil"/>
              <w:bottom w:val="single" w:sz="4" w:space="0" w:color="auto"/>
              <w:right w:val="single" w:sz="4" w:space="0" w:color="auto"/>
            </w:tcBorders>
            <w:shd w:val="clear" w:color="auto" w:fill="auto"/>
            <w:vAlign w:val="center"/>
            <w:hideMark/>
          </w:tcPr>
          <w:p w14:paraId="6BD2CA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frontālā līste kabeļu stiprināšanai 1000(W) mm</w:t>
            </w:r>
          </w:p>
        </w:tc>
        <w:tc>
          <w:tcPr>
            <w:tcW w:w="1134" w:type="dxa"/>
            <w:tcBorders>
              <w:top w:val="nil"/>
              <w:left w:val="nil"/>
              <w:bottom w:val="single" w:sz="4" w:space="0" w:color="auto"/>
              <w:right w:val="single" w:sz="4" w:space="0" w:color="auto"/>
            </w:tcBorders>
            <w:shd w:val="clear" w:color="auto" w:fill="auto"/>
            <w:vAlign w:val="center"/>
            <w:hideMark/>
          </w:tcPr>
          <w:p w14:paraId="10C077D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5768574"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8245FE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c>
          <w:tcPr>
            <w:tcW w:w="1232" w:type="dxa"/>
            <w:tcBorders>
              <w:top w:val="nil"/>
              <w:left w:val="nil"/>
              <w:bottom w:val="single" w:sz="4" w:space="0" w:color="auto"/>
              <w:right w:val="single" w:sz="4" w:space="0" w:color="auto"/>
            </w:tcBorders>
            <w:shd w:val="clear" w:color="auto" w:fill="auto"/>
            <w:vAlign w:val="center"/>
            <w:hideMark/>
          </w:tcPr>
          <w:p w14:paraId="767EB6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763665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FDB1A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3385C4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100(W) x 100(H) ar vāku, 2 m</w:t>
            </w:r>
          </w:p>
        </w:tc>
        <w:tc>
          <w:tcPr>
            <w:tcW w:w="1134" w:type="dxa"/>
            <w:tcBorders>
              <w:top w:val="nil"/>
              <w:left w:val="nil"/>
              <w:bottom w:val="single" w:sz="4" w:space="0" w:color="auto"/>
              <w:right w:val="single" w:sz="4" w:space="0" w:color="auto"/>
            </w:tcBorders>
            <w:shd w:val="clear" w:color="auto" w:fill="auto"/>
            <w:vAlign w:val="center"/>
            <w:hideMark/>
          </w:tcPr>
          <w:p w14:paraId="2DCE113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5B927306"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EEA884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c>
          <w:tcPr>
            <w:tcW w:w="1232" w:type="dxa"/>
            <w:tcBorders>
              <w:top w:val="nil"/>
              <w:left w:val="nil"/>
              <w:bottom w:val="single" w:sz="4" w:space="0" w:color="auto"/>
              <w:right w:val="single" w:sz="4" w:space="0" w:color="auto"/>
            </w:tcBorders>
            <w:shd w:val="clear" w:color="auto" w:fill="auto"/>
            <w:vAlign w:val="center"/>
            <w:hideMark/>
          </w:tcPr>
          <w:p w14:paraId="467A33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59037D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5FF57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5FD5645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60(W) x 100(H), ar vāku, 2 m</w:t>
            </w:r>
          </w:p>
        </w:tc>
        <w:tc>
          <w:tcPr>
            <w:tcW w:w="1134" w:type="dxa"/>
            <w:tcBorders>
              <w:top w:val="nil"/>
              <w:left w:val="nil"/>
              <w:bottom w:val="single" w:sz="4" w:space="0" w:color="auto"/>
              <w:right w:val="single" w:sz="4" w:space="0" w:color="auto"/>
            </w:tcBorders>
            <w:shd w:val="clear" w:color="auto" w:fill="auto"/>
            <w:vAlign w:val="center"/>
            <w:hideMark/>
          </w:tcPr>
          <w:p w14:paraId="1878564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98B0535"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C53A4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c>
          <w:tcPr>
            <w:tcW w:w="1232" w:type="dxa"/>
            <w:tcBorders>
              <w:top w:val="nil"/>
              <w:left w:val="nil"/>
              <w:bottom w:val="single" w:sz="4" w:space="0" w:color="auto"/>
              <w:right w:val="single" w:sz="4" w:space="0" w:color="auto"/>
            </w:tcBorders>
            <w:shd w:val="clear" w:color="auto" w:fill="auto"/>
            <w:vAlign w:val="center"/>
            <w:hideMark/>
          </w:tcPr>
          <w:p w14:paraId="4FE7A9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54BE14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B0E77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050761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40(W) x 100(H), ar vāku, 2 m</w:t>
            </w:r>
          </w:p>
        </w:tc>
        <w:tc>
          <w:tcPr>
            <w:tcW w:w="1134" w:type="dxa"/>
            <w:tcBorders>
              <w:top w:val="nil"/>
              <w:left w:val="nil"/>
              <w:bottom w:val="single" w:sz="4" w:space="0" w:color="auto"/>
              <w:right w:val="single" w:sz="4" w:space="0" w:color="auto"/>
            </w:tcBorders>
            <w:shd w:val="clear" w:color="auto" w:fill="auto"/>
            <w:vAlign w:val="center"/>
            <w:hideMark/>
          </w:tcPr>
          <w:p w14:paraId="0739A56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B9FCC80"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553A33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c>
          <w:tcPr>
            <w:tcW w:w="1232" w:type="dxa"/>
            <w:tcBorders>
              <w:top w:val="nil"/>
              <w:left w:val="nil"/>
              <w:bottom w:val="single" w:sz="4" w:space="0" w:color="auto"/>
              <w:right w:val="single" w:sz="4" w:space="0" w:color="auto"/>
            </w:tcBorders>
            <w:shd w:val="clear" w:color="auto" w:fill="auto"/>
            <w:vAlign w:val="center"/>
            <w:hideMark/>
          </w:tcPr>
          <w:p w14:paraId="24A92A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8C11F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3DEAB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405ABC3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25(W) x 40(H), ar vāku, 2 m</w:t>
            </w:r>
          </w:p>
        </w:tc>
        <w:tc>
          <w:tcPr>
            <w:tcW w:w="1134" w:type="dxa"/>
            <w:tcBorders>
              <w:top w:val="nil"/>
              <w:left w:val="nil"/>
              <w:bottom w:val="single" w:sz="4" w:space="0" w:color="auto"/>
              <w:right w:val="single" w:sz="4" w:space="0" w:color="auto"/>
            </w:tcBorders>
            <w:shd w:val="clear" w:color="auto" w:fill="auto"/>
            <w:vAlign w:val="center"/>
            <w:hideMark/>
          </w:tcPr>
          <w:p w14:paraId="73F43B9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29958D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C753C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c>
          <w:tcPr>
            <w:tcW w:w="1232" w:type="dxa"/>
            <w:tcBorders>
              <w:top w:val="nil"/>
              <w:left w:val="nil"/>
              <w:bottom w:val="single" w:sz="4" w:space="0" w:color="auto"/>
              <w:right w:val="single" w:sz="4" w:space="0" w:color="auto"/>
            </w:tcBorders>
            <w:shd w:val="clear" w:color="auto" w:fill="auto"/>
            <w:vAlign w:val="center"/>
            <w:hideMark/>
          </w:tcPr>
          <w:p w14:paraId="788C46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3878E5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10953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2DD1E3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DIN sliede 35 mm, 2 m</w:t>
            </w:r>
          </w:p>
        </w:tc>
        <w:tc>
          <w:tcPr>
            <w:tcW w:w="1134" w:type="dxa"/>
            <w:tcBorders>
              <w:top w:val="nil"/>
              <w:left w:val="nil"/>
              <w:bottom w:val="single" w:sz="4" w:space="0" w:color="auto"/>
              <w:right w:val="single" w:sz="4" w:space="0" w:color="auto"/>
            </w:tcBorders>
            <w:shd w:val="clear" w:color="auto" w:fill="auto"/>
            <w:vAlign w:val="center"/>
            <w:hideMark/>
          </w:tcPr>
          <w:p w14:paraId="6808BF2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214E62A9"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FF2E4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w:t>
            </w:r>
          </w:p>
        </w:tc>
        <w:tc>
          <w:tcPr>
            <w:tcW w:w="1232" w:type="dxa"/>
            <w:tcBorders>
              <w:top w:val="nil"/>
              <w:left w:val="nil"/>
              <w:bottom w:val="single" w:sz="4" w:space="0" w:color="auto"/>
              <w:right w:val="single" w:sz="4" w:space="0" w:color="auto"/>
            </w:tcBorders>
            <w:shd w:val="clear" w:color="auto" w:fill="auto"/>
            <w:vAlign w:val="center"/>
            <w:hideMark/>
          </w:tcPr>
          <w:p w14:paraId="6426E1F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42B8877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C32CBC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03C09D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skrūves, uzgriežņi un kniedes</w:t>
            </w:r>
          </w:p>
        </w:tc>
        <w:tc>
          <w:tcPr>
            <w:tcW w:w="1134" w:type="dxa"/>
            <w:tcBorders>
              <w:top w:val="nil"/>
              <w:left w:val="nil"/>
              <w:bottom w:val="single" w:sz="4" w:space="0" w:color="auto"/>
              <w:right w:val="single" w:sz="4" w:space="0" w:color="auto"/>
            </w:tcBorders>
            <w:shd w:val="clear" w:color="auto" w:fill="auto"/>
            <w:vAlign w:val="center"/>
            <w:hideMark/>
          </w:tcPr>
          <w:p w14:paraId="0F71F19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90CC5A7"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572BAC55"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17</w:t>
            </w:r>
          </w:p>
        </w:tc>
        <w:tc>
          <w:tcPr>
            <w:tcW w:w="1232" w:type="dxa"/>
            <w:tcBorders>
              <w:top w:val="nil"/>
              <w:left w:val="nil"/>
              <w:bottom w:val="single" w:sz="4" w:space="0" w:color="auto"/>
              <w:right w:val="single" w:sz="4" w:space="0" w:color="auto"/>
            </w:tcBorders>
            <w:shd w:val="clear" w:color="auto" w:fill="BFBFBF"/>
            <w:vAlign w:val="center"/>
            <w:hideMark/>
          </w:tcPr>
          <w:p w14:paraId="417F28E6"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382" w:type="dxa"/>
            <w:vMerge w:val="restart"/>
            <w:tcBorders>
              <w:top w:val="single" w:sz="4" w:space="0" w:color="auto"/>
              <w:left w:val="nil"/>
              <w:right w:val="single" w:sz="4" w:space="0" w:color="auto"/>
            </w:tcBorders>
            <w:shd w:val="clear" w:color="auto" w:fill="BFBFBF"/>
          </w:tcPr>
          <w:p w14:paraId="549C75E4" w14:textId="77777777" w:rsidR="00F01C96" w:rsidRDefault="00F60612" w:rsidP="007F508D">
            <w:pPr>
              <w:spacing w:after="0" w:line="240" w:lineRule="auto"/>
              <w:ind w:right="14"/>
              <w:rPr>
                <w:rFonts w:ascii="Times New Roman" w:eastAsia="Times New Roman" w:hAnsi="Times New Roman" w:cs="Times New Roman"/>
                <w:color w:val="FF0000"/>
                <w:sz w:val="20"/>
                <w:szCs w:val="20"/>
                <w:lang w:eastAsia="lv-LV"/>
              </w:rPr>
            </w:pPr>
            <w:r w:rsidRPr="008E2198">
              <w:rPr>
                <w:rFonts w:ascii="Times New Roman" w:eastAsia="Times New Roman" w:hAnsi="Times New Roman" w:cs="Times New Roman"/>
                <w:color w:val="FF0000"/>
                <w:sz w:val="20"/>
                <w:szCs w:val="20"/>
                <w:lang w:eastAsia="lv-LV"/>
              </w:rPr>
              <w:t>ir</w:t>
            </w:r>
            <w:r w:rsidR="00833FB4" w:rsidRPr="008E2198">
              <w:rPr>
                <w:rFonts w:ascii="Times New Roman" w:eastAsia="Times New Roman" w:hAnsi="Times New Roman" w:cs="Times New Roman"/>
                <w:color w:val="FF0000"/>
                <w:sz w:val="20"/>
                <w:szCs w:val="20"/>
                <w:lang w:eastAsia="lv-LV"/>
              </w:rPr>
              <w:t xml:space="preserve"> </w:t>
            </w:r>
          </w:p>
          <w:p w14:paraId="4650C83C" w14:textId="2345DE05" w:rsidR="00296756" w:rsidRPr="008E2198" w:rsidRDefault="00833FB4" w:rsidP="007F508D">
            <w:pPr>
              <w:spacing w:after="0" w:line="240" w:lineRule="auto"/>
              <w:ind w:right="14"/>
              <w:rPr>
                <w:rFonts w:ascii="Times New Roman" w:eastAsia="Times New Roman" w:hAnsi="Times New Roman" w:cs="Times New Roman"/>
                <w:sz w:val="20"/>
                <w:szCs w:val="20"/>
                <w:lang w:eastAsia="lv-LV"/>
              </w:rPr>
            </w:pPr>
            <w:r w:rsidRPr="00F01C96">
              <w:rPr>
                <w:rFonts w:ascii="Times New Roman" w:hAnsi="Times New Roman" w:cs="Times New Roman"/>
                <w:sz w:val="24"/>
                <w:szCs w:val="24"/>
              </w:rPr>
              <w:t>(</w:t>
            </w:r>
            <w:r w:rsidRPr="00F01C96">
              <w:rPr>
                <w:rFonts w:ascii="Times New Roman" w:hAnsi="Times New Roman" w:cs="Times New Roman"/>
                <w:i/>
                <w:iCs/>
                <w:sz w:val="20"/>
                <w:szCs w:val="20"/>
              </w:rPr>
              <w:t xml:space="preserve">Ar 2022. gada </w:t>
            </w:r>
            <w:r w:rsidR="00F01C96">
              <w:rPr>
                <w:rFonts w:ascii="Times New Roman" w:hAnsi="Times New Roman" w:cs="Times New Roman"/>
                <w:i/>
                <w:iCs/>
                <w:sz w:val="20"/>
                <w:szCs w:val="20"/>
              </w:rPr>
              <w:t>2.</w:t>
            </w:r>
            <w:r w:rsidRPr="00F01C96">
              <w:rPr>
                <w:rFonts w:ascii="Times New Roman" w:hAnsi="Times New Roman" w:cs="Times New Roman"/>
                <w:i/>
                <w:iCs/>
                <w:sz w:val="20"/>
                <w:szCs w:val="20"/>
              </w:rPr>
              <w:t>februāra grozījumiem, kas stājas spēkā 2022. gada</w:t>
            </w:r>
            <w:r w:rsidR="00F01C96">
              <w:rPr>
                <w:rFonts w:ascii="Times New Roman" w:hAnsi="Times New Roman" w:cs="Times New Roman"/>
                <w:i/>
                <w:iCs/>
                <w:sz w:val="20"/>
                <w:szCs w:val="20"/>
              </w:rPr>
              <w:t xml:space="preserve"> 2.</w:t>
            </w:r>
            <w:r w:rsidRPr="00F01C96">
              <w:rPr>
                <w:rFonts w:ascii="Times New Roman" w:hAnsi="Times New Roman" w:cs="Times New Roman"/>
                <w:i/>
                <w:iCs/>
                <w:sz w:val="20"/>
                <w:szCs w:val="20"/>
              </w:rPr>
              <w:t>februārī</w:t>
            </w:r>
            <w:r w:rsidRPr="00F01C96">
              <w:rPr>
                <w:rFonts w:ascii="Times New Roman" w:hAnsi="Times New Roman" w:cs="Times New Roman"/>
                <w:sz w:val="24"/>
                <w:szCs w:val="24"/>
              </w:rPr>
              <w:t>)</w:t>
            </w: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241E86FB"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USP-104-B10</w:t>
            </w:r>
          </w:p>
        </w:tc>
        <w:tc>
          <w:tcPr>
            <w:tcW w:w="3368" w:type="dxa"/>
            <w:tcBorders>
              <w:top w:val="nil"/>
              <w:left w:val="nil"/>
              <w:bottom w:val="single" w:sz="4" w:space="0" w:color="auto"/>
              <w:right w:val="single" w:sz="4" w:space="0" w:color="auto"/>
            </w:tcBorders>
            <w:shd w:val="clear" w:color="auto" w:fill="BFBFBF"/>
            <w:vAlign w:val="center"/>
            <w:hideMark/>
          </w:tcPr>
          <w:p w14:paraId="422D153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HMI panel 10”, 800x600 pix</w:t>
            </w:r>
          </w:p>
        </w:tc>
        <w:tc>
          <w:tcPr>
            <w:tcW w:w="1134" w:type="dxa"/>
            <w:tcBorders>
              <w:top w:val="nil"/>
              <w:left w:val="nil"/>
              <w:bottom w:val="single" w:sz="4" w:space="0" w:color="auto"/>
              <w:right w:val="single" w:sz="4" w:space="0" w:color="auto"/>
            </w:tcBorders>
            <w:shd w:val="clear" w:color="auto" w:fill="BFBFBF"/>
            <w:vAlign w:val="center"/>
            <w:hideMark/>
          </w:tcPr>
          <w:p w14:paraId="5693A423"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3EC48A92"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7A0789EE"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18</w:t>
            </w:r>
          </w:p>
        </w:tc>
        <w:tc>
          <w:tcPr>
            <w:tcW w:w="1232" w:type="dxa"/>
            <w:tcBorders>
              <w:top w:val="nil"/>
              <w:left w:val="nil"/>
              <w:bottom w:val="single" w:sz="4" w:space="0" w:color="auto"/>
              <w:right w:val="single" w:sz="4" w:space="0" w:color="auto"/>
            </w:tcBorders>
            <w:shd w:val="clear" w:color="auto" w:fill="BFBFBF"/>
            <w:vAlign w:val="center"/>
            <w:hideMark/>
          </w:tcPr>
          <w:p w14:paraId="0E436FD1"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382" w:type="dxa"/>
            <w:vMerge/>
            <w:tcBorders>
              <w:left w:val="nil"/>
              <w:right w:val="single" w:sz="4" w:space="0" w:color="auto"/>
            </w:tcBorders>
            <w:shd w:val="clear" w:color="auto" w:fill="BFBFBF"/>
          </w:tcPr>
          <w:p w14:paraId="4C255E3F"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509D6F00"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USC-P-B10</w:t>
            </w:r>
          </w:p>
        </w:tc>
        <w:tc>
          <w:tcPr>
            <w:tcW w:w="3368" w:type="dxa"/>
            <w:tcBorders>
              <w:top w:val="nil"/>
              <w:left w:val="nil"/>
              <w:bottom w:val="single" w:sz="4" w:space="0" w:color="auto"/>
              <w:right w:val="single" w:sz="4" w:space="0" w:color="auto"/>
            </w:tcBorders>
            <w:shd w:val="clear" w:color="auto" w:fill="BFBFBF"/>
            <w:vAlign w:val="center"/>
            <w:hideMark/>
          </w:tcPr>
          <w:p w14:paraId="42B84438"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CPU for panel</w:t>
            </w:r>
          </w:p>
        </w:tc>
        <w:tc>
          <w:tcPr>
            <w:tcW w:w="1134" w:type="dxa"/>
            <w:tcBorders>
              <w:top w:val="nil"/>
              <w:left w:val="nil"/>
              <w:bottom w:val="single" w:sz="4" w:space="0" w:color="auto"/>
              <w:right w:val="single" w:sz="4" w:space="0" w:color="auto"/>
            </w:tcBorders>
            <w:shd w:val="clear" w:color="auto" w:fill="BFBFBF"/>
            <w:vAlign w:val="center"/>
            <w:hideMark/>
          </w:tcPr>
          <w:p w14:paraId="321DDD6E"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44A87635"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1504D311"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19</w:t>
            </w:r>
          </w:p>
        </w:tc>
        <w:tc>
          <w:tcPr>
            <w:tcW w:w="1232" w:type="dxa"/>
            <w:tcBorders>
              <w:top w:val="nil"/>
              <w:left w:val="nil"/>
              <w:bottom w:val="single" w:sz="4" w:space="0" w:color="auto"/>
              <w:right w:val="single" w:sz="4" w:space="0" w:color="auto"/>
            </w:tcBorders>
            <w:shd w:val="clear" w:color="auto" w:fill="BFBFBF"/>
            <w:vAlign w:val="center"/>
            <w:hideMark/>
          </w:tcPr>
          <w:p w14:paraId="7521E659"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382" w:type="dxa"/>
            <w:vMerge/>
            <w:tcBorders>
              <w:left w:val="nil"/>
              <w:right w:val="single" w:sz="4" w:space="0" w:color="auto"/>
            </w:tcBorders>
            <w:shd w:val="clear" w:color="auto" w:fill="BFBFBF"/>
          </w:tcPr>
          <w:p w14:paraId="308EE6D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753B4994"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UID-1600</w:t>
            </w:r>
          </w:p>
        </w:tc>
        <w:tc>
          <w:tcPr>
            <w:tcW w:w="3368" w:type="dxa"/>
            <w:tcBorders>
              <w:top w:val="nil"/>
              <w:left w:val="nil"/>
              <w:bottom w:val="single" w:sz="4" w:space="0" w:color="auto"/>
              <w:right w:val="single" w:sz="4" w:space="0" w:color="auto"/>
            </w:tcBorders>
            <w:shd w:val="clear" w:color="auto" w:fill="BFBFBF"/>
            <w:vAlign w:val="center"/>
            <w:hideMark/>
          </w:tcPr>
          <w:p w14:paraId="7E82B3CA"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DI</w:t>
            </w:r>
          </w:p>
        </w:tc>
        <w:tc>
          <w:tcPr>
            <w:tcW w:w="1134" w:type="dxa"/>
            <w:tcBorders>
              <w:top w:val="nil"/>
              <w:left w:val="nil"/>
              <w:bottom w:val="single" w:sz="4" w:space="0" w:color="auto"/>
              <w:right w:val="single" w:sz="4" w:space="0" w:color="auto"/>
            </w:tcBorders>
            <w:shd w:val="clear" w:color="auto" w:fill="BFBFBF"/>
            <w:vAlign w:val="center"/>
            <w:hideMark/>
          </w:tcPr>
          <w:p w14:paraId="7738447D"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10</w:t>
            </w:r>
          </w:p>
        </w:tc>
      </w:tr>
      <w:tr w:rsidR="00296756" w:rsidRPr="00523D36" w14:paraId="322AF9A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0DCBA068"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20</w:t>
            </w:r>
          </w:p>
        </w:tc>
        <w:tc>
          <w:tcPr>
            <w:tcW w:w="1232" w:type="dxa"/>
            <w:tcBorders>
              <w:top w:val="nil"/>
              <w:left w:val="nil"/>
              <w:bottom w:val="single" w:sz="4" w:space="0" w:color="auto"/>
              <w:right w:val="single" w:sz="4" w:space="0" w:color="auto"/>
            </w:tcBorders>
            <w:shd w:val="clear" w:color="auto" w:fill="BFBFBF"/>
            <w:vAlign w:val="center"/>
            <w:hideMark/>
          </w:tcPr>
          <w:p w14:paraId="57D55E64"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382" w:type="dxa"/>
            <w:vMerge/>
            <w:tcBorders>
              <w:left w:val="nil"/>
              <w:right w:val="single" w:sz="4" w:space="0" w:color="auto"/>
            </w:tcBorders>
            <w:shd w:val="clear" w:color="auto" w:fill="BFBFBF"/>
          </w:tcPr>
          <w:p w14:paraId="2F930D6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3775F18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UID-0016T</w:t>
            </w:r>
          </w:p>
        </w:tc>
        <w:tc>
          <w:tcPr>
            <w:tcW w:w="3368" w:type="dxa"/>
            <w:tcBorders>
              <w:top w:val="nil"/>
              <w:left w:val="nil"/>
              <w:bottom w:val="single" w:sz="4" w:space="0" w:color="auto"/>
              <w:right w:val="single" w:sz="4" w:space="0" w:color="auto"/>
            </w:tcBorders>
            <w:shd w:val="clear" w:color="auto" w:fill="BFBFBF"/>
            <w:vAlign w:val="center"/>
            <w:hideMark/>
          </w:tcPr>
          <w:p w14:paraId="42C06C7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DO (transistor)</w:t>
            </w:r>
          </w:p>
        </w:tc>
        <w:tc>
          <w:tcPr>
            <w:tcW w:w="1134" w:type="dxa"/>
            <w:tcBorders>
              <w:top w:val="nil"/>
              <w:left w:val="nil"/>
              <w:bottom w:val="single" w:sz="4" w:space="0" w:color="auto"/>
              <w:right w:val="single" w:sz="4" w:space="0" w:color="auto"/>
            </w:tcBorders>
            <w:shd w:val="clear" w:color="auto" w:fill="BFBFBF"/>
            <w:vAlign w:val="center"/>
            <w:hideMark/>
          </w:tcPr>
          <w:p w14:paraId="6B0ECF13"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3</w:t>
            </w:r>
          </w:p>
        </w:tc>
      </w:tr>
      <w:tr w:rsidR="00296756" w:rsidRPr="00523D36" w14:paraId="5745E99F"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35B9195F"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21</w:t>
            </w:r>
          </w:p>
        </w:tc>
        <w:tc>
          <w:tcPr>
            <w:tcW w:w="1232" w:type="dxa"/>
            <w:tcBorders>
              <w:top w:val="nil"/>
              <w:left w:val="nil"/>
              <w:bottom w:val="single" w:sz="4" w:space="0" w:color="auto"/>
              <w:right w:val="single" w:sz="4" w:space="0" w:color="auto"/>
            </w:tcBorders>
            <w:shd w:val="clear" w:color="auto" w:fill="BFBFBF"/>
            <w:vAlign w:val="center"/>
            <w:hideMark/>
          </w:tcPr>
          <w:p w14:paraId="190F1BD8"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382" w:type="dxa"/>
            <w:vMerge/>
            <w:tcBorders>
              <w:left w:val="nil"/>
              <w:right w:val="single" w:sz="4" w:space="0" w:color="auto"/>
            </w:tcBorders>
            <w:shd w:val="clear" w:color="auto" w:fill="BFBFBF"/>
          </w:tcPr>
          <w:p w14:paraId="73ABE823"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24F5692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UIA-0800N</w:t>
            </w:r>
          </w:p>
        </w:tc>
        <w:tc>
          <w:tcPr>
            <w:tcW w:w="3368" w:type="dxa"/>
            <w:tcBorders>
              <w:top w:val="nil"/>
              <w:left w:val="nil"/>
              <w:bottom w:val="single" w:sz="4" w:space="0" w:color="auto"/>
              <w:right w:val="single" w:sz="4" w:space="0" w:color="auto"/>
            </w:tcBorders>
            <w:shd w:val="clear" w:color="auto" w:fill="BFBFBF"/>
            <w:vAlign w:val="center"/>
            <w:hideMark/>
          </w:tcPr>
          <w:p w14:paraId="75D08A88"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8 AI, 0...10V / 0...20 mA / 4...20 mA</w:t>
            </w:r>
          </w:p>
        </w:tc>
        <w:tc>
          <w:tcPr>
            <w:tcW w:w="1134" w:type="dxa"/>
            <w:tcBorders>
              <w:top w:val="nil"/>
              <w:left w:val="nil"/>
              <w:bottom w:val="single" w:sz="4" w:space="0" w:color="auto"/>
              <w:right w:val="single" w:sz="4" w:space="0" w:color="auto"/>
            </w:tcBorders>
            <w:shd w:val="clear" w:color="auto" w:fill="BFBFBF"/>
            <w:vAlign w:val="center"/>
            <w:hideMark/>
          </w:tcPr>
          <w:p w14:paraId="5C5F8388"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4</w:t>
            </w:r>
          </w:p>
        </w:tc>
      </w:tr>
      <w:tr w:rsidR="00296756" w:rsidRPr="00523D36" w14:paraId="40269D95"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30206436"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22</w:t>
            </w:r>
          </w:p>
        </w:tc>
        <w:tc>
          <w:tcPr>
            <w:tcW w:w="1232" w:type="dxa"/>
            <w:tcBorders>
              <w:top w:val="nil"/>
              <w:left w:val="nil"/>
              <w:bottom w:val="single" w:sz="4" w:space="0" w:color="auto"/>
              <w:right w:val="single" w:sz="4" w:space="0" w:color="auto"/>
            </w:tcBorders>
            <w:shd w:val="clear" w:color="auto" w:fill="BFBFBF"/>
            <w:vAlign w:val="center"/>
            <w:hideMark/>
          </w:tcPr>
          <w:p w14:paraId="65B13139"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382" w:type="dxa"/>
            <w:vMerge/>
            <w:tcBorders>
              <w:left w:val="nil"/>
              <w:right w:val="single" w:sz="4" w:space="0" w:color="auto"/>
            </w:tcBorders>
            <w:shd w:val="clear" w:color="auto" w:fill="BFBFBF"/>
          </w:tcPr>
          <w:p w14:paraId="59BA4E18"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5B52C842"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UIS-04PTN</w:t>
            </w:r>
          </w:p>
        </w:tc>
        <w:tc>
          <w:tcPr>
            <w:tcW w:w="3368" w:type="dxa"/>
            <w:tcBorders>
              <w:top w:val="nil"/>
              <w:left w:val="nil"/>
              <w:bottom w:val="single" w:sz="4" w:space="0" w:color="auto"/>
              <w:right w:val="single" w:sz="4" w:space="0" w:color="auto"/>
            </w:tcBorders>
            <w:shd w:val="clear" w:color="auto" w:fill="BFBFBF"/>
            <w:vAlign w:val="center"/>
            <w:hideMark/>
          </w:tcPr>
          <w:p w14:paraId="11D96824"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4 AI RTD PT100 / NI100 / NI120</w:t>
            </w:r>
          </w:p>
        </w:tc>
        <w:tc>
          <w:tcPr>
            <w:tcW w:w="1134" w:type="dxa"/>
            <w:tcBorders>
              <w:top w:val="nil"/>
              <w:left w:val="nil"/>
              <w:bottom w:val="single" w:sz="4" w:space="0" w:color="auto"/>
              <w:right w:val="single" w:sz="4" w:space="0" w:color="auto"/>
            </w:tcBorders>
            <w:shd w:val="clear" w:color="auto" w:fill="BFBFBF"/>
            <w:vAlign w:val="center"/>
            <w:hideMark/>
          </w:tcPr>
          <w:p w14:paraId="5C7CF096"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w:t>
            </w:r>
          </w:p>
        </w:tc>
      </w:tr>
      <w:tr w:rsidR="00296756" w:rsidRPr="00523D36" w14:paraId="1711E678"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BFBFBF"/>
            <w:vAlign w:val="center"/>
            <w:hideMark/>
          </w:tcPr>
          <w:p w14:paraId="247836F8"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23</w:t>
            </w:r>
          </w:p>
        </w:tc>
        <w:tc>
          <w:tcPr>
            <w:tcW w:w="1232" w:type="dxa"/>
            <w:tcBorders>
              <w:top w:val="nil"/>
              <w:left w:val="nil"/>
              <w:bottom w:val="single" w:sz="4" w:space="0" w:color="auto"/>
              <w:right w:val="single" w:sz="4" w:space="0" w:color="auto"/>
            </w:tcBorders>
            <w:shd w:val="clear" w:color="auto" w:fill="BFBFBF"/>
            <w:vAlign w:val="center"/>
            <w:hideMark/>
          </w:tcPr>
          <w:p w14:paraId="32E199C4"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382" w:type="dxa"/>
            <w:vMerge/>
            <w:tcBorders>
              <w:left w:val="nil"/>
              <w:bottom w:val="single" w:sz="4" w:space="0" w:color="auto"/>
              <w:right w:val="single" w:sz="4" w:space="0" w:color="auto"/>
            </w:tcBorders>
            <w:shd w:val="clear" w:color="auto" w:fill="BFBFBF"/>
          </w:tcPr>
          <w:p w14:paraId="13D4CD98"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vAlign w:val="center"/>
            <w:hideMark/>
          </w:tcPr>
          <w:p w14:paraId="65E00E71"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UAG-XKP300</w:t>
            </w:r>
          </w:p>
        </w:tc>
        <w:tc>
          <w:tcPr>
            <w:tcW w:w="3368" w:type="dxa"/>
            <w:tcBorders>
              <w:top w:val="nil"/>
              <w:left w:val="nil"/>
              <w:bottom w:val="single" w:sz="4" w:space="0" w:color="auto"/>
              <w:right w:val="single" w:sz="4" w:space="0" w:color="auto"/>
            </w:tcBorders>
            <w:shd w:val="clear" w:color="auto" w:fill="BFBFBF"/>
            <w:vAlign w:val="center"/>
            <w:hideMark/>
          </w:tcPr>
          <w:p w14:paraId="5F96F72A"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Short range adapter kit Uni-I/O with external power 24 VDC, 300 cm</w:t>
            </w:r>
          </w:p>
        </w:tc>
        <w:tc>
          <w:tcPr>
            <w:tcW w:w="1134" w:type="dxa"/>
            <w:tcBorders>
              <w:top w:val="nil"/>
              <w:left w:val="nil"/>
              <w:bottom w:val="single" w:sz="4" w:space="0" w:color="auto"/>
              <w:right w:val="single" w:sz="4" w:space="0" w:color="auto"/>
            </w:tcBorders>
            <w:shd w:val="clear" w:color="auto" w:fill="BFBFBF"/>
            <w:vAlign w:val="center"/>
            <w:hideMark/>
          </w:tcPr>
          <w:p w14:paraId="3D94F899"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w:t>
            </w:r>
          </w:p>
        </w:tc>
      </w:tr>
      <w:tr w:rsidR="00296756" w:rsidRPr="00523D36" w14:paraId="5AB3F471"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4C337C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24</w:t>
            </w:r>
          </w:p>
        </w:tc>
        <w:tc>
          <w:tcPr>
            <w:tcW w:w="1232" w:type="dxa"/>
            <w:tcBorders>
              <w:top w:val="nil"/>
              <w:left w:val="nil"/>
              <w:bottom w:val="single" w:sz="4" w:space="0" w:color="auto"/>
              <w:right w:val="single" w:sz="4" w:space="0" w:color="auto"/>
            </w:tcBorders>
            <w:shd w:val="clear" w:color="auto" w:fill="auto"/>
            <w:vAlign w:val="center"/>
            <w:hideMark/>
          </w:tcPr>
          <w:p w14:paraId="703E96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Cabur</w:t>
            </w:r>
          </w:p>
        </w:tc>
        <w:tc>
          <w:tcPr>
            <w:tcW w:w="1382" w:type="dxa"/>
            <w:tcBorders>
              <w:top w:val="single" w:sz="4" w:space="0" w:color="auto"/>
              <w:left w:val="nil"/>
              <w:bottom w:val="single" w:sz="4" w:space="0" w:color="auto"/>
              <w:right w:val="single" w:sz="4" w:space="0" w:color="auto"/>
            </w:tcBorders>
          </w:tcPr>
          <w:p w14:paraId="2C1C6B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95F3E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X756534</w:t>
            </w:r>
          </w:p>
        </w:tc>
        <w:tc>
          <w:tcPr>
            <w:tcW w:w="3368" w:type="dxa"/>
            <w:tcBorders>
              <w:top w:val="nil"/>
              <w:left w:val="nil"/>
              <w:bottom w:val="single" w:sz="4" w:space="0" w:color="auto"/>
              <w:right w:val="single" w:sz="4" w:space="0" w:color="auto"/>
            </w:tcBorders>
            <w:shd w:val="clear" w:color="auto" w:fill="auto"/>
            <w:vAlign w:val="center"/>
            <w:hideMark/>
          </w:tcPr>
          <w:p w14:paraId="35F56C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CWAA 7-0534 signālu pārveidotājs izolators, 24VDC, 0...20 mA / 0...20 mA</w:t>
            </w:r>
          </w:p>
        </w:tc>
        <w:tc>
          <w:tcPr>
            <w:tcW w:w="1134" w:type="dxa"/>
            <w:tcBorders>
              <w:top w:val="nil"/>
              <w:left w:val="nil"/>
              <w:bottom w:val="single" w:sz="4" w:space="0" w:color="auto"/>
              <w:right w:val="single" w:sz="4" w:space="0" w:color="auto"/>
            </w:tcBorders>
            <w:shd w:val="clear" w:color="auto" w:fill="auto"/>
            <w:vAlign w:val="center"/>
            <w:hideMark/>
          </w:tcPr>
          <w:p w14:paraId="2360FC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r>
      <w:tr w:rsidR="00296756" w:rsidRPr="00523D36" w14:paraId="0B440571"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4B577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c>
          <w:tcPr>
            <w:tcW w:w="1232" w:type="dxa"/>
            <w:tcBorders>
              <w:top w:val="nil"/>
              <w:left w:val="nil"/>
              <w:bottom w:val="single" w:sz="4" w:space="0" w:color="auto"/>
              <w:right w:val="single" w:sz="4" w:space="0" w:color="auto"/>
            </w:tcBorders>
            <w:shd w:val="clear" w:color="auto" w:fill="auto"/>
            <w:vAlign w:val="center"/>
            <w:hideMark/>
          </w:tcPr>
          <w:p w14:paraId="00A626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12FA10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B4117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2B3466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Patch cord FTP 5 cat ar RJ45 ekranētiem konektoriem, 4 m</w:t>
            </w:r>
          </w:p>
        </w:tc>
        <w:tc>
          <w:tcPr>
            <w:tcW w:w="1134" w:type="dxa"/>
            <w:tcBorders>
              <w:top w:val="nil"/>
              <w:left w:val="nil"/>
              <w:bottom w:val="single" w:sz="4" w:space="0" w:color="auto"/>
              <w:right w:val="single" w:sz="4" w:space="0" w:color="auto"/>
            </w:tcBorders>
            <w:shd w:val="clear" w:color="auto" w:fill="auto"/>
            <w:vAlign w:val="center"/>
            <w:hideMark/>
          </w:tcPr>
          <w:p w14:paraId="144DE48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1C5AE2E"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B91705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26</w:t>
            </w:r>
          </w:p>
        </w:tc>
        <w:tc>
          <w:tcPr>
            <w:tcW w:w="1232" w:type="dxa"/>
            <w:tcBorders>
              <w:top w:val="nil"/>
              <w:left w:val="nil"/>
              <w:bottom w:val="single" w:sz="4" w:space="0" w:color="auto"/>
              <w:right w:val="single" w:sz="4" w:space="0" w:color="auto"/>
            </w:tcBorders>
            <w:shd w:val="clear" w:color="auto" w:fill="auto"/>
            <w:vAlign w:val="center"/>
            <w:hideMark/>
          </w:tcPr>
          <w:p w14:paraId="258FA9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382" w:type="dxa"/>
            <w:tcBorders>
              <w:top w:val="single" w:sz="4" w:space="0" w:color="auto"/>
              <w:left w:val="nil"/>
              <w:bottom w:val="single" w:sz="4" w:space="0" w:color="auto"/>
              <w:right w:val="single" w:sz="4" w:space="0" w:color="auto"/>
            </w:tcBorders>
          </w:tcPr>
          <w:p w14:paraId="135B58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25E34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FLEXY20100</w:t>
            </w:r>
          </w:p>
        </w:tc>
        <w:tc>
          <w:tcPr>
            <w:tcW w:w="3368" w:type="dxa"/>
            <w:tcBorders>
              <w:top w:val="nil"/>
              <w:left w:val="nil"/>
              <w:bottom w:val="single" w:sz="4" w:space="0" w:color="auto"/>
              <w:right w:val="single" w:sz="4" w:space="0" w:color="auto"/>
            </w:tcBorders>
            <w:shd w:val="clear" w:color="auto" w:fill="auto"/>
            <w:vAlign w:val="center"/>
            <w:hideMark/>
          </w:tcPr>
          <w:p w14:paraId="6317FAC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 201, M2M Data Router - Ethernet Switch 4 Ports</w:t>
            </w:r>
          </w:p>
        </w:tc>
        <w:tc>
          <w:tcPr>
            <w:tcW w:w="1134" w:type="dxa"/>
            <w:tcBorders>
              <w:top w:val="nil"/>
              <w:left w:val="nil"/>
              <w:bottom w:val="single" w:sz="4" w:space="0" w:color="auto"/>
              <w:right w:val="single" w:sz="4" w:space="0" w:color="auto"/>
            </w:tcBorders>
            <w:shd w:val="clear" w:color="auto" w:fill="auto"/>
            <w:vAlign w:val="center"/>
            <w:hideMark/>
          </w:tcPr>
          <w:p w14:paraId="29FCC95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7DC7D1F"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7B7F9C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27</w:t>
            </w:r>
          </w:p>
        </w:tc>
        <w:tc>
          <w:tcPr>
            <w:tcW w:w="1232" w:type="dxa"/>
            <w:tcBorders>
              <w:top w:val="nil"/>
              <w:left w:val="nil"/>
              <w:bottom w:val="single" w:sz="4" w:space="0" w:color="auto"/>
              <w:right w:val="single" w:sz="4" w:space="0" w:color="auto"/>
            </w:tcBorders>
            <w:shd w:val="clear" w:color="auto" w:fill="auto"/>
            <w:vAlign w:val="center"/>
            <w:hideMark/>
          </w:tcPr>
          <w:p w14:paraId="67F6CD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382" w:type="dxa"/>
            <w:tcBorders>
              <w:top w:val="single" w:sz="4" w:space="0" w:color="auto"/>
              <w:left w:val="nil"/>
              <w:bottom w:val="single" w:sz="4" w:space="0" w:color="auto"/>
              <w:right w:val="single" w:sz="4" w:space="0" w:color="auto"/>
            </w:tcBorders>
          </w:tcPr>
          <w:p w14:paraId="02439C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6E8188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FLB3202</w:t>
            </w:r>
          </w:p>
        </w:tc>
        <w:tc>
          <w:tcPr>
            <w:tcW w:w="3368" w:type="dxa"/>
            <w:tcBorders>
              <w:top w:val="nil"/>
              <w:left w:val="nil"/>
              <w:bottom w:val="single" w:sz="4" w:space="0" w:color="auto"/>
              <w:right w:val="single" w:sz="4" w:space="0" w:color="auto"/>
            </w:tcBorders>
            <w:shd w:val="clear" w:color="auto" w:fill="auto"/>
            <w:vAlign w:val="center"/>
            <w:hideMark/>
          </w:tcPr>
          <w:p w14:paraId="410294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Card B type, with 3G penta band modem</w:t>
            </w:r>
          </w:p>
        </w:tc>
        <w:tc>
          <w:tcPr>
            <w:tcW w:w="1134" w:type="dxa"/>
            <w:tcBorders>
              <w:top w:val="nil"/>
              <w:left w:val="nil"/>
              <w:bottom w:val="single" w:sz="4" w:space="0" w:color="auto"/>
              <w:right w:val="single" w:sz="4" w:space="0" w:color="auto"/>
            </w:tcBorders>
            <w:shd w:val="clear" w:color="auto" w:fill="auto"/>
            <w:vAlign w:val="center"/>
            <w:hideMark/>
          </w:tcPr>
          <w:p w14:paraId="1B0D49F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9CF6230"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0B905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c>
          <w:tcPr>
            <w:tcW w:w="1232" w:type="dxa"/>
            <w:tcBorders>
              <w:top w:val="nil"/>
              <w:left w:val="nil"/>
              <w:bottom w:val="single" w:sz="4" w:space="0" w:color="auto"/>
              <w:right w:val="single" w:sz="4" w:space="0" w:color="auto"/>
            </w:tcBorders>
            <w:shd w:val="clear" w:color="auto" w:fill="auto"/>
            <w:vAlign w:val="center"/>
            <w:hideMark/>
          </w:tcPr>
          <w:p w14:paraId="25028D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382" w:type="dxa"/>
            <w:tcBorders>
              <w:top w:val="single" w:sz="4" w:space="0" w:color="auto"/>
              <w:left w:val="nil"/>
              <w:bottom w:val="single" w:sz="4" w:space="0" w:color="auto"/>
              <w:right w:val="single" w:sz="4" w:space="0" w:color="auto"/>
            </w:tcBorders>
          </w:tcPr>
          <w:p w14:paraId="6DEFA5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D9D02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FLX3101</w:t>
            </w:r>
          </w:p>
        </w:tc>
        <w:tc>
          <w:tcPr>
            <w:tcW w:w="3368" w:type="dxa"/>
            <w:tcBorders>
              <w:top w:val="nil"/>
              <w:left w:val="nil"/>
              <w:bottom w:val="single" w:sz="4" w:space="0" w:color="auto"/>
              <w:right w:val="single" w:sz="4" w:space="0" w:color="auto"/>
            </w:tcBorders>
            <w:shd w:val="clear" w:color="auto" w:fill="auto"/>
            <w:vAlign w:val="center"/>
            <w:hideMark/>
          </w:tcPr>
          <w:p w14:paraId="2B70FE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Single Ethernet extension card</w:t>
            </w:r>
          </w:p>
        </w:tc>
        <w:tc>
          <w:tcPr>
            <w:tcW w:w="1134" w:type="dxa"/>
            <w:tcBorders>
              <w:top w:val="nil"/>
              <w:left w:val="nil"/>
              <w:bottom w:val="single" w:sz="4" w:space="0" w:color="auto"/>
              <w:right w:val="single" w:sz="4" w:space="0" w:color="auto"/>
            </w:tcBorders>
            <w:shd w:val="clear" w:color="auto" w:fill="auto"/>
            <w:vAlign w:val="center"/>
            <w:hideMark/>
          </w:tcPr>
          <w:p w14:paraId="28E08EB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A2B858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3F69A4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29</w:t>
            </w:r>
          </w:p>
        </w:tc>
        <w:tc>
          <w:tcPr>
            <w:tcW w:w="1232" w:type="dxa"/>
            <w:tcBorders>
              <w:top w:val="nil"/>
              <w:left w:val="nil"/>
              <w:bottom w:val="single" w:sz="4" w:space="0" w:color="auto"/>
              <w:right w:val="single" w:sz="4" w:space="0" w:color="auto"/>
            </w:tcBorders>
            <w:shd w:val="clear" w:color="auto" w:fill="auto"/>
            <w:vAlign w:val="center"/>
            <w:hideMark/>
          </w:tcPr>
          <w:p w14:paraId="1688D9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1B0BEEB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3D0E0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MA9625MSMAM</w:t>
            </w:r>
          </w:p>
        </w:tc>
        <w:tc>
          <w:tcPr>
            <w:tcW w:w="3368" w:type="dxa"/>
            <w:tcBorders>
              <w:top w:val="nil"/>
              <w:left w:val="nil"/>
              <w:bottom w:val="single" w:sz="4" w:space="0" w:color="auto"/>
              <w:right w:val="single" w:sz="4" w:space="0" w:color="auto"/>
            </w:tcBorders>
            <w:shd w:val="clear" w:color="auto" w:fill="auto"/>
            <w:vAlign w:val="center"/>
            <w:hideMark/>
          </w:tcPr>
          <w:p w14:paraId="6F3523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3G/4G antenna ar kabeli</w:t>
            </w:r>
          </w:p>
        </w:tc>
        <w:tc>
          <w:tcPr>
            <w:tcW w:w="1134" w:type="dxa"/>
            <w:tcBorders>
              <w:top w:val="nil"/>
              <w:left w:val="nil"/>
              <w:bottom w:val="single" w:sz="4" w:space="0" w:color="auto"/>
              <w:right w:val="single" w:sz="4" w:space="0" w:color="auto"/>
            </w:tcBorders>
            <w:shd w:val="clear" w:color="auto" w:fill="auto"/>
            <w:vAlign w:val="center"/>
            <w:hideMark/>
          </w:tcPr>
          <w:p w14:paraId="649CB07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9DF8F5A"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2AF396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c>
          <w:tcPr>
            <w:tcW w:w="1232" w:type="dxa"/>
            <w:tcBorders>
              <w:top w:val="nil"/>
              <w:left w:val="nil"/>
              <w:bottom w:val="single" w:sz="4" w:space="0" w:color="auto"/>
              <w:right w:val="single" w:sz="4" w:space="0" w:color="auto"/>
            </w:tcBorders>
            <w:shd w:val="clear" w:color="auto" w:fill="auto"/>
            <w:vAlign w:val="center"/>
            <w:hideMark/>
          </w:tcPr>
          <w:p w14:paraId="373A13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382" w:type="dxa"/>
            <w:tcBorders>
              <w:top w:val="single" w:sz="4" w:space="0" w:color="auto"/>
              <w:left w:val="nil"/>
              <w:bottom w:val="single" w:sz="4" w:space="0" w:color="auto"/>
              <w:right w:val="single" w:sz="4" w:space="0" w:color="auto"/>
            </w:tcBorders>
          </w:tcPr>
          <w:p w14:paraId="4A1216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2FC35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4285</w:t>
            </w:r>
          </w:p>
        </w:tc>
        <w:tc>
          <w:tcPr>
            <w:tcW w:w="3368" w:type="dxa"/>
            <w:tcBorders>
              <w:top w:val="nil"/>
              <w:left w:val="nil"/>
              <w:bottom w:val="single" w:sz="4" w:space="0" w:color="auto"/>
              <w:right w:val="single" w:sz="4" w:space="0" w:color="auto"/>
            </w:tcBorders>
            <w:shd w:val="clear" w:color="auto" w:fill="auto"/>
            <w:vAlign w:val="center"/>
            <w:hideMark/>
          </w:tcPr>
          <w:p w14:paraId="109A5C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Servisa rozete 2P+PE 16A, DIN sliedei</w:t>
            </w:r>
          </w:p>
        </w:tc>
        <w:tc>
          <w:tcPr>
            <w:tcW w:w="1134" w:type="dxa"/>
            <w:tcBorders>
              <w:top w:val="nil"/>
              <w:left w:val="nil"/>
              <w:bottom w:val="single" w:sz="4" w:space="0" w:color="auto"/>
              <w:right w:val="single" w:sz="4" w:space="0" w:color="auto"/>
            </w:tcBorders>
            <w:shd w:val="clear" w:color="auto" w:fill="auto"/>
            <w:vAlign w:val="center"/>
            <w:hideMark/>
          </w:tcPr>
          <w:p w14:paraId="0CEA0C1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605232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08B28D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31</w:t>
            </w:r>
          </w:p>
        </w:tc>
        <w:tc>
          <w:tcPr>
            <w:tcW w:w="1232" w:type="dxa"/>
            <w:tcBorders>
              <w:top w:val="nil"/>
              <w:left w:val="nil"/>
              <w:bottom w:val="single" w:sz="4" w:space="0" w:color="auto"/>
              <w:right w:val="single" w:sz="4" w:space="0" w:color="auto"/>
            </w:tcBorders>
            <w:shd w:val="clear" w:color="auto" w:fill="auto"/>
            <w:vAlign w:val="center"/>
            <w:hideMark/>
          </w:tcPr>
          <w:p w14:paraId="55AB96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382" w:type="dxa"/>
            <w:tcBorders>
              <w:top w:val="single" w:sz="4" w:space="0" w:color="auto"/>
              <w:left w:val="nil"/>
              <w:bottom w:val="single" w:sz="4" w:space="0" w:color="auto"/>
              <w:right w:val="single" w:sz="4" w:space="0" w:color="auto"/>
            </w:tcBorders>
          </w:tcPr>
          <w:p w14:paraId="32C616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44B1A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NH41001N32A</w:t>
            </w:r>
          </w:p>
        </w:tc>
        <w:tc>
          <w:tcPr>
            <w:tcW w:w="3368" w:type="dxa"/>
            <w:tcBorders>
              <w:top w:val="nil"/>
              <w:left w:val="nil"/>
              <w:bottom w:val="single" w:sz="4" w:space="0" w:color="auto"/>
              <w:right w:val="single" w:sz="4" w:space="0" w:color="auto"/>
            </w:tcBorders>
            <w:shd w:val="clear" w:color="auto" w:fill="auto"/>
            <w:vAlign w:val="center"/>
            <w:hideMark/>
          </w:tcPr>
          <w:p w14:paraId="0052A9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Slodzes atslēdzējs 1P, 32A</w:t>
            </w:r>
          </w:p>
        </w:tc>
        <w:tc>
          <w:tcPr>
            <w:tcW w:w="1134" w:type="dxa"/>
            <w:tcBorders>
              <w:top w:val="nil"/>
              <w:left w:val="nil"/>
              <w:bottom w:val="single" w:sz="4" w:space="0" w:color="auto"/>
              <w:right w:val="single" w:sz="4" w:space="0" w:color="auto"/>
            </w:tcBorders>
            <w:shd w:val="clear" w:color="auto" w:fill="auto"/>
            <w:vAlign w:val="center"/>
            <w:hideMark/>
          </w:tcPr>
          <w:p w14:paraId="7E43B1B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94E50B0"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E22727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32</w:t>
            </w:r>
          </w:p>
        </w:tc>
        <w:tc>
          <w:tcPr>
            <w:tcW w:w="1232" w:type="dxa"/>
            <w:tcBorders>
              <w:top w:val="nil"/>
              <w:left w:val="nil"/>
              <w:bottom w:val="single" w:sz="4" w:space="0" w:color="auto"/>
              <w:right w:val="single" w:sz="4" w:space="0" w:color="auto"/>
            </w:tcBorders>
            <w:shd w:val="clear" w:color="auto" w:fill="auto"/>
            <w:vAlign w:val="center"/>
            <w:hideMark/>
          </w:tcPr>
          <w:p w14:paraId="5A8D73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382" w:type="dxa"/>
            <w:tcBorders>
              <w:top w:val="single" w:sz="4" w:space="0" w:color="auto"/>
              <w:left w:val="nil"/>
              <w:bottom w:val="single" w:sz="4" w:space="0" w:color="auto"/>
              <w:right w:val="single" w:sz="4" w:space="0" w:color="auto"/>
            </w:tcBorders>
          </w:tcPr>
          <w:p w14:paraId="7F8597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31852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NB1631NC06A</w:t>
            </w:r>
          </w:p>
        </w:tc>
        <w:tc>
          <w:tcPr>
            <w:tcW w:w="3368" w:type="dxa"/>
            <w:tcBorders>
              <w:top w:val="nil"/>
              <w:left w:val="nil"/>
              <w:bottom w:val="single" w:sz="4" w:space="0" w:color="auto"/>
              <w:right w:val="single" w:sz="4" w:space="0" w:color="auto"/>
            </w:tcBorders>
            <w:shd w:val="clear" w:color="auto" w:fill="auto"/>
            <w:vAlign w:val="center"/>
            <w:hideMark/>
          </w:tcPr>
          <w:p w14:paraId="1715D7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6A, C</w:t>
            </w:r>
          </w:p>
        </w:tc>
        <w:tc>
          <w:tcPr>
            <w:tcW w:w="1134" w:type="dxa"/>
            <w:tcBorders>
              <w:top w:val="nil"/>
              <w:left w:val="nil"/>
              <w:bottom w:val="single" w:sz="4" w:space="0" w:color="auto"/>
              <w:right w:val="single" w:sz="4" w:space="0" w:color="auto"/>
            </w:tcBorders>
            <w:shd w:val="clear" w:color="auto" w:fill="auto"/>
            <w:vAlign w:val="center"/>
            <w:hideMark/>
          </w:tcPr>
          <w:p w14:paraId="3C0B51C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r>
      <w:tr w:rsidR="00296756" w:rsidRPr="00523D36" w14:paraId="46CD0CC2"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C7A254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33</w:t>
            </w:r>
          </w:p>
        </w:tc>
        <w:tc>
          <w:tcPr>
            <w:tcW w:w="1232" w:type="dxa"/>
            <w:tcBorders>
              <w:top w:val="nil"/>
              <w:left w:val="nil"/>
              <w:bottom w:val="single" w:sz="4" w:space="0" w:color="auto"/>
              <w:right w:val="single" w:sz="4" w:space="0" w:color="auto"/>
            </w:tcBorders>
            <w:shd w:val="clear" w:color="auto" w:fill="auto"/>
            <w:vAlign w:val="center"/>
            <w:hideMark/>
          </w:tcPr>
          <w:p w14:paraId="24F547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382" w:type="dxa"/>
            <w:tcBorders>
              <w:top w:val="single" w:sz="4" w:space="0" w:color="auto"/>
              <w:left w:val="nil"/>
              <w:bottom w:val="single" w:sz="4" w:space="0" w:color="auto"/>
              <w:right w:val="single" w:sz="4" w:space="0" w:color="auto"/>
            </w:tcBorders>
          </w:tcPr>
          <w:p w14:paraId="70D5F4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B0F71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NB1631NC10A</w:t>
            </w:r>
          </w:p>
        </w:tc>
        <w:tc>
          <w:tcPr>
            <w:tcW w:w="3368" w:type="dxa"/>
            <w:tcBorders>
              <w:top w:val="nil"/>
              <w:left w:val="nil"/>
              <w:bottom w:val="single" w:sz="4" w:space="0" w:color="auto"/>
              <w:right w:val="single" w:sz="4" w:space="0" w:color="auto"/>
            </w:tcBorders>
            <w:shd w:val="clear" w:color="auto" w:fill="auto"/>
            <w:vAlign w:val="center"/>
            <w:hideMark/>
          </w:tcPr>
          <w:p w14:paraId="7A8650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10A, C</w:t>
            </w:r>
          </w:p>
        </w:tc>
        <w:tc>
          <w:tcPr>
            <w:tcW w:w="1134" w:type="dxa"/>
            <w:tcBorders>
              <w:top w:val="nil"/>
              <w:left w:val="nil"/>
              <w:bottom w:val="single" w:sz="4" w:space="0" w:color="auto"/>
              <w:right w:val="single" w:sz="4" w:space="0" w:color="auto"/>
            </w:tcBorders>
            <w:shd w:val="clear" w:color="auto" w:fill="auto"/>
            <w:vAlign w:val="center"/>
            <w:hideMark/>
          </w:tcPr>
          <w:p w14:paraId="0DCB2EB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012D3A8A"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36F513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34</w:t>
            </w:r>
          </w:p>
        </w:tc>
        <w:tc>
          <w:tcPr>
            <w:tcW w:w="1232" w:type="dxa"/>
            <w:tcBorders>
              <w:top w:val="nil"/>
              <w:left w:val="nil"/>
              <w:bottom w:val="single" w:sz="4" w:space="0" w:color="auto"/>
              <w:right w:val="single" w:sz="4" w:space="0" w:color="auto"/>
            </w:tcBorders>
            <w:shd w:val="clear" w:color="auto" w:fill="auto"/>
            <w:vAlign w:val="center"/>
            <w:hideMark/>
          </w:tcPr>
          <w:p w14:paraId="208C2D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382" w:type="dxa"/>
            <w:tcBorders>
              <w:top w:val="single" w:sz="4" w:space="0" w:color="auto"/>
              <w:left w:val="nil"/>
              <w:bottom w:val="single" w:sz="4" w:space="0" w:color="auto"/>
              <w:right w:val="single" w:sz="4" w:space="0" w:color="auto"/>
            </w:tcBorders>
          </w:tcPr>
          <w:p w14:paraId="3CC25A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71535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BB1011012</w:t>
            </w:r>
          </w:p>
        </w:tc>
        <w:tc>
          <w:tcPr>
            <w:tcW w:w="3368" w:type="dxa"/>
            <w:tcBorders>
              <w:top w:val="nil"/>
              <w:left w:val="nil"/>
              <w:bottom w:val="single" w:sz="4" w:space="0" w:color="auto"/>
              <w:right w:val="single" w:sz="4" w:space="0" w:color="auto"/>
            </w:tcBorders>
            <w:shd w:val="clear" w:color="auto" w:fill="auto"/>
            <w:vAlign w:val="center"/>
            <w:hideMark/>
          </w:tcPr>
          <w:p w14:paraId="53AB0C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 automātslēdžiem, 1P 63A 10 mm2</w:t>
            </w:r>
          </w:p>
        </w:tc>
        <w:tc>
          <w:tcPr>
            <w:tcW w:w="1134" w:type="dxa"/>
            <w:tcBorders>
              <w:top w:val="nil"/>
              <w:left w:val="nil"/>
              <w:bottom w:val="single" w:sz="4" w:space="0" w:color="auto"/>
              <w:right w:val="single" w:sz="4" w:space="0" w:color="auto"/>
            </w:tcBorders>
            <w:shd w:val="clear" w:color="auto" w:fill="auto"/>
            <w:vAlign w:val="center"/>
            <w:hideMark/>
          </w:tcPr>
          <w:p w14:paraId="64147D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7AAD985"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F2B7CE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w:t>
            </w:r>
          </w:p>
        </w:tc>
        <w:tc>
          <w:tcPr>
            <w:tcW w:w="1232" w:type="dxa"/>
            <w:tcBorders>
              <w:top w:val="nil"/>
              <w:left w:val="nil"/>
              <w:bottom w:val="single" w:sz="4" w:space="0" w:color="auto"/>
              <w:right w:val="single" w:sz="4" w:space="0" w:color="auto"/>
            </w:tcBorders>
            <w:shd w:val="clear" w:color="auto" w:fill="auto"/>
            <w:vAlign w:val="center"/>
            <w:hideMark/>
          </w:tcPr>
          <w:p w14:paraId="026369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382" w:type="dxa"/>
            <w:tcBorders>
              <w:top w:val="single" w:sz="4" w:space="0" w:color="auto"/>
              <w:left w:val="nil"/>
              <w:bottom w:val="single" w:sz="4" w:space="0" w:color="auto"/>
              <w:right w:val="single" w:sz="4" w:space="0" w:color="auto"/>
            </w:tcBorders>
          </w:tcPr>
          <w:p w14:paraId="3ACBD4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89B03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BB1PLUG</w:t>
            </w:r>
          </w:p>
        </w:tc>
        <w:tc>
          <w:tcPr>
            <w:tcW w:w="3368" w:type="dxa"/>
            <w:tcBorders>
              <w:top w:val="nil"/>
              <w:left w:val="nil"/>
              <w:bottom w:val="single" w:sz="4" w:space="0" w:color="auto"/>
              <w:right w:val="single" w:sz="4" w:space="0" w:color="auto"/>
            </w:tcBorders>
            <w:shd w:val="clear" w:color="auto" w:fill="auto"/>
            <w:vAlign w:val="center"/>
            <w:hideMark/>
          </w:tcPr>
          <w:p w14:paraId="2DCF271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Kopnes sānu vāciņš, 1P</w:t>
            </w:r>
          </w:p>
        </w:tc>
        <w:tc>
          <w:tcPr>
            <w:tcW w:w="1134" w:type="dxa"/>
            <w:tcBorders>
              <w:top w:val="nil"/>
              <w:left w:val="nil"/>
              <w:bottom w:val="single" w:sz="4" w:space="0" w:color="auto"/>
              <w:right w:val="single" w:sz="4" w:space="0" w:color="auto"/>
            </w:tcBorders>
            <w:shd w:val="clear" w:color="auto" w:fill="auto"/>
            <w:vAlign w:val="center"/>
            <w:hideMark/>
          </w:tcPr>
          <w:p w14:paraId="7F1B5C2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9599E02"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067BAA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36</w:t>
            </w:r>
          </w:p>
        </w:tc>
        <w:tc>
          <w:tcPr>
            <w:tcW w:w="1232" w:type="dxa"/>
            <w:tcBorders>
              <w:top w:val="nil"/>
              <w:left w:val="nil"/>
              <w:bottom w:val="single" w:sz="4" w:space="0" w:color="auto"/>
              <w:right w:val="single" w:sz="4" w:space="0" w:color="auto"/>
            </w:tcBorders>
            <w:shd w:val="clear" w:color="auto" w:fill="auto"/>
            <w:vAlign w:val="center"/>
            <w:hideMark/>
          </w:tcPr>
          <w:p w14:paraId="367166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382" w:type="dxa"/>
            <w:tcBorders>
              <w:top w:val="single" w:sz="4" w:space="0" w:color="auto"/>
              <w:left w:val="nil"/>
              <w:bottom w:val="single" w:sz="4" w:space="0" w:color="auto"/>
              <w:right w:val="single" w:sz="4" w:space="0" w:color="auto"/>
            </w:tcBorders>
          </w:tcPr>
          <w:p w14:paraId="376C72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665FD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SPD241201N</w:t>
            </w:r>
          </w:p>
        </w:tc>
        <w:tc>
          <w:tcPr>
            <w:tcW w:w="3368" w:type="dxa"/>
            <w:tcBorders>
              <w:top w:val="nil"/>
              <w:left w:val="nil"/>
              <w:bottom w:val="single" w:sz="4" w:space="0" w:color="auto"/>
              <w:right w:val="single" w:sz="4" w:space="0" w:color="auto"/>
            </w:tcBorders>
            <w:shd w:val="clear" w:color="auto" w:fill="auto"/>
            <w:vAlign w:val="center"/>
            <w:hideMark/>
          </w:tcPr>
          <w:p w14:paraId="21B22B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230 VAC/24 VDC 5A, paralēls pieslēgums 2 gab.</w:t>
            </w:r>
          </w:p>
        </w:tc>
        <w:tc>
          <w:tcPr>
            <w:tcW w:w="1134" w:type="dxa"/>
            <w:tcBorders>
              <w:top w:val="nil"/>
              <w:left w:val="nil"/>
              <w:bottom w:val="single" w:sz="4" w:space="0" w:color="auto"/>
              <w:right w:val="single" w:sz="4" w:space="0" w:color="auto"/>
            </w:tcBorders>
            <w:shd w:val="clear" w:color="auto" w:fill="auto"/>
            <w:vAlign w:val="center"/>
            <w:hideMark/>
          </w:tcPr>
          <w:p w14:paraId="4B44CC2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716A8B57"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E0F8D6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37</w:t>
            </w:r>
          </w:p>
        </w:tc>
        <w:tc>
          <w:tcPr>
            <w:tcW w:w="1232" w:type="dxa"/>
            <w:tcBorders>
              <w:top w:val="nil"/>
              <w:left w:val="nil"/>
              <w:bottom w:val="single" w:sz="4" w:space="0" w:color="auto"/>
              <w:right w:val="single" w:sz="4" w:space="0" w:color="auto"/>
            </w:tcBorders>
            <w:shd w:val="clear" w:color="auto" w:fill="auto"/>
            <w:vAlign w:val="center"/>
            <w:hideMark/>
          </w:tcPr>
          <w:p w14:paraId="65B006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382" w:type="dxa"/>
            <w:tcBorders>
              <w:top w:val="single" w:sz="4" w:space="0" w:color="auto"/>
              <w:left w:val="nil"/>
              <w:bottom w:val="single" w:sz="4" w:space="0" w:color="auto"/>
              <w:right w:val="single" w:sz="4" w:space="0" w:color="auto"/>
            </w:tcBorders>
          </w:tcPr>
          <w:p w14:paraId="2D0684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E1994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SPUBC24120</w:t>
            </w:r>
          </w:p>
        </w:tc>
        <w:tc>
          <w:tcPr>
            <w:tcW w:w="3368" w:type="dxa"/>
            <w:tcBorders>
              <w:top w:val="nil"/>
              <w:left w:val="nil"/>
              <w:bottom w:val="single" w:sz="4" w:space="0" w:color="auto"/>
              <w:right w:val="single" w:sz="4" w:space="0" w:color="auto"/>
            </w:tcBorders>
            <w:shd w:val="clear" w:color="auto" w:fill="auto"/>
            <w:vAlign w:val="center"/>
            <w:hideMark/>
          </w:tcPr>
          <w:p w14:paraId="6664130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ar UPS funkciju 230 VAC/24 VDC 5A</w:t>
            </w:r>
          </w:p>
        </w:tc>
        <w:tc>
          <w:tcPr>
            <w:tcW w:w="1134" w:type="dxa"/>
            <w:tcBorders>
              <w:top w:val="nil"/>
              <w:left w:val="nil"/>
              <w:bottom w:val="single" w:sz="4" w:space="0" w:color="auto"/>
              <w:right w:val="single" w:sz="4" w:space="0" w:color="auto"/>
            </w:tcBorders>
            <w:shd w:val="clear" w:color="auto" w:fill="auto"/>
            <w:vAlign w:val="center"/>
            <w:hideMark/>
          </w:tcPr>
          <w:p w14:paraId="283AC37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5E264A6"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F708F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w:t>
            </w:r>
          </w:p>
        </w:tc>
        <w:tc>
          <w:tcPr>
            <w:tcW w:w="1232" w:type="dxa"/>
            <w:tcBorders>
              <w:top w:val="nil"/>
              <w:left w:val="nil"/>
              <w:bottom w:val="single" w:sz="4" w:space="0" w:color="auto"/>
              <w:right w:val="single" w:sz="4" w:space="0" w:color="auto"/>
            </w:tcBorders>
            <w:shd w:val="clear" w:color="auto" w:fill="auto"/>
            <w:vAlign w:val="center"/>
            <w:hideMark/>
          </w:tcPr>
          <w:p w14:paraId="3C3473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434C3C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EC7FA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38F3F2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Baterija 12V, 7 A/st.</w:t>
            </w:r>
          </w:p>
        </w:tc>
        <w:tc>
          <w:tcPr>
            <w:tcW w:w="1134" w:type="dxa"/>
            <w:tcBorders>
              <w:top w:val="nil"/>
              <w:left w:val="nil"/>
              <w:bottom w:val="single" w:sz="4" w:space="0" w:color="auto"/>
              <w:right w:val="single" w:sz="4" w:space="0" w:color="auto"/>
            </w:tcBorders>
            <w:shd w:val="clear" w:color="auto" w:fill="auto"/>
            <w:vAlign w:val="center"/>
            <w:hideMark/>
          </w:tcPr>
          <w:p w14:paraId="01AFF1F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1831D8BD"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93C1EE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39</w:t>
            </w:r>
          </w:p>
        </w:tc>
        <w:tc>
          <w:tcPr>
            <w:tcW w:w="1232" w:type="dxa"/>
            <w:tcBorders>
              <w:top w:val="nil"/>
              <w:left w:val="nil"/>
              <w:bottom w:val="single" w:sz="4" w:space="0" w:color="auto"/>
              <w:right w:val="single" w:sz="4" w:space="0" w:color="auto"/>
            </w:tcBorders>
            <w:shd w:val="clear" w:color="auto" w:fill="auto"/>
            <w:vAlign w:val="center"/>
            <w:hideMark/>
          </w:tcPr>
          <w:p w14:paraId="427B6D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141718B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51C94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38.51.0.024.0060</w:t>
            </w:r>
          </w:p>
        </w:tc>
        <w:tc>
          <w:tcPr>
            <w:tcW w:w="3368" w:type="dxa"/>
            <w:tcBorders>
              <w:top w:val="nil"/>
              <w:left w:val="nil"/>
              <w:bottom w:val="single" w:sz="4" w:space="0" w:color="auto"/>
              <w:right w:val="single" w:sz="4" w:space="0" w:color="auto"/>
            </w:tcBorders>
            <w:shd w:val="clear" w:color="auto" w:fill="auto"/>
            <w:vAlign w:val="center"/>
            <w:hideMark/>
          </w:tcPr>
          <w:p w14:paraId="446D5E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Starpreleja modulis Uvad.=24 VDC/AC, 1 C/O, 6A, iedarbes LED</w:t>
            </w:r>
          </w:p>
        </w:tc>
        <w:tc>
          <w:tcPr>
            <w:tcW w:w="1134" w:type="dxa"/>
            <w:tcBorders>
              <w:top w:val="nil"/>
              <w:left w:val="nil"/>
              <w:bottom w:val="single" w:sz="4" w:space="0" w:color="auto"/>
              <w:right w:val="single" w:sz="4" w:space="0" w:color="auto"/>
            </w:tcBorders>
            <w:shd w:val="clear" w:color="auto" w:fill="auto"/>
            <w:vAlign w:val="center"/>
            <w:hideMark/>
          </w:tcPr>
          <w:p w14:paraId="32DB0A9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194</w:t>
            </w:r>
          </w:p>
        </w:tc>
      </w:tr>
      <w:tr w:rsidR="00296756" w:rsidRPr="00523D36" w14:paraId="375DCCC1"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B547FA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c>
          <w:tcPr>
            <w:tcW w:w="1232" w:type="dxa"/>
            <w:tcBorders>
              <w:top w:val="nil"/>
              <w:left w:val="nil"/>
              <w:bottom w:val="single" w:sz="4" w:space="0" w:color="auto"/>
              <w:right w:val="single" w:sz="4" w:space="0" w:color="auto"/>
            </w:tcBorders>
            <w:shd w:val="clear" w:color="auto" w:fill="auto"/>
            <w:vAlign w:val="center"/>
            <w:hideMark/>
          </w:tcPr>
          <w:p w14:paraId="03B153C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44E8B3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E2E4E5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93,2</w:t>
            </w:r>
          </w:p>
        </w:tc>
        <w:tc>
          <w:tcPr>
            <w:tcW w:w="3368" w:type="dxa"/>
            <w:tcBorders>
              <w:top w:val="nil"/>
              <w:left w:val="nil"/>
              <w:bottom w:val="single" w:sz="4" w:space="0" w:color="auto"/>
              <w:right w:val="single" w:sz="4" w:space="0" w:color="auto"/>
            </w:tcBorders>
            <w:shd w:val="clear" w:color="auto" w:fill="auto"/>
            <w:vAlign w:val="center"/>
            <w:hideMark/>
          </w:tcPr>
          <w:p w14:paraId="418031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 kontaktu kopne 38. sērijas starpreleja modulim</w:t>
            </w:r>
          </w:p>
        </w:tc>
        <w:tc>
          <w:tcPr>
            <w:tcW w:w="1134" w:type="dxa"/>
            <w:tcBorders>
              <w:top w:val="nil"/>
              <w:left w:val="nil"/>
              <w:bottom w:val="single" w:sz="4" w:space="0" w:color="auto"/>
              <w:right w:val="single" w:sz="4" w:space="0" w:color="auto"/>
            </w:tcBorders>
            <w:shd w:val="clear" w:color="auto" w:fill="auto"/>
            <w:vAlign w:val="center"/>
            <w:hideMark/>
          </w:tcPr>
          <w:p w14:paraId="6DFDA98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32</w:t>
            </w:r>
          </w:p>
        </w:tc>
      </w:tr>
      <w:tr w:rsidR="00296756" w:rsidRPr="00523D36" w14:paraId="25089FE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484D5D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41</w:t>
            </w:r>
          </w:p>
        </w:tc>
        <w:tc>
          <w:tcPr>
            <w:tcW w:w="1232" w:type="dxa"/>
            <w:tcBorders>
              <w:top w:val="nil"/>
              <w:left w:val="nil"/>
              <w:bottom w:val="single" w:sz="4" w:space="0" w:color="auto"/>
              <w:right w:val="single" w:sz="4" w:space="0" w:color="auto"/>
            </w:tcBorders>
            <w:shd w:val="clear" w:color="auto" w:fill="auto"/>
            <w:vAlign w:val="center"/>
            <w:hideMark/>
          </w:tcPr>
          <w:p w14:paraId="170B74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2D78172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31D84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115 657,25</w:t>
            </w:r>
          </w:p>
        </w:tc>
        <w:tc>
          <w:tcPr>
            <w:tcW w:w="3368" w:type="dxa"/>
            <w:tcBorders>
              <w:top w:val="nil"/>
              <w:left w:val="nil"/>
              <w:bottom w:val="single" w:sz="4" w:space="0" w:color="auto"/>
              <w:right w:val="single" w:sz="4" w:space="0" w:color="auto"/>
            </w:tcBorders>
            <w:shd w:val="clear" w:color="auto" w:fill="auto"/>
            <w:vAlign w:val="center"/>
            <w:hideMark/>
          </w:tcPr>
          <w:p w14:paraId="4E71A9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kūstošajam ieliktnim 5x20 mm, līdz 6.3 A</w:t>
            </w:r>
          </w:p>
        </w:tc>
        <w:tc>
          <w:tcPr>
            <w:tcW w:w="1134" w:type="dxa"/>
            <w:tcBorders>
              <w:top w:val="nil"/>
              <w:left w:val="nil"/>
              <w:bottom w:val="single" w:sz="4" w:space="0" w:color="auto"/>
              <w:right w:val="single" w:sz="4" w:space="0" w:color="auto"/>
            </w:tcBorders>
            <w:shd w:val="clear" w:color="auto" w:fill="auto"/>
            <w:vAlign w:val="center"/>
            <w:hideMark/>
          </w:tcPr>
          <w:p w14:paraId="7971FD2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r>
      <w:tr w:rsidR="00296756" w:rsidRPr="00523D36" w14:paraId="235EF941"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6EBFEC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w:t>
            </w:r>
          </w:p>
        </w:tc>
        <w:tc>
          <w:tcPr>
            <w:tcW w:w="1232" w:type="dxa"/>
            <w:tcBorders>
              <w:top w:val="nil"/>
              <w:left w:val="nil"/>
              <w:bottom w:val="single" w:sz="4" w:space="0" w:color="auto"/>
              <w:right w:val="single" w:sz="4" w:space="0" w:color="auto"/>
            </w:tcBorders>
            <w:shd w:val="clear" w:color="auto" w:fill="auto"/>
            <w:vAlign w:val="center"/>
            <w:hideMark/>
          </w:tcPr>
          <w:p w14:paraId="3699A3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3F2EFB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86683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116 951,15</w:t>
            </w:r>
          </w:p>
        </w:tc>
        <w:tc>
          <w:tcPr>
            <w:tcW w:w="3368" w:type="dxa"/>
            <w:tcBorders>
              <w:top w:val="nil"/>
              <w:left w:val="nil"/>
              <w:bottom w:val="single" w:sz="4" w:space="0" w:color="auto"/>
              <w:right w:val="single" w:sz="4" w:space="0" w:color="auto"/>
            </w:tcBorders>
            <w:shd w:val="clear" w:color="auto" w:fill="auto"/>
            <w:vAlign w:val="center"/>
            <w:hideMark/>
          </w:tcPr>
          <w:p w14:paraId="5FDC22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Kūstošā ieliktņa DIN spailes nosegplāksne</w:t>
            </w:r>
          </w:p>
        </w:tc>
        <w:tc>
          <w:tcPr>
            <w:tcW w:w="1134" w:type="dxa"/>
            <w:tcBorders>
              <w:top w:val="nil"/>
              <w:left w:val="nil"/>
              <w:bottom w:val="single" w:sz="4" w:space="0" w:color="auto"/>
              <w:right w:val="single" w:sz="4" w:space="0" w:color="auto"/>
            </w:tcBorders>
            <w:shd w:val="clear" w:color="auto" w:fill="auto"/>
            <w:vAlign w:val="center"/>
            <w:hideMark/>
          </w:tcPr>
          <w:p w14:paraId="1B1F85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r>
      <w:tr w:rsidR="00296756" w:rsidRPr="00523D36" w14:paraId="5319F5A6"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D8CEC2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43</w:t>
            </w:r>
          </w:p>
        </w:tc>
        <w:tc>
          <w:tcPr>
            <w:tcW w:w="1232" w:type="dxa"/>
            <w:tcBorders>
              <w:top w:val="nil"/>
              <w:left w:val="nil"/>
              <w:bottom w:val="single" w:sz="4" w:space="0" w:color="auto"/>
              <w:right w:val="single" w:sz="4" w:space="0" w:color="auto"/>
            </w:tcBorders>
            <w:shd w:val="clear" w:color="auto" w:fill="auto"/>
            <w:vAlign w:val="center"/>
            <w:hideMark/>
          </w:tcPr>
          <w:p w14:paraId="724CA7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1C4B1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1CA12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70394D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6.3A</w:t>
            </w:r>
          </w:p>
        </w:tc>
        <w:tc>
          <w:tcPr>
            <w:tcW w:w="1134" w:type="dxa"/>
            <w:tcBorders>
              <w:top w:val="nil"/>
              <w:left w:val="nil"/>
              <w:bottom w:val="single" w:sz="4" w:space="0" w:color="auto"/>
              <w:right w:val="single" w:sz="4" w:space="0" w:color="auto"/>
            </w:tcBorders>
            <w:shd w:val="clear" w:color="auto" w:fill="auto"/>
            <w:vAlign w:val="center"/>
            <w:hideMark/>
          </w:tcPr>
          <w:p w14:paraId="614FF29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226E4DF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5F1D20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44</w:t>
            </w:r>
          </w:p>
        </w:tc>
        <w:tc>
          <w:tcPr>
            <w:tcW w:w="1232" w:type="dxa"/>
            <w:tcBorders>
              <w:top w:val="nil"/>
              <w:left w:val="nil"/>
              <w:bottom w:val="single" w:sz="4" w:space="0" w:color="auto"/>
              <w:right w:val="single" w:sz="4" w:space="0" w:color="auto"/>
            </w:tcBorders>
            <w:shd w:val="clear" w:color="auto" w:fill="auto"/>
            <w:vAlign w:val="center"/>
            <w:hideMark/>
          </w:tcPr>
          <w:p w14:paraId="491204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5349F69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785592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31BA92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3.0A</w:t>
            </w:r>
          </w:p>
        </w:tc>
        <w:tc>
          <w:tcPr>
            <w:tcW w:w="1134" w:type="dxa"/>
            <w:tcBorders>
              <w:top w:val="nil"/>
              <w:left w:val="nil"/>
              <w:bottom w:val="single" w:sz="4" w:space="0" w:color="auto"/>
              <w:right w:val="single" w:sz="4" w:space="0" w:color="auto"/>
            </w:tcBorders>
            <w:shd w:val="clear" w:color="auto" w:fill="auto"/>
            <w:vAlign w:val="center"/>
            <w:hideMark/>
          </w:tcPr>
          <w:p w14:paraId="5D9118B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17886165"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CB1F7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45</w:t>
            </w:r>
          </w:p>
        </w:tc>
        <w:tc>
          <w:tcPr>
            <w:tcW w:w="1232" w:type="dxa"/>
            <w:tcBorders>
              <w:top w:val="nil"/>
              <w:left w:val="nil"/>
              <w:bottom w:val="single" w:sz="4" w:space="0" w:color="auto"/>
              <w:right w:val="single" w:sz="4" w:space="0" w:color="auto"/>
            </w:tcBorders>
            <w:shd w:val="clear" w:color="auto" w:fill="auto"/>
            <w:vAlign w:val="center"/>
            <w:hideMark/>
          </w:tcPr>
          <w:p w14:paraId="528377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187A4A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69236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525070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1.0A</w:t>
            </w:r>
          </w:p>
        </w:tc>
        <w:tc>
          <w:tcPr>
            <w:tcW w:w="1134" w:type="dxa"/>
            <w:tcBorders>
              <w:top w:val="nil"/>
              <w:left w:val="nil"/>
              <w:bottom w:val="single" w:sz="4" w:space="0" w:color="auto"/>
              <w:right w:val="single" w:sz="4" w:space="0" w:color="auto"/>
            </w:tcBorders>
            <w:shd w:val="clear" w:color="auto" w:fill="auto"/>
            <w:vAlign w:val="center"/>
            <w:hideMark/>
          </w:tcPr>
          <w:p w14:paraId="72F7627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727FE3C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60D192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46</w:t>
            </w:r>
          </w:p>
        </w:tc>
        <w:tc>
          <w:tcPr>
            <w:tcW w:w="1232" w:type="dxa"/>
            <w:tcBorders>
              <w:top w:val="nil"/>
              <w:left w:val="nil"/>
              <w:bottom w:val="single" w:sz="4" w:space="0" w:color="auto"/>
              <w:right w:val="single" w:sz="4" w:space="0" w:color="auto"/>
            </w:tcBorders>
            <w:shd w:val="clear" w:color="auto" w:fill="auto"/>
            <w:vAlign w:val="center"/>
            <w:hideMark/>
          </w:tcPr>
          <w:p w14:paraId="1F8B1F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37556F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3B243A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48DA8F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0.5A</w:t>
            </w:r>
          </w:p>
        </w:tc>
        <w:tc>
          <w:tcPr>
            <w:tcW w:w="1134" w:type="dxa"/>
            <w:tcBorders>
              <w:top w:val="nil"/>
              <w:left w:val="nil"/>
              <w:bottom w:val="single" w:sz="4" w:space="0" w:color="auto"/>
              <w:right w:val="single" w:sz="4" w:space="0" w:color="auto"/>
            </w:tcBorders>
            <w:shd w:val="clear" w:color="auto" w:fill="auto"/>
            <w:vAlign w:val="center"/>
            <w:hideMark/>
          </w:tcPr>
          <w:p w14:paraId="03B9305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46</w:t>
            </w:r>
          </w:p>
        </w:tc>
      </w:tr>
      <w:tr w:rsidR="00296756" w:rsidRPr="00523D36" w14:paraId="71FABC55"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F530EC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47</w:t>
            </w:r>
          </w:p>
        </w:tc>
        <w:tc>
          <w:tcPr>
            <w:tcW w:w="1232" w:type="dxa"/>
            <w:tcBorders>
              <w:top w:val="nil"/>
              <w:left w:val="nil"/>
              <w:bottom w:val="single" w:sz="4" w:space="0" w:color="auto"/>
              <w:right w:val="single" w:sz="4" w:space="0" w:color="auto"/>
            </w:tcBorders>
            <w:shd w:val="clear" w:color="auto" w:fill="auto"/>
            <w:vAlign w:val="center"/>
            <w:hideMark/>
          </w:tcPr>
          <w:p w14:paraId="206AEA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40AB1E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FC5C8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8" w:type="dxa"/>
            <w:tcBorders>
              <w:top w:val="nil"/>
              <w:left w:val="nil"/>
              <w:bottom w:val="single" w:sz="4" w:space="0" w:color="auto"/>
              <w:right w:val="single" w:sz="4" w:space="0" w:color="auto"/>
            </w:tcBorders>
            <w:shd w:val="clear" w:color="auto" w:fill="auto"/>
            <w:vAlign w:val="center"/>
            <w:hideMark/>
          </w:tcPr>
          <w:p w14:paraId="61BB82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34" w:type="dxa"/>
            <w:tcBorders>
              <w:top w:val="nil"/>
              <w:left w:val="nil"/>
              <w:bottom w:val="single" w:sz="4" w:space="0" w:color="auto"/>
              <w:right w:val="single" w:sz="4" w:space="0" w:color="auto"/>
            </w:tcBorders>
            <w:shd w:val="clear" w:color="auto" w:fill="auto"/>
            <w:vAlign w:val="center"/>
            <w:hideMark/>
          </w:tcPr>
          <w:p w14:paraId="719B683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45</w:t>
            </w:r>
          </w:p>
        </w:tc>
      </w:tr>
      <w:tr w:rsidR="00296756" w:rsidRPr="00523D36" w14:paraId="02460B8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B17F0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48</w:t>
            </w:r>
          </w:p>
        </w:tc>
        <w:tc>
          <w:tcPr>
            <w:tcW w:w="1232" w:type="dxa"/>
            <w:tcBorders>
              <w:top w:val="nil"/>
              <w:left w:val="nil"/>
              <w:bottom w:val="single" w:sz="4" w:space="0" w:color="auto"/>
              <w:right w:val="single" w:sz="4" w:space="0" w:color="auto"/>
            </w:tcBorders>
            <w:shd w:val="clear" w:color="auto" w:fill="auto"/>
            <w:vAlign w:val="center"/>
            <w:hideMark/>
          </w:tcPr>
          <w:p w14:paraId="207266C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5FDE63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18C78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8" w:type="dxa"/>
            <w:tcBorders>
              <w:top w:val="nil"/>
              <w:left w:val="nil"/>
              <w:bottom w:val="single" w:sz="4" w:space="0" w:color="auto"/>
              <w:right w:val="single" w:sz="4" w:space="0" w:color="auto"/>
            </w:tcBorders>
            <w:shd w:val="clear" w:color="auto" w:fill="auto"/>
            <w:vAlign w:val="center"/>
            <w:hideMark/>
          </w:tcPr>
          <w:p w14:paraId="34F38B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34" w:type="dxa"/>
            <w:tcBorders>
              <w:top w:val="nil"/>
              <w:left w:val="nil"/>
              <w:bottom w:val="single" w:sz="4" w:space="0" w:color="auto"/>
              <w:right w:val="single" w:sz="4" w:space="0" w:color="auto"/>
            </w:tcBorders>
            <w:shd w:val="clear" w:color="auto" w:fill="auto"/>
            <w:vAlign w:val="center"/>
            <w:hideMark/>
          </w:tcPr>
          <w:p w14:paraId="7E28E78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290</w:t>
            </w:r>
          </w:p>
        </w:tc>
      </w:tr>
      <w:tr w:rsidR="00296756" w:rsidRPr="00523D36" w14:paraId="5817F15F"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43598A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49</w:t>
            </w:r>
          </w:p>
        </w:tc>
        <w:tc>
          <w:tcPr>
            <w:tcW w:w="1232" w:type="dxa"/>
            <w:tcBorders>
              <w:top w:val="nil"/>
              <w:left w:val="nil"/>
              <w:bottom w:val="single" w:sz="4" w:space="0" w:color="auto"/>
              <w:right w:val="single" w:sz="4" w:space="0" w:color="auto"/>
            </w:tcBorders>
            <w:shd w:val="clear" w:color="auto" w:fill="auto"/>
            <w:vAlign w:val="center"/>
            <w:hideMark/>
          </w:tcPr>
          <w:p w14:paraId="272E31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323210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5B2CE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165 488,27</w:t>
            </w:r>
          </w:p>
        </w:tc>
        <w:tc>
          <w:tcPr>
            <w:tcW w:w="3368" w:type="dxa"/>
            <w:tcBorders>
              <w:top w:val="nil"/>
              <w:left w:val="nil"/>
              <w:bottom w:val="single" w:sz="4" w:space="0" w:color="auto"/>
              <w:right w:val="single" w:sz="4" w:space="0" w:color="auto"/>
            </w:tcBorders>
            <w:shd w:val="clear" w:color="auto" w:fill="auto"/>
            <w:vAlign w:val="center"/>
            <w:hideMark/>
          </w:tcPr>
          <w:p w14:paraId="77AD36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 dzeltena zaļa</w:t>
            </w:r>
          </w:p>
        </w:tc>
        <w:tc>
          <w:tcPr>
            <w:tcW w:w="1134" w:type="dxa"/>
            <w:tcBorders>
              <w:top w:val="nil"/>
              <w:left w:val="nil"/>
              <w:bottom w:val="single" w:sz="4" w:space="0" w:color="auto"/>
              <w:right w:val="single" w:sz="4" w:space="0" w:color="auto"/>
            </w:tcBorders>
            <w:shd w:val="clear" w:color="auto" w:fill="auto"/>
            <w:vAlign w:val="center"/>
            <w:hideMark/>
          </w:tcPr>
          <w:p w14:paraId="4B10A1B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w:t>
            </w:r>
          </w:p>
        </w:tc>
      </w:tr>
      <w:tr w:rsidR="00296756" w:rsidRPr="00523D36" w14:paraId="71ABCE9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9939CD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c>
          <w:tcPr>
            <w:tcW w:w="1232" w:type="dxa"/>
            <w:tcBorders>
              <w:top w:val="nil"/>
              <w:left w:val="nil"/>
              <w:bottom w:val="single" w:sz="4" w:space="0" w:color="auto"/>
              <w:right w:val="single" w:sz="4" w:space="0" w:color="auto"/>
            </w:tcBorders>
            <w:shd w:val="clear" w:color="auto" w:fill="auto"/>
            <w:vAlign w:val="center"/>
            <w:hideMark/>
          </w:tcPr>
          <w:p w14:paraId="1EF470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2291440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9EC7A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368" w:type="dxa"/>
            <w:tcBorders>
              <w:top w:val="nil"/>
              <w:left w:val="nil"/>
              <w:bottom w:val="single" w:sz="4" w:space="0" w:color="auto"/>
              <w:right w:val="single" w:sz="4" w:space="0" w:color="auto"/>
            </w:tcBorders>
            <w:shd w:val="clear" w:color="auto" w:fill="auto"/>
            <w:vAlign w:val="center"/>
            <w:hideMark/>
          </w:tcPr>
          <w:p w14:paraId="402CB0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134" w:type="dxa"/>
            <w:tcBorders>
              <w:top w:val="nil"/>
              <w:left w:val="nil"/>
              <w:bottom w:val="single" w:sz="4" w:space="0" w:color="auto"/>
              <w:right w:val="single" w:sz="4" w:space="0" w:color="auto"/>
            </w:tcBorders>
            <w:shd w:val="clear" w:color="auto" w:fill="auto"/>
            <w:vAlign w:val="center"/>
            <w:hideMark/>
          </w:tcPr>
          <w:p w14:paraId="0D6B8A7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45</w:t>
            </w:r>
          </w:p>
        </w:tc>
      </w:tr>
      <w:tr w:rsidR="00296756" w:rsidRPr="00523D36" w14:paraId="38F39A12"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721957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51</w:t>
            </w:r>
          </w:p>
        </w:tc>
        <w:tc>
          <w:tcPr>
            <w:tcW w:w="1232" w:type="dxa"/>
            <w:tcBorders>
              <w:top w:val="nil"/>
              <w:left w:val="nil"/>
              <w:bottom w:val="single" w:sz="4" w:space="0" w:color="auto"/>
              <w:right w:val="single" w:sz="4" w:space="0" w:color="auto"/>
            </w:tcBorders>
            <w:shd w:val="clear" w:color="auto" w:fill="auto"/>
            <w:vAlign w:val="center"/>
            <w:hideMark/>
          </w:tcPr>
          <w:p w14:paraId="0E7057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06E0EA23" w14:textId="77777777" w:rsidR="00296756" w:rsidRPr="00523D36" w:rsidRDefault="00296756" w:rsidP="007F508D">
            <w:pPr>
              <w:spacing w:after="0" w:line="240" w:lineRule="auto"/>
              <w:ind w:right="14"/>
              <w:rPr>
                <w:rFonts w:ascii="Times New Roman" w:eastAsia="Times New Roman" w:hAnsi="Times New Roman" w:cs="Times New Roman"/>
                <w:color w:val="221E1F"/>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D82E31A" w14:textId="77777777" w:rsidR="00296756" w:rsidRPr="00523D36" w:rsidRDefault="00296756" w:rsidP="007F508D">
            <w:pPr>
              <w:spacing w:after="0" w:line="240" w:lineRule="auto"/>
              <w:ind w:right="14"/>
              <w:rPr>
                <w:rFonts w:ascii="Times New Roman" w:eastAsia="Times New Roman" w:hAnsi="Times New Roman" w:cs="Times New Roman"/>
                <w:color w:val="221E1F"/>
                <w:sz w:val="20"/>
                <w:szCs w:val="20"/>
                <w:lang w:eastAsia="lv-LV"/>
              </w:rPr>
            </w:pPr>
            <w:r w:rsidRPr="00523D36">
              <w:rPr>
                <w:rFonts w:ascii="Times New Roman" w:eastAsia="Times New Roman" w:hAnsi="Times New Roman" w:cs="Times New Roman"/>
                <w:color w:val="221E1F"/>
                <w:sz w:val="20"/>
                <w:szCs w:val="20"/>
                <w:lang w:eastAsia="lv-LV"/>
              </w:rPr>
              <w:t>165 130,23</w:t>
            </w:r>
          </w:p>
        </w:tc>
        <w:tc>
          <w:tcPr>
            <w:tcW w:w="3368" w:type="dxa"/>
            <w:tcBorders>
              <w:top w:val="nil"/>
              <w:left w:val="nil"/>
              <w:bottom w:val="single" w:sz="4" w:space="0" w:color="auto"/>
              <w:right w:val="single" w:sz="4" w:space="0" w:color="auto"/>
            </w:tcBorders>
            <w:shd w:val="clear" w:color="auto" w:fill="auto"/>
            <w:vAlign w:val="center"/>
            <w:hideMark/>
          </w:tcPr>
          <w:p w14:paraId="214F6A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16 mm2 PE, dzeltena zaļa</w:t>
            </w:r>
          </w:p>
        </w:tc>
        <w:tc>
          <w:tcPr>
            <w:tcW w:w="1134" w:type="dxa"/>
            <w:tcBorders>
              <w:top w:val="nil"/>
              <w:left w:val="nil"/>
              <w:bottom w:val="single" w:sz="4" w:space="0" w:color="auto"/>
              <w:right w:val="single" w:sz="4" w:space="0" w:color="auto"/>
            </w:tcBorders>
            <w:shd w:val="clear" w:color="auto" w:fill="auto"/>
            <w:vAlign w:val="center"/>
            <w:hideMark/>
          </w:tcPr>
          <w:p w14:paraId="7EC7256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3A5AB2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46A658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52</w:t>
            </w:r>
          </w:p>
        </w:tc>
        <w:tc>
          <w:tcPr>
            <w:tcW w:w="1232" w:type="dxa"/>
            <w:tcBorders>
              <w:top w:val="nil"/>
              <w:left w:val="nil"/>
              <w:bottom w:val="single" w:sz="4" w:space="0" w:color="auto"/>
              <w:right w:val="single" w:sz="4" w:space="0" w:color="auto"/>
            </w:tcBorders>
            <w:shd w:val="clear" w:color="auto" w:fill="auto"/>
            <w:vAlign w:val="center"/>
            <w:hideMark/>
          </w:tcPr>
          <w:p w14:paraId="30C4CB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08CD10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DFE37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125 486,05</w:t>
            </w:r>
          </w:p>
        </w:tc>
        <w:tc>
          <w:tcPr>
            <w:tcW w:w="3368" w:type="dxa"/>
            <w:tcBorders>
              <w:top w:val="nil"/>
              <w:left w:val="nil"/>
              <w:bottom w:val="single" w:sz="4" w:space="0" w:color="auto"/>
              <w:right w:val="single" w:sz="4" w:space="0" w:color="auto"/>
            </w:tcBorders>
            <w:shd w:val="clear" w:color="auto" w:fill="auto"/>
            <w:vAlign w:val="center"/>
            <w:hideMark/>
          </w:tcPr>
          <w:p w14:paraId="5CB4082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zila</w:t>
            </w:r>
          </w:p>
        </w:tc>
        <w:tc>
          <w:tcPr>
            <w:tcW w:w="1134" w:type="dxa"/>
            <w:tcBorders>
              <w:top w:val="nil"/>
              <w:left w:val="nil"/>
              <w:bottom w:val="single" w:sz="4" w:space="0" w:color="auto"/>
              <w:right w:val="single" w:sz="4" w:space="0" w:color="auto"/>
            </w:tcBorders>
            <w:shd w:val="clear" w:color="auto" w:fill="auto"/>
            <w:vAlign w:val="center"/>
            <w:hideMark/>
          </w:tcPr>
          <w:p w14:paraId="01AA0C4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B41790B"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5A4BDB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53</w:t>
            </w:r>
          </w:p>
        </w:tc>
        <w:tc>
          <w:tcPr>
            <w:tcW w:w="1232" w:type="dxa"/>
            <w:tcBorders>
              <w:top w:val="nil"/>
              <w:left w:val="nil"/>
              <w:bottom w:val="single" w:sz="4" w:space="0" w:color="auto"/>
              <w:right w:val="single" w:sz="4" w:space="0" w:color="auto"/>
            </w:tcBorders>
            <w:shd w:val="clear" w:color="auto" w:fill="auto"/>
            <w:vAlign w:val="center"/>
            <w:hideMark/>
          </w:tcPr>
          <w:p w14:paraId="0C0E9E6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27DF7A22" w14:textId="77777777" w:rsidR="00296756" w:rsidRPr="00523D36" w:rsidRDefault="00296756" w:rsidP="007F508D">
            <w:pPr>
              <w:spacing w:after="0" w:line="240" w:lineRule="auto"/>
              <w:ind w:right="14"/>
              <w:rPr>
                <w:rFonts w:ascii="Times New Roman" w:eastAsia="Times New Roman" w:hAnsi="Times New Roman" w:cs="Times New Roman"/>
                <w:color w:val="221E1F"/>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35D4457" w14:textId="77777777" w:rsidR="00296756" w:rsidRPr="00523D36" w:rsidRDefault="00296756" w:rsidP="007F508D">
            <w:pPr>
              <w:spacing w:after="0" w:line="240" w:lineRule="auto"/>
              <w:ind w:right="14"/>
              <w:rPr>
                <w:rFonts w:ascii="Times New Roman" w:eastAsia="Times New Roman" w:hAnsi="Times New Roman" w:cs="Times New Roman"/>
                <w:color w:val="221E1F"/>
                <w:sz w:val="20"/>
                <w:szCs w:val="20"/>
                <w:lang w:eastAsia="lv-LV"/>
              </w:rPr>
            </w:pPr>
            <w:r w:rsidRPr="00523D36">
              <w:rPr>
                <w:rFonts w:ascii="Times New Roman" w:eastAsia="Times New Roman" w:hAnsi="Times New Roman" w:cs="Times New Roman"/>
                <w:color w:val="221E1F"/>
                <w:sz w:val="20"/>
                <w:szCs w:val="20"/>
                <w:lang w:eastAsia="lv-LV"/>
              </w:rPr>
              <w:t>118 707,03</w:t>
            </w:r>
          </w:p>
        </w:tc>
        <w:tc>
          <w:tcPr>
            <w:tcW w:w="3368" w:type="dxa"/>
            <w:tcBorders>
              <w:top w:val="nil"/>
              <w:left w:val="nil"/>
              <w:bottom w:val="single" w:sz="4" w:space="0" w:color="auto"/>
              <w:right w:val="single" w:sz="4" w:space="0" w:color="auto"/>
            </w:tcBorders>
            <w:shd w:val="clear" w:color="auto" w:fill="auto"/>
            <w:vAlign w:val="center"/>
            <w:hideMark/>
          </w:tcPr>
          <w:p w14:paraId="6C139D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34" w:type="dxa"/>
            <w:tcBorders>
              <w:top w:val="nil"/>
              <w:left w:val="nil"/>
              <w:bottom w:val="single" w:sz="4" w:space="0" w:color="auto"/>
              <w:right w:val="single" w:sz="4" w:space="0" w:color="auto"/>
            </w:tcBorders>
            <w:shd w:val="clear" w:color="auto" w:fill="auto"/>
            <w:vAlign w:val="center"/>
            <w:hideMark/>
          </w:tcPr>
          <w:p w14:paraId="4783182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37</w:t>
            </w:r>
          </w:p>
        </w:tc>
      </w:tr>
      <w:tr w:rsidR="00296756" w:rsidRPr="00523D36" w14:paraId="619E214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9CD40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54</w:t>
            </w:r>
          </w:p>
        </w:tc>
        <w:tc>
          <w:tcPr>
            <w:tcW w:w="1232" w:type="dxa"/>
            <w:tcBorders>
              <w:top w:val="nil"/>
              <w:left w:val="nil"/>
              <w:bottom w:val="single" w:sz="4" w:space="0" w:color="auto"/>
              <w:right w:val="single" w:sz="4" w:space="0" w:color="auto"/>
            </w:tcBorders>
            <w:shd w:val="clear" w:color="auto" w:fill="auto"/>
            <w:vAlign w:val="center"/>
            <w:hideMark/>
          </w:tcPr>
          <w:p w14:paraId="022902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7A4151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6E215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176 282,23</w:t>
            </w:r>
          </w:p>
        </w:tc>
        <w:tc>
          <w:tcPr>
            <w:tcW w:w="3368" w:type="dxa"/>
            <w:tcBorders>
              <w:top w:val="nil"/>
              <w:left w:val="nil"/>
              <w:bottom w:val="single" w:sz="4" w:space="0" w:color="auto"/>
              <w:right w:val="single" w:sz="4" w:space="0" w:color="auto"/>
            </w:tcBorders>
            <w:shd w:val="clear" w:color="auto" w:fill="auto"/>
            <w:vAlign w:val="center"/>
            <w:hideMark/>
          </w:tcPr>
          <w:p w14:paraId="1A6524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šķērsavienotāju kopne, 10P</w:t>
            </w:r>
          </w:p>
        </w:tc>
        <w:tc>
          <w:tcPr>
            <w:tcW w:w="1134" w:type="dxa"/>
            <w:tcBorders>
              <w:top w:val="nil"/>
              <w:left w:val="nil"/>
              <w:bottom w:val="single" w:sz="4" w:space="0" w:color="auto"/>
              <w:right w:val="single" w:sz="4" w:space="0" w:color="auto"/>
            </w:tcBorders>
            <w:shd w:val="clear" w:color="auto" w:fill="auto"/>
            <w:vAlign w:val="center"/>
            <w:hideMark/>
          </w:tcPr>
          <w:p w14:paraId="353F8A0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26</w:t>
            </w:r>
          </w:p>
        </w:tc>
      </w:tr>
      <w:tr w:rsidR="00296756" w:rsidRPr="00523D36" w14:paraId="11BAECAC"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A70781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55</w:t>
            </w:r>
          </w:p>
        </w:tc>
        <w:tc>
          <w:tcPr>
            <w:tcW w:w="1232" w:type="dxa"/>
            <w:tcBorders>
              <w:top w:val="nil"/>
              <w:left w:val="nil"/>
              <w:bottom w:val="single" w:sz="4" w:space="0" w:color="auto"/>
              <w:right w:val="single" w:sz="4" w:space="0" w:color="auto"/>
            </w:tcBorders>
            <w:shd w:val="clear" w:color="auto" w:fill="auto"/>
            <w:vAlign w:val="center"/>
            <w:hideMark/>
          </w:tcPr>
          <w:p w14:paraId="17BCD5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4244C42F" w14:textId="77777777" w:rsidR="00296756" w:rsidRPr="00523D36" w:rsidRDefault="00296756" w:rsidP="007F508D">
            <w:pPr>
              <w:spacing w:after="0" w:line="240" w:lineRule="auto"/>
              <w:ind w:right="14"/>
              <w:rPr>
                <w:rFonts w:ascii="Times New Roman" w:eastAsia="Times New Roman" w:hAnsi="Times New Roman" w:cs="Times New Roman"/>
                <w:color w:val="221E1F"/>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3270EB9" w14:textId="77777777" w:rsidR="00296756" w:rsidRPr="00523D36" w:rsidRDefault="00296756" w:rsidP="007F508D">
            <w:pPr>
              <w:spacing w:after="0" w:line="240" w:lineRule="auto"/>
              <w:ind w:right="14"/>
              <w:rPr>
                <w:rFonts w:ascii="Times New Roman" w:eastAsia="Times New Roman" w:hAnsi="Times New Roman" w:cs="Times New Roman"/>
                <w:color w:val="221E1F"/>
                <w:sz w:val="20"/>
                <w:szCs w:val="20"/>
                <w:lang w:eastAsia="lv-LV"/>
              </w:rPr>
            </w:pPr>
            <w:r w:rsidRPr="00523D36">
              <w:rPr>
                <w:rFonts w:ascii="Times New Roman" w:eastAsia="Times New Roman" w:hAnsi="Times New Roman" w:cs="Times New Roman"/>
                <w:color w:val="221E1F"/>
                <w:sz w:val="20"/>
                <w:szCs w:val="20"/>
                <w:lang w:eastAsia="lv-LV"/>
              </w:rPr>
              <w:t>231 030,24</w:t>
            </w:r>
          </w:p>
        </w:tc>
        <w:tc>
          <w:tcPr>
            <w:tcW w:w="3368" w:type="dxa"/>
            <w:tcBorders>
              <w:top w:val="nil"/>
              <w:left w:val="nil"/>
              <w:bottom w:val="single" w:sz="4" w:space="0" w:color="auto"/>
              <w:right w:val="single" w:sz="4" w:space="0" w:color="auto"/>
            </w:tcBorders>
            <w:shd w:val="clear" w:color="auto" w:fill="auto"/>
            <w:vAlign w:val="center"/>
            <w:hideMark/>
          </w:tcPr>
          <w:p w14:paraId="6C6CAC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1...100</w:t>
            </w:r>
          </w:p>
        </w:tc>
        <w:tc>
          <w:tcPr>
            <w:tcW w:w="1134" w:type="dxa"/>
            <w:tcBorders>
              <w:top w:val="nil"/>
              <w:left w:val="nil"/>
              <w:bottom w:val="single" w:sz="4" w:space="0" w:color="auto"/>
              <w:right w:val="single" w:sz="4" w:space="0" w:color="auto"/>
            </w:tcBorders>
            <w:shd w:val="clear" w:color="auto" w:fill="auto"/>
            <w:vAlign w:val="center"/>
            <w:hideMark/>
          </w:tcPr>
          <w:p w14:paraId="20199D7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2D0B04E7"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B16416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56</w:t>
            </w:r>
          </w:p>
        </w:tc>
        <w:tc>
          <w:tcPr>
            <w:tcW w:w="1232" w:type="dxa"/>
            <w:tcBorders>
              <w:top w:val="nil"/>
              <w:left w:val="nil"/>
              <w:bottom w:val="single" w:sz="4" w:space="0" w:color="auto"/>
              <w:right w:val="single" w:sz="4" w:space="0" w:color="auto"/>
            </w:tcBorders>
            <w:shd w:val="clear" w:color="auto" w:fill="auto"/>
            <w:vAlign w:val="center"/>
            <w:hideMark/>
          </w:tcPr>
          <w:p w14:paraId="2FD8BC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28BAD2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Jebkura ražotāja, kas </w:t>
            </w:r>
            <w:r w:rsidRPr="00523D36">
              <w:rPr>
                <w:rFonts w:ascii="Times New Roman" w:eastAsia="Times New Roman" w:hAnsi="Times New Roman" w:cs="Times New Roman"/>
                <w:color w:val="000000"/>
                <w:sz w:val="20"/>
                <w:szCs w:val="20"/>
                <w:lang w:eastAsia="lv-LV"/>
              </w:rPr>
              <w:lastRenderedPageBreak/>
              <w:t>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22268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lastRenderedPageBreak/>
              <w:t> </w:t>
            </w:r>
          </w:p>
        </w:tc>
        <w:tc>
          <w:tcPr>
            <w:tcW w:w="3368" w:type="dxa"/>
            <w:tcBorders>
              <w:top w:val="nil"/>
              <w:left w:val="nil"/>
              <w:bottom w:val="single" w:sz="4" w:space="0" w:color="auto"/>
              <w:right w:val="single" w:sz="4" w:space="0" w:color="auto"/>
            </w:tcBorders>
            <w:shd w:val="clear" w:color="auto" w:fill="auto"/>
            <w:vAlign w:val="center"/>
            <w:hideMark/>
          </w:tcPr>
          <w:p w14:paraId="1D0D0D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134" w:type="dxa"/>
            <w:tcBorders>
              <w:top w:val="nil"/>
              <w:left w:val="nil"/>
              <w:bottom w:val="single" w:sz="4" w:space="0" w:color="auto"/>
              <w:right w:val="single" w:sz="4" w:space="0" w:color="auto"/>
            </w:tcBorders>
            <w:shd w:val="clear" w:color="auto" w:fill="auto"/>
            <w:vAlign w:val="center"/>
            <w:hideMark/>
          </w:tcPr>
          <w:p w14:paraId="18DE8E6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7F15711"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AC7DDD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57</w:t>
            </w:r>
          </w:p>
        </w:tc>
        <w:tc>
          <w:tcPr>
            <w:tcW w:w="1232" w:type="dxa"/>
            <w:tcBorders>
              <w:top w:val="nil"/>
              <w:left w:val="nil"/>
              <w:bottom w:val="single" w:sz="4" w:space="0" w:color="auto"/>
              <w:right w:val="single" w:sz="4" w:space="0" w:color="auto"/>
            </w:tcBorders>
            <w:shd w:val="clear" w:color="auto" w:fill="auto"/>
            <w:vAlign w:val="center"/>
            <w:hideMark/>
          </w:tcPr>
          <w:p w14:paraId="00959B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66FF2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FB820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25CA66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2.5 mm2, m</w:t>
            </w:r>
          </w:p>
        </w:tc>
        <w:tc>
          <w:tcPr>
            <w:tcW w:w="1134" w:type="dxa"/>
            <w:tcBorders>
              <w:top w:val="nil"/>
              <w:left w:val="nil"/>
              <w:bottom w:val="single" w:sz="4" w:space="0" w:color="auto"/>
              <w:right w:val="single" w:sz="4" w:space="0" w:color="auto"/>
            </w:tcBorders>
            <w:shd w:val="clear" w:color="auto" w:fill="auto"/>
            <w:vAlign w:val="center"/>
            <w:hideMark/>
          </w:tcPr>
          <w:p w14:paraId="60DC212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6F65B394"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0A62F5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58</w:t>
            </w:r>
          </w:p>
        </w:tc>
        <w:tc>
          <w:tcPr>
            <w:tcW w:w="1232" w:type="dxa"/>
            <w:tcBorders>
              <w:top w:val="nil"/>
              <w:left w:val="nil"/>
              <w:bottom w:val="single" w:sz="4" w:space="0" w:color="auto"/>
              <w:right w:val="single" w:sz="4" w:space="0" w:color="auto"/>
            </w:tcBorders>
            <w:shd w:val="clear" w:color="auto" w:fill="auto"/>
            <w:vAlign w:val="center"/>
            <w:hideMark/>
          </w:tcPr>
          <w:p w14:paraId="0272384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72E5CD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50273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7A111E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1.5 mm2, m</w:t>
            </w:r>
          </w:p>
        </w:tc>
        <w:tc>
          <w:tcPr>
            <w:tcW w:w="1134" w:type="dxa"/>
            <w:tcBorders>
              <w:top w:val="nil"/>
              <w:left w:val="nil"/>
              <w:bottom w:val="single" w:sz="4" w:space="0" w:color="auto"/>
              <w:right w:val="single" w:sz="4" w:space="0" w:color="auto"/>
            </w:tcBorders>
            <w:shd w:val="clear" w:color="auto" w:fill="auto"/>
            <w:vAlign w:val="center"/>
            <w:hideMark/>
          </w:tcPr>
          <w:p w14:paraId="7DC7A72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1A07F853"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BA7183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59</w:t>
            </w:r>
          </w:p>
        </w:tc>
        <w:tc>
          <w:tcPr>
            <w:tcW w:w="1232" w:type="dxa"/>
            <w:tcBorders>
              <w:top w:val="nil"/>
              <w:left w:val="nil"/>
              <w:bottom w:val="single" w:sz="4" w:space="0" w:color="auto"/>
              <w:right w:val="single" w:sz="4" w:space="0" w:color="auto"/>
            </w:tcBorders>
            <w:shd w:val="clear" w:color="auto" w:fill="auto"/>
            <w:vAlign w:val="center"/>
            <w:hideMark/>
          </w:tcPr>
          <w:p w14:paraId="445811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1A4457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60920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772F97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zils, 1.5 mm2, m</w:t>
            </w:r>
          </w:p>
        </w:tc>
        <w:tc>
          <w:tcPr>
            <w:tcW w:w="1134" w:type="dxa"/>
            <w:tcBorders>
              <w:top w:val="nil"/>
              <w:left w:val="nil"/>
              <w:bottom w:val="single" w:sz="4" w:space="0" w:color="auto"/>
              <w:right w:val="single" w:sz="4" w:space="0" w:color="auto"/>
            </w:tcBorders>
            <w:shd w:val="clear" w:color="auto" w:fill="auto"/>
            <w:vAlign w:val="center"/>
            <w:hideMark/>
          </w:tcPr>
          <w:p w14:paraId="77DAA56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2EC9A6A5"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ECE398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60</w:t>
            </w:r>
          </w:p>
        </w:tc>
        <w:tc>
          <w:tcPr>
            <w:tcW w:w="1232" w:type="dxa"/>
            <w:tcBorders>
              <w:top w:val="nil"/>
              <w:left w:val="nil"/>
              <w:bottom w:val="single" w:sz="4" w:space="0" w:color="auto"/>
              <w:right w:val="single" w:sz="4" w:space="0" w:color="auto"/>
            </w:tcBorders>
            <w:shd w:val="clear" w:color="auto" w:fill="auto"/>
            <w:vAlign w:val="center"/>
            <w:hideMark/>
          </w:tcPr>
          <w:p w14:paraId="0881E4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7A32A6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42468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03B935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0.75 mm2, m</w:t>
            </w:r>
          </w:p>
        </w:tc>
        <w:tc>
          <w:tcPr>
            <w:tcW w:w="1134" w:type="dxa"/>
            <w:tcBorders>
              <w:top w:val="nil"/>
              <w:left w:val="nil"/>
              <w:bottom w:val="single" w:sz="4" w:space="0" w:color="auto"/>
              <w:right w:val="single" w:sz="4" w:space="0" w:color="auto"/>
            </w:tcBorders>
            <w:shd w:val="clear" w:color="auto" w:fill="auto"/>
            <w:vAlign w:val="center"/>
            <w:hideMark/>
          </w:tcPr>
          <w:p w14:paraId="735213A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51FAB87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90AD6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61</w:t>
            </w:r>
          </w:p>
        </w:tc>
        <w:tc>
          <w:tcPr>
            <w:tcW w:w="1232" w:type="dxa"/>
            <w:tcBorders>
              <w:top w:val="nil"/>
              <w:left w:val="nil"/>
              <w:bottom w:val="single" w:sz="4" w:space="0" w:color="auto"/>
              <w:right w:val="single" w:sz="4" w:space="0" w:color="auto"/>
            </w:tcBorders>
            <w:shd w:val="clear" w:color="auto" w:fill="auto"/>
            <w:vAlign w:val="center"/>
            <w:hideMark/>
          </w:tcPr>
          <w:p w14:paraId="7FE0DA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702016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A1A26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785627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34" w:type="dxa"/>
            <w:tcBorders>
              <w:top w:val="nil"/>
              <w:left w:val="nil"/>
              <w:bottom w:val="single" w:sz="4" w:space="0" w:color="auto"/>
              <w:right w:val="single" w:sz="4" w:space="0" w:color="auto"/>
            </w:tcBorders>
            <w:shd w:val="clear" w:color="auto" w:fill="auto"/>
            <w:vAlign w:val="center"/>
            <w:hideMark/>
          </w:tcPr>
          <w:p w14:paraId="1C24FC9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250</w:t>
            </w:r>
          </w:p>
        </w:tc>
      </w:tr>
      <w:tr w:rsidR="00296756" w:rsidRPr="00523D36" w14:paraId="37F1DE2E"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A83B35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62</w:t>
            </w:r>
          </w:p>
        </w:tc>
        <w:tc>
          <w:tcPr>
            <w:tcW w:w="1232" w:type="dxa"/>
            <w:tcBorders>
              <w:top w:val="nil"/>
              <w:left w:val="nil"/>
              <w:bottom w:val="single" w:sz="4" w:space="0" w:color="auto"/>
              <w:right w:val="single" w:sz="4" w:space="0" w:color="auto"/>
            </w:tcBorders>
            <w:shd w:val="clear" w:color="auto" w:fill="auto"/>
            <w:vAlign w:val="center"/>
            <w:hideMark/>
          </w:tcPr>
          <w:p w14:paraId="498462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76CE59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54816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199F05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134" w:type="dxa"/>
            <w:tcBorders>
              <w:top w:val="nil"/>
              <w:left w:val="nil"/>
              <w:bottom w:val="single" w:sz="4" w:space="0" w:color="auto"/>
              <w:right w:val="single" w:sz="4" w:space="0" w:color="auto"/>
            </w:tcBorders>
            <w:shd w:val="clear" w:color="auto" w:fill="auto"/>
            <w:vAlign w:val="center"/>
            <w:hideMark/>
          </w:tcPr>
          <w:p w14:paraId="04A48E4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4AA4ABAF"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4E555A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63</w:t>
            </w:r>
          </w:p>
        </w:tc>
        <w:tc>
          <w:tcPr>
            <w:tcW w:w="1232" w:type="dxa"/>
            <w:tcBorders>
              <w:top w:val="nil"/>
              <w:left w:val="nil"/>
              <w:bottom w:val="single" w:sz="4" w:space="0" w:color="auto"/>
              <w:right w:val="single" w:sz="4" w:space="0" w:color="auto"/>
            </w:tcBorders>
            <w:shd w:val="clear" w:color="auto" w:fill="auto"/>
            <w:vAlign w:val="center"/>
            <w:hideMark/>
          </w:tcPr>
          <w:p w14:paraId="7D1340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66A348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11B02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242E76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pelēks, 0.75 mm2, m</w:t>
            </w:r>
          </w:p>
        </w:tc>
        <w:tc>
          <w:tcPr>
            <w:tcW w:w="1134" w:type="dxa"/>
            <w:tcBorders>
              <w:top w:val="nil"/>
              <w:left w:val="nil"/>
              <w:bottom w:val="single" w:sz="4" w:space="0" w:color="auto"/>
              <w:right w:val="single" w:sz="4" w:space="0" w:color="auto"/>
            </w:tcBorders>
            <w:shd w:val="clear" w:color="auto" w:fill="auto"/>
            <w:vAlign w:val="center"/>
            <w:hideMark/>
          </w:tcPr>
          <w:p w14:paraId="257668F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696915D5"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A5B33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64</w:t>
            </w:r>
          </w:p>
        </w:tc>
        <w:tc>
          <w:tcPr>
            <w:tcW w:w="1232" w:type="dxa"/>
            <w:tcBorders>
              <w:top w:val="nil"/>
              <w:left w:val="nil"/>
              <w:bottom w:val="single" w:sz="4" w:space="0" w:color="auto"/>
              <w:right w:val="single" w:sz="4" w:space="0" w:color="auto"/>
            </w:tcBorders>
            <w:shd w:val="clear" w:color="auto" w:fill="auto"/>
            <w:vAlign w:val="center"/>
            <w:hideMark/>
          </w:tcPr>
          <w:p w14:paraId="07C0DD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CF0B33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91889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0D57D8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sarkans, 0.75 mm2, m</w:t>
            </w:r>
          </w:p>
        </w:tc>
        <w:tc>
          <w:tcPr>
            <w:tcW w:w="1134" w:type="dxa"/>
            <w:tcBorders>
              <w:top w:val="nil"/>
              <w:left w:val="nil"/>
              <w:bottom w:val="single" w:sz="4" w:space="0" w:color="auto"/>
              <w:right w:val="single" w:sz="4" w:space="0" w:color="auto"/>
            </w:tcBorders>
            <w:shd w:val="clear" w:color="auto" w:fill="auto"/>
            <w:vAlign w:val="center"/>
            <w:hideMark/>
          </w:tcPr>
          <w:p w14:paraId="7E0D906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7A9312D9"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F776D8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65</w:t>
            </w:r>
          </w:p>
        </w:tc>
        <w:tc>
          <w:tcPr>
            <w:tcW w:w="1232" w:type="dxa"/>
            <w:tcBorders>
              <w:top w:val="nil"/>
              <w:left w:val="nil"/>
              <w:bottom w:val="single" w:sz="4" w:space="0" w:color="auto"/>
              <w:right w:val="single" w:sz="4" w:space="0" w:color="auto"/>
            </w:tcBorders>
            <w:shd w:val="clear" w:color="auto" w:fill="auto"/>
            <w:vAlign w:val="center"/>
            <w:hideMark/>
          </w:tcPr>
          <w:p w14:paraId="23B2F7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23C7B0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EBCAE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6781BC9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oranžs, 0.75 mm2, m</w:t>
            </w:r>
          </w:p>
        </w:tc>
        <w:tc>
          <w:tcPr>
            <w:tcW w:w="1134" w:type="dxa"/>
            <w:tcBorders>
              <w:top w:val="nil"/>
              <w:left w:val="nil"/>
              <w:bottom w:val="single" w:sz="4" w:space="0" w:color="auto"/>
              <w:right w:val="single" w:sz="4" w:space="0" w:color="auto"/>
            </w:tcBorders>
            <w:shd w:val="clear" w:color="auto" w:fill="auto"/>
            <w:vAlign w:val="center"/>
            <w:hideMark/>
          </w:tcPr>
          <w:p w14:paraId="772C53A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71649B39"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7470A8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66</w:t>
            </w:r>
          </w:p>
        </w:tc>
        <w:tc>
          <w:tcPr>
            <w:tcW w:w="1232" w:type="dxa"/>
            <w:tcBorders>
              <w:top w:val="nil"/>
              <w:left w:val="nil"/>
              <w:bottom w:val="single" w:sz="4" w:space="0" w:color="auto"/>
              <w:right w:val="single" w:sz="4" w:space="0" w:color="auto"/>
            </w:tcBorders>
            <w:shd w:val="clear" w:color="auto" w:fill="auto"/>
            <w:vAlign w:val="center"/>
            <w:hideMark/>
          </w:tcPr>
          <w:p w14:paraId="7B6C25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7EF20E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7210C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39E753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 0.34, 0.5, 0.75, 2x0.75, 1.5, 1.5x2, 2.5, 16 mm2</w:t>
            </w:r>
          </w:p>
        </w:tc>
        <w:tc>
          <w:tcPr>
            <w:tcW w:w="1134" w:type="dxa"/>
            <w:tcBorders>
              <w:top w:val="nil"/>
              <w:left w:val="nil"/>
              <w:bottom w:val="single" w:sz="4" w:space="0" w:color="auto"/>
              <w:right w:val="single" w:sz="4" w:space="0" w:color="auto"/>
            </w:tcBorders>
            <w:shd w:val="clear" w:color="auto" w:fill="auto"/>
            <w:vAlign w:val="center"/>
            <w:hideMark/>
          </w:tcPr>
          <w:p w14:paraId="7A8C3F4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15B559F"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BA3D37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67</w:t>
            </w:r>
          </w:p>
        </w:tc>
        <w:tc>
          <w:tcPr>
            <w:tcW w:w="1232" w:type="dxa"/>
            <w:tcBorders>
              <w:top w:val="nil"/>
              <w:left w:val="nil"/>
              <w:bottom w:val="single" w:sz="4" w:space="0" w:color="auto"/>
              <w:right w:val="single" w:sz="4" w:space="0" w:color="auto"/>
            </w:tcBorders>
            <w:shd w:val="clear" w:color="auto" w:fill="auto"/>
            <w:vAlign w:val="center"/>
            <w:hideMark/>
          </w:tcPr>
          <w:p w14:paraId="16F45C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378DF71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C4CFD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10A9EB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34" w:type="dxa"/>
            <w:tcBorders>
              <w:top w:val="nil"/>
              <w:left w:val="nil"/>
              <w:bottom w:val="single" w:sz="4" w:space="0" w:color="auto"/>
              <w:right w:val="single" w:sz="4" w:space="0" w:color="auto"/>
            </w:tcBorders>
            <w:shd w:val="clear" w:color="auto" w:fill="auto"/>
            <w:vAlign w:val="center"/>
            <w:hideMark/>
          </w:tcPr>
          <w:p w14:paraId="61B82B2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879767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7F09D4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68</w:t>
            </w:r>
          </w:p>
        </w:tc>
        <w:tc>
          <w:tcPr>
            <w:tcW w:w="1232" w:type="dxa"/>
            <w:tcBorders>
              <w:top w:val="nil"/>
              <w:left w:val="nil"/>
              <w:bottom w:val="single" w:sz="4" w:space="0" w:color="auto"/>
              <w:right w:val="single" w:sz="4" w:space="0" w:color="auto"/>
            </w:tcBorders>
            <w:shd w:val="clear" w:color="auto" w:fill="auto"/>
            <w:vAlign w:val="center"/>
            <w:hideMark/>
          </w:tcPr>
          <w:p w14:paraId="44CEE2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4FCE283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2EA26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5BC9E4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34" w:type="dxa"/>
            <w:tcBorders>
              <w:top w:val="nil"/>
              <w:left w:val="nil"/>
              <w:bottom w:val="single" w:sz="4" w:space="0" w:color="auto"/>
              <w:right w:val="single" w:sz="4" w:space="0" w:color="auto"/>
            </w:tcBorders>
            <w:shd w:val="clear" w:color="auto" w:fill="auto"/>
            <w:vAlign w:val="center"/>
            <w:hideMark/>
          </w:tcPr>
          <w:p w14:paraId="6B6122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FD96B4C"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6C28B4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69</w:t>
            </w:r>
          </w:p>
        </w:tc>
        <w:tc>
          <w:tcPr>
            <w:tcW w:w="1232" w:type="dxa"/>
            <w:tcBorders>
              <w:top w:val="nil"/>
              <w:left w:val="nil"/>
              <w:bottom w:val="single" w:sz="4" w:space="0" w:color="auto"/>
              <w:right w:val="single" w:sz="4" w:space="0" w:color="auto"/>
            </w:tcBorders>
            <w:shd w:val="clear" w:color="auto" w:fill="auto"/>
            <w:vAlign w:val="center"/>
            <w:hideMark/>
          </w:tcPr>
          <w:p w14:paraId="6065C0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Evikon</w:t>
            </w:r>
          </w:p>
        </w:tc>
        <w:tc>
          <w:tcPr>
            <w:tcW w:w="1382" w:type="dxa"/>
            <w:tcBorders>
              <w:top w:val="single" w:sz="4" w:space="0" w:color="auto"/>
              <w:left w:val="nil"/>
              <w:bottom w:val="single" w:sz="4" w:space="0" w:color="auto"/>
              <w:right w:val="single" w:sz="4" w:space="0" w:color="auto"/>
            </w:tcBorders>
          </w:tcPr>
          <w:p w14:paraId="3A8FAC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4DE88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ET721</w:t>
            </w:r>
          </w:p>
        </w:tc>
        <w:tc>
          <w:tcPr>
            <w:tcW w:w="3368" w:type="dxa"/>
            <w:tcBorders>
              <w:top w:val="nil"/>
              <w:left w:val="nil"/>
              <w:bottom w:val="single" w:sz="4" w:space="0" w:color="auto"/>
              <w:right w:val="single" w:sz="4" w:space="0" w:color="auto"/>
            </w:tcBorders>
            <w:shd w:val="clear" w:color="auto" w:fill="auto"/>
            <w:vAlign w:val="center"/>
            <w:hideMark/>
          </w:tcPr>
          <w:p w14:paraId="581787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Temperatūras signāldevējs -40...+85°C, PT100, izeja PT100 3 vadu</w:t>
            </w:r>
          </w:p>
        </w:tc>
        <w:tc>
          <w:tcPr>
            <w:tcW w:w="1134" w:type="dxa"/>
            <w:tcBorders>
              <w:top w:val="nil"/>
              <w:left w:val="nil"/>
              <w:bottom w:val="single" w:sz="4" w:space="0" w:color="auto"/>
              <w:right w:val="single" w:sz="4" w:space="0" w:color="auto"/>
            </w:tcBorders>
            <w:shd w:val="clear" w:color="auto" w:fill="auto"/>
            <w:vAlign w:val="center"/>
            <w:hideMark/>
          </w:tcPr>
          <w:p w14:paraId="19B780E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437EDFEA"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2F617B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70</w:t>
            </w:r>
          </w:p>
        </w:tc>
        <w:tc>
          <w:tcPr>
            <w:tcW w:w="1232" w:type="dxa"/>
            <w:tcBorders>
              <w:top w:val="nil"/>
              <w:left w:val="nil"/>
              <w:bottom w:val="single" w:sz="4" w:space="0" w:color="auto"/>
              <w:right w:val="single" w:sz="4" w:space="0" w:color="auto"/>
            </w:tcBorders>
            <w:shd w:val="clear" w:color="auto" w:fill="auto"/>
            <w:vAlign w:val="center"/>
            <w:hideMark/>
          </w:tcPr>
          <w:p w14:paraId="75F921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718ABB0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236E53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8" w:type="dxa"/>
            <w:tcBorders>
              <w:top w:val="nil"/>
              <w:left w:val="nil"/>
              <w:bottom w:val="single" w:sz="4" w:space="0" w:color="auto"/>
              <w:right w:val="single" w:sz="4" w:space="0" w:color="auto"/>
            </w:tcBorders>
            <w:shd w:val="clear" w:color="auto" w:fill="auto"/>
            <w:vAlign w:val="center"/>
            <w:hideMark/>
          </w:tcPr>
          <w:p w14:paraId="3F048D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34" w:type="dxa"/>
            <w:tcBorders>
              <w:top w:val="nil"/>
              <w:left w:val="nil"/>
              <w:bottom w:val="single" w:sz="4" w:space="0" w:color="auto"/>
              <w:right w:val="single" w:sz="4" w:space="0" w:color="auto"/>
            </w:tcBorders>
            <w:shd w:val="clear" w:color="auto" w:fill="auto"/>
            <w:vAlign w:val="center"/>
            <w:hideMark/>
          </w:tcPr>
          <w:p w14:paraId="2CA7FC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565DEA96"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560DA8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71</w:t>
            </w:r>
          </w:p>
        </w:tc>
        <w:tc>
          <w:tcPr>
            <w:tcW w:w="1232" w:type="dxa"/>
            <w:tcBorders>
              <w:top w:val="nil"/>
              <w:left w:val="nil"/>
              <w:bottom w:val="single" w:sz="4" w:space="0" w:color="auto"/>
              <w:right w:val="single" w:sz="4" w:space="0" w:color="auto"/>
            </w:tcBorders>
            <w:shd w:val="clear" w:color="auto" w:fill="auto"/>
            <w:vAlign w:val="center"/>
            <w:hideMark/>
          </w:tcPr>
          <w:p w14:paraId="1FABD0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1D78C9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DD594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115 120,17</w:t>
            </w:r>
          </w:p>
        </w:tc>
        <w:tc>
          <w:tcPr>
            <w:tcW w:w="3368" w:type="dxa"/>
            <w:tcBorders>
              <w:top w:val="nil"/>
              <w:left w:val="nil"/>
              <w:bottom w:val="single" w:sz="4" w:space="0" w:color="auto"/>
              <w:right w:val="single" w:sz="4" w:space="0" w:color="auto"/>
            </w:tcBorders>
            <w:shd w:val="clear" w:color="auto" w:fill="auto"/>
            <w:vAlign w:val="center"/>
            <w:hideMark/>
          </w:tcPr>
          <w:p w14:paraId="45AFBE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10 mm2, pelēka</w:t>
            </w:r>
          </w:p>
        </w:tc>
        <w:tc>
          <w:tcPr>
            <w:tcW w:w="1134" w:type="dxa"/>
            <w:tcBorders>
              <w:top w:val="nil"/>
              <w:left w:val="nil"/>
              <w:bottom w:val="single" w:sz="4" w:space="0" w:color="auto"/>
              <w:right w:val="single" w:sz="4" w:space="0" w:color="auto"/>
            </w:tcBorders>
            <w:shd w:val="clear" w:color="auto" w:fill="auto"/>
            <w:vAlign w:val="center"/>
            <w:hideMark/>
          </w:tcPr>
          <w:p w14:paraId="0232150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3A64691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BFD610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72</w:t>
            </w:r>
          </w:p>
        </w:tc>
        <w:tc>
          <w:tcPr>
            <w:tcW w:w="1232" w:type="dxa"/>
            <w:tcBorders>
              <w:top w:val="nil"/>
              <w:left w:val="nil"/>
              <w:bottom w:val="single" w:sz="4" w:space="0" w:color="auto"/>
              <w:right w:val="single" w:sz="4" w:space="0" w:color="auto"/>
            </w:tcBorders>
            <w:shd w:val="clear" w:color="auto" w:fill="auto"/>
            <w:vAlign w:val="center"/>
            <w:hideMark/>
          </w:tcPr>
          <w:p w14:paraId="7280F1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57ACB5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7B31C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368" w:type="dxa"/>
            <w:tcBorders>
              <w:top w:val="nil"/>
              <w:left w:val="nil"/>
              <w:bottom w:val="single" w:sz="4" w:space="0" w:color="auto"/>
              <w:right w:val="single" w:sz="4" w:space="0" w:color="auto"/>
            </w:tcBorders>
            <w:shd w:val="clear" w:color="auto" w:fill="auto"/>
            <w:vAlign w:val="center"/>
            <w:hideMark/>
          </w:tcPr>
          <w:p w14:paraId="4D6358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134" w:type="dxa"/>
            <w:tcBorders>
              <w:top w:val="nil"/>
              <w:left w:val="nil"/>
              <w:bottom w:val="single" w:sz="4" w:space="0" w:color="auto"/>
              <w:right w:val="single" w:sz="4" w:space="0" w:color="auto"/>
            </w:tcBorders>
            <w:shd w:val="clear" w:color="auto" w:fill="auto"/>
            <w:vAlign w:val="center"/>
            <w:hideMark/>
          </w:tcPr>
          <w:p w14:paraId="77595D7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1229AA9"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9215C2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73</w:t>
            </w:r>
          </w:p>
        </w:tc>
        <w:tc>
          <w:tcPr>
            <w:tcW w:w="1232" w:type="dxa"/>
            <w:tcBorders>
              <w:top w:val="nil"/>
              <w:left w:val="nil"/>
              <w:bottom w:val="single" w:sz="4" w:space="0" w:color="auto"/>
              <w:right w:val="single" w:sz="4" w:space="0" w:color="auto"/>
            </w:tcBorders>
            <w:shd w:val="clear" w:color="auto" w:fill="auto"/>
            <w:vAlign w:val="center"/>
            <w:hideMark/>
          </w:tcPr>
          <w:p w14:paraId="4FD9C7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70BE80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74AFD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125 116,01</w:t>
            </w:r>
          </w:p>
        </w:tc>
        <w:tc>
          <w:tcPr>
            <w:tcW w:w="3368" w:type="dxa"/>
            <w:tcBorders>
              <w:top w:val="nil"/>
              <w:left w:val="nil"/>
              <w:bottom w:val="single" w:sz="4" w:space="0" w:color="auto"/>
              <w:right w:val="single" w:sz="4" w:space="0" w:color="auto"/>
            </w:tcBorders>
            <w:shd w:val="clear" w:color="auto" w:fill="auto"/>
            <w:vAlign w:val="center"/>
            <w:hideMark/>
          </w:tcPr>
          <w:p w14:paraId="72EA1B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N, zila</w:t>
            </w:r>
          </w:p>
        </w:tc>
        <w:tc>
          <w:tcPr>
            <w:tcW w:w="1134" w:type="dxa"/>
            <w:tcBorders>
              <w:top w:val="nil"/>
              <w:left w:val="nil"/>
              <w:bottom w:val="single" w:sz="4" w:space="0" w:color="auto"/>
              <w:right w:val="single" w:sz="4" w:space="0" w:color="auto"/>
            </w:tcBorders>
            <w:shd w:val="clear" w:color="auto" w:fill="auto"/>
            <w:vAlign w:val="center"/>
            <w:hideMark/>
          </w:tcPr>
          <w:p w14:paraId="1A3512E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930055E"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793F31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74</w:t>
            </w:r>
          </w:p>
        </w:tc>
        <w:tc>
          <w:tcPr>
            <w:tcW w:w="1232" w:type="dxa"/>
            <w:tcBorders>
              <w:top w:val="nil"/>
              <w:left w:val="nil"/>
              <w:bottom w:val="single" w:sz="4" w:space="0" w:color="auto"/>
              <w:right w:val="single" w:sz="4" w:space="0" w:color="auto"/>
            </w:tcBorders>
            <w:shd w:val="clear" w:color="auto" w:fill="auto"/>
            <w:vAlign w:val="center"/>
            <w:hideMark/>
          </w:tcPr>
          <w:p w14:paraId="71E1FE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05F2C8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E116C8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8" w:type="dxa"/>
            <w:tcBorders>
              <w:top w:val="nil"/>
              <w:left w:val="nil"/>
              <w:bottom w:val="single" w:sz="4" w:space="0" w:color="auto"/>
              <w:right w:val="single" w:sz="4" w:space="0" w:color="auto"/>
            </w:tcBorders>
            <w:shd w:val="clear" w:color="auto" w:fill="auto"/>
            <w:vAlign w:val="center"/>
            <w:hideMark/>
          </w:tcPr>
          <w:p w14:paraId="0D7D5C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34" w:type="dxa"/>
            <w:tcBorders>
              <w:top w:val="nil"/>
              <w:left w:val="nil"/>
              <w:bottom w:val="single" w:sz="4" w:space="0" w:color="auto"/>
              <w:right w:val="single" w:sz="4" w:space="0" w:color="auto"/>
            </w:tcBorders>
            <w:shd w:val="clear" w:color="auto" w:fill="auto"/>
            <w:vAlign w:val="center"/>
            <w:hideMark/>
          </w:tcPr>
          <w:p w14:paraId="1D524BB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200613A0"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24AEF7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75</w:t>
            </w:r>
          </w:p>
        </w:tc>
        <w:tc>
          <w:tcPr>
            <w:tcW w:w="1232" w:type="dxa"/>
            <w:tcBorders>
              <w:top w:val="nil"/>
              <w:left w:val="nil"/>
              <w:bottom w:val="single" w:sz="4" w:space="0" w:color="auto"/>
              <w:right w:val="single" w:sz="4" w:space="0" w:color="auto"/>
            </w:tcBorders>
            <w:shd w:val="clear" w:color="auto" w:fill="auto"/>
            <w:vAlign w:val="center"/>
            <w:hideMark/>
          </w:tcPr>
          <w:p w14:paraId="4FD0AB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134F30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00850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8" w:type="dxa"/>
            <w:tcBorders>
              <w:top w:val="nil"/>
              <w:left w:val="nil"/>
              <w:bottom w:val="single" w:sz="4" w:space="0" w:color="auto"/>
              <w:right w:val="single" w:sz="4" w:space="0" w:color="auto"/>
            </w:tcBorders>
            <w:shd w:val="clear" w:color="auto" w:fill="auto"/>
            <w:vAlign w:val="center"/>
            <w:hideMark/>
          </w:tcPr>
          <w:p w14:paraId="39F7913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34" w:type="dxa"/>
            <w:tcBorders>
              <w:top w:val="nil"/>
              <w:left w:val="nil"/>
              <w:bottom w:val="single" w:sz="4" w:space="0" w:color="auto"/>
              <w:right w:val="single" w:sz="4" w:space="0" w:color="auto"/>
            </w:tcBorders>
            <w:shd w:val="clear" w:color="auto" w:fill="auto"/>
            <w:vAlign w:val="center"/>
            <w:hideMark/>
          </w:tcPr>
          <w:p w14:paraId="698B4C9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r>
      <w:tr w:rsidR="00296756" w:rsidRPr="00523D36" w14:paraId="30EE462A" w14:textId="77777777" w:rsidTr="007F508D">
        <w:trPr>
          <w:trHeight w:val="76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42BA1A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76</w:t>
            </w:r>
          </w:p>
        </w:tc>
        <w:tc>
          <w:tcPr>
            <w:tcW w:w="1232" w:type="dxa"/>
            <w:tcBorders>
              <w:top w:val="nil"/>
              <w:left w:val="nil"/>
              <w:bottom w:val="single" w:sz="4" w:space="0" w:color="auto"/>
              <w:right w:val="single" w:sz="4" w:space="0" w:color="auto"/>
            </w:tcBorders>
            <w:shd w:val="clear" w:color="auto" w:fill="auto"/>
            <w:vAlign w:val="center"/>
            <w:hideMark/>
          </w:tcPr>
          <w:p w14:paraId="38E4D3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382" w:type="dxa"/>
            <w:tcBorders>
              <w:top w:val="single" w:sz="4" w:space="0" w:color="auto"/>
              <w:left w:val="nil"/>
              <w:bottom w:val="single" w:sz="4" w:space="0" w:color="auto"/>
              <w:right w:val="single" w:sz="4" w:space="0" w:color="auto"/>
            </w:tcBorders>
          </w:tcPr>
          <w:p w14:paraId="3D83E4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7EBF5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EM271-72D MV53X2SX</w:t>
            </w:r>
          </w:p>
        </w:tc>
        <w:tc>
          <w:tcPr>
            <w:tcW w:w="3368" w:type="dxa"/>
            <w:tcBorders>
              <w:top w:val="nil"/>
              <w:left w:val="nil"/>
              <w:bottom w:val="single" w:sz="4" w:space="0" w:color="auto"/>
              <w:right w:val="single" w:sz="4" w:space="0" w:color="auto"/>
            </w:tcBorders>
            <w:shd w:val="clear" w:color="auto" w:fill="auto"/>
            <w:vAlign w:val="center"/>
            <w:hideMark/>
          </w:tcPr>
          <w:p w14:paraId="0244F8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Elektroenerģijas elektroniskais skaitītājs 230/400 VAC, 3 vadu / 3 fāžu pieslēgums ar strāvmaiņiem, ar ModBus RS485 signālu izeju</w:t>
            </w:r>
          </w:p>
        </w:tc>
        <w:tc>
          <w:tcPr>
            <w:tcW w:w="1134" w:type="dxa"/>
            <w:tcBorders>
              <w:top w:val="nil"/>
              <w:left w:val="nil"/>
              <w:bottom w:val="single" w:sz="4" w:space="0" w:color="auto"/>
              <w:right w:val="single" w:sz="4" w:space="0" w:color="auto"/>
            </w:tcBorders>
            <w:shd w:val="clear" w:color="auto" w:fill="auto"/>
            <w:vAlign w:val="center"/>
            <w:hideMark/>
          </w:tcPr>
          <w:p w14:paraId="2B03194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6DD5C99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00683A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77</w:t>
            </w:r>
          </w:p>
        </w:tc>
        <w:tc>
          <w:tcPr>
            <w:tcW w:w="1232" w:type="dxa"/>
            <w:tcBorders>
              <w:top w:val="nil"/>
              <w:left w:val="nil"/>
              <w:bottom w:val="single" w:sz="4" w:space="0" w:color="auto"/>
              <w:right w:val="single" w:sz="4" w:space="0" w:color="auto"/>
            </w:tcBorders>
            <w:shd w:val="clear" w:color="auto" w:fill="auto"/>
            <w:vAlign w:val="center"/>
            <w:hideMark/>
          </w:tcPr>
          <w:p w14:paraId="54F5D2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382" w:type="dxa"/>
            <w:tcBorders>
              <w:top w:val="single" w:sz="4" w:space="0" w:color="auto"/>
              <w:left w:val="nil"/>
              <w:bottom w:val="single" w:sz="4" w:space="0" w:color="auto"/>
              <w:right w:val="single" w:sz="4" w:space="0" w:color="auto"/>
            </w:tcBorders>
          </w:tcPr>
          <w:p w14:paraId="75954B0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B6C19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2CDS251001R0164</w:t>
            </w:r>
          </w:p>
        </w:tc>
        <w:tc>
          <w:tcPr>
            <w:tcW w:w="3368" w:type="dxa"/>
            <w:tcBorders>
              <w:top w:val="nil"/>
              <w:left w:val="nil"/>
              <w:bottom w:val="single" w:sz="4" w:space="0" w:color="auto"/>
              <w:right w:val="single" w:sz="4" w:space="0" w:color="auto"/>
            </w:tcBorders>
            <w:shd w:val="clear" w:color="auto" w:fill="auto"/>
            <w:vAlign w:val="center"/>
            <w:hideMark/>
          </w:tcPr>
          <w:p w14:paraId="7D1427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S201 automātslēdzis 1P 16A, C</w:t>
            </w:r>
          </w:p>
        </w:tc>
        <w:tc>
          <w:tcPr>
            <w:tcW w:w="1134" w:type="dxa"/>
            <w:tcBorders>
              <w:top w:val="nil"/>
              <w:left w:val="nil"/>
              <w:bottom w:val="single" w:sz="4" w:space="0" w:color="auto"/>
              <w:right w:val="single" w:sz="4" w:space="0" w:color="auto"/>
            </w:tcBorders>
            <w:shd w:val="clear" w:color="auto" w:fill="auto"/>
            <w:vAlign w:val="center"/>
            <w:hideMark/>
          </w:tcPr>
          <w:p w14:paraId="0932683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8505D86"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DA3B97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78</w:t>
            </w:r>
          </w:p>
        </w:tc>
        <w:tc>
          <w:tcPr>
            <w:tcW w:w="1232" w:type="dxa"/>
            <w:tcBorders>
              <w:top w:val="nil"/>
              <w:left w:val="nil"/>
              <w:bottom w:val="single" w:sz="4" w:space="0" w:color="auto"/>
              <w:right w:val="single" w:sz="4" w:space="0" w:color="auto"/>
            </w:tcBorders>
            <w:shd w:val="clear" w:color="auto" w:fill="auto"/>
            <w:vAlign w:val="center"/>
            <w:hideMark/>
          </w:tcPr>
          <w:p w14:paraId="4D0EDD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382" w:type="dxa"/>
            <w:tcBorders>
              <w:top w:val="single" w:sz="4" w:space="0" w:color="auto"/>
              <w:left w:val="nil"/>
              <w:bottom w:val="single" w:sz="4" w:space="0" w:color="auto"/>
              <w:right w:val="single" w:sz="4" w:space="0" w:color="auto"/>
            </w:tcBorders>
          </w:tcPr>
          <w:p w14:paraId="4E5EE3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93A2A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2CDS253001R0064</w:t>
            </w:r>
          </w:p>
        </w:tc>
        <w:tc>
          <w:tcPr>
            <w:tcW w:w="3368" w:type="dxa"/>
            <w:tcBorders>
              <w:top w:val="nil"/>
              <w:left w:val="nil"/>
              <w:bottom w:val="single" w:sz="4" w:space="0" w:color="auto"/>
              <w:right w:val="single" w:sz="4" w:space="0" w:color="auto"/>
            </w:tcBorders>
            <w:shd w:val="clear" w:color="auto" w:fill="auto"/>
            <w:vAlign w:val="center"/>
            <w:hideMark/>
          </w:tcPr>
          <w:p w14:paraId="37716E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S203 automātslēdzis 3P 6A, C</w:t>
            </w:r>
          </w:p>
        </w:tc>
        <w:tc>
          <w:tcPr>
            <w:tcW w:w="1134" w:type="dxa"/>
            <w:tcBorders>
              <w:top w:val="nil"/>
              <w:left w:val="nil"/>
              <w:bottom w:val="single" w:sz="4" w:space="0" w:color="auto"/>
              <w:right w:val="single" w:sz="4" w:space="0" w:color="auto"/>
            </w:tcBorders>
            <w:shd w:val="clear" w:color="auto" w:fill="auto"/>
            <w:vAlign w:val="center"/>
            <w:hideMark/>
          </w:tcPr>
          <w:p w14:paraId="15B9146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7CE869A"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E20E10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79</w:t>
            </w:r>
          </w:p>
        </w:tc>
        <w:tc>
          <w:tcPr>
            <w:tcW w:w="1232" w:type="dxa"/>
            <w:tcBorders>
              <w:top w:val="nil"/>
              <w:left w:val="nil"/>
              <w:bottom w:val="single" w:sz="4" w:space="0" w:color="auto"/>
              <w:right w:val="single" w:sz="4" w:space="0" w:color="auto"/>
            </w:tcBorders>
            <w:shd w:val="clear" w:color="auto" w:fill="auto"/>
            <w:vAlign w:val="center"/>
            <w:hideMark/>
          </w:tcPr>
          <w:p w14:paraId="0E65B3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382" w:type="dxa"/>
            <w:tcBorders>
              <w:top w:val="single" w:sz="4" w:space="0" w:color="auto"/>
              <w:left w:val="nil"/>
              <w:bottom w:val="single" w:sz="4" w:space="0" w:color="auto"/>
              <w:right w:val="single" w:sz="4" w:space="0" w:color="auto"/>
            </w:tcBorders>
          </w:tcPr>
          <w:p w14:paraId="6EA0DC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C3BB3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2CDL230001R3060</w:t>
            </w:r>
          </w:p>
        </w:tc>
        <w:tc>
          <w:tcPr>
            <w:tcW w:w="3368" w:type="dxa"/>
            <w:tcBorders>
              <w:top w:val="nil"/>
              <w:left w:val="nil"/>
              <w:bottom w:val="single" w:sz="4" w:space="0" w:color="auto"/>
              <w:right w:val="single" w:sz="4" w:space="0" w:color="auto"/>
            </w:tcBorders>
            <w:shd w:val="clear" w:color="auto" w:fill="auto"/>
            <w:vAlign w:val="center"/>
            <w:hideMark/>
          </w:tcPr>
          <w:p w14:paraId="095F07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Ķemveidīgā kopne 3P x 63A</w:t>
            </w:r>
          </w:p>
        </w:tc>
        <w:tc>
          <w:tcPr>
            <w:tcW w:w="1134" w:type="dxa"/>
            <w:tcBorders>
              <w:top w:val="nil"/>
              <w:left w:val="nil"/>
              <w:bottom w:val="single" w:sz="4" w:space="0" w:color="auto"/>
              <w:right w:val="single" w:sz="4" w:space="0" w:color="auto"/>
            </w:tcBorders>
            <w:shd w:val="clear" w:color="auto" w:fill="auto"/>
            <w:vAlign w:val="center"/>
            <w:hideMark/>
          </w:tcPr>
          <w:p w14:paraId="1DC2088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C6B329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90E8E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80</w:t>
            </w:r>
          </w:p>
        </w:tc>
        <w:tc>
          <w:tcPr>
            <w:tcW w:w="1232" w:type="dxa"/>
            <w:tcBorders>
              <w:top w:val="nil"/>
              <w:left w:val="nil"/>
              <w:bottom w:val="single" w:sz="4" w:space="0" w:color="auto"/>
              <w:right w:val="single" w:sz="4" w:space="0" w:color="auto"/>
            </w:tcBorders>
            <w:shd w:val="clear" w:color="auto" w:fill="auto"/>
            <w:vAlign w:val="center"/>
            <w:hideMark/>
          </w:tcPr>
          <w:p w14:paraId="0E6D37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382" w:type="dxa"/>
            <w:tcBorders>
              <w:top w:val="single" w:sz="4" w:space="0" w:color="auto"/>
              <w:left w:val="nil"/>
              <w:bottom w:val="single" w:sz="4" w:space="0" w:color="auto"/>
              <w:right w:val="single" w:sz="4" w:space="0" w:color="auto"/>
            </w:tcBorders>
          </w:tcPr>
          <w:p w14:paraId="0EF190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448F9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1SBN010010R1001</w:t>
            </w:r>
          </w:p>
        </w:tc>
        <w:tc>
          <w:tcPr>
            <w:tcW w:w="3368" w:type="dxa"/>
            <w:tcBorders>
              <w:top w:val="nil"/>
              <w:left w:val="nil"/>
              <w:bottom w:val="single" w:sz="4" w:space="0" w:color="auto"/>
              <w:right w:val="single" w:sz="4" w:space="0" w:color="auto"/>
            </w:tcBorders>
            <w:shd w:val="clear" w:color="auto" w:fill="auto"/>
            <w:vAlign w:val="center"/>
            <w:hideMark/>
          </w:tcPr>
          <w:p w14:paraId="5E9568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Kontaktora papildkontakts CA5-01</w:t>
            </w:r>
          </w:p>
        </w:tc>
        <w:tc>
          <w:tcPr>
            <w:tcW w:w="1134" w:type="dxa"/>
            <w:tcBorders>
              <w:top w:val="nil"/>
              <w:left w:val="nil"/>
              <w:bottom w:val="single" w:sz="4" w:space="0" w:color="auto"/>
              <w:right w:val="single" w:sz="4" w:space="0" w:color="auto"/>
            </w:tcBorders>
            <w:shd w:val="clear" w:color="auto" w:fill="auto"/>
            <w:vAlign w:val="center"/>
            <w:hideMark/>
          </w:tcPr>
          <w:p w14:paraId="24CDF63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DBC918A"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7815EF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81</w:t>
            </w:r>
          </w:p>
        </w:tc>
        <w:tc>
          <w:tcPr>
            <w:tcW w:w="1232" w:type="dxa"/>
            <w:tcBorders>
              <w:top w:val="nil"/>
              <w:left w:val="nil"/>
              <w:bottom w:val="single" w:sz="4" w:space="0" w:color="auto"/>
              <w:right w:val="single" w:sz="4" w:space="0" w:color="auto"/>
            </w:tcBorders>
            <w:shd w:val="clear" w:color="auto" w:fill="auto"/>
            <w:vAlign w:val="center"/>
            <w:hideMark/>
          </w:tcPr>
          <w:p w14:paraId="092510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6E0392D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A245B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68" w:type="dxa"/>
            <w:tcBorders>
              <w:top w:val="nil"/>
              <w:left w:val="nil"/>
              <w:bottom w:val="single" w:sz="4" w:space="0" w:color="auto"/>
              <w:right w:val="single" w:sz="4" w:space="0" w:color="auto"/>
            </w:tcBorders>
            <w:shd w:val="clear" w:color="auto" w:fill="auto"/>
            <w:vAlign w:val="center"/>
            <w:hideMark/>
          </w:tcPr>
          <w:p w14:paraId="7FC9D1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134" w:type="dxa"/>
            <w:tcBorders>
              <w:top w:val="nil"/>
              <w:left w:val="nil"/>
              <w:bottom w:val="single" w:sz="4" w:space="0" w:color="auto"/>
              <w:right w:val="single" w:sz="4" w:space="0" w:color="auto"/>
            </w:tcBorders>
            <w:shd w:val="clear" w:color="auto" w:fill="auto"/>
            <w:vAlign w:val="center"/>
            <w:hideMark/>
          </w:tcPr>
          <w:p w14:paraId="7C769EF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2D299DAC"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6283D1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82</w:t>
            </w:r>
          </w:p>
        </w:tc>
        <w:tc>
          <w:tcPr>
            <w:tcW w:w="1232" w:type="dxa"/>
            <w:tcBorders>
              <w:top w:val="nil"/>
              <w:left w:val="nil"/>
              <w:bottom w:val="single" w:sz="4" w:space="0" w:color="auto"/>
              <w:right w:val="single" w:sz="4" w:space="0" w:color="auto"/>
            </w:tcBorders>
            <w:shd w:val="clear" w:color="auto" w:fill="auto"/>
            <w:vAlign w:val="center"/>
            <w:hideMark/>
          </w:tcPr>
          <w:p w14:paraId="00BB78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330085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60EEC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8" w:type="dxa"/>
            <w:tcBorders>
              <w:top w:val="nil"/>
              <w:left w:val="nil"/>
              <w:bottom w:val="single" w:sz="4" w:space="0" w:color="auto"/>
              <w:right w:val="single" w:sz="4" w:space="0" w:color="auto"/>
            </w:tcBorders>
            <w:shd w:val="clear" w:color="auto" w:fill="auto"/>
            <w:vAlign w:val="center"/>
            <w:hideMark/>
          </w:tcPr>
          <w:p w14:paraId="75855E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34" w:type="dxa"/>
            <w:tcBorders>
              <w:top w:val="nil"/>
              <w:left w:val="nil"/>
              <w:bottom w:val="single" w:sz="4" w:space="0" w:color="auto"/>
              <w:right w:val="single" w:sz="4" w:space="0" w:color="auto"/>
            </w:tcBorders>
            <w:shd w:val="clear" w:color="auto" w:fill="auto"/>
            <w:vAlign w:val="center"/>
            <w:hideMark/>
          </w:tcPr>
          <w:p w14:paraId="1884792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2A632D6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0929FA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83</w:t>
            </w:r>
          </w:p>
        </w:tc>
        <w:tc>
          <w:tcPr>
            <w:tcW w:w="1232" w:type="dxa"/>
            <w:tcBorders>
              <w:top w:val="nil"/>
              <w:left w:val="nil"/>
              <w:bottom w:val="single" w:sz="4" w:space="0" w:color="auto"/>
              <w:right w:val="single" w:sz="4" w:space="0" w:color="auto"/>
            </w:tcBorders>
            <w:shd w:val="clear" w:color="auto" w:fill="auto"/>
            <w:vAlign w:val="center"/>
            <w:hideMark/>
          </w:tcPr>
          <w:p w14:paraId="0403D78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226F6A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747F81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68" w:type="dxa"/>
            <w:tcBorders>
              <w:top w:val="nil"/>
              <w:left w:val="nil"/>
              <w:bottom w:val="single" w:sz="4" w:space="0" w:color="auto"/>
              <w:right w:val="single" w:sz="4" w:space="0" w:color="auto"/>
            </w:tcBorders>
            <w:shd w:val="clear" w:color="auto" w:fill="auto"/>
            <w:vAlign w:val="center"/>
            <w:hideMark/>
          </w:tcPr>
          <w:p w14:paraId="0F0469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134" w:type="dxa"/>
            <w:tcBorders>
              <w:top w:val="nil"/>
              <w:left w:val="nil"/>
              <w:bottom w:val="single" w:sz="4" w:space="0" w:color="auto"/>
              <w:right w:val="single" w:sz="4" w:space="0" w:color="auto"/>
            </w:tcBorders>
            <w:shd w:val="clear" w:color="auto" w:fill="auto"/>
            <w:vAlign w:val="center"/>
            <w:hideMark/>
          </w:tcPr>
          <w:p w14:paraId="375DF3E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515860BE"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9D28B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84</w:t>
            </w:r>
          </w:p>
        </w:tc>
        <w:tc>
          <w:tcPr>
            <w:tcW w:w="1232" w:type="dxa"/>
            <w:tcBorders>
              <w:top w:val="nil"/>
              <w:left w:val="nil"/>
              <w:bottom w:val="single" w:sz="4" w:space="0" w:color="auto"/>
              <w:right w:val="single" w:sz="4" w:space="0" w:color="auto"/>
            </w:tcBorders>
            <w:shd w:val="clear" w:color="auto" w:fill="auto"/>
            <w:vAlign w:val="center"/>
            <w:hideMark/>
          </w:tcPr>
          <w:p w14:paraId="5D307D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285340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CECAD1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40.52.8.230.0000</w:t>
            </w:r>
          </w:p>
        </w:tc>
        <w:tc>
          <w:tcPr>
            <w:tcW w:w="3368" w:type="dxa"/>
            <w:tcBorders>
              <w:top w:val="nil"/>
              <w:left w:val="nil"/>
              <w:bottom w:val="single" w:sz="4" w:space="0" w:color="auto"/>
              <w:right w:val="single" w:sz="4" w:space="0" w:color="auto"/>
            </w:tcBorders>
            <w:shd w:val="clear" w:color="auto" w:fill="auto"/>
            <w:vAlign w:val="center"/>
            <w:hideMark/>
          </w:tcPr>
          <w:p w14:paraId="3EB90B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Uvad.=230 VAC, 2 C/O, 8A</w:t>
            </w:r>
          </w:p>
        </w:tc>
        <w:tc>
          <w:tcPr>
            <w:tcW w:w="1134" w:type="dxa"/>
            <w:tcBorders>
              <w:top w:val="nil"/>
              <w:left w:val="nil"/>
              <w:bottom w:val="single" w:sz="4" w:space="0" w:color="auto"/>
              <w:right w:val="single" w:sz="4" w:space="0" w:color="auto"/>
            </w:tcBorders>
            <w:shd w:val="clear" w:color="auto" w:fill="auto"/>
            <w:vAlign w:val="center"/>
            <w:hideMark/>
          </w:tcPr>
          <w:p w14:paraId="5BF7ED5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DE67604"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6843FD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85</w:t>
            </w:r>
          </w:p>
        </w:tc>
        <w:tc>
          <w:tcPr>
            <w:tcW w:w="1232" w:type="dxa"/>
            <w:tcBorders>
              <w:top w:val="nil"/>
              <w:left w:val="nil"/>
              <w:bottom w:val="single" w:sz="4" w:space="0" w:color="auto"/>
              <w:right w:val="single" w:sz="4" w:space="0" w:color="auto"/>
            </w:tcBorders>
            <w:shd w:val="clear" w:color="auto" w:fill="auto"/>
            <w:vAlign w:val="center"/>
            <w:hideMark/>
          </w:tcPr>
          <w:p w14:paraId="5A9163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16A634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13815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8" w:type="dxa"/>
            <w:tcBorders>
              <w:top w:val="nil"/>
              <w:left w:val="nil"/>
              <w:bottom w:val="single" w:sz="4" w:space="0" w:color="auto"/>
              <w:right w:val="single" w:sz="4" w:space="0" w:color="auto"/>
            </w:tcBorders>
            <w:shd w:val="clear" w:color="auto" w:fill="auto"/>
            <w:vAlign w:val="center"/>
            <w:hideMark/>
          </w:tcPr>
          <w:p w14:paraId="5F8A4AF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34" w:type="dxa"/>
            <w:tcBorders>
              <w:top w:val="nil"/>
              <w:left w:val="nil"/>
              <w:bottom w:val="single" w:sz="4" w:space="0" w:color="auto"/>
              <w:right w:val="single" w:sz="4" w:space="0" w:color="auto"/>
            </w:tcBorders>
            <w:shd w:val="clear" w:color="auto" w:fill="auto"/>
            <w:vAlign w:val="center"/>
            <w:hideMark/>
          </w:tcPr>
          <w:p w14:paraId="576A8E6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3684C479"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D4A347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86</w:t>
            </w:r>
          </w:p>
        </w:tc>
        <w:tc>
          <w:tcPr>
            <w:tcW w:w="1232" w:type="dxa"/>
            <w:tcBorders>
              <w:top w:val="nil"/>
              <w:left w:val="nil"/>
              <w:bottom w:val="single" w:sz="4" w:space="0" w:color="auto"/>
              <w:right w:val="single" w:sz="4" w:space="0" w:color="auto"/>
            </w:tcBorders>
            <w:shd w:val="clear" w:color="auto" w:fill="auto"/>
            <w:vAlign w:val="center"/>
            <w:hideMark/>
          </w:tcPr>
          <w:p w14:paraId="22CACD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59427F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732AB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99.02.0.230.98</w:t>
            </w:r>
          </w:p>
        </w:tc>
        <w:tc>
          <w:tcPr>
            <w:tcW w:w="3368" w:type="dxa"/>
            <w:tcBorders>
              <w:top w:val="nil"/>
              <w:left w:val="nil"/>
              <w:bottom w:val="single" w:sz="4" w:space="0" w:color="auto"/>
              <w:right w:val="single" w:sz="4" w:space="0" w:color="auto"/>
            </w:tcBorders>
            <w:shd w:val="clear" w:color="auto" w:fill="auto"/>
            <w:vAlign w:val="center"/>
            <w:hideMark/>
          </w:tcPr>
          <w:p w14:paraId="1DF85E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110...230 V 95.05 DIN pamatnei</w:t>
            </w:r>
          </w:p>
        </w:tc>
        <w:tc>
          <w:tcPr>
            <w:tcW w:w="1134" w:type="dxa"/>
            <w:tcBorders>
              <w:top w:val="nil"/>
              <w:left w:val="nil"/>
              <w:bottom w:val="single" w:sz="4" w:space="0" w:color="auto"/>
              <w:right w:val="single" w:sz="4" w:space="0" w:color="auto"/>
            </w:tcBorders>
            <w:shd w:val="clear" w:color="auto" w:fill="auto"/>
            <w:vAlign w:val="center"/>
            <w:hideMark/>
          </w:tcPr>
          <w:p w14:paraId="5C57FCA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009EAE1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E72311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87</w:t>
            </w:r>
          </w:p>
        </w:tc>
        <w:tc>
          <w:tcPr>
            <w:tcW w:w="1232" w:type="dxa"/>
            <w:tcBorders>
              <w:top w:val="nil"/>
              <w:left w:val="nil"/>
              <w:bottom w:val="single" w:sz="4" w:space="0" w:color="auto"/>
              <w:right w:val="single" w:sz="4" w:space="0" w:color="auto"/>
            </w:tcBorders>
            <w:shd w:val="clear" w:color="auto" w:fill="auto"/>
            <w:vAlign w:val="center"/>
            <w:hideMark/>
          </w:tcPr>
          <w:p w14:paraId="1DD154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2A6B8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0F4DE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5CF6B58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10 mm2, m</w:t>
            </w:r>
          </w:p>
        </w:tc>
        <w:tc>
          <w:tcPr>
            <w:tcW w:w="1134" w:type="dxa"/>
            <w:tcBorders>
              <w:top w:val="nil"/>
              <w:left w:val="nil"/>
              <w:bottom w:val="single" w:sz="4" w:space="0" w:color="auto"/>
              <w:right w:val="single" w:sz="4" w:space="0" w:color="auto"/>
            </w:tcBorders>
            <w:shd w:val="clear" w:color="auto" w:fill="auto"/>
            <w:vAlign w:val="center"/>
            <w:hideMark/>
          </w:tcPr>
          <w:p w14:paraId="7F9E8D4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16D2071E"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289855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88</w:t>
            </w:r>
          </w:p>
        </w:tc>
        <w:tc>
          <w:tcPr>
            <w:tcW w:w="1232" w:type="dxa"/>
            <w:tcBorders>
              <w:top w:val="nil"/>
              <w:left w:val="nil"/>
              <w:bottom w:val="single" w:sz="4" w:space="0" w:color="auto"/>
              <w:right w:val="single" w:sz="4" w:space="0" w:color="auto"/>
            </w:tcBorders>
            <w:shd w:val="clear" w:color="auto" w:fill="auto"/>
            <w:vAlign w:val="center"/>
            <w:hideMark/>
          </w:tcPr>
          <w:p w14:paraId="50CD44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6DC61B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406CB4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73B256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134" w:type="dxa"/>
            <w:tcBorders>
              <w:top w:val="nil"/>
              <w:left w:val="nil"/>
              <w:bottom w:val="single" w:sz="4" w:space="0" w:color="auto"/>
              <w:right w:val="single" w:sz="4" w:space="0" w:color="auto"/>
            </w:tcBorders>
            <w:shd w:val="clear" w:color="auto" w:fill="auto"/>
            <w:vAlign w:val="center"/>
            <w:hideMark/>
          </w:tcPr>
          <w:p w14:paraId="1BA7FE4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5089B52B"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267B4E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89</w:t>
            </w:r>
          </w:p>
        </w:tc>
        <w:tc>
          <w:tcPr>
            <w:tcW w:w="1232" w:type="dxa"/>
            <w:tcBorders>
              <w:top w:val="nil"/>
              <w:left w:val="nil"/>
              <w:bottom w:val="single" w:sz="4" w:space="0" w:color="auto"/>
              <w:right w:val="single" w:sz="4" w:space="0" w:color="auto"/>
            </w:tcBorders>
            <w:shd w:val="clear" w:color="auto" w:fill="auto"/>
            <w:vAlign w:val="center"/>
            <w:hideMark/>
          </w:tcPr>
          <w:p w14:paraId="2F940C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5DA35F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F9787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533879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34" w:type="dxa"/>
            <w:tcBorders>
              <w:top w:val="nil"/>
              <w:left w:val="nil"/>
              <w:bottom w:val="single" w:sz="4" w:space="0" w:color="auto"/>
              <w:right w:val="single" w:sz="4" w:space="0" w:color="auto"/>
            </w:tcBorders>
            <w:shd w:val="clear" w:color="auto" w:fill="auto"/>
            <w:vAlign w:val="center"/>
            <w:hideMark/>
          </w:tcPr>
          <w:p w14:paraId="38953E7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5210A26"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DF801F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90</w:t>
            </w:r>
          </w:p>
        </w:tc>
        <w:tc>
          <w:tcPr>
            <w:tcW w:w="1232" w:type="dxa"/>
            <w:tcBorders>
              <w:top w:val="nil"/>
              <w:left w:val="nil"/>
              <w:bottom w:val="single" w:sz="4" w:space="0" w:color="auto"/>
              <w:right w:val="single" w:sz="4" w:space="0" w:color="auto"/>
            </w:tcBorders>
            <w:shd w:val="clear" w:color="auto" w:fill="auto"/>
            <w:vAlign w:val="center"/>
            <w:hideMark/>
          </w:tcPr>
          <w:p w14:paraId="3E706E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7A518A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547CD8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4EA42D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134" w:type="dxa"/>
            <w:tcBorders>
              <w:top w:val="nil"/>
              <w:left w:val="nil"/>
              <w:bottom w:val="single" w:sz="4" w:space="0" w:color="auto"/>
              <w:right w:val="single" w:sz="4" w:space="0" w:color="auto"/>
            </w:tcBorders>
            <w:shd w:val="clear" w:color="auto" w:fill="auto"/>
            <w:vAlign w:val="center"/>
            <w:hideMark/>
          </w:tcPr>
          <w:p w14:paraId="0B6D8F5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330F07B3"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F8F0BD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91</w:t>
            </w:r>
          </w:p>
        </w:tc>
        <w:tc>
          <w:tcPr>
            <w:tcW w:w="1232" w:type="dxa"/>
            <w:tcBorders>
              <w:top w:val="nil"/>
              <w:left w:val="nil"/>
              <w:bottom w:val="single" w:sz="4" w:space="0" w:color="auto"/>
              <w:right w:val="single" w:sz="4" w:space="0" w:color="auto"/>
            </w:tcBorders>
            <w:shd w:val="clear" w:color="auto" w:fill="auto"/>
            <w:vAlign w:val="center"/>
            <w:hideMark/>
          </w:tcPr>
          <w:p w14:paraId="0DC67E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1300A7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B2FBC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115A89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34" w:type="dxa"/>
            <w:tcBorders>
              <w:top w:val="nil"/>
              <w:left w:val="nil"/>
              <w:bottom w:val="single" w:sz="4" w:space="0" w:color="auto"/>
              <w:right w:val="single" w:sz="4" w:space="0" w:color="auto"/>
            </w:tcBorders>
            <w:shd w:val="clear" w:color="auto" w:fill="auto"/>
            <w:vAlign w:val="center"/>
            <w:hideMark/>
          </w:tcPr>
          <w:p w14:paraId="596C83F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23831FB"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2A7329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92</w:t>
            </w:r>
          </w:p>
        </w:tc>
        <w:tc>
          <w:tcPr>
            <w:tcW w:w="1232" w:type="dxa"/>
            <w:tcBorders>
              <w:top w:val="nil"/>
              <w:left w:val="nil"/>
              <w:bottom w:val="single" w:sz="4" w:space="0" w:color="auto"/>
              <w:right w:val="single" w:sz="4" w:space="0" w:color="auto"/>
            </w:tcBorders>
            <w:shd w:val="clear" w:color="auto" w:fill="auto"/>
            <w:vAlign w:val="center"/>
            <w:hideMark/>
          </w:tcPr>
          <w:p w14:paraId="434DDA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1CBF5B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432D4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5D18591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34" w:type="dxa"/>
            <w:tcBorders>
              <w:top w:val="nil"/>
              <w:left w:val="nil"/>
              <w:bottom w:val="single" w:sz="4" w:space="0" w:color="auto"/>
              <w:right w:val="single" w:sz="4" w:space="0" w:color="auto"/>
            </w:tcBorders>
            <w:shd w:val="clear" w:color="auto" w:fill="auto"/>
            <w:vAlign w:val="center"/>
            <w:hideMark/>
          </w:tcPr>
          <w:p w14:paraId="0A1F6A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7F8ECE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0E265E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93</w:t>
            </w:r>
          </w:p>
        </w:tc>
        <w:tc>
          <w:tcPr>
            <w:tcW w:w="1232" w:type="dxa"/>
            <w:tcBorders>
              <w:top w:val="nil"/>
              <w:left w:val="nil"/>
              <w:bottom w:val="single" w:sz="4" w:space="0" w:color="auto"/>
              <w:right w:val="single" w:sz="4" w:space="0" w:color="auto"/>
            </w:tcBorders>
            <w:shd w:val="clear" w:color="auto" w:fill="auto"/>
            <w:vAlign w:val="center"/>
            <w:hideMark/>
          </w:tcPr>
          <w:p w14:paraId="386BB1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16843A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9B625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0BBB3E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34" w:type="dxa"/>
            <w:tcBorders>
              <w:top w:val="nil"/>
              <w:left w:val="nil"/>
              <w:bottom w:val="single" w:sz="4" w:space="0" w:color="auto"/>
              <w:right w:val="single" w:sz="4" w:space="0" w:color="auto"/>
            </w:tcBorders>
            <w:shd w:val="clear" w:color="auto" w:fill="auto"/>
            <w:vAlign w:val="center"/>
            <w:hideMark/>
          </w:tcPr>
          <w:p w14:paraId="29589F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9A87AA7"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3A5F03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94</w:t>
            </w:r>
          </w:p>
        </w:tc>
        <w:tc>
          <w:tcPr>
            <w:tcW w:w="1232" w:type="dxa"/>
            <w:tcBorders>
              <w:top w:val="nil"/>
              <w:left w:val="nil"/>
              <w:bottom w:val="single" w:sz="4" w:space="0" w:color="auto"/>
              <w:right w:val="single" w:sz="4" w:space="0" w:color="auto"/>
            </w:tcBorders>
            <w:shd w:val="clear" w:color="auto" w:fill="auto"/>
            <w:vAlign w:val="center"/>
            <w:hideMark/>
          </w:tcPr>
          <w:p w14:paraId="7FFCC5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1F40B5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074BC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55.34.9.220.0040</w:t>
            </w:r>
          </w:p>
        </w:tc>
        <w:tc>
          <w:tcPr>
            <w:tcW w:w="3368" w:type="dxa"/>
            <w:tcBorders>
              <w:top w:val="nil"/>
              <w:left w:val="nil"/>
              <w:bottom w:val="single" w:sz="4" w:space="0" w:color="auto"/>
              <w:right w:val="single" w:sz="4" w:space="0" w:color="auto"/>
            </w:tcBorders>
            <w:shd w:val="clear" w:color="auto" w:fill="auto"/>
            <w:vAlign w:val="center"/>
            <w:hideMark/>
          </w:tcPr>
          <w:p w14:paraId="696A73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Uvad.=220 VDC, 4 C/O, 7A</w:t>
            </w:r>
          </w:p>
        </w:tc>
        <w:tc>
          <w:tcPr>
            <w:tcW w:w="1134" w:type="dxa"/>
            <w:tcBorders>
              <w:top w:val="nil"/>
              <w:left w:val="nil"/>
              <w:bottom w:val="single" w:sz="4" w:space="0" w:color="auto"/>
              <w:right w:val="single" w:sz="4" w:space="0" w:color="auto"/>
            </w:tcBorders>
            <w:shd w:val="clear" w:color="auto" w:fill="auto"/>
            <w:vAlign w:val="center"/>
            <w:hideMark/>
          </w:tcPr>
          <w:p w14:paraId="33CEA54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r>
      <w:tr w:rsidR="00296756" w:rsidRPr="00523D36" w14:paraId="418B97A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F761FE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w:t>
            </w:r>
          </w:p>
        </w:tc>
        <w:tc>
          <w:tcPr>
            <w:tcW w:w="1232" w:type="dxa"/>
            <w:tcBorders>
              <w:top w:val="nil"/>
              <w:left w:val="nil"/>
              <w:bottom w:val="single" w:sz="4" w:space="0" w:color="auto"/>
              <w:right w:val="single" w:sz="4" w:space="0" w:color="auto"/>
            </w:tcBorders>
            <w:shd w:val="clear" w:color="auto" w:fill="auto"/>
            <w:vAlign w:val="center"/>
            <w:hideMark/>
          </w:tcPr>
          <w:p w14:paraId="21B396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01B39A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22FD5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94,04</w:t>
            </w:r>
          </w:p>
        </w:tc>
        <w:tc>
          <w:tcPr>
            <w:tcW w:w="3368" w:type="dxa"/>
            <w:tcBorders>
              <w:top w:val="nil"/>
              <w:left w:val="nil"/>
              <w:bottom w:val="single" w:sz="4" w:space="0" w:color="auto"/>
              <w:right w:val="single" w:sz="4" w:space="0" w:color="auto"/>
            </w:tcBorders>
            <w:shd w:val="clear" w:color="auto" w:fill="auto"/>
            <w:vAlign w:val="center"/>
            <w:hideMark/>
          </w:tcPr>
          <w:p w14:paraId="602209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55 sērijas relejam</w:t>
            </w:r>
          </w:p>
        </w:tc>
        <w:tc>
          <w:tcPr>
            <w:tcW w:w="1134" w:type="dxa"/>
            <w:tcBorders>
              <w:top w:val="nil"/>
              <w:left w:val="nil"/>
              <w:bottom w:val="single" w:sz="4" w:space="0" w:color="auto"/>
              <w:right w:val="single" w:sz="4" w:space="0" w:color="auto"/>
            </w:tcBorders>
            <w:shd w:val="clear" w:color="auto" w:fill="auto"/>
            <w:vAlign w:val="center"/>
            <w:hideMark/>
          </w:tcPr>
          <w:p w14:paraId="14C415F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r>
      <w:tr w:rsidR="00296756" w:rsidRPr="00523D36" w14:paraId="2AF3E6A0"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3466D6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96</w:t>
            </w:r>
          </w:p>
        </w:tc>
        <w:tc>
          <w:tcPr>
            <w:tcW w:w="1232" w:type="dxa"/>
            <w:tcBorders>
              <w:top w:val="nil"/>
              <w:left w:val="nil"/>
              <w:bottom w:val="single" w:sz="4" w:space="0" w:color="auto"/>
              <w:right w:val="single" w:sz="4" w:space="0" w:color="auto"/>
            </w:tcBorders>
            <w:shd w:val="clear" w:color="auto" w:fill="auto"/>
            <w:vAlign w:val="center"/>
            <w:hideMark/>
          </w:tcPr>
          <w:p w14:paraId="5FDF48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13FBB8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ADD36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094.91.3</w:t>
            </w:r>
          </w:p>
        </w:tc>
        <w:tc>
          <w:tcPr>
            <w:tcW w:w="3368" w:type="dxa"/>
            <w:tcBorders>
              <w:top w:val="nil"/>
              <w:left w:val="nil"/>
              <w:bottom w:val="single" w:sz="4" w:space="0" w:color="auto"/>
              <w:right w:val="single" w:sz="4" w:space="0" w:color="auto"/>
            </w:tcBorders>
            <w:shd w:val="clear" w:color="auto" w:fill="auto"/>
            <w:vAlign w:val="center"/>
            <w:hideMark/>
          </w:tcPr>
          <w:p w14:paraId="5380E7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Piespiedskava DIN pamatnei</w:t>
            </w:r>
          </w:p>
        </w:tc>
        <w:tc>
          <w:tcPr>
            <w:tcW w:w="1134" w:type="dxa"/>
            <w:tcBorders>
              <w:top w:val="nil"/>
              <w:left w:val="nil"/>
              <w:bottom w:val="single" w:sz="4" w:space="0" w:color="auto"/>
              <w:right w:val="single" w:sz="4" w:space="0" w:color="auto"/>
            </w:tcBorders>
            <w:shd w:val="clear" w:color="auto" w:fill="auto"/>
            <w:vAlign w:val="center"/>
            <w:hideMark/>
          </w:tcPr>
          <w:p w14:paraId="134A784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r>
      <w:tr w:rsidR="00296756" w:rsidRPr="00523D36" w14:paraId="775EB68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9E3448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97</w:t>
            </w:r>
          </w:p>
        </w:tc>
        <w:tc>
          <w:tcPr>
            <w:tcW w:w="1232" w:type="dxa"/>
            <w:tcBorders>
              <w:top w:val="nil"/>
              <w:left w:val="nil"/>
              <w:bottom w:val="single" w:sz="4" w:space="0" w:color="auto"/>
              <w:right w:val="single" w:sz="4" w:space="0" w:color="auto"/>
            </w:tcBorders>
            <w:shd w:val="clear" w:color="auto" w:fill="auto"/>
            <w:vAlign w:val="center"/>
            <w:hideMark/>
          </w:tcPr>
          <w:p w14:paraId="4EC8653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Eaton</w:t>
            </w:r>
          </w:p>
        </w:tc>
        <w:tc>
          <w:tcPr>
            <w:tcW w:w="1382" w:type="dxa"/>
            <w:tcBorders>
              <w:top w:val="single" w:sz="4" w:space="0" w:color="auto"/>
              <w:left w:val="nil"/>
              <w:bottom w:val="single" w:sz="4" w:space="0" w:color="auto"/>
              <w:right w:val="single" w:sz="4" w:space="0" w:color="auto"/>
            </w:tcBorders>
          </w:tcPr>
          <w:p w14:paraId="78E043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E94FD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216378</w:t>
            </w:r>
          </w:p>
        </w:tc>
        <w:tc>
          <w:tcPr>
            <w:tcW w:w="3368" w:type="dxa"/>
            <w:tcBorders>
              <w:top w:val="nil"/>
              <w:left w:val="nil"/>
              <w:bottom w:val="single" w:sz="4" w:space="0" w:color="auto"/>
              <w:right w:val="single" w:sz="4" w:space="0" w:color="auto"/>
            </w:tcBorders>
            <w:shd w:val="clear" w:color="auto" w:fill="auto"/>
            <w:vAlign w:val="center"/>
            <w:hideMark/>
          </w:tcPr>
          <w:p w14:paraId="44D70A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M22-K01 slēdža papildkontakts</w:t>
            </w:r>
          </w:p>
        </w:tc>
        <w:tc>
          <w:tcPr>
            <w:tcW w:w="1134" w:type="dxa"/>
            <w:tcBorders>
              <w:top w:val="nil"/>
              <w:left w:val="nil"/>
              <w:bottom w:val="single" w:sz="4" w:space="0" w:color="auto"/>
              <w:right w:val="single" w:sz="4" w:space="0" w:color="auto"/>
            </w:tcBorders>
            <w:shd w:val="clear" w:color="auto" w:fill="auto"/>
            <w:vAlign w:val="center"/>
            <w:hideMark/>
          </w:tcPr>
          <w:p w14:paraId="08B7345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7EE3E3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78E49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98</w:t>
            </w:r>
          </w:p>
        </w:tc>
        <w:tc>
          <w:tcPr>
            <w:tcW w:w="1232" w:type="dxa"/>
            <w:tcBorders>
              <w:top w:val="nil"/>
              <w:left w:val="nil"/>
              <w:bottom w:val="single" w:sz="4" w:space="0" w:color="auto"/>
              <w:right w:val="single" w:sz="4" w:space="0" w:color="auto"/>
            </w:tcBorders>
            <w:shd w:val="clear" w:color="auto" w:fill="auto"/>
            <w:vAlign w:val="center"/>
            <w:hideMark/>
          </w:tcPr>
          <w:p w14:paraId="7896D9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4E262E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9CD0B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3A2D380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34" w:type="dxa"/>
            <w:tcBorders>
              <w:top w:val="nil"/>
              <w:left w:val="nil"/>
              <w:bottom w:val="single" w:sz="4" w:space="0" w:color="auto"/>
              <w:right w:val="single" w:sz="4" w:space="0" w:color="auto"/>
            </w:tcBorders>
            <w:shd w:val="clear" w:color="auto" w:fill="auto"/>
            <w:vAlign w:val="center"/>
            <w:hideMark/>
          </w:tcPr>
          <w:p w14:paraId="73CB43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4F885E7"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9D5D62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w:t>
            </w:r>
          </w:p>
        </w:tc>
        <w:tc>
          <w:tcPr>
            <w:tcW w:w="1232" w:type="dxa"/>
            <w:tcBorders>
              <w:top w:val="nil"/>
              <w:left w:val="nil"/>
              <w:bottom w:val="single" w:sz="4" w:space="0" w:color="auto"/>
              <w:right w:val="single" w:sz="4" w:space="0" w:color="auto"/>
            </w:tcBorders>
            <w:shd w:val="clear" w:color="auto" w:fill="auto"/>
            <w:vAlign w:val="center"/>
            <w:hideMark/>
          </w:tcPr>
          <w:p w14:paraId="4B85F1B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6C968E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6E6F9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45F24AA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34" w:type="dxa"/>
            <w:tcBorders>
              <w:top w:val="nil"/>
              <w:left w:val="nil"/>
              <w:bottom w:val="single" w:sz="4" w:space="0" w:color="auto"/>
              <w:right w:val="single" w:sz="4" w:space="0" w:color="auto"/>
            </w:tcBorders>
            <w:shd w:val="clear" w:color="auto" w:fill="auto"/>
            <w:vAlign w:val="center"/>
            <w:hideMark/>
          </w:tcPr>
          <w:p w14:paraId="7B25D2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85CF553"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D35E3E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c>
          <w:tcPr>
            <w:tcW w:w="1232" w:type="dxa"/>
            <w:tcBorders>
              <w:top w:val="nil"/>
              <w:left w:val="nil"/>
              <w:bottom w:val="single" w:sz="4" w:space="0" w:color="auto"/>
              <w:right w:val="single" w:sz="4" w:space="0" w:color="auto"/>
            </w:tcBorders>
            <w:shd w:val="clear" w:color="auto" w:fill="auto"/>
            <w:vAlign w:val="center"/>
            <w:hideMark/>
          </w:tcPr>
          <w:p w14:paraId="17741D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5C99038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52A6A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774688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34" w:type="dxa"/>
            <w:tcBorders>
              <w:top w:val="nil"/>
              <w:left w:val="nil"/>
              <w:bottom w:val="single" w:sz="4" w:space="0" w:color="auto"/>
              <w:right w:val="single" w:sz="4" w:space="0" w:color="auto"/>
            </w:tcBorders>
            <w:shd w:val="clear" w:color="auto" w:fill="auto"/>
            <w:vAlign w:val="center"/>
            <w:hideMark/>
          </w:tcPr>
          <w:p w14:paraId="67F90C6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1CC622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13C56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101</w:t>
            </w:r>
          </w:p>
        </w:tc>
        <w:tc>
          <w:tcPr>
            <w:tcW w:w="1232" w:type="dxa"/>
            <w:tcBorders>
              <w:top w:val="nil"/>
              <w:left w:val="nil"/>
              <w:bottom w:val="single" w:sz="4" w:space="0" w:color="auto"/>
              <w:right w:val="single" w:sz="4" w:space="0" w:color="auto"/>
            </w:tcBorders>
            <w:shd w:val="clear" w:color="auto" w:fill="auto"/>
            <w:vAlign w:val="center"/>
            <w:hideMark/>
          </w:tcPr>
          <w:p w14:paraId="02C7D0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469369C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04E7C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8" w:type="dxa"/>
            <w:tcBorders>
              <w:top w:val="nil"/>
              <w:left w:val="nil"/>
              <w:bottom w:val="single" w:sz="4" w:space="0" w:color="auto"/>
              <w:right w:val="single" w:sz="4" w:space="0" w:color="auto"/>
            </w:tcBorders>
            <w:shd w:val="clear" w:color="auto" w:fill="auto"/>
            <w:vAlign w:val="center"/>
            <w:hideMark/>
          </w:tcPr>
          <w:p w14:paraId="7E11E7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34" w:type="dxa"/>
            <w:tcBorders>
              <w:top w:val="nil"/>
              <w:left w:val="nil"/>
              <w:bottom w:val="single" w:sz="4" w:space="0" w:color="auto"/>
              <w:right w:val="single" w:sz="4" w:space="0" w:color="auto"/>
            </w:tcBorders>
            <w:shd w:val="clear" w:color="auto" w:fill="auto"/>
            <w:vAlign w:val="center"/>
            <w:hideMark/>
          </w:tcPr>
          <w:p w14:paraId="0FFCD6E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023D6B4B"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8DE925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102</w:t>
            </w:r>
          </w:p>
        </w:tc>
        <w:tc>
          <w:tcPr>
            <w:tcW w:w="1232" w:type="dxa"/>
            <w:tcBorders>
              <w:top w:val="nil"/>
              <w:left w:val="nil"/>
              <w:bottom w:val="single" w:sz="4" w:space="0" w:color="auto"/>
              <w:right w:val="single" w:sz="4" w:space="0" w:color="auto"/>
            </w:tcBorders>
            <w:shd w:val="clear" w:color="auto" w:fill="auto"/>
            <w:vAlign w:val="center"/>
            <w:hideMark/>
          </w:tcPr>
          <w:p w14:paraId="1DA1E1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6645DB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10349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8" w:type="dxa"/>
            <w:tcBorders>
              <w:top w:val="nil"/>
              <w:left w:val="nil"/>
              <w:bottom w:val="single" w:sz="4" w:space="0" w:color="auto"/>
              <w:right w:val="single" w:sz="4" w:space="0" w:color="auto"/>
            </w:tcBorders>
            <w:shd w:val="clear" w:color="auto" w:fill="auto"/>
            <w:vAlign w:val="center"/>
            <w:hideMark/>
          </w:tcPr>
          <w:p w14:paraId="1633C23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34" w:type="dxa"/>
            <w:tcBorders>
              <w:top w:val="nil"/>
              <w:left w:val="nil"/>
              <w:bottom w:val="single" w:sz="4" w:space="0" w:color="auto"/>
              <w:right w:val="single" w:sz="4" w:space="0" w:color="auto"/>
            </w:tcBorders>
            <w:shd w:val="clear" w:color="auto" w:fill="auto"/>
            <w:vAlign w:val="center"/>
            <w:hideMark/>
          </w:tcPr>
          <w:p w14:paraId="5AAEE2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w:t>
            </w:r>
          </w:p>
        </w:tc>
      </w:tr>
      <w:tr w:rsidR="00296756" w:rsidRPr="00523D36" w14:paraId="50334CD7"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949CEA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103</w:t>
            </w:r>
          </w:p>
        </w:tc>
        <w:tc>
          <w:tcPr>
            <w:tcW w:w="1232" w:type="dxa"/>
            <w:tcBorders>
              <w:top w:val="nil"/>
              <w:left w:val="nil"/>
              <w:bottom w:val="single" w:sz="4" w:space="0" w:color="auto"/>
              <w:right w:val="single" w:sz="4" w:space="0" w:color="auto"/>
            </w:tcBorders>
            <w:shd w:val="clear" w:color="auto" w:fill="auto"/>
            <w:vAlign w:val="center"/>
            <w:hideMark/>
          </w:tcPr>
          <w:p w14:paraId="6F8A7F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2F5186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5A78B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8" w:type="dxa"/>
            <w:tcBorders>
              <w:top w:val="nil"/>
              <w:left w:val="nil"/>
              <w:bottom w:val="single" w:sz="4" w:space="0" w:color="auto"/>
              <w:right w:val="single" w:sz="4" w:space="0" w:color="auto"/>
            </w:tcBorders>
            <w:shd w:val="clear" w:color="auto" w:fill="auto"/>
            <w:vAlign w:val="center"/>
            <w:hideMark/>
          </w:tcPr>
          <w:p w14:paraId="67AB67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34" w:type="dxa"/>
            <w:tcBorders>
              <w:top w:val="nil"/>
              <w:left w:val="nil"/>
              <w:bottom w:val="single" w:sz="4" w:space="0" w:color="auto"/>
              <w:right w:val="single" w:sz="4" w:space="0" w:color="auto"/>
            </w:tcBorders>
            <w:shd w:val="clear" w:color="auto" w:fill="auto"/>
            <w:vAlign w:val="center"/>
            <w:hideMark/>
          </w:tcPr>
          <w:p w14:paraId="35B086E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22999FF0"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B17AB8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104</w:t>
            </w:r>
          </w:p>
        </w:tc>
        <w:tc>
          <w:tcPr>
            <w:tcW w:w="1232" w:type="dxa"/>
            <w:tcBorders>
              <w:top w:val="nil"/>
              <w:left w:val="nil"/>
              <w:bottom w:val="single" w:sz="4" w:space="0" w:color="auto"/>
              <w:right w:val="single" w:sz="4" w:space="0" w:color="auto"/>
            </w:tcBorders>
            <w:shd w:val="clear" w:color="auto" w:fill="auto"/>
            <w:vAlign w:val="center"/>
            <w:hideMark/>
          </w:tcPr>
          <w:p w14:paraId="361CF2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F988D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A74AA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18CAC3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134" w:type="dxa"/>
            <w:tcBorders>
              <w:top w:val="nil"/>
              <w:left w:val="nil"/>
              <w:bottom w:val="single" w:sz="4" w:space="0" w:color="auto"/>
              <w:right w:val="single" w:sz="4" w:space="0" w:color="auto"/>
            </w:tcBorders>
            <w:shd w:val="clear" w:color="auto" w:fill="auto"/>
            <w:vAlign w:val="center"/>
            <w:hideMark/>
          </w:tcPr>
          <w:p w14:paraId="35B9590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62EEF0D2"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A9982B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105</w:t>
            </w:r>
          </w:p>
        </w:tc>
        <w:tc>
          <w:tcPr>
            <w:tcW w:w="1232" w:type="dxa"/>
            <w:tcBorders>
              <w:top w:val="nil"/>
              <w:left w:val="nil"/>
              <w:bottom w:val="single" w:sz="4" w:space="0" w:color="auto"/>
              <w:right w:val="single" w:sz="4" w:space="0" w:color="auto"/>
            </w:tcBorders>
            <w:shd w:val="clear" w:color="auto" w:fill="auto"/>
            <w:vAlign w:val="center"/>
            <w:hideMark/>
          </w:tcPr>
          <w:p w14:paraId="6E38A0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0D6264B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2BE18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21CBEC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34" w:type="dxa"/>
            <w:tcBorders>
              <w:top w:val="nil"/>
              <w:left w:val="nil"/>
              <w:bottom w:val="single" w:sz="4" w:space="0" w:color="auto"/>
              <w:right w:val="single" w:sz="4" w:space="0" w:color="auto"/>
            </w:tcBorders>
            <w:shd w:val="clear" w:color="auto" w:fill="auto"/>
            <w:vAlign w:val="center"/>
            <w:hideMark/>
          </w:tcPr>
          <w:p w14:paraId="274D7E3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r>
      <w:tr w:rsidR="00296756" w:rsidRPr="00523D36" w14:paraId="1D63A1D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3998C0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106</w:t>
            </w:r>
          </w:p>
        </w:tc>
        <w:tc>
          <w:tcPr>
            <w:tcW w:w="1232" w:type="dxa"/>
            <w:tcBorders>
              <w:top w:val="nil"/>
              <w:left w:val="nil"/>
              <w:bottom w:val="single" w:sz="4" w:space="0" w:color="auto"/>
              <w:right w:val="single" w:sz="4" w:space="0" w:color="auto"/>
            </w:tcBorders>
            <w:shd w:val="clear" w:color="auto" w:fill="auto"/>
            <w:vAlign w:val="center"/>
            <w:hideMark/>
          </w:tcPr>
          <w:p w14:paraId="349D6C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165BAF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662E9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2B91DF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134" w:type="dxa"/>
            <w:tcBorders>
              <w:top w:val="nil"/>
              <w:left w:val="nil"/>
              <w:bottom w:val="single" w:sz="4" w:space="0" w:color="auto"/>
              <w:right w:val="single" w:sz="4" w:space="0" w:color="auto"/>
            </w:tcBorders>
            <w:shd w:val="clear" w:color="auto" w:fill="auto"/>
            <w:vAlign w:val="center"/>
            <w:hideMark/>
          </w:tcPr>
          <w:p w14:paraId="1632293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r>
      <w:tr w:rsidR="00296756" w:rsidRPr="00523D36" w14:paraId="34D2AFF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24532F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107</w:t>
            </w:r>
          </w:p>
        </w:tc>
        <w:tc>
          <w:tcPr>
            <w:tcW w:w="1232" w:type="dxa"/>
            <w:tcBorders>
              <w:top w:val="nil"/>
              <w:left w:val="nil"/>
              <w:bottom w:val="single" w:sz="4" w:space="0" w:color="auto"/>
              <w:right w:val="single" w:sz="4" w:space="0" w:color="auto"/>
            </w:tcBorders>
            <w:shd w:val="clear" w:color="auto" w:fill="auto"/>
            <w:vAlign w:val="center"/>
            <w:hideMark/>
          </w:tcPr>
          <w:p w14:paraId="03C0F0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1BD6E5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E30E22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40.52.8.230.0000</w:t>
            </w:r>
          </w:p>
        </w:tc>
        <w:tc>
          <w:tcPr>
            <w:tcW w:w="3368" w:type="dxa"/>
            <w:tcBorders>
              <w:top w:val="nil"/>
              <w:left w:val="nil"/>
              <w:bottom w:val="single" w:sz="4" w:space="0" w:color="auto"/>
              <w:right w:val="single" w:sz="4" w:space="0" w:color="auto"/>
            </w:tcBorders>
            <w:shd w:val="clear" w:color="auto" w:fill="auto"/>
            <w:vAlign w:val="center"/>
            <w:hideMark/>
          </w:tcPr>
          <w:p w14:paraId="5461F3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Uvad.=230 VAC, 2 C/O, 8A</w:t>
            </w:r>
          </w:p>
        </w:tc>
        <w:tc>
          <w:tcPr>
            <w:tcW w:w="1134" w:type="dxa"/>
            <w:tcBorders>
              <w:top w:val="nil"/>
              <w:left w:val="nil"/>
              <w:bottom w:val="single" w:sz="4" w:space="0" w:color="auto"/>
              <w:right w:val="single" w:sz="4" w:space="0" w:color="auto"/>
            </w:tcBorders>
            <w:shd w:val="clear" w:color="auto" w:fill="auto"/>
            <w:vAlign w:val="center"/>
            <w:hideMark/>
          </w:tcPr>
          <w:p w14:paraId="4CB41D3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95F9D38"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1B635E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108</w:t>
            </w:r>
          </w:p>
        </w:tc>
        <w:tc>
          <w:tcPr>
            <w:tcW w:w="1232" w:type="dxa"/>
            <w:tcBorders>
              <w:top w:val="nil"/>
              <w:left w:val="nil"/>
              <w:bottom w:val="single" w:sz="4" w:space="0" w:color="auto"/>
              <w:right w:val="single" w:sz="4" w:space="0" w:color="auto"/>
            </w:tcBorders>
            <w:shd w:val="clear" w:color="auto" w:fill="auto"/>
            <w:vAlign w:val="center"/>
            <w:hideMark/>
          </w:tcPr>
          <w:p w14:paraId="163FCE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28D13D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E31B4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8" w:type="dxa"/>
            <w:tcBorders>
              <w:top w:val="nil"/>
              <w:left w:val="nil"/>
              <w:bottom w:val="single" w:sz="4" w:space="0" w:color="auto"/>
              <w:right w:val="single" w:sz="4" w:space="0" w:color="auto"/>
            </w:tcBorders>
            <w:shd w:val="clear" w:color="auto" w:fill="auto"/>
            <w:vAlign w:val="center"/>
            <w:hideMark/>
          </w:tcPr>
          <w:p w14:paraId="53E7E5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34" w:type="dxa"/>
            <w:tcBorders>
              <w:top w:val="nil"/>
              <w:left w:val="nil"/>
              <w:bottom w:val="single" w:sz="4" w:space="0" w:color="auto"/>
              <w:right w:val="single" w:sz="4" w:space="0" w:color="auto"/>
            </w:tcBorders>
            <w:shd w:val="clear" w:color="auto" w:fill="auto"/>
            <w:vAlign w:val="center"/>
            <w:hideMark/>
          </w:tcPr>
          <w:p w14:paraId="0268CBD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92725F6"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41F18B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109</w:t>
            </w:r>
          </w:p>
        </w:tc>
        <w:tc>
          <w:tcPr>
            <w:tcW w:w="1232" w:type="dxa"/>
            <w:tcBorders>
              <w:top w:val="nil"/>
              <w:left w:val="nil"/>
              <w:bottom w:val="single" w:sz="4" w:space="0" w:color="auto"/>
              <w:right w:val="single" w:sz="4" w:space="0" w:color="auto"/>
            </w:tcBorders>
            <w:shd w:val="clear" w:color="auto" w:fill="auto"/>
            <w:vAlign w:val="center"/>
            <w:hideMark/>
          </w:tcPr>
          <w:p w14:paraId="28048E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51EBCB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DF9A4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99.02.0.230.98</w:t>
            </w:r>
          </w:p>
        </w:tc>
        <w:tc>
          <w:tcPr>
            <w:tcW w:w="3368" w:type="dxa"/>
            <w:tcBorders>
              <w:top w:val="nil"/>
              <w:left w:val="nil"/>
              <w:bottom w:val="single" w:sz="4" w:space="0" w:color="auto"/>
              <w:right w:val="single" w:sz="4" w:space="0" w:color="auto"/>
            </w:tcBorders>
            <w:shd w:val="clear" w:color="auto" w:fill="auto"/>
            <w:vAlign w:val="center"/>
            <w:hideMark/>
          </w:tcPr>
          <w:p w14:paraId="4D3B2DB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110...230 V 95.05 DIN pamatnei</w:t>
            </w:r>
          </w:p>
        </w:tc>
        <w:tc>
          <w:tcPr>
            <w:tcW w:w="1134" w:type="dxa"/>
            <w:tcBorders>
              <w:top w:val="nil"/>
              <w:left w:val="nil"/>
              <w:bottom w:val="single" w:sz="4" w:space="0" w:color="auto"/>
              <w:right w:val="single" w:sz="4" w:space="0" w:color="auto"/>
            </w:tcBorders>
            <w:shd w:val="clear" w:color="auto" w:fill="auto"/>
            <w:vAlign w:val="center"/>
            <w:hideMark/>
          </w:tcPr>
          <w:p w14:paraId="72559AF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0C716B8"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DE8309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110</w:t>
            </w:r>
          </w:p>
        </w:tc>
        <w:tc>
          <w:tcPr>
            <w:tcW w:w="1232" w:type="dxa"/>
            <w:tcBorders>
              <w:top w:val="nil"/>
              <w:left w:val="nil"/>
              <w:bottom w:val="single" w:sz="4" w:space="0" w:color="auto"/>
              <w:right w:val="single" w:sz="4" w:space="0" w:color="auto"/>
            </w:tcBorders>
            <w:shd w:val="clear" w:color="auto" w:fill="auto"/>
            <w:vAlign w:val="center"/>
            <w:hideMark/>
          </w:tcPr>
          <w:p w14:paraId="5F9D3C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2E2493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C31835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8" w:type="dxa"/>
            <w:tcBorders>
              <w:top w:val="nil"/>
              <w:left w:val="nil"/>
              <w:bottom w:val="single" w:sz="4" w:space="0" w:color="auto"/>
              <w:right w:val="single" w:sz="4" w:space="0" w:color="auto"/>
            </w:tcBorders>
            <w:shd w:val="clear" w:color="auto" w:fill="auto"/>
            <w:vAlign w:val="center"/>
            <w:hideMark/>
          </w:tcPr>
          <w:p w14:paraId="2288AE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34" w:type="dxa"/>
            <w:tcBorders>
              <w:top w:val="nil"/>
              <w:left w:val="nil"/>
              <w:bottom w:val="single" w:sz="4" w:space="0" w:color="auto"/>
              <w:right w:val="single" w:sz="4" w:space="0" w:color="auto"/>
            </w:tcBorders>
            <w:shd w:val="clear" w:color="auto" w:fill="auto"/>
            <w:vAlign w:val="center"/>
            <w:hideMark/>
          </w:tcPr>
          <w:p w14:paraId="70935F9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7715477A"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0BF7C3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111</w:t>
            </w:r>
          </w:p>
        </w:tc>
        <w:tc>
          <w:tcPr>
            <w:tcW w:w="1232" w:type="dxa"/>
            <w:tcBorders>
              <w:top w:val="nil"/>
              <w:left w:val="nil"/>
              <w:bottom w:val="single" w:sz="4" w:space="0" w:color="auto"/>
              <w:right w:val="single" w:sz="4" w:space="0" w:color="auto"/>
            </w:tcBorders>
            <w:shd w:val="clear" w:color="auto" w:fill="auto"/>
            <w:vAlign w:val="center"/>
            <w:hideMark/>
          </w:tcPr>
          <w:p w14:paraId="5D0D2E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5DD04D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B4158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8" w:type="dxa"/>
            <w:tcBorders>
              <w:top w:val="nil"/>
              <w:left w:val="nil"/>
              <w:bottom w:val="single" w:sz="4" w:space="0" w:color="auto"/>
              <w:right w:val="single" w:sz="4" w:space="0" w:color="auto"/>
            </w:tcBorders>
            <w:shd w:val="clear" w:color="auto" w:fill="auto"/>
            <w:vAlign w:val="center"/>
            <w:hideMark/>
          </w:tcPr>
          <w:p w14:paraId="34EBAC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34" w:type="dxa"/>
            <w:tcBorders>
              <w:top w:val="nil"/>
              <w:left w:val="nil"/>
              <w:bottom w:val="single" w:sz="4" w:space="0" w:color="auto"/>
              <w:right w:val="single" w:sz="4" w:space="0" w:color="auto"/>
            </w:tcBorders>
            <w:shd w:val="clear" w:color="auto" w:fill="auto"/>
            <w:vAlign w:val="center"/>
            <w:hideMark/>
          </w:tcPr>
          <w:p w14:paraId="5055651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6B6C6B5C"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663FEC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112</w:t>
            </w:r>
          </w:p>
        </w:tc>
        <w:tc>
          <w:tcPr>
            <w:tcW w:w="1232" w:type="dxa"/>
            <w:tcBorders>
              <w:top w:val="nil"/>
              <w:left w:val="nil"/>
              <w:bottom w:val="single" w:sz="4" w:space="0" w:color="auto"/>
              <w:right w:val="single" w:sz="4" w:space="0" w:color="auto"/>
            </w:tcBorders>
            <w:shd w:val="clear" w:color="auto" w:fill="auto"/>
            <w:vAlign w:val="center"/>
            <w:hideMark/>
          </w:tcPr>
          <w:p w14:paraId="453191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19A0FB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FCE58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8" w:type="dxa"/>
            <w:tcBorders>
              <w:top w:val="nil"/>
              <w:left w:val="nil"/>
              <w:bottom w:val="single" w:sz="4" w:space="0" w:color="auto"/>
              <w:right w:val="single" w:sz="4" w:space="0" w:color="auto"/>
            </w:tcBorders>
            <w:shd w:val="clear" w:color="auto" w:fill="auto"/>
            <w:vAlign w:val="center"/>
            <w:hideMark/>
          </w:tcPr>
          <w:p w14:paraId="3A32C04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34" w:type="dxa"/>
            <w:tcBorders>
              <w:top w:val="nil"/>
              <w:left w:val="nil"/>
              <w:bottom w:val="single" w:sz="4" w:space="0" w:color="auto"/>
              <w:right w:val="single" w:sz="4" w:space="0" w:color="auto"/>
            </w:tcBorders>
            <w:shd w:val="clear" w:color="auto" w:fill="auto"/>
            <w:vAlign w:val="center"/>
            <w:hideMark/>
          </w:tcPr>
          <w:p w14:paraId="4807B9B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186654F"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95F860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113</w:t>
            </w:r>
          </w:p>
        </w:tc>
        <w:tc>
          <w:tcPr>
            <w:tcW w:w="1232" w:type="dxa"/>
            <w:tcBorders>
              <w:top w:val="nil"/>
              <w:left w:val="nil"/>
              <w:bottom w:val="single" w:sz="4" w:space="0" w:color="auto"/>
              <w:right w:val="single" w:sz="4" w:space="0" w:color="auto"/>
            </w:tcBorders>
            <w:shd w:val="clear" w:color="auto" w:fill="auto"/>
            <w:vAlign w:val="center"/>
            <w:hideMark/>
          </w:tcPr>
          <w:p w14:paraId="20A4CF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6DBDD8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73632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654CFD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34" w:type="dxa"/>
            <w:tcBorders>
              <w:top w:val="nil"/>
              <w:left w:val="nil"/>
              <w:bottom w:val="single" w:sz="4" w:space="0" w:color="auto"/>
              <w:right w:val="single" w:sz="4" w:space="0" w:color="auto"/>
            </w:tcBorders>
            <w:shd w:val="clear" w:color="auto" w:fill="auto"/>
            <w:vAlign w:val="center"/>
            <w:hideMark/>
          </w:tcPr>
          <w:p w14:paraId="5597899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519ED64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BE9606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114</w:t>
            </w:r>
          </w:p>
        </w:tc>
        <w:tc>
          <w:tcPr>
            <w:tcW w:w="1232" w:type="dxa"/>
            <w:tcBorders>
              <w:top w:val="nil"/>
              <w:left w:val="nil"/>
              <w:bottom w:val="single" w:sz="4" w:space="0" w:color="auto"/>
              <w:right w:val="single" w:sz="4" w:space="0" w:color="auto"/>
            </w:tcBorders>
            <w:shd w:val="clear" w:color="auto" w:fill="auto"/>
            <w:vAlign w:val="center"/>
            <w:hideMark/>
          </w:tcPr>
          <w:p w14:paraId="13249E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7EEACF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13540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42EED7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34" w:type="dxa"/>
            <w:tcBorders>
              <w:top w:val="nil"/>
              <w:left w:val="nil"/>
              <w:bottom w:val="single" w:sz="4" w:space="0" w:color="auto"/>
              <w:right w:val="single" w:sz="4" w:space="0" w:color="auto"/>
            </w:tcBorders>
            <w:shd w:val="clear" w:color="auto" w:fill="auto"/>
            <w:vAlign w:val="center"/>
            <w:hideMark/>
          </w:tcPr>
          <w:p w14:paraId="5FDD8E0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0CD332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58FF2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w:t>
            </w:r>
          </w:p>
        </w:tc>
        <w:tc>
          <w:tcPr>
            <w:tcW w:w="1232" w:type="dxa"/>
            <w:tcBorders>
              <w:top w:val="nil"/>
              <w:left w:val="nil"/>
              <w:bottom w:val="single" w:sz="4" w:space="0" w:color="auto"/>
              <w:right w:val="single" w:sz="4" w:space="0" w:color="auto"/>
            </w:tcBorders>
            <w:shd w:val="clear" w:color="auto" w:fill="auto"/>
            <w:vAlign w:val="center"/>
            <w:hideMark/>
          </w:tcPr>
          <w:p w14:paraId="0E46EC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51F02C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5F4D3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1C62B3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34" w:type="dxa"/>
            <w:tcBorders>
              <w:top w:val="nil"/>
              <w:left w:val="nil"/>
              <w:bottom w:val="single" w:sz="4" w:space="0" w:color="auto"/>
              <w:right w:val="single" w:sz="4" w:space="0" w:color="auto"/>
            </w:tcBorders>
            <w:shd w:val="clear" w:color="auto" w:fill="auto"/>
            <w:vAlign w:val="center"/>
            <w:hideMark/>
          </w:tcPr>
          <w:p w14:paraId="118B872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FA2682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B30DB7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w:t>
            </w:r>
          </w:p>
        </w:tc>
        <w:tc>
          <w:tcPr>
            <w:tcW w:w="1232" w:type="dxa"/>
            <w:tcBorders>
              <w:top w:val="nil"/>
              <w:left w:val="nil"/>
              <w:bottom w:val="single" w:sz="4" w:space="0" w:color="auto"/>
              <w:right w:val="single" w:sz="4" w:space="0" w:color="auto"/>
            </w:tcBorders>
            <w:shd w:val="clear" w:color="auto" w:fill="auto"/>
            <w:vAlign w:val="center"/>
            <w:hideMark/>
          </w:tcPr>
          <w:p w14:paraId="2C5FBB0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6F968C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D9520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5D028F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34" w:type="dxa"/>
            <w:tcBorders>
              <w:top w:val="nil"/>
              <w:left w:val="nil"/>
              <w:bottom w:val="single" w:sz="4" w:space="0" w:color="auto"/>
              <w:right w:val="single" w:sz="4" w:space="0" w:color="auto"/>
            </w:tcBorders>
            <w:shd w:val="clear" w:color="auto" w:fill="auto"/>
            <w:vAlign w:val="center"/>
            <w:hideMark/>
          </w:tcPr>
          <w:p w14:paraId="4640D1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449D34C" w14:textId="77777777" w:rsidTr="007F508D">
        <w:trPr>
          <w:trHeight w:val="76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48353B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117</w:t>
            </w:r>
          </w:p>
        </w:tc>
        <w:tc>
          <w:tcPr>
            <w:tcW w:w="1232" w:type="dxa"/>
            <w:tcBorders>
              <w:top w:val="nil"/>
              <w:left w:val="nil"/>
              <w:bottom w:val="single" w:sz="4" w:space="0" w:color="auto"/>
              <w:right w:val="single" w:sz="4" w:space="0" w:color="auto"/>
            </w:tcBorders>
            <w:shd w:val="clear" w:color="auto" w:fill="auto"/>
            <w:vAlign w:val="center"/>
            <w:hideMark/>
          </w:tcPr>
          <w:p w14:paraId="4D30B8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382" w:type="dxa"/>
            <w:tcBorders>
              <w:top w:val="single" w:sz="4" w:space="0" w:color="auto"/>
              <w:left w:val="nil"/>
              <w:bottom w:val="single" w:sz="4" w:space="0" w:color="auto"/>
              <w:right w:val="single" w:sz="4" w:space="0" w:color="auto"/>
            </w:tcBorders>
          </w:tcPr>
          <w:p w14:paraId="6125D8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3F79A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68" w:type="dxa"/>
            <w:tcBorders>
              <w:top w:val="nil"/>
              <w:left w:val="nil"/>
              <w:bottom w:val="single" w:sz="4" w:space="0" w:color="auto"/>
              <w:right w:val="single" w:sz="4" w:space="0" w:color="auto"/>
            </w:tcBorders>
            <w:shd w:val="clear" w:color="auto" w:fill="auto"/>
            <w:vAlign w:val="center"/>
            <w:hideMark/>
          </w:tcPr>
          <w:p w14:paraId="4CFD7E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izolācija līdz 7400 V</w:t>
            </w:r>
          </w:p>
        </w:tc>
        <w:tc>
          <w:tcPr>
            <w:tcW w:w="1134" w:type="dxa"/>
            <w:tcBorders>
              <w:top w:val="nil"/>
              <w:left w:val="nil"/>
              <w:bottom w:val="single" w:sz="4" w:space="0" w:color="auto"/>
              <w:right w:val="single" w:sz="4" w:space="0" w:color="auto"/>
            </w:tcBorders>
            <w:shd w:val="clear" w:color="auto" w:fill="auto"/>
            <w:vAlign w:val="center"/>
            <w:hideMark/>
          </w:tcPr>
          <w:p w14:paraId="33EFDEF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E599415" w14:textId="77777777" w:rsidTr="007F508D">
        <w:trPr>
          <w:trHeight w:val="76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F3BC01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w:t>
            </w:r>
          </w:p>
        </w:tc>
        <w:tc>
          <w:tcPr>
            <w:tcW w:w="1232" w:type="dxa"/>
            <w:tcBorders>
              <w:top w:val="nil"/>
              <w:left w:val="nil"/>
              <w:bottom w:val="single" w:sz="4" w:space="0" w:color="auto"/>
              <w:right w:val="single" w:sz="4" w:space="0" w:color="auto"/>
            </w:tcBorders>
            <w:shd w:val="clear" w:color="auto" w:fill="auto"/>
            <w:vAlign w:val="center"/>
            <w:hideMark/>
          </w:tcPr>
          <w:p w14:paraId="6245C0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382" w:type="dxa"/>
            <w:tcBorders>
              <w:top w:val="single" w:sz="4" w:space="0" w:color="auto"/>
              <w:left w:val="nil"/>
              <w:bottom w:val="single" w:sz="4" w:space="0" w:color="auto"/>
              <w:right w:val="single" w:sz="4" w:space="0" w:color="auto"/>
            </w:tcBorders>
          </w:tcPr>
          <w:p w14:paraId="28EA35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C0A77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68" w:type="dxa"/>
            <w:tcBorders>
              <w:top w:val="nil"/>
              <w:left w:val="nil"/>
              <w:bottom w:val="single" w:sz="4" w:space="0" w:color="auto"/>
              <w:right w:val="single" w:sz="4" w:space="0" w:color="auto"/>
            </w:tcBorders>
            <w:shd w:val="clear" w:color="auto" w:fill="auto"/>
            <w:vAlign w:val="center"/>
            <w:hideMark/>
          </w:tcPr>
          <w:p w14:paraId="789279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0...75 mV DC / 0...20 mA (pēc pasūtījuma), darba sertificēts spriegums 1000 V, izolācija līdz 7400 V</w:t>
            </w:r>
          </w:p>
        </w:tc>
        <w:tc>
          <w:tcPr>
            <w:tcW w:w="1134" w:type="dxa"/>
            <w:tcBorders>
              <w:top w:val="nil"/>
              <w:left w:val="nil"/>
              <w:bottom w:val="single" w:sz="4" w:space="0" w:color="auto"/>
              <w:right w:val="single" w:sz="4" w:space="0" w:color="auto"/>
            </w:tcBorders>
            <w:shd w:val="clear" w:color="auto" w:fill="auto"/>
            <w:vAlign w:val="center"/>
            <w:hideMark/>
          </w:tcPr>
          <w:p w14:paraId="264C760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48EF64A"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D92CE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119</w:t>
            </w:r>
          </w:p>
        </w:tc>
        <w:tc>
          <w:tcPr>
            <w:tcW w:w="1232" w:type="dxa"/>
            <w:tcBorders>
              <w:top w:val="nil"/>
              <w:left w:val="nil"/>
              <w:bottom w:val="single" w:sz="4" w:space="0" w:color="auto"/>
              <w:right w:val="single" w:sz="4" w:space="0" w:color="auto"/>
            </w:tcBorders>
            <w:shd w:val="clear" w:color="auto" w:fill="auto"/>
            <w:vAlign w:val="center"/>
            <w:hideMark/>
          </w:tcPr>
          <w:p w14:paraId="7413B0B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382" w:type="dxa"/>
            <w:tcBorders>
              <w:top w:val="single" w:sz="4" w:space="0" w:color="auto"/>
              <w:left w:val="nil"/>
              <w:bottom w:val="single" w:sz="4" w:space="0" w:color="auto"/>
              <w:right w:val="single" w:sz="4" w:space="0" w:color="auto"/>
            </w:tcBorders>
          </w:tcPr>
          <w:p w14:paraId="327013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0AC1B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368" w:type="dxa"/>
            <w:tcBorders>
              <w:top w:val="nil"/>
              <w:left w:val="nil"/>
              <w:bottom w:val="single" w:sz="4" w:space="0" w:color="auto"/>
              <w:right w:val="single" w:sz="4" w:space="0" w:color="auto"/>
            </w:tcBorders>
            <w:shd w:val="clear" w:color="auto" w:fill="auto"/>
            <w:vAlign w:val="center"/>
            <w:hideMark/>
          </w:tcPr>
          <w:p w14:paraId="35AA346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190(W)x140(H)x140(D) mm</w:t>
            </w:r>
          </w:p>
        </w:tc>
        <w:tc>
          <w:tcPr>
            <w:tcW w:w="1134" w:type="dxa"/>
            <w:tcBorders>
              <w:top w:val="nil"/>
              <w:left w:val="nil"/>
              <w:bottom w:val="single" w:sz="4" w:space="0" w:color="auto"/>
              <w:right w:val="single" w:sz="4" w:space="0" w:color="auto"/>
            </w:tcBorders>
            <w:shd w:val="clear" w:color="auto" w:fill="auto"/>
            <w:vAlign w:val="center"/>
            <w:hideMark/>
          </w:tcPr>
          <w:p w14:paraId="5DA881F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005E519"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B8B3DA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120</w:t>
            </w:r>
          </w:p>
        </w:tc>
        <w:tc>
          <w:tcPr>
            <w:tcW w:w="1232" w:type="dxa"/>
            <w:tcBorders>
              <w:top w:val="nil"/>
              <w:left w:val="nil"/>
              <w:bottom w:val="single" w:sz="4" w:space="0" w:color="auto"/>
              <w:right w:val="single" w:sz="4" w:space="0" w:color="auto"/>
            </w:tcBorders>
            <w:shd w:val="clear" w:color="auto" w:fill="auto"/>
            <w:vAlign w:val="center"/>
            <w:hideMark/>
          </w:tcPr>
          <w:p w14:paraId="47C87E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382" w:type="dxa"/>
            <w:tcBorders>
              <w:top w:val="single" w:sz="4" w:space="0" w:color="auto"/>
              <w:left w:val="nil"/>
              <w:bottom w:val="single" w:sz="4" w:space="0" w:color="auto"/>
              <w:right w:val="single" w:sz="4" w:space="0" w:color="auto"/>
            </w:tcBorders>
          </w:tcPr>
          <w:p w14:paraId="71A4A2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3E9DE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 C.2068</w:t>
            </w:r>
          </w:p>
        </w:tc>
        <w:tc>
          <w:tcPr>
            <w:tcW w:w="3368" w:type="dxa"/>
            <w:tcBorders>
              <w:top w:val="nil"/>
              <w:left w:val="nil"/>
              <w:bottom w:val="single" w:sz="4" w:space="0" w:color="auto"/>
              <w:right w:val="single" w:sz="4" w:space="0" w:color="auto"/>
            </w:tcBorders>
            <w:shd w:val="clear" w:color="auto" w:fill="auto"/>
            <w:vAlign w:val="center"/>
            <w:hideMark/>
          </w:tcPr>
          <w:p w14:paraId="4E1C32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165(W)x140(H)x66(D) mm.</w:t>
            </w:r>
          </w:p>
        </w:tc>
        <w:tc>
          <w:tcPr>
            <w:tcW w:w="1134" w:type="dxa"/>
            <w:tcBorders>
              <w:top w:val="nil"/>
              <w:left w:val="nil"/>
              <w:bottom w:val="single" w:sz="4" w:space="0" w:color="auto"/>
              <w:right w:val="single" w:sz="4" w:space="0" w:color="auto"/>
            </w:tcBorders>
            <w:shd w:val="clear" w:color="auto" w:fill="auto"/>
            <w:vAlign w:val="center"/>
            <w:hideMark/>
          </w:tcPr>
          <w:p w14:paraId="2ACE1B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341C1986"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D32B71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121</w:t>
            </w:r>
          </w:p>
        </w:tc>
        <w:tc>
          <w:tcPr>
            <w:tcW w:w="1232" w:type="dxa"/>
            <w:tcBorders>
              <w:top w:val="nil"/>
              <w:left w:val="nil"/>
              <w:bottom w:val="single" w:sz="4" w:space="0" w:color="auto"/>
              <w:right w:val="single" w:sz="4" w:space="0" w:color="auto"/>
            </w:tcBorders>
            <w:shd w:val="clear" w:color="auto" w:fill="auto"/>
            <w:vAlign w:val="center"/>
            <w:hideMark/>
          </w:tcPr>
          <w:p w14:paraId="5DA7B4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382" w:type="dxa"/>
            <w:tcBorders>
              <w:top w:val="single" w:sz="4" w:space="0" w:color="auto"/>
              <w:left w:val="nil"/>
              <w:bottom w:val="single" w:sz="4" w:space="0" w:color="auto"/>
              <w:right w:val="single" w:sz="4" w:space="0" w:color="auto"/>
            </w:tcBorders>
          </w:tcPr>
          <w:p w14:paraId="05D280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79CEA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368" w:type="dxa"/>
            <w:tcBorders>
              <w:top w:val="nil"/>
              <w:left w:val="nil"/>
              <w:bottom w:val="single" w:sz="4" w:space="0" w:color="auto"/>
              <w:right w:val="single" w:sz="4" w:space="0" w:color="auto"/>
            </w:tcBorders>
            <w:shd w:val="clear" w:color="auto" w:fill="auto"/>
            <w:vAlign w:val="center"/>
            <w:hideMark/>
          </w:tcPr>
          <w:p w14:paraId="59D5F2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 kA / 750 V DC</w:t>
            </w:r>
          </w:p>
        </w:tc>
        <w:tc>
          <w:tcPr>
            <w:tcW w:w="1134" w:type="dxa"/>
            <w:tcBorders>
              <w:top w:val="nil"/>
              <w:left w:val="nil"/>
              <w:bottom w:val="single" w:sz="4" w:space="0" w:color="auto"/>
              <w:right w:val="single" w:sz="4" w:space="0" w:color="auto"/>
            </w:tcBorders>
            <w:shd w:val="clear" w:color="auto" w:fill="auto"/>
            <w:vAlign w:val="center"/>
            <w:hideMark/>
          </w:tcPr>
          <w:p w14:paraId="7FCE9AF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3BDF75CB"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50C063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122</w:t>
            </w:r>
          </w:p>
        </w:tc>
        <w:tc>
          <w:tcPr>
            <w:tcW w:w="1232" w:type="dxa"/>
            <w:tcBorders>
              <w:top w:val="nil"/>
              <w:left w:val="nil"/>
              <w:bottom w:val="single" w:sz="4" w:space="0" w:color="auto"/>
              <w:right w:val="single" w:sz="4" w:space="0" w:color="auto"/>
            </w:tcBorders>
            <w:shd w:val="clear" w:color="auto" w:fill="auto"/>
            <w:vAlign w:val="center"/>
            <w:hideMark/>
          </w:tcPr>
          <w:p w14:paraId="295752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382" w:type="dxa"/>
            <w:tcBorders>
              <w:top w:val="single" w:sz="4" w:space="0" w:color="auto"/>
              <w:left w:val="nil"/>
              <w:bottom w:val="single" w:sz="4" w:space="0" w:color="auto"/>
              <w:right w:val="single" w:sz="4" w:space="0" w:color="auto"/>
            </w:tcBorders>
          </w:tcPr>
          <w:p w14:paraId="15FE655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B837C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368" w:type="dxa"/>
            <w:tcBorders>
              <w:top w:val="nil"/>
              <w:left w:val="nil"/>
              <w:bottom w:val="single" w:sz="4" w:space="0" w:color="auto"/>
              <w:right w:val="single" w:sz="4" w:space="0" w:color="auto"/>
            </w:tcBorders>
            <w:shd w:val="clear" w:color="auto" w:fill="auto"/>
            <w:vAlign w:val="center"/>
            <w:hideMark/>
          </w:tcPr>
          <w:p w14:paraId="5E4BFA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izolācija, Ø11 mm, m</w:t>
            </w:r>
          </w:p>
        </w:tc>
        <w:tc>
          <w:tcPr>
            <w:tcW w:w="1134" w:type="dxa"/>
            <w:tcBorders>
              <w:top w:val="nil"/>
              <w:left w:val="nil"/>
              <w:bottom w:val="single" w:sz="4" w:space="0" w:color="auto"/>
              <w:right w:val="single" w:sz="4" w:space="0" w:color="auto"/>
            </w:tcBorders>
            <w:shd w:val="clear" w:color="auto" w:fill="auto"/>
            <w:vAlign w:val="center"/>
            <w:hideMark/>
          </w:tcPr>
          <w:p w14:paraId="23D84BC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35FA279E"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6B6D38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123</w:t>
            </w:r>
          </w:p>
        </w:tc>
        <w:tc>
          <w:tcPr>
            <w:tcW w:w="1232" w:type="dxa"/>
            <w:tcBorders>
              <w:top w:val="nil"/>
              <w:left w:val="nil"/>
              <w:bottom w:val="single" w:sz="4" w:space="0" w:color="auto"/>
              <w:right w:val="single" w:sz="4" w:space="0" w:color="auto"/>
            </w:tcBorders>
            <w:shd w:val="clear" w:color="auto" w:fill="auto"/>
            <w:vAlign w:val="center"/>
            <w:hideMark/>
          </w:tcPr>
          <w:p w14:paraId="2EDE83C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382" w:type="dxa"/>
            <w:tcBorders>
              <w:top w:val="single" w:sz="4" w:space="0" w:color="auto"/>
              <w:left w:val="nil"/>
              <w:bottom w:val="single" w:sz="4" w:space="0" w:color="auto"/>
              <w:right w:val="single" w:sz="4" w:space="0" w:color="auto"/>
            </w:tcBorders>
          </w:tcPr>
          <w:p w14:paraId="2972C5B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3187F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368" w:type="dxa"/>
            <w:tcBorders>
              <w:top w:val="nil"/>
              <w:left w:val="nil"/>
              <w:bottom w:val="single" w:sz="4" w:space="0" w:color="auto"/>
              <w:right w:val="single" w:sz="4" w:space="0" w:color="auto"/>
            </w:tcBorders>
            <w:shd w:val="clear" w:color="auto" w:fill="auto"/>
            <w:vAlign w:val="center"/>
            <w:hideMark/>
          </w:tcPr>
          <w:p w14:paraId="4DE453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izolācija, Ø7.5 mm, m</w:t>
            </w:r>
          </w:p>
        </w:tc>
        <w:tc>
          <w:tcPr>
            <w:tcW w:w="1134" w:type="dxa"/>
            <w:tcBorders>
              <w:top w:val="nil"/>
              <w:left w:val="nil"/>
              <w:bottom w:val="single" w:sz="4" w:space="0" w:color="auto"/>
              <w:right w:val="single" w:sz="4" w:space="0" w:color="auto"/>
            </w:tcBorders>
            <w:shd w:val="clear" w:color="auto" w:fill="auto"/>
            <w:vAlign w:val="center"/>
            <w:hideMark/>
          </w:tcPr>
          <w:p w14:paraId="4B772CB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55FC5543"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8CE9D6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124</w:t>
            </w:r>
          </w:p>
        </w:tc>
        <w:tc>
          <w:tcPr>
            <w:tcW w:w="1232" w:type="dxa"/>
            <w:tcBorders>
              <w:top w:val="nil"/>
              <w:left w:val="nil"/>
              <w:bottom w:val="single" w:sz="4" w:space="0" w:color="auto"/>
              <w:right w:val="single" w:sz="4" w:space="0" w:color="auto"/>
            </w:tcBorders>
            <w:shd w:val="clear" w:color="auto" w:fill="auto"/>
            <w:vAlign w:val="center"/>
            <w:hideMark/>
          </w:tcPr>
          <w:p w14:paraId="097983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15C18A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CDE46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36407C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134" w:type="dxa"/>
            <w:tcBorders>
              <w:top w:val="nil"/>
              <w:left w:val="nil"/>
              <w:bottom w:val="single" w:sz="4" w:space="0" w:color="auto"/>
              <w:right w:val="single" w:sz="4" w:space="0" w:color="auto"/>
            </w:tcBorders>
            <w:shd w:val="clear" w:color="auto" w:fill="auto"/>
            <w:vAlign w:val="center"/>
            <w:hideMark/>
          </w:tcPr>
          <w:p w14:paraId="63051B7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6550E0A"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C5FD6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w:t>
            </w:r>
          </w:p>
        </w:tc>
        <w:tc>
          <w:tcPr>
            <w:tcW w:w="1232" w:type="dxa"/>
            <w:tcBorders>
              <w:top w:val="nil"/>
              <w:left w:val="nil"/>
              <w:bottom w:val="single" w:sz="4" w:space="0" w:color="auto"/>
              <w:right w:val="single" w:sz="4" w:space="0" w:color="auto"/>
            </w:tcBorders>
            <w:shd w:val="clear" w:color="auto" w:fill="auto"/>
            <w:vAlign w:val="center"/>
            <w:hideMark/>
          </w:tcPr>
          <w:p w14:paraId="13BFC8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3F8E88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A0FA5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68" w:type="dxa"/>
            <w:tcBorders>
              <w:top w:val="nil"/>
              <w:left w:val="nil"/>
              <w:bottom w:val="single" w:sz="4" w:space="0" w:color="auto"/>
              <w:right w:val="single" w:sz="4" w:space="0" w:color="auto"/>
            </w:tcBorders>
            <w:shd w:val="clear" w:color="auto" w:fill="auto"/>
            <w:vAlign w:val="center"/>
            <w:hideMark/>
          </w:tcPr>
          <w:p w14:paraId="253F7E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134" w:type="dxa"/>
            <w:tcBorders>
              <w:top w:val="nil"/>
              <w:left w:val="nil"/>
              <w:bottom w:val="single" w:sz="4" w:space="0" w:color="auto"/>
              <w:right w:val="single" w:sz="4" w:space="0" w:color="auto"/>
            </w:tcBorders>
            <w:shd w:val="clear" w:color="auto" w:fill="auto"/>
            <w:vAlign w:val="center"/>
            <w:hideMark/>
          </w:tcPr>
          <w:p w14:paraId="0FF6B3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B94EBFA"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808491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126</w:t>
            </w:r>
          </w:p>
        </w:tc>
        <w:tc>
          <w:tcPr>
            <w:tcW w:w="1232" w:type="dxa"/>
            <w:tcBorders>
              <w:top w:val="nil"/>
              <w:left w:val="nil"/>
              <w:bottom w:val="single" w:sz="4" w:space="0" w:color="auto"/>
              <w:right w:val="single" w:sz="4" w:space="0" w:color="auto"/>
            </w:tcBorders>
            <w:shd w:val="clear" w:color="auto" w:fill="auto"/>
            <w:vAlign w:val="center"/>
            <w:hideMark/>
          </w:tcPr>
          <w:p w14:paraId="40E988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5A339F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988892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8" w:type="dxa"/>
            <w:tcBorders>
              <w:top w:val="nil"/>
              <w:left w:val="nil"/>
              <w:bottom w:val="single" w:sz="4" w:space="0" w:color="auto"/>
              <w:right w:val="single" w:sz="4" w:space="0" w:color="auto"/>
            </w:tcBorders>
            <w:shd w:val="clear" w:color="auto" w:fill="auto"/>
            <w:vAlign w:val="center"/>
            <w:hideMark/>
          </w:tcPr>
          <w:p w14:paraId="560242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34" w:type="dxa"/>
            <w:tcBorders>
              <w:top w:val="nil"/>
              <w:left w:val="nil"/>
              <w:bottom w:val="single" w:sz="4" w:space="0" w:color="auto"/>
              <w:right w:val="single" w:sz="4" w:space="0" w:color="auto"/>
            </w:tcBorders>
            <w:shd w:val="clear" w:color="auto" w:fill="auto"/>
            <w:vAlign w:val="center"/>
            <w:hideMark/>
          </w:tcPr>
          <w:p w14:paraId="2FC033E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678E83D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B2DD0B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127</w:t>
            </w:r>
          </w:p>
        </w:tc>
        <w:tc>
          <w:tcPr>
            <w:tcW w:w="1232" w:type="dxa"/>
            <w:tcBorders>
              <w:top w:val="nil"/>
              <w:left w:val="nil"/>
              <w:bottom w:val="single" w:sz="4" w:space="0" w:color="auto"/>
              <w:right w:val="single" w:sz="4" w:space="0" w:color="auto"/>
            </w:tcBorders>
            <w:shd w:val="clear" w:color="auto" w:fill="auto"/>
            <w:vAlign w:val="center"/>
            <w:hideMark/>
          </w:tcPr>
          <w:p w14:paraId="47AC5F0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3AC6A7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20EDB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68" w:type="dxa"/>
            <w:tcBorders>
              <w:top w:val="nil"/>
              <w:left w:val="nil"/>
              <w:bottom w:val="single" w:sz="4" w:space="0" w:color="auto"/>
              <w:right w:val="single" w:sz="4" w:space="0" w:color="auto"/>
            </w:tcBorders>
            <w:shd w:val="clear" w:color="auto" w:fill="auto"/>
            <w:vAlign w:val="center"/>
            <w:hideMark/>
          </w:tcPr>
          <w:p w14:paraId="3F00B8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134" w:type="dxa"/>
            <w:tcBorders>
              <w:top w:val="nil"/>
              <w:left w:val="nil"/>
              <w:bottom w:val="single" w:sz="4" w:space="0" w:color="auto"/>
              <w:right w:val="single" w:sz="4" w:space="0" w:color="auto"/>
            </w:tcBorders>
            <w:shd w:val="clear" w:color="auto" w:fill="auto"/>
            <w:vAlign w:val="center"/>
            <w:hideMark/>
          </w:tcPr>
          <w:p w14:paraId="19AEF23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234CBCE7"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165A05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128</w:t>
            </w:r>
          </w:p>
        </w:tc>
        <w:tc>
          <w:tcPr>
            <w:tcW w:w="1232" w:type="dxa"/>
            <w:tcBorders>
              <w:top w:val="nil"/>
              <w:left w:val="nil"/>
              <w:bottom w:val="single" w:sz="4" w:space="0" w:color="auto"/>
              <w:right w:val="single" w:sz="4" w:space="0" w:color="auto"/>
            </w:tcBorders>
            <w:shd w:val="clear" w:color="auto" w:fill="auto"/>
            <w:vAlign w:val="center"/>
            <w:hideMark/>
          </w:tcPr>
          <w:p w14:paraId="12C5B2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455FAF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2EA15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8" w:type="dxa"/>
            <w:tcBorders>
              <w:top w:val="nil"/>
              <w:left w:val="nil"/>
              <w:bottom w:val="single" w:sz="4" w:space="0" w:color="auto"/>
              <w:right w:val="single" w:sz="4" w:space="0" w:color="auto"/>
            </w:tcBorders>
            <w:shd w:val="clear" w:color="auto" w:fill="auto"/>
            <w:vAlign w:val="center"/>
            <w:hideMark/>
          </w:tcPr>
          <w:p w14:paraId="695586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34" w:type="dxa"/>
            <w:tcBorders>
              <w:top w:val="nil"/>
              <w:left w:val="nil"/>
              <w:bottom w:val="single" w:sz="4" w:space="0" w:color="auto"/>
              <w:right w:val="single" w:sz="4" w:space="0" w:color="auto"/>
            </w:tcBorders>
            <w:shd w:val="clear" w:color="auto" w:fill="auto"/>
            <w:vAlign w:val="center"/>
            <w:hideMark/>
          </w:tcPr>
          <w:p w14:paraId="111D121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0ACAFBBF"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1F79FA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129</w:t>
            </w:r>
          </w:p>
        </w:tc>
        <w:tc>
          <w:tcPr>
            <w:tcW w:w="1232" w:type="dxa"/>
            <w:tcBorders>
              <w:top w:val="nil"/>
              <w:left w:val="nil"/>
              <w:bottom w:val="single" w:sz="4" w:space="0" w:color="auto"/>
              <w:right w:val="single" w:sz="4" w:space="0" w:color="auto"/>
            </w:tcBorders>
            <w:shd w:val="clear" w:color="auto" w:fill="auto"/>
            <w:vAlign w:val="center"/>
            <w:hideMark/>
          </w:tcPr>
          <w:p w14:paraId="23B439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540E1A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C2A9C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8" w:type="dxa"/>
            <w:tcBorders>
              <w:top w:val="nil"/>
              <w:left w:val="nil"/>
              <w:bottom w:val="single" w:sz="4" w:space="0" w:color="auto"/>
              <w:right w:val="single" w:sz="4" w:space="0" w:color="auto"/>
            </w:tcBorders>
            <w:shd w:val="clear" w:color="auto" w:fill="auto"/>
            <w:vAlign w:val="center"/>
            <w:hideMark/>
          </w:tcPr>
          <w:p w14:paraId="49C8AE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34" w:type="dxa"/>
            <w:tcBorders>
              <w:top w:val="nil"/>
              <w:left w:val="nil"/>
              <w:bottom w:val="single" w:sz="4" w:space="0" w:color="auto"/>
              <w:right w:val="single" w:sz="4" w:space="0" w:color="auto"/>
            </w:tcBorders>
            <w:shd w:val="clear" w:color="auto" w:fill="auto"/>
            <w:vAlign w:val="center"/>
            <w:hideMark/>
          </w:tcPr>
          <w:p w14:paraId="32D0AEB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2DEB8E17"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2828856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130</w:t>
            </w:r>
          </w:p>
        </w:tc>
        <w:tc>
          <w:tcPr>
            <w:tcW w:w="1232" w:type="dxa"/>
            <w:tcBorders>
              <w:top w:val="nil"/>
              <w:left w:val="nil"/>
              <w:bottom w:val="single" w:sz="4" w:space="0" w:color="auto"/>
              <w:right w:val="single" w:sz="4" w:space="0" w:color="auto"/>
            </w:tcBorders>
            <w:shd w:val="clear" w:color="auto" w:fill="auto"/>
            <w:vAlign w:val="center"/>
            <w:hideMark/>
          </w:tcPr>
          <w:p w14:paraId="3591E6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39531D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49626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8" w:type="dxa"/>
            <w:tcBorders>
              <w:top w:val="nil"/>
              <w:left w:val="nil"/>
              <w:bottom w:val="single" w:sz="4" w:space="0" w:color="auto"/>
              <w:right w:val="single" w:sz="4" w:space="0" w:color="auto"/>
            </w:tcBorders>
            <w:shd w:val="clear" w:color="auto" w:fill="auto"/>
            <w:vAlign w:val="center"/>
            <w:hideMark/>
          </w:tcPr>
          <w:p w14:paraId="4F4DC9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34" w:type="dxa"/>
            <w:tcBorders>
              <w:top w:val="nil"/>
              <w:left w:val="nil"/>
              <w:bottom w:val="single" w:sz="4" w:space="0" w:color="auto"/>
              <w:right w:val="single" w:sz="4" w:space="0" w:color="auto"/>
            </w:tcBorders>
            <w:shd w:val="clear" w:color="auto" w:fill="auto"/>
            <w:vAlign w:val="center"/>
            <w:hideMark/>
          </w:tcPr>
          <w:p w14:paraId="7636C33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6FF086E7"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0B6C6E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131</w:t>
            </w:r>
          </w:p>
        </w:tc>
        <w:tc>
          <w:tcPr>
            <w:tcW w:w="1232" w:type="dxa"/>
            <w:tcBorders>
              <w:top w:val="nil"/>
              <w:left w:val="nil"/>
              <w:bottom w:val="single" w:sz="4" w:space="0" w:color="auto"/>
              <w:right w:val="single" w:sz="4" w:space="0" w:color="auto"/>
            </w:tcBorders>
            <w:shd w:val="clear" w:color="auto" w:fill="auto"/>
            <w:vAlign w:val="center"/>
            <w:hideMark/>
          </w:tcPr>
          <w:p w14:paraId="3EFA18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1B9A7F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12AAC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2D32DD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34" w:type="dxa"/>
            <w:tcBorders>
              <w:top w:val="nil"/>
              <w:left w:val="nil"/>
              <w:bottom w:val="single" w:sz="4" w:space="0" w:color="auto"/>
              <w:right w:val="single" w:sz="4" w:space="0" w:color="auto"/>
            </w:tcBorders>
            <w:shd w:val="clear" w:color="auto" w:fill="auto"/>
            <w:vAlign w:val="center"/>
            <w:hideMark/>
          </w:tcPr>
          <w:p w14:paraId="135CF35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7C39896F"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974497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132</w:t>
            </w:r>
          </w:p>
        </w:tc>
        <w:tc>
          <w:tcPr>
            <w:tcW w:w="1232" w:type="dxa"/>
            <w:tcBorders>
              <w:top w:val="nil"/>
              <w:left w:val="nil"/>
              <w:bottom w:val="single" w:sz="4" w:space="0" w:color="auto"/>
              <w:right w:val="single" w:sz="4" w:space="0" w:color="auto"/>
            </w:tcBorders>
            <w:shd w:val="clear" w:color="auto" w:fill="auto"/>
            <w:vAlign w:val="center"/>
            <w:hideMark/>
          </w:tcPr>
          <w:p w14:paraId="7D3477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60D7BA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F0BD9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1492C4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134" w:type="dxa"/>
            <w:tcBorders>
              <w:top w:val="nil"/>
              <w:left w:val="nil"/>
              <w:bottom w:val="single" w:sz="4" w:space="0" w:color="auto"/>
              <w:right w:val="single" w:sz="4" w:space="0" w:color="auto"/>
            </w:tcBorders>
            <w:shd w:val="clear" w:color="auto" w:fill="auto"/>
            <w:vAlign w:val="center"/>
            <w:hideMark/>
          </w:tcPr>
          <w:p w14:paraId="5D96C61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38A02ED0"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65A72E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133</w:t>
            </w:r>
          </w:p>
        </w:tc>
        <w:tc>
          <w:tcPr>
            <w:tcW w:w="1232" w:type="dxa"/>
            <w:tcBorders>
              <w:top w:val="nil"/>
              <w:left w:val="nil"/>
              <w:bottom w:val="single" w:sz="4" w:space="0" w:color="auto"/>
              <w:right w:val="single" w:sz="4" w:space="0" w:color="auto"/>
            </w:tcBorders>
            <w:shd w:val="clear" w:color="auto" w:fill="auto"/>
            <w:vAlign w:val="center"/>
            <w:hideMark/>
          </w:tcPr>
          <w:p w14:paraId="16F764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2BC940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2ADC1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3EF655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34" w:type="dxa"/>
            <w:tcBorders>
              <w:top w:val="nil"/>
              <w:left w:val="nil"/>
              <w:bottom w:val="single" w:sz="4" w:space="0" w:color="auto"/>
              <w:right w:val="single" w:sz="4" w:space="0" w:color="auto"/>
            </w:tcBorders>
            <w:shd w:val="clear" w:color="auto" w:fill="auto"/>
            <w:vAlign w:val="center"/>
            <w:hideMark/>
          </w:tcPr>
          <w:p w14:paraId="0B2F822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15E709B"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7430C0F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134</w:t>
            </w:r>
          </w:p>
        </w:tc>
        <w:tc>
          <w:tcPr>
            <w:tcW w:w="1232" w:type="dxa"/>
            <w:tcBorders>
              <w:top w:val="nil"/>
              <w:left w:val="nil"/>
              <w:bottom w:val="single" w:sz="4" w:space="0" w:color="auto"/>
              <w:right w:val="single" w:sz="4" w:space="0" w:color="auto"/>
            </w:tcBorders>
            <w:shd w:val="clear" w:color="auto" w:fill="auto"/>
            <w:vAlign w:val="center"/>
            <w:hideMark/>
          </w:tcPr>
          <w:p w14:paraId="0D66E6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3FA657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B7D8B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4A6200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34" w:type="dxa"/>
            <w:tcBorders>
              <w:top w:val="nil"/>
              <w:left w:val="nil"/>
              <w:bottom w:val="single" w:sz="4" w:space="0" w:color="auto"/>
              <w:right w:val="single" w:sz="4" w:space="0" w:color="auto"/>
            </w:tcBorders>
            <w:shd w:val="clear" w:color="auto" w:fill="auto"/>
            <w:vAlign w:val="center"/>
            <w:hideMark/>
          </w:tcPr>
          <w:p w14:paraId="2CAA6E8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703FF46"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F12BC0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135</w:t>
            </w:r>
          </w:p>
        </w:tc>
        <w:tc>
          <w:tcPr>
            <w:tcW w:w="1232" w:type="dxa"/>
            <w:tcBorders>
              <w:top w:val="nil"/>
              <w:left w:val="nil"/>
              <w:bottom w:val="single" w:sz="4" w:space="0" w:color="auto"/>
              <w:right w:val="single" w:sz="4" w:space="0" w:color="auto"/>
            </w:tcBorders>
            <w:shd w:val="clear" w:color="auto" w:fill="auto"/>
            <w:vAlign w:val="center"/>
            <w:hideMark/>
          </w:tcPr>
          <w:p w14:paraId="4CC545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4705F08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9E8EA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0776DFE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34" w:type="dxa"/>
            <w:tcBorders>
              <w:top w:val="nil"/>
              <w:left w:val="nil"/>
              <w:bottom w:val="single" w:sz="4" w:space="0" w:color="auto"/>
              <w:right w:val="single" w:sz="4" w:space="0" w:color="auto"/>
            </w:tcBorders>
            <w:shd w:val="clear" w:color="auto" w:fill="auto"/>
            <w:vAlign w:val="center"/>
            <w:hideMark/>
          </w:tcPr>
          <w:p w14:paraId="76773A4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2771E55E" w14:textId="77777777" w:rsidTr="007F508D">
        <w:trPr>
          <w:trHeight w:val="76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4F650AE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136</w:t>
            </w:r>
          </w:p>
        </w:tc>
        <w:tc>
          <w:tcPr>
            <w:tcW w:w="1232" w:type="dxa"/>
            <w:tcBorders>
              <w:top w:val="nil"/>
              <w:left w:val="nil"/>
              <w:bottom w:val="single" w:sz="4" w:space="0" w:color="auto"/>
              <w:right w:val="single" w:sz="4" w:space="0" w:color="auto"/>
            </w:tcBorders>
            <w:shd w:val="clear" w:color="auto" w:fill="auto"/>
            <w:vAlign w:val="center"/>
            <w:hideMark/>
          </w:tcPr>
          <w:p w14:paraId="72601E0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382" w:type="dxa"/>
            <w:tcBorders>
              <w:top w:val="single" w:sz="4" w:space="0" w:color="auto"/>
              <w:left w:val="nil"/>
              <w:bottom w:val="single" w:sz="4" w:space="0" w:color="auto"/>
              <w:right w:val="single" w:sz="4" w:space="0" w:color="auto"/>
            </w:tcBorders>
          </w:tcPr>
          <w:p w14:paraId="6C6CD1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5B894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68" w:type="dxa"/>
            <w:tcBorders>
              <w:top w:val="nil"/>
              <w:left w:val="nil"/>
              <w:bottom w:val="single" w:sz="4" w:space="0" w:color="auto"/>
              <w:right w:val="single" w:sz="4" w:space="0" w:color="auto"/>
            </w:tcBorders>
            <w:shd w:val="clear" w:color="auto" w:fill="auto"/>
            <w:vAlign w:val="center"/>
            <w:hideMark/>
          </w:tcPr>
          <w:p w14:paraId="351407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izolācija līdz 7400 V</w:t>
            </w:r>
          </w:p>
        </w:tc>
        <w:tc>
          <w:tcPr>
            <w:tcW w:w="1134" w:type="dxa"/>
            <w:tcBorders>
              <w:top w:val="nil"/>
              <w:left w:val="nil"/>
              <w:bottom w:val="single" w:sz="4" w:space="0" w:color="auto"/>
              <w:right w:val="single" w:sz="4" w:space="0" w:color="auto"/>
            </w:tcBorders>
            <w:shd w:val="clear" w:color="auto" w:fill="auto"/>
            <w:vAlign w:val="center"/>
            <w:hideMark/>
          </w:tcPr>
          <w:p w14:paraId="5C7FA1E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r>
      <w:tr w:rsidR="00296756" w:rsidRPr="00523D36" w14:paraId="031D87D8" w14:textId="77777777" w:rsidTr="007F508D">
        <w:trPr>
          <w:trHeight w:val="765"/>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7791C9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137</w:t>
            </w:r>
          </w:p>
        </w:tc>
        <w:tc>
          <w:tcPr>
            <w:tcW w:w="1232" w:type="dxa"/>
            <w:tcBorders>
              <w:top w:val="nil"/>
              <w:left w:val="nil"/>
              <w:bottom w:val="single" w:sz="4" w:space="0" w:color="auto"/>
              <w:right w:val="single" w:sz="4" w:space="0" w:color="auto"/>
            </w:tcBorders>
            <w:shd w:val="clear" w:color="auto" w:fill="auto"/>
            <w:vAlign w:val="center"/>
            <w:hideMark/>
          </w:tcPr>
          <w:p w14:paraId="5C49C3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382" w:type="dxa"/>
            <w:tcBorders>
              <w:top w:val="single" w:sz="4" w:space="0" w:color="auto"/>
              <w:left w:val="nil"/>
              <w:bottom w:val="single" w:sz="4" w:space="0" w:color="auto"/>
              <w:right w:val="single" w:sz="4" w:space="0" w:color="auto"/>
            </w:tcBorders>
          </w:tcPr>
          <w:p w14:paraId="14D2D4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7410C9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68" w:type="dxa"/>
            <w:tcBorders>
              <w:top w:val="nil"/>
              <w:left w:val="nil"/>
              <w:bottom w:val="single" w:sz="4" w:space="0" w:color="auto"/>
              <w:right w:val="single" w:sz="4" w:space="0" w:color="auto"/>
            </w:tcBorders>
            <w:shd w:val="clear" w:color="auto" w:fill="auto"/>
            <w:vAlign w:val="center"/>
            <w:hideMark/>
          </w:tcPr>
          <w:p w14:paraId="158C65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0...75 mV DC / 0...20 mA (pēc pasūtījuma), darba sertificēts spriegums 1000 V, izolācija līdz 7400 V</w:t>
            </w:r>
          </w:p>
        </w:tc>
        <w:tc>
          <w:tcPr>
            <w:tcW w:w="1134" w:type="dxa"/>
            <w:tcBorders>
              <w:top w:val="nil"/>
              <w:left w:val="nil"/>
              <w:bottom w:val="single" w:sz="4" w:space="0" w:color="auto"/>
              <w:right w:val="single" w:sz="4" w:space="0" w:color="auto"/>
            </w:tcBorders>
            <w:shd w:val="clear" w:color="auto" w:fill="auto"/>
            <w:vAlign w:val="center"/>
            <w:hideMark/>
          </w:tcPr>
          <w:p w14:paraId="461DDFB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1113D88"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EF11AB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138</w:t>
            </w:r>
          </w:p>
        </w:tc>
        <w:tc>
          <w:tcPr>
            <w:tcW w:w="1232" w:type="dxa"/>
            <w:tcBorders>
              <w:top w:val="nil"/>
              <w:left w:val="nil"/>
              <w:bottom w:val="single" w:sz="4" w:space="0" w:color="auto"/>
              <w:right w:val="single" w:sz="4" w:space="0" w:color="auto"/>
            </w:tcBorders>
            <w:shd w:val="clear" w:color="auto" w:fill="auto"/>
            <w:vAlign w:val="center"/>
            <w:hideMark/>
          </w:tcPr>
          <w:p w14:paraId="229A05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382" w:type="dxa"/>
            <w:tcBorders>
              <w:top w:val="single" w:sz="4" w:space="0" w:color="auto"/>
              <w:left w:val="nil"/>
              <w:bottom w:val="single" w:sz="4" w:space="0" w:color="auto"/>
              <w:right w:val="single" w:sz="4" w:space="0" w:color="auto"/>
            </w:tcBorders>
          </w:tcPr>
          <w:p w14:paraId="09D09F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376EE8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368" w:type="dxa"/>
            <w:tcBorders>
              <w:top w:val="nil"/>
              <w:left w:val="nil"/>
              <w:bottom w:val="single" w:sz="4" w:space="0" w:color="auto"/>
              <w:right w:val="single" w:sz="4" w:space="0" w:color="auto"/>
            </w:tcBorders>
            <w:shd w:val="clear" w:color="auto" w:fill="auto"/>
            <w:vAlign w:val="center"/>
            <w:hideMark/>
          </w:tcPr>
          <w:p w14:paraId="24AA0D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190(W)x140(H)x140(D) mm</w:t>
            </w:r>
          </w:p>
        </w:tc>
        <w:tc>
          <w:tcPr>
            <w:tcW w:w="1134" w:type="dxa"/>
            <w:tcBorders>
              <w:top w:val="nil"/>
              <w:left w:val="nil"/>
              <w:bottom w:val="single" w:sz="4" w:space="0" w:color="auto"/>
              <w:right w:val="single" w:sz="4" w:space="0" w:color="auto"/>
            </w:tcBorders>
            <w:shd w:val="clear" w:color="auto" w:fill="auto"/>
            <w:vAlign w:val="center"/>
            <w:hideMark/>
          </w:tcPr>
          <w:p w14:paraId="2AD9D01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r>
      <w:tr w:rsidR="00296756" w:rsidRPr="00523D36" w14:paraId="5E33BA10"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D7233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139</w:t>
            </w:r>
          </w:p>
        </w:tc>
        <w:tc>
          <w:tcPr>
            <w:tcW w:w="1232" w:type="dxa"/>
            <w:tcBorders>
              <w:top w:val="nil"/>
              <w:left w:val="nil"/>
              <w:bottom w:val="single" w:sz="4" w:space="0" w:color="auto"/>
              <w:right w:val="single" w:sz="4" w:space="0" w:color="auto"/>
            </w:tcBorders>
            <w:shd w:val="clear" w:color="auto" w:fill="auto"/>
            <w:vAlign w:val="center"/>
            <w:hideMark/>
          </w:tcPr>
          <w:p w14:paraId="713BAA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382" w:type="dxa"/>
            <w:tcBorders>
              <w:top w:val="single" w:sz="4" w:space="0" w:color="auto"/>
              <w:left w:val="nil"/>
              <w:bottom w:val="single" w:sz="4" w:space="0" w:color="auto"/>
              <w:right w:val="single" w:sz="4" w:space="0" w:color="auto"/>
            </w:tcBorders>
          </w:tcPr>
          <w:p w14:paraId="18F99B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ACE42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 C.2068</w:t>
            </w:r>
          </w:p>
        </w:tc>
        <w:tc>
          <w:tcPr>
            <w:tcW w:w="3368" w:type="dxa"/>
            <w:tcBorders>
              <w:top w:val="nil"/>
              <w:left w:val="nil"/>
              <w:bottom w:val="single" w:sz="4" w:space="0" w:color="auto"/>
              <w:right w:val="single" w:sz="4" w:space="0" w:color="auto"/>
            </w:tcBorders>
            <w:shd w:val="clear" w:color="auto" w:fill="auto"/>
            <w:vAlign w:val="center"/>
            <w:hideMark/>
          </w:tcPr>
          <w:p w14:paraId="15CAD4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165(W)x140(H)x66(D) mm.</w:t>
            </w:r>
          </w:p>
        </w:tc>
        <w:tc>
          <w:tcPr>
            <w:tcW w:w="1134" w:type="dxa"/>
            <w:tcBorders>
              <w:top w:val="nil"/>
              <w:left w:val="nil"/>
              <w:bottom w:val="single" w:sz="4" w:space="0" w:color="auto"/>
              <w:right w:val="single" w:sz="4" w:space="0" w:color="auto"/>
            </w:tcBorders>
            <w:shd w:val="clear" w:color="auto" w:fill="auto"/>
            <w:vAlign w:val="center"/>
            <w:hideMark/>
          </w:tcPr>
          <w:p w14:paraId="2151E7B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w:t>
            </w:r>
          </w:p>
        </w:tc>
      </w:tr>
      <w:tr w:rsidR="00296756" w:rsidRPr="00523D36" w14:paraId="005ECEDC"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175DC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140</w:t>
            </w:r>
          </w:p>
        </w:tc>
        <w:tc>
          <w:tcPr>
            <w:tcW w:w="1232" w:type="dxa"/>
            <w:tcBorders>
              <w:top w:val="nil"/>
              <w:left w:val="nil"/>
              <w:bottom w:val="single" w:sz="4" w:space="0" w:color="auto"/>
              <w:right w:val="single" w:sz="4" w:space="0" w:color="auto"/>
            </w:tcBorders>
            <w:shd w:val="clear" w:color="auto" w:fill="auto"/>
            <w:vAlign w:val="center"/>
            <w:hideMark/>
          </w:tcPr>
          <w:p w14:paraId="2196B2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382" w:type="dxa"/>
            <w:tcBorders>
              <w:top w:val="single" w:sz="4" w:space="0" w:color="auto"/>
              <w:left w:val="nil"/>
              <w:bottom w:val="single" w:sz="4" w:space="0" w:color="auto"/>
              <w:right w:val="single" w:sz="4" w:space="0" w:color="auto"/>
            </w:tcBorders>
          </w:tcPr>
          <w:p w14:paraId="2D5304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4D6F48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368" w:type="dxa"/>
            <w:tcBorders>
              <w:top w:val="nil"/>
              <w:left w:val="nil"/>
              <w:bottom w:val="single" w:sz="4" w:space="0" w:color="auto"/>
              <w:right w:val="single" w:sz="4" w:space="0" w:color="auto"/>
            </w:tcBorders>
            <w:shd w:val="clear" w:color="auto" w:fill="auto"/>
            <w:vAlign w:val="center"/>
            <w:hideMark/>
          </w:tcPr>
          <w:p w14:paraId="25710A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 kA / 750 V DC</w:t>
            </w:r>
          </w:p>
        </w:tc>
        <w:tc>
          <w:tcPr>
            <w:tcW w:w="1134" w:type="dxa"/>
            <w:tcBorders>
              <w:top w:val="nil"/>
              <w:left w:val="nil"/>
              <w:bottom w:val="single" w:sz="4" w:space="0" w:color="auto"/>
              <w:right w:val="single" w:sz="4" w:space="0" w:color="auto"/>
            </w:tcBorders>
            <w:shd w:val="clear" w:color="auto" w:fill="auto"/>
            <w:vAlign w:val="center"/>
            <w:hideMark/>
          </w:tcPr>
          <w:p w14:paraId="7CA5D16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w:t>
            </w:r>
          </w:p>
        </w:tc>
      </w:tr>
      <w:tr w:rsidR="00296756" w:rsidRPr="00523D36" w14:paraId="49B41BF0"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032863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141</w:t>
            </w:r>
          </w:p>
        </w:tc>
        <w:tc>
          <w:tcPr>
            <w:tcW w:w="1232" w:type="dxa"/>
            <w:tcBorders>
              <w:top w:val="nil"/>
              <w:left w:val="nil"/>
              <w:bottom w:val="single" w:sz="4" w:space="0" w:color="auto"/>
              <w:right w:val="single" w:sz="4" w:space="0" w:color="auto"/>
            </w:tcBorders>
            <w:shd w:val="clear" w:color="auto" w:fill="auto"/>
            <w:vAlign w:val="center"/>
            <w:hideMark/>
          </w:tcPr>
          <w:p w14:paraId="3D52EF7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382" w:type="dxa"/>
            <w:tcBorders>
              <w:top w:val="single" w:sz="4" w:space="0" w:color="auto"/>
              <w:left w:val="nil"/>
              <w:bottom w:val="single" w:sz="4" w:space="0" w:color="auto"/>
              <w:right w:val="single" w:sz="4" w:space="0" w:color="auto"/>
            </w:tcBorders>
          </w:tcPr>
          <w:p w14:paraId="31B8FB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08F66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368" w:type="dxa"/>
            <w:tcBorders>
              <w:top w:val="nil"/>
              <w:left w:val="nil"/>
              <w:bottom w:val="single" w:sz="4" w:space="0" w:color="auto"/>
              <w:right w:val="single" w:sz="4" w:space="0" w:color="auto"/>
            </w:tcBorders>
            <w:shd w:val="clear" w:color="auto" w:fill="auto"/>
            <w:vAlign w:val="center"/>
            <w:hideMark/>
          </w:tcPr>
          <w:p w14:paraId="38653F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izolācija, Ø11 mm, m</w:t>
            </w:r>
          </w:p>
        </w:tc>
        <w:tc>
          <w:tcPr>
            <w:tcW w:w="1134" w:type="dxa"/>
            <w:tcBorders>
              <w:top w:val="nil"/>
              <w:left w:val="nil"/>
              <w:bottom w:val="single" w:sz="4" w:space="0" w:color="auto"/>
              <w:right w:val="single" w:sz="4" w:space="0" w:color="auto"/>
            </w:tcBorders>
            <w:shd w:val="clear" w:color="auto" w:fill="auto"/>
            <w:vAlign w:val="center"/>
            <w:hideMark/>
          </w:tcPr>
          <w:p w14:paraId="1F45896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r>
      <w:tr w:rsidR="00296756" w:rsidRPr="00523D36" w14:paraId="3C2A4C82"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DA0ADE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142</w:t>
            </w:r>
          </w:p>
        </w:tc>
        <w:tc>
          <w:tcPr>
            <w:tcW w:w="1232" w:type="dxa"/>
            <w:tcBorders>
              <w:top w:val="nil"/>
              <w:left w:val="nil"/>
              <w:bottom w:val="single" w:sz="4" w:space="0" w:color="auto"/>
              <w:right w:val="single" w:sz="4" w:space="0" w:color="auto"/>
            </w:tcBorders>
            <w:shd w:val="clear" w:color="auto" w:fill="auto"/>
            <w:vAlign w:val="center"/>
            <w:hideMark/>
          </w:tcPr>
          <w:p w14:paraId="383BC64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382" w:type="dxa"/>
            <w:tcBorders>
              <w:top w:val="single" w:sz="4" w:space="0" w:color="auto"/>
              <w:left w:val="nil"/>
              <w:bottom w:val="single" w:sz="4" w:space="0" w:color="auto"/>
              <w:right w:val="single" w:sz="4" w:space="0" w:color="auto"/>
            </w:tcBorders>
          </w:tcPr>
          <w:p w14:paraId="6832E3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340C9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368" w:type="dxa"/>
            <w:tcBorders>
              <w:top w:val="nil"/>
              <w:left w:val="nil"/>
              <w:bottom w:val="single" w:sz="4" w:space="0" w:color="auto"/>
              <w:right w:val="single" w:sz="4" w:space="0" w:color="auto"/>
            </w:tcBorders>
            <w:shd w:val="clear" w:color="auto" w:fill="auto"/>
            <w:vAlign w:val="center"/>
            <w:hideMark/>
          </w:tcPr>
          <w:p w14:paraId="677568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izolācija, Ø7.5 mm, m</w:t>
            </w:r>
          </w:p>
        </w:tc>
        <w:tc>
          <w:tcPr>
            <w:tcW w:w="1134" w:type="dxa"/>
            <w:tcBorders>
              <w:top w:val="nil"/>
              <w:left w:val="nil"/>
              <w:bottom w:val="single" w:sz="4" w:space="0" w:color="auto"/>
              <w:right w:val="single" w:sz="4" w:space="0" w:color="auto"/>
            </w:tcBorders>
            <w:shd w:val="clear" w:color="auto" w:fill="auto"/>
            <w:vAlign w:val="center"/>
            <w:hideMark/>
          </w:tcPr>
          <w:p w14:paraId="1E3D992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2B88AC9C"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DC5E60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143</w:t>
            </w:r>
          </w:p>
        </w:tc>
        <w:tc>
          <w:tcPr>
            <w:tcW w:w="1232" w:type="dxa"/>
            <w:tcBorders>
              <w:top w:val="nil"/>
              <w:left w:val="nil"/>
              <w:bottom w:val="single" w:sz="4" w:space="0" w:color="auto"/>
              <w:right w:val="single" w:sz="4" w:space="0" w:color="auto"/>
            </w:tcBorders>
            <w:shd w:val="clear" w:color="auto" w:fill="auto"/>
            <w:vAlign w:val="center"/>
            <w:hideMark/>
          </w:tcPr>
          <w:p w14:paraId="6C175D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5778924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7912B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273609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134" w:type="dxa"/>
            <w:tcBorders>
              <w:top w:val="nil"/>
              <w:left w:val="nil"/>
              <w:bottom w:val="single" w:sz="4" w:space="0" w:color="auto"/>
              <w:right w:val="single" w:sz="4" w:space="0" w:color="auto"/>
            </w:tcBorders>
            <w:shd w:val="clear" w:color="auto" w:fill="auto"/>
            <w:vAlign w:val="center"/>
            <w:hideMark/>
          </w:tcPr>
          <w:p w14:paraId="5F07064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r>
      <w:tr w:rsidR="00296756" w:rsidRPr="00523D36" w14:paraId="2BEBE792"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55295D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144</w:t>
            </w:r>
          </w:p>
        </w:tc>
        <w:tc>
          <w:tcPr>
            <w:tcW w:w="1232" w:type="dxa"/>
            <w:tcBorders>
              <w:top w:val="nil"/>
              <w:left w:val="nil"/>
              <w:bottom w:val="single" w:sz="4" w:space="0" w:color="auto"/>
              <w:right w:val="single" w:sz="4" w:space="0" w:color="auto"/>
            </w:tcBorders>
            <w:shd w:val="clear" w:color="auto" w:fill="auto"/>
            <w:vAlign w:val="center"/>
            <w:hideMark/>
          </w:tcPr>
          <w:p w14:paraId="3C4B49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2F55386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73618B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68" w:type="dxa"/>
            <w:tcBorders>
              <w:top w:val="nil"/>
              <w:left w:val="nil"/>
              <w:bottom w:val="single" w:sz="4" w:space="0" w:color="auto"/>
              <w:right w:val="single" w:sz="4" w:space="0" w:color="auto"/>
            </w:tcBorders>
            <w:shd w:val="clear" w:color="auto" w:fill="auto"/>
            <w:vAlign w:val="center"/>
            <w:hideMark/>
          </w:tcPr>
          <w:p w14:paraId="003B37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134" w:type="dxa"/>
            <w:tcBorders>
              <w:top w:val="nil"/>
              <w:left w:val="nil"/>
              <w:bottom w:val="single" w:sz="4" w:space="0" w:color="auto"/>
              <w:right w:val="single" w:sz="4" w:space="0" w:color="auto"/>
            </w:tcBorders>
            <w:shd w:val="clear" w:color="auto" w:fill="auto"/>
            <w:vAlign w:val="center"/>
            <w:hideMark/>
          </w:tcPr>
          <w:p w14:paraId="7AD72D2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3E4C4F99"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41F88F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145</w:t>
            </w:r>
          </w:p>
        </w:tc>
        <w:tc>
          <w:tcPr>
            <w:tcW w:w="1232" w:type="dxa"/>
            <w:tcBorders>
              <w:top w:val="nil"/>
              <w:left w:val="nil"/>
              <w:bottom w:val="single" w:sz="4" w:space="0" w:color="auto"/>
              <w:right w:val="single" w:sz="4" w:space="0" w:color="auto"/>
            </w:tcBorders>
            <w:shd w:val="clear" w:color="auto" w:fill="auto"/>
            <w:vAlign w:val="center"/>
            <w:hideMark/>
          </w:tcPr>
          <w:p w14:paraId="18D5EC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61D83DB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FC552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8" w:type="dxa"/>
            <w:tcBorders>
              <w:top w:val="nil"/>
              <w:left w:val="nil"/>
              <w:bottom w:val="single" w:sz="4" w:space="0" w:color="auto"/>
              <w:right w:val="single" w:sz="4" w:space="0" w:color="auto"/>
            </w:tcBorders>
            <w:shd w:val="clear" w:color="auto" w:fill="auto"/>
            <w:vAlign w:val="center"/>
            <w:hideMark/>
          </w:tcPr>
          <w:p w14:paraId="100385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34" w:type="dxa"/>
            <w:tcBorders>
              <w:top w:val="nil"/>
              <w:left w:val="nil"/>
              <w:bottom w:val="single" w:sz="4" w:space="0" w:color="auto"/>
              <w:right w:val="single" w:sz="4" w:space="0" w:color="auto"/>
            </w:tcBorders>
            <w:shd w:val="clear" w:color="auto" w:fill="auto"/>
            <w:vAlign w:val="center"/>
            <w:hideMark/>
          </w:tcPr>
          <w:p w14:paraId="7236E06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6CB10F77"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10967B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146</w:t>
            </w:r>
          </w:p>
        </w:tc>
        <w:tc>
          <w:tcPr>
            <w:tcW w:w="1232" w:type="dxa"/>
            <w:tcBorders>
              <w:top w:val="nil"/>
              <w:left w:val="nil"/>
              <w:bottom w:val="single" w:sz="4" w:space="0" w:color="auto"/>
              <w:right w:val="single" w:sz="4" w:space="0" w:color="auto"/>
            </w:tcBorders>
            <w:shd w:val="clear" w:color="auto" w:fill="auto"/>
            <w:vAlign w:val="center"/>
            <w:hideMark/>
          </w:tcPr>
          <w:p w14:paraId="781150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4B5705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48B030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68" w:type="dxa"/>
            <w:tcBorders>
              <w:top w:val="nil"/>
              <w:left w:val="nil"/>
              <w:bottom w:val="single" w:sz="4" w:space="0" w:color="auto"/>
              <w:right w:val="single" w:sz="4" w:space="0" w:color="auto"/>
            </w:tcBorders>
            <w:shd w:val="clear" w:color="auto" w:fill="auto"/>
            <w:vAlign w:val="center"/>
            <w:hideMark/>
          </w:tcPr>
          <w:p w14:paraId="44000A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134" w:type="dxa"/>
            <w:tcBorders>
              <w:top w:val="nil"/>
              <w:left w:val="nil"/>
              <w:bottom w:val="single" w:sz="4" w:space="0" w:color="auto"/>
              <w:right w:val="single" w:sz="4" w:space="0" w:color="auto"/>
            </w:tcBorders>
            <w:shd w:val="clear" w:color="auto" w:fill="auto"/>
            <w:vAlign w:val="center"/>
            <w:hideMark/>
          </w:tcPr>
          <w:p w14:paraId="50A5336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20EA4A79"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FAB326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147</w:t>
            </w:r>
          </w:p>
        </w:tc>
        <w:tc>
          <w:tcPr>
            <w:tcW w:w="1232" w:type="dxa"/>
            <w:tcBorders>
              <w:top w:val="nil"/>
              <w:left w:val="nil"/>
              <w:bottom w:val="single" w:sz="4" w:space="0" w:color="auto"/>
              <w:right w:val="single" w:sz="4" w:space="0" w:color="auto"/>
            </w:tcBorders>
            <w:shd w:val="clear" w:color="auto" w:fill="auto"/>
            <w:vAlign w:val="center"/>
            <w:hideMark/>
          </w:tcPr>
          <w:p w14:paraId="45B982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78C0A3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13BAC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40.52.8.230.0000</w:t>
            </w:r>
          </w:p>
        </w:tc>
        <w:tc>
          <w:tcPr>
            <w:tcW w:w="3368" w:type="dxa"/>
            <w:tcBorders>
              <w:top w:val="nil"/>
              <w:left w:val="nil"/>
              <w:bottom w:val="single" w:sz="4" w:space="0" w:color="auto"/>
              <w:right w:val="single" w:sz="4" w:space="0" w:color="auto"/>
            </w:tcBorders>
            <w:shd w:val="clear" w:color="auto" w:fill="auto"/>
            <w:vAlign w:val="center"/>
            <w:hideMark/>
          </w:tcPr>
          <w:p w14:paraId="394414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Uvad.=230 VAC, 2 C/O, 8A</w:t>
            </w:r>
          </w:p>
        </w:tc>
        <w:tc>
          <w:tcPr>
            <w:tcW w:w="1134" w:type="dxa"/>
            <w:tcBorders>
              <w:top w:val="nil"/>
              <w:left w:val="nil"/>
              <w:bottom w:val="single" w:sz="4" w:space="0" w:color="auto"/>
              <w:right w:val="single" w:sz="4" w:space="0" w:color="auto"/>
            </w:tcBorders>
            <w:shd w:val="clear" w:color="auto" w:fill="auto"/>
            <w:vAlign w:val="center"/>
            <w:hideMark/>
          </w:tcPr>
          <w:p w14:paraId="03C4688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2AFE9018"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737D87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148</w:t>
            </w:r>
          </w:p>
        </w:tc>
        <w:tc>
          <w:tcPr>
            <w:tcW w:w="1232" w:type="dxa"/>
            <w:tcBorders>
              <w:top w:val="nil"/>
              <w:left w:val="nil"/>
              <w:bottom w:val="single" w:sz="4" w:space="0" w:color="auto"/>
              <w:right w:val="single" w:sz="4" w:space="0" w:color="auto"/>
            </w:tcBorders>
            <w:shd w:val="clear" w:color="auto" w:fill="auto"/>
            <w:vAlign w:val="center"/>
            <w:hideMark/>
          </w:tcPr>
          <w:p w14:paraId="147895F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711DEFC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485B2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8" w:type="dxa"/>
            <w:tcBorders>
              <w:top w:val="nil"/>
              <w:left w:val="nil"/>
              <w:bottom w:val="single" w:sz="4" w:space="0" w:color="auto"/>
              <w:right w:val="single" w:sz="4" w:space="0" w:color="auto"/>
            </w:tcBorders>
            <w:shd w:val="clear" w:color="auto" w:fill="auto"/>
            <w:vAlign w:val="center"/>
            <w:hideMark/>
          </w:tcPr>
          <w:p w14:paraId="3811BB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134" w:type="dxa"/>
            <w:tcBorders>
              <w:top w:val="nil"/>
              <w:left w:val="nil"/>
              <w:bottom w:val="single" w:sz="4" w:space="0" w:color="auto"/>
              <w:right w:val="single" w:sz="4" w:space="0" w:color="auto"/>
            </w:tcBorders>
            <w:shd w:val="clear" w:color="auto" w:fill="auto"/>
            <w:vAlign w:val="center"/>
            <w:hideMark/>
          </w:tcPr>
          <w:p w14:paraId="1B446C6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7BABF161"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2EAADC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149</w:t>
            </w:r>
          </w:p>
        </w:tc>
        <w:tc>
          <w:tcPr>
            <w:tcW w:w="1232" w:type="dxa"/>
            <w:tcBorders>
              <w:top w:val="nil"/>
              <w:left w:val="nil"/>
              <w:bottom w:val="single" w:sz="4" w:space="0" w:color="auto"/>
              <w:right w:val="single" w:sz="4" w:space="0" w:color="auto"/>
            </w:tcBorders>
            <w:shd w:val="clear" w:color="auto" w:fill="auto"/>
            <w:vAlign w:val="center"/>
            <w:hideMark/>
          </w:tcPr>
          <w:p w14:paraId="001A7D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382" w:type="dxa"/>
            <w:tcBorders>
              <w:top w:val="single" w:sz="4" w:space="0" w:color="auto"/>
              <w:left w:val="nil"/>
              <w:bottom w:val="single" w:sz="4" w:space="0" w:color="auto"/>
              <w:right w:val="single" w:sz="4" w:space="0" w:color="auto"/>
            </w:tcBorders>
          </w:tcPr>
          <w:p w14:paraId="134B4E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B0D0F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99.02.0.230.98</w:t>
            </w:r>
          </w:p>
        </w:tc>
        <w:tc>
          <w:tcPr>
            <w:tcW w:w="3368" w:type="dxa"/>
            <w:tcBorders>
              <w:top w:val="nil"/>
              <w:left w:val="nil"/>
              <w:bottom w:val="single" w:sz="4" w:space="0" w:color="auto"/>
              <w:right w:val="single" w:sz="4" w:space="0" w:color="auto"/>
            </w:tcBorders>
            <w:shd w:val="clear" w:color="auto" w:fill="auto"/>
            <w:vAlign w:val="center"/>
            <w:hideMark/>
          </w:tcPr>
          <w:p w14:paraId="4F0DE6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110...230 V 95.05 DIN pamatnei</w:t>
            </w:r>
          </w:p>
        </w:tc>
        <w:tc>
          <w:tcPr>
            <w:tcW w:w="1134" w:type="dxa"/>
            <w:tcBorders>
              <w:top w:val="nil"/>
              <w:left w:val="nil"/>
              <w:bottom w:val="single" w:sz="4" w:space="0" w:color="auto"/>
              <w:right w:val="single" w:sz="4" w:space="0" w:color="auto"/>
            </w:tcBorders>
            <w:shd w:val="clear" w:color="auto" w:fill="auto"/>
            <w:vAlign w:val="center"/>
            <w:hideMark/>
          </w:tcPr>
          <w:p w14:paraId="63602D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1748B47A"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E580AE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c>
          <w:tcPr>
            <w:tcW w:w="1232" w:type="dxa"/>
            <w:tcBorders>
              <w:top w:val="nil"/>
              <w:left w:val="nil"/>
              <w:bottom w:val="single" w:sz="4" w:space="0" w:color="auto"/>
              <w:right w:val="single" w:sz="4" w:space="0" w:color="auto"/>
            </w:tcBorders>
            <w:shd w:val="clear" w:color="auto" w:fill="auto"/>
            <w:vAlign w:val="center"/>
            <w:hideMark/>
          </w:tcPr>
          <w:p w14:paraId="62A712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3E85C54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CEF1E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8" w:type="dxa"/>
            <w:tcBorders>
              <w:top w:val="nil"/>
              <w:left w:val="nil"/>
              <w:bottom w:val="single" w:sz="4" w:space="0" w:color="auto"/>
              <w:right w:val="single" w:sz="4" w:space="0" w:color="auto"/>
            </w:tcBorders>
            <w:shd w:val="clear" w:color="auto" w:fill="auto"/>
            <w:vAlign w:val="center"/>
            <w:hideMark/>
          </w:tcPr>
          <w:p w14:paraId="6C70D9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134" w:type="dxa"/>
            <w:tcBorders>
              <w:top w:val="nil"/>
              <w:left w:val="nil"/>
              <w:bottom w:val="single" w:sz="4" w:space="0" w:color="auto"/>
              <w:right w:val="single" w:sz="4" w:space="0" w:color="auto"/>
            </w:tcBorders>
            <w:shd w:val="clear" w:color="auto" w:fill="auto"/>
            <w:vAlign w:val="center"/>
            <w:hideMark/>
          </w:tcPr>
          <w:p w14:paraId="404E4F6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w:t>
            </w:r>
          </w:p>
        </w:tc>
      </w:tr>
      <w:tr w:rsidR="00296756" w:rsidRPr="00523D36" w14:paraId="05628A62"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B407D8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151</w:t>
            </w:r>
          </w:p>
        </w:tc>
        <w:tc>
          <w:tcPr>
            <w:tcW w:w="1232" w:type="dxa"/>
            <w:tcBorders>
              <w:top w:val="nil"/>
              <w:left w:val="nil"/>
              <w:bottom w:val="single" w:sz="4" w:space="0" w:color="auto"/>
              <w:right w:val="single" w:sz="4" w:space="0" w:color="auto"/>
            </w:tcBorders>
            <w:shd w:val="clear" w:color="auto" w:fill="auto"/>
            <w:vAlign w:val="center"/>
            <w:hideMark/>
          </w:tcPr>
          <w:p w14:paraId="541D13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7A7F96A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BC2DB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8" w:type="dxa"/>
            <w:tcBorders>
              <w:top w:val="nil"/>
              <w:left w:val="nil"/>
              <w:bottom w:val="single" w:sz="4" w:space="0" w:color="auto"/>
              <w:right w:val="single" w:sz="4" w:space="0" w:color="auto"/>
            </w:tcBorders>
            <w:shd w:val="clear" w:color="auto" w:fill="auto"/>
            <w:vAlign w:val="center"/>
            <w:hideMark/>
          </w:tcPr>
          <w:p w14:paraId="4D5B95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134" w:type="dxa"/>
            <w:tcBorders>
              <w:top w:val="nil"/>
              <w:left w:val="nil"/>
              <w:bottom w:val="single" w:sz="4" w:space="0" w:color="auto"/>
              <w:right w:val="single" w:sz="4" w:space="0" w:color="auto"/>
            </w:tcBorders>
            <w:shd w:val="clear" w:color="auto" w:fill="auto"/>
            <w:vAlign w:val="center"/>
            <w:hideMark/>
          </w:tcPr>
          <w:p w14:paraId="4D8F169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r>
      <w:tr w:rsidR="00296756" w:rsidRPr="00523D36" w14:paraId="3BB66BDC" w14:textId="77777777" w:rsidTr="007F508D">
        <w:trPr>
          <w:trHeight w:val="51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06377D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152</w:t>
            </w:r>
          </w:p>
        </w:tc>
        <w:tc>
          <w:tcPr>
            <w:tcW w:w="1232" w:type="dxa"/>
            <w:tcBorders>
              <w:top w:val="nil"/>
              <w:left w:val="nil"/>
              <w:bottom w:val="single" w:sz="4" w:space="0" w:color="auto"/>
              <w:right w:val="single" w:sz="4" w:space="0" w:color="auto"/>
            </w:tcBorders>
            <w:shd w:val="clear" w:color="auto" w:fill="auto"/>
            <w:vAlign w:val="center"/>
            <w:hideMark/>
          </w:tcPr>
          <w:p w14:paraId="72F858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382" w:type="dxa"/>
            <w:tcBorders>
              <w:top w:val="single" w:sz="4" w:space="0" w:color="auto"/>
              <w:left w:val="nil"/>
              <w:bottom w:val="single" w:sz="4" w:space="0" w:color="auto"/>
              <w:right w:val="single" w:sz="4" w:space="0" w:color="auto"/>
            </w:tcBorders>
          </w:tcPr>
          <w:p w14:paraId="3C7496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FCF01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8" w:type="dxa"/>
            <w:tcBorders>
              <w:top w:val="nil"/>
              <w:left w:val="nil"/>
              <w:bottom w:val="single" w:sz="4" w:space="0" w:color="auto"/>
              <w:right w:val="single" w:sz="4" w:space="0" w:color="auto"/>
            </w:tcBorders>
            <w:shd w:val="clear" w:color="auto" w:fill="auto"/>
            <w:vAlign w:val="center"/>
            <w:hideMark/>
          </w:tcPr>
          <w:p w14:paraId="236A17B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134" w:type="dxa"/>
            <w:tcBorders>
              <w:top w:val="nil"/>
              <w:left w:val="nil"/>
              <w:bottom w:val="single" w:sz="4" w:space="0" w:color="auto"/>
              <w:right w:val="single" w:sz="4" w:space="0" w:color="auto"/>
            </w:tcBorders>
            <w:shd w:val="clear" w:color="auto" w:fill="auto"/>
            <w:vAlign w:val="center"/>
            <w:hideMark/>
          </w:tcPr>
          <w:p w14:paraId="381C96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19</w:t>
            </w:r>
          </w:p>
        </w:tc>
      </w:tr>
      <w:tr w:rsidR="00296756" w:rsidRPr="00523D36" w14:paraId="1D3CC379"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6054B4A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153</w:t>
            </w:r>
          </w:p>
        </w:tc>
        <w:tc>
          <w:tcPr>
            <w:tcW w:w="1232" w:type="dxa"/>
            <w:tcBorders>
              <w:top w:val="nil"/>
              <w:left w:val="nil"/>
              <w:bottom w:val="single" w:sz="4" w:space="0" w:color="auto"/>
              <w:right w:val="single" w:sz="4" w:space="0" w:color="auto"/>
            </w:tcBorders>
            <w:shd w:val="clear" w:color="auto" w:fill="auto"/>
            <w:vAlign w:val="center"/>
            <w:hideMark/>
          </w:tcPr>
          <w:p w14:paraId="2CA373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159DCF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22651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7322D2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134" w:type="dxa"/>
            <w:tcBorders>
              <w:top w:val="nil"/>
              <w:left w:val="nil"/>
              <w:bottom w:val="single" w:sz="4" w:space="0" w:color="auto"/>
              <w:right w:val="single" w:sz="4" w:space="0" w:color="auto"/>
            </w:tcBorders>
            <w:shd w:val="clear" w:color="auto" w:fill="auto"/>
            <w:vAlign w:val="center"/>
            <w:hideMark/>
          </w:tcPr>
          <w:p w14:paraId="19E264A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57E96B6D"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F23BA2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154</w:t>
            </w:r>
          </w:p>
        </w:tc>
        <w:tc>
          <w:tcPr>
            <w:tcW w:w="1232" w:type="dxa"/>
            <w:tcBorders>
              <w:top w:val="nil"/>
              <w:left w:val="nil"/>
              <w:bottom w:val="single" w:sz="4" w:space="0" w:color="auto"/>
              <w:right w:val="single" w:sz="4" w:space="0" w:color="auto"/>
            </w:tcBorders>
            <w:shd w:val="clear" w:color="auto" w:fill="auto"/>
            <w:vAlign w:val="center"/>
            <w:hideMark/>
          </w:tcPr>
          <w:p w14:paraId="58A8F8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654B95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FA0A6E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712EB2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134" w:type="dxa"/>
            <w:tcBorders>
              <w:top w:val="nil"/>
              <w:left w:val="nil"/>
              <w:bottom w:val="single" w:sz="4" w:space="0" w:color="auto"/>
              <w:right w:val="single" w:sz="4" w:space="0" w:color="auto"/>
            </w:tcBorders>
            <w:shd w:val="clear" w:color="auto" w:fill="auto"/>
            <w:vAlign w:val="center"/>
            <w:hideMark/>
          </w:tcPr>
          <w:p w14:paraId="278FEFA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3731D573"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30CB105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155</w:t>
            </w:r>
          </w:p>
        </w:tc>
        <w:tc>
          <w:tcPr>
            <w:tcW w:w="1232" w:type="dxa"/>
            <w:tcBorders>
              <w:top w:val="nil"/>
              <w:left w:val="nil"/>
              <w:bottom w:val="single" w:sz="4" w:space="0" w:color="auto"/>
              <w:right w:val="single" w:sz="4" w:space="0" w:color="auto"/>
            </w:tcBorders>
            <w:shd w:val="clear" w:color="auto" w:fill="auto"/>
            <w:vAlign w:val="center"/>
            <w:hideMark/>
          </w:tcPr>
          <w:p w14:paraId="793D8D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495BEA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62FD9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54A4F0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134" w:type="dxa"/>
            <w:tcBorders>
              <w:top w:val="nil"/>
              <w:left w:val="nil"/>
              <w:bottom w:val="single" w:sz="4" w:space="0" w:color="auto"/>
              <w:right w:val="single" w:sz="4" w:space="0" w:color="auto"/>
            </w:tcBorders>
            <w:shd w:val="clear" w:color="auto" w:fill="auto"/>
            <w:vAlign w:val="center"/>
            <w:hideMark/>
          </w:tcPr>
          <w:p w14:paraId="569BEF2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03BC7D5"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0DD67E6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156</w:t>
            </w:r>
          </w:p>
        </w:tc>
        <w:tc>
          <w:tcPr>
            <w:tcW w:w="1232" w:type="dxa"/>
            <w:tcBorders>
              <w:top w:val="nil"/>
              <w:left w:val="nil"/>
              <w:bottom w:val="single" w:sz="4" w:space="0" w:color="auto"/>
              <w:right w:val="single" w:sz="4" w:space="0" w:color="auto"/>
            </w:tcBorders>
            <w:shd w:val="clear" w:color="auto" w:fill="auto"/>
            <w:vAlign w:val="center"/>
            <w:hideMark/>
          </w:tcPr>
          <w:p w14:paraId="78BC4F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6B4759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B4391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5A3F16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134" w:type="dxa"/>
            <w:tcBorders>
              <w:top w:val="nil"/>
              <w:left w:val="nil"/>
              <w:bottom w:val="single" w:sz="4" w:space="0" w:color="auto"/>
              <w:right w:val="single" w:sz="4" w:space="0" w:color="auto"/>
            </w:tcBorders>
            <w:shd w:val="clear" w:color="auto" w:fill="auto"/>
            <w:vAlign w:val="center"/>
            <w:hideMark/>
          </w:tcPr>
          <w:p w14:paraId="413C454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FB56145" w14:textId="77777777" w:rsidTr="007F508D">
        <w:trPr>
          <w:trHeight w:val="300"/>
        </w:trPr>
        <w:tc>
          <w:tcPr>
            <w:tcW w:w="654" w:type="dxa"/>
            <w:tcBorders>
              <w:top w:val="nil"/>
              <w:left w:val="single" w:sz="4" w:space="0" w:color="auto"/>
              <w:bottom w:val="single" w:sz="4" w:space="0" w:color="auto"/>
              <w:right w:val="single" w:sz="4" w:space="0" w:color="auto"/>
            </w:tcBorders>
            <w:shd w:val="clear" w:color="auto" w:fill="auto"/>
            <w:vAlign w:val="center"/>
            <w:hideMark/>
          </w:tcPr>
          <w:p w14:paraId="506E11F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157</w:t>
            </w:r>
          </w:p>
        </w:tc>
        <w:tc>
          <w:tcPr>
            <w:tcW w:w="1232" w:type="dxa"/>
            <w:tcBorders>
              <w:top w:val="nil"/>
              <w:left w:val="nil"/>
              <w:bottom w:val="single" w:sz="4" w:space="0" w:color="auto"/>
              <w:right w:val="single" w:sz="4" w:space="0" w:color="auto"/>
            </w:tcBorders>
            <w:shd w:val="clear" w:color="auto" w:fill="auto"/>
            <w:vAlign w:val="center"/>
            <w:hideMark/>
          </w:tcPr>
          <w:p w14:paraId="29B3230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382" w:type="dxa"/>
            <w:tcBorders>
              <w:top w:val="single" w:sz="4" w:space="0" w:color="auto"/>
              <w:left w:val="nil"/>
              <w:bottom w:val="single" w:sz="4" w:space="0" w:color="auto"/>
              <w:right w:val="single" w:sz="4" w:space="0" w:color="auto"/>
            </w:tcBorders>
          </w:tcPr>
          <w:p w14:paraId="585424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F0281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8" w:type="dxa"/>
            <w:tcBorders>
              <w:top w:val="nil"/>
              <w:left w:val="nil"/>
              <w:bottom w:val="single" w:sz="4" w:space="0" w:color="auto"/>
              <w:right w:val="single" w:sz="4" w:space="0" w:color="auto"/>
            </w:tcBorders>
            <w:shd w:val="clear" w:color="auto" w:fill="auto"/>
            <w:vAlign w:val="center"/>
            <w:hideMark/>
          </w:tcPr>
          <w:p w14:paraId="0E296D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134" w:type="dxa"/>
            <w:tcBorders>
              <w:top w:val="nil"/>
              <w:left w:val="nil"/>
              <w:bottom w:val="single" w:sz="4" w:space="0" w:color="auto"/>
              <w:right w:val="single" w:sz="4" w:space="0" w:color="auto"/>
            </w:tcBorders>
            <w:shd w:val="clear" w:color="auto" w:fill="auto"/>
            <w:vAlign w:val="center"/>
            <w:hideMark/>
          </w:tcPr>
          <w:p w14:paraId="666A1BB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E9C7420"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3C61533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158</w:t>
            </w:r>
          </w:p>
        </w:tc>
        <w:tc>
          <w:tcPr>
            <w:tcW w:w="1232" w:type="dxa"/>
            <w:tcBorders>
              <w:top w:val="single" w:sz="4" w:space="0" w:color="auto"/>
              <w:left w:val="nil"/>
              <w:bottom w:val="single" w:sz="4" w:space="0" w:color="auto"/>
              <w:right w:val="single" w:sz="4" w:space="0" w:color="auto"/>
            </w:tcBorders>
            <w:shd w:val="clear" w:color="auto" w:fill="auto"/>
            <w:vAlign w:val="center"/>
          </w:tcPr>
          <w:p w14:paraId="7CC2DCF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5AA4DE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20A190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586EC1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18x0.5mm2,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0673F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135</w:t>
            </w:r>
          </w:p>
        </w:tc>
      </w:tr>
      <w:tr w:rsidR="00296756" w:rsidRPr="00523D36" w14:paraId="6F1AD061"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231FA07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159</w:t>
            </w:r>
          </w:p>
        </w:tc>
        <w:tc>
          <w:tcPr>
            <w:tcW w:w="1232" w:type="dxa"/>
            <w:tcBorders>
              <w:top w:val="single" w:sz="4" w:space="0" w:color="auto"/>
              <w:left w:val="nil"/>
              <w:bottom w:val="single" w:sz="4" w:space="0" w:color="auto"/>
              <w:right w:val="single" w:sz="4" w:space="0" w:color="auto"/>
            </w:tcBorders>
            <w:shd w:val="clear" w:color="auto" w:fill="auto"/>
            <w:vAlign w:val="center"/>
          </w:tcPr>
          <w:p w14:paraId="0F5C52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63DB54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036C4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000A7B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5x0.5mm2 ekranēts,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1DE65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157</w:t>
            </w:r>
          </w:p>
        </w:tc>
      </w:tr>
      <w:tr w:rsidR="00296756" w:rsidRPr="00523D36" w14:paraId="697A35B7"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72B8FDD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w:t>
            </w:r>
          </w:p>
        </w:tc>
        <w:tc>
          <w:tcPr>
            <w:tcW w:w="1232" w:type="dxa"/>
            <w:tcBorders>
              <w:top w:val="single" w:sz="4" w:space="0" w:color="auto"/>
              <w:left w:val="nil"/>
              <w:bottom w:val="single" w:sz="4" w:space="0" w:color="auto"/>
              <w:right w:val="single" w:sz="4" w:space="0" w:color="auto"/>
            </w:tcBorders>
            <w:shd w:val="clear" w:color="auto" w:fill="auto"/>
            <w:vAlign w:val="center"/>
          </w:tcPr>
          <w:p w14:paraId="3DF005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3C0B9B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46401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2BABAD4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15x0.5mm2 ekranēts,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22789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110</w:t>
            </w:r>
          </w:p>
        </w:tc>
      </w:tr>
      <w:tr w:rsidR="00296756" w:rsidRPr="00523D36" w14:paraId="058BF580"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06B921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161</w:t>
            </w:r>
          </w:p>
        </w:tc>
        <w:tc>
          <w:tcPr>
            <w:tcW w:w="1232" w:type="dxa"/>
            <w:tcBorders>
              <w:top w:val="single" w:sz="4" w:space="0" w:color="auto"/>
              <w:left w:val="nil"/>
              <w:bottom w:val="single" w:sz="4" w:space="0" w:color="auto"/>
              <w:right w:val="single" w:sz="4" w:space="0" w:color="auto"/>
            </w:tcBorders>
            <w:shd w:val="clear" w:color="auto" w:fill="auto"/>
            <w:vAlign w:val="center"/>
          </w:tcPr>
          <w:p w14:paraId="09D113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34F2E68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65820D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4948EB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3x0.5mm2 ekranēts,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8A167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w:t>
            </w:r>
          </w:p>
        </w:tc>
      </w:tr>
      <w:tr w:rsidR="00296756" w:rsidRPr="00523D36" w14:paraId="46DE0047"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555DA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162</w:t>
            </w:r>
          </w:p>
        </w:tc>
        <w:tc>
          <w:tcPr>
            <w:tcW w:w="1232" w:type="dxa"/>
            <w:tcBorders>
              <w:top w:val="single" w:sz="4" w:space="0" w:color="auto"/>
              <w:left w:val="nil"/>
              <w:bottom w:val="single" w:sz="4" w:space="0" w:color="auto"/>
              <w:right w:val="single" w:sz="4" w:space="0" w:color="auto"/>
            </w:tcBorders>
            <w:shd w:val="clear" w:color="auto" w:fill="auto"/>
            <w:vAlign w:val="center"/>
          </w:tcPr>
          <w:p w14:paraId="299B51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46A11C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2DC2B2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214115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4x0.5mm2 ekranēts,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F1949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w:t>
            </w:r>
          </w:p>
        </w:tc>
      </w:tr>
      <w:tr w:rsidR="00296756" w:rsidRPr="00523D36" w14:paraId="5FCEE343"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DBD901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163</w:t>
            </w:r>
          </w:p>
        </w:tc>
        <w:tc>
          <w:tcPr>
            <w:tcW w:w="1232" w:type="dxa"/>
            <w:tcBorders>
              <w:top w:val="single" w:sz="4" w:space="0" w:color="auto"/>
              <w:left w:val="nil"/>
              <w:bottom w:val="single" w:sz="4" w:space="0" w:color="auto"/>
              <w:right w:val="single" w:sz="4" w:space="0" w:color="auto"/>
            </w:tcBorders>
            <w:shd w:val="clear" w:color="auto" w:fill="auto"/>
            <w:vAlign w:val="center"/>
          </w:tcPr>
          <w:p w14:paraId="7C4CA1B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22E48C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4E251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6965E29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25x0.5mm2 ekranēts,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B2F0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5E0D7391"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EF17C2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164</w:t>
            </w:r>
          </w:p>
        </w:tc>
        <w:tc>
          <w:tcPr>
            <w:tcW w:w="1232" w:type="dxa"/>
            <w:tcBorders>
              <w:top w:val="single" w:sz="4" w:space="0" w:color="auto"/>
              <w:left w:val="nil"/>
              <w:bottom w:val="single" w:sz="4" w:space="0" w:color="auto"/>
              <w:right w:val="single" w:sz="4" w:space="0" w:color="auto"/>
            </w:tcBorders>
            <w:shd w:val="clear" w:color="auto" w:fill="auto"/>
            <w:vAlign w:val="center"/>
          </w:tcPr>
          <w:p w14:paraId="31348C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47FE19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A33CC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30416B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4x2x0.22mm2 ekranēts,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CA258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045F777"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45177A3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w:t>
            </w:r>
          </w:p>
        </w:tc>
        <w:tc>
          <w:tcPr>
            <w:tcW w:w="1232" w:type="dxa"/>
            <w:tcBorders>
              <w:top w:val="single" w:sz="4" w:space="0" w:color="auto"/>
              <w:left w:val="nil"/>
              <w:bottom w:val="single" w:sz="4" w:space="0" w:color="auto"/>
              <w:right w:val="single" w:sz="4" w:space="0" w:color="auto"/>
            </w:tcBorders>
            <w:shd w:val="clear" w:color="auto" w:fill="auto"/>
            <w:vAlign w:val="center"/>
          </w:tcPr>
          <w:p w14:paraId="30B933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4BFD72B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52598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1E510E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3x1.5mm2,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AFC5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157</w:t>
            </w:r>
          </w:p>
        </w:tc>
      </w:tr>
      <w:tr w:rsidR="00296756" w:rsidRPr="00523D36" w14:paraId="15012A85"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57335DB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166</w:t>
            </w:r>
          </w:p>
        </w:tc>
        <w:tc>
          <w:tcPr>
            <w:tcW w:w="1232" w:type="dxa"/>
            <w:tcBorders>
              <w:top w:val="single" w:sz="4" w:space="0" w:color="auto"/>
              <w:left w:val="nil"/>
              <w:bottom w:val="single" w:sz="4" w:space="0" w:color="auto"/>
              <w:right w:val="single" w:sz="4" w:space="0" w:color="auto"/>
            </w:tcBorders>
            <w:shd w:val="clear" w:color="auto" w:fill="auto"/>
            <w:vAlign w:val="center"/>
          </w:tcPr>
          <w:p w14:paraId="689EBB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2C8DDF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59B2AC7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369055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2x0.75mm2,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2D401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220</w:t>
            </w:r>
          </w:p>
        </w:tc>
      </w:tr>
      <w:tr w:rsidR="00296756" w:rsidRPr="00523D36" w14:paraId="4DB6C64C"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68C8FA9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167</w:t>
            </w:r>
          </w:p>
        </w:tc>
        <w:tc>
          <w:tcPr>
            <w:tcW w:w="1232" w:type="dxa"/>
            <w:tcBorders>
              <w:top w:val="single" w:sz="4" w:space="0" w:color="auto"/>
              <w:left w:val="nil"/>
              <w:bottom w:val="single" w:sz="4" w:space="0" w:color="auto"/>
              <w:right w:val="single" w:sz="4" w:space="0" w:color="auto"/>
            </w:tcBorders>
            <w:shd w:val="clear" w:color="auto" w:fill="auto"/>
            <w:vAlign w:val="center"/>
          </w:tcPr>
          <w:p w14:paraId="01418D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4ACF050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030084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45DCC01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1x16mm2,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C12BB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18FF5C36"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77E2420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168</w:t>
            </w:r>
          </w:p>
        </w:tc>
        <w:tc>
          <w:tcPr>
            <w:tcW w:w="1232" w:type="dxa"/>
            <w:tcBorders>
              <w:top w:val="single" w:sz="4" w:space="0" w:color="auto"/>
              <w:left w:val="nil"/>
              <w:bottom w:val="single" w:sz="4" w:space="0" w:color="auto"/>
              <w:right w:val="single" w:sz="4" w:space="0" w:color="auto"/>
            </w:tcBorders>
            <w:shd w:val="clear" w:color="auto" w:fill="auto"/>
            <w:vAlign w:val="center"/>
          </w:tcPr>
          <w:p w14:paraId="3E0AE5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431412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741019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28B8B08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3x2.5mm2,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599D9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1644EE89" w14:textId="77777777" w:rsidTr="007F508D">
        <w:trPr>
          <w:trHeight w:val="300"/>
        </w:trPr>
        <w:tc>
          <w:tcPr>
            <w:tcW w:w="654" w:type="dxa"/>
            <w:tcBorders>
              <w:top w:val="single" w:sz="4" w:space="0" w:color="auto"/>
              <w:left w:val="single" w:sz="4" w:space="0" w:color="auto"/>
              <w:bottom w:val="single" w:sz="4" w:space="0" w:color="auto"/>
              <w:right w:val="single" w:sz="4" w:space="0" w:color="auto"/>
            </w:tcBorders>
            <w:shd w:val="clear" w:color="auto" w:fill="auto"/>
            <w:vAlign w:val="center"/>
          </w:tcPr>
          <w:p w14:paraId="1781397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169</w:t>
            </w:r>
          </w:p>
        </w:tc>
        <w:tc>
          <w:tcPr>
            <w:tcW w:w="1232" w:type="dxa"/>
            <w:tcBorders>
              <w:top w:val="single" w:sz="4" w:space="0" w:color="auto"/>
              <w:left w:val="nil"/>
              <w:bottom w:val="single" w:sz="4" w:space="0" w:color="auto"/>
              <w:right w:val="single" w:sz="4" w:space="0" w:color="auto"/>
            </w:tcBorders>
            <w:shd w:val="clear" w:color="auto" w:fill="auto"/>
            <w:vAlign w:val="center"/>
          </w:tcPr>
          <w:p w14:paraId="538761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382" w:type="dxa"/>
            <w:tcBorders>
              <w:top w:val="single" w:sz="4" w:space="0" w:color="auto"/>
              <w:left w:val="nil"/>
              <w:bottom w:val="single" w:sz="4" w:space="0" w:color="auto"/>
              <w:right w:val="single" w:sz="4" w:space="0" w:color="auto"/>
            </w:tcBorders>
          </w:tcPr>
          <w:p w14:paraId="0BAAC3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14:paraId="3110158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8" w:type="dxa"/>
            <w:tcBorders>
              <w:top w:val="single" w:sz="4" w:space="0" w:color="auto"/>
              <w:left w:val="nil"/>
              <w:bottom w:val="single" w:sz="4" w:space="0" w:color="auto"/>
              <w:right w:val="single" w:sz="4" w:space="0" w:color="auto"/>
            </w:tcBorders>
            <w:shd w:val="clear" w:color="auto" w:fill="auto"/>
            <w:vAlign w:val="center"/>
          </w:tcPr>
          <w:p w14:paraId="5117DD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15x1.5mm2, m</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89F33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90</w:t>
            </w:r>
          </w:p>
        </w:tc>
      </w:tr>
    </w:tbl>
    <w:p w14:paraId="6D7FB7E9" w14:textId="77777777" w:rsidR="00296756" w:rsidRPr="00523D36" w:rsidRDefault="00296756" w:rsidP="00296756">
      <w:pPr>
        <w:widowControl w:val="0"/>
        <w:numPr>
          <w:ilvl w:val="1"/>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Darbus veic </w:t>
      </w:r>
      <w:r w:rsidRPr="00523D36">
        <w:rPr>
          <w:rFonts w:ascii="Times New Roman" w:eastAsia="Times New Roman" w:hAnsi="Times New Roman" w:cs="Times New Roman"/>
          <w:b/>
          <w:sz w:val="24"/>
        </w:rPr>
        <w:t>18.apakšstacijā, Madonas iela 30</w:t>
      </w:r>
      <w:r w:rsidRPr="00523D36">
        <w:rPr>
          <w:rFonts w:ascii="Times New Roman" w:eastAsia="Times New Roman" w:hAnsi="Times New Roman" w:cs="Times New Roman"/>
          <w:sz w:val="24"/>
        </w:rPr>
        <w:t>, uzstādot šādu aprīkojumu:</w:t>
      </w:r>
    </w:p>
    <w:tbl>
      <w:tblPr>
        <w:tblW w:w="9493" w:type="dxa"/>
        <w:tblLook w:val="04A0" w:firstRow="1" w:lastRow="0" w:firstColumn="1" w:lastColumn="0" w:noHBand="0" w:noVBand="1"/>
      </w:tblPr>
      <w:tblGrid>
        <w:gridCol w:w="701"/>
        <w:gridCol w:w="1271"/>
        <w:gridCol w:w="1292"/>
        <w:gridCol w:w="1856"/>
        <w:gridCol w:w="3371"/>
        <w:gridCol w:w="1137"/>
      </w:tblGrid>
      <w:tr w:rsidR="00296756" w:rsidRPr="00523D36" w14:paraId="42BBF387"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7BF640C"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Nr.</w:t>
            </w:r>
          </w:p>
        </w:tc>
        <w:tc>
          <w:tcPr>
            <w:tcW w:w="1276" w:type="dxa"/>
            <w:tcBorders>
              <w:top w:val="single" w:sz="4" w:space="0" w:color="auto"/>
              <w:left w:val="nil"/>
              <w:bottom w:val="single" w:sz="4" w:space="0" w:color="auto"/>
              <w:right w:val="single" w:sz="4" w:space="0" w:color="auto"/>
            </w:tcBorders>
            <w:shd w:val="clear" w:color="000000" w:fill="E7E6E6"/>
            <w:noWrap/>
            <w:vAlign w:val="center"/>
            <w:hideMark/>
          </w:tcPr>
          <w:p w14:paraId="646E0AAE"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Ražotājs</w:t>
            </w:r>
          </w:p>
        </w:tc>
        <w:tc>
          <w:tcPr>
            <w:tcW w:w="1297" w:type="dxa"/>
            <w:tcBorders>
              <w:top w:val="single" w:sz="4" w:space="0" w:color="auto"/>
              <w:left w:val="nil"/>
              <w:bottom w:val="single" w:sz="4" w:space="0" w:color="auto"/>
              <w:right w:val="single" w:sz="4" w:space="0" w:color="auto"/>
            </w:tcBorders>
            <w:shd w:val="clear" w:color="000000" w:fill="E7E6E6"/>
          </w:tcPr>
          <w:p w14:paraId="6C9CABBF"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color w:val="000000"/>
                <w:sz w:val="20"/>
                <w:szCs w:val="20"/>
                <w:lang w:eastAsia="lv-LV"/>
              </w:rPr>
              <w:t>Ekvivalenta iespējamība</w:t>
            </w:r>
          </w:p>
        </w:tc>
        <w:tc>
          <w:tcPr>
            <w:tcW w:w="1864"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5175A5DD"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Modelis</w:t>
            </w:r>
          </w:p>
        </w:tc>
        <w:tc>
          <w:tcPr>
            <w:tcW w:w="3387" w:type="dxa"/>
            <w:tcBorders>
              <w:top w:val="single" w:sz="4" w:space="0" w:color="auto"/>
              <w:left w:val="nil"/>
              <w:bottom w:val="single" w:sz="4" w:space="0" w:color="auto"/>
              <w:right w:val="single" w:sz="4" w:space="0" w:color="auto"/>
            </w:tcBorders>
            <w:shd w:val="clear" w:color="000000" w:fill="E7E6E6"/>
            <w:noWrap/>
            <w:vAlign w:val="center"/>
            <w:hideMark/>
          </w:tcPr>
          <w:p w14:paraId="2968E348"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color w:val="000000"/>
                <w:sz w:val="20"/>
                <w:szCs w:val="20"/>
                <w:lang w:eastAsia="lv-LV"/>
              </w:rPr>
              <w:t>Preces nosaukums - apraksts</w:t>
            </w:r>
          </w:p>
        </w:tc>
        <w:tc>
          <w:tcPr>
            <w:tcW w:w="965" w:type="dxa"/>
            <w:tcBorders>
              <w:top w:val="single" w:sz="4" w:space="0" w:color="auto"/>
              <w:left w:val="nil"/>
              <w:bottom w:val="single" w:sz="4" w:space="0" w:color="auto"/>
              <w:right w:val="single" w:sz="4" w:space="0" w:color="auto"/>
            </w:tcBorders>
            <w:shd w:val="clear" w:color="000000" w:fill="E7E6E6"/>
            <w:noWrap/>
            <w:vAlign w:val="center"/>
            <w:hideMark/>
          </w:tcPr>
          <w:p w14:paraId="37E40C63"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Daudzums</w:t>
            </w:r>
          </w:p>
        </w:tc>
      </w:tr>
      <w:tr w:rsidR="00296756" w:rsidRPr="00523D36" w14:paraId="402ADC4B" w14:textId="77777777" w:rsidTr="007F508D">
        <w:trPr>
          <w:trHeight w:val="300"/>
        </w:trPr>
        <w:tc>
          <w:tcPr>
            <w:tcW w:w="70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7A5969"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1</w:t>
            </w:r>
          </w:p>
        </w:tc>
        <w:tc>
          <w:tcPr>
            <w:tcW w:w="1276" w:type="dxa"/>
            <w:tcBorders>
              <w:top w:val="single" w:sz="4" w:space="0" w:color="auto"/>
              <w:left w:val="nil"/>
              <w:bottom w:val="single" w:sz="4" w:space="0" w:color="auto"/>
              <w:right w:val="single" w:sz="4" w:space="0" w:color="auto"/>
            </w:tcBorders>
            <w:shd w:val="clear" w:color="000000" w:fill="E7E6E6"/>
            <w:noWrap/>
            <w:vAlign w:val="center"/>
          </w:tcPr>
          <w:p w14:paraId="53C4E30A"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2</w:t>
            </w:r>
          </w:p>
        </w:tc>
        <w:tc>
          <w:tcPr>
            <w:tcW w:w="1297" w:type="dxa"/>
            <w:tcBorders>
              <w:top w:val="single" w:sz="4" w:space="0" w:color="auto"/>
              <w:left w:val="nil"/>
              <w:bottom w:val="single" w:sz="4" w:space="0" w:color="auto"/>
              <w:right w:val="single" w:sz="4" w:space="0" w:color="auto"/>
            </w:tcBorders>
            <w:shd w:val="clear" w:color="000000" w:fill="E7E6E6"/>
          </w:tcPr>
          <w:p w14:paraId="4346E4ED"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3</w:t>
            </w:r>
          </w:p>
        </w:tc>
        <w:tc>
          <w:tcPr>
            <w:tcW w:w="1864" w:type="dxa"/>
            <w:tcBorders>
              <w:top w:val="single" w:sz="4" w:space="0" w:color="auto"/>
              <w:left w:val="single" w:sz="4" w:space="0" w:color="auto"/>
              <w:bottom w:val="single" w:sz="4" w:space="0" w:color="auto"/>
              <w:right w:val="single" w:sz="4" w:space="0" w:color="auto"/>
            </w:tcBorders>
            <w:shd w:val="clear" w:color="000000" w:fill="E7E6E6"/>
            <w:vAlign w:val="center"/>
          </w:tcPr>
          <w:p w14:paraId="11C94053"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4</w:t>
            </w:r>
          </w:p>
        </w:tc>
        <w:tc>
          <w:tcPr>
            <w:tcW w:w="3387" w:type="dxa"/>
            <w:tcBorders>
              <w:top w:val="single" w:sz="4" w:space="0" w:color="auto"/>
              <w:left w:val="nil"/>
              <w:bottom w:val="single" w:sz="4" w:space="0" w:color="auto"/>
              <w:right w:val="single" w:sz="4" w:space="0" w:color="auto"/>
            </w:tcBorders>
            <w:shd w:val="clear" w:color="000000" w:fill="E7E6E6"/>
            <w:noWrap/>
            <w:vAlign w:val="center"/>
          </w:tcPr>
          <w:p w14:paraId="70B57D07"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5</w:t>
            </w:r>
          </w:p>
        </w:tc>
        <w:tc>
          <w:tcPr>
            <w:tcW w:w="965" w:type="dxa"/>
            <w:tcBorders>
              <w:top w:val="single" w:sz="4" w:space="0" w:color="auto"/>
              <w:left w:val="nil"/>
              <w:bottom w:val="single" w:sz="4" w:space="0" w:color="auto"/>
              <w:right w:val="single" w:sz="4" w:space="0" w:color="auto"/>
            </w:tcBorders>
            <w:shd w:val="clear" w:color="000000" w:fill="E7E6E6"/>
            <w:noWrap/>
            <w:vAlign w:val="center"/>
          </w:tcPr>
          <w:p w14:paraId="7D8A5D51"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6</w:t>
            </w:r>
          </w:p>
        </w:tc>
      </w:tr>
      <w:tr w:rsidR="00296756" w:rsidRPr="00523D36" w14:paraId="05B6C489"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7520A6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c>
          <w:tcPr>
            <w:tcW w:w="1276" w:type="dxa"/>
            <w:tcBorders>
              <w:top w:val="nil"/>
              <w:left w:val="nil"/>
              <w:bottom w:val="single" w:sz="4" w:space="0" w:color="auto"/>
              <w:right w:val="single" w:sz="4" w:space="0" w:color="auto"/>
            </w:tcBorders>
            <w:shd w:val="clear" w:color="auto" w:fill="auto"/>
            <w:noWrap/>
            <w:vAlign w:val="center"/>
            <w:hideMark/>
          </w:tcPr>
          <w:p w14:paraId="3166E7F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ETA</w:t>
            </w:r>
          </w:p>
        </w:tc>
        <w:tc>
          <w:tcPr>
            <w:tcW w:w="1297" w:type="dxa"/>
            <w:tcBorders>
              <w:top w:val="single" w:sz="4" w:space="0" w:color="auto"/>
              <w:left w:val="nil"/>
              <w:bottom w:val="single" w:sz="4" w:space="0" w:color="auto"/>
              <w:right w:val="single" w:sz="4" w:space="0" w:color="auto"/>
            </w:tcBorders>
          </w:tcPr>
          <w:p w14:paraId="53DEC06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3892EE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EMOX122004PR</w:t>
            </w:r>
          </w:p>
        </w:tc>
        <w:tc>
          <w:tcPr>
            <w:tcW w:w="3387" w:type="dxa"/>
            <w:tcBorders>
              <w:top w:val="nil"/>
              <w:left w:val="nil"/>
              <w:bottom w:val="single" w:sz="4" w:space="0" w:color="auto"/>
              <w:right w:val="single" w:sz="4" w:space="0" w:color="auto"/>
            </w:tcBorders>
            <w:shd w:val="clear" w:color="auto" w:fill="auto"/>
            <w:vAlign w:val="center"/>
            <w:hideMark/>
          </w:tcPr>
          <w:p w14:paraId="60D91FD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Automātikas sadalnes korpuss 1200(W)x2000(H)x400(D) mm, IP55</w:t>
            </w:r>
          </w:p>
        </w:tc>
        <w:tc>
          <w:tcPr>
            <w:tcW w:w="965" w:type="dxa"/>
            <w:tcBorders>
              <w:top w:val="nil"/>
              <w:left w:val="nil"/>
              <w:bottom w:val="single" w:sz="4" w:space="0" w:color="auto"/>
              <w:right w:val="single" w:sz="4" w:space="0" w:color="auto"/>
            </w:tcBorders>
            <w:shd w:val="clear" w:color="auto" w:fill="auto"/>
            <w:noWrap/>
            <w:vAlign w:val="center"/>
            <w:hideMark/>
          </w:tcPr>
          <w:p w14:paraId="04A6953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58784BFA"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9E6AA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c>
          <w:tcPr>
            <w:tcW w:w="1276" w:type="dxa"/>
            <w:tcBorders>
              <w:top w:val="nil"/>
              <w:left w:val="nil"/>
              <w:bottom w:val="single" w:sz="4" w:space="0" w:color="auto"/>
              <w:right w:val="single" w:sz="4" w:space="0" w:color="auto"/>
            </w:tcBorders>
            <w:shd w:val="clear" w:color="auto" w:fill="auto"/>
            <w:noWrap/>
            <w:vAlign w:val="center"/>
            <w:hideMark/>
          </w:tcPr>
          <w:p w14:paraId="0B6F3D7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ETA</w:t>
            </w:r>
          </w:p>
        </w:tc>
        <w:tc>
          <w:tcPr>
            <w:tcW w:w="1297" w:type="dxa"/>
            <w:tcBorders>
              <w:top w:val="single" w:sz="4" w:space="0" w:color="auto"/>
              <w:left w:val="nil"/>
              <w:bottom w:val="single" w:sz="4" w:space="0" w:color="auto"/>
              <w:right w:val="single" w:sz="4" w:space="0" w:color="auto"/>
            </w:tcBorders>
          </w:tcPr>
          <w:p w14:paraId="45952D0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6EC837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EUZE-T1200</w:t>
            </w:r>
          </w:p>
        </w:tc>
        <w:tc>
          <w:tcPr>
            <w:tcW w:w="3387" w:type="dxa"/>
            <w:tcBorders>
              <w:top w:val="nil"/>
              <w:left w:val="nil"/>
              <w:bottom w:val="single" w:sz="4" w:space="0" w:color="auto"/>
              <w:right w:val="single" w:sz="4" w:space="0" w:color="auto"/>
            </w:tcBorders>
            <w:shd w:val="clear" w:color="auto" w:fill="auto"/>
            <w:vAlign w:val="center"/>
            <w:hideMark/>
          </w:tcPr>
          <w:p w14:paraId="3A7C28A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Pamata frontālā/aizmuguras daļa korpusam 1000(W) mm</w:t>
            </w:r>
          </w:p>
        </w:tc>
        <w:tc>
          <w:tcPr>
            <w:tcW w:w="965" w:type="dxa"/>
            <w:tcBorders>
              <w:top w:val="nil"/>
              <w:left w:val="nil"/>
              <w:bottom w:val="single" w:sz="4" w:space="0" w:color="auto"/>
              <w:right w:val="single" w:sz="4" w:space="0" w:color="auto"/>
            </w:tcBorders>
            <w:shd w:val="clear" w:color="auto" w:fill="auto"/>
            <w:noWrap/>
            <w:vAlign w:val="center"/>
            <w:hideMark/>
          </w:tcPr>
          <w:p w14:paraId="482F450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0C4054A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078A4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c>
          <w:tcPr>
            <w:tcW w:w="1276" w:type="dxa"/>
            <w:tcBorders>
              <w:top w:val="nil"/>
              <w:left w:val="nil"/>
              <w:bottom w:val="single" w:sz="4" w:space="0" w:color="auto"/>
              <w:right w:val="single" w:sz="4" w:space="0" w:color="auto"/>
            </w:tcBorders>
            <w:shd w:val="clear" w:color="auto" w:fill="auto"/>
            <w:noWrap/>
            <w:vAlign w:val="center"/>
            <w:hideMark/>
          </w:tcPr>
          <w:p w14:paraId="2E50216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ETA</w:t>
            </w:r>
          </w:p>
        </w:tc>
        <w:tc>
          <w:tcPr>
            <w:tcW w:w="1297" w:type="dxa"/>
            <w:tcBorders>
              <w:top w:val="single" w:sz="4" w:space="0" w:color="auto"/>
              <w:left w:val="nil"/>
              <w:bottom w:val="single" w:sz="4" w:space="0" w:color="auto"/>
              <w:right w:val="single" w:sz="4" w:space="0" w:color="auto"/>
            </w:tcBorders>
          </w:tcPr>
          <w:p w14:paraId="531D557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763834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EUZE-T0400M</w:t>
            </w:r>
          </w:p>
        </w:tc>
        <w:tc>
          <w:tcPr>
            <w:tcW w:w="3387" w:type="dxa"/>
            <w:tcBorders>
              <w:top w:val="nil"/>
              <w:left w:val="nil"/>
              <w:bottom w:val="single" w:sz="4" w:space="0" w:color="auto"/>
              <w:right w:val="single" w:sz="4" w:space="0" w:color="auto"/>
            </w:tcBorders>
            <w:shd w:val="clear" w:color="auto" w:fill="auto"/>
            <w:vAlign w:val="center"/>
            <w:hideMark/>
          </w:tcPr>
          <w:p w14:paraId="2FB1041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Pamata sānu daļa korpusam 400(D) mm</w:t>
            </w:r>
          </w:p>
        </w:tc>
        <w:tc>
          <w:tcPr>
            <w:tcW w:w="965" w:type="dxa"/>
            <w:tcBorders>
              <w:top w:val="nil"/>
              <w:left w:val="nil"/>
              <w:bottom w:val="single" w:sz="4" w:space="0" w:color="auto"/>
              <w:right w:val="single" w:sz="4" w:space="0" w:color="auto"/>
            </w:tcBorders>
            <w:shd w:val="clear" w:color="auto" w:fill="auto"/>
            <w:noWrap/>
            <w:vAlign w:val="center"/>
            <w:hideMark/>
          </w:tcPr>
          <w:p w14:paraId="34F73F3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1DDB5744"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FB7AC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w:t>
            </w:r>
          </w:p>
        </w:tc>
        <w:tc>
          <w:tcPr>
            <w:tcW w:w="1276" w:type="dxa"/>
            <w:tcBorders>
              <w:top w:val="nil"/>
              <w:left w:val="nil"/>
              <w:bottom w:val="single" w:sz="4" w:space="0" w:color="auto"/>
              <w:right w:val="single" w:sz="4" w:space="0" w:color="auto"/>
            </w:tcBorders>
            <w:shd w:val="clear" w:color="auto" w:fill="auto"/>
            <w:noWrap/>
            <w:vAlign w:val="center"/>
            <w:hideMark/>
          </w:tcPr>
          <w:p w14:paraId="3CA3144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ETA</w:t>
            </w:r>
          </w:p>
        </w:tc>
        <w:tc>
          <w:tcPr>
            <w:tcW w:w="1297" w:type="dxa"/>
            <w:tcBorders>
              <w:top w:val="single" w:sz="4" w:space="0" w:color="auto"/>
              <w:left w:val="nil"/>
              <w:bottom w:val="single" w:sz="4" w:space="0" w:color="auto"/>
              <w:right w:val="single" w:sz="4" w:space="0" w:color="auto"/>
            </w:tcBorders>
          </w:tcPr>
          <w:p w14:paraId="574D4FF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C0199B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EUZE-A100</w:t>
            </w:r>
          </w:p>
        </w:tc>
        <w:tc>
          <w:tcPr>
            <w:tcW w:w="3387" w:type="dxa"/>
            <w:tcBorders>
              <w:top w:val="nil"/>
              <w:left w:val="nil"/>
              <w:bottom w:val="single" w:sz="4" w:space="0" w:color="auto"/>
              <w:right w:val="single" w:sz="4" w:space="0" w:color="auto"/>
            </w:tcBorders>
            <w:shd w:val="clear" w:color="auto" w:fill="auto"/>
            <w:vAlign w:val="center"/>
            <w:hideMark/>
          </w:tcPr>
          <w:p w14:paraId="7472B2E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Pamata stūra daļa</w:t>
            </w:r>
          </w:p>
        </w:tc>
        <w:tc>
          <w:tcPr>
            <w:tcW w:w="965" w:type="dxa"/>
            <w:tcBorders>
              <w:top w:val="nil"/>
              <w:left w:val="nil"/>
              <w:bottom w:val="single" w:sz="4" w:space="0" w:color="auto"/>
              <w:right w:val="single" w:sz="4" w:space="0" w:color="auto"/>
            </w:tcBorders>
            <w:shd w:val="clear" w:color="auto" w:fill="auto"/>
            <w:noWrap/>
            <w:vAlign w:val="center"/>
            <w:hideMark/>
          </w:tcPr>
          <w:p w14:paraId="6F47502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w:t>
            </w:r>
          </w:p>
        </w:tc>
      </w:tr>
      <w:tr w:rsidR="00296756" w:rsidRPr="00523D36" w14:paraId="235332DF"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AF96D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w:t>
            </w:r>
          </w:p>
        </w:tc>
        <w:tc>
          <w:tcPr>
            <w:tcW w:w="1276" w:type="dxa"/>
            <w:tcBorders>
              <w:top w:val="nil"/>
              <w:left w:val="nil"/>
              <w:bottom w:val="single" w:sz="4" w:space="0" w:color="auto"/>
              <w:right w:val="single" w:sz="4" w:space="0" w:color="auto"/>
            </w:tcBorders>
            <w:shd w:val="clear" w:color="auto" w:fill="auto"/>
            <w:noWrap/>
            <w:vAlign w:val="center"/>
            <w:hideMark/>
          </w:tcPr>
          <w:p w14:paraId="253B308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ETA</w:t>
            </w:r>
          </w:p>
        </w:tc>
        <w:tc>
          <w:tcPr>
            <w:tcW w:w="1297" w:type="dxa"/>
            <w:tcBorders>
              <w:top w:val="single" w:sz="4" w:space="0" w:color="auto"/>
              <w:left w:val="nil"/>
              <w:bottom w:val="single" w:sz="4" w:space="0" w:color="auto"/>
              <w:right w:val="single" w:sz="4" w:space="0" w:color="auto"/>
            </w:tcBorders>
          </w:tcPr>
          <w:p w14:paraId="6AC1137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C13BE9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WTTO-001000</w:t>
            </w:r>
          </w:p>
        </w:tc>
        <w:tc>
          <w:tcPr>
            <w:tcW w:w="3387" w:type="dxa"/>
            <w:tcBorders>
              <w:top w:val="nil"/>
              <w:left w:val="nil"/>
              <w:bottom w:val="single" w:sz="4" w:space="0" w:color="auto"/>
              <w:right w:val="single" w:sz="4" w:space="0" w:color="auto"/>
            </w:tcBorders>
            <w:shd w:val="clear" w:color="auto" w:fill="auto"/>
            <w:vAlign w:val="center"/>
            <w:hideMark/>
          </w:tcPr>
          <w:p w14:paraId="6C82F62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Perforētā durvju līste korpusam 1000(W) mm</w:t>
            </w:r>
          </w:p>
        </w:tc>
        <w:tc>
          <w:tcPr>
            <w:tcW w:w="965" w:type="dxa"/>
            <w:tcBorders>
              <w:top w:val="nil"/>
              <w:left w:val="nil"/>
              <w:bottom w:val="single" w:sz="4" w:space="0" w:color="auto"/>
              <w:right w:val="single" w:sz="4" w:space="0" w:color="auto"/>
            </w:tcBorders>
            <w:shd w:val="clear" w:color="auto" w:fill="auto"/>
            <w:noWrap/>
            <w:vAlign w:val="center"/>
            <w:hideMark/>
          </w:tcPr>
          <w:p w14:paraId="772A0D7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35806DA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9D3681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c>
          <w:tcPr>
            <w:tcW w:w="1276" w:type="dxa"/>
            <w:tcBorders>
              <w:top w:val="nil"/>
              <w:left w:val="nil"/>
              <w:bottom w:val="single" w:sz="4" w:space="0" w:color="auto"/>
              <w:right w:val="single" w:sz="4" w:space="0" w:color="auto"/>
            </w:tcBorders>
            <w:shd w:val="clear" w:color="auto" w:fill="auto"/>
            <w:noWrap/>
            <w:vAlign w:val="center"/>
            <w:hideMark/>
          </w:tcPr>
          <w:p w14:paraId="4E4DBE8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ETA</w:t>
            </w:r>
          </w:p>
        </w:tc>
        <w:tc>
          <w:tcPr>
            <w:tcW w:w="1297" w:type="dxa"/>
            <w:tcBorders>
              <w:top w:val="single" w:sz="4" w:space="0" w:color="auto"/>
              <w:left w:val="nil"/>
              <w:bottom w:val="single" w:sz="4" w:space="0" w:color="auto"/>
              <w:right w:val="single" w:sz="4" w:space="0" w:color="auto"/>
            </w:tcBorders>
          </w:tcPr>
          <w:p w14:paraId="17924DE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2C2839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WTPR-025040R</w:t>
            </w:r>
          </w:p>
        </w:tc>
        <w:tc>
          <w:tcPr>
            <w:tcW w:w="3387" w:type="dxa"/>
            <w:tcBorders>
              <w:top w:val="nil"/>
              <w:left w:val="nil"/>
              <w:bottom w:val="single" w:sz="4" w:space="0" w:color="auto"/>
              <w:right w:val="single" w:sz="4" w:space="0" w:color="auto"/>
            </w:tcBorders>
            <w:shd w:val="clear" w:color="auto" w:fill="auto"/>
            <w:vAlign w:val="center"/>
            <w:hideMark/>
          </w:tcPr>
          <w:p w14:paraId="5B3FCD7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Perforētā sānu līste korpusam 400(D) mm</w:t>
            </w:r>
          </w:p>
        </w:tc>
        <w:tc>
          <w:tcPr>
            <w:tcW w:w="965" w:type="dxa"/>
            <w:tcBorders>
              <w:top w:val="nil"/>
              <w:left w:val="nil"/>
              <w:bottom w:val="single" w:sz="4" w:space="0" w:color="auto"/>
              <w:right w:val="single" w:sz="4" w:space="0" w:color="auto"/>
            </w:tcBorders>
            <w:shd w:val="clear" w:color="auto" w:fill="auto"/>
            <w:noWrap/>
            <w:vAlign w:val="center"/>
            <w:hideMark/>
          </w:tcPr>
          <w:p w14:paraId="39BA273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5E31480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FAC03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w:t>
            </w:r>
          </w:p>
        </w:tc>
        <w:tc>
          <w:tcPr>
            <w:tcW w:w="1276" w:type="dxa"/>
            <w:tcBorders>
              <w:top w:val="nil"/>
              <w:left w:val="nil"/>
              <w:bottom w:val="single" w:sz="4" w:space="0" w:color="auto"/>
              <w:right w:val="single" w:sz="4" w:space="0" w:color="auto"/>
            </w:tcBorders>
            <w:shd w:val="clear" w:color="auto" w:fill="auto"/>
            <w:noWrap/>
            <w:vAlign w:val="center"/>
            <w:hideMark/>
          </w:tcPr>
          <w:p w14:paraId="20ACA1B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ETA</w:t>
            </w:r>
          </w:p>
        </w:tc>
        <w:tc>
          <w:tcPr>
            <w:tcW w:w="1297" w:type="dxa"/>
            <w:tcBorders>
              <w:top w:val="single" w:sz="4" w:space="0" w:color="auto"/>
              <w:left w:val="nil"/>
              <w:bottom w:val="single" w:sz="4" w:space="0" w:color="auto"/>
              <w:right w:val="single" w:sz="4" w:space="0" w:color="auto"/>
            </w:tcBorders>
          </w:tcPr>
          <w:p w14:paraId="19C502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5F765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WTPR-025080R</w:t>
            </w:r>
          </w:p>
        </w:tc>
        <w:tc>
          <w:tcPr>
            <w:tcW w:w="3387" w:type="dxa"/>
            <w:tcBorders>
              <w:top w:val="nil"/>
              <w:left w:val="nil"/>
              <w:bottom w:val="single" w:sz="4" w:space="0" w:color="auto"/>
              <w:right w:val="single" w:sz="4" w:space="0" w:color="auto"/>
            </w:tcBorders>
            <w:shd w:val="clear" w:color="auto" w:fill="auto"/>
            <w:vAlign w:val="center"/>
            <w:hideMark/>
          </w:tcPr>
          <w:p w14:paraId="6F05504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Perforētā līste kabeļu stiprināšanai 100(W) mm</w:t>
            </w:r>
          </w:p>
        </w:tc>
        <w:tc>
          <w:tcPr>
            <w:tcW w:w="965" w:type="dxa"/>
            <w:tcBorders>
              <w:top w:val="nil"/>
              <w:left w:val="nil"/>
              <w:bottom w:val="single" w:sz="4" w:space="0" w:color="auto"/>
              <w:right w:val="single" w:sz="4" w:space="0" w:color="auto"/>
            </w:tcBorders>
            <w:shd w:val="clear" w:color="auto" w:fill="auto"/>
            <w:noWrap/>
            <w:vAlign w:val="center"/>
            <w:hideMark/>
          </w:tcPr>
          <w:p w14:paraId="39E696B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612B14F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A5AC1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w:t>
            </w:r>
          </w:p>
        </w:tc>
        <w:tc>
          <w:tcPr>
            <w:tcW w:w="1276" w:type="dxa"/>
            <w:tcBorders>
              <w:top w:val="nil"/>
              <w:left w:val="nil"/>
              <w:bottom w:val="single" w:sz="4" w:space="0" w:color="auto"/>
              <w:right w:val="single" w:sz="4" w:space="0" w:color="auto"/>
            </w:tcBorders>
            <w:shd w:val="clear" w:color="auto" w:fill="auto"/>
            <w:noWrap/>
            <w:vAlign w:val="center"/>
            <w:hideMark/>
          </w:tcPr>
          <w:p w14:paraId="25C8670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1425E5A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CE88E5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50A9627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kanāls 100(W) x 80(H) ar vāku, 2 m</w:t>
            </w:r>
          </w:p>
        </w:tc>
        <w:tc>
          <w:tcPr>
            <w:tcW w:w="965" w:type="dxa"/>
            <w:tcBorders>
              <w:top w:val="nil"/>
              <w:left w:val="nil"/>
              <w:bottom w:val="single" w:sz="4" w:space="0" w:color="auto"/>
              <w:right w:val="single" w:sz="4" w:space="0" w:color="auto"/>
            </w:tcBorders>
            <w:shd w:val="clear" w:color="auto" w:fill="auto"/>
            <w:noWrap/>
            <w:vAlign w:val="center"/>
            <w:hideMark/>
          </w:tcPr>
          <w:p w14:paraId="0D3263C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5FCA1B6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CF7C9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w:t>
            </w:r>
          </w:p>
        </w:tc>
        <w:tc>
          <w:tcPr>
            <w:tcW w:w="1276" w:type="dxa"/>
            <w:tcBorders>
              <w:top w:val="nil"/>
              <w:left w:val="nil"/>
              <w:bottom w:val="single" w:sz="4" w:space="0" w:color="auto"/>
              <w:right w:val="single" w:sz="4" w:space="0" w:color="auto"/>
            </w:tcBorders>
            <w:shd w:val="clear" w:color="auto" w:fill="auto"/>
            <w:noWrap/>
            <w:vAlign w:val="center"/>
            <w:hideMark/>
          </w:tcPr>
          <w:p w14:paraId="4EEB0C7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A4ADF4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56414F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3B84F25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kanāls 80(W ) x 80(H), ar vāku, 2 m</w:t>
            </w:r>
          </w:p>
        </w:tc>
        <w:tc>
          <w:tcPr>
            <w:tcW w:w="965" w:type="dxa"/>
            <w:tcBorders>
              <w:top w:val="nil"/>
              <w:left w:val="nil"/>
              <w:bottom w:val="single" w:sz="4" w:space="0" w:color="auto"/>
              <w:right w:val="single" w:sz="4" w:space="0" w:color="auto"/>
            </w:tcBorders>
            <w:shd w:val="clear" w:color="auto" w:fill="auto"/>
            <w:noWrap/>
            <w:vAlign w:val="center"/>
            <w:hideMark/>
          </w:tcPr>
          <w:p w14:paraId="7652C12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26FFF59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78993C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w:t>
            </w:r>
          </w:p>
        </w:tc>
        <w:tc>
          <w:tcPr>
            <w:tcW w:w="1276" w:type="dxa"/>
            <w:tcBorders>
              <w:top w:val="nil"/>
              <w:left w:val="nil"/>
              <w:bottom w:val="single" w:sz="4" w:space="0" w:color="auto"/>
              <w:right w:val="single" w:sz="4" w:space="0" w:color="auto"/>
            </w:tcBorders>
            <w:shd w:val="clear" w:color="auto" w:fill="auto"/>
            <w:noWrap/>
            <w:vAlign w:val="center"/>
            <w:hideMark/>
          </w:tcPr>
          <w:p w14:paraId="23F7524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621D040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E2F5E6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4A45463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kanāls 60(W) x 80(H), ar vāku, 2 m</w:t>
            </w:r>
          </w:p>
        </w:tc>
        <w:tc>
          <w:tcPr>
            <w:tcW w:w="965" w:type="dxa"/>
            <w:tcBorders>
              <w:top w:val="nil"/>
              <w:left w:val="nil"/>
              <w:bottom w:val="single" w:sz="4" w:space="0" w:color="auto"/>
              <w:right w:val="single" w:sz="4" w:space="0" w:color="auto"/>
            </w:tcBorders>
            <w:shd w:val="clear" w:color="auto" w:fill="auto"/>
            <w:noWrap/>
            <w:vAlign w:val="center"/>
            <w:hideMark/>
          </w:tcPr>
          <w:p w14:paraId="5EA2CF8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585B9BA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7E48C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w:t>
            </w:r>
          </w:p>
        </w:tc>
        <w:tc>
          <w:tcPr>
            <w:tcW w:w="1276" w:type="dxa"/>
            <w:tcBorders>
              <w:top w:val="nil"/>
              <w:left w:val="nil"/>
              <w:bottom w:val="single" w:sz="4" w:space="0" w:color="auto"/>
              <w:right w:val="single" w:sz="4" w:space="0" w:color="auto"/>
            </w:tcBorders>
            <w:shd w:val="clear" w:color="auto" w:fill="auto"/>
            <w:noWrap/>
            <w:vAlign w:val="center"/>
            <w:hideMark/>
          </w:tcPr>
          <w:p w14:paraId="3BBAAB5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034D346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3DF310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646981F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kanāls 40(W) x 80(H), ar vāku, 2 m</w:t>
            </w:r>
          </w:p>
        </w:tc>
        <w:tc>
          <w:tcPr>
            <w:tcW w:w="965" w:type="dxa"/>
            <w:tcBorders>
              <w:top w:val="nil"/>
              <w:left w:val="nil"/>
              <w:bottom w:val="single" w:sz="4" w:space="0" w:color="auto"/>
              <w:right w:val="single" w:sz="4" w:space="0" w:color="auto"/>
            </w:tcBorders>
            <w:shd w:val="clear" w:color="auto" w:fill="auto"/>
            <w:noWrap/>
            <w:vAlign w:val="center"/>
            <w:hideMark/>
          </w:tcPr>
          <w:p w14:paraId="3EAB9AB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55FECA2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7007F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w:t>
            </w:r>
          </w:p>
        </w:tc>
        <w:tc>
          <w:tcPr>
            <w:tcW w:w="1276" w:type="dxa"/>
            <w:tcBorders>
              <w:top w:val="nil"/>
              <w:left w:val="nil"/>
              <w:bottom w:val="single" w:sz="4" w:space="0" w:color="auto"/>
              <w:right w:val="single" w:sz="4" w:space="0" w:color="auto"/>
            </w:tcBorders>
            <w:shd w:val="clear" w:color="auto" w:fill="auto"/>
            <w:noWrap/>
            <w:vAlign w:val="center"/>
            <w:hideMark/>
          </w:tcPr>
          <w:p w14:paraId="5DEECA4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CD2D21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ED1D2E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4295DED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Perforētā DIN sliede 35 mm, 2 m</w:t>
            </w:r>
          </w:p>
        </w:tc>
        <w:tc>
          <w:tcPr>
            <w:tcW w:w="965" w:type="dxa"/>
            <w:tcBorders>
              <w:top w:val="nil"/>
              <w:left w:val="nil"/>
              <w:bottom w:val="single" w:sz="4" w:space="0" w:color="auto"/>
              <w:right w:val="single" w:sz="4" w:space="0" w:color="auto"/>
            </w:tcBorders>
            <w:shd w:val="clear" w:color="auto" w:fill="auto"/>
            <w:noWrap/>
            <w:vAlign w:val="center"/>
            <w:hideMark/>
          </w:tcPr>
          <w:p w14:paraId="0A93751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w:t>
            </w:r>
          </w:p>
        </w:tc>
      </w:tr>
      <w:tr w:rsidR="00296756" w:rsidRPr="00523D36" w14:paraId="54904D5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9EA7E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w:t>
            </w:r>
          </w:p>
        </w:tc>
        <w:tc>
          <w:tcPr>
            <w:tcW w:w="1276" w:type="dxa"/>
            <w:tcBorders>
              <w:top w:val="nil"/>
              <w:left w:val="nil"/>
              <w:bottom w:val="single" w:sz="4" w:space="0" w:color="auto"/>
              <w:right w:val="single" w:sz="4" w:space="0" w:color="auto"/>
            </w:tcBorders>
            <w:shd w:val="clear" w:color="auto" w:fill="auto"/>
            <w:noWrap/>
            <w:vAlign w:val="center"/>
            <w:hideMark/>
          </w:tcPr>
          <w:p w14:paraId="239CA31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4B2A409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EFD9FE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52EC24B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skrūves, uzgriežņi un kniedes</w:t>
            </w:r>
          </w:p>
        </w:tc>
        <w:tc>
          <w:tcPr>
            <w:tcW w:w="965" w:type="dxa"/>
            <w:tcBorders>
              <w:top w:val="nil"/>
              <w:left w:val="nil"/>
              <w:bottom w:val="single" w:sz="4" w:space="0" w:color="auto"/>
              <w:right w:val="single" w:sz="4" w:space="0" w:color="auto"/>
            </w:tcBorders>
            <w:shd w:val="clear" w:color="auto" w:fill="auto"/>
            <w:noWrap/>
            <w:vAlign w:val="center"/>
            <w:hideMark/>
          </w:tcPr>
          <w:p w14:paraId="4849DC2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09C92160"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3EF3D5C7"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14</w:t>
            </w:r>
          </w:p>
        </w:tc>
        <w:tc>
          <w:tcPr>
            <w:tcW w:w="1276" w:type="dxa"/>
            <w:tcBorders>
              <w:top w:val="nil"/>
              <w:left w:val="nil"/>
              <w:bottom w:val="single" w:sz="4" w:space="0" w:color="auto"/>
              <w:right w:val="single" w:sz="4" w:space="0" w:color="auto"/>
            </w:tcBorders>
            <w:shd w:val="clear" w:color="auto" w:fill="BFBFBF"/>
            <w:noWrap/>
            <w:vAlign w:val="center"/>
            <w:hideMark/>
          </w:tcPr>
          <w:p w14:paraId="2B5CFE99"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vMerge w:val="restart"/>
            <w:tcBorders>
              <w:top w:val="single" w:sz="4" w:space="0" w:color="auto"/>
              <w:left w:val="nil"/>
              <w:right w:val="single" w:sz="4" w:space="0" w:color="auto"/>
            </w:tcBorders>
            <w:shd w:val="clear" w:color="auto" w:fill="BFBFBF"/>
          </w:tcPr>
          <w:p w14:paraId="57B41992" w14:textId="77777777" w:rsidR="00F01C96" w:rsidRDefault="00F60612" w:rsidP="007F508D">
            <w:pPr>
              <w:spacing w:after="0" w:line="240" w:lineRule="auto"/>
              <w:ind w:right="14"/>
              <w:rPr>
                <w:rFonts w:ascii="Times New Roman" w:eastAsia="Times New Roman" w:hAnsi="Times New Roman" w:cs="Times New Roman"/>
                <w:color w:val="FF0000"/>
                <w:sz w:val="20"/>
                <w:szCs w:val="20"/>
                <w:lang w:eastAsia="lv-LV"/>
              </w:rPr>
            </w:pPr>
            <w:r w:rsidRPr="008E2198">
              <w:rPr>
                <w:rFonts w:ascii="Times New Roman" w:eastAsia="Times New Roman" w:hAnsi="Times New Roman" w:cs="Times New Roman"/>
                <w:color w:val="FF0000"/>
                <w:sz w:val="20"/>
                <w:szCs w:val="20"/>
                <w:lang w:eastAsia="lv-LV"/>
              </w:rPr>
              <w:t>ir</w:t>
            </w:r>
            <w:r w:rsidR="00833FB4" w:rsidRPr="008E2198">
              <w:rPr>
                <w:rFonts w:ascii="Times New Roman" w:eastAsia="Times New Roman" w:hAnsi="Times New Roman" w:cs="Times New Roman"/>
                <w:color w:val="FF0000"/>
                <w:sz w:val="20"/>
                <w:szCs w:val="20"/>
                <w:lang w:eastAsia="lv-LV"/>
              </w:rPr>
              <w:t xml:space="preserve"> </w:t>
            </w:r>
          </w:p>
          <w:p w14:paraId="299FFC1D" w14:textId="51DEAC17" w:rsidR="00296756" w:rsidRPr="008E2198" w:rsidRDefault="00833FB4" w:rsidP="007F508D">
            <w:pPr>
              <w:spacing w:after="0" w:line="240" w:lineRule="auto"/>
              <w:ind w:right="14"/>
              <w:rPr>
                <w:rFonts w:ascii="Times New Roman" w:eastAsia="Times New Roman" w:hAnsi="Times New Roman" w:cs="Times New Roman"/>
                <w:sz w:val="20"/>
                <w:szCs w:val="20"/>
                <w:lang w:eastAsia="lv-LV"/>
              </w:rPr>
            </w:pPr>
            <w:r w:rsidRPr="00F01C96">
              <w:rPr>
                <w:rFonts w:ascii="Times New Roman" w:hAnsi="Times New Roman" w:cs="Times New Roman"/>
                <w:sz w:val="24"/>
                <w:szCs w:val="24"/>
              </w:rPr>
              <w:t>(</w:t>
            </w:r>
            <w:r w:rsidRPr="00F01C96">
              <w:rPr>
                <w:rFonts w:ascii="Times New Roman" w:hAnsi="Times New Roman" w:cs="Times New Roman"/>
                <w:i/>
                <w:iCs/>
                <w:sz w:val="20"/>
                <w:szCs w:val="20"/>
              </w:rPr>
              <w:t xml:space="preserve">Ar 2022. gada </w:t>
            </w:r>
            <w:r w:rsidR="00F01C96">
              <w:rPr>
                <w:rFonts w:ascii="Times New Roman" w:hAnsi="Times New Roman" w:cs="Times New Roman"/>
                <w:i/>
                <w:iCs/>
                <w:sz w:val="20"/>
                <w:szCs w:val="20"/>
              </w:rPr>
              <w:t>2</w:t>
            </w:r>
            <w:r w:rsidRPr="00F01C96">
              <w:rPr>
                <w:rFonts w:ascii="Times New Roman" w:hAnsi="Times New Roman" w:cs="Times New Roman"/>
                <w:i/>
                <w:iCs/>
                <w:sz w:val="20"/>
                <w:szCs w:val="20"/>
              </w:rPr>
              <w:t>.februāra grozījumiem, kas stājas spēkā 2022. gada</w:t>
            </w:r>
            <w:r w:rsidR="00F01C96">
              <w:rPr>
                <w:rFonts w:ascii="Times New Roman" w:hAnsi="Times New Roman" w:cs="Times New Roman"/>
                <w:i/>
                <w:iCs/>
                <w:sz w:val="20"/>
                <w:szCs w:val="20"/>
              </w:rPr>
              <w:t xml:space="preserve"> 2.</w:t>
            </w:r>
            <w:r w:rsidRPr="00F01C96">
              <w:rPr>
                <w:rFonts w:ascii="Times New Roman" w:hAnsi="Times New Roman" w:cs="Times New Roman"/>
                <w:i/>
                <w:iCs/>
                <w:sz w:val="20"/>
                <w:szCs w:val="20"/>
              </w:rPr>
              <w:t>februārī</w:t>
            </w:r>
            <w:r w:rsidRPr="00F01C96">
              <w:rPr>
                <w:rFonts w:ascii="Times New Roman" w:hAnsi="Times New Roman" w:cs="Times New Roman"/>
                <w:sz w:val="24"/>
                <w:szCs w:val="24"/>
              </w:rPr>
              <w:t>)</w:t>
            </w: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7997B7C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USP-104-B10</w:t>
            </w:r>
          </w:p>
        </w:tc>
        <w:tc>
          <w:tcPr>
            <w:tcW w:w="3387" w:type="dxa"/>
            <w:tcBorders>
              <w:top w:val="nil"/>
              <w:left w:val="nil"/>
              <w:bottom w:val="single" w:sz="4" w:space="0" w:color="auto"/>
              <w:right w:val="single" w:sz="4" w:space="0" w:color="auto"/>
            </w:tcBorders>
            <w:shd w:val="clear" w:color="auto" w:fill="BFBFBF"/>
            <w:vAlign w:val="center"/>
            <w:hideMark/>
          </w:tcPr>
          <w:p w14:paraId="4C7245E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HMI panel 10”, 800x600 pix</w:t>
            </w:r>
          </w:p>
        </w:tc>
        <w:tc>
          <w:tcPr>
            <w:tcW w:w="965" w:type="dxa"/>
            <w:tcBorders>
              <w:top w:val="nil"/>
              <w:left w:val="nil"/>
              <w:bottom w:val="single" w:sz="4" w:space="0" w:color="auto"/>
              <w:right w:val="single" w:sz="4" w:space="0" w:color="auto"/>
            </w:tcBorders>
            <w:shd w:val="clear" w:color="auto" w:fill="BFBFBF"/>
            <w:noWrap/>
            <w:vAlign w:val="center"/>
            <w:hideMark/>
          </w:tcPr>
          <w:p w14:paraId="56F18005"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023866E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04122663"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15</w:t>
            </w:r>
          </w:p>
        </w:tc>
        <w:tc>
          <w:tcPr>
            <w:tcW w:w="1276" w:type="dxa"/>
            <w:tcBorders>
              <w:top w:val="nil"/>
              <w:left w:val="nil"/>
              <w:bottom w:val="single" w:sz="4" w:space="0" w:color="auto"/>
              <w:right w:val="single" w:sz="4" w:space="0" w:color="auto"/>
            </w:tcBorders>
            <w:shd w:val="clear" w:color="auto" w:fill="BFBFBF"/>
            <w:noWrap/>
            <w:vAlign w:val="center"/>
            <w:hideMark/>
          </w:tcPr>
          <w:p w14:paraId="47575485"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vMerge/>
            <w:tcBorders>
              <w:left w:val="nil"/>
              <w:right w:val="single" w:sz="4" w:space="0" w:color="auto"/>
            </w:tcBorders>
            <w:shd w:val="clear" w:color="auto" w:fill="BFBFBF"/>
          </w:tcPr>
          <w:p w14:paraId="7C5240C3"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7A8B7FDB"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USC-P-B10</w:t>
            </w:r>
          </w:p>
        </w:tc>
        <w:tc>
          <w:tcPr>
            <w:tcW w:w="3387" w:type="dxa"/>
            <w:tcBorders>
              <w:top w:val="nil"/>
              <w:left w:val="nil"/>
              <w:bottom w:val="single" w:sz="4" w:space="0" w:color="auto"/>
              <w:right w:val="single" w:sz="4" w:space="0" w:color="auto"/>
            </w:tcBorders>
            <w:shd w:val="clear" w:color="auto" w:fill="BFBFBF"/>
            <w:vAlign w:val="center"/>
            <w:hideMark/>
          </w:tcPr>
          <w:p w14:paraId="54B5010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CPU for panel</w:t>
            </w:r>
          </w:p>
        </w:tc>
        <w:tc>
          <w:tcPr>
            <w:tcW w:w="965" w:type="dxa"/>
            <w:tcBorders>
              <w:top w:val="nil"/>
              <w:left w:val="nil"/>
              <w:bottom w:val="single" w:sz="4" w:space="0" w:color="auto"/>
              <w:right w:val="single" w:sz="4" w:space="0" w:color="auto"/>
            </w:tcBorders>
            <w:shd w:val="clear" w:color="auto" w:fill="BFBFBF"/>
            <w:noWrap/>
            <w:vAlign w:val="center"/>
            <w:hideMark/>
          </w:tcPr>
          <w:p w14:paraId="3EF61961"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6FC333D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48D1268E"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16</w:t>
            </w:r>
          </w:p>
        </w:tc>
        <w:tc>
          <w:tcPr>
            <w:tcW w:w="1276" w:type="dxa"/>
            <w:tcBorders>
              <w:top w:val="nil"/>
              <w:left w:val="nil"/>
              <w:bottom w:val="single" w:sz="4" w:space="0" w:color="auto"/>
              <w:right w:val="single" w:sz="4" w:space="0" w:color="auto"/>
            </w:tcBorders>
            <w:shd w:val="clear" w:color="auto" w:fill="BFBFBF"/>
            <w:noWrap/>
            <w:vAlign w:val="center"/>
            <w:hideMark/>
          </w:tcPr>
          <w:p w14:paraId="1AC0DF9F"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vMerge/>
            <w:tcBorders>
              <w:left w:val="nil"/>
              <w:right w:val="single" w:sz="4" w:space="0" w:color="auto"/>
            </w:tcBorders>
            <w:shd w:val="clear" w:color="auto" w:fill="BFBFBF"/>
          </w:tcPr>
          <w:p w14:paraId="744F8C8F"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2AD033D3"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UID-1600</w:t>
            </w:r>
          </w:p>
        </w:tc>
        <w:tc>
          <w:tcPr>
            <w:tcW w:w="3387" w:type="dxa"/>
            <w:tcBorders>
              <w:top w:val="nil"/>
              <w:left w:val="nil"/>
              <w:bottom w:val="single" w:sz="4" w:space="0" w:color="auto"/>
              <w:right w:val="single" w:sz="4" w:space="0" w:color="auto"/>
            </w:tcBorders>
            <w:shd w:val="clear" w:color="auto" w:fill="BFBFBF"/>
            <w:vAlign w:val="center"/>
            <w:hideMark/>
          </w:tcPr>
          <w:p w14:paraId="1060F275"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DI</w:t>
            </w:r>
          </w:p>
        </w:tc>
        <w:tc>
          <w:tcPr>
            <w:tcW w:w="965" w:type="dxa"/>
            <w:tcBorders>
              <w:top w:val="nil"/>
              <w:left w:val="nil"/>
              <w:bottom w:val="single" w:sz="4" w:space="0" w:color="auto"/>
              <w:right w:val="single" w:sz="4" w:space="0" w:color="auto"/>
            </w:tcBorders>
            <w:shd w:val="clear" w:color="auto" w:fill="BFBFBF"/>
            <w:noWrap/>
            <w:vAlign w:val="center"/>
            <w:hideMark/>
          </w:tcPr>
          <w:p w14:paraId="72422CF2"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10</w:t>
            </w:r>
          </w:p>
        </w:tc>
      </w:tr>
      <w:tr w:rsidR="00296756" w:rsidRPr="00523D36" w14:paraId="502E048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2EA825DB"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17</w:t>
            </w:r>
          </w:p>
        </w:tc>
        <w:tc>
          <w:tcPr>
            <w:tcW w:w="1276" w:type="dxa"/>
            <w:tcBorders>
              <w:top w:val="nil"/>
              <w:left w:val="nil"/>
              <w:bottom w:val="single" w:sz="4" w:space="0" w:color="auto"/>
              <w:right w:val="single" w:sz="4" w:space="0" w:color="auto"/>
            </w:tcBorders>
            <w:shd w:val="clear" w:color="auto" w:fill="BFBFBF"/>
            <w:noWrap/>
            <w:vAlign w:val="center"/>
            <w:hideMark/>
          </w:tcPr>
          <w:p w14:paraId="03C1144F"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vMerge/>
            <w:tcBorders>
              <w:left w:val="nil"/>
              <w:right w:val="single" w:sz="4" w:space="0" w:color="auto"/>
            </w:tcBorders>
            <w:shd w:val="clear" w:color="auto" w:fill="BFBFBF"/>
          </w:tcPr>
          <w:p w14:paraId="2134D4B2"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02D07AC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UID-0016T</w:t>
            </w:r>
          </w:p>
        </w:tc>
        <w:tc>
          <w:tcPr>
            <w:tcW w:w="3387" w:type="dxa"/>
            <w:tcBorders>
              <w:top w:val="nil"/>
              <w:left w:val="nil"/>
              <w:bottom w:val="single" w:sz="4" w:space="0" w:color="auto"/>
              <w:right w:val="single" w:sz="4" w:space="0" w:color="auto"/>
            </w:tcBorders>
            <w:shd w:val="clear" w:color="auto" w:fill="BFBFBF"/>
            <w:vAlign w:val="center"/>
            <w:hideMark/>
          </w:tcPr>
          <w:p w14:paraId="1302A3B2"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DO (transistor)</w:t>
            </w:r>
          </w:p>
        </w:tc>
        <w:tc>
          <w:tcPr>
            <w:tcW w:w="965" w:type="dxa"/>
            <w:tcBorders>
              <w:top w:val="nil"/>
              <w:left w:val="nil"/>
              <w:bottom w:val="single" w:sz="4" w:space="0" w:color="auto"/>
              <w:right w:val="single" w:sz="4" w:space="0" w:color="auto"/>
            </w:tcBorders>
            <w:shd w:val="clear" w:color="auto" w:fill="BFBFBF"/>
            <w:noWrap/>
            <w:vAlign w:val="center"/>
            <w:hideMark/>
          </w:tcPr>
          <w:p w14:paraId="674EAC1F"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3</w:t>
            </w:r>
          </w:p>
        </w:tc>
      </w:tr>
      <w:tr w:rsidR="00296756" w:rsidRPr="00523D36" w14:paraId="46E9E8D9"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107115D3"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18</w:t>
            </w:r>
          </w:p>
        </w:tc>
        <w:tc>
          <w:tcPr>
            <w:tcW w:w="1276" w:type="dxa"/>
            <w:tcBorders>
              <w:top w:val="nil"/>
              <w:left w:val="nil"/>
              <w:bottom w:val="single" w:sz="4" w:space="0" w:color="auto"/>
              <w:right w:val="single" w:sz="4" w:space="0" w:color="auto"/>
            </w:tcBorders>
            <w:shd w:val="clear" w:color="auto" w:fill="BFBFBF"/>
            <w:noWrap/>
            <w:vAlign w:val="center"/>
            <w:hideMark/>
          </w:tcPr>
          <w:p w14:paraId="5D5F0483"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vMerge/>
            <w:tcBorders>
              <w:left w:val="nil"/>
              <w:right w:val="single" w:sz="4" w:space="0" w:color="auto"/>
            </w:tcBorders>
            <w:shd w:val="clear" w:color="auto" w:fill="BFBFBF"/>
          </w:tcPr>
          <w:p w14:paraId="213CECA9"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394FC56B"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UIA-0800N</w:t>
            </w:r>
          </w:p>
        </w:tc>
        <w:tc>
          <w:tcPr>
            <w:tcW w:w="3387" w:type="dxa"/>
            <w:tcBorders>
              <w:top w:val="nil"/>
              <w:left w:val="nil"/>
              <w:bottom w:val="single" w:sz="4" w:space="0" w:color="auto"/>
              <w:right w:val="single" w:sz="4" w:space="0" w:color="auto"/>
            </w:tcBorders>
            <w:shd w:val="clear" w:color="auto" w:fill="BFBFBF"/>
            <w:vAlign w:val="center"/>
            <w:hideMark/>
          </w:tcPr>
          <w:p w14:paraId="44557249"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8 AI, 0...10V / 0...20 mA / 4...20 mA</w:t>
            </w:r>
          </w:p>
        </w:tc>
        <w:tc>
          <w:tcPr>
            <w:tcW w:w="965" w:type="dxa"/>
            <w:tcBorders>
              <w:top w:val="nil"/>
              <w:left w:val="nil"/>
              <w:bottom w:val="single" w:sz="4" w:space="0" w:color="auto"/>
              <w:right w:val="single" w:sz="4" w:space="0" w:color="auto"/>
            </w:tcBorders>
            <w:shd w:val="clear" w:color="auto" w:fill="BFBFBF"/>
            <w:noWrap/>
            <w:vAlign w:val="center"/>
            <w:hideMark/>
          </w:tcPr>
          <w:p w14:paraId="1D0E4140"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3</w:t>
            </w:r>
          </w:p>
        </w:tc>
      </w:tr>
      <w:tr w:rsidR="00296756" w:rsidRPr="00523D36" w14:paraId="668DB782"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1696BA4E"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19</w:t>
            </w:r>
          </w:p>
        </w:tc>
        <w:tc>
          <w:tcPr>
            <w:tcW w:w="1276" w:type="dxa"/>
            <w:tcBorders>
              <w:top w:val="nil"/>
              <w:left w:val="nil"/>
              <w:bottom w:val="single" w:sz="4" w:space="0" w:color="auto"/>
              <w:right w:val="single" w:sz="4" w:space="0" w:color="auto"/>
            </w:tcBorders>
            <w:shd w:val="clear" w:color="auto" w:fill="BFBFBF"/>
            <w:noWrap/>
            <w:vAlign w:val="center"/>
            <w:hideMark/>
          </w:tcPr>
          <w:p w14:paraId="2F760446"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vMerge/>
            <w:tcBorders>
              <w:left w:val="nil"/>
              <w:right w:val="single" w:sz="4" w:space="0" w:color="auto"/>
            </w:tcBorders>
            <w:shd w:val="clear" w:color="auto" w:fill="BFBFBF"/>
          </w:tcPr>
          <w:p w14:paraId="5D8EC54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4932F21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UIS-04PTN</w:t>
            </w:r>
          </w:p>
        </w:tc>
        <w:tc>
          <w:tcPr>
            <w:tcW w:w="3387" w:type="dxa"/>
            <w:tcBorders>
              <w:top w:val="nil"/>
              <w:left w:val="nil"/>
              <w:bottom w:val="single" w:sz="4" w:space="0" w:color="auto"/>
              <w:right w:val="single" w:sz="4" w:space="0" w:color="auto"/>
            </w:tcBorders>
            <w:shd w:val="clear" w:color="auto" w:fill="BFBFBF"/>
            <w:vAlign w:val="center"/>
            <w:hideMark/>
          </w:tcPr>
          <w:p w14:paraId="427DFFC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4 AI RTD PT100 / NI100 / NI120</w:t>
            </w:r>
          </w:p>
        </w:tc>
        <w:tc>
          <w:tcPr>
            <w:tcW w:w="965" w:type="dxa"/>
            <w:tcBorders>
              <w:top w:val="nil"/>
              <w:left w:val="nil"/>
              <w:bottom w:val="single" w:sz="4" w:space="0" w:color="auto"/>
              <w:right w:val="single" w:sz="4" w:space="0" w:color="auto"/>
            </w:tcBorders>
            <w:shd w:val="clear" w:color="auto" w:fill="BFBFBF"/>
            <w:noWrap/>
            <w:vAlign w:val="center"/>
            <w:hideMark/>
          </w:tcPr>
          <w:p w14:paraId="76CB0BB9"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7E9DAA4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BFBFBF"/>
            <w:noWrap/>
            <w:vAlign w:val="center"/>
            <w:hideMark/>
          </w:tcPr>
          <w:p w14:paraId="65C5E771"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20</w:t>
            </w:r>
          </w:p>
        </w:tc>
        <w:tc>
          <w:tcPr>
            <w:tcW w:w="1276" w:type="dxa"/>
            <w:tcBorders>
              <w:top w:val="nil"/>
              <w:left w:val="nil"/>
              <w:bottom w:val="single" w:sz="4" w:space="0" w:color="auto"/>
              <w:right w:val="single" w:sz="4" w:space="0" w:color="auto"/>
            </w:tcBorders>
            <w:shd w:val="clear" w:color="auto" w:fill="BFBFBF"/>
            <w:noWrap/>
            <w:vAlign w:val="center"/>
            <w:hideMark/>
          </w:tcPr>
          <w:p w14:paraId="744CC57F"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vMerge/>
            <w:tcBorders>
              <w:left w:val="nil"/>
              <w:bottom w:val="single" w:sz="4" w:space="0" w:color="auto"/>
              <w:right w:val="single" w:sz="4" w:space="0" w:color="auto"/>
            </w:tcBorders>
            <w:shd w:val="clear" w:color="auto" w:fill="BFBFBF"/>
          </w:tcPr>
          <w:p w14:paraId="4041851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tcBorders>
              <w:top w:val="nil"/>
              <w:left w:val="single" w:sz="4" w:space="0" w:color="auto"/>
              <w:bottom w:val="single" w:sz="4" w:space="0" w:color="auto"/>
              <w:right w:val="single" w:sz="4" w:space="0" w:color="auto"/>
            </w:tcBorders>
            <w:shd w:val="clear" w:color="auto" w:fill="BFBFBF"/>
            <w:noWrap/>
            <w:vAlign w:val="center"/>
            <w:hideMark/>
          </w:tcPr>
          <w:p w14:paraId="2C9C534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UAG-XKP300</w:t>
            </w:r>
          </w:p>
        </w:tc>
        <w:tc>
          <w:tcPr>
            <w:tcW w:w="3387" w:type="dxa"/>
            <w:tcBorders>
              <w:top w:val="nil"/>
              <w:left w:val="nil"/>
              <w:bottom w:val="single" w:sz="4" w:space="0" w:color="auto"/>
              <w:right w:val="single" w:sz="4" w:space="0" w:color="auto"/>
            </w:tcBorders>
            <w:shd w:val="clear" w:color="auto" w:fill="BFBFBF"/>
            <w:vAlign w:val="center"/>
            <w:hideMark/>
          </w:tcPr>
          <w:p w14:paraId="04335E94"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Short range adapter kit Uni-I/O, 300 cm</w:t>
            </w:r>
          </w:p>
        </w:tc>
        <w:tc>
          <w:tcPr>
            <w:tcW w:w="965" w:type="dxa"/>
            <w:tcBorders>
              <w:top w:val="nil"/>
              <w:left w:val="nil"/>
              <w:bottom w:val="single" w:sz="4" w:space="0" w:color="auto"/>
              <w:right w:val="single" w:sz="4" w:space="0" w:color="auto"/>
            </w:tcBorders>
            <w:shd w:val="clear" w:color="auto" w:fill="BFBFBF"/>
            <w:noWrap/>
            <w:vAlign w:val="center"/>
            <w:hideMark/>
          </w:tcPr>
          <w:p w14:paraId="41C00571"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4CC64933"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9B152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21</w:t>
            </w:r>
          </w:p>
        </w:tc>
        <w:tc>
          <w:tcPr>
            <w:tcW w:w="1276" w:type="dxa"/>
            <w:tcBorders>
              <w:top w:val="nil"/>
              <w:left w:val="nil"/>
              <w:bottom w:val="single" w:sz="4" w:space="0" w:color="auto"/>
              <w:right w:val="single" w:sz="4" w:space="0" w:color="auto"/>
            </w:tcBorders>
            <w:shd w:val="clear" w:color="auto" w:fill="auto"/>
            <w:noWrap/>
            <w:vAlign w:val="center"/>
            <w:hideMark/>
          </w:tcPr>
          <w:p w14:paraId="35884B0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Cabur</w:t>
            </w:r>
          </w:p>
        </w:tc>
        <w:tc>
          <w:tcPr>
            <w:tcW w:w="1297" w:type="dxa"/>
            <w:tcBorders>
              <w:top w:val="single" w:sz="4" w:space="0" w:color="auto"/>
              <w:left w:val="nil"/>
              <w:bottom w:val="single" w:sz="4" w:space="0" w:color="auto"/>
              <w:right w:val="single" w:sz="4" w:space="0" w:color="auto"/>
            </w:tcBorders>
          </w:tcPr>
          <w:p w14:paraId="48B2D95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048610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X756534</w:t>
            </w:r>
          </w:p>
        </w:tc>
        <w:tc>
          <w:tcPr>
            <w:tcW w:w="3387" w:type="dxa"/>
            <w:tcBorders>
              <w:top w:val="nil"/>
              <w:left w:val="nil"/>
              <w:bottom w:val="single" w:sz="4" w:space="0" w:color="auto"/>
              <w:right w:val="single" w:sz="4" w:space="0" w:color="auto"/>
            </w:tcBorders>
            <w:shd w:val="clear" w:color="auto" w:fill="auto"/>
            <w:vAlign w:val="center"/>
            <w:hideMark/>
          </w:tcPr>
          <w:p w14:paraId="43BE360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CWAA 7-0534 signālu pārveidotājs izolators, 24VDC, 0...20 mA / 0...20 mA</w:t>
            </w:r>
          </w:p>
        </w:tc>
        <w:tc>
          <w:tcPr>
            <w:tcW w:w="965" w:type="dxa"/>
            <w:tcBorders>
              <w:top w:val="nil"/>
              <w:left w:val="nil"/>
              <w:bottom w:val="single" w:sz="4" w:space="0" w:color="auto"/>
              <w:right w:val="single" w:sz="4" w:space="0" w:color="auto"/>
            </w:tcBorders>
            <w:shd w:val="clear" w:color="auto" w:fill="auto"/>
            <w:noWrap/>
            <w:vAlign w:val="center"/>
            <w:hideMark/>
          </w:tcPr>
          <w:p w14:paraId="732AD1F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w:t>
            </w:r>
          </w:p>
        </w:tc>
      </w:tr>
      <w:tr w:rsidR="00296756" w:rsidRPr="00523D36" w14:paraId="5B400987"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F2FA3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22</w:t>
            </w:r>
          </w:p>
        </w:tc>
        <w:tc>
          <w:tcPr>
            <w:tcW w:w="1276" w:type="dxa"/>
            <w:tcBorders>
              <w:top w:val="nil"/>
              <w:left w:val="nil"/>
              <w:bottom w:val="single" w:sz="4" w:space="0" w:color="auto"/>
              <w:right w:val="single" w:sz="4" w:space="0" w:color="auto"/>
            </w:tcBorders>
            <w:shd w:val="clear" w:color="auto" w:fill="auto"/>
            <w:noWrap/>
            <w:vAlign w:val="center"/>
            <w:hideMark/>
          </w:tcPr>
          <w:p w14:paraId="1D764E9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5EB2210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2A983B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6C2E3D6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Patch cord FTP 5 cat  ar RJ45 ekranētiem konektoriem, 0.5 m</w:t>
            </w:r>
          </w:p>
        </w:tc>
        <w:tc>
          <w:tcPr>
            <w:tcW w:w="965" w:type="dxa"/>
            <w:tcBorders>
              <w:top w:val="nil"/>
              <w:left w:val="nil"/>
              <w:bottom w:val="single" w:sz="4" w:space="0" w:color="auto"/>
              <w:right w:val="single" w:sz="4" w:space="0" w:color="auto"/>
            </w:tcBorders>
            <w:shd w:val="clear" w:color="auto" w:fill="auto"/>
            <w:noWrap/>
            <w:vAlign w:val="center"/>
            <w:hideMark/>
          </w:tcPr>
          <w:p w14:paraId="44F7388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4E150637"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BA574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23</w:t>
            </w:r>
          </w:p>
        </w:tc>
        <w:tc>
          <w:tcPr>
            <w:tcW w:w="1276" w:type="dxa"/>
            <w:tcBorders>
              <w:top w:val="nil"/>
              <w:left w:val="nil"/>
              <w:bottom w:val="single" w:sz="4" w:space="0" w:color="auto"/>
              <w:right w:val="single" w:sz="4" w:space="0" w:color="auto"/>
            </w:tcBorders>
            <w:shd w:val="clear" w:color="auto" w:fill="auto"/>
            <w:noWrap/>
            <w:vAlign w:val="center"/>
            <w:hideMark/>
          </w:tcPr>
          <w:p w14:paraId="01B2694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347E7F2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3E095E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09E4434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Patch cord FTP 5 cat  ar RJ45 ekranētiem konektoriem, 3 m</w:t>
            </w:r>
          </w:p>
        </w:tc>
        <w:tc>
          <w:tcPr>
            <w:tcW w:w="965" w:type="dxa"/>
            <w:tcBorders>
              <w:top w:val="nil"/>
              <w:left w:val="nil"/>
              <w:bottom w:val="single" w:sz="4" w:space="0" w:color="auto"/>
              <w:right w:val="single" w:sz="4" w:space="0" w:color="auto"/>
            </w:tcBorders>
            <w:shd w:val="clear" w:color="auto" w:fill="auto"/>
            <w:noWrap/>
            <w:vAlign w:val="center"/>
            <w:hideMark/>
          </w:tcPr>
          <w:p w14:paraId="14F675E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3BD8BF04"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9C3EC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24</w:t>
            </w:r>
          </w:p>
        </w:tc>
        <w:tc>
          <w:tcPr>
            <w:tcW w:w="1276" w:type="dxa"/>
            <w:tcBorders>
              <w:top w:val="nil"/>
              <w:left w:val="nil"/>
              <w:bottom w:val="single" w:sz="4" w:space="0" w:color="auto"/>
              <w:right w:val="single" w:sz="4" w:space="0" w:color="auto"/>
            </w:tcBorders>
            <w:shd w:val="clear" w:color="auto" w:fill="auto"/>
            <w:noWrap/>
            <w:vAlign w:val="center"/>
            <w:hideMark/>
          </w:tcPr>
          <w:p w14:paraId="6021271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Hirschmann</w:t>
            </w:r>
          </w:p>
        </w:tc>
        <w:tc>
          <w:tcPr>
            <w:tcW w:w="1297" w:type="dxa"/>
            <w:tcBorders>
              <w:top w:val="single" w:sz="4" w:space="0" w:color="auto"/>
              <w:left w:val="nil"/>
              <w:bottom w:val="single" w:sz="4" w:space="0" w:color="auto"/>
              <w:right w:val="single" w:sz="4" w:space="0" w:color="auto"/>
            </w:tcBorders>
          </w:tcPr>
          <w:p w14:paraId="72E6870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0D735A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943891001</w:t>
            </w:r>
          </w:p>
        </w:tc>
        <w:tc>
          <w:tcPr>
            <w:tcW w:w="3387" w:type="dxa"/>
            <w:tcBorders>
              <w:top w:val="nil"/>
              <w:left w:val="nil"/>
              <w:bottom w:val="single" w:sz="4" w:space="0" w:color="auto"/>
              <w:right w:val="single" w:sz="4" w:space="0" w:color="auto"/>
            </w:tcBorders>
            <w:shd w:val="clear" w:color="auto" w:fill="auto"/>
            <w:vAlign w:val="center"/>
            <w:hideMark/>
          </w:tcPr>
          <w:p w14:paraId="2B31B89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SPIDER 1TX/1FX-SM media konverteris, DIN sliedei</w:t>
            </w:r>
          </w:p>
        </w:tc>
        <w:tc>
          <w:tcPr>
            <w:tcW w:w="965" w:type="dxa"/>
            <w:tcBorders>
              <w:top w:val="nil"/>
              <w:left w:val="nil"/>
              <w:bottom w:val="single" w:sz="4" w:space="0" w:color="auto"/>
              <w:right w:val="single" w:sz="4" w:space="0" w:color="auto"/>
            </w:tcBorders>
            <w:shd w:val="clear" w:color="auto" w:fill="auto"/>
            <w:noWrap/>
            <w:vAlign w:val="center"/>
            <w:hideMark/>
          </w:tcPr>
          <w:p w14:paraId="2D83FEF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7A26480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24D74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25</w:t>
            </w:r>
          </w:p>
        </w:tc>
        <w:tc>
          <w:tcPr>
            <w:tcW w:w="1276" w:type="dxa"/>
            <w:tcBorders>
              <w:top w:val="nil"/>
              <w:left w:val="nil"/>
              <w:bottom w:val="single" w:sz="4" w:space="0" w:color="auto"/>
              <w:right w:val="single" w:sz="4" w:space="0" w:color="auto"/>
            </w:tcBorders>
            <w:shd w:val="clear" w:color="auto" w:fill="auto"/>
            <w:noWrap/>
            <w:vAlign w:val="center"/>
            <w:hideMark/>
          </w:tcPr>
          <w:p w14:paraId="71632B3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eWON</w:t>
            </w:r>
          </w:p>
        </w:tc>
        <w:tc>
          <w:tcPr>
            <w:tcW w:w="1297" w:type="dxa"/>
            <w:tcBorders>
              <w:top w:val="single" w:sz="4" w:space="0" w:color="auto"/>
              <w:left w:val="nil"/>
              <w:bottom w:val="single" w:sz="4" w:space="0" w:color="auto"/>
              <w:right w:val="single" w:sz="4" w:space="0" w:color="auto"/>
            </w:tcBorders>
          </w:tcPr>
          <w:p w14:paraId="047E8D5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60115D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EW26201</w:t>
            </w:r>
          </w:p>
        </w:tc>
        <w:tc>
          <w:tcPr>
            <w:tcW w:w="3387" w:type="dxa"/>
            <w:tcBorders>
              <w:top w:val="nil"/>
              <w:left w:val="nil"/>
              <w:bottom w:val="single" w:sz="4" w:space="0" w:color="auto"/>
              <w:right w:val="single" w:sz="4" w:space="0" w:color="auto"/>
            </w:tcBorders>
            <w:shd w:val="clear" w:color="auto" w:fill="auto"/>
            <w:vAlign w:val="center"/>
            <w:hideMark/>
          </w:tcPr>
          <w:p w14:paraId="72B01E7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Flexy 201, M2M Data Router - Ethernet Switch 4 Ports</w:t>
            </w:r>
          </w:p>
        </w:tc>
        <w:tc>
          <w:tcPr>
            <w:tcW w:w="965" w:type="dxa"/>
            <w:tcBorders>
              <w:top w:val="nil"/>
              <w:left w:val="nil"/>
              <w:bottom w:val="single" w:sz="4" w:space="0" w:color="auto"/>
              <w:right w:val="single" w:sz="4" w:space="0" w:color="auto"/>
            </w:tcBorders>
            <w:shd w:val="clear" w:color="auto" w:fill="auto"/>
            <w:noWrap/>
            <w:vAlign w:val="center"/>
            <w:hideMark/>
          </w:tcPr>
          <w:p w14:paraId="698DA60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0277A9DF"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9A73D2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26</w:t>
            </w:r>
          </w:p>
        </w:tc>
        <w:tc>
          <w:tcPr>
            <w:tcW w:w="1276" w:type="dxa"/>
            <w:tcBorders>
              <w:top w:val="nil"/>
              <w:left w:val="nil"/>
              <w:bottom w:val="single" w:sz="4" w:space="0" w:color="auto"/>
              <w:right w:val="single" w:sz="4" w:space="0" w:color="auto"/>
            </w:tcBorders>
            <w:shd w:val="clear" w:color="auto" w:fill="auto"/>
            <w:noWrap/>
            <w:vAlign w:val="center"/>
            <w:hideMark/>
          </w:tcPr>
          <w:p w14:paraId="0FE26CA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eWON</w:t>
            </w:r>
          </w:p>
        </w:tc>
        <w:tc>
          <w:tcPr>
            <w:tcW w:w="1297" w:type="dxa"/>
            <w:tcBorders>
              <w:top w:val="single" w:sz="4" w:space="0" w:color="auto"/>
              <w:left w:val="nil"/>
              <w:bottom w:val="single" w:sz="4" w:space="0" w:color="auto"/>
              <w:right w:val="single" w:sz="4" w:space="0" w:color="auto"/>
            </w:tcBorders>
          </w:tcPr>
          <w:p w14:paraId="7C6FB1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40C16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 FLB3202</w:t>
            </w:r>
          </w:p>
        </w:tc>
        <w:tc>
          <w:tcPr>
            <w:tcW w:w="3387" w:type="dxa"/>
            <w:tcBorders>
              <w:top w:val="nil"/>
              <w:left w:val="nil"/>
              <w:bottom w:val="single" w:sz="4" w:space="0" w:color="auto"/>
              <w:right w:val="single" w:sz="4" w:space="0" w:color="auto"/>
            </w:tcBorders>
            <w:shd w:val="clear" w:color="auto" w:fill="auto"/>
            <w:vAlign w:val="center"/>
            <w:hideMark/>
          </w:tcPr>
          <w:p w14:paraId="3ED71CE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Card B type, with 3G penta band modem</w:t>
            </w:r>
          </w:p>
        </w:tc>
        <w:tc>
          <w:tcPr>
            <w:tcW w:w="965" w:type="dxa"/>
            <w:tcBorders>
              <w:top w:val="nil"/>
              <w:left w:val="nil"/>
              <w:bottom w:val="single" w:sz="4" w:space="0" w:color="auto"/>
              <w:right w:val="single" w:sz="4" w:space="0" w:color="auto"/>
            </w:tcBorders>
            <w:shd w:val="clear" w:color="auto" w:fill="auto"/>
            <w:noWrap/>
            <w:vAlign w:val="center"/>
            <w:hideMark/>
          </w:tcPr>
          <w:p w14:paraId="5D7C3E8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30AFDEC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3BC87E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27</w:t>
            </w:r>
          </w:p>
        </w:tc>
        <w:tc>
          <w:tcPr>
            <w:tcW w:w="1276" w:type="dxa"/>
            <w:tcBorders>
              <w:top w:val="nil"/>
              <w:left w:val="nil"/>
              <w:bottom w:val="single" w:sz="4" w:space="0" w:color="auto"/>
              <w:right w:val="single" w:sz="4" w:space="0" w:color="auto"/>
            </w:tcBorders>
            <w:shd w:val="clear" w:color="auto" w:fill="auto"/>
            <w:noWrap/>
            <w:vAlign w:val="center"/>
            <w:hideMark/>
          </w:tcPr>
          <w:p w14:paraId="32B6BC7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768919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1A5694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71C591F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3G antenna ar kabeli</w:t>
            </w:r>
          </w:p>
        </w:tc>
        <w:tc>
          <w:tcPr>
            <w:tcW w:w="965" w:type="dxa"/>
            <w:tcBorders>
              <w:top w:val="nil"/>
              <w:left w:val="nil"/>
              <w:bottom w:val="single" w:sz="4" w:space="0" w:color="auto"/>
              <w:right w:val="single" w:sz="4" w:space="0" w:color="auto"/>
            </w:tcBorders>
            <w:shd w:val="clear" w:color="auto" w:fill="auto"/>
            <w:noWrap/>
            <w:vAlign w:val="center"/>
            <w:hideMark/>
          </w:tcPr>
          <w:p w14:paraId="437D158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4BE9A6F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602EA2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28</w:t>
            </w:r>
          </w:p>
        </w:tc>
        <w:tc>
          <w:tcPr>
            <w:tcW w:w="1276" w:type="dxa"/>
            <w:tcBorders>
              <w:top w:val="nil"/>
              <w:left w:val="nil"/>
              <w:bottom w:val="single" w:sz="4" w:space="0" w:color="auto"/>
              <w:right w:val="single" w:sz="4" w:space="0" w:color="auto"/>
            </w:tcBorders>
            <w:shd w:val="clear" w:color="auto" w:fill="auto"/>
            <w:noWrap/>
            <w:vAlign w:val="center"/>
            <w:hideMark/>
          </w:tcPr>
          <w:p w14:paraId="18DE0DA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Legrand</w:t>
            </w:r>
          </w:p>
        </w:tc>
        <w:tc>
          <w:tcPr>
            <w:tcW w:w="1297" w:type="dxa"/>
            <w:tcBorders>
              <w:top w:val="single" w:sz="4" w:space="0" w:color="auto"/>
              <w:left w:val="nil"/>
              <w:bottom w:val="single" w:sz="4" w:space="0" w:color="auto"/>
              <w:right w:val="single" w:sz="4" w:space="0" w:color="auto"/>
            </w:tcBorders>
          </w:tcPr>
          <w:p w14:paraId="19BD67B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24111A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04285</w:t>
            </w:r>
          </w:p>
        </w:tc>
        <w:tc>
          <w:tcPr>
            <w:tcW w:w="3387" w:type="dxa"/>
            <w:tcBorders>
              <w:top w:val="nil"/>
              <w:left w:val="nil"/>
              <w:bottom w:val="single" w:sz="4" w:space="0" w:color="auto"/>
              <w:right w:val="single" w:sz="4" w:space="0" w:color="auto"/>
            </w:tcBorders>
            <w:shd w:val="clear" w:color="auto" w:fill="auto"/>
            <w:vAlign w:val="center"/>
            <w:hideMark/>
          </w:tcPr>
          <w:p w14:paraId="6550022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Servisa rozete 2P+PE 16A, DIN sliedei</w:t>
            </w:r>
          </w:p>
        </w:tc>
        <w:tc>
          <w:tcPr>
            <w:tcW w:w="965" w:type="dxa"/>
            <w:tcBorders>
              <w:top w:val="nil"/>
              <w:left w:val="nil"/>
              <w:bottom w:val="single" w:sz="4" w:space="0" w:color="auto"/>
              <w:right w:val="single" w:sz="4" w:space="0" w:color="auto"/>
            </w:tcBorders>
            <w:shd w:val="clear" w:color="auto" w:fill="auto"/>
            <w:noWrap/>
            <w:vAlign w:val="center"/>
            <w:hideMark/>
          </w:tcPr>
          <w:p w14:paraId="496F3FA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141DF95F"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B6F52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29</w:t>
            </w:r>
          </w:p>
        </w:tc>
        <w:tc>
          <w:tcPr>
            <w:tcW w:w="1276" w:type="dxa"/>
            <w:tcBorders>
              <w:top w:val="nil"/>
              <w:left w:val="nil"/>
              <w:bottom w:val="single" w:sz="4" w:space="0" w:color="auto"/>
              <w:right w:val="single" w:sz="4" w:space="0" w:color="auto"/>
            </w:tcBorders>
            <w:shd w:val="clear" w:color="auto" w:fill="auto"/>
            <w:noWrap/>
            <w:vAlign w:val="center"/>
            <w:hideMark/>
          </w:tcPr>
          <w:p w14:paraId="4EE86F9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CHINT</w:t>
            </w:r>
          </w:p>
        </w:tc>
        <w:tc>
          <w:tcPr>
            <w:tcW w:w="1297" w:type="dxa"/>
            <w:tcBorders>
              <w:top w:val="single" w:sz="4" w:space="0" w:color="auto"/>
              <w:left w:val="nil"/>
              <w:bottom w:val="single" w:sz="4" w:space="0" w:color="auto"/>
              <w:right w:val="single" w:sz="4" w:space="0" w:color="auto"/>
            </w:tcBorders>
          </w:tcPr>
          <w:p w14:paraId="460E3F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BB5B23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NH92P32A</w:t>
            </w:r>
          </w:p>
        </w:tc>
        <w:tc>
          <w:tcPr>
            <w:tcW w:w="3387" w:type="dxa"/>
            <w:tcBorders>
              <w:top w:val="nil"/>
              <w:left w:val="nil"/>
              <w:bottom w:val="single" w:sz="4" w:space="0" w:color="auto"/>
              <w:right w:val="single" w:sz="4" w:space="0" w:color="auto"/>
            </w:tcBorders>
            <w:shd w:val="clear" w:color="auto" w:fill="auto"/>
            <w:vAlign w:val="center"/>
            <w:hideMark/>
          </w:tcPr>
          <w:p w14:paraId="7483D90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Slodzes atslēdzējs 2P, 32A</w:t>
            </w:r>
          </w:p>
        </w:tc>
        <w:tc>
          <w:tcPr>
            <w:tcW w:w="965" w:type="dxa"/>
            <w:tcBorders>
              <w:top w:val="nil"/>
              <w:left w:val="nil"/>
              <w:bottom w:val="single" w:sz="4" w:space="0" w:color="auto"/>
              <w:right w:val="single" w:sz="4" w:space="0" w:color="auto"/>
            </w:tcBorders>
            <w:shd w:val="clear" w:color="auto" w:fill="auto"/>
            <w:noWrap/>
            <w:vAlign w:val="center"/>
            <w:hideMark/>
          </w:tcPr>
          <w:p w14:paraId="0128C51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7E4D456A"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F4683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30</w:t>
            </w:r>
          </w:p>
        </w:tc>
        <w:tc>
          <w:tcPr>
            <w:tcW w:w="1276" w:type="dxa"/>
            <w:tcBorders>
              <w:top w:val="nil"/>
              <w:left w:val="nil"/>
              <w:bottom w:val="single" w:sz="4" w:space="0" w:color="auto"/>
              <w:right w:val="single" w:sz="4" w:space="0" w:color="auto"/>
            </w:tcBorders>
            <w:shd w:val="clear" w:color="auto" w:fill="auto"/>
            <w:noWrap/>
            <w:vAlign w:val="center"/>
            <w:hideMark/>
          </w:tcPr>
          <w:p w14:paraId="274EB58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CHINT</w:t>
            </w:r>
          </w:p>
        </w:tc>
        <w:tc>
          <w:tcPr>
            <w:tcW w:w="1297" w:type="dxa"/>
            <w:tcBorders>
              <w:top w:val="single" w:sz="4" w:space="0" w:color="auto"/>
              <w:left w:val="nil"/>
              <w:bottom w:val="single" w:sz="4" w:space="0" w:color="auto"/>
              <w:right w:val="single" w:sz="4" w:space="0" w:color="auto"/>
            </w:tcBorders>
          </w:tcPr>
          <w:p w14:paraId="1196A60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B6B436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NB1632NC6A</w:t>
            </w:r>
          </w:p>
        </w:tc>
        <w:tc>
          <w:tcPr>
            <w:tcW w:w="3387" w:type="dxa"/>
            <w:tcBorders>
              <w:top w:val="nil"/>
              <w:left w:val="nil"/>
              <w:bottom w:val="single" w:sz="4" w:space="0" w:color="auto"/>
              <w:right w:val="single" w:sz="4" w:space="0" w:color="auto"/>
            </w:tcBorders>
            <w:shd w:val="clear" w:color="auto" w:fill="auto"/>
            <w:vAlign w:val="center"/>
            <w:hideMark/>
          </w:tcPr>
          <w:p w14:paraId="3D06053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Automātslēdzis 2P 6A, C</w:t>
            </w:r>
          </w:p>
        </w:tc>
        <w:tc>
          <w:tcPr>
            <w:tcW w:w="965" w:type="dxa"/>
            <w:tcBorders>
              <w:top w:val="nil"/>
              <w:left w:val="nil"/>
              <w:bottom w:val="single" w:sz="4" w:space="0" w:color="auto"/>
              <w:right w:val="single" w:sz="4" w:space="0" w:color="auto"/>
            </w:tcBorders>
            <w:shd w:val="clear" w:color="auto" w:fill="auto"/>
            <w:noWrap/>
            <w:vAlign w:val="center"/>
            <w:hideMark/>
          </w:tcPr>
          <w:p w14:paraId="2B01C77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w:t>
            </w:r>
          </w:p>
        </w:tc>
      </w:tr>
      <w:tr w:rsidR="00296756" w:rsidRPr="00523D36" w14:paraId="173313C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6CEE0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31</w:t>
            </w:r>
          </w:p>
        </w:tc>
        <w:tc>
          <w:tcPr>
            <w:tcW w:w="1276" w:type="dxa"/>
            <w:tcBorders>
              <w:top w:val="nil"/>
              <w:left w:val="nil"/>
              <w:bottom w:val="single" w:sz="4" w:space="0" w:color="auto"/>
              <w:right w:val="single" w:sz="4" w:space="0" w:color="auto"/>
            </w:tcBorders>
            <w:shd w:val="clear" w:color="auto" w:fill="auto"/>
            <w:noWrap/>
            <w:vAlign w:val="center"/>
            <w:hideMark/>
          </w:tcPr>
          <w:p w14:paraId="6EF3E8B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CHINT</w:t>
            </w:r>
          </w:p>
        </w:tc>
        <w:tc>
          <w:tcPr>
            <w:tcW w:w="1297" w:type="dxa"/>
            <w:tcBorders>
              <w:top w:val="single" w:sz="4" w:space="0" w:color="auto"/>
              <w:left w:val="nil"/>
              <w:bottom w:val="single" w:sz="4" w:space="0" w:color="auto"/>
              <w:right w:val="single" w:sz="4" w:space="0" w:color="auto"/>
            </w:tcBorders>
          </w:tcPr>
          <w:p w14:paraId="1E32B50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A57A89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NB1632NC10A</w:t>
            </w:r>
          </w:p>
        </w:tc>
        <w:tc>
          <w:tcPr>
            <w:tcW w:w="3387" w:type="dxa"/>
            <w:tcBorders>
              <w:top w:val="nil"/>
              <w:left w:val="nil"/>
              <w:bottom w:val="single" w:sz="4" w:space="0" w:color="auto"/>
              <w:right w:val="single" w:sz="4" w:space="0" w:color="auto"/>
            </w:tcBorders>
            <w:shd w:val="clear" w:color="auto" w:fill="auto"/>
            <w:vAlign w:val="center"/>
            <w:hideMark/>
          </w:tcPr>
          <w:p w14:paraId="2FEB2A3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Automātslēdzis 2P 10A, C</w:t>
            </w:r>
          </w:p>
        </w:tc>
        <w:tc>
          <w:tcPr>
            <w:tcW w:w="965" w:type="dxa"/>
            <w:tcBorders>
              <w:top w:val="nil"/>
              <w:left w:val="nil"/>
              <w:bottom w:val="single" w:sz="4" w:space="0" w:color="auto"/>
              <w:right w:val="single" w:sz="4" w:space="0" w:color="auto"/>
            </w:tcBorders>
            <w:shd w:val="clear" w:color="auto" w:fill="auto"/>
            <w:noWrap/>
            <w:vAlign w:val="center"/>
            <w:hideMark/>
          </w:tcPr>
          <w:p w14:paraId="6BBEF11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w:t>
            </w:r>
          </w:p>
        </w:tc>
      </w:tr>
      <w:tr w:rsidR="00296756" w:rsidRPr="00523D36" w14:paraId="41DE882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89D99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32</w:t>
            </w:r>
          </w:p>
        </w:tc>
        <w:tc>
          <w:tcPr>
            <w:tcW w:w="1276" w:type="dxa"/>
            <w:tcBorders>
              <w:top w:val="nil"/>
              <w:left w:val="nil"/>
              <w:bottom w:val="single" w:sz="4" w:space="0" w:color="auto"/>
              <w:right w:val="single" w:sz="4" w:space="0" w:color="auto"/>
            </w:tcBorders>
            <w:shd w:val="clear" w:color="auto" w:fill="auto"/>
            <w:noWrap/>
            <w:vAlign w:val="center"/>
            <w:hideMark/>
          </w:tcPr>
          <w:p w14:paraId="4C6E113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Carlo Gavazzi</w:t>
            </w:r>
          </w:p>
        </w:tc>
        <w:tc>
          <w:tcPr>
            <w:tcW w:w="1297" w:type="dxa"/>
            <w:tcBorders>
              <w:top w:val="single" w:sz="4" w:space="0" w:color="auto"/>
              <w:left w:val="nil"/>
              <w:bottom w:val="single" w:sz="4" w:space="0" w:color="auto"/>
              <w:right w:val="single" w:sz="4" w:space="0" w:color="auto"/>
            </w:tcBorders>
          </w:tcPr>
          <w:p w14:paraId="3598034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3C2F53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SPD24120</w:t>
            </w:r>
          </w:p>
        </w:tc>
        <w:tc>
          <w:tcPr>
            <w:tcW w:w="3387" w:type="dxa"/>
            <w:tcBorders>
              <w:top w:val="nil"/>
              <w:left w:val="nil"/>
              <w:bottom w:val="single" w:sz="4" w:space="0" w:color="auto"/>
              <w:right w:val="single" w:sz="4" w:space="0" w:color="auto"/>
            </w:tcBorders>
            <w:shd w:val="clear" w:color="auto" w:fill="auto"/>
            <w:vAlign w:val="center"/>
            <w:hideMark/>
          </w:tcPr>
          <w:p w14:paraId="094615D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Barošanas bloks 230 VAC/24 VDC 5A</w:t>
            </w:r>
          </w:p>
        </w:tc>
        <w:tc>
          <w:tcPr>
            <w:tcW w:w="965" w:type="dxa"/>
            <w:tcBorders>
              <w:top w:val="nil"/>
              <w:left w:val="nil"/>
              <w:bottom w:val="single" w:sz="4" w:space="0" w:color="auto"/>
              <w:right w:val="single" w:sz="4" w:space="0" w:color="auto"/>
            </w:tcBorders>
            <w:shd w:val="clear" w:color="auto" w:fill="auto"/>
            <w:noWrap/>
            <w:vAlign w:val="center"/>
            <w:hideMark/>
          </w:tcPr>
          <w:p w14:paraId="60C0072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2A43303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193F9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33</w:t>
            </w:r>
          </w:p>
        </w:tc>
        <w:tc>
          <w:tcPr>
            <w:tcW w:w="1276" w:type="dxa"/>
            <w:tcBorders>
              <w:top w:val="nil"/>
              <w:left w:val="nil"/>
              <w:bottom w:val="single" w:sz="4" w:space="0" w:color="auto"/>
              <w:right w:val="single" w:sz="4" w:space="0" w:color="auto"/>
            </w:tcBorders>
            <w:shd w:val="clear" w:color="auto" w:fill="auto"/>
            <w:noWrap/>
            <w:vAlign w:val="center"/>
            <w:hideMark/>
          </w:tcPr>
          <w:p w14:paraId="10A9696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Carlo Gavazzi</w:t>
            </w:r>
          </w:p>
        </w:tc>
        <w:tc>
          <w:tcPr>
            <w:tcW w:w="1297" w:type="dxa"/>
            <w:tcBorders>
              <w:top w:val="single" w:sz="4" w:space="0" w:color="auto"/>
              <w:left w:val="nil"/>
              <w:bottom w:val="single" w:sz="4" w:space="0" w:color="auto"/>
              <w:right w:val="single" w:sz="4" w:space="0" w:color="auto"/>
            </w:tcBorders>
          </w:tcPr>
          <w:p w14:paraId="4E3CB3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9B20E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SPUBC24120</w:t>
            </w:r>
          </w:p>
        </w:tc>
        <w:tc>
          <w:tcPr>
            <w:tcW w:w="3387" w:type="dxa"/>
            <w:tcBorders>
              <w:top w:val="nil"/>
              <w:left w:val="nil"/>
              <w:bottom w:val="single" w:sz="4" w:space="0" w:color="auto"/>
              <w:right w:val="single" w:sz="4" w:space="0" w:color="auto"/>
            </w:tcBorders>
            <w:shd w:val="clear" w:color="auto" w:fill="auto"/>
            <w:vAlign w:val="center"/>
            <w:hideMark/>
          </w:tcPr>
          <w:p w14:paraId="0EE5FFB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Barošanas bloks ar UPS funkciju 230 VAC/24 VDC 5A</w:t>
            </w:r>
          </w:p>
        </w:tc>
        <w:tc>
          <w:tcPr>
            <w:tcW w:w="965" w:type="dxa"/>
            <w:tcBorders>
              <w:top w:val="nil"/>
              <w:left w:val="nil"/>
              <w:bottom w:val="single" w:sz="4" w:space="0" w:color="auto"/>
              <w:right w:val="single" w:sz="4" w:space="0" w:color="auto"/>
            </w:tcBorders>
            <w:shd w:val="clear" w:color="auto" w:fill="auto"/>
            <w:noWrap/>
            <w:vAlign w:val="center"/>
            <w:hideMark/>
          </w:tcPr>
          <w:p w14:paraId="288FA89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2F641FA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9CE6B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34</w:t>
            </w:r>
          </w:p>
        </w:tc>
        <w:tc>
          <w:tcPr>
            <w:tcW w:w="1276" w:type="dxa"/>
            <w:tcBorders>
              <w:top w:val="nil"/>
              <w:left w:val="nil"/>
              <w:bottom w:val="single" w:sz="4" w:space="0" w:color="auto"/>
              <w:right w:val="single" w:sz="4" w:space="0" w:color="auto"/>
            </w:tcBorders>
            <w:shd w:val="clear" w:color="auto" w:fill="auto"/>
            <w:noWrap/>
            <w:vAlign w:val="center"/>
            <w:hideMark/>
          </w:tcPr>
          <w:p w14:paraId="144C2B0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491AE9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8895E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3904EBC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Baterija 12V, 7 A/st.</w:t>
            </w:r>
          </w:p>
        </w:tc>
        <w:tc>
          <w:tcPr>
            <w:tcW w:w="965" w:type="dxa"/>
            <w:tcBorders>
              <w:top w:val="nil"/>
              <w:left w:val="nil"/>
              <w:bottom w:val="single" w:sz="4" w:space="0" w:color="auto"/>
              <w:right w:val="single" w:sz="4" w:space="0" w:color="auto"/>
            </w:tcBorders>
            <w:shd w:val="clear" w:color="auto" w:fill="auto"/>
            <w:noWrap/>
            <w:vAlign w:val="center"/>
            <w:hideMark/>
          </w:tcPr>
          <w:p w14:paraId="0CD7019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1862D1DE"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1FD6F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35</w:t>
            </w:r>
          </w:p>
        </w:tc>
        <w:tc>
          <w:tcPr>
            <w:tcW w:w="1276" w:type="dxa"/>
            <w:tcBorders>
              <w:top w:val="nil"/>
              <w:left w:val="nil"/>
              <w:bottom w:val="single" w:sz="4" w:space="0" w:color="auto"/>
              <w:right w:val="single" w:sz="4" w:space="0" w:color="auto"/>
            </w:tcBorders>
            <w:shd w:val="clear" w:color="auto" w:fill="auto"/>
            <w:noWrap/>
            <w:vAlign w:val="center"/>
            <w:hideMark/>
          </w:tcPr>
          <w:p w14:paraId="73866E2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073D101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C9ED2C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38.51.0.024.0060</w:t>
            </w:r>
          </w:p>
        </w:tc>
        <w:tc>
          <w:tcPr>
            <w:tcW w:w="3387" w:type="dxa"/>
            <w:tcBorders>
              <w:top w:val="nil"/>
              <w:left w:val="nil"/>
              <w:bottom w:val="single" w:sz="4" w:space="0" w:color="auto"/>
              <w:right w:val="single" w:sz="4" w:space="0" w:color="auto"/>
            </w:tcBorders>
            <w:shd w:val="clear" w:color="auto" w:fill="auto"/>
            <w:vAlign w:val="center"/>
            <w:hideMark/>
          </w:tcPr>
          <w:p w14:paraId="04087A9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Starpreleja modulis Uvad.=24 VDC/AC, 1 C/O, 6A, iedarbes LED</w:t>
            </w:r>
          </w:p>
        </w:tc>
        <w:tc>
          <w:tcPr>
            <w:tcW w:w="965" w:type="dxa"/>
            <w:tcBorders>
              <w:top w:val="nil"/>
              <w:left w:val="nil"/>
              <w:bottom w:val="single" w:sz="4" w:space="0" w:color="auto"/>
              <w:right w:val="single" w:sz="4" w:space="0" w:color="auto"/>
            </w:tcBorders>
            <w:shd w:val="clear" w:color="auto" w:fill="auto"/>
            <w:noWrap/>
            <w:vAlign w:val="center"/>
            <w:hideMark/>
          </w:tcPr>
          <w:p w14:paraId="54533D4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227</w:t>
            </w:r>
          </w:p>
        </w:tc>
      </w:tr>
      <w:tr w:rsidR="00296756" w:rsidRPr="00523D36" w14:paraId="3CCB774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19FBE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36</w:t>
            </w:r>
          </w:p>
        </w:tc>
        <w:tc>
          <w:tcPr>
            <w:tcW w:w="1276" w:type="dxa"/>
            <w:tcBorders>
              <w:top w:val="nil"/>
              <w:left w:val="nil"/>
              <w:bottom w:val="single" w:sz="4" w:space="0" w:color="auto"/>
              <w:right w:val="single" w:sz="4" w:space="0" w:color="auto"/>
            </w:tcBorders>
            <w:shd w:val="clear" w:color="auto" w:fill="auto"/>
            <w:noWrap/>
            <w:vAlign w:val="center"/>
            <w:hideMark/>
          </w:tcPr>
          <w:p w14:paraId="59E1A6F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40CFD1C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FAEF2D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093.20</w:t>
            </w:r>
          </w:p>
        </w:tc>
        <w:tc>
          <w:tcPr>
            <w:tcW w:w="3387" w:type="dxa"/>
            <w:tcBorders>
              <w:top w:val="nil"/>
              <w:left w:val="nil"/>
              <w:bottom w:val="single" w:sz="4" w:space="0" w:color="auto"/>
              <w:right w:val="single" w:sz="4" w:space="0" w:color="auto"/>
            </w:tcBorders>
            <w:shd w:val="clear" w:color="auto" w:fill="auto"/>
            <w:vAlign w:val="center"/>
            <w:hideMark/>
          </w:tcPr>
          <w:p w14:paraId="75A7FDF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20 kontaktu kopne 38. sērijas starpreleja modulim</w:t>
            </w:r>
          </w:p>
        </w:tc>
        <w:tc>
          <w:tcPr>
            <w:tcW w:w="965" w:type="dxa"/>
            <w:tcBorders>
              <w:top w:val="nil"/>
              <w:left w:val="nil"/>
              <w:bottom w:val="single" w:sz="4" w:space="0" w:color="auto"/>
              <w:right w:val="single" w:sz="4" w:space="0" w:color="auto"/>
            </w:tcBorders>
            <w:shd w:val="clear" w:color="auto" w:fill="auto"/>
            <w:noWrap/>
            <w:vAlign w:val="center"/>
            <w:hideMark/>
          </w:tcPr>
          <w:p w14:paraId="48C8074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30</w:t>
            </w:r>
          </w:p>
        </w:tc>
      </w:tr>
      <w:tr w:rsidR="00296756" w:rsidRPr="00523D36" w14:paraId="3D8C71E0"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4AB7B6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37</w:t>
            </w:r>
          </w:p>
        </w:tc>
        <w:tc>
          <w:tcPr>
            <w:tcW w:w="1276" w:type="dxa"/>
            <w:tcBorders>
              <w:top w:val="nil"/>
              <w:left w:val="nil"/>
              <w:bottom w:val="single" w:sz="4" w:space="0" w:color="auto"/>
              <w:right w:val="single" w:sz="4" w:space="0" w:color="auto"/>
            </w:tcBorders>
            <w:shd w:val="clear" w:color="auto" w:fill="auto"/>
            <w:noWrap/>
            <w:vAlign w:val="center"/>
            <w:hideMark/>
          </w:tcPr>
          <w:p w14:paraId="21AA7A2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241E2D6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4C0711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0115 657.25</w:t>
            </w:r>
          </w:p>
        </w:tc>
        <w:tc>
          <w:tcPr>
            <w:tcW w:w="3387" w:type="dxa"/>
            <w:tcBorders>
              <w:top w:val="nil"/>
              <w:left w:val="nil"/>
              <w:bottom w:val="single" w:sz="4" w:space="0" w:color="auto"/>
              <w:right w:val="single" w:sz="4" w:space="0" w:color="auto"/>
            </w:tcBorders>
            <w:shd w:val="clear" w:color="auto" w:fill="auto"/>
            <w:vAlign w:val="center"/>
            <w:hideMark/>
          </w:tcPr>
          <w:p w14:paraId="55BFE47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 kūstošajam ieliktnim 5x20 mm, līdz 6.3 A</w:t>
            </w:r>
          </w:p>
        </w:tc>
        <w:tc>
          <w:tcPr>
            <w:tcW w:w="965" w:type="dxa"/>
            <w:tcBorders>
              <w:top w:val="nil"/>
              <w:left w:val="nil"/>
              <w:bottom w:val="single" w:sz="4" w:space="0" w:color="auto"/>
              <w:right w:val="single" w:sz="4" w:space="0" w:color="auto"/>
            </w:tcBorders>
            <w:shd w:val="clear" w:color="auto" w:fill="auto"/>
            <w:noWrap/>
            <w:vAlign w:val="center"/>
            <w:hideMark/>
          </w:tcPr>
          <w:p w14:paraId="3DAD546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29</w:t>
            </w:r>
          </w:p>
        </w:tc>
      </w:tr>
      <w:tr w:rsidR="00296756" w:rsidRPr="00523D36" w14:paraId="6B4949BF"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F9728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38</w:t>
            </w:r>
          </w:p>
        </w:tc>
        <w:tc>
          <w:tcPr>
            <w:tcW w:w="1276" w:type="dxa"/>
            <w:tcBorders>
              <w:top w:val="nil"/>
              <w:left w:val="nil"/>
              <w:bottom w:val="single" w:sz="4" w:space="0" w:color="auto"/>
              <w:right w:val="single" w:sz="4" w:space="0" w:color="auto"/>
            </w:tcBorders>
            <w:shd w:val="clear" w:color="auto" w:fill="auto"/>
            <w:noWrap/>
            <w:vAlign w:val="center"/>
            <w:hideMark/>
          </w:tcPr>
          <w:p w14:paraId="2FAB317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55961B5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AA4BD4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0116 951.15</w:t>
            </w:r>
          </w:p>
        </w:tc>
        <w:tc>
          <w:tcPr>
            <w:tcW w:w="3387" w:type="dxa"/>
            <w:tcBorders>
              <w:top w:val="nil"/>
              <w:left w:val="nil"/>
              <w:bottom w:val="single" w:sz="4" w:space="0" w:color="auto"/>
              <w:right w:val="single" w:sz="4" w:space="0" w:color="auto"/>
            </w:tcBorders>
            <w:shd w:val="clear" w:color="auto" w:fill="auto"/>
            <w:vAlign w:val="center"/>
            <w:hideMark/>
          </w:tcPr>
          <w:p w14:paraId="1CFDA48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Kūstošā ieliktņa DIN spailes nosegplāksne</w:t>
            </w:r>
          </w:p>
        </w:tc>
        <w:tc>
          <w:tcPr>
            <w:tcW w:w="965" w:type="dxa"/>
            <w:tcBorders>
              <w:top w:val="nil"/>
              <w:left w:val="nil"/>
              <w:bottom w:val="single" w:sz="4" w:space="0" w:color="auto"/>
              <w:right w:val="single" w:sz="4" w:space="0" w:color="auto"/>
            </w:tcBorders>
            <w:shd w:val="clear" w:color="auto" w:fill="auto"/>
            <w:noWrap/>
            <w:vAlign w:val="center"/>
            <w:hideMark/>
          </w:tcPr>
          <w:p w14:paraId="499EC71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29</w:t>
            </w:r>
          </w:p>
        </w:tc>
      </w:tr>
      <w:tr w:rsidR="00296756" w:rsidRPr="00523D36" w14:paraId="31CB18B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9F16A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39</w:t>
            </w:r>
          </w:p>
        </w:tc>
        <w:tc>
          <w:tcPr>
            <w:tcW w:w="1276" w:type="dxa"/>
            <w:tcBorders>
              <w:top w:val="nil"/>
              <w:left w:val="nil"/>
              <w:bottom w:val="single" w:sz="4" w:space="0" w:color="auto"/>
              <w:right w:val="single" w:sz="4" w:space="0" w:color="auto"/>
            </w:tcBorders>
            <w:shd w:val="clear" w:color="auto" w:fill="auto"/>
            <w:noWrap/>
            <w:vAlign w:val="center"/>
            <w:hideMark/>
          </w:tcPr>
          <w:p w14:paraId="7334DEA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4E4EB2B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C2AEEA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56130E4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Kūstošais ieliktnis 5x20 mm, 6.3A</w:t>
            </w:r>
          </w:p>
        </w:tc>
        <w:tc>
          <w:tcPr>
            <w:tcW w:w="965" w:type="dxa"/>
            <w:tcBorders>
              <w:top w:val="nil"/>
              <w:left w:val="nil"/>
              <w:bottom w:val="single" w:sz="4" w:space="0" w:color="auto"/>
              <w:right w:val="single" w:sz="4" w:space="0" w:color="auto"/>
            </w:tcBorders>
            <w:shd w:val="clear" w:color="auto" w:fill="auto"/>
            <w:noWrap/>
            <w:vAlign w:val="center"/>
            <w:hideMark/>
          </w:tcPr>
          <w:p w14:paraId="3418ADA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w:t>
            </w:r>
          </w:p>
        </w:tc>
      </w:tr>
      <w:tr w:rsidR="00296756" w:rsidRPr="00523D36" w14:paraId="3CA40C5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80FD8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40</w:t>
            </w:r>
          </w:p>
        </w:tc>
        <w:tc>
          <w:tcPr>
            <w:tcW w:w="1276" w:type="dxa"/>
            <w:tcBorders>
              <w:top w:val="nil"/>
              <w:left w:val="nil"/>
              <w:bottom w:val="single" w:sz="4" w:space="0" w:color="auto"/>
              <w:right w:val="single" w:sz="4" w:space="0" w:color="auto"/>
            </w:tcBorders>
            <w:shd w:val="clear" w:color="auto" w:fill="auto"/>
            <w:noWrap/>
            <w:vAlign w:val="center"/>
            <w:hideMark/>
          </w:tcPr>
          <w:p w14:paraId="0A8AE8F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0E189CD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14655D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6257587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Kūstošais ieliktnis 5x20 mm, 3.15A</w:t>
            </w:r>
          </w:p>
        </w:tc>
        <w:tc>
          <w:tcPr>
            <w:tcW w:w="965" w:type="dxa"/>
            <w:tcBorders>
              <w:top w:val="nil"/>
              <w:left w:val="nil"/>
              <w:bottom w:val="single" w:sz="4" w:space="0" w:color="auto"/>
              <w:right w:val="single" w:sz="4" w:space="0" w:color="auto"/>
            </w:tcBorders>
            <w:shd w:val="clear" w:color="auto" w:fill="auto"/>
            <w:noWrap/>
            <w:vAlign w:val="center"/>
            <w:hideMark/>
          </w:tcPr>
          <w:p w14:paraId="4BE8CA4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w:t>
            </w:r>
          </w:p>
        </w:tc>
      </w:tr>
      <w:tr w:rsidR="00296756" w:rsidRPr="00523D36" w14:paraId="28B9D01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7A083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41</w:t>
            </w:r>
          </w:p>
        </w:tc>
        <w:tc>
          <w:tcPr>
            <w:tcW w:w="1276" w:type="dxa"/>
            <w:tcBorders>
              <w:top w:val="nil"/>
              <w:left w:val="nil"/>
              <w:bottom w:val="single" w:sz="4" w:space="0" w:color="auto"/>
              <w:right w:val="single" w:sz="4" w:space="0" w:color="auto"/>
            </w:tcBorders>
            <w:shd w:val="clear" w:color="auto" w:fill="auto"/>
            <w:noWrap/>
            <w:vAlign w:val="center"/>
            <w:hideMark/>
          </w:tcPr>
          <w:p w14:paraId="709A496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69FEAE0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A67835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20263B9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Kūstošais ieliktnis 5x20 mm, 0.5A</w:t>
            </w:r>
          </w:p>
        </w:tc>
        <w:tc>
          <w:tcPr>
            <w:tcW w:w="965" w:type="dxa"/>
            <w:tcBorders>
              <w:top w:val="nil"/>
              <w:left w:val="nil"/>
              <w:bottom w:val="single" w:sz="4" w:space="0" w:color="auto"/>
              <w:right w:val="single" w:sz="4" w:space="0" w:color="auto"/>
            </w:tcBorders>
            <w:shd w:val="clear" w:color="auto" w:fill="auto"/>
            <w:noWrap/>
            <w:vAlign w:val="center"/>
            <w:hideMark/>
          </w:tcPr>
          <w:p w14:paraId="75C8859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3211DA8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B71D5D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42</w:t>
            </w:r>
          </w:p>
        </w:tc>
        <w:tc>
          <w:tcPr>
            <w:tcW w:w="1276" w:type="dxa"/>
            <w:tcBorders>
              <w:top w:val="nil"/>
              <w:left w:val="nil"/>
              <w:bottom w:val="single" w:sz="4" w:space="0" w:color="auto"/>
              <w:right w:val="single" w:sz="4" w:space="0" w:color="auto"/>
            </w:tcBorders>
            <w:shd w:val="clear" w:color="auto" w:fill="auto"/>
            <w:noWrap/>
            <w:vAlign w:val="center"/>
            <w:hideMark/>
          </w:tcPr>
          <w:p w14:paraId="59260CE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3CA95F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DE83BF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41502EC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Kūstošais ieliktnis 5x20 mm, 0.3A</w:t>
            </w:r>
          </w:p>
        </w:tc>
        <w:tc>
          <w:tcPr>
            <w:tcW w:w="965" w:type="dxa"/>
            <w:tcBorders>
              <w:top w:val="nil"/>
              <w:left w:val="nil"/>
              <w:bottom w:val="single" w:sz="4" w:space="0" w:color="auto"/>
              <w:right w:val="single" w:sz="4" w:space="0" w:color="auto"/>
            </w:tcBorders>
            <w:shd w:val="clear" w:color="auto" w:fill="auto"/>
            <w:noWrap/>
            <w:vAlign w:val="center"/>
            <w:hideMark/>
          </w:tcPr>
          <w:p w14:paraId="3C1FFBF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23</w:t>
            </w:r>
          </w:p>
        </w:tc>
      </w:tr>
      <w:tr w:rsidR="00296756" w:rsidRPr="00523D36" w14:paraId="5F523252" w14:textId="77777777" w:rsidTr="007F508D">
        <w:trPr>
          <w:trHeight w:val="76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F8E51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43</w:t>
            </w:r>
          </w:p>
        </w:tc>
        <w:tc>
          <w:tcPr>
            <w:tcW w:w="1276" w:type="dxa"/>
            <w:tcBorders>
              <w:top w:val="nil"/>
              <w:left w:val="nil"/>
              <w:bottom w:val="single" w:sz="4" w:space="0" w:color="auto"/>
              <w:right w:val="single" w:sz="4" w:space="0" w:color="auto"/>
            </w:tcBorders>
            <w:shd w:val="clear" w:color="auto" w:fill="auto"/>
            <w:noWrap/>
            <w:vAlign w:val="center"/>
            <w:hideMark/>
          </w:tcPr>
          <w:p w14:paraId="7479E68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Carlo Gavazzi</w:t>
            </w:r>
          </w:p>
        </w:tc>
        <w:tc>
          <w:tcPr>
            <w:tcW w:w="1297" w:type="dxa"/>
            <w:tcBorders>
              <w:top w:val="single" w:sz="4" w:space="0" w:color="auto"/>
              <w:left w:val="nil"/>
              <w:bottom w:val="single" w:sz="4" w:space="0" w:color="auto"/>
              <w:right w:val="single" w:sz="4" w:space="0" w:color="auto"/>
            </w:tcBorders>
          </w:tcPr>
          <w:p w14:paraId="038E431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3B0355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EM271-72D MV63X2SX</w:t>
            </w:r>
          </w:p>
        </w:tc>
        <w:tc>
          <w:tcPr>
            <w:tcW w:w="3387" w:type="dxa"/>
            <w:tcBorders>
              <w:top w:val="nil"/>
              <w:left w:val="nil"/>
              <w:bottom w:val="single" w:sz="4" w:space="0" w:color="auto"/>
              <w:right w:val="single" w:sz="4" w:space="0" w:color="auto"/>
            </w:tcBorders>
            <w:shd w:val="clear" w:color="auto" w:fill="auto"/>
            <w:vAlign w:val="center"/>
            <w:hideMark/>
          </w:tcPr>
          <w:p w14:paraId="19FB846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Elektroenerģijas elektroniskais skaitītājs 400/230 VAC, 3 vadu / 3 fāžu pieslēgums ar strāvmaiņiem 100A, ar ModBus RS485 izeju</w:t>
            </w:r>
          </w:p>
        </w:tc>
        <w:tc>
          <w:tcPr>
            <w:tcW w:w="965" w:type="dxa"/>
            <w:tcBorders>
              <w:top w:val="nil"/>
              <w:left w:val="nil"/>
              <w:bottom w:val="single" w:sz="4" w:space="0" w:color="auto"/>
              <w:right w:val="single" w:sz="4" w:space="0" w:color="auto"/>
            </w:tcBorders>
            <w:shd w:val="clear" w:color="auto" w:fill="auto"/>
            <w:noWrap/>
            <w:vAlign w:val="center"/>
            <w:hideMark/>
          </w:tcPr>
          <w:p w14:paraId="6114356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32A5DD36"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61559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44</w:t>
            </w:r>
          </w:p>
        </w:tc>
        <w:tc>
          <w:tcPr>
            <w:tcW w:w="1276" w:type="dxa"/>
            <w:tcBorders>
              <w:top w:val="nil"/>
              <w:left w:val="nil"/>
              <w:bottom w:val="single" w:sz="4" w:space="0" w:color="auto"/>
              <w:right w:val="single" w:sz="4" w:space="0" w:color="auto"/>
            </w:tcBorders>
            <w:shd w:val="clear" w:color="auto" w:fill="auto"/>
            <w:noWrap/>
            <w:vAlign w:val="center"/>
            <w:hideMark/>
          </w:tcPr>
          <w:p w14:paraId="041C9D7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Carlo Gavazzi</w:t>
            </w:r>
          </w:p>
        </w:tc>
        <w:tc>
          <w:tcPr>
            <w:tcW w:w="1297" w:type="dxa"/>
            <w:tcBorders>
              <w:top w:val="single" w:sz="4" w:space="0" w:color="auto"/>
              <w:left w:val="nil"/>
              <w:bottom w:val="single" w:sz="4" w:space="0" w:color="auto"/>
              <w:right w:val="single" w:sz="4" w:space="0" w:color="auto"/>
            </w:tcBorders>
          </w:tcPr>
          <w:p w14:paraId="58D135B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D05BD3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TCD1M 10080CMX</w:t>
            </w:r>
          </w:p>
        </w:tc>
        <w:tc>
          <w:tcPr>
            <w:tcW w:w="3387" w:type="dxa"/>
            <w:tcBorders>
              <w:top w:val="nil"/>
              <w:left w:val="nil"/>
              <w:bottom w:val="single" w:sz="4" w:space="0" w:color="auto"/>
              <w:right w:val="single" w:sz="4" w:space="0" w:color="auto"/>
            </w:tcBorders>
            <w:shd w:val="clear" w:color="auto" w:fill="auto"/>
            <w:vAlign w:val="center"/>
            <w:hideMark/>
          </w:tcPr>
          <w:p w14:paraId="1039A34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 strāvmaiņi (100A) ar signālu summatoru un kabeli RJ12 (komplekts), un ar melnbalto kabeli L=15m</w:t>
            </w:r>
          </w:p>
        </w:tc>
        <w:tc>
          <w:tcPr>
            <w:tcW w:w="965" w:type="dxa"/>
            <w:tcBorders>
              <w:top w:val="nil"/>
              <w:left w:val="nil"/>
              <w:bottom w:val="single" w:sz="4" w:space="0" w:color="auto"/>
              <w:right w:val="single" w:sz="4" w:space="0" w:color="auto"/>
            </w:tcBorders>
            <w:shd w:val="clear" w:color="auto" w:fill="auto"/>
            <w:noWrap/>
            <w:vAlign w:val="center"/>
            <w:hideMark/>
          </w:tcPr>
          <w:p w14:paraId="0E38C33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59DBD5B4" w14:textId="77777777" w:rsidTr="007F508D">
        <w:trPr>
          <w:trHeight w:val="76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243E5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45</w:t>
            </w:r>
          </w:p>
        </w:tc>
        <w:tc>
          <w:tcPr>
            <w:tcW w:w="1276" w:type="dxa"/>
            <w:tcBorders>
              <w:top w:val="nil"/>
              <w:left w:val="nil"/>
              <w:bottom w:val="single" w:sz="4" w:space="0" w:color="auto"/>
              <w:right w:val="single" w:sz="4" w:space="0" w:color="auto"/>
            </w:tcBorders>
            <w:shd w:val="clear" w:color="auto" w:fill="auto"/>
            <w:noWrap/>
            <w:vAlign w:val="center"/>
            <w:hideMark/>
          </w:tcPr>
          <w:p w14:paraId="2978E57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Carlo Gavazzi</w:t>
            </w:r>
          </w:p>
        </w:tc>
        <w:tc>
          <w:tcPr>
            <w:tcW w:w="1297" w:type="dxa"/>
            <w:tcBorders>
              <w:top w:val="single" w:sz="4" w:space="0" w:color="auto"/>
              <w:left w:val="nil"/>
              <w:bottom w:val="single" w:sz="4" w:space="0" w:color="auto"/>
              <w:right w:val="single" w:sz="4" w:space="0" w:color="auto"/>
            </w:tcBorders>
          </w:tcPr>
          <w:p w14:paraId="1E07560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A7D126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EM340 DIN AV2 3 X S1 PF B</w:t>
            </w:r>
          </w:p>
        </w:tc>
        <w:tc>
          <w:tcPr>
            <w:tcW w:w="3387" w:type="dxa"/>
            <w:tcBorders>
              <w:top w:val="nil"/>
              <w:left w:val="nil"/>
              <w:bottom w:val="single" w:sz="4" w:space="0" w:color="auto"/>
              <w:right w:val="single" w:sz="4" w:space="0" w:color="auto"/>
            </w:tcBorders>
            <w:shd w:val="clear" w:color="auto" w:fill="auto"/>
            <w:vAlign w:val="center"/>
            <w:hideMark/>
          </w:tcPr>
          <w:p w14:paraId="4B38DA6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Elektroenerģijas elektroniskais skaitītājs 400/230 VAC, 3 vadu / 3 fāžu taisns pieslēgums, ar ModBus RS485 signālu izeju</w:t>
            </w:r>
          </w:p>
        </w:tc>
        <w:tc>
          <w:tcPr>
            <w:tcW w:w="965" w:type="dxa"/>
            <w:tcBorders>
              <w:top w:val="nil"/>
              <w:left w:val="nil"/>
              <w:bottom w:val="single" w:sz="4" w:space="0" w:color="auto"/>
              <w:right w:val="single" w:sz="4" w:space="0" w:color="auto"/>
            </w:tcBorders>
            <w:shd w:val="clear" w:color="auto" w:fill="auto"/>
            <w:noWrap/>
            <w:vAlign w:val="center"/>
            <w:hideMark/>
          </w:tcPr>
          <w:p w14:paraId="5F1F967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3482D18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1A2340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46</w:t>
            </w:r>
          </w:p>
        </w:tc>
        <w:tc>
          <w:tcPr>
            <w:tcW w:w="1276" w:type="dxa"/>
            <w:tcBorders>
              <w:top w:val="nil"/>
              <w:left w:val="nil"/>
              <w:bottom w:val="single" w:sz="4" w:space="0" w:color="auto"/>
              <w:right w:val="single" w:sz="4" w:space="0" w:color="auto"/>
            </w:tcBorders>
            <w:shd w:val="clear" w:color="auto" w:fill="auto"/>
            <w:noWrap/>
            <w:vAlign w:val="center"/>
            <w:hideMark/>
          </w:tcPr>
          <w:p w14:paraId="26B1ED7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12F0E08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DE2682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1SNK900001R0000</w:t>
            </w:r>
          </w:p>
        </w:tc>
        <w:tc>
          <w:tcPr>
            <w:tcW w:w="3387" w:type="dxa"/>
            <w:tcBorders>
              <w:top w:val="nil"/>
              <w:left w:val="nil"/>
              <w:bottom w:val="single" w:sz="4" w:space="0" w:color="auto"/>
              <w:right w:val="single" w:sz="4" w:space="0" w:color="auto"/>
            </w:tcBorders>
            <w:shd w:val="clear" w:color="auto" w:fill="auto"/>
            <w:vAlign w:val="center"/>
            <w:hideMark/>
          </w:tcPr>
          <w:p w14:paraId="31C229C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BAM3 DIN spaiļu rindas fiksators</w:t>
            </w:r>
          </w:p>
        </w:tc>
        <w:tc>
          <w:tcPr>
            <w:tcW w:w="965" w:type="dxa"/>
            <w:tcBorders>
              <w:top w:val="nil"/>
              <w:left w:val="nil"/>
              <w:bottom w:val="single" w:sz="4" w:space="0" w:color="auto"/>
              <w:right w:val="single" w:sz="4" w:space="0" w:color="auto"/>
            </w:tcBorders>
            <w:shd w:val="clear" w:color="auto" w:fill="auto"/>
            <w:noWrap/>
            <w:vAlign w:val="center"/>
            <w:hideMark/>
          </w:tcPr>
          <w:p w14:paraId="00C8DAE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20</w:t>
            </w:r>
          </w:p>
        </w:tc>
      </w:tr>
      <w:tr w:rsidR="00296756" w:rsidRPr="00523D36" w14:paraId="4A85ECE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9ADA47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47</w:t>
            </w:r>
          </w:p>
        </w:tc>
        <w:tc>
          <w:tcPr>
            <w:tcW w:w="1276" w:type="dxa"/>
            <w:tcBorders>
              <w:top w:val="nil"/>
              <w:left w:val="nil"/>
              <w:bottom w:val="single" w:sz="4" w:space="0" w:color="auto"/>
              <w:right w:val="single" w:sz="4" w:space="0" w:color="auto"/>
            </w:tcBorders>
            <w:shd w:val="clear" w:color="auto" w:fill="auto"/>
            <w:noWrap/>
            <w:vAlign w:val="center"/>
            <w:hideMark/>
          </w:tcPr>
          <w:p w14:paraId="358BBFA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4D43B43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9652B4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0115 486.03</w:t>
            </w:r>
          </w:p>
        </w:tc>
        <w:tc>
          <w:tcPr>
            <w:tcW w:w="3387" w:type="dxa"/>
            <w:tcBorders>
              <w:top w:val="nil"/>
              <w:left w:val="nil"/>
              <w:bottom w:val="single" w:sz="4" w:space="0" w:color="auto"/>
              <w:right w:val="single" w:sz="4" w:space="0" w:color="auto"/>
            </w:tcBorders>
            <w:shd w:val="clear" w:color="auto" w:fill="auto"/>
            <w:vAlign w:val="center"/>
            <w:hideMark/>
          </w:tcPr>
          <w:p w14:paraId="7939E3F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 2.5 mm2, pelēka</w:t>
            </w:r>
          </w:p>
        </w:tc>
        <w:tc>
          <w:tcPr>
            <w:tcW w:w="965" w:type="dxa"/>
            <w:tcBorders>
              <w:top w:val="nil"/>
              <w:left w:val="nil"/>
              <w:bottom w:val="single" w:sz="4" w:space="0" w:color="auto"/>
              <w:right w:val="single" w:sz="4" w:space="0" w:color="auto"/>
            </w:tcBorders>
            <w:shd w:val="clear" w:color="auto" w:fill="auto"/>
            <w:noWrap/>
            <w:vAlign w:val="center"/>
            <w:hideMark/>
          </w:tcPr>
          <w:p w14:paraId="3CEC264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180</w:t>
            </w:r>
          </w:p>
        </w:tc>
      </w:tr>
      <w:tr w:rsidR="00296756" w:rsidRPr="00523D36" w14:paraId="57FC023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EDD413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48</w:t>
            </w:r>
          </w:p>
        </w:tc>
        <w:tc>
          <w:tcPr>
            <w:tcW w:w="1276" w:type="dxa"/>
            <w:tcBorders>
              <w:top w:val="nil"/>
              <w:left w:val="nil"/>
              <w:bottom w:val="single" w:sz="4" w:space="0" w:color="auto"/>
              <w:right w:val="single" w:sz="4" w:space="0" w:color="auto"/>
            </w:tcBorders>
            <w:shd w:val="clear" w:color="auto" w:fill="auto"/>
            <w:noWrap/>
            <w:vAlign w:val="center"/>
            <w:hideMark/>
          </w:tcPr>
          <w:p w14:paraId="591BADC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15E67A1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5E7AE0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0165 113.16</w:t>
            </w:r>
          </w:p>
        </w:tc>
        <w:tc>
          <w:tcPr>
            <w:tcW w:w="3387" w:type="dxa"/>
            <w:tcBorders>
              <w:top w:val="nil"/>
              <w:left w:val="nil"/>
              <w:bottom w:val="single" w:sz="4" w:space="0" w:color="auto"/>
              <w:right w:val="single" w:sz="4" w:space="0" w:color="auto"/>
            </w:tcBorders>
            <w:shd w:val="clear" w:color="auto" w:fill="auto"/>
            <w:vAlign w:val="center"/>
            <w:hideMark/>
          </w:tcPr>
          <w:p w14:paraId="640C60A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 4 mm2 PE, dzeltena zaļa</w:t>
            </w:r>
          </w:p>
        </w:tc>
        <w:tc>
          <w:tcPr>
            <w:tcW w:w="965" w:type="dxa"/>
            <w:tcBorders>
              <w:top w:val="nil"/>
              <w:left w:val="nil"/>
              <w:bottom w:val="single" w:sz="4" w:space="0" w:color="auto"/>
              <w:right w:val="single" w:sz="4" w:space="0" w:color="auto"/>
            </w:tcBorders>
            <w:shd w:val="clear" w:color="auto" w:fill="auto"/>
            <w:noWrap/>
            <w:vAlign w:val="center"/>
            <w:hideMark/>
          </w:tcPr>
          <w:p w14:paraId="49E4577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65</w:t>
            </w:r>
          </w:p>
        </w:tc>
      </w:tr>
      <w:tr w:rsidR="00296756" w:rsidRPr="00523D36" w14:paraId="3506B45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EDC23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49</w:t>
            </w:r>
          </w:p>
        </w:tc>
        <w:tc>
          <w:tcPr>
            <w:tcW w:w="1276" w:type="dxa"/>
            <w:tcBorders>
              <w:top w:val="nil"/>
              <w:left w:val="nil"/>
              <w:bottom w:val="single" w:sz="4" w:space="0" w:color="auto"/>
              <w:right w:val="single" w:sz="4" w:space="0" w:color="auto"/>
            </w:tcBorders>
            <w:shd w:val="clear" w:color="auto" w:fill="auto"/>
            <w:noWrap/>
            <w:vAlign w:val="center"/>
            <w:hideMark/>
          </w:tcPr>
          <w:p w14:paraId="314151D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31EE4BA6"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DD8FA45"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333333"/>
                <w:sz w:val="20"/>
                <w:szCs w:val="20"/>
                <w:lang w:eastAsia="lv-LV"/>
              </w:rPr>
              <w:t>0165 130.23</w:t>
            </w:r>
          </w:p>
        </w:tc>
        <w:tc>
          <w:tcPr>
            <w:tcW w:w="3387" w:type="dxa"/>
            <w:tcBorders>
              <w:top w:val="nil"/>
              <w:left w:val="nil"/>
              <w:bottom w:val="single" w:sz="4" w:space="0" w:color="auto"/>
              <w:right w:val="single" w:sz="4" w:space="0" w:color="auto"/>
            </w:tcBorders>
            <w:shd w:val="clear" w:color="auto" w:fill="auto"/>
            <w:vAlign w:val="center"/>
            <w:hideMark/>
          </w:tcPr>
          <w:p w14:paraId="2805F02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 16 mm2 PE, dzeltena zaļa</w:t>
            </w:r>
          </w:p>
        </w:tc>
        <w:tc>
          <w:tcPr>
            <w:tcW w:w="965" w:type="dxa"/>
            <w:tcBorders>
              <w:top w:val="nil"/>
              <w:left w:val="nil"/>
              <w:bottom w:val="single" w:sz="4" w:space="0" w:color="auto"/>
              <w:right w:val="single" w:sz="4" w:space="0" w:color="auto"/>
            </w:tcBorders>
            <w:shd w:val="clear" w:color="auto" w:fill="auto"/>
            <w:noWrap/>
            <w:vAlign w:val="center"/>
            <w:hideMark/>
          </w:tcPr>
          <w:p w14:paraId="06DBB04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3F8C4967"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42377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50</w:t>
            </w:r>
          </w:p>
        </w:tc>
        <w:tc>
          <w:tcPr>
            <w:tcW w:w="1276" w:type="dxa"/>
            <w:tcBorders>
              <w:top w:val="nil"/>
              <w:left w:val="nil"/>
              <w:bottom w:val="single" w:sz="4" w:space="0" w:color="auto"/>
              <w:right w:val="single" w:sz="4" w:space="0" w:color="auto"/>
            </w:tcBorders>
            <w:shd w:val="clear" w:color="auto" w:fill="auto"/>
            <w:noWrap/>
            <w:vAlign w:val="center"/>
            <w:hideMark/>
          </w:tcPr>
          <w:p w14:paraId="5055B3D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02E1AF2E"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70A2A4A"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333333"/>
                <w:sz w:val="20"/>
                <w:szCs w:val="20"/>
                <w:lang w:eastAsia="lv-LV"/>
              </w:rPr>
              <w:t>0118 707.03</w:t>
            </w:r>
          </w:p>
        </w:tc>
        <w:tc>
          <w:tcPr>
            <w:tcW w:w="3387" w:type="dxa"/>
            <w:tcBorders>
              <w:top w:val="nil"/>
              <w:left w:val="nil"/>
              <w:bottom w:val="single" w:sz="4" w:space="0" w:color="auto"/>
              <w:right w:val="single" w:sz="4" w:space="0" w:color="auto"/>
            </w:tcBorders>
            <w:shd w:val="clear" w:color="auto" w:fill="auto"/>
            <w:vAlign w:val="center"/>
            <w:hideMark/>
          </w:tcPr>
          <w:p w14:paraId="4C0523A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spailes sānu nosegplāksne sadalītājs SCF6 2.5-10 mm2 pelēks (marķējumam)</w:t>
            </w:r>
          </w:p>
        </w:tc>
        <w:tc>
          <w:tcPr>
            <w:tcW w:w="965" w:type="dxa"/>
            <w:tcBorders>
              <w:top w:val="nil"/>
              <w:left w:val="nil"/>
              <w:bottom w:val="single" w:sz="4" w:space="0" w:color="auto"/>
              <w:right w:val="single" w:sz="4" w:space="0" w:color="auto"/>
            </w:tcBorders>
            <w:shd w:val="clear" w:color="auto" w:fill="auto"/>
            <w:noWrap/>
            <w:vAlign w:val="center"/>
            <w:hideMark/>
          </w:tcPr>
          <w:p w14:paraId="7C3605D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20</w:t>
            </w:r>
          </w:p>
        </w:tc>
      </w:tr>
      <w:tr w:rsidR="00296756" w:rsidRPr="00523D36" w14:paraId="5761B989"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E8C4F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51</w:t>
            </w:r>
          </w:p>
        </w:tc>
        <w:tc>
          <w:tcPr>
            <w:tcW w:w="1276" w:type="dxa"/>
            <w:tcBorders>
              <w:top w:val="nil"/>
              <w:left w:val="nil"/>
              <w:bottom w:val="single" w:sz="4" w:space="0" w:color="auto"/>
              <w:right w:val="single" w:sz="4" w:space="0" w:color="auto"/>
            </w:tcBorders>
            <w:shd w:val="clear" w:color="auto" w:fill="auto"/>
            <w:noWrap/>
            <w:vAlign w:val="center"/>
            <w:hideMark/>
          </w:tcPr>
          <w:p w14:paraId="13D91BB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0B07EE4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A4BF9B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0176 282.23</w:t>
            </w:r>
          </w:p>
        </w:tc>
        <w:tc>
          <w:tcPr>
            <w:tcW w:w="3387" w:type="dxa"/>
            <w:tcBorders>
              <w:top w:val="nil"/>
              <w:left w:val="nil"/>
              <w:bottom w:val="single" w:sz="4" w:space="0" w:color="auto"/>
              <w:right w:val="single" w:sz="4" w:space="0" w:color="auto"/>
            </w:tcBorders>
            <w:shd w:val="clear" w:color="auto" w:fill="auto"/>
            <w:vAlign w:val="center"/>
            <w:hideMark/>
          </w:tcPr>
          <w:p w14:paraId="5FB8EED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xml:space="preserve">DIN spaiļu 2.5 mm2 šķērsavienotāju kopne, 10P </w:t>
            </w:r>
          </w:p>
        </w:tc>
        <w:tc>
          <w:tcPr>
            <w:tcW w:w="965" w:type="dxa"/>
            <w:tcBorders>
              <w:top w:val="nil"/>
              <w:left w:val="nil"/>
              <w:bottom w:val="single" w:sz="4" w:space="0" w:color="auto"/>
              <w:right w:val="single" w:sz="4" w:space="0" w:color="auto"/>
            </w:tcBorders>
            <w:shd w:val="clear" w:color="auto" w:fill="auto"/>
            <w:noWrap/>
            <w:vAlign w:val="center"/>
            <w:hideMark/>
          </w:tcPr>
          <w:p w14:paraId="54AEF7B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w:t>
            </w:r>
          </w:p>
        </w:tc>
      </w:tr>
      <w:tr w:rsidR="00296756" w:rsidRPr="00523D36" w14:paraId="29B97AC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17B45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52</w:t>
            </w:r>
          </w:p>
        </w:tc>
        <w:tc>
          <w:tcPr>
            <w:tcW w:w="1276" w:type="dxa"/>
            <w:tcBorders>
              <w:top w:val="nil"/>
              <w:left w:val="nil"/>
              <w:bottom w:val="single" w:sz="4" w:space="0" w:color="auto"/>
              <w:right w:val="single" w:sz="4" w:space="0" w:color="auto"/>
            </w:tcBorders>
            <w:shd w:val="clear" w:color="auto" w:fill="auto"/>
            <w:noWrap/>
            <w:vAlign w:val="center"/>
            <w:hideMark/>
          </w:tcPr>
          <w:p w14:paraId="376EDD0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33212FF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B396D2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0231 002.25</w:t>
            </w:r>
          </w:p>
        </w:tc>
        <w:tc>
          <w:tcPr>
            <w:tcW w:w="3387" w:type="dxa"/>
            <w:tcBorders>
              <w:top w:val="nil"/>
              <w:left w:val="nil"/>
              <w:bottom w:val="single" w:sz="4" w:space="0" w:color="auto"/>
              <w:right w:val="single" w:sz="4" w:space="0" w:color="auto"/>
            </w:tcBorders>
            <w:shd w:val="clear" w:color="auto" w:fill="auto"/>
            <w:vAlign w:val="center"/>
            <w:hideMark/>
          </w:tcPr>
          <w:p w14:paraId="051D058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spaiļu 2.5 mm2 marķējums, RC510 tips, cipari 1...10</w:t>
            </w:r>
          </w:p>
        </w:tc>
        <w:tc>
          <w:tcPr>
            <w:tcW w:w="965" w:type="dxa"/>
            <w:tcBorders>
              <w:top w:val="nil"/>
              <w:left w:val="nil"/>
              <w:bottom w:val="single" w:sz="4" w:space="0" w:color="auto"/>
              <w:right w:val="single" w:sz="4" w:space="0" w:color="auto"/>
            </w:tcBorders>
            <w:shd w:val="clear" w:color="auto" w:fill="auto"/>
            <w:noWrap/>
            <w:vAlign w:val="center"/>
            <w:hideMark/>
          </w:tcPr>
          <w:p w14:paraId="456AB54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w:t>
            </w:r>
          </w:p>
        </w:tc>
      </w:tr>
      <w:tr w:rsidR="00296756" w:rsidRPr="00523D36" w14:paraId="022E8BB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BA8D6A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53</w:t>
            </w:r>
          </w:p>
        </w:tc>
        <w:tc>
          <w:tcPr>
            <w:tcW w:w="1276" w:type="dxa"/>
            <w:tcBorders>
              <w:top w:val="nil"/>
              <w:left w:val="nil"/>
              <w:bottom w:val="single" w:sz="4" w:space="0" w:color="auto"/>
              <w:right w:val="single" w:sz="4" w:space="0" w:color="auto"/>
            </w:tcBorders>
            <w:shd w:val="clear" w:color="auto" w:fill="auto"/>
            <w:noWrap/>
            <w:vAlign w:val="center"/>
            <w:hideMark/>
          </w:tcPr>
          <w:p w14:paraId="27407A4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6F9F979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8872C4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0231 003.26</w:t>
            </w:r>
          </w:p>
        </w:tc>
        <w:tc>
          <w:tcPr>
            <w:tcW w:w="3387" w:type="dxa"/>
            <w:tcBorders>
              <w:top w:val="nil"/>
              <w:left w:val="nil"/>
              <w:bottom w:val="single" w:sz="4" w:space="0" w:color="auto"/>
              <w:right w:val="single" w:sz="4" w:space="0" w:color="auto"/>
            </w:tcBorders>
            <w:shd w:val="clear" w:color="auto" w:fill="auto"/>
            <w:noWrap/>
            <w:vAlign w:val="center"/>
            <w:hideMark/>
          </w:tcPr>
          <w:p w14:paraId="54B9C70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spaiļu 2.5 mm2 marķējums, RC510 tips, cipari 11...20</w:t>
            </w:r>
          </w:p>
        </w:tc>
        <w:tc>
          <w:tcPr>
            <w:tcW w:w="965" w:type="dxa"/>
            <w:tcBorders>
              <w:top w:val="nil"/>
              <w:left w:val="nil"/>
              <w:bottom w:val="single" w:sz="4" w:space="0" w:color="auto"/>
              <w:right w:val="single" w:sz="4" w:space="0" w:color="auto"/>
            </w:tcBorders>
            <w:shd w:val="clear" w:color="auto" w:fill="auto"/>
            <w:noWrap/>
            <w:vAlign w:val="center"/>
            <w:hideMark/>
          </w:tcPr>
          <w:p w14:paraId="761441D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49F0C1D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B3487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4EEF0A2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4364F7E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387E15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0231 004.27</w:t>
            </w:r>
          </w:p>
        </w:tc>
        <w:tc>
          <w:tcPr>
            <w:tcW w:w="3387" w:type="dxa"/>
            <w:tcBorders>
              <w:top w:val="nil"/>
              <w:left w:val="nil"/>
              <w:bottom w:val="single" w:sz="4" w:space="0" w:color="auto"/>
              <w:right w:val="single" w:sz="4" w:space="0" w:color="auto"/>
            </w:tcBorders>
            <w:shd w:val="clear" w:color="auto" w:fill="auto"/>
            <w:noWrap/>
            <w:vAlign w:val="center"/>
            <w:hideMark/>
          </w:tcPr>
          <w:p w14:paraId="5EDCA0D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spaiļu 2.5 mm2 marķējums, RC510 tips, cipari 21...30</w:t>
            </w:r>
          </w:p>
        </w:tc>
        <w:tc>
          <w:tcPr>
            <w:tcW w:w="965" w:type="dxa"/>
            <w:tcBorders>
              <w:top w:val="nil"/>
              <w:left w:val="nil"/>
              <w:bottom w:val="single" w:sz="4" w:space="0" w:color="auto"/>
              <w:right w:val="single" w:sz="4" w:space="0" w:color="auto"/>
            </w:tcBorders>
            <w:shd w:val="clear" w:color="auto" w:fill="auto"/>
            <w:noWrap/>
            <w:vAlign w:val="center"/>
            <w:hideMark/>
          </w:tcPr>
          <w:p w14:paraId="5112667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5219AAE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48FED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6F655E9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1EEB851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C5D143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0231 005.20</w:t>
            </w:r>
          </w:p>
        </w:tc>
        <w:tc>
          <w:tcPr>
            <w:tcW w:w="3387" w:type="dxa"/>
            <w:tcBorders>
              <w:top w:val="nil"/>
              <w:left w:val="nil"/>
              <w:bottom w:val="single" w:sz="4" w:space="0" w:color="auto"/>
              <w:right w:val="single" w:sz="4" w:space="0" w:color="auto"/>
            </w:tcBorders>
            <w:shd w:val="clear" w:color="auto" w:fill="auto"/>
            <w:noWrap/>
            <w:vAlign w:val="center"/>
            <w:hideMark/>
          </w:tcPr>
          <w:p w14:paraId="29DDC53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spaiļu 2.5 mm2 marķējums, RC510 tips, cipari 31...40</w:t>
            </w:r>
          </w:p>
        </w:tc>
        <w:tc>
          <w:tcPr>
            <w:tcW w:w="965" w:type="dxa"/>
            <w:tcBorders>
              <w:top w:val="nil"/>
              <w:left w:val="nil"/>
              <w:bottom w:val="single" w:sz="4" w:space="0" w:color="auto"/>
              <w:right w:val="single" w:sz="4" w:space="0" w:color="auto"/>
            </w:tcBorders>
            <w:shd w:val="clear" w:color="auto" w:fill="auto"/>
            <w:noWrap/>
            <w:vAlign w:val="center"/>
            <w:hideMark/>
          </w:tcPr>
          <w:p w14:paraId="3BE4C30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3447AB1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BEE3F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5F3D735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537DE7C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031B91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0231 006.21</w:t>
            </w:r>
          </w:p>
        </w:tc>
        <w:tc>
          <w:tcPr>
            <w:tcW w:w="3387" w:type="dxa"/>
            <w:tcBorders>
              <w:top w:val="nil"/>
              <w:left w:val="nil"/>
              <w:bottom w:val="single" w:sz="4" w:space="0" w:color="auto"/>
              <w:right w:val="single" w:sz="4" w:space="0" w:color="auto"/>
            </w:tcBorders>
            <w:shd w:val="clear" w:color="auto" w:fill="auto"/>
            <w:noWrap/>
            <w:vAlign w:val="center"/>
            <w:hideMark/>
          </w:tcPr>
          <w:p w14:paraId="2E95EA7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spaiļu 2.5 mm2 marķējums, RC510 tips, cipari 41...50</w:t>
            </w:r>
          </w:p>
        </w:tc>
        <w:tc>
          <w:tcPr>
            <w:tcW w:w="965" w:type="dxa"/>
            <w:tcBorders>
              <w:top w:val="nil"/>
              <w:left w:val="nil"/>
              <w:bottom w:val="single" w:sz="4" w:space="0" w:color="auto"/>
              <w:right w:val="single" w:sz="4" w:space="0" w:color="auto"/>
            </w:tcBorders>
            <w:shd w:val="clear" w:color="auto" w:fill="auto"/>
            <w:noWrap/>
            <w:vAlign w:val="center"/>
            <w:hideMark/>
          </w:tcPr>
          <w:p w14:paraId="484FB10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0B7C0D9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7C799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76" w:type="dxa"/>
            <w:tcBorders>
              <w:top w:val="nil"/>
              <w:left w:val="nil"/>
              <w:bottom w:val="single" w:sz="4" w:space="0" w:color="auto"/>
              <w:right w:val="single" w:sz="4" w:space="0" w:color="auto"/>
            </w:tcBorders>
            <w:shd w:val="clear" w:color="auto" w:fill="auto"/>
            <w:noWrap/>
            <w:vAlign w:val="center"/>
            <w:hideMark/>
          </w:tcPr>
          <w:p w14:paraId="0E523C1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03D8708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1620F5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0231 007.22</w:t>
            </w:r>
          </w:p>
        </w:tc>
        <w:tc>
          <w:tcPr>
            <w:tcW w:w="3387" w:type="dxa"/>
            <w:tcBorders>
              <w:top w:val="nil"/>
              <w:left w:val="nil"/>
              <w:bottom w:val="single" w:sz="4" w:space="0" w:color="auto"/>
              <w:right w:val="single" w:sz="4" w:space="0" w:color="auto"/>
            </w:tcBorders>
            <w:shd w:val="clear" w:color="auto" w:fill="auto"/>
            <w:noWrap/>
            <w:vAlign w:val="center"/>
            <w:hideMark/>
          </w:tcPr>
          <w:p w14:paraId="49F4233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spaiļu 2.5 mm2 marķējums, RC510 tips, cipari 51...60</w:t>
            </w:r>
          </w:p>
        </w:tc>
        <w:tc>
          <w:tcPr>
            <w:tcW w:w="965" w:type="dxa"/>
            <w:tcBorders>
              <w:top w:val="nil"/>
              <w:left w:val="nil"/>
              <w:bottom w:val="single" w:sz="4" w:space="0" w:color="auto"/>
              <w:right w:val="single" w:sz="4" w:space="0" w:color="auto"/>
            </w:tcBorders>
            <w:shd w:val="clear" w:color="auto" w:fill="auto"/>
            <w:noWrap/>
            <w:vAlign w:val="center"/>
            <w:hideMark/>
          </w:tcPr>
          <w:p w14:paraId="35F823A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052F29A4"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2135F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54</w:t>
            </w:r>
          </w:p>
        </w:tc>
        <w:tc>
          <w:tcPr>
            <w:tcW w:w="1276" w:type="dxa"/>
            <w:tcBorders>
              <w:top w:val="nil"/>
              <w:left w:val="nil"/>
              <w:bottom w:val="single" w:sz="4" w:space="0" w:color="auto"/>
              <w:right w:val="single" w:sz="4" w:space="0" w:color="auto"/>
            </w:tcBorders>
            <w:shd w:val="clear" w:color="auto" w:fill="auto"/>
            <w:noWrap/>
            <w:vAlign w:val="center"/>
            <w:hideMark/>
          </w:tcPr>
          <w:p w14:paraId="6220FB3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652FBD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8947F8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53EC899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melns, 2.5 mm2, m</w:t>
            </w:r>
          </w:p>
        </w:tc>
        <w:tc>
          <w:tcPr>
            <w:tcW w:w="965" w:type="dxa"/>
            <w:tcBorders>
              <w:top w:val="nil"/>
              <w:left w:val="nil"/>
              <w:bottom w:val="single" w:sz="4" w:space="0" w:color="auto"/>
              <w:right w:val="single" w:sz="4" w:space="0" w:color="auto"/>
            </w:tcBorders>
            <w:shd w:val="clear" w:color="auto" w:fill="auto"/>
            <w:noWrap/>
            <w:vAlign w:val="center"/>
            <w:hideMark/>
          </w:tcPr>
          <w:p w14:paraId="3467979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w:t>
            </w:r>
          </w:p>
        </w:tc>
      </w:tr>
      <w:tr w:rsidR="00296756" w:rsidRPr="00523D36" w14:paraId="5F301BC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5D2B6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55</w:t>
            </w:r>
          </w:p>
        </w:tc>
        <w:tc>
          <w:tcPr>
            <w:tcW w:w="1276" w:type="dxa"/>
            <w:tcBorders>
              <w:top w:val="nil"/>
              <w:left w:val="nil"/>
              <w:bottom w:val="single" w:sz="4" w:space="0" w:color="auto"/>
              <w:right w:val="single" w:sz="4" w:space="0" w:color="auto"/>
            </w:tcBorders>
            <w:shd w:val="clear" w:color="auto" w:fill="auto"/>
            <w:noWrap/>
            <w:vAlign w:val="center"/>
            <w:hideMark/>
          </w:tcPr>
          <w:p w14:paraId="7A5607E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517AC0E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D4815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01809F9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dzeltens zaļš, 2.5 mm2, m</w:t>
            </w:r>
          </w:p>
        </w:tc>
        <w:tc>
          <w:tcPr>
            <w:tcW w:w="965" w:type="dxa"/>
            <w:tcBorders>
              <w:top w:val="nil"/>
              <w:left w:val="nil"/>
              <w:bottom w:val="single" w:sz="4" w:space="0" w:color="auto"/>
              <w:right w:val="single" w:sz="4" w:space="0" w:color="auto"/>
            </w:tcBorders>
            <w:shd w:val="clear" w:color="auto" w:fill="auto"/>
            <w:noWrap/>
            <w:vAlign w:val="center"/>
            <w:hideMark/>
          </w:tcPr>
          <w:p w14:paraId="3E7665E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w:t>
            </w:r>
          </w:p>
        </w:tc>
      </w:tr>
      <w:tr w:rsidR="00296756" w:rsidRPr="00523D36" w14:paraId="4E465F4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A72DF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56</w:t>
            </w:r>
          </w:p>
        </w:tc>
        <w:tc>
          <w:tcPr>
            <w:tcW w:w="1276" w:type="dxa"/>
            <w:tcBorders>
              <w:top w:val="nil"/>
              <w:left w:val="nil"/>
              <w:bottom w:val="single" w:sz="4" w:space="0" w:color="auto"/>
              <w:right w:val="single" w:sz="4" w:space="0" w:color="auto"/>
            </w:tcBorders>
            <w:shd w:val="clear" w:color="auto" w:fill="auto"/>
            <w:noWrap/>
            <w:vAlign w:val="center"/>
            <w:hideMark/>
          </w:tcPr>
          <w:p w14:paraId="4F9C045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F5EAD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E3607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59C1A93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dzeltens zaļš, 0.75 mm2, m</w:t>
            </w:r>
          </w:p>
        </w:tc>
        <w:tc>
          <w:tcPr>
            <w:tcW w:w="965" w:type="dxa"/>
            <w:tcBorders>
              <w:top w:val="nil"/>
              <w:left w:val="nil"/>
              <w:bottom w:val="single" w:sz="4" w:space="0" w:color="auto"/>
              <w:right w:val="single" w:sz="4" w:space="0" w:color="auto"/>
            </w:tcBorders>
            <w:shd w:val="clear" w:color="auto" w:fill="auto"/>
            <w:noWrap/>
            <w:vAlign w:val="center"/>
            <w:hideMark/>
          </w:tcPr>
          <w:p w14:paraId="7586C52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30</w:t>
            </w:r>
          </w:p>
        </w:tc>
      </w:tr>
      <w:tr w:rsidR="00296756" w:rsidRPr="00523D36" w14:paraId="3B457540"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C124A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57</w:t>
            </w:r>
          </w:p>
        </w:tc>
        <w:tc>
          <w:tcPr>
            <w:tcW w:w="1276" w:type="dxa"/>
            <w:tcBorders>
              <w:top w:val="nil"/>
              <w:left w:val="nil"/>
              <w:bottom w:val="single" w:sz="4" w:space="0" w:color="auto"/>
              <w:right w:val="single" w:sz="4" w:space="0" w:color="auto"/>
            </w:tcBorders>
            <w:shd w:val="clear" w:color="auto" w:fill="auto"/>
            <w:noWrap/>
            <w:vAlign w:val="center"/>
            <w:hideMark/>
          </w:tcPr>
          <w:p w14:paraId="18A7943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6FEE373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0C9BB3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761ED18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melns, 0.75 mm2, m</w:t>
            </w:r>
          </w:p>
        </w:tc>
        <w:tc>
          <w:tcPr>
            <w:tcW w:w="965" w:type="dxa"/>
            <w:tcBorders>
              <w:top w:val="nil"/>
              <w:left w:val="nil"/>
              <w:bottom w:val="single" w:sz="4" w:space="0" w:color="auto"/>
              <w:right w:val="single" w:sz="4" w:space="0" w:color="auto"/>
            </w:tcBorders>
            <w:shd w:val="clear" w:color="auto" w:fill="auto"/>
            <w:noWrap/>
            <w:vAlign w:val="center"/>
            <w:hideMark/>
          </w:tcPr>
          <w:p w14:paraId="17588DD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200</w:t>
            </w:r>
          </w:p>
        </w:tc>
      </w:tr>
      <w:tr w:rsidR="00296756" w:rsidRPr="00523D36" w14:paraId="6ED63FC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2AFE86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58</w:t>
            </w:r>
          </w:p>
        </w:tc>
        <w:tc>
          <w:tcPr>
            <w:tcW w:w="1276" w:type="dxa"/>
            <w:tcBorders>
              <w:top w:val="nil"/>
              <w:left w:val="nil"/>
              <w:bottom w:val="single" w:sz="4" w:space="0" w:color="auto"/>
              <w:right w:val="single" w:sz="4" w:space="0" w:color="auto"/>
            </w:tcBorders>
            <w:shd w:val="clear" w:color="auto" w:fill="auto"/>
            <w:noWrap/>
            <w:vAlign w:val="center"/>
            <w:hideMark/>
          </w:tcPr>
          <w:p w14:paraId="61745EB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4862401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C4263C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19FA17C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balts, 0.75 mm2, m</w:t>
            </w:r>
          </w:p>
        </w:tc>
        <w:tc>
          <w:tcPr>
            <w:tcW w:w="965" w:type="dxa"/>
            <w:tcBorders>
              <w:top w:val="nil"/>
              <w:left w:val="nil"/>
              <w:bottom w:val="single" w:sz="4" w:space="0" w:color="auto"/>
              <w:right w:val="single" w:sz="4" w:space="0" w:color="auto"/>
            </w:tcBorders>
            <w:shd w:val="clear" w:color="auto" w:fill="auto"/>
            <w:noWrap/>
            <w:vAlign w:val="center"/>
            <w:hideMark/>
          </w:tcPr>
          <w:p w14:paraId="2A6E91A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50</w:t>
            </w:r>
          </w:p>
        </w:tc>
      </w:tr>
      <w:tr w:rsidR="00296756" w:rsidRPr="00523D36" w14:paraId="62621AC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5AAC0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59</w:t>
            </w:r>
          </w:p>
        </w:tc>
        <w:tc>
          <w:tcPr>
            <w:tcW w:w="1276" w:type="dxa"/>
            <w:tcBorders>
              <w:top w:val="nil"/>
              <w:left w:val="nil"/>
              <w:bottom w:val="single" w:sz="4" w:space="0" w:color="auto"/>
              <w:right w:val="single" w:sz="4" w:space="0" w:color="auto"/>
            </w:tcBorders>
            <w:shd w:val="clear" w:color="auto" w:fill="auto"/>
            <w:noWrap/>
            <w:vAlign w:val="center"/>
            <w:hideMark/>
          </w:tcPr>
          <w:p w14:paraId="2D85B16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7CF38CB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66B241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7753B8A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pelēks, 0.75 mm2, m</w:t>
            </w:r>
          </w:p>
        </w:tc>
        <w:tc>
          <w:tcPr>
            <w:tcW w:w="965" w:type="dxa"/>
            <w:tcBorders>
              <w:top w:val="nil"/>
              <w:left w:val="nil"/>
              <w:bottom w:val="single" w:sz="4" w:space="0" w:color="auto"/>
              <w:right w:val="single" w:sz="4" w:space="0" w:color="auto"/>
            </w:tcBorders>
            <w:shd w:val="clear" w:color="auto" w:fill="auto"/>
            <w:noWrap/>
            <w:vAlign w:val="center"/>
            <w:hideMark/>
          </w:tcPr>
          <w:p w14:paraId="61DFD10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50</w:t>
            </w:r>
          </w:p>
        </w:tc>
      </w:tr>
      <w:tr w:rsidR="00296756" w:rsidRPr="00523D36" w14:paraId="57665FE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A966E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60</w:t>
            </w:r>
          </w:p>
        </w:tc>
        <w:tc>
          <w:tcPr>
            <w:tcW w:w="1276" w:type="dxa"/>
            <w:tcBorders>
              <w:top w:val="nil"/>
              <w:left w:val="nil"/>
              <w:bottom w:val="single" w:sz="4" w:space="0" w:color="auto"/>
              <w:right w:val="single" w:sz="4" w:space="0" w:color="auto"/>
            </w:tcBorders>
            <w:shd w:val="clear" w:color="auto" w:fill="auto"/>
            <w:noWrap/>
            <w:vAlign w:val="center"/>
            <w:hideMark/>
          </w:tcPr>
          <w:p w14:paraId="45DEAC3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0A81F8E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736628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3C6DA54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sarkans, 0.75 mm2, m</w:t>
            </w:r>
          </w:p>
        </w:tc>
        <w:tc>
          <w:tcPr>
            <w:tcW w:w="965" w:type="dxa"/>
            <w:tcBorders>
              <w:top w:val="nil"/>
              <w:left w:val="nil"/>
              <w:bottom w:val="single" w:sz="4" w:space="0" w:color="auto"/>
              <w:right w:val="single" w:sz="4" w:space="0" w:color="auto"/>
            </w:tcBorders>
            <w:shd w:val="clear" w:color="auto" w:fill="auto"/>
            <w:noWrap/>
            <w:vAlign w:val="center"/>
            <w:hideMark/>
          </w:tcPr>
          <w:p w14:paraId="5569D03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50</w:t>
            </w:r>
          </w:p>
        </w:tc>
      </w:tr>
      <w:tr w:rsidR="00296756" w:rsidRPr="00523D36" w14:paraId="588367B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7A973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61</w:t>
            </w:r>
          </w:p>
        </w:tc>
        <w:tc>
          <w:tcPr>
            <w:tcW w:w="1276" w:type="dxa"/>
            <w:tcBorders>
              <w:top w:val="nil"/>
              <w:left w:val="nil"/>
              <w:bottom w:val="single" w:sz="4" w:space="0" w:color="auto"/>
              <w:right w:val="single" w:sz="4" w:space="0" w:color="auto"/>
            </w:tcBorders>
            <w:shd w:val="clear" w:color="auto" w:fill="auto"/>
            <w:noWrap/>
            <w:vAlign w:val="center"/>
            <w:hideMark/>
          </w:tcPr>
          <w:p w14:paraId="3307A81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47C954E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1CAD8C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2DEAAF8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oranžs, 0.75 mm2, m</w:t>
            </w:r>
          </w:p>
        </w:tc>
        <w:tc>
          <w:tcPr>
            <w:tcW w:w="965" w:type="dxa"/>
            <w:tcBorders>
              <w:top w:val="nil"/>
              <w:left w:val="nil"/>
              <w:bottom w:val="single" w:sz="4" w:space="0" w:color="auto"/>
              <w:right w:val="single" w:sz="4" w:space="0" w:color="auto"/>
            </w:tcBorders>
            <w:shd w:val="clear" w:color="auto" w:fill="auto"/>
            <w:noWrap/>
            <w:vAlign w:val="center"/>
            <w:hideMark/>
          </w:tcPr>
          <w:p w14:paraId="1F5D474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30</w:t>
            </w:r>
          </w:p>
        </w:tc>
      </w:tr>
      <w:tr w:rsidR="00296756" w:rsidRPr="00523D36" w14:paraId="7C62559C"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2E04C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62</w:t>
            </w:r>
          </w:p>
        </w:tc>
        <w:tc>
          <w:tcPr>
            <w:tcW w:w="1276" w:type="dxa"/>
            <w:tcBorders>
              <w:top w:val="nil"/>
              <w:left w:val="nil"/>
              <w:bottom w:val="single" w:sz="4" w:space="0" w:color="auto"/>
              <w:right w:val="single" w:sz="4" w:space="0" w:color="auto"/>
            </w:tcBorders>
            <w:shd w:val="clear" w:color="auto" w:fill="auto"/>
            <w:noWrap/>
            <w:vAlign w:val="center"/>
            <w:hideMark/>
          </w:tcPr>
          <w:p w14:paraId="3479724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3222B61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8AF3F3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761995D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uzgali 0.34, 0.5, 0.75, 2x0.75, 2.5, 2.5x2, 16 mm2</w:t>
            </w:r>
          </w:p>
        </w:tc>
        <w:tc>
          <w:tcPr>
            <w:tcW w:w="965" w:type="dxa"/>
            <w:tcBorders>
              <w:top w:val="nil"/>
              <w:left w:val="nil"/>
              <w:bottom w:val="single" w:sz="4" w:space="0" w:color="auto"/>
              <w:right w:val="single" w:sz="4" w:space="0" w:color="auto"/>
            </w:tcBorders>
            <w:shd w:val="clear" w:color="auto" w:fill="auto"/>
            <w:noWrap/>
            <w:vAlign w:val="center"/>
            <w:hideMark/>
          </w:tcPr>
          <w:p w14:paraId="4E96706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6D51AD7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37B451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63</w:t>
            </w:r>
          </w:p>
        </w:tc>
        <w:tc>
          <w:tcPr>
            <w:tcW w:w="1276" w:type="dxa"/>
            <w:tcBorders>
              <w:top w:val="nil"/>
              <w:left w:val="nil"/>
              <w:bottom w:val="single" w:sz="4" w:space="0" w:color="auto"/>
              <w:right w:val="single" w:sz="4" w:space="0" w:color="auto"/>
            </w:tcBorders>
            <w:shd w:val="clear" w:color="auto" w:fill="auto"/>
            <w:noWrap/>
            <w:vAlign w:val="center"/>
            <w:hideMark/>
          </w:tcPr>
          <w:p w14:paraId="0B169AA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7D372EC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90AD17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3F1303E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marķējums</w:t>
            </w:r>
          </w:p>
        </w:tc>
        <w:tc>
          <w:tcPr>
            <w:tcW w:w="965" w:type="dxa"/>
            <w:tcBorders>
              <w:top w:val="nil"/>
              <w:left w:val="nil"/>
              <w:bottom w:val="single" w:sz="4" w:space="0" w:color="auto"/>
              <w:right w:val="single" w:sz="4" w:space="0" w:color="auto"/>
            </w:tcBorders>
            <w:shd w:val="clear" w:color="auto" w:fill="auto"/>
            <w:noWrap/>
            <w:vAlign w:val="center"/>
            <w:hideMark/>
          </w:tcPr>
          <w:p w14:paraId="578A3CF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0693A19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7890F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64</w:t>
            </w:r>
          </w:p>
        </w:tc>
        <w:tc>
          <w:tcPr>
            <w:tcW w:w="1276" w:type="dxa"/>
            <w:tcBorders>
              <w:top w:val="nil"/>
              <w:left w:val="nil"/>
              <w:bottom w:val="single" w:sz="4" w:space="0" w:color="auto"/>
              <w:right w:val="single" w:sz="4" w:space="0" w:color="auto"/>
            </w:tcBorders>
            <w:shd w:val="clear" w:color="auto" w:fill="auto"/>
            <w:noWrap/>
            <w:vAlign w:val="center"/>
            <w:hideMark/>
          </w:tcPr>
          <w:p w14:paraId="395EFCF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0C1BA5D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BB4EFB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075DCA9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Komponentu marķējums</w:t>
            </w:r>
          </w:p>
        </w:tc>
        <w:tc>
          <w:tcPr>
            <w:tcW w:w="965" w:type="dxa"/>
            <w:tcBorders>
              <w:top w:val="nil"/>
              <w:left w:val="nil"/>
              <w:bottom w:val="single" w:sz="4" w:space="0" w:color="auto"/>
              <w:right w:val="single" w:sz="4" w:space="0" w:color="auto"/>
            </w:tcBorders>
            <w:shd w:val="clear" w:color="auto" w:fill="auto"/>
            <w:noWrap/>
            <w:vAlign w:val="center"/>
            <w:hideMark/>
          </w:tcPr>
          <w:p w14:paraId="34323E7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4D0E2E89"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AA09F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65</w:t>
            </w:r>
          </w:p>
        </w:tc>
        <w:tc>
          <w:tcPr>
            <w:tcW w:w="1276" w:type="dxa"/>
            <w:tcBorders>
              <w:top w:val="nil"/>
              <w:left w:val="nil"/>
              <w:bottom w:val="single" w:sz="4" w:space="0" w:color="auto"/>
              <w:right w:val="single" w:sz="4" w:space="0" w:color="auto"/>
            </w:tcBorders>
            <w:shd w:val="clear" w:color="auto" w:fill="auto"/>
            <w:noWrap/>
            <w:vAlign w:val="center"/>
            <w:hideMark/>
          </w:tcPr>
          <w:p w14:paraId="5E4C73A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Evikon</w:t>
            </w:r>
          </w:p>
        </w:tc>
        <w:tc>
          <w:tcPr>
            <w:tcW w:w="1297" w:type="dxa"/>
            <w:tcBorders>
              <w:top w:val="single" w:sz="4" w:space="0" w:color="auto"/>
              <w:left w:val="nil"/>
              <w:bottom w:val="single" w:sz="4" w:space="0" w:color="auto"/>
              <w:right w:val="single" w:sz="4" w:space="0" w:color="auto"/>
            </w:tcBorders>
          </w:tcPr>
          <w:p w14:paraId="35FEFA8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1DF0EB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ET721</w:t>
            </w:r>
          </w:p>
        </w:tc>
        <w:tc>
          <w:tcPr>
            <w:tcW w:w="3387" w:type="dxa"/>
            <w:tcBorders>
              <w:top w:val="nil"/>
              <w:left w:val="nil"/>
              <w:bottom w:val="single" w:sz="4" w:space="0" w:color="auto"/>
              <w:right w:val="single" w:sz="4" w:space="0" w:color="auto"/>
            </w:tcBorders>
            <w:shd w:val="clear" w:color="auto" w:fill="auto"/>
            <w:vAlign w:val="center"/>
            <w:hideMark/>
          </w:tcPr>
          <w:p w14:paraId="3543BF3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Temperatūras signāldevējs -40...+85°C, PT100, izeja PT100 3 vadu</w:t>
            </w:r>
          </w:p>
        </w:tc>
        <w:tc>
          <w:tcPr>
            <w:tcW w:w="965" w:type="dxa"/>
            <w:tcBorders>
              <w:top w:val="nil"/>
              <w:left w:val="nil"/>
              <w:bottom w:val="single" w:sz="4" w:space="0" w:color="auto"/>
              <w:right w:val="single" w:sz="4" w:space="0" w:color="auto"/>
            </w:tcBorders>
            <w:shd w:val="clear" w:color="auto" w:fill="auto"/>
            <w:noWrap/>
            <w:vAlign w:val="center"/>
            <w:hideMark/>
          </w:tcPr>
          <w:p w14:paraId="030AB6A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w:t>
            </w:r>
          </w:p>
        </w:tc>
      </w:tr>
      <w:tr w:rsidR="00296756" w:rsidRPr="00523D36" w14:paraId="5582640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41C200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66</w:t>
            </w:r>
          </w:p>
        </w:tc>
        <w:tc>
          <w:tcPr>
            <w:tcW w:w="1276" w:type="dxa"/>
            <w:tcBorders>
              <w:top w:val="nil"/>
              <w:left w:val="nil"/>
              <w:bottom w:val="single" w:sz="4" w:space="0" w:color="auto"/>
              <w:right w:val="single" w:sz="4" w:space="0" w:color="auto"/>
            </w:tcBorders>
            <w:shd w:val="clear" w:color="auto" w:fill="auto"/>
            <w:noWrap/>
            <w:vAlign w:val="center"/>
            <w:hideMark/>
          </w:tcPr>
          <w:p w14:paraId="360495D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68F60E6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293A4C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1SNK900001R0000</w:t>
            </w:r>
          </w:p>
        </w:tc>
        <w:tc>
          <w:tcPr>
            <w:tcW w:w="3387" w:type="dxa"/>
            <w:tcBorders>
              <w:top w:val="nil"/>
              <w:left w:val="nil"/>
              <w:bottom w:val="single" w:sz="4" w:space="0" w:color="auto"/>
              <w:right w:val="single" w:sz="4" w:space="0" w:color="auto"/>
            </w:tcBorders>
            <w:shd w:val="clear" w:color="auto" w:fill="auto"/>
            <w:vAlign w:val="center"/>
            <w:hideMark/>
          </w:tcPr>
          <w:p w14:paraId="3525C0A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BAM3 DIN spaiļu rindas fiksators</w:t>
            </w:r>
          </w:p>
        </w:tc>
        <w:tc>
          <w:tcPr>
            <w:tcW w:w="965" w:type="dxa"/>
            <w:tcBorders>
              <w:top w:val="nil"/>
              <w:left w:val="nil"/>
              <w:bottom w:val="single" w:sz="4" w:space="0" w:color="auto"/>
              <w:right w:val="single" w:sz="4" w:space="0" w:color="auto"/>
            </w:tcBorders>
            <w:shd w:val="clear" w:color="auto" w:fill="auto"/>
            <w:noWrap/>
            <w:vAlign w:val="center"/>
            <w:hideMark/>
          </w:tcPr>
          <w:p w14:paraId="045BEC3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65D3A89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45580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67</w:t>
            </w:r>
          </w:p>
        </w:tc>
        <w:tc>
          <w:tcPr>
            <w:tcW w:w="1276" w:type="dxa"/>
            <w:tcBorders>
              <w:top w:val="nil"/>
              <w:left w:val="nil"/>
              <w:bottom w:val="single" w:sz="4" w:space="0" w:color="auto"/>
              <w:right w:val="single" w:sz="4" w:space="0" w:color="auto"/>
            </w:tcBorders>
            <w:shd w:val="clear" w:color="auto" w:fill="auto"/>
            <w:noWrap/>
            <w:vAlign w:val="center"/>
            <w:hideMark/>
          </w:tcPr>
          <w:p w14:paraId="2D4E264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2A1F850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63F347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0165 113.16</w:t>
            </w:r>
          </w:p>
        </w:tc>
        <w:tc>
          <w:tcPr>
            <w:tcW w:w="3387" w:type="dxa"/>
            <w:tcBorders>
              <w:top w:val="nil"/>
              <w:left w:val="nil"/>
              <w:bottom w:val="single" w:sz="4" w:space="0" w:color="auto"/>
              <w:right w:val="single" w:sz="4" w:space="0" w:color="auto"/>
            </w:tcBorders>
            <w:shd w:val="clear" w:color="auto" w:fill="auto"/>
            <w:vAlign w:val="center"/>
            <w:hideMark/>
          </w:tcPr>
          <w:p w14:paraId="11CC615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 4 mm2 PE, dzeltena zaļa</w:t>
            </w:r>
          </w:p>
        </w:tc>
        <w:tc>
          <w:tcPr>
            <w:tcW w:w="965" w:type="dxa"/>
            <w:tcBorders>
              <w:top w:val="nil"/>
              <w:left w:val="nil"/>
              <w:bottom w:val="single" w:sz="4" w:space="0" w:color="auto"/>
              <w:right w:val="single" w:sz="4" w:space="0" w:color="auto"/>
            </w:tcBorders>
            <w:shd w:val="clear" w:color="auto" w:fill="auto"/>
            <w:noWrap/>
            <w:vAlign w:val="center"/>
            <w:hideMark/>
          </w:tcPr>
          <w:p w14:paraId="68BE411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w:t>
            </w:r>
          </w:p>
        </w:tc>
      </w:tr>
      <w:tr w:rsidR="00296756" w:rsidRPr="00523D36" w14:paraId="758078CA"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3F8245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68</w:t>
            </w:r>
          </w:p>
        </w:tc>
        <w:tc>
          <w:tcPr>
            <w:tcW w:w="1276" w:type="dxa"/>
            <w:tcBorders>
              <w:top w:val="nil"/>
              <w:left w:val="nil"/>
              <w:bottom w:val="single" w:sz="4" w:space="0" w:color="auto"/>
              <w:right w:val="single" w:sz="4" w:space="0" w:color="auto"/>
            </w:tcBorders>
            <w:shd w:val="clear" w:color="auto" w:fill="auto"/>
            <w:noWrap/>
            <w:vAlign w:val="center"/>
            <w:hideMark/>
          </w:tcPr>
          <w:p w14:paraId="6196016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52BFCAC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2D39E7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0115 116.07</w:t>
            </w:r>
          </w:p>
        </w:tc>
        <w:tc>
          <w:tcPr>
            <w:tcW w:w="3387" w:type="dxa"/>
            <w:tcBorders>
              <w:top w:val="nil"/>
              <w:left w:val="nil"/>
              <w:bottom w:val="single" w:sz="4" w:space="0" w:color="auto"/>
              <w:right w:val="single" w:sz="4" w:space="0" w:color="auto"/>
            </w:tcBorders>
            <w:shd w:val="clear" w:color="auto" w:fill="auto"/>
            <w:vAlign w:val="center"/>
            <w:hideMark/>
          </w:tcPr>
          <w:p w14:paraId="2B7246F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 4 mm2, pelēka</w:t>
            </w:r>
          </w:p>
        </w:tc>
        <w:tc>
          <w:tcPr>
            <w:tcW w:w="965" w:type="dxa"/>
            <w:tcBorders>
              <w:top w:val="nil"/>
              <w:left w:val="nil"/>
              <w:bottom w:val="single" w:sz="4" w:space="0" w:color="auto"/>
              <w:right w:val="single" w:sz="4" w:space="0" w:color="auto"/>
            </w:tcBorders>
            <w:shd w:val="clear" w:color="auto" w:fill="auto"/>
            <w:noWrap/>
            <w:vAlign w:val="center"/>
            <w:hideMark/>
          </w:tcPr>
          <w:p w14:paraId="5A1868F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50CD8B47"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CA6D72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69</w:t>
            </w:r>
          </w:p>
        </w:tc>
        <w:tc>
          <w:tcPr>
            <w:tcW w:w="1276" w:type="dxa"/>
            <w:tcBorders>
              <w:top w:val="nil"/>
              <w:left w:val="nil"/>
              <w:bottom w:val="single" w:sz="4" w:space="0" w:color="auto"/>
              <w:right w:val="single" w:sz="4" w:space="0" w:color="auto"/>
            </w:tcBorders>
            <w:shd w:val="clear" w:color="auto" w:fill="auto"/>
            <w:noWrap/>
            <w:vAlign w:val="center"/>
            <w:hideMark/>
          </w:tcPr>
          <w:p w14:paraId="0798605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7BB592E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FD237F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0118 707.03</w:t>
            </w:r>
          </w:p>
        </w:tc>
        <w:tc>
          <w:tcPr>
            <w:tcW w:w="3387" w:type="dxa"/>
            <w:tcBorders>
              <w:top w:val="nil"/>
              <w:left w:val="nil"/>
              <w:bottom w:val="single" w:sz="4" w:space="0" w:color="auto"/>
              <w:right w:val="single" w:sz="4" w:space="0" w:color="auto"/>
            </w:tcBorders>
            <w:shd w:val="clear" w:color="auto" w:fill="auto"/>
            <w:vAlign w:val="center"/>
            <w:hideMark/>
          </w:tcPr>
          <w:p w14:paraId="3EBA86B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spailes sānu nosegplāksne sadalītājs SCF6 2.5-10 mm2 pelēks (marķējumam)</w:t>
            </w:r>
          </w:p>
        </w:tc>
        <w:tc>
          <w:tcPr>
            <w:tcW w:w="965" w:type="dxa"/>
            <w:tcBorders>
              <w:top w:val="nil"/>
              <w:left w:val="nil"/>
              <w:bottom w:val="single" w:sz="4" w:space="0" w:color="auto"/>
              <w:right w:val="single" w:sz="4" w:space="0" w:color="auto"/>
            </w:tcBorders>
            <w:shd w:val="clear" w:color="auto" w:fill="auto"/>
            <w:noWrap/>
            <w:vAlign w:val="center"/>
            <w:hideMark/>
          </w:tcPr>
          <w:p w14:paraId="14CE7E3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617FBE6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65079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70</w:t>
            </w:r>
          </w:p>
        </w:tc>
        <w:tc>
          <w:tcPr>
            <w:tcW w:w="1276" w:type="dxa"/>
            <w:tcBorders>
              <w:top w:val="nil"/>
              <w:left w:val="nil"/>
              <w:bottom w:val="single" w:sz="4" w:space="0" w:color="auto"/>
              <w:right w:val="single" w:sz="4" w:space="0" w:color="auto"/>
            </w:tcBorders>
            <w:shd w:val="clear" w:color="auto" w:fill="auto"/>
            <w:noWrap/>
            <w:vAlign w:val="center"/>
            <w:hideMark/>
          </w:tcPr>
          <w:p w14:paraId="56E051A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CHINT</w:t>
            </w:r>
          </w:p>
        </w:tc>
        <w:tc>
          <w:tcPr>
            <w:tcW w:w="1297" w:type="dxa"/>
            <w:tcBorders>
              <w:top w:val="single" w:sz="4" w:space="0" w:color="auto"/>
              <w:left w:val="nil"/>
              <w:bottom w:val="single" w:sz="4" w:space="0" w:color="auto"/>
              <w:right w:val="single" w:sz="4" w:space="0" w:color="auto"/>
            </w:tcBorders>
          </w:tcPr>
          <w:p w14:paraId="76A8E61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890785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NB1632NC20A</w:t>
            </w:r>
          </w:p>
        </w:tc>
        <w:tc>
          <w:tcPr>
            <w:tcW w:w="3387" w:type="dxa"/>
            <w:tcBorders>
              <w:top w:val="nil"/>
              <w:left w:val="nil"/>
              <w:bottom w:val="single" w:sz="4" w:space="0" w:color="auto"/>
              <w:right w:val="single" w:sz="4" w:space="0" w:color="auto"/>
            </w:tcBorders>
            <w:shd w:val="clear" w:color="auto" w:fill="auto"/>
            <w:vAlign w:val="center"/>
            <w:hideMark/>
          </w:tcPr>
          <w:p w14:paraId="696690F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Automātslēdzis 2P 20A, C</w:t>
            </w:r>
          </w:p>
        </w:tc>
        <w:tc>
          <w:tcPr>
            <w:tcW w:w="965" w:type="dxa"/>
            <w:tcBorders>
              <w:top w:val="nil"/>
              <w:left w:val="nil"/>
              <w:bottom w:val="single" w:sz="4" w:space="0" w:color="auto"/>
              <w:right w:val="single" w:sz="4" w:space="0" w:color="auto"/>
            </w:tcBorders>
            <w:shd w:val="clear" w:color="auto" w:fill="auto"/>
            <w:noWrap/>
            <w:vAlign w:val="center"/>
            <w:hideMark/>
          </w:tcPr>
          <w:p w14:paraId="1ED4B71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0634A3A2" w14:textId="77777777" w:rsidTr="007F508D">
        <w:trPr>
          <w:trHeight w:val="76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B823D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71</w:t>
            </w:r>
          </w:p>
        </w:tc>
        <w:tc>
          <w:tcPr>
            <w:tcW w:w="1276" w:type="dxa"/>
            <w:tcBorders>
              <w:top w:val="nil"/>
              <w:left w:val="nil"/>
              <w:bottom w:val="single" w:sz="4" w:space="0" w:color="auto"/>
              <w:right w:val="single" w:sz="4" w:space="0" w:color="auto"/>
            </w:tcBorders>
            <w:shd w:val="clear" w:color="auto" w:fill="auto"/>
            <w:noWrap/>
            <w:vAlign w:val="center"/>
            <w:hideMark/>
          </w:tcPr>
          <w:p w14:paraId="3F45138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Muller Ziegler</w:t>
            </w:r>
          </w:p>
        </w:tc>
        <w:tc>
          <w:tcPr>
            <w:tcW w:w="1297" w:type="dxa"/>
            <w:tcBorders>
              <w:top w:val="single" w:sz="4" w:space="0" w:color="auto"/>
              <w:left w:val="nil"/>
              <w:bottom w:val="single" w:sz="4" w:space="0" w:color="auto"/>
              <w:right w:val="single" w:sz="4" w:space="0" w:color="auto"/>
            </w:tcBorders>
          </w:tcPr>
          <w:p w14:paraId="580B03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981D2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UgTT-MU </w:t>
            </w:r>
          </w:p>
        </w:tc>
        <w:tc>
          <w:tcPr>
            <w:tcW w:w="3387" w:type="dxa"/>
            <w:tcBorders>
              <w:top w:val="nil"/>
              <w:left w:val="nil"/>
              <w:bottom w:val="single" w:sz="4" w:space="0" w:color="auto"/>
              <w:right w:val="single" w:sz="4" w:space="0" w:color="auto"/>
            </w:tcBorders>
            <w:shd w:val="clear" w:color="auto" w:fill="auto"/>
            <w:vAlign w:val="center"/>
            <w:hideMark/>
          </w:tcPr>
          <w:p w14:paraId="446FE0D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DC sprieguma pārveidotājs izolators, 0...1000 V DC / 0...20 mA, darba sertificēts spriegums 1000 V, izolācija līdz 7400 V</w:t>
            </w:r>
          </w:p>
        </w:tc>
        <w:tc>
          <w:tcPr>
            <w:tcW w:w="965" w:type="dxa"/>
            <w:tcBorders>
              <w:top w:val="nil"/>
              <w:left w:val="nil"/>
              <w:bottom w:val="single" w:sz="4" w:space="0" w:color="auto"/>
              <w:right w:val="single" w:sz="4" w:space="0" w:color="auto"/>
            </w:tcBorders>
            <w:shd w:val="clear" w:color="auto" w:fill="auto"/>
            <w:noWrap/>
            <w:vAlign w:val="center"/>
            <w:hideMark/>
          </w:tcPr>
          <w:p w14:paraId="1310CA7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r>
      <w:tr w:rsidR="00296756" w:rsidRPr="00523D36" w14:paraId="5C3F5F79" w14:textId="77777777" w:rsidTr="007F508D">
        <w:trPr>
          <w:trHeight w:val="76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76344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72</w:t>
            </w:r>
          </w:p>
        </w:tc>
        <w:tc>
          <w:tcPr>
            <w:tcW w:w="1276" w:type="dxa"/>
            <w:tcBorders>
              <w:top w:val="nil"/>
              <w:left w:val="nil"/>
              <w:bottom w:val="single" w:sz="4" w:space="0" w:color="auto"/>
              <w:right w:val="single" w:sz="4" w:space="0" w:color="auto"/>
            </w:tcBorders>
            <w:shd w:val="clear" w:color="auto" w:fill="auto"/>
            <w:noWrap/>
            <w:vAlign w:val="center"/>
            <w:hideMark/>
          </w:tcPr>
          <w:p w14:paraId="4DBF502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Muller Ziegler</w:t>
            </w:r>
          </w:p>
        </w:tc>
        <w:tc>
          <w:tcPr>
            <w:tcW w:w="1297" w:type="dxa"/>
            <w:tcBorders>
              <w:top w:val="single" w:sz="4" w:space="0" w:color="auto"/>
              <w:left w:val="nil"/>
              <w:bottom w:val="single" w:sz="4" w:space="0" w:color="auto"/>
              <w:right w:val="single" w:sz="4" w:space="0" w:color="auto"/>
            </w:tcBorders>
          </w:tcPr>
          <w:p w14:paraId="3F726D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3E20A2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UgTT-MU </w:t>
            </w:r>
          </w:p>
        </w:tc>
        <w:tc>
          <w:tcPr>
            <w:tcW w:w="3387" w:type="dxa"/>
            <w:tcBorders>
              <w:top w:val="nil"/>
              <w:left w:val="nil"/>
              <w:bottom w:val="single" w:sz="4" w:space="0" w:color="auto"/>
              <w:right w:val="single" w:sz="4" w:space="0" w:color="auto"/>
            </w:tcBorders>
            <w:shd w:val="clear" w:color="auto" w:fill="auto"/>
            <w:vAlign w:val="center"/>
            <w:hideMark/>
          </w:tcPr>
          <w:p w14:paraId="31AC2FA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DC sprieguma pārveidotājs izolators, 0...75 mV DC / 0...20 mA (pēc pasūtījuma), darba sertificēts spriegums 1000 V, izolācija līdz 7400 V</w:t>
            </w:r>
          </w:p>
        </w:tc>
        <w:tc>
          <w:tcPr>
            <w:tcW w:w="965" w:type="dxa"/>
            <w:tcBorders>
              <w:top w:val="nil"/>
              <w:left w:val="nil"/>
              <w:bottom w:val="single" w:sz="4" w:space="0" w:color="auto"/>
              <w:right w:val="single" w:sz="4" w:space="0" w:color="auto"/>
            </w:tcBorders>
            <w:shd w:val="clear" w:color="auto" w:fill="auto"/>
            <w:noWrap/>
            <w:vAlign w:val="center"/>
            <w:hideMark/>
          </w:tcPr>
          <w:p w14:paraId="35AD811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r>
      <w:tr w:rsidR="00296756" w:rsidRPr="00523D36" w14:paraId="61502714"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3E7D4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73</w:t>
            </w:r>
          </w:p>
        </w:tc>
        <w:tc>
          <w:tcPr>
            <w:tcW w:w="1276" w:type="dxa"/>
            <w:tcBorders>
              <w:top w:val="nil"/>
              <w:left w:val="nil"/>
              <w:bottom w:val="single" w:sz="4" w:space="0" w:color="auto"/>
              <w:right w:val="single" w:sz="4" w:space="0" w:color="auto"/>
            </w:tcBorders>
            <w:shd w:val="clear" w:color="auto" w:fill="auto"/>
            <w:noWrap/>
            <w:vAlign w:val="center"/>
            <w:hideMark/>
          </w:tcPr>
          <w:p w14:paraId="2659AC5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Pawbol</w:t>
            </w:r>
          </w:p>
        </w:tc>
        <w:tc>
          <w:tcPr>
            <w:tcW w:w="1297" w:type="dxa"/>
            <w:tcBorders>
              <w:top w:val="single" w:sz="4" w:space="0" w:color="auto"/>
              <w:left w:val="nil"/>
              <w:bottom w:val="single" w:sz="4" w:space="0" w:color="auto"/>
              <w:right w:val="single" w:sz="4" w:space="0" w:color="auto"/>
            </w:tcBorders>
          </w:tcPr>
          <w:p w14:paraId="5936713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8A2D18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S-BOX 416H-P</w:t>
            </w:r>
          </w:p>
        </w:tc>
        <w:tc>
          <w:tcPr>
            <w:tcW w:w="3387" w:type="dxa"/>
            <w:tcBorders>
              <w:top w:val="nil"/>
              <w:left w:val="nil"/>
              <w:bottom w:val="single" w:sz="4" w:space="0" w:color="auto"/>
              <w:right w:val="single" w:sz="4" w:space="0" w:color="auto"/>
            </w:tcBorders>
            <w:shd w:val="clear" w:color="auto" w:fill="auto"/>
            <w:vAlign w:val="center"/>
            <w:hideMark/>
          </w:tcPr>
          <w:p w14:paraId="394D13D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V/A instalācijas kārba ar caurspīdīgu vāku, DIN sliedi un skrūvēm. Izmēri 190(W)x140(H)x140(D) mm</w:t>
            </w:r>
          </w:p>
        </w:tc>
        <w:tc>
          <w:tcPr>
            <w:tcW w:w="965" w:type="dxa"/>
            <w:tcBorders>
              <w:top w:val="nil"/>
              <w:left w:val="nil"/>
              <w:bottom w:val="single" w:sz="4" w:space="0" w:color="auto"/>
              <w:right w:val="single" w:sz="4" w:space="0" w:color="auto"/>
            </w:tcBorders>
            <w:shd w:val="clear" w:color="auto" w:fill="auto"/>
            <w:noWrap/>
            <w:vAlign w:val="center"/>
            <w:hideMark/>
          </w:tcPr>
          <w:p w14:paraId="5CFFEDB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586C8EBE"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F805A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74</w:t>
            </w:r>
          </w:p>
        </w:tc>
        <w:tc>
          <w:tcPr>
            <w:tcW w:w="1276" w:type="dxa"/>
            <w:tcBorders>
              <w:top w:val="nil"/>
              <w:left w:val="nil"/>
              <w:bottom w:val="single" w:sz="4" w:space="0" w:color="auto"/>
              <w:right w:val="single" w:sz="4" w:space="0" w:color="auto"/>
            </w:tcBorders>
            <w:shd w:val="clear" w:color="auto" w:fill="auto"/>
            <w:noWrap/>
            <w:vAlign w:val="center"/>
            <w:hideMark/>
          </w:tcPr>
          <w:p w14:paraId="77FEAEC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Gewiss</w:t>
            </w:r>
          </w:p>
        </w:tc>
        <w:tc>
          <w:tcPr>
            <w:tcW w:w="1297" w:type="dxa"/>
            <w:tcBorders>
              <w:top w:val="single" w:sz="4" w:space="0" w:color="auto"/>
              <w:left w:val="nil"/>
              <w:bottom w:val="single" w:sz="4" w:space="0" w:color="auto"/>
              <w:right w:val="single" w:sz="4" w:space="0" w:color="auto"/>
            </w:tcBorders>
          </w:tcPr>
          <w:p w14:paraId="008364C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BBDFC8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GW 40 026</w:t>
            </w:r>
          </w:p>
        </w:tc>
        <w:tc>
          <w:tcPr>
            <w:tcW w:w="3387" w:type="dxa"/>
            <w:tcBorders>
              <w:top w:val="nil"/>
              <w:left w:val="nil"/>
              <w:bottom w:val="single" w:sz="4" w:space="0" w:color="auto"/>
              <w:right w:val="single" w:sz="4" w:space="0" w:color="auto"/>
            </w:tcBorders>
            <w:shd w:val="clear" w:color="auto" w:fill="auto"/>
            <w:vAlign w:val="center"/>
            <w:hideMark/>
          </w:tcPr>
          <w:p w14:paraId="528DF03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V/A modulārā kārba ar DIN sliedi, 8 moduļiem. Izmēri 180(W)x180(H)x95(D) mm.</w:t>
            </w:r>
          </w:p>
        </w:tc>
        <w:tc>
          <w:tcPr>
            <w:tcW w:w="965" w:type="dxa"/>
            <w:tcBorders>
              <w:top w:val="nil"/>
              <w:left w:val="nil"/>
              <w:bottom w:val="single" w:sz="4" w:space="0" w:color="auto"/>
              <w:right w:val="single" w:sz="4" w:space="0" w:color="auto"/>
            </w:tcBorders>
            <w:shd w:val="clear" w:color="auto" w:fill="auto"/>
            <w:noWrap/>
            <w:vAlign w:val="center"/>
            <w:hideMark/>
          </w:tcPr>
          <w:p w14:paraId="2A45F24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4E0CAF72"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AD000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75</w:t>
            </w:r>
          </w:p>
        </w:tc>
        <w:tc>
          <w:tcPr>
            <w:tcW w:w="1276" w:type="dxa"/>
            <w:tcBorders>
              <w:top w:val="nil"/>
              <w:left w:val="nil"/>
              <w:bottom w:val="single" w:sz="4" w:space="0" w:color="auto"/>
              <w:right w:val="single" w:sz="4" w:space="0" w:color="auto"/>
            </w:tcBorders>
            <w:shd w:val="clear" w:color="auto" w:fill="auto"/>
            <w:noWrap/>
            <w:vAlign w:val="center"/>
            <w:hideMark/>
          </w:tcPr>
          <w:p w14:paraId="22E66FF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ABB</w:t>
            </w:r>
          </w:p>
        </w:tc>
        <w:tc>
          <w:tcPr>
            <w:tcW w:w="1297" w:type="dxa"/>
            <w:tcBorders>
              <w:top w:val="single" w:sz="4" w:space="0" w:color="auto"/>
              <w:left w:val="nil"/>
              <w:bottom w:val="single" w:sz="4" w:space="0" w:color="auto"/>
              <w:right w:val="single" w:sz="4" w:space="0" w:color="auto"/>
            </w:tcBorders>
          </w:tcPr>
          <w:p w14:paraId="7D635B9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7BE3E9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S804S-UCB10</w:t>
            </w:r>
          </w:p>
        </w:tc>
        <w:tc>
          <w:tcPr>
            <w:tcW w:w="3387" w:type="dxa"/>
            <w:tcBorders>
              <w:top w:val="nil"/>
              <w:left w:val="nil"/>
              <w:bottom w:val="single" w:sz="4" w:space="0" w:color="auto"/>
              <w:right w:val="single" w:sz="4" w:space="0" w:color="auto"/>
            </w:tcBorders>
            <w:shd w:val="clear" w:color="auto" w:fill="auto"/>
            <w:vAlign w:val="center"/>
            <w:hideMark/>
          </w:tcPr>
          <w:p w14:paraId="08734B3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 automātslēdžu modulis 10A B DC, līdz 1000V DC, atslēgtspēja 50 kA / 750 V DC</w:t>
            </w:r>
          </w:p>
        </w:tc>
        <w:tc>
          <w:tcPr>
            <w:tcW w:w="965" w:type="dxa"/>
            <w:tcBorders>
              <w:top w:val="nil"/>
              <w:left w:val="nil"/>
              <w:bottom w:val="single" w:sz="4" w:space="0" w:color="auto"/>
              <w:right w:val="single" w:sz="4" w:space="0" w:color="auto"/>
            </w:tcBorders>
            <w:shd w:val="clear" w:color="auto" w:fill="auto"/>
            <w:noWrap/>
            <w:vAlign w:val="center"/>
            <w:hideMark/>
          </w:tcPr>
          <w:p w14:paraId="4A19779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1CD793E4"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B383F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76</w:t>
            </w:r>
          </w:p>
        </w:tc>
        <w:tc>
          <w:tcPr>
            <w:tcW w:w="1276" w:type="dxa"/>
            <w:tcBorders>
              <w:top w:val="nil"/>
              <w:left w:val="nil"/>
              <w:bottom w:val="single" w:sz="4" w:space="0" w:color="auto"/>
              <w:right w:val="single" w:sz="4" w:space="0" w:color="auto"/>
            </w:tcBorders>
            <w:shd w:val="clear" w:color="auto" w:fill="auto"/>
            <w:noWrap/>
            <w:vAlign w:val="center"/>
            <w:hideMark/>
          </w:tcPr>
          <w:p w14:paraId="1CDAE65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14C2526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DDFC38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xml:space="preserve"> 38.51.0.240 </w:t>
            </w:r>
          </w:p>
        </w:tc>
        <w:tc>
          <w:tcPr>
            <w:tcW w:w="3387" w:type="dxa"/>
            <w:tcBorders>
              <w:top w:val="nil"/>
              <w:left w:val="nil"/>
              <w:bottom w:val="single" w:sz="4" w:space="0" w:color="auto"/>
              <w:right w:val="single" w:sz="4" w:space="0" w:color="auto"/>
            </w:tcBorders>
            <w:shd w:val="clear" w:color="auto" w:fill="auto"/>
            <w:vAlign w:val="center"/>
            <w:hideMark/>
          </w:tcPr>
          <w:p w14:paraId="0C5D264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Starprelejs Uvad.=220 VAC, 1 C/O,</w:t>
            </w:r>
          </w:p>
        </w:tc>
        <w:tc>
          <w:tcPr>
            <w:tcW w:w="965" w:type="dxa"/>
            <w:tcBorders>
              <w:top w:val="nil"/>
              <w:left w:val="nil"/>
              <w:bottom w:val="single" w:sz="4" w:space="0" w:color="auto"/>
              <w:right w:val="single" w:sz="4" w:space="0" w:color="auto"/>
            </w:tcBorders>
            <w:shd w:val="clear" w:color="auto" w:fill="auto"/>
            <w:noWrap/>
            <w:vAlign w:val="center"/>
            <w:hideMark/>
          </w:tcPr>
          <w:p w14:paraId="6C914A2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r>
      <w:tr w:rsidR="00296756" w:rsidRPr="00523D36" w14:paraId="067C344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55148E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77</w:t>
            </w:r>
          </w:p>
        </w:tc>
        <w:tc>
          <w:tcPr>
            <w:tcW w:w="1276" w:type="dxa"/>
            <w:tcBorders>
              <w:top w:val="nil"/>
              <w:left w:val="nil"/>
              <w:bottom w:val="single" w:sz="4" w:space="0" w:color="auto"/>
              <w:right w:val="single" w:sz="4" w:space="0" w:color="auto"/>
            </w:tcBorders>
            <w:shd w:val="clear" w:color="auto" w:fill="auto"/>
            <w:noWrap/>
            <w:vAlign w:val="center"/>
            <w:hideMark/>
          </w:tcPr>
          <w:p w14:paraId="6A668CC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7B3467D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4818FD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xml:space="preserve"> 38.51.0.240 </w:t>
            </w:r>
          </w:p>
        </w:tc>
        <w:tc>
          <w:tcPr>
            <w:tcW w:w="3387" w:type="dxa"/>
            <w:tcBorders>
              <w:top w:val="nil"/>
              <w:left w:val="nil"/>
              <w:bottom w:val="single" w:sz="4" w:space="0" w:color="auto"/>
              <w:right w:val="single" w:sz="4" w:space="0" w:color="auto"/>
            </w:tcBorders>
            <w:shd w:val="clear" w:color="auto" w:fill="auto"/>
            <w:vAlign w:val="center"/>
            <w:hideMark/>
          </w:tcPr>
          <w:p w14:paraId="1978A71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Starprelejs Uvad.=220 VDC, 1 C/O,</w:t>
            </w:r>
          </w:p>
        </w:tc>
        <w:tc>
          <w:tcPr>
            <w:tcW w:w="965" w:type="dxa"/>
            <w:tcBorders>
              <w:top w:val="nil"/>
              <w:left w:val="nil"/>
              <w:bottom w:val="single" w:sz="4" w:space="0" w:color="auto"/>
              <w:right w:val="single" w:sz="4" w:space="0" w:color="auto"/>
            </w:tcBorders>
            <w:shd w:val="clear" w:color="auto" w:fill="auto"/>
            <w:noWrap/>
            <w:vAlign w:val="center"/>
            <w:hideMark/>
          </w:tcPr>
          <w:p w14:paraId="44AEF1B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r>
      <w:tr w:rsidR="00296756" w:rsidRPr="00523D36" w14:paraId="4C8AFAA1"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EE5B1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78</w:t>
            </w:r>
          </w:p>
        </w:tc>
        <w:tc>
          <w:tcPr>
            <w:tcW w:w="1276" w:type="dxa"/>
            <w:tcBorders>
              <w:top w:val="nil"/>
              <w:left w:val="nil"/>
              <w:bottom w:val="single" w:sz="4" w:space="0" w:color="auto"/>
              <w:right w:val="single" w:sz="4" w:space="0" w:color="auto"/>
            </w:tcBorders>
            <w:shd w:val="clear" w:color="auto" w:fill="auto"/>
            <w:noWrap/>
            <w:vAlign w:val="center"/>
            <w:hideMark/>
          </w:tcPr>
          <w:p w14:paraId="042A40C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GROUP</w:t>
            </w:r>
          </w:p>
        </w:tc>
        <w:tc>
          <w:tcPr>
            <w:tcW w:w="1297" w:type="dxa"/>
            <w:tcBorders>
              <w:top w:val="single" w:sz="4" w:space="0" w:color="auto"/>
              <w:left w:val="nil"/>
              <w:bottom w:val="single" w:sz="4" w:space="0" w:color="auto"/>
              <w:right w:val="single" w:sz="4" w:space="0" w:color="auto"/>
            </w:tcBorders>
          </w:tcPr>
          <w:p w14:paraId="6403D29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1B2722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1600304</w:t>
            </w:r>
          </w:p>
        </w:tc>
        <w:tc>
          <w:tcPr>
            <w:tcW w:w="3387" w:type="dxa"/>
            <w:tcBorders>
              <w:top w:val="nil"/>
              <w:left w:val="nil"/>
              <w:bottom w:val="single" w:sz="4" w:space="0" w:color="auto"/>
              <w:right w:val="single" w:sz="4" w:space="0" w:color="auto"/>
            </w:tcBorders>
            <w:shd w:val="clear" w:color="auto" w:fill="auto"/>
            <w:vAlign w:val="center"/>
            <w:hideMark/>
          </w:tcPr>
          <w:p w14:paraId="35D100D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melns  NSGAFÖU 1,8/3 kV , 10 mm2, 3000 V izolācija, Ø11 mm, m</w:t>
            </w:r>
          </w:p>
        </w:tc>
        <w:tc>
          <w:tcPr>
            <w:tcW w:w="965" w:type="dxa"/>
            <w:tcBorders>
              <w:top w:val="nil"/>
              <w:left w:val="nil"/>
              <w:bottom w:val="single" w:sz="4" w:space="0" w:color="auto"/>
              <w:right w:val="single" w:sz="4" w:space="0" w:color="auto"/>
            </w:tcBorders>
            <w:shd w:val="clear" w:color="auto" w:fill="auto"/>
            <w:noWrap/>
            <w:vAlign w:val="center"/>
            <w:hideMark/>
          </w:tcPr>
          <w:p w14:paraId="2E1A932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15</w:t>
            </w:r>
          </w:p>
        </w:tc>
      </w:tr>
      <w:tr w:rsidR="00296756" w:rsidRPr="00523D36" w14:paraId="0C1E2879"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BDE1A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79</w:t>
            </w:r>
          </w:p>
        </w:tc>
        <w:tc>
          <w:tcPr>
            <w:tcW w:w="1276" w:type="dxa"/>
            <w:tcBorders>
              <w:top w:val="nil"/>
              <w:left w:val="nil"/>
              <w:bottom w:val="single" w:sz="4" w:space="0" w:color="auto"/>
              <w:right w:val="single" w:sz="4" w:space="0" w:color="auto"/>
            </w:tcBorders>
            <w:shd w:val="clear" w:color="auto" w:fill="auto"/>
            <w:noWrap/>
            <w:vAlign w:val="center"/>
            <w:hideMark/>
          </w:tcPr>
          <w:p w14:paraId="3187BF5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GROUP</w:t>
            </w:r>
          </w:p>
        </w:tc>
        <w:tc>
          <w:tcPr>
            <w:tcW w:w="1297" w:type="dxa"/>
            <w:tcBorders>
              <w:top w:val="single" w:sz="4" w:space="0" w:color="auto"/>
              <w:left w:val="nil"/>
              <w:bottom w:val="single" w:sz="4" w:space="0" w:color="auto"/>
              <w:right w:val="single" w:sz="4" w:space="0" w:color="auto"/>
            </w:tcBorders>
          </w:tcPr>
          <w:p w14:paraId="3FC3E1A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8B5230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1600301</w:t>
            </w:r>
          </w:p>
        </w:tc>
        <w:tc>
          <w:tcPr>
            <w:tcW w:w="3387" w:type="dxa"/>
            <w:tcBorders>
              <w:top w:val="nil"/>
              <w:left w:val="nil"/>
              <w:bottom w:val="single" w:sz="4" w:space="0" w:color="auto"/>
              <w:right w:val="single" w:sz="4" w:space="0" w:color="auto"/>
            </w:tcBorders>
            <w:shd w:val="clear" w:color="auto" w:fill="auto"/>
            <w:vAlign w:val="center"/>
            <w:hideMark/>
          </w:tcPr>
          <w:p w14:paraId="380DAF7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melns NSGAFÖU 1,8/3 kV , 2.5 mm2, 3000 V izolācija, Ø7.5 mm,  m</w:t>
            </w:r>
          </w:p>
        </w:tc>
        <w:tc>
          <w:tcPr>
            <w:tcW w:w="965" w:type="dxa"/>
            <w:tcBorders>
              <w:top w:val="nil"/>
              <w:left w:val="nil"/>
              <w:bottom w:val="single" w:sz="4" w:space="0" w:color="auto"/>
              <w:right w:val="single" w:sz="4" w:space="0" w:color="auto"/>
            </w:tcBorders>
            <w:shd w:val="clear" w:color="auto" w:fill="auto"/>
            <w:noWrap/>
            <w:vAlign w:val="center"/>
            <w:hideMark/>
          </w:tcPr>
          <w:p w14:paraId="00104B1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15</w:t>
            </w:r>
          </w:p>
        </w:tc>
      </w:tr>
      <w:tr w:rsidR="00296756" w:rsidRPr="00523D36" w14:paraId="12A07F4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035F6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80</w:t>
            </w:r>
          </w:p>
        </w:tc>
        <w:tc>
          <w:tcPr>
            <w:tcW w:w="1276" w:type="dxa"/>
            <w:tcBorders>
              <w:top w:val="nil"/>
              <w:left w:val="nil"/>
              <w:bottom w:val="single" w:sz="4" w:space="0" w:color="auto"/>
              <w:right w:val="single" w:sz="4" w:space="0" w:color="auto"/>
            </w:tcBorders>
            <w:shd w:val="clear" w:color="auto" w:fill="auto"/>
            <w:noWrap/>
            <w:vAlign w:val="center"/>
            <w:hideMark/>
          </w:tcPr>
          <w:p w14:paraId="286F074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Legrand</w:t>
            </w:r>
          </w:p>
        </w:tc>
        <w:tc>
          <w:tcPr>
            <w:tcW w:w="1297" w:type="dxa"/>
            <w:tcBorders>
              <w:top w:val="single" w:sz="4" w:space="0" w:color="auto"/>
              <w:left w:val="nil"/>
              <w:bottom w:val="single" w:sz="4" w:space="0" w:color="auto"/>
              <w:right w:val="single" w:sz="4" w:space="0" w:color="auto"/>
            </w:tcBorders>
          </w:tcPr>
          <w:p w14:paraId="46777DA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11CF68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0 980 20</w:t>
            </w:r>
          </w:p>
        </w:tc>
        <w:tc>
          <w:tcPr>
            <w:tcW w:w="3387" w:type="dxa"/>
            <w:tcBorders>
              <w:top w:val="nil"/>
              <w:left w:val="nil"/>
              <w:bottom w:val="single" w:sz="4" w:space="0" w:color="auto"/>
              <w:right w:val="single" w:sz="4" w:space="0" w:color="auto"/>
            </w:tcBorders>
            <w:shd w:val="clear" w:color="auto" w:fill="auto"/>
            <w:vAlign w:val="center"/>
            <w:hideMark/>
          </w:tcPr>
          <w:p w14:paraId="7F2A074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PG11 kabeļu hermoievads (5...10 mm kabeļu diametrs)</w:t>
            </w:r>
          </w:p>
        </w:tc>
        <w:tc>
          <w:tcPr>
            <w:tcW w:w="965" w:type="dxa"/>
            <w:tcBorders>
              <w:top w:val="nil"/>
              <w:left w:val="nil"/>
              <w:bottom w:val="single" w:sz="4" w:space="0" w:color="auto"/>
              <w:right w:val="single" w:sz="4" w:space="0" w:color="auto"/>
            </w:tcBorders>
            <w:shd w:val="clear" w:color="auto" w:fill="auto"/>
            <w:noWrap/>
            <w:vAlign w:val="center"/>
            <w:hideMark/>
          </w:tcPr>
          <w:p w14:paraId="0A66539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w:t>
            </w:r>
          </w:p>
        </w:tc>
      </w:tr>
      <w:tr w:rsidR="00296756" w:rsidRPr="00523D36" w14:paraId="23C23510"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3F709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81</w:t>
            </w:r>
          </w:p>
        </w:tc>
        <w:tc>
          <w:tcPr>
            <w:tcW w:w="1276" w:type="dxa"/>
            <w:tcBorders>
              <w:top w:val="nil"/>
              <w:left w:val="nil"/>
              <w:bottom w:val="single" w:sz="4" w:space="0" w:color="auto"/>
              <w:right w:val="single" w:sz="4" w:space="0" w:color="auto"/>
            </w:tcBorders>
            <w:shd w:val="clear" w:color="auto" w:fill="auto"/>
            <w:noWrap/>
            <w:vAlign w:val="center"/>
            <w:hideMark/>
          </w:tcPr>
          <w:p w14:paraId="46CFAB6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Legrand</w:t>
            </w:r>
          </w:p>
        </w:tc>
        <w:tc>
          <w:tcPr>
            <w:tcW w:w="1297" w:type="dxa"/>
            <w:tcBorders>
              <w:top w:val="single" w:sz="4" w:space="0" w:color="auto"/>
              <w:left w:val="nil"/>
              <w:bottom w:val="single" w:sz="4" w:space="0" w:color="auto"/>
              <w:right w:val="single" w:sz="4" w:space="0" w:color="auto"/>
            </w:tcBorders>
          </w:tcPr>
          <w:p w14:paraId="27F0222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25B1CC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0 980 21</w:t>
            </w:r>
          </w:p>
        </w:tc>
        <w:tc>
          <w:tcPr>
            <w:tcW w:w="3387" w:type="dxa"/>
            <w:tcBorders>
              <w:top w:val="nil"/>
              <w:left w:val="nil"/>
              <w:bottom w:val="single" w:sz="4" w:space="0" w:color="auto"/>
              <w:right w:val="single" w:sz="4" w:space="0" w:color="auto"/>
            </w:tcBorders>
            <w:shd w:val="clear" w:color="auto" w:fill="auto"/>
            <w:vAlign w:val="center"/>
            <w:hideMark/>
          </w:tcPr>
          <w:p w14:paraId="3C6C5D6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PG13.5 kabeļu hermoievads (6...12 mm kabeļu diametrs)</w:t>
            </w:r>
          </w:p>
        </w:tc>
        <w:tc>
          <w:tcPr>
            <w:tcW w:w="965" w:type="dxa"/>
            <w:tcBorders>
              <w:top w:val="nil"/>
              <w:left w:val="nil"/>
              <w:bottom w:val="single" w:sz="4" w:space="0" w:color="auto"/>
              <w:right w:val="single" w:sz="4" w:space="0" w:color="auto"/>
            </w:tcBorders>
            <w:shd w:val="clear" w:color="auto" w:fill="auto"/>
            <w:noWrap/>
            <w:vAlign w:val="center"/>
            <w:hideMark/>
          </w:tcPr>
          <w:p w14:paraId="24491BF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w:t>
            </w:r>
          </w:p>
        </w:tc>
      </w:tr>
      <w:tr w:rsidR="00296756" w:rsidRPr="00523D36" w14:paraId="69C0ADC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C7A5CF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82</w:t>
            </w:r>
          </w:p>
        </w:tc>
        <w:tc>
          <w:tcPr>
            <w:tcW w:w="1276" w:type="dxa"/>
            <w:tcBorders>
              <w:top w:val="nil"/>
              <w:left w:val="nil"/>
              <w:bottom w:val="single" w:sz="4" w:space="0" w:color="auto"/>
              <w:right w:val="single" w:sz="4" w:space="0" w:color="auto"/>
            </w:tcBorders>
            <w:shd w:val="clear" w:color="auto" w:fill="auto"/>
            <w:noWrap/>
            <w:vAlign w:val="center"/>
            <w:hideMark/>
          </w:tcPr>
          <w:p w14:paraId="2D4E15E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7AAF73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4D9D61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13F6E82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Gofrētā plastmasas caurule Ø16 mm, m</w:t>
            </w:r>
          </w:p>
        </w:tc>
        <w:tc>
          <w:tcPr>
            <w:tcW w:w="965" w:type="dxa"/>
            <w:tcBorders>
              <w:top w:val="nil"/>
              <w:left w:val="nil"/>
              <w:bottom w:val="single" w:sz="4" w:space="0" w:color="auto"/>
              <w:right w:val="single" w:sz="4" w:space="0" w:color="auto"/>
            </w:tcBorders>
            <w:shd w:val="clear" w:color="auto" w:fill="auto"/>
            <w:noWrap/>
            <w:vAlign w:val="center"/>
            <w:hideMark/>
          </w:tcPr>
          <w:p w14:paraId="0235EC8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11BA13D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D7428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83</w:t>
            </w:r>
          </w:p>
        </w:tc>
        <w:tc>
          <w:tcPr>
            <w:tcW w:w="1276" w:type="dxa"/>
            <w:tcBorders>
              <w:top w:val="nil"/>
              <w:left w:val="nil"/>
              <w:bottom w:val="single" w:sz="4" w:space="0" w:color="auto"/>
              <w:right w:val="single" w:sz="4" w:space="0" w:color="auto"/>
            </w:tcBorders>
            <w:shd w:val="clear" w:color="auto" w:fill="auto"/>
            <w:noWrap/>
            <w:vAlign w:val="center"/>
            <w:hideMark/>
          </w:tcPr>
          <w:p w14:paraId="201FE50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SES-Sterling</w:t>
            </w:r>
          </w:p>
        </w:tc>
        <w:tc>
          <w:tcPr>
            <w:tcW w:w="1297" w:type="dxa"/>
            <w:tcBorders>
              <w:top w:val="single" w:sz="4" w:space="0" w:color="auto"/>
              <w:left w:val="nil"/>
              <w:bottom w:val="single" w:sz="4" w:space="0" w:color="auto"/>
              <w:right w:val="single" w:sz="4" w:space="0" w:color="auto"/>
            </w:tcBorders>
          </w:tcPr>
          <w:p w14:paraId="02A0EE1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2D9DD7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2B10F4A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Vadu kanāls GF-A6/4 35(H) x 20(W) mm, m</w:t>
            </w:r>
          </w:p>
        </w:tc>
        <w:tc>
          <w:tcPr>
            <w:tcW w:w="965" w:type="dxa"/>
            <w:tcBorders>
              <w:top w:val="nil"/>
              <w:left w:val="nil"/>
              <w:bottom w:val="single" w:sz="4" w:space="0" w:color="auto"/>
              <w:right w:val="single" w:sz="4" w:space="0" w:color="auto"/>
            </w:tcBorders>
            <w:shd w:val="clear" w:color="auto" w:fill="auto"/>
            <w:noWrap/>
            <w:vAlign w:val="center"/>
            <w:hideMark/>
          </w:tcPr>
          <w:p w14:paraId="448732F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3EFA574F"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97826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84</w:t>
            </w:r>
          </w:p>
        </w:tc>
        <w:tc>
          <w:tcPr>
            <w:tcW w:w="1276" w:type="dxa"/>
            <w:tcBorders>
              <w:top w:val="nil"/>
              <w:left w:val="nil"/>
              <w:bottom w:val="single" w:sz="4" w:space="0" w:color="auto"/>
              <w:right w:val="single" w:sz="4" w:space="0" w:color="auto"/>
            </w:tcBorders>
            <w:shd w:val="clear" w:color="auto" w:fill="auto"/>
            <w:noWrap/>
            <w:vAlign w:val="center"/>
            <w:hideMark/>
          </w:tcPr>
          <w:p w14:paraId="1172BA2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795D4DD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B80878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40.52.9.024.0000</w:t>
            </w:r>
          </w:p>
        </w:tc>
        <w:tc>
          <w:tcPr>
            <w:tcW w:w="3387" w:type="dxa"/>
            <w:tcBorders>
              <w:top w:val="nil"/>
              <w:left w:val="nil"/>
              <w:bottom w:val="single" w:sz="4" w:space="0" w:color="auto"/>
              <w:right w:val="single" w:sz="4" w:space="0" w:color="auto"/>
            </w:tcBorders>
            <w:shd w:val="clear" w:color="auto" w:fill="auto"/>
            <w:vAlign w:val="center"/>
            <w:hideMark/>
          </w:tcPr>
          <w:p w14:paraId="5CDD00A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Starprelejs Uvad.=24 VDC, 2 C/O, 8A</w:t>
            </w:r>
          </w:p>
        </w:tc>
        <w:tc>
          <w:tcPr>
            <w:tcW w:w="965" w:type="dxa"/>
            <w:tcBorders>
              <w:top w:val="nil"/>
              <w:left w:val="nil"/>
              <w:bottom w:val="single" w:sz="4" w:space="0" w:color="auto"/>
              <w:right w:val="single" w:sz="4" w:space="0" w:color="auto"/>
            </w:tcBorders>
            <w:shd w:val="clear" w:color="auto" w:fill="auto"/>
            <w:noWrap/>
            <w:vAlign w:val="center"/>
            <w:hideMark/>
          </w:tcPr>
          <w:p w14:paraId="256F6EC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w:t>
            </w:r>
          </w:p>
        </w:tc>
      </w:tr>
      <w:tr w:rsidR="00296756" w:rsidRPr="00523D36" w14:paraId="78C8B225"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4F44B5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85</w:t>
            </w:r>
          </w:p>
        </w:tc>
        <w:tc>
          <w:tcPr>
            <w:tcW w:w="1276" w:type="dxa"/>
            <w:tcBorders>
              <w:top w:val="nil"/>
              <w:left w:val="nil"/>
              <w:bottom w:val="single" w:sz="4" w:space="0" w:color="auto"/>
              <w:right w:val="single" w:sz="4" w:space="0" w:color="auto"/>
            </w:tcBorders>
            <w:shd w:val="clear" w:color="auto" w:fill="auto"/>
            <w:noWrap/>
            <w:vAlign w:val="center"/>
            <w:hideMark/>
          </w:tcPr>
          <w:p w14:paraId="4AFA1F3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788B808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ACF94B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95.05</w:t>
            </w:r>
          </w:p>
        </w:tc>
        <w:tc>
          <w:tcPr>
            <w:tcW w:w="3387" w:type="dxa"/>
            <w:tcBorders>
              <w:top w:val="nil"/>
              <w:left w:val="nil"/>
              <w:bottom w:val="single" w:sz="4" w:space="0" w:color="auto"/>
              <w:right w:val="single" w:sz="4" w:space="0" w:color="auto"/>
            </w:tcBorders>
            <w:shd w:val="clear" w:color="auto" w:fill="auto"/>
            <w:vAlign w:val="center"/>
            <w:hideMark/>
          </w:tcPr>
          <w:p w14:paraId="2887FA5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pamatne 40 sērijas relejam, ar piespiedskavu un birku</w:t>
            </w:r>
          </w:p>
        </w:tc>
        <w:tc>
          <w:tcPr>
            <w:tcW w:w="965" w:type="dxa"/>
            <w:tcBorders>
              <w:top w:val="nil"/>
              <w:left w:val="nil"/>
              <w:bottom w:val="single" w:sz="4" w:space="0" w:color="auto"/>
              <w:right w:val="single" w:sz="4" w:space="0" w:color="auto"/>
            </w:tcBorders>
            <w:shd w:val="clear" w:color="auto" w:fill="auto"/>
            <w:noWrap/>
            <w:vAlign w:val="center"/>
            <w:hideMark/>
          </w:tcPr>
          <w:p w14:paraId="039B52E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w:t>
            </w:r>
          </w:p>
        </w:tc>
      </w:tr>
      <w:tr w:rsidR="00296756" w:rsidRPr="00523D36" w14:paraId="20BF2B60"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673F2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86</w:t>
            </w:r>
          </w:p>
        </w:tc>
        <w:tc>
          <w:tcPr>
            <w:tcW w:w="1276" w:type="dxa"/>
            <w:tcBorders>
              <w:top w:val="nil"/>
              <w:left w:val="nil"/>
              <w:bottom w:val="single" w:sz="4" w:space="0" w:color="auto"/>
              <w:right w:val="single" w:sz="4" w:space="0" w:color="auto"/>
            </w:tcBorders>
            <w:shd w:val="clear" w:color="auto" w:fill="auto"/>
            <w:noWrap/>
            <w:vAlign w:val="center"/>
            <w:hideMark/>
          </w:tcPr>
          <w:p w14:paraId="01EEDC5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4387C44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A81CD5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99.02.9.024.99</w:t>
            </w:r>
          </w:p>
        </w:tc>
        <w:tc>
          <w:tcPr>
            <w:tcW w:w="3387" w:type="dxa"/>
            <w:tcBorders>
              <w:top w:val="nil"/>
              <w:left w:val="nil"/>
              <w:bottom w:val="single" w:sz="4" w:space="0" w:color="auto"/>
              <w:right w:val="single" w:sz="4" w:space="0" w:color="auto"/>
            </w:tcBorders>
            <w:shd w:val="clear" w:color="auto" w:fill="auto"/>
            <w:vAlign w:val="center"/>
            <w:hideMark/>
          </w:tcPr>
          <w:p w14:paraId="70B00CA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Iedarbes LED ar varistoru 6...24 V 95.05 DIN pamatnei</w:t>
            </w:r>
          </w:p>
        </w:tc>
        <w:tc>
          <w:tcPr>
            <w:tcW w:w="965" w:type="dxa"/>
            <w:tcBorders>
              <w:top w:val="nil"/>
              <w:left w:val="nil"/>
              <w:bottom w:val="single" w:sz="4" w:space="0" w:color="auto"/>
              <w:right w:val="single" w:sz="4" w:space="0" w:color="auto"/>
            </w:tcBorders>
            <w:shd w:val="clear" w:color="auto" w:fill="auto"/>
            <w:noWrap/>
            <w:vAlign w:val="center"/>
            <w:hideMark/>
          </w:tcPr>
          <w:p w14:paraId="2CE322E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w:t>
            </w:r>
          </w:p>
        </w:tc>
      </w:tr>
      <w:tr w:rsidR="00296756" w:rsidRPr="00523D36" w14:paraId="7AD48A3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EFB67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87</w:t>
            </w:r>
          </w:p>
        </w:tc>
        <w:tc>
          <w:tcPr>
            <w:tcW w:w="1276" w:type="dxa"/>
            <w:tcBorders>
              <w:top w:val="nil"/>
              <w:left w:val="nil"/>
              <w:bottom w:val="single" w:sz="4" w:space="0" w:color="auto"/>
              <w:right w:val="single" w:sz="4" w:space="0" w:color="auto"/>
            </w:tcBorders>
            <w:shd w:val="clear" w:color="auto" w:fill="auto"/>
            <w:noWrap/>
            <w:vAlign w:val="center"/>
            <w:hideMark/>
          </w:tcPr>
          <w:p w14:paraId="67382D6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713396E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330C96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095.18</w:t>
            </w:r>
          </w:p>
        </w:tc>
        <w:tc>
          <w:tcPr>
            <w:tcW w:w="3387" w:type="dxa"/>
            <w:tcBorders>
              <w:top w:val="nil"/>
              <w:left w:val="nil"/>
              <w:bottom w:val="single" w:sz="4" w:space="0" w:color="auto"/>
              <w:right w:val="single" w:sz="4" w:space="0" w:color="auto"/>
            </w:tcBorders>
            <w:shd w:val="clear" w:color="auto" w:fill="auto"/>
            <w:vAlign w:val="center"/>
            <w:hideMark/>
          </w:tcPr>
          <w:p w14:paraId="61AB31C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 kontaktu kopne 2 C/O starpreleja moduļiem</w:t>
            </w:r>
          </w:p>
        </w:tc>
        <w:tc>
          <w:tcPr>
            <w:tcW w:w="965" w:type="dxa"/>
            <w:tcBorders>
              <w:top w:val="nil"/>
              <w:left w:val="nil"/>
              <w:bottom w:val="single" w:sz="4" w:space="0" w:color="auto"/>
              <w:right w:val="single" w:sz="4" w:space="0" w:color="auto"/>
            </w:tcBorders>
            <w:shd w:val="clear" w:color="auto" w:fill="auto"/>
            <w:noWrap/>
            <w:vAlign w:val="center"/>
            <w:hideMark/>
          </w:tcPr>
          <w:p w14:paraId="7FA1BCC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r>
      <w:tr w:rsidR="00296756" w:rsidRPr="00523D36" w14:paraId="4D0EA33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C845E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88</w:t>
            </w:r>
          </w:p>
        </w:tc>
        <w:tc>
          <w:tcPr>
            <w:tcW w:w="1276" w:type="dxa"/>
            <w:tcBorders>
              <w:top w:val="nil"/>
              <w:left w:val="nil"/>
              <w:bottom w:val="single" w:sz="4" w:space="0" w:color="auto"/>
              <w:right w:val="single" w:sz="4" w:space="0" w:color="auto"/>
            </w:tcBorders>
            <w:shd w:val="clear" w:color="auto" w:fill="auto"/>
            <w:noWrap/>
            <w:vAlign w:val="center"/>
            <w:hideMark/>
          </w:tcPr>
          <w:p w14:paraId="0C2EF05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7FC5D96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432CC1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1SNK900001R0000</w:t>
            </w:r>
          </w:p>
        </w:tc>
        <w:tc>
          <w:tcPr>
            <w:tcW w:w="3387" w:type="dxa"/>
            <w:tcBorders>
              <w:top w:val="nil"/>
              <w:left w:val="nil"/>
              <w:bottom w:val="single" w:sz="4" w:space="0" w:color="auto"/>
              <w:right w:val="single" w:sz="4" w:space="0" w:color="auto"/>
            </w:tcBorders>
            <w:shd w:val="clear" w:color="auto" w:fill="auto"/>
            <w:vAlign w:val="center"/>
            <w:hideMark/>
          </w:tcPr>
          <w:p w14:paraId="0BCC6FB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BAM3 DIN spaiļu rindas fiksators</w:t>
            </w:r>
          </w:p>
        </w:tc>
        <w:tc>
          <w:tcPr>
            <w:tcW w:w="965" w:type="dxa"/>
            <w:tcBorders>
              <w:top w:val="nil"/>
              <w:left w:val="nil"/>
              <w:bottom w:val="single" w:sz="4" w:space="0" w:color="auto"/>
              <w:right w:val="single" w:sz="4" w:space="0" w:color="auto"/>
            </w:tcBorders>
            <w:shd w:val="clear" w:color="auto" w:fill="auto"/>
            <w:noWrap/>
            <w:vAlign w:val="center"/>
            <w:hideMark/>
          </w:tcPr>
          <w:p w14:paraId="3CE58AE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124CC4A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597A8D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89</w:t>
            </w:r>
          </w:p>
        </w:tc>
        <w:tc>
          <w:tcPr>
            <w:tcW w:w="1276" w:type="dxa"/>
            <w:tcBorders>
              <w:top w:val="nil"/>
              <w:left w:val="nil"/>
              <w:bottom w:val="single" w:sz="4" w:space="0" w:color="auto"/>
              <w:right w:val="single" w:sz="4" w:space="0" w:color="auto"/>
            </w:tcBorders>
            <w:shd w:val="clear" w:color="auto" w:fill="auto"/>
            <w:noWrap/>
            <w:vAlign w:val="center"/>
            <w:hideMark/>
          </w:tcPr>
          <w:p w14:paraId="66359E6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320B45F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586E49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0115 486.03</w:t>
            </w:r>
          </w:p>
        </w:tc>
        <w:tc>
          <w:tcPr>
            <w:tcW w:w="3387" w:type="dxa"/>
            <w:tcBorders>
              <w:top w:val="nil"/>
              <w:left w:val="nil"/>
              <w:bottom w:val="single" w:sz="4" w:space="0" w:color="auto"/>
              <w:right w:val="single" w:sz="4" w:space="0" w:color="auto"/>
            </w:tcBorders>
            <w:shd w:val="clear" w:color="auto" w:fill="auto"/>
            <w:vAlign w:val="center"/>
            <w:hideMark/>
          </w:tcPr>
          <w:p w14:paraId="52FBB3D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 2.5 mm2, pelēka</w:t>
            </w:r>
          </w:p>
        </w:tc>
        <w:tc>
          <w:tcPr>
            <w:tcW w:w="965" w:type="dxa"/>
            <w:tcBorders>
              <w:top w:val="nil"/>
              <w:left w:val="nil"/>
              <w:bottom w:val="single" w:sz="4" w:space="0" w:color="auto"/>
              <w:right w:val="single" w:sz="4" w:space="0" w:color="auto"/>
            </w:tcBorders>
            <w:shd w:val="clear" w:color="auto" w:fill="auto"/>
            <w:noWrap/>
            <w:vAlign w:val="center"/>
            <w:hideMark/>
          </w:tcPr>
          <w:p w14:paraId="1D2E3FA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w:t>
            </w:r>
          </w:p>
        </w:tc>
      </w:tr>
      <w:tr w:rsidR="00296756" w:rsidRPr="00523D36" w14:paraId="037C76EC"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62041F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90</w:t>
            </w:r>
          </w:p>
        </w:tc>
        <w:tc>
          <w:tcPr>
            <w:tcW w:w="1276" w:type="dxa"/>
            <w:tcBorders>
              <w:top w:val="nil"/>
              <w:left w:val="nil"/>
              <w:bottom w:val="single" w:sz="4" w:space="0" w:color="auto"/>
              <w:right w:val="single" w:sz="4" w:space="0" w:color="auto"/>
            </w:tcBorders>
            <w:shd w:val="clear" w:color="auto" w:fill="auto"/>
            <w:noWrap/>
            <w:vAlign w:val="center"/>
            <w:hideMark/>
          </w:tcPr>
          <w:p w14:paraId="3E8F3C4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1809502F"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855D85E"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333333"/>
                <w:sz w:val="20"/>
                <w:szCs w:val="20"/>
                <w:lang w:eastAsia="lv-LV"/>
              </w:rPr>
              <w:t>0118 707.03</w:t>
            </w:r>
          </w:p>
        </w:tc>
        <w:tc>
          <w:tcPr>
            <w:tcW w:w="3387" w:type="dxa"/>
            <w:tcBorders>
              <w:top w:val="nil"/>
              <w:left w:val="nil"/>
              <w:bottom w:val="single" w:sz="4" w:space="0" w:color="auto"/>
              <w:right w:val="single" w:sz="4" w:space="0" w:color="auto"/>
            </w:tcBorders>
            <w:shd w:val="clear" w:color="auto" w:fill="auto"/>
            <w:vAlign w:val="center"/>
            <w:hideMark/>
          </w:tcPr>
          <w:p w14:paraId="505A57F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spailes sānu nosegplāksne sadalītājs SCF6 2.5-10 mm2 pelēks (marķējumam)</w:t>
            </w:r>
          </w:p>
        </w:tc>
        <w:tc>
          <w:tcPr>
            <w:tcW w:w="965" w:type="dxa"/>
            <w:tcBorders>
              <w:top w:val="nil"/>
              <w:left w:val="nil"/>
              <w:bottom w:val="single" w:sz="4" w:space="0" w:color="auto"/>
              <w:right w:val="single" w:sz="4" w:space="0" w:color="auto"/>
            </w:tcBorders>
            <w:shd w:val="clear" w:color="auto" w:fill="auto"/>
            <w:noWrap/>
            <w:vAlign w:val="center"/>
            <w:hideMark/>
          </w:tcPr>
          <w:p w14:paraId="34ED024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w:t>
            </w:r>
          </w:p>
        </w:tc>
      </w:tr>
      <w:tr w:rsidR="00296756" w:rsidRPr="00523D36" w14:paraId="68E36579"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EAE02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91</w:t>
            </w:r>
          </w:p>
        </w:tc>
        <w:tc>
          <w:tcPr>
            <w:tcW w:w="1276" w:type="dxa"/>
            <w:tcBorders>
              <w:top w:val="nil"/>
              <w:left w:val="nil"/>
              <w:bottom w:val="single" w:sz="4" w:space="0" w:color="auto"/>
              <w:right w:val="single" w:sz="4" w:space="0" w:color="auto"/>
            </w:tcBorders>
            <w:shd w:val="clear" w:color="auto" w:fill="auto"/>
            <w:noWrap/>
            <w:vAlign w:val="center"/>
            <w:hideMark/>
          </w:tcPr>
          <w:p w14:paraId="45A5F64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0AE6184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83D1EE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0176 282.23</w:t>
            </w:r>
          </w:p>
        </w:tc>
        <w:tc>
          <w:tcPr>
            <w:tcW w:w="3387" w:type="dxa"/>
            <w:tcBorders>
              <w:top w:val="nil"/>
              <w:left w:val="nil"/>
              <w:bottom w:val="single" w:sz="4" w:space="0" w:color="auto"/>
              <w:right w:val="single" w:sz="4" w:space="0" w:color="auto"/>
            </w:tcBorders>
            <w:shd w:val="clear" w:color="auto" w:fill="auto"/>
            <w:vAlign w:val="center"/>
            <w:hideMark/>
          </w:tcPr>
          <w:p w14:paraId="1BD73A9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xml:space="preserve">DIN spaiļu 2.5 mm2 šķērsavienotāju kopne, 10P </w:t>
            </w:r>
          </w:p>
        </w:tc>
        <w:tc>
          <w:tcPr>
            <w:tcW w:w="965" w:type="dxa"/>
            <w:tcBorders>
              <w:top w:val="nil"/>
              <w:left w:val="nil"/>
              <w:bottom w:val="single" w:sz="4" w:space="0" w:color="auto"/>
              <w:right w:val="single" w:sz="4" w:space="0" w:color="auto"/>
            </w:tcBorders>
            <w:shd w:val="clear" w:color="auto" w:fill="auto"/>
            <w:noWrap/>
            <w:vAlign w:val="center"/>
            <w:hideMark/>
          </w:tcPr>
          <w:p w14:paraId="2AF089C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r>
      <w:tr w:rsidR="00296756" w:rsidRPr="00523D36" w14:paraId="0C5C602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B8B14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92</w:t>
            </w:r>
          </w:p>
        </w:tc>
        <w:tc>
          <w:tcPr>
            <w:tcW w:w="1276" w:type="dxa"/>
            <w:tcBorders>
              <w:top w:val="nil"/>
              <w:left w:val="nil"/>
              <w:bottom w:val="single" w:sz="4" w:space="0" w:color="auto"/>
              <w:right w:val="single" w:sz="4" w:space="0" w:color="auto"/>
            </w:tcBorders>
            <w:shd w:val="clear" w:color="auto" w:fill="auto"/>
            <w:noWrap/>
            <w:vAlign w:val="center"/>
            <w:hideMark/>
          </w:tcPr>
          <w:p w14:paraId="2676580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51BA6A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0D4877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645EC32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marķējums</w:t>
            </w:r>
          </w:p>
        </w:tc>
        <w:tc>
          <w:tcPr>
            <w:tcW w:w="965" w:type="dxa"/>
            <w:tcBorders>
              <w:top w:val="nil"/>
              <w:left w:val="nil"/>
              <w:bottom w:val="single" w:sz="4" w:space="0" w:color="auto"/>
              <w:right w:val="single" w:sz="4" w:space="0" w:color="auto"/>
            </w:tcBorders>
            <w:shd w:val="clear" w:color="auto" w:fill="auto"/>
            <w:noWrap/>
            <w:vAlign w:val="center"/>
            <w:hideMark/>
          </w:tcPr>
          <w:p w14:paraId="22720CA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7852C97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E25B5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93</w:t>
            </w:r>
          </w:p>
        </w:tc>
        <w:tc>
          <w:tcPr>
            <w:tcW w:w="1276" w:type="dxa"/>
            <w:tcBorders>
              <w:top w:val="nil"/>
              <w:left w:val="nil"/>
              <w:bottom w:val="single" w:sz="4" w:space="0" w:color="auto"/>
              <w:right w:val="single" w:sz="4" w:space="0" w:color="auto"/>
            </w:tcBorders>
            <w:shd w:val="clear" w:color="auto" w:fill="auto"/>
            <w:noWrap/>
            <w:vAlign w:val="center"/>
            <w:hideMark/>
          </w:tcPr>
          <w:p w14:paraId="5CD6ECE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3C4B1AA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84A767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4BAFD8D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Komponentu marķējums</w:t>
            </w:r>
          </w:p>
        </w:tc>
        <w:tc>
          <w:tcPr>
            <w:tcW w:w="965" w:type="dxa"/>
            <w:tcBorders>
              <w:top w:val="nil"/>
              <w:left w:val="nil"/>
              <w:bottom w:val="single" w:sz="4" w:space="0" w:color="auto"/>
              <w:right w:val="single" w:sz="4" w:space="0" w:color="auto"/>
            </w:tcBorders>
            <w:shd w:val="clear" w:color="auto" w:fill="auto"/>
            <w:noWrap/>
            <w:vAlign w:val="center"/>
            <w:hideMark/>
          </w:tcPr>
          <w:p w14:paraId="341DDA7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234DAE03" w14:textId="77777777" w:rsidTr="007F508D">
        <w:trPr>
          <w:trHeight w:val="76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07C9F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94</w:t>
            </w:r>
          </w:p>
        </w:tc>
        <w:tc>
          <w:tcPr>
            <w:tcW w:w="1276" w:type="dxa"/>
            <w:tcBorders>
              <w:top w:val="nil"/>
              <w:left w:val="nil"/>
              <w:bottom w:val="single" w:sz="4" w:space="0" w:color="auto"/>
              <w:right w:val="single" w:sz="4" w:space="0" w:color="auto"/>
            </w:tcBorders>
            <w:shd w:val="clear" w:color="auto" w:fill="auto"/>
            <w:noWrap/>
            <w:vAlign w:val="center"/>
            <w:hideMark/>
          </w:tcPr>
          <w:p w14:paraId="14DB428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Muller Ziegler</w:t>
            </w:r>
          </w:p>
        </w:tc>
        <w:tc>
          <w:tcPr>
            <w:tcW w:w="1297" w:type="dxa"/>
            <w:tcBorders>
              <w:top w:val="single" w:sz="4" w:space="0" w:color="auto"/>
              <w:left w:val="nil"/>
              <w:bottom w:val="single" w:sz="4" w:space="0" w:color="auto"/>
              <w:right w:val="single" w:sz="4" w:space="0" w:color="auto"/>
            </w:tcBorders>
          </w:tcPr>
          <w:p w14:paraId="3A93E0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629B50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UgTT-MU </w:t>
            </w:r>
          </w:p>
        </w:tc>
        <w:tc>
          <w:tcPr>
            <w:tcW w:w="3387" w:type="dxa"/>
            <w:tcBorders>
              <w:top w:val="nil"/>
              <w:left w:val="nil"/>
              <w:bottom w:val="single" w:sz="4" w:space="0" w:color="auto"/>
              <w:right w:val="single" w:sz="4" w:space="0" w:color="auto"/>
            </w:tcBorders>
            <w:shd w:val="clear" w:color="auto" w:fill="auto"/>
            <w:vAlign w:val="center"/>
            <w:hideMark/>
          </w:tcPr>
          <w:p w14:paraId="1913875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DC sprieguma pārveidotājs izolators, 0...1000 V DC / 0...20 mA, darba sertificēts spriegums 1000 V, izolācija līdz 7400 V</w:t>
            </w:r>
          </w:p>
        </w:tc>
        <w:tc>
          <w:tcPr>
            <w:tcW w:w="965" w:type="dxa"/>
            <w:tcBorders>
              <w:top w:val="nil"/>
              <w:left w:val="nil"/>
              <w:bottom w:val="single" w:sz="4" w:space="0" w:color="auto"/>
              <w:right w:val="single" w:sz="4" w:space="0" w:color="auto"/>
            </w:tcBorders>
            <w:shd w:val="clear" w:color="auto" w:fill="auto"/>
            <w:noWrap/>
            <w:vAlign w:val="center"/>
            <w:hideMark/>
          </w:tcPr>
          <w:p w14:paraId="1D3C09B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w:t>
            </w:r>
          </w:p>
        </w:tc>
      </w:tr>
      <w:tr w:rsidR="00296756" w:rsidRPr="00523D36" w14:paraId="39A4A888" w14:textId="77777777" w:rsidTr="007F508D">
        <w:trPr>
          <w:trHeight w:val="76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6197E9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95</w:t>
            </w:r>
          </w:p>
        </w:tc>
        <w:tc>
          <w:tcPr>
            <w:tcW w:w="1276" w:type="dxa"/>
            <w:tcBorders>
              <w:top w:val="nil"/>
              <w:left w:val="nil"/>
              <w:bottom w:val="single" w:sz="4" w:space="0" w:color="auto"/>
              <w:right w:val="single" w:sz="4" w:space="0" w:color="auto"/>
            </w:tcBorders>
            <w:shd w:val="clear" w:color="auto" w:fill="auto"/>
            <w:noWrap/>
            <w:vAlign w:val="center"/>
            <w:hideMark/>
          </w:tcPr>
          <w:p w14:paraId="4B19FDA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Muller Ziegler</w:t>
            </w:r>
          </w:p>
        </w:tc>
        <w:tc>
          <w:tcPr>
            <w:tcW w:w="1297" w:type="dxa"/>
            <w:tcBorders>
              <w:top w:val="single" w:sz="4" w:space="0" w:color="auto"/>
              <w:left w:val="nil"/>
              <w:bottom w:val="single" w:sz="4" w:space="0" w:color="auto"/>
              <w:right w:val="single" w:sz="4" w:space="0" w:color="auto"/>
            </w:tcBorders>
          </w:tcPr>
          <w:p w14:paraId="3F2412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5D68E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xml:space="preserve">UgTT-MU </w:t>
            </w:r>
          </w:p>
        </w:tc>
        <w:tc>
          <w:tcPr>
            <w:tcW w:w="3387" w:type="dxa"/>
            <w:tcBorders>
              <w:top w:val="nil"/>
              <w:left w:val="nil"/>
              <w:bottom w:val="single" w:sz="4" w:space="0" w:color="auto"/>
              <w:right w:val="single" w:sz="4" w:space="0" w:color="auto"/>
            </w:tcBorders>
            <w:shd w:val="clear" w:color="auto" w:fill="auto"/>
            <w:vAlign w:val="center"/>
            <w:hideMark/>
          </w:tcPr>
          <w:p w14:paraId="7325299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DC sprieguma pārveidotājs izolators, -75 ...+75 mV DC / 0...20 mA (pēc pasūtījuma), darba sertificēts spriegums 1000 V, izolācija līdz 7400 V</w:t>
            </w:r>
          </w:p>
        </w:tc>
        <w:tc>
          <w:tcPr>
            <w:tcW w:w="965" w:type="dxa"/>
            <w:tcBorders>
              <w:top w:val="nil"/>
              <w:left w:val="nil"/>
              <w:bottom w:val="single" w:sz="4" w:space="0" w:color="auto"/>
              <w:right w:val="single" w:sz="4" w:space="0" w:color="auto"/>
            </w:tcBorders>
            <w:shd w:val="clear" w:color="auto" w:fill="auto"/>
            <w:noWrap/>
            <w:vAlign w:val="center"/>
            <w:hideMark/>
          </w:tcPr>
          <w:p w14:paraId="73B9CAC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w:t>
            </w:r>
          </w:p>
        </w:tc>
      </w:tr>
      <w:tr w:rsidR="00296756" w:rsidRPr="00523D36" w14:paraId="78254F5B"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E22F7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96</w:t>
            </w:r>
          </w:p>
        </w:tc>
        <w:tc>
          <w:tcPr>
            <w:tcW w:w="1276" w:type="dxa"/>
            <w:tcBorders>
              <w:top w:val="nil"/>
              <w:left w:val="nil"/>
              <w:bottom w:val="single" w:sz="4" w:space="0" w:color="auto"/>
              <w:right w:val="single" w:sz="4" w:space="0" w:color="auto"/>
            </w:tcBorders>
            <w:shd w:val="clear" w:color="auto" w:fill="auto"/>
            <w:noWrap/>
            <w:vAlign w:val="center"/>
            <w:hideMark/>
          </w:tcPr>
          <w:p w14:paraId="0C43BBB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Pawbol</w:t>
            </w:r>
          </w:p>
        </w:tc>
        <w:tc>
          <w:tcPr>
            <w:tcW w:w="1297" w:type="dxa"/>
            <w:tcBorders>
              <w:top w:val="single" w:sz="4" w:space="0" w:color="auto"/>
              <w:left w:val="nil"/>
              <w:bottom w:val="single" w:sz="4" w:space="0" w:color="auto"/>
              <w:right w:val="single" w:sz="4" w:space="0" w:color="auto"/>
            </w:tcBorders>
          </w:tcPr>
          <w:p w14:paraId="1D84A95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561CE0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S-BOX 416H-P</w:t>
            </w:r>
          </w:p>
        </w:tc>
        <w:tc>
          <w:tcPr>
            <w:tcW w:w="3387" w:type="dxa"/>
            <w:tcBorders>
              <w:top w:val="nil"/>
              <w:left w:val="nil"/>
              <w:bottom w:val="single" w:sz="4" w:space="0" w:color="auto"/>
              <w:right w:val="single" w:sz="4" w:space="0" w:color="auto"/>
            </w:tcBorders>
            <w:shd w:val="clear" w:color="auto" w:fill="auto"/>
            <w:vAlign w:val="center"/>
            <w:hideMark/>
          </w:tcPr>
          <w:p w14:paraId="142A488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V/A instalācijas kārba ar caurspīdīgu vāku, DIN sliedi un skrūvēm. Izmēri 190(W)x140(H)x140(D) mm</w:t>
            </w:r>
          </w:p>
        </w:tc>
        <w:tc>
          <w:tcPr>
            <w:tcW w:w="965" w:type="dxa"/>
            <w:tcBorders>
              <w:top w:val="nil"/>
              <w:left w:val="nil"/>
              <w:bottom w:val="single" w:sz="4" w:space="0" w:color="auto"/>
              <w:right w:val="single" w:sz="4" w:space="0" w:color="auto"/>
            </w:tcBorders>
            <w:shd w:val="clear" w:color="auto" w:fill="auto"/>
            <w:noWrap/>
            <w:vAlign w:val="center"/>
            <w:hideMark/>
          </w:tcPr>
          <w:p w14:paraId="352C1B6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16</w:t>
            </w:r>
          </w:p>
        </w:tc>
      </w:tr>
      <w:tr w:rsidR="00296756" w:rsidRPr="00523D36" w14:paraId="70B4F11E"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A6254B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97</w:t>
            </w:r>
          </w:p>
        </w:tc>
        <w:tc>
          <w:tcPr>
            <w:tcW w:w="1276" w:type="dxa"/>
            <w:tcBorders>
              <w:top w:val="nil"/>
              <w:left w:val="nil"/>
              <w:bottom w:val="single" w:sz="4" w:space="0" w:color="auto"/>
              <w:right w:val="single" w:sz="4" w:space="0" w:color="auto"/>
            </w:tcBorders>
            <w:shd w:val="clear" w:color="auto" w:fill="auto"/>
            <w:noWrap/>
            <w:vAlign w:val="center"/>
            <w:hideMark/>
          </w:tcPr>
          <w:p w14:paraId="3957BCE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Gewiss</w:t>
            </w:r>
          </w:p>
        </w:tc>
        <w:tc>
          <w:tcPr>
            <w:tcW w:w="1297" w:type="dxa"/>
            <w:tcBorders>
              <w:top w:val="single" w:sz="4" w:space="0" w:color="auto"/>
              <w:left w:val="nil"/>
              <w:bottom w:val="single" w:sz="4" w:space="0" w:color="auto"/>
              <w:right w:val="single" w:sz="4" w:space="0" w:color="auto"/>
            </w:tcBorders>
          </w:tcPr>
          <w:p w14:paraId="75F5CE8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200826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GW 40 026</w:t>
            </w:r>
          </w:p>
        </w:tc>
        <w:tc>
          <w:tcPr>
            <w:tcW w:w="3387" w:type="dxa"/>
            <w:tcBorders>
              <w:top w:val="nil"/>
              <w:left w:val="nil"/>
              <w:bottom w:val="single" w:sz="4" w:space="0" w:color="auto"/>
              <w:right w:val="single" w:sz="4" w:space="0" w:color="auto"/>
            </w:tcBorders>
            <w:shd w:val="clear" w:color="auto" w:fill="auto"/>
            <w:vAlign w:val="center"/>
            <w:hideMark/>
          </w:tcPr>
          <w:p w14:paraId="1898A62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V/A modulārā kārba ar DIN sliedi, 8 moduļiem. Izmēri 180(W)x180(H)x95(D) mm.</w:t>
            </w:r>
          </w:p>
        </w:tc>
        <w:tc>
          <w:tcPr>
            <w:tcW w:w="965" w:type="dxa"/>
            <w:tcBorders>
              <w:top w:val="nil"/>
              <w:left w:val="nil"/>
              <w:bottom w:val="single" w:sz="4" w:space="0" w:color="auto"/>
              <w:right w:val="single" w:sz="4" w:space="0" w:color="auto"/>
            </w:tcBorders>
            <w:shd w:val="clear" w:color="auto" w:fill="auto"/>
            <w:noWrap/>
            <w:vAlign w:val="center"/>
            <w:hideMark/>
          </w:tcPr>
          <w:p w14:paraId="332A16A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22</w:t>
            </w:r>
          </w:p>
        </w:tc>
      </w:tr>
      <w:tr w:rsidR="00296756" w:rsidRPr="00523D36" w14:paraId="112C7227"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92F8E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98</w:t>
            </w:r>
          </w:p>
        </w:tc>
        <w:tc>
          <w:tcPr>
            <w:tcW w:w="1276" w:type="dxa"/>
            <w:tcBorders>
              <w:top w:val="nil"/>
              <w:left w:val="nil"/>
              <w:bottom w:val="single" w:sz="4" w:space="0" w:color="auto"/>
              <w:right w:val="single" w:sz="4" w:space="0" w:color="auto"/>
            </w:tcBorders>
            <w:shd w:val="clear" w:color="auto" w:fill="auto"/>
            <w:noWrap/>
            <w:vAlign w:val="center"/>
            <w:hideMark/>
          </w:tcPr>
          <w:p w14:paraId="6964344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ABB</w:t>
            </w:r>
          </w:p>
        </w:tc>
        <w:tc>
          <w:tcPr>
            <w:tcW w:w="1297" w:type="dxa"/>
            <w:tcBorders>
              <w:top w:val="single" w:sz="4" w:space="0" w:color="auto"/>
              <w:left w:val="nil"/>
              <w:bottom w:val="single" w:sz="4" w:space="0" w:color="auto"/>
              <w:right w:val="single" w:sz="4" w:space="0" w:color="auto"/>
            </w:tcBorders>
          </w:tcPr>
          <w:p w14:paraId="44373B2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5E4FE1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S804S-UCB10</w:t>
            </w:r>
          </w:p>
        </w:tc>
        <w:tc>
          <w:tcPr>
            <w:tcW w:w="3387" w:type="dxa"/>
            <w:tcBorders>
              <w:top w:val="nil"/>
              <w:left w:val="nil"/>
              <w:bottom w:val="single" w:sz="4" w:space="0" w:color="auto"/>
              <w:right w:val="single" w:sz="4" w:space="0" w:color="auto"/>
            </w:tcBorders>
            <w:shd w:val="clear" w:color="auto" w:fill="auto"/>
            <w:vAlign w:val="center"/>
            <w:hideMark/>
          </w:tcPr>
          <w:p w14:paraId="0CF497A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 automātslēdžu modulis 10A B DC, līdz 1000V DC, atslēgtspēja 50 kA / 750 V DC</w:t>
            </w:r>
          </w:p>
        </w:tc>
        <w:tc>
          <w:tcPr>
            <w:tcW w:w="965" w:type="dxa"/>
            <w:tcBorders>
              <w:top w:val="nil"/>
              <w:left w:val="nil"/>
              <w:bottom w:val="single" w:sz="4" w:space="0" w:color="auto"/>
              <w:right w:val="single" w:sz="4" w:space="0" w:color="auto"/>
            </w:tcBorders>
            <w:shd w:val="clear" w:color="auto" w:fill="auto"/>
            <w:noWrap/>
            <w:vAlign w:val="center"/>
            <w:hideMark/>
          </w:tcPr>
          <w:p w14:paraId="1E6B306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19</w:t>
            </w:r>
          </w:p>
        </w:tc>
      </w:tr>
      <w:tr w:rsidR="00296756" w:rsidRPr="00523D36" w14:paraId="01AAB5CD"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124056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99</w:t>
            </w:r>
          </w:p>
        </w:tc>
        <w:tc>
          <w:tcPr>
            <w:tcW w:w="1276" w:type="dxa"/>
            <w:tcBorders>
              <w:top w:val="nil"/>
              <w:left w:val="nil"/>
              <w:bottom w:val="single" w:sz="4" w:space="0" w:color="auto"/>
              <w:right w:val="single" w:sz="4" w:space="0" w:color="auto"/>
            </w:tcBorders>
            <w:shd w:val="clear" w:color="auto" w:fill="auto"/>
            <w:noWrap/>
            <w:vAlign w:val="center"/>
            <w:hideMark/>
          </w:tcPr>
          <w:p w14:paraId="0DEF317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GROUP</w:t>
            </w:r>
          </w:p>
        </w:tc>
        <w:tc>
          <w:tcPr>
            <w:tcW w:w="1297" w:type="dxa"/>
            <w:tcBorders>
              <w:top w:val="single" w:sz="4" w:space="0" w:color="auto"/>
              <w:left w:val="nil"/>
              <w:bottom w:val="single" w:sz="4" w:space="0" w:color="auto"/>
              <w:right w:val="single" w:sz="4" w:space="0" w:color="auto"/>
            </w:tcBorders>
          </w:tcPr>
          <w:p w14:paraId="2C49197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B62BA6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1600304</w:t>
            </w:r>
          </w:p>
        </w:tc>
        <w:tc>
          <w:tcPr>
            <w:tcW w:w="3387" w:type="dxa"/>
            <w:tcBorders>
              <w:top w:val="nil"/>
              <w:left w:val="nil"/>
              <w:bottom w:val="single" w:sz="4" w:space="0" w:color="auto"/>
              <w:right w:val="single" w:sz="4" w:space="0" w:color="auto"/>
            </w:tcBorders>
            <w:shd w:val="clear" w:color="auto" w:fill="auto"/>
            <w:vAlign w:val="center"/>
            <w:hideMark/>
          </w:tcPr>
          <w:p w14:paraId="6595E8E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melns  NSGAFÖU 1,8/3 kV , 10 mm2, 3000 V izolācija, Ø11 mm, m</w:t>
            </w:r>
          </w:p>
        </w:tc>
        <w:tc>
          <w:tcPr>
            <w:tcW w:w="965" w:type="dxa"/>
            <w:tcBorders>
              <w:top w:val="nil"/>
              <w:left w:val="nil"/>
              <w:bottom w:val="single" w:sz="4" w:space="0" w:color="auto"/>
              <w:right w:val="single" w:sz="4" w:space="0" w:color="auto"/>
            </w:tcBorders>
            <w:shd w:val="clear" w:color="auto" w:fill="auto"/>
            <w:noWrap/>
            <w:vAlign w:val="center"/>
            <w:hideMark/>
          </w:tcPr>
          <w:p w14:paraId="43146D1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50</w:t>
            </w:r>
          </w:p>
        </w:tc>
      </w:tr>
      <w:tr w:rsidR="00296756" w:rsidRPr="00523D36" w14:paraId="70E47FB5"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0D18C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4A7CFAB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GROUP</w:t>
            </w:r>
          </w:p>
        </w:tc>
        <w:tc>
          <w:tcPr>
            <w:tcW w:w="1297" w:type="dxa"/>
            <w:tcBorders>
              <w:top w:val="single" w:sz="4" w:space="0" w:color="auto"/>
              <w:left w:val="nil"/>
              <w:bottom w:val="single" w:sz="4" w:space="0" w:color="auto"/>
              <w:right w:val="single" w:sz="4" w:space="0" w:color="auto"/>
            </w:tcBorders>
          </w:tcPr>
          <w:p w14:paraId="37AC111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F17CA1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1600301</w:t>
            </w:r>
          </w:p>
        </w:tc>
        <w:tc>
          <w:tcPr>
            <w:tcW w:w="3387" w:type="dxa"/>
            <w:tcBorders>
              <w:top w:val="nil"/>
              <w:left w:val="nil"/>
              <w:bottom w:val="single" w:sz="4" w:space="0" w:color="auto"/>
              <w:right w:val="single" w:sz="4" w:space="0" w:color="auto"/>
            </w:tcBorders>
            <w:shd w:val="clear" w:color="auto" w:fill="auto"/>
            <w:vAlign w:val="center"/>
            <w:hideMark/>
          </w:tcPr>
          <w:p w14:paraId="2EB0931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melns NSGAFÖU 1,8/3 kV , 2.5 mm2, 3000 V izolācija, Ø7.5 mm,  m</w:t>
            </w:r>
          </w:p>
        </w:tc>
        <w:tc>
          <w:tcPr>
            <w:tcW w:w="965" w:type="dxa"/>
            <w:tcBorders>
              <w:top w:val="nil"/>
              <w:left w:val="nil"/>
              <w:bottom w:val="single" w:sz="4" w:space="0" w:color="auto"/>
              <w:right w:val="single" w:sz="4" w:space="0" w:color="auto"/>
            </w:tcBorders>
            <w:shd w:val="clear" w:color="auto" w:fill="auto"/>
            <w:noWrap/>
            <w:vAlign w:val="center"/>
            <w:hideMark/>
          </w:tcPr>
          <w:p w14:paraId="4706F4A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50</w:t>
            </w:r>
          </w:p>
        </w:tc>
      </w:tr>
      <w:tr w:rsidR="00296756" w:rsidRPr="00523D36" w14:paraId="017474CF"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04492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101</w:t>
            </w:r>
          </w:p>
        </w:tc>
        <w:tc>
          <w:tcPr>
            <w:tcW w:w="1276" w:type="dxa"/>
            <w:tcBorders>
              <w:top w:val="nil"/>
              <w:left w:val="nil"/>
              <w:bottom w:val="single" w:sz="4" w:space="0" w:color="auto"/>
              <w:right w:val="single" w:sz="4" w:space="0" w:color="auto"/>
            </w:tcBorders>
            <w:shd w:val="clear" w:color="auto" w:fill="auto"/>
            <w:noWrap/>
            <w:vAlign w:val="center"/>
            <w:hideMark/>
          </w:tcPr>
          <w:p w14:paraId="0478181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Legrand</w:t>
            </w:r>
          </w:p>
        </w:tc>
        <w:tc>
          <w:tcPr>
            <w:tcW w:w="1297" w:type="dxa"/>
            <w:tcBorders>
              <w:top w:val="single" w:sz="4" w:space="0" w:color="auto"/>
              <w:left w:val="nil"/>
              <w:bottom w:val="single" w:sz="4" w:space="0" w:color="auto"/>
              <w:right w:val="single" w:sz="4" w:space="0" w:color="auto"/>
            </w:tcBorders>
          </w:tcPr>
          <w:p w14:paraId="0E4114E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1CBC6F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0 980 20</w:t>
            </w:r>
          </w:p>
        </w:tc>
        <w:tc>
          <w:tcPr>
            <w:tcW w:w="3387" w:type="dxa"/>
            <w:tcBorders>
              <w:top w:val="nil"/>
              <w:left w:val="nil"/>
              <w:bottom w:val="single" w:sz="4" w:space="0" w:color="auto"/>
              <w:right w:val="single" w:sz="4" w:space="0" w:color="auto"/>
            </w:tcBorders>
            <w:shd w:val="clear" w:color="auto" w:fill="auto"/>
            <w:vAlign w:val="center"/>
            <w:hideMark/>
          </w:tcPr>
          <w:p w14:paraId="319DFFC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PG11 kabeļu hermoievads (5...10 mm kabeļu diametrs)</w:t>
            </w:r>
          </w:p>
        </w:tc>
        <w:tc>
          <w:tcPr>
            <w:tcW w:w="965" w:type="dxa"/>
            <w:tcBorders>
              <w:top w:val="nil"/>
              <w:left w:val="nil"/>
              <w:bottom w:val="single" w:sz="4" w:space="0" w:color="auto"/>
              <w:right w:val="single" w:sz="4" w:space="0" w:color="auto"/>
            </w:tcBorders>
            <w:shd w:val="clear" w:color="auto" w:fill="auto"/>
            <w:noWrap/>
            <w:vAlign w:val="center"/>
            <w:hideMark/>
          </w:tcPr>
          <w:p w14:paraId="15693DC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16</w:t>
            </w:r>
          </w:p>
        </w:tc>
      </w:tr>
      <w:tr w:rsidR="00296756" w:rsidRPr="00523D36" w14:paraId="0A770907"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BB1D76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20A2739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Legrand</w:t>
            </w:r>
          </w:p>
        </w:tc>
        <w:tc>
          <w:tcPr>
            <w:tcW w:w="1297" w:type="dxa"/>
            <w:tcBorders>
              <w:top w:val="single" w:sz="4" w:space="0" w:color="auto"/>
              <w:left w:val="nil"/>
              <w:bottom w:val="single" w:sz="4" w:space="0" w:color="auto"/>
              <w:right w:val="single" w:sz="4" w:space="0" w:color="auto"/>
            </w:tcBorders>
          </w:tcPr>
          <w:p w14:paraId="1338A0E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E8170D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0 980 21</w:t>
            </w:r>
          </w:p>
        </w:tc>
        <w:tc>
          <w:tcPr>
            <w:tcW w:w="3387" w:type="dxa"/>
            <w:tcBorders>
              <w:top w:val="nil"/>
              <w:left w:val="nil"/>
              <w:bottom w:val="single" w:sz="4" w:space="0" w:color="auto"/>
              <w:right w:val="single" w:sz="4" w:space="0" w:color="auto"/>
            </w:tcBorders>
            <w:shd w:val="clear" w:color="auto" w:fill="auto"/>
            <w:vAlign w:val="center"/>
            <w:hideMark/>
          </w:tcPr>
          <w:p w14:paraId="46D3E24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PG13.5 kabeļu hermoievads (6...12 mm kabeļu diametrs)</w:t>
            </w:r>
          </w:p>
        </w:tc>
        <w:tc>
          <w:tcPr>
            <w:tcW w:w="965" w:type="dxa"/>
            <w:tcBorders>
              <w:top w:val="nil"/>
              <w:left w:val="nil"/>
              <w:bottom w:val="single" w:sz="4" w:space="0" w:color="auto"/>
              <w:right w:val="single" w:sz="4" w:space="0" w:color="auto"/>
            </w:tcBorders>
            <w:shd w:val="clear" w:color="auto" w:fill="auto"/>
            <w:noWrap/>
            <w:vAlign w:val="center"/>
            <w:hideMark/>
          </w:tcPr>
          <w:p w14:paraId="499C410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32</w:t>
            </w:r>
          </w:p>
        </w:tc>
      </w:tr>
      <w:tr w:rsidR="00296756" w:rsidRPr="00523D36" w14:paraId="2B4B230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A20B7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103</w:t>
            </w:r>
          </w:p>
        </w:tc>
        <w:tc>
          <w:tcPr>
            <w:tcW w:w="1276" w:type="dxa"/>
            <w:tcBorders>
              <w:top w:val="nil"/>
              <w:left w:val="nil"/>
              <w:bottom w:val="single" w:sz="4" w:space="0" w:color="auto"/>
              <w:right w:val="single" w:sz="4" w:space="0" w:color="auto"/>
            </w:tcBorders>
            <w:shd w:val="clear" w:color="auto" w:fill="auto"/>
            <w:noWrap/>
            <w:vAlign w:val="center"/>
            <w:hideMark/>
          </w:tcPr>
          <w:p w14:paraId="4A9E975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4121C16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7052E2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2CC7C48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Gofrētā plastmasas caurule Ø16 mm, m</w:t>
            </w:r>
          </w:p>
        </w:tc>
        <w:tc>
          <w:tcPr>
            <w:tcW w:w="965" w:type="dxa"/>
            <w:tcBorders>
              <w:top w:val="nil"/>
              <w:left w:val="nil"/>
              <w:bottom w:val="single" w:sz="4" w:space="0" w:color="auto"/>
              <w:right w:val="single" w:sz="4" w:space="0" w:color="auto"/>
            </w:tcBorders>
            <w:shd w:val="clear" w:color="auto" w:fill="auto"/>
            <w:noWrap/>
            <w:vAlign w:val="center"/>
            <w:hideMark/>
          </w:tcPr>
          <w:p w14:paraId="06CAC09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24</w:t>
            </w:r>
          </w:p>
        </w:tc>
      </w:tr>
      <w:tr w:rsidR="00296756" w:rsidRPr="00523D36" w14:paraId="58832F8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8B393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041E573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SES-Sterling</w:t>
            </w:r>
          </w:p>
        </w:tc>
        <w:tc>
          <w:tcPr>
            <w:tcW w:w="1297" w:type="dxa"/>
            <w:tcBorders>
              <w:top w:val="single" w:sz="4" w:space="0" w:color="auto"/>
              <w:left w:val="nil"/>
              <w:bottom w:val="single" w:sz="4" w:space="0" w:color="auto"/>
              <w:right w:val="single" w:sz="4" w:space="0" w:color="auto"/>
            </w:tcBorders>
          </w:tcPr>
          <w:p w14:paraId="1B03711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E15DF4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5823D73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Vadu kanāls GF-A6/4 35(H) x 20(W) mm, m</w:t>
            </w:r>
          </w:p>
        </w:tc>
        <w:tc>
          <w:tcPr>
            <w:tcW w:w="965" w:type="dxa"/>
            <w:tcBorders>
              <w:top w:val="nil"/>
              <w:left w:val="nil"/>
              <w:bottom w:val="single" w:sz="4" w:space="0" w:color="auto"/>
              <w:right w:val="single" w:sz="4" w:space="0" w:color="auto"/>
            </w:tcBorders>
            <w:shd w:val="clear" w:color="auto" w:fill="auto"/>
            <w:noWrap/>
            <w:vAlign w:val="center"/>
            <w:hideMark/>
          </w:tcPr>
          <w:p w14:paraId="7205831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24</w:t>
            </w:r>
          </w:p>
        </w:tc>
      </w:tr>
      <w:tr w:rsidR="00296756" w:rsidRPr="00523D36" w14:paraId="59580F75"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BC3E33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105</w:t>
            </w:r>
          </w:p>
        </w:tc>
        <w:tc>
          <w:tcPr>
            <w:tcW w:w="1276" w:type="dxa"/>
            <w:tcBorders>
              <w:top w:val="nil"/>
              <w:left w:val="nil"/>
              <w:bottom w:val="single" w:sz="4" w:space="0" w:color="auto"/>
              <w:right w:val="single" w:sz="4" w:space="0" w:color="auto"/>
            </w:tcBorders>
            <w:shd w:val="clear" w:color="auto" w:fill="auto"/>
            <w:noWrap/>
            <w:vAlign w:val="center"/>
            <w:hideMark/>
          </w:tcPr>
          <w:p w14:paraId="64F0177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69C0CDF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4AACDE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47AB02B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Cinkotā perforēta plate 1000x200x2 mm</w:t>
            </w:r>
          </w:p>
        </w:tc>
        <w:tc>
          <w:tcPr>
            <w:tcW w:w="965" w:type="dxa"/>
            <w:tcBorders>
              <w:top w:val="nil"/>
              <w:left w:val="nil"/>
              <w:bottom w:val="single" w:sz="4" w:space="0" w:color="auto"/>
              <w:right w:val="single" w:sz="4" w:space="0" w:color="auto"/>
            </w:tcBorders>
            <w:shd w:val="clear" w:color="auto" w:fill="auto"/>
            <w:noWrap/>
            <w:vAlign w:val="center"/>
            <w:hideMark/>
          </w:tcPr>
          <w:p w14:paraId="06933B5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w:t>
            </w:r>
          </w:p>
        </w:tc>
      </w:tr>
      <w:tr w:rsidR="00296756" w:rsidRPr="00523D36" w14:paraId="49E23D81"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55E4B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5433A82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5CC5D28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C2B5FE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40.52.9.024.0000</w:t>
            </w:r>
          </w:p>
        </w:tc>
        <w:tc>
          <w:tcPr>
            <w:tcW w:w="3387" w:type="dxa"/>
            <w:tcBorders>
              <w:top w:val="nil"/>
              <w:left w:val="nil"/>
              <w:bottom w:val="single" w:sz="4" w:space="0" w:color="auto"/>
              <w:right w:val="single" w:sz="4" w:space="0" w:color="auto"/>
            </w:tcBorders>
            <w:shd w:val="clear" w:color="auto" w:fill="auto"/>
            <w:vAlign w:val="center"/>
            <w:hideMark/>
          </w:tcPr>
          <w:p w14:paraId="170A5A3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Starprelejs Uvad.=24 VDC, 2 C/O, 8A</w:t>
            </w:r>
          </w:p>
        </w:tc>
        <w:tc>
          <w:tcPr>
            <w:tcW w:w="965" w:type="dxa"/>
            <w:tcBorders>
              <w:top w:val="nil"/>
              <w:left w:val="nil"/>
              <w:bottom w:val="single" w:sz="4" w:space="0" w:color="auto"/>
              <w:right w:val="single" w:sz="4" w:space="0" w:color="auto"/>
            </w:tcBorders>
            <w:shd w:val="clear" w:color="auto" w:fill="auto"/>
            <w:noWrap/>
            <w:vAlign w:val="center"/>
            <w:hideMark/>
          </w:tcPr>
          <w:p w14:paraId="0332AB4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27</w:t>
            </w:r>
          </w:p>
        </w:tc>
      </w:tr>
      <w:tr w:rsidR="00296756" w:rsidRPr="00523D36" w14:paraId="22E182E1"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75E4ED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107</w:t>
            </w:r>
          </w:p>
        </w:tc>
        <w:tc>
          <w:tcPr>
            <w:tcW w:w="1276" w:type="dxa"/>
            <w:tcBorders>
              <w:top w:val="nil"/>
              <w:left w:val="nil"/>
              <w:bottom w:val="single" w:sz="4" w:space="0" w:color="auto"/>
              <w:right w:val="single" w:sz="4" w:space="0" w:color="auto"/>
            </w:tcBorders>
            <w:shd w:val="clear" w:color="auto" w:fill="auto"/>
            <w:noWrap/>
            <w:vAlign w:val="center"/>
            <w:hideMark/>
          </w:tcPr>
          <w:p w14:paraId="48044C5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67F0F66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22996A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95.05</w:t>
            </w:r>
          </w:p>
        </w:tc>
        <w:tc>
          <w:tcPr>
            <w:tcW w:w="3387" w:type="dxa"/>
            <w:tcBorders>
              <w:top w:val="nil"/>
              <w:left w:val="nil"/>
              <w:bottom w:val="single" w:sz="4" w:space="0" w:color="auto"/>
              <w:right w:val="single" w:sz="4" w:space="0" w:color="auto"/>
            </w:tcBorders>
            <w:shd w:val="clear" w:color="auto" w:fill="auto"/>
            <w:vAlign w:val="center"/>
            <w:hideMark/>
          </w:tcPr>
          <w:p w14:paraId="30843D5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pamatne 40 sērijas relejam, ar piespiedskavu un birku</w:t>
            </w:r>
          </w:p>
        </w:tc>
        <w:tc>
          <w:tcPr>
            <w:tcW w:w="965" w:type="dxa"/>
            <w:tcBorders>
              <w:top w:val="nil"/>
              <w:left w:val="nil"/>
              <w:bottom w:val="single" w:sz="4" w:space="0" w:color="auto"/>
              <w:right w:val="single" w:sz="4" w:space="0" w:color="auto"/>
            </w:tcBorders>
            <w:shd w:val="clear" w:color="auto" w:fill="auto"/>
            <w:noWrap/>
            <w:vAlign w:val="center"/>
            <w:hideMark/>
          </w:tcPr>
          <w:p w14:paraId="5C32C5F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27</w:t>
            </w:r>
          </w:p>
        </w:tc>
      </w:tr>
      <w:tr w:rsidR="00296756" w:rsidRPr="00523D36" w14:paraId="68255B8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066A5A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108</w:t>
            </w:r>
          </w:p>
        </w:tc>
        <w:tc>
          <w:tcPr>
            <w:tcW w:w="1276" w:type="dxa"/>
            <w:tcBorders>
              <w:top w:val="nil"/>
              <w:left w:val="nil"/>
              <w:bottom w:val="single" w:sz="4" w:space="0" w:color="auto"/>
              <w:right w:val="single" w:sz="4" w:space="0" w:color="auto"/>
            </w:tcBorders>
            <w:shd w:val="clear" w:color="auto" w:fill="auto"/>
            <w:noWrap/>
            <w:vAlign w:val="center"/>
            <w:hideMark/>
          </w:tcPr>
          <w:p w14:paraId="3CEE3FE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1B155B6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D604EE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99.02.9.024.99</w:t>
            </w:r>
          </w:p>
        </w:tc>
        <w:tc>
          <w:tcPr>
            <w:tcW w:w="3387" w:type="dxa"/>
            <w:tcBorders>
              <w:top w:val="nil"/>
              <w:left w:val="nil"/>
              <w:bottom w:val="single" w:sz="4" w:space="0" w:color="auto"/>
              <w:right w:val="single" w:sz="4" w:space="0" w:color="auto"/>
            </w:tcBorders>
            <w:shd w:val="clear" w:color="auto" w:fill="auto"/>
            <w:vAlign w:val="center"/>
            <w:hideMark/>
          </w:tcPr>
          <w:p w14:paraId="12BF5DD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Iedarbes LED ar varistoru 6...24 V 95.05 DIN pamatnei</w:t>
            </w:r>
          </w:p>
        </w:tc>
        <w:tc>
          <w:tcPr>
            <w:tcW w:w="965" w:type="dxa"/>
            <w:tcBorders>
              <w:top w:val="nil"/>
              <w:left w:val="nil"/>
              <w:bottom w:val="single" w:sz="4" w:space="0" w:color="auto"/>
              <w:right w:val="single" w:sz="4" w:space="0" w:color="auto"/>
            </w:tcBorders>
            <w:shd w:val="clear" w:color="auto" w:fill="auto"/>
            <w:noWrap/>
            <w:vAlign w:val="center"/>
            <w:hideMark/>
          </w:tcPr>
          <w:p w14:paraId="527EDE5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27</w:t>
            </w:r>
          </w:p>
        </w:tc>
      </w:tr>
      <w:tr w:rsidR="00296756" w:rsidRPr="00523D36" w14:paraId="54AC858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35C17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109</w:t>
            </w:r>
          </w:p>
        </w:tc>
        <w:tc>
          <w:tcPr>
            <w:tcW w:w="1276" w:type="dxa"/>
            <w:tcBorders>
              <w:top w:val="nil"/>
              <w:left w:val="nil"/>
              <w:bottom w:val="single" w:sz="4" w:space="0" w:color="auto"/>
              <w:right w:val="single" w:sz="4" w:space="0" w:color="auto"/>
            </w:tcBorders>
            <w:shd w:val="clear" w:color="auto" w:fill="auto"/>
            <w:noWrap/>
            <w:vAlign w:val="center"/>
            <w:hideMark/>
          </w:tcPr>
          <w:p w14:paraId="354B76C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2B19737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A6F394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095.18</w:t>
            </w:r>
          </w:p>
        </w:tc>
        <w:tc>
          <w:tcPr>
            <w:tcW w:w="3387" w:type="dxa"/>
            <w:tcBorders>
              <w:top w:val="nil"/>
              <w:left w:val="nil"/>
              <w:bottom w:val="single" w:sz="4" w:space="0" w:color="auto"/>
              <w:right w:val="single" w:sz="4" w:space="0" w:color="auto"/>
            </w:tcBorders>
            <w:shd w:val="clear" w:color="auto" w:fill="auto"/>
            <w:vAlign w:val="center"/>
            <w:hideMark/>
          </w:tcPr>
          <w:p w14:paraId="67F62B1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 kontaktu kopne 2 C/O starpreleja moduļiem</w:t>
            </w:r>
          </w:p>
        </w:tc>
        <w:tc>
          <w:tcPr>
            <w:tcW w:w="965" w:type="dxa"/>
            <w:tcBorders>
              <w:top w:val="nil"/>
              <w:left w:val="nil"/>
              <w:bottom w:val="single" w:sz="4" w:space="0" w:color="auto"/>
              <w:right w:val="single" w:sz="4" w:space="0" w:color="auto"/>
            </w:tcBorders>
            <w:shd w:val="clear" w:color="auto" w:fill="auto"/>
            <w:noWrap/>
            <w:vAlign w:val="center"/>
            <w:hideMark/>
          </w:tcPr>
          <w:p w14:paraId="69E015A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w:t>
            </w:r>
          </w:p>
        </w:tc>
      </w:tr>
      <w:tr w:rsidR="00296756" w:rsidRPr="00523D36" w14:paraId="4113AD9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8AA92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110</w:t>
            </w:r>
          </w:p>
        </w:tc>
        <w:tc>
          <w:tcPr>
            <w:tcW w:w="1276" w:type="dxa"/>
            <w:tcBorders>
              <w:top w:val="nil"/>
              <w:left w:val="nil"/>
              <w:bottom w:val="single" w:sz="4" w:space="0" w:color="auto"/>
              <w:right w:val="single" w:sz="4" w:space="0" w:color="auto"/>
            </w:tcBorders>
            <w:shd w:val="clear" w:color="auto" w:fill="auto"/>
            <w:noWrap/>
            <w:vAlign w:val="center"/>
            <w:hideMark/>
          </w:tcPr>
          <w:p w14:paraId="5787868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054172D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ADE7A1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1SNK900001R0000</w:t>
            </w:r>
          </w:p>
        </w:tc>
        <w:tc>
          <w:tcPr>
            <w:tcW w:w="3387" w:type="dxa"/>
            <w:tcBorders>
              <w:top w:val="nil"/>
              <w:left w:val="nil"/>
              <w:bottom w:val="single" w:sz="4" w:space="0" w:color="auto"/>
              <w:right w:val="single" w:sz="4" w:space="0" w:color="auto"/>
            </w:tcBorders>
            <w:shd w:val="clear" w:color="auto" w:fill="auto"/>
            <w:vAlign w:val="center"/>
            <w:hideMark/>
          </w:tcPr>
          <w:p w14:paraId="03FFA19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BAM3 DIN spaiļu rindas fiksators</w:t>
            </w:r>
          </w:p>
        </w:tc>
        <w:tc>
          <w:tcPr>
            <w:tcW w:w="965" w:type="dxa"/>
            <w:tcBorders>
              <w:top w:val="nil"/>
              <w:left w:val="nil"/>
              <w:bottom w:val="single" w:sz="4" w:space="0" w:color="auto"/>
              <w:right w:val="single" w:sz="4" w:space="0" w:color="auto"/>
            </w:tcBorders>
            <w:shd w:val="clear" w:color="auto" w:fill="auto"/>
            <w:noWrap/>
            <w:vAlign w:val="center"/>
            <w:hideMark/>
          </w:tcPr>
          <w:p w14:paraId="00E7361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w:t>
            </w:r>
          </w:p>
        </w:tc>
      </w:tr>
      <w:tr w:rsidR="00296756" w:rsidRPr="00523D36" w14:paraId="169275A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F8008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111</w:t>
            </w:r>
          </w:p>
        </w:tc>
        <w:tc>
          <w:tcPr>
            <w:tcW w:w="1276" w:type="dxa"/>
            <w:tcBorders>
              <w:top w:val="nil"/>
              <w:left w:val="nil"/>
              <w:bottom w:val="single" w:sz="4" w:space="0" w:color="auto"/>
              <w:right w:val="single" w:sz="4" w:space="0" w:color="auto"/>
            </w:tcBorders>
            <w:shd w:val="clear" w:color="auto" w:fill="auto"/>
            <w:noWrap/>
            <w:vAlign w:val="center"/>
            <w:hideMark/>
          </w:tcPr>
          <w:p w14:paraId="073A267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5CE1BB9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AE6FB2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0115 486.03</w:t>
            </w:r>
          </w:p>
        </w:tc>
        <w:tc>
          <w:tcPr>
            <w:tcW w:w="3387" w:type="dxa"/>
            <w:tcBorders>
              <w:top w:val="nil"/>
              <w:left w:val="nil"/>
              <w:bottom w:val="single" w:sz="4" w:space="0" w:color="auto"/>
              <w:right w:val="single" w:sz="4" w:space="0" w:color="auto"/>
            </w:tcBorders>
            <w:shd w:val="clear" w:color="auto" w:fill="auto"/>
            <w:vAlign w:val="center"/>
            <w:hideMark/>
          </w:tcPr>
          <w:p w14:paraId="6A3D085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 2.5 mm2, pelēka</w:t>
            </w:r>
          </w:p>
        </w:tc>
        <w:tc>
          <w:tcPr>
            <w:tcW w:w="965" w:type="dxa"/>
            <w:tcBorders>
              <w:top w:val="nil"/>
              <w:left w:val="nil"/>
              <w:bottom w:val="single" w:sz="4" w:space="0" w:color="auto"/>
              <w:right w:val="single" w:sz="4" w:space="0" w:color="auto"/>
            </w:tcBorders>
            <w:shd w:val="clear" w:color="auto" w:fill="auto"/>
            <w:noWrap/>
            <w:vAlign w:val="center"/>
            <w:hideMark/>
          </w:tcPr>
          <w:p w14:paraId="4274D16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21</w:t>
            </w:r>
          </w:p>
        </w:tc>
      </w:tr>
      <w:tr w:rsidR="00296756" w:rsidRPr="00523D36" w14:paraId="137A73C5"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B8263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112</w:t>
            </w:r>
          </w:p>
        </w:tc>
        <w:tc>
          <w:tcPr>
            <w:tcW w:w="1276" w:type="dxa"/>
            <w:tcBorders>
              <w:top w:val="nil"/>
              <w:left w:val="nil"/>
              <w:bottom w:val="single" w:sz="4" w:space="0" w:color="auto"/>
              <w:right w:val="single" w:sz="4" w:space="0" w:color="auto"/>
            </w:tcBorders>
            <w:shd w:val="clear" w:color="auto" w:fill="auto"/>
            <w:noWrap/>
            <w:vAlign w:val="center"/>
            <w:hideMark/>
          </w:tcPr>
          <w:p w14:paraId="329FD03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3802E66E"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24EE2C0"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333333"/>
                <w:sz w:val="20"/>
                <w:szCs w:val="20"/>
                <w:lang w:eastAsia="lv-LV"/>
              </w:rPr>
              <w:t>0118 707.03</w:t>
            </w:r>
          </w:p>
        </w:tc>
        <w:tc>
          <w:tcPr>
            <w:tcW w:w="3387" w:type="dxa"/>
            <w:tcBorders>
              <w:top w:val="nil"/>
              <w:left w:val="nil"/>
              <w:bottom w:val="single" w:sz="4" w:space="0" w:color="auto"/>
              <w:right w:val="single" w:sz="4" w:space="0" w:color="auto"/>
            </w:tcBorders>
            <w:shd w:val="clear" w:color="auto" w:fill="auto"/>
            <w:vAlign w:val="center"/>
            <w:hideMark/>
          </w:tcPr>
          <w:p w14:paraId="075DC2F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spailes sānu nosegplāksne sadalītājs SCF6 2.5-10 mm2 pelēks (marķējumam)</w:t>
            </w:r>
          </w:p>
        </w:tc>
        <w:tc>
          <w:tcPr>
            <w:tcW w:w="965" w:type="dxa"/>
            <w:tcBorders>
              <w:top w:val="nil"/>
              <w:left w:val="nil"/>
              <w:bottom w:val="single" w:sz="4" w:space="0" w:color="auto"/>
              <w:right w:val="single" w:sz="4" w:space="0" w:color="auto"/>
            </w:tcBorders>
            <w:shd w:val="clear" w:color="auto" w:fill="auto"/>
            <w:noWrap/>
            <w:vAlign w:val="center"/>
            <w:hideMark/>
          </w:tcPr>
          <w:p w14:paraId="330CF75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7</w:t>
            </w:r>
          </w:p>
        </w:tc>
      </w:tr>
      <w:tr w:rsidR="00296756" w:rsidRPr="00523D36" w14:paraId="392372D6"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B7FCE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113</w:t>
            </w:r>
          </w:p>
        </w:tc>
        <w:tc>
          <w:tcPr>
            <w:tcW w:w="1276" w:type="dxa"/>
            <w:tcBorders>
              <w:top w:val="nil"/>
              <w:left w:val="nil"/>
              <w:bottom w:val="single" w:sz="4" w:space="0" w:color="auto"/>
              <w:right w:val="single" w:sz="4" w:space="0" w:color="auto"/>
            </w:tcBorders>
            <w:shd w:val="clear" w:color="auto" w:fill="auto"/>
            <w:noWrap/>
            <w:vAlign w:val="center"/>
            <w:hideMark/>
          </w:tcPr>
          <w:p w14:paraId="3C6DBD1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58FC551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6359AB4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020D6F2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uzgali 0.5, 2x0.5, 0.75, 2x0.75, 2.5,10 mm2</w:t>
            </w:r>
          </w:p>
        </w:tc>
        <w:tc>
          <w:tcPr>
            <w:tcW w:w="965" w:type="dxa"/>
            <w:tcBorders>
              <w:top w:val="nil"/>
              <w:left w:val="nil"/>
              <w:bottom w:val="single" w:sz="4" w:space="0" w:color="auto"/>
              <w:right w:val="single" w:sz="4" w:space="0" w:color="auto"/>
            </w:tcBorders>
            <w:shd w:val="clear" w:color="auto" w:fill="auto"/>
            <w:noWrap/>
            <w:vAlign w:val="center"/>
            <w:hideMark/>
          </w:tcPr>
          <w:p w14:paraId="586F191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2641DF1A"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FF94B8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114</w:t>
            </w:r>
          </w:p>
        </w:tc>
        <w:tc>
          <w:tcPr>
            <w:tcW w:w="1276" w:type="dxa"/>
            <w:tcBorders>
              <w:top w:val="nil"/>
              <w:left w:val="nil"/>
              <w:bottom w:val="single" w:sz="4" w:space="0" w:color="auto"/>
              <w:right w:val="single" w:sz="4" w:space="0" w:color="auto"/>
            </w:tcBorders>
            <w:shd w:val="clear" w:color="auto" w:fill="auto"/>
            <w:noWrap/>
            <w:vAlign w:val="center"/>
            <w:hideMark/>
          </w:tcPr>
          <w:p w14:paraId="39D3D82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0F17528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CC5545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094164E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marķējums</w:t>
            </w:r>
          </w:p>
        </w:tc>
        <w:tc>
          <w:tcPr>
            <w:tcW w:w="965" w:type="dxa"/>
            <w:tcBorders>
              <w:top w:val="nil"/>
              <w:left w:val="nil"/>
              <w:bottom w:val="single" w:sz="4" w:space="0" w:color="auto"/>
              <w:right w:val="single" w:sz="4" w:space="0" w:color="auto"/>
            </w:tcBorders>
            <w:shd w:val="clear" w:color="auto" w:fill="auto"/>
            <w:noWrap/>
            <w:vAlign w:val="center"/>
            <w:hideMark/>
          </w:tcPr>
          <w:p w14:paraId="2CC8967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2EB41EE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18A9E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115</w:t>
            </w:r>
          </w:p>
        </w:tc>
        <w:tc>
          <w:tcPr>
            <w:tcW w:w="1276" w:type="dxa"/>
            <w:tcBorders>
              <w:top w:val="nil"/>
              <w:left w:val="nil"/>
              <w:bottom w:val="single" w:sz="4" w:space="0" w:color="auto"/>
              <w:right w:val="single" w:sz="4" w:space="0" w:color="auto"/>
            </w:tcBorders>
            <w:shd w:val="clear" w:color="auto" w:fill="auto"/>
            <w:noWrap/>
            <w:vAlign w:val="center"/>
            <w:hideMark/>
          </w:tcPr>
          <w:p w14:paraId="753C063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1AC78EB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74BB3D2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4E24E05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Komponentu marķējums</w:t>
            </w:r>
          </w:p>
        </w:tc>
        <w:tc>
          <w:tcPr>
            <w:tcW w:w="965" w:type="dxa"/>
            <w:tcBorders>
              <w:top w:val="nil"/>
              <w:left w:val="nil"/>
              <w:bottom w:val="single" w:sz="4" w:space="0" w:color="auto"/>
              <w:right w:val="single" w:sz="4" w:space="0" w:color="auto"/>
            </w:tcBorders>
            <w:shd w:val="clear" w:color="auto" w:fill="auto"/>
            <w:noWrap/>
            <w:vAlign w:val="center"/>
            <w:hideMark/>
          </w:tcPr>
          <w:p w14:paraId="77C07E2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0921FE50"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F12F05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116</w:t>
            </w:r>
          </w:p>
        </w:tc>
        <w:tc>
          <w:tcPr>
            <w:tcW w:w="1276" w:type="dxa"/>
            <w:tcBorders>
              <w:top w:val="nil"/>
              <w:left w:val="nil"/>
              <w:bottom w:val="single" w:sz="4" w:space="0" w:color="auto"/>
              <w:right w:val="single" w:sz="4" w:space="0" w:color="auto"/>
            </w:tcBorders>
            <w:shd w:val="clear" w:color="auto" w:fill="auto"/>
            <w:noWrap/>
            <w:vAlign w:val="center"/>
            <w:hideMark/>
          </w:tcPr>
          <w:p w14:paraId="249A303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Pawbol</w:t>
            </w:r>
          </w:p>
        </w:tc>
        <w:tc>
          <w:tcPr>
            <w:tcW w:w="1297" w:type="dxa"/>
            <w:tcBorders>
              <w:top w:val="single" w:sz="4" w:space="0" w:color="auto"/>
              <w:left w:val="nil"/>
              <w:bottom w:val="single" w:sz="4" w:space="0" w:color="auto"/>
              <w:right w:val="single" w:sz="4" w:space="0" w:color="auto"/>
            </w:tcBorders>
          </w:tcPr>
          <w:p w14:paraId="4A37765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CC36D0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S-BOX 416H-P</w:t>
            </w:r>
          </w:p>
        </w:tc>
        <w:tc>
          <w:tcPr>
            <w:tcW w:w="3387" w:type="dxa"/>
            <w:tcBorders>
              <w:top w:val="nil"/>
              <w:left w:val="nil"/>
              <w:bottom w:val="single" w:sz="4" w:space="0" w:color="auto"/>
              <w:right w:val="single" w:sz="4" w:space="0" w:color="auto"/>
            </w:tcBorders>
            <w:shd w:val="clear" w:color="auto" w:fill="auto"/>
            <w:vAlign w:val="center"/>
            <w:hideMark/>
          </w:tcPr>
          <w:p w14:paraId="003975D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V/A instalācijas kārba ar caurspīdīgu vāku, DIN sliedi un skrūvēm. Izmēri 190(W)x140(H)x140(D) mm</w:t>
            </w:r>
          </w:p>
        </w:tc>
        <w:tc>
          <w:tcPr>
            <w:tcW w:w="965" w:type="dxa"/>
            <w:tcBorders>
              <w:top w:val="nil"/>
              <w:left w:val="nil"/>
              <w:bottom w:val="single" w:sz="4" w:space="0" w:color="auto"/>
              <w:right w:val="single" w:sz="4" w:space="0" w:color="auto"/>
            </w:tcBorders>
            <w:shd w:val="clear" w:color="auto" w:fill="auto"/>
            <w:noWrap/>
            <w:vAlign w:val="center"/>
            <w:hideMark/>
          </w:tcPr>
          <w:p w14:paraId="376A6E9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r>
      <w:tr w:rsidR="00296756" w:rsidRPr="00523D36" w14:paraId="22EDCB7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826084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117</w:t>
            </w:r>
          </w:p>
        </w:tc>
        <w:tc>
          <w:tcPr>
            <w:tcW w:w="1276" w:type="dxa"/>
            <w:tcBorders>
              <w:top w:val="nil"/>
              <w:left w:val="nil"/>
              <w:bottom w:val="single" w:sz="4" w:space="0" w:color="auto"/>
              <w:right w:val="single" w:sz="4" w:space="0" w:color="auto"/>
            </w:tcBorders>
            <w:shd w:val="clear" w:color="auto" w:fill="auto"/>
            <w:noWrap/>
            <w:vAlign w:val="center"/>
            <w:hideMark/>
          </w:tcPr>
          <w:p w14:paraId="66191F2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6CCD096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0EDFC3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40.52.9.024.0000</w:t>
            </w:r>
          </w:p>
        </w:tc>
        <w:tc>
          <w:tcPr>
            <w:tcW w:w="3387" w:type="dxa"/>
            <w:tcBorders>
              <w:top w:val="nil"/>
              <w:left w:val="nil"/>
              <w:bottom w:val="single" w:sz="4" w:space="0" w:color="auto"/>
              <w:right w:val="single" w:sz="4" w:space="0" w:color="auto"/>
            </w:tcBorders>
            <w:shd w:val="clear" w:color="auto" w:fill="auto"/>
            <w:vAlign w:val="center"/>
            <w:hideMark/>
          </w:tcPr>
          <w:p w14:paraId="14F1E7D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Starprelejs Uvad.=24 VDC, 2 C/O, 8A</w:t>
            </w:r>
          </w:p>
        </w:tc>
        <w:tc>
          <w:tcPr>
            <w:tcW w:w="965" w:type="dxa"/>
            <w:tcBorders>
              <w:top w:val="nil"/>
              <w:left w:val="nil"/>
              <w:bottom w:val="single" w:sz="4" w:space="0" w:color="auto"/>
              <w:right w:val="single" w:sz="4" w:space="0" w:color="auto"/>
            </w:tcBorders>
            <w:shd w:val="clear" w:color="auto" w:fill="auto"/>
            <w:noWrap/>
            <w:vAlign w:val="center"/>
            <w:hideMark/>
          </w:tcPr>
          <w:p w14:paraId="1F588B8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3A7F41E3"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7A3F6D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118</w:t>
            </w:r>
          </w:p>
        </w:tc>
        <w:tc>
          <w:tcPr>
            <w:tcW w:w="1276" w:type="dxa"/>
            <w:tcBorders>
              <w:top w:val="nil"/>
              <w:left w:val="nil"/>
              <w:bottom w:val="single" w:sz="4" w:space="0" w:color="auto"/>
              <w:right w:val="single" w:sz="4" w:space="0" w:color="auto"/>
            </w:tcBorders>
            <w:shd w:val="clear" w:color="auto" w:fill="auto"/>
            <w:noWrap/>
            <w:vAlign w:val="center"/>
            <w:hideMark/>
          </w:tcPr>
          <w:p w14:paraId="08406E3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2AD0257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E3A340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95.05</w:t>
            </w:r>
          </w:p>
        </w:tc>
        <w:tc>
          <w:tcPr>
            <w:tcW w:w="3387" w:type="dxa"/>
            <w:tcBorders>
              <w:top w:val="nil"/>
              <w:left w:val="nil"/>
              <w:bottom w:val="single" w:sz="4" w:space="0" w:color="auto"/>
              <w:right w:val="single" w:sz="4" w:space="0" w:color="auto"/>
            </w:tcBorders>
            <w:shd w:val="clear" w:color="auto" w:fill="auto"/>
            <w:vAlign w:val="center"/>
            <w:hideMark/>
          </w:tcPr>
          <w:p w14:paraId="69E9C1C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pamatne 40 sērijas relejam, ar piespiedskavu un birku</w:t>
            </w:r>
          </w:p>
        </w:tc>
        <w:tc>
          <w:tcPr>
            <w:tcW w:w="965" w:type="dxa"/>
            <w:tcBorders>
              <w:top w:val="nil"/>
              <w:left w:val="nil"/>
              <w:bottom w:val="single" w:sz="4" w:space="0" w:color="auto"/>
              <w:right w:val="single" w:sz="4" w:space="0" w:color="auto"/>
            </w:tcBorders>
            <w:shd w:val="clear" w:color="auto" w:fill="auto"/>
            <w:noWrap/>
            <w:vAlign w:val="center"/>
            <w:hideMark/>
          </w:tcPr>
          <w:p w14:paraId="47BD0BE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02F603D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0F838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513662C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2E78731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5DE40A6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99.02.9.024.99</w:t>
            </w:r>
          </w:p>
        </w:tc>
        <w:tc>
          <w:tcPr>
            <w:tcW w:w="3387" w:type="dxa"/>
            <w:tcBorders>
              <w:top w:val="nil"/>
              <w:left w:val="nil"/>
              <w:bottom w:val="single" w:sz="4" w:space="0" w:color="auto"/>
              <w:right w:val="single" w:sz="4" w:space="0" w:color="auto"/>
            </w:tcBorders>
            <w:shd w:val="clear" w:color="auto" w:fill="auto"/>
            <w:vAlign w:val="center"/>
            <w:hideMark/>
          </w:tcPr>
          <w:p w14:paraId="1070E5F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Iedarbes LED ar varistoru 6...24 V 95.05 DIN pamatnei</w:t>
            </w:r>
          </w:p>
        </w:tc>
        <w:tc>
          <w:tcPr>
            <w:tcW w:w="965" w:type="dxa"/>
            <w:tcBorders>
              <w:top w:val="nil"/>
              <w:left w:val="nil"/>
              <w:bottom w:val="single" w:sz="4" w:space="0" w:color="auto"/>
              <w:right w:val="single" w:sz="4" w:space="0" w:color="auto"/>
            </w:tcBorders>
            <w:shd w:val="clear" w:color="auto" w:fill="auto"/>
            <w:noWrap/>
            <w:vAlign w:val="center"/>
            <w:hideMark/>
          </w:tcPr>
          <w:p w14:paraId="563323E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0CCE891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2FEAA59"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6ED9DE3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Finder</w:t>
            </w:r>
          </w:p>
        </w:tc>
        <w:tc>
          <w:tcPr>
            <w:tcW w:w="1297" w:type="dxa"/>
            <w:tcBorders>
              <w:top w:val="single" w:sz="4" w:space="0" w:color="auto"/>
              <w:left w:val="nil"/>
              <w:bottom w:val="single" w:sz="4" w:space="0" w:color="auto"/>
              <w:right w:val="single" w:sz="4" w:space="0" w:color="auto"/>
            </w:tcBorders>
          </w:tcPr>
          <w:p w14:paraId="372FCD1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3FDA9EE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xml:space="preserve"> 38.51.0.240 </w:t>
            </w:r>
          </w:p>
        </w:tc>
        <w:tc>
          <w:tcPr>
            <w:tcW w:w="3387" w:type="dxa"/>
            <w:tcBorders>
              <w:top w:val="nil"/>
              <w:left w:val="nil"/>
              <w:bottom w:val="single" w:sz="4" w:space="0" w:color="auto"/>
              <w:right w:val="single" w:sz="4" w:space="0" w:color="auto"/>
            </w:tcBorders>
            <w:shd w:val="clear" w:color="auto" w:fill="auto"/>
            <w:vAlign w:val="center"/>
            <w:hideMark/>
          </w:tcPr>
          <w:p w14:paraId="410DDCD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Starprelejs Uvad.=220 VAC, 1 C/O, 8A</w:t>
            </w:r>
          </w:p>
        </w:tc>
        <w:tc>
          <w:tcPr>
            <w:tcW w:w="965" w:type="dxa"/>
            <w:tcBorders>
              <w:top w:val="nil"/>
              <w:left w:val="nil"/>
              <w:bottom w:val="single" w:sz="4" w:space="0" w:color="auto"/>
              <w:right w:val="single" w:sz="4" w:space="0" w:color="auto"/>
            </w:tcBorders>
            <w:shd w:val="clear" w:color="auto" w:fill="auto"/>
            <w:noWrap/>
            <w:vAlign w:val="center"/>
            <w:hideMark/>
          </w:tcPr>
          <w:p w14:paraId="4BDD889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r>
      <w:tr w:rsidR="00296756" w:rsidRPr="00523D36" w14:paraId="01C7F239"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6ED91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121</w:t>
            </w:r>
          </w:p>
        </w:tc>
        <w:tc>
          <w:tcPr>
            <w:tcW w:w="1276" w:type="dxa"/>
            <w:tcBorders>
              <w:top w:val="nil"/>
              <w:left w:val="nil"/>
              <w:bottom w:val="single" w:sz="4" w:space="0" w:color="auto"/>
              <w:right w:val="single" w:sz="4" w:space="0" w:color="auto"/>
            </w:tcBorders>
            <w:shd w:val="clear" w:color="auto" w:fill="auto"/>
            <w:noWrap/>
            <w:vAlign w:val="center"/>
            <w:hideMark/>
          </w:tcPr>
          <w:p w14:paraId="398BA3C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3D178B6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B4C7E8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50A002F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vads melns, 0.75 mm2, m</w:t>
            </w:r>
          </w:p>
        </w:tc>
        <w:tc>
          <w:tcPr>
            <w:tcW w:w="965" w:type="dxa"/>
            <w:tcBorders>
              <w:top w:val="nil"/>
              <w:left w:val="nil"/>
              <w:bottom w:val="single" w:sz="4" w:space="0" w:color="auto"/>
              <w:right w:val="single" w:sz="4" w:space="0" w:color="auto"/>
            </w:tcBorders>
            <w:shd w:val="clear" w:color="auto" w:fill="auto"/>
            <w:noWrap/>
            <w:vAlign w:val="center"/>
            <w:hideMark/>
          </w:tcPr>
          <w:p w14:paraId="259FE2A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30</w:t>
            </w:r>
          </w:p>
        </w:tc>
      </w:tr>
      <w:tr w:rsidR="00296756" w:rsidRPr="00523D36" w14:paraId="44E25084"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EA4335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122</w:t>
            </w:r>
          </w:p>
        </w:tc>
        <w:tc>
          <w:tcPr>
            <w:tcW w:w="1276" w:type="dxa"/>
            <w:tcBorders>
              <w:top w:val="nil"/>
              <w:left w:val="nil"/>
              <w:bottom w:val="single" w:sz="4" w:space="0" w:color="auto"/>
              <w:right w:val="single" w:sz="4" w:space="0" w:color="auto"/>
            </w:tcBorders>
            <w:shd w:val="clear" w:color="auto" w:fill="auto"/>
            <w:noWrap/>
            <w:vAlign w:val="center"/>
            <w:hideMark/>
          </w:tcPr>
          <w:p w14:paraId="2C52B17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7B6F857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060E30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1FF25C7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uzgali 0.5, 2x0.5, 0.75, 2x0.75 mm2</w:t>
            </w:r>
          </w:p>
        </w:tc>
        <w:tc>
          <w:tcPr>
            <w:tcW w:w="965" w:type="dxa"/>
            <w:tcBorders>
              <w:top w:val="nil"/>
              <w:left w:val="nil"/>
              <w:bottom w:val="single" w:sz="4" w:space="0" w:color="auto"/>
              <w:right w:val="single" w:sz="4" w:space="0" w:color="auto"/>
            </w:tcBorders>
            <w:shd w:val="clear" w:color="auto" w:fill="auto"/>
            <w:noWrap/>
            <w:vAlign w:val="center"/>
            <w:hideMark/>
          </w:tcPr>
          <w:p w14:paraId="2FD2CBD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2B12392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37C34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123</w:t>
            </w:r>
          </w:p>
        </w:tc>
        <w:tc>
          <w:tcPr>
            <w:tcW w:w="1276" w:type="dxa"/>
            <w:tcBorders>
              <w:top w:val="nil"/>
              <w:left w:val="nil"/>
              <w:bottom w:val="single" w:sz="4" w:space="0" w:color="auto"/>
              <w:right w:val="single" w:sz="4" w:space="0" w:color="auto"/>
            </w:tcBorders>
            <w:shd w:val="clear" w:color="auto" w:fill="auto"/>
            <w:noWrap/>
            <w:vAlign w:val="center"/>
            <w:hideMark/>
          </w:tcPr>
          <w:p w14:paraId="2B4A4C4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5C5D64C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5F04BD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6E99276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Montāžas vadu marķējums</w:t>
            </w:r>
          </w:p>
        </w:tc>
        <w:tc>
          <w:tcPr>
            <w:tcW w:w="965" w:type="dxa"/>
            <w:tcBorders>
              <w:top w:val="nil"/>
              <w:left w:val="nil"/>
              <w:bottom w:val="single" w:sz="4" w:space="0" w:color="auto"/>
              <w:right w:val="single" w:sz="4" w:space="0" w:color="auto"/>
            </w:tcBorders>
            <w:shd w:val="clear" w:color="auto" w:fill="auto"/>
            <w:noWrap/>
            <w:vAlign w:val="center"/>
            <w:hideMark/>
          </w:tcPr>
          <w:p w14:paraId="0489872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78A94B4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526AB0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124</w:t>
            </w:r>
          </w:p>
        </w:tc>
        <w:tc>
          <w:tcPr>
            <w:tcW w:w="1276" w:type="dxa"/>
            <w:tcBorders>
              <w:top w:val="nil"/>
              <w:left w:val="nil"/>
              <w:bottom w:val="single" w:sz="4" w:space="0" w:color="auto"/>
              <w:right w:val="single" w:sz="4" w:space="0" w:color="auto"/>
            </w:tcBorders>
            <w:shd w:val="clear" w:color="auto" w:fill="auto"/>
            <w:noWrap/>
            <w:vAlign w:val="center"/>
            <w:hideMark/>
          </w:tcPr>
          <w:p w14:paraId="677B6DE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053317D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426A1C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3387" w:type="dxa"/>
            <w:tcBorders>
              <w:top w:val="nil"/>
              <w:left w:val="nil"/>
              <w:bottom w:val="single" w:sz="4" w:space="0" w:color="auto"/>
              <w:right w:val="single" w:sz="4" w:space="0" w:color="auto"/>
            </w:tcBorders>
            <w:shd w:val="clear" w:color="auto" w:fill="auto"/>
            <w:vAlign w:val="center"/>
            <w:hideMark/>
          </w:tcPr>
          <w:p w14:paraId="2918D66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Komponentu marķējums</w:t>
            </w:r>
          </w:p>
        </w:tc>
        <w:tc>
          <w:tcPr>
            <w:tcW w:w="965" w:type="dxa"/>
            <w:tcBorders>
              <w:top w:val="nil"/>
              <w:left w:val="nil"/>
              <w:bottom w:val="single" w:sz="4" w:space="0" w:color="auto"/>
              <w:right w:val="single" w:sz="4" w:space="0" w:color="auto"/>
            </w:tcBorders>
            <w:shd w:val="clear" w:color="auto" w:fill="auto"/>
            <w:noWrap/>
            <w:vAlign w:val="center"/>
            <w:hideMark/>
          </w:tcPr>
          <w:p w14:paraId="38E65DC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kompl.</w:t>
            </w:r>
          </w:p>
        </w:tc>
      </w:tr>
      <w:tr w:rsidR="00296756" w:rsidRPr="00523D36" w14:paraId="3BE7CD6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B9B96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125</w:t>
            </w:r>
          </w:p>
        </w:tc>
        <w:tc>
          <w:tcPr>
            <w:tcW w:w="1276" w:type="dxa"/>
            <w:tcBorders>
              <w:top w:val="nil"/>
              <w:left w:val="nil"/>
              <w:bottom w:val="single" w:sz="4" w:space="0" w:color="auto"/>
              <w:right w:val="single" w:sz="4" w:space="0" w:color="auto"/>
            </w:tcBorders>
            <w:shd w:val="clear" w:color="auto" w:fill="auto"/>
            <w:noWrap/>
            <w:vAlign w:val="center"/>
            <w:hideMark/>
          </w:tcPr>
          <w:p w14:paraId="1D0ACA1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41F778C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4DE1020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1SNK900001R0000</w:t>
            </w:r>
          </w:p>
        </w:tc>
        <w:tc>
          <w:tcPr>
            <w:tcW w:w="3387" w:type="dxa"/>
            <w:tcBorders>
              <w:top w:val="nil"/>
              <w:left w:val="nil"/>
              <w:bottom w:val="single" w:sz="4" w:space="0" w:color="auto"/>
              <w:right w:val="single" w:sz="4" w:space="0" w:color="auto"/>
            </w:tcBorders>
            <w:shd w:val="clear" w:color="auto" w:fill="auto"/>
            <w:vAlign w:val="center"/>
            <w:hideMark/>
          </w:tcPr>
          <w:p w14:paraId="4C18501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BAM3 DIN spaiļu rindas fiksators</w:t>
            </w:r>
          </w:p>
        </w:tc>
        <w:tc>
          <w:tcPr>
            <w:tcW w:w="965" w:type="dxa"/>
            <w:tcBorders>
              <w:top w:val="nil"/>
              <w:left w:val="nil"/>
              <w:bottom w:val="single" w:sz="4" w:space="0" w:color="auto"/>
              <w:right w:val="single" w:sz="4" w:space="0" w:color="auto"/>
            </w:tcBorders>
            <w:shd w:val="clear" w:color="auto" w:fill="auto"/>
            <w:noWrap/>
            <w:vAlign w:val="center"/>
            <w:hideMark/>
          </w:tcPr>
          <w:p w14:paraId="5BC5520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w:t>
            </w:r>
          </w:p>
        </w:tc>
      </w:tr>
      <w:tr w:rsidR="00296756" w:rsidRPr="00523D36" w14:paraId="54FBDB5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6C0990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126</w:t>
            </w:r>
          </w:p>
        </w:tc>
        <w:tc>
          <w:tcPr>
            <w:tcW w:w="1276" w:type="dxa"/>
            <w:tcBorders>
              <w:top w:val="nil"/>
              <w:left w:val="nil"/>
              <w:bottom w:val="single" w:sz="4" w:space="0" w:color="auto"/>
              <w:right w:val="single" w:sz="4" w:space="0" w:color="auto"/>
            </w:tcBorders>
            <w:shd w:val="clear" w:color="auto" w:fill="auto"/>
            <w:noWrap/>
            <w:vAlign w:val="center"/>
            <w:hideMark/>
          </w:tcPr>
          <w:p w14:paraId="65BA7D0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3E5A475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286F7C0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0115 486.03</w:t>
            </w:r>
          </w:p>
        </w:tc>
        <w:tc>
          <w:tcPr>
            <w:tcW w:w="3387" w:type="dxa"/>
            <w:tcBorders>
              <w:top w:val="nil"/>
              <w:left w:val="nil"/>
              <w:bottom w:val="single" w:sz="4" w:space="0" w:color="auto"/>
              <w:right w:val="single" w:sz="4" w:space="0" w:color="auto"/>
            </w:tcBorders>
            <w:shd w:val="clear" w:color="auto" w:fill="auto"/>
            <w:vAlign w:val="center"/>
            <w:hideMark/>
          </w:tcPr>
          <w:p w14:paraId="57F5941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 2.5 mm2, pelēka</w:t>
            </w:r>
          </w:p>
        </w:tc>
        <w:tc>
          <w:tcPr>
            <w:tcW w:w="965" w:type="dxa"/>
            <w:tcBorders>
              <w:top w:val="nil"/>
              <w:left w:val="nil"/>
              <w:bottom w:val="single" w:sz="4" w:space="0" w:color="auto"/>
              <w:right w:val="single" w:sz="4" w:space="0" w:color="auto"/>
            </w:tcBorders>
            <w:shd w:val="clear" w:color="auto" w:fill="auto"/>
            <w:noWrap/>
            <w:vAlign w:val="center"/>
            <w:hideMark/>
          </w:tcPr>
          <w:p w14:paraId="03404DF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60</w:t>
            </w:r>
          </w:p>
        </w:tc>
      </w:tr>
      <w:tr w:rsidR="00296756" w:rsidRPr="00523D36" w14:paraId="4EA99D04"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D1B686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127</w:t>
            </w:r>
          </w:p>
        </w:tc>
        <w:tc>
          <w:tcPr>
            <w:tcW w:w="1276" w:type="dxa"/>
            <w:tcBorders>
              <w:top w:val="nil"/>
              <w:left w:val="nil"/>
              <w:bottom w:val="single" w:sz="4" w:space="0" w:color="auto"/>
              <w:right w:val="single" w:sz="4" w:space="0" w:color="auto"/>
            </w:tcBorders>
            <w:shd w:val="clear" w:color="auto" w:fill="auto"/>
            <w:noWrap/>
            <w:vAlign w:val="center"/>
            <w:hideMark/>
          </w:tcPr>
          <w:p w14:paraId="7F825F8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Entrelec</w:t>
            </w:r>
          </w:p>
        </w:tc>
        <w:tc>
          <w:tcPr>
            <w:tcW w:w="1297" w:type="dxa"/>
            <w:tcBorders>
              <w:top w:val="single" w:sz="4" w:space="0" w:color="auto"/>
              <w:left w:val="nil"/>
              <w:bottom w:val="single" w:sz="4" w:space="0" w:color="auto"/>
              <w:right w:val="single" w:sz="4" w:space="0" w:color="auto"/>
            </w:tcBorders>
          </w:tcPr>
          <w:p w14:paraId="479701BA"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072A0E05" w14:textId="77777777" w:rsidR="00296756" w:rsidRPr="00523D36" w:rsidRDefault="00296756" w:rsidP="007F508D">
            <w:pPr>
              <w:spacing w:after="0" w:line="240" w:lineRule="auto"/>
              <w:ind w:right="14"/>
              <w:rPr>
                <w:rFonts w:ascii="Times New Roman" w:eastAsia="Times New Roman" w:hAnsi="Times New Roman" w:cs="Times New Roman"/>
                <w:color w:val="333333"/>
                <w:sz w:val="20"/>
                <w:szCs w:val="20"/>
                <w:lang w:eastAsia="lv-LV"/>
              </w:rPr>
            </w:pPr>
            <w:r w:rsidRPr="00523D36">
              <w:rPr>
                <w:rFonts w:ascii="Times New Roman" w:eastAsia="Times New Roman" w:hAnsi="Times New Roman" w:cs="Times New Roman"/>
                <w:color w:val="333333"/>
                <w:sz w:val="20"/>
                <w:szCs w:val="20"/>
                <w:lang w:eastAsia="lv-LV"/>
              </w:rPr>
              <w:t>0118 707.03</w:t>
            </w:r>
          </w:p>
        </w:tc>
        <w:tc>
          <w:tcPr>
            <w:tcW w:w="3387" w:type="dxa"/>
            <w:tcBorders>
              <w:top w:val="nil"/>
              <w:left w:val="nil"/>
              <w:bottom w:val="single" w:sz="4" w:space="0" w:color="auto"/>
              <w:right w:val="single" w:sz="4" w:space="0" w:color="auto"/>
            </w:tcBorders>
            <w:shd w:val="clear" w:color="auto" w:fill="auto"/>
            <w:vAlign w:val="center"/>
            <w:hideMark/>
          </w:tcPr>
          <w:p w14:paraId="73689A4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DIN spailes sānu nosegplāksne sadalītājs SCF6 2.5-10 mm2 pelēks (marķējumam)</w:t>
            </w:r>
          </w:p>
        </w:tc>
        <w:tc>
          <w:tcPr>
            <w:tcW w:w="965" w:type="dxa"/>
            <w:tcBorders>
              <w:top w:val="nil"/>
              <w:left w:val="nil"/>
              <w:bottom w:val="single" w:sz="4" w:space="0" w:color="auto"/>
              <w:right w:val="single" w:sz="4" w:space="0" w:color="auto"/>
            </w:tcBorders>
            <w:shd w:val="clear" w:color="auto" w:fill="auto"/>
            <w:noWrap/>
            <w:vAlign w:val="center"/>
            <w:hideMark/>
          </w:tcPr>
          <w:p w14:paraId="0EF4569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w:t>
            </w:r>
          </w:p>
        </w:tc>
      </w:tr>
      <w:tr w:rsidR="00296756" w:rsidRPr="00523D36" w14:paraId="421CE323"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F97FF6"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128</w:t>
            </w:r>
          </w:p>
        </w:tc>
        <w:tc>
          <w:tcPr>
            <w:tcW w:w="1276" w:type="dxa"/>
            <w:tcBorders>
              <w:top w:val="nil"/>
              <w:left w:val="nil"/>
              <w:bottom w:val="single" w:sz="4" w:space="0" w:color="auto"/>
              <w:right w:val="single" w:sz="4" w:space="0" w:color="auto"/>
            </w:tcBorders>
            <w:shd w:val="clear" w:color="auto" w:fill="auto"/>
            <w:noWrap/>
            <w:vAlign w:val="center"/>
            <w:hideMark/>
          </w:tcPr>
          <w:p w14:paraId="0DAEF49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0BE9C76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2939B0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H07VK160YEGR</w:t>
            </w:r>
          </w:p>
        </w:tc>
        <w:tc>
          <w:tcPr>
            <w:tcW w:w="3387" w:type="dxa"/>
            <w:tcBorders>
              <w:top w:val="nil"/>
              <w:left w:val="nil"/>
              <w:bottom w:val="single" w:sz="4" w:space="0" w:color="auto"/>
              <w:right w:val="single" w:sz="4" w:space="0" w:color="auto"/>
            </w:tcBorders>
            <w:shd w:val="clear" w:color="auto" w:fill="auto"/>
            <w:vAlign w:val="center"/>
            <w:hideMark/>
          </w:tcPr>
          <w:p w14:paraId="13AE2E0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Telefonika</w:t>
            </w:r>
          </w:p>
        </w:tc>
        <w:tc>
          <w:tcPr>
            <w:tcW w:w="965" w:type="dxa"/>
            <w:tcBorders>
              <w:top w:val="nil"/>
              <w:left w:val="nil"/>
              <w:bottom w:val="single" w:sz="4" w:space="0" w:color="auto"/>
              <w:right w:val="single" w:sz="4" w:space="0" w:color="auto"/>
            </w:tcBorders>
            <w:shd w:val="clear" w:color="auto" w:fill="auto"/>
            <w:vAlign w:val="center"/>
            <w:hideMark/>
          </w:tcPr>
          <w:p w14:paraId="1C27E8D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w:t>
            </w:r>
          </w:p>
        </w:tc>
      </w:tr>
      <w:tr w:rsidR="00296756" w:rsidRPr="00523D36" w14:paraId="1E230A7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9429DC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129</w:t>
            </w:r>
          </w:p>
        </w:tc>
        <w:tc>
          <w:tcPr>
            <w:tcW w:w="1276" w:type="dxa"/>
            <w:tcBorders>
              <w:top w:val="nil"/>
              <w:left w:val="nil"/>
              <w:bottom w:val="single" w:sz="4" w:space="0" w:color="auto"/>
              <w:right w:val="single" w:sz="4" w:space="0" w:color="auto"/>
            </w:tcBorders>
            <w:shd w:val="clear" w:color="auto" w:fill="auto"/>
            <w:noWrap/>
            <w:vAlign w:val="center"/>
            <w:hideMark/>
          </w:tcPr>
          <w:p w14:paraId="3BAC33B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5847B09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14E7FE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1600304</w:t>
            </w:r>
          </w:p>
        </w:tc>
        <w:tc>
          <w:tcPr>
            <w:tcW w:w="3387" w:type="dxa"/>
            <w:tcBorders>
              <w:top w:val="nil"/>
              <w:left w:val="nil"/>
              <w:bottom w:val="single" w:sz="4" w:space="0" w:color="auto"/>
              <w:right w:val="single" w:sz="4" w:space="0" w:color="auto"/>
            </w:tcBorders>
            <w:shd w:val="clear" w:color="auto" w:fill="auto"/>
            <w:vAlign w:val="center"/>
            <w:hideMark/>
          </w:tcPr>
          <w:p w14:paraId="4B8D7BB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Kabel</w:t>
            </w:r>
          </w:p>
        </w:tc>
        <w:tc>
          <w:tcPr>
            <w:tcW w:w="965" w:type="dxa"/>
            <w:tcBorders>
              <w:top w:val="nil"/>
              <w:left w:val="nil"/>
              <w:bottom w:val="single" w:sz="4" w:space="0" w:color="auto"/>
              <w:right w:val="single" w:sz="4" w:space="0" w:color="auto"/>
            </w:tcBorders>
            <w:shd w:val="clear" w:color="auto" w:fill="auto"/>
            <w:vAlign w:val="center"/>
            <w:hideMark/>
          </w:tcPr>
          <w:p w14:paraId="0DD0CBB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35</w:t>
            </w:r>
          </w:p>
        </w:tc>
      </w:tr>
      <w:tr w:rsidR="00296756" w:rsidRPr="00523D36" w14:paraId="1287689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1551D7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130</w:t>
            </w:r>
          </w:p>
        </w:tc>
        <w:tc>
          <w:tcPr>
            <w:tcW w:w="1276" w:type="dxa"/>
            <w:tcBorders>
              <w:top w:val="nil"/>
              <w:left w:val="nil"/>
              <w:bottom w:val="single" w:sz="4" w:space="0" w:color="auto"/>
              <w:right w:val="single" w:sz="4" w:space="0" w:color="auto"/>
            </w:tcBorders>
            <w:shd w:val="clear" w:color="auto" w:fill="auto"/>
            <w:noWrap/>
            <w:vAlign w:val="center"/>
            <w:hideMark/>
          </w:tcPr>
          <w:p w14:paraId="79576A5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9967F5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0DA0054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1600301</w:t>
            </w:r>
          </w:p>
        </w:tc>
        <w:tc>
          <w:tcPr>
            <w:tcW w:w="3387" w:type="dxa"/>
            <w:tcBorders>
              <w:top w:val="nil"/>
              <w:left w:val="nil"/>
              <w:bottom w:val="single" w:sz="4" w:space="0" w:color="auto"/>
              <w:right w:val="single" w:sz="4" w:space="0" w:color="auto"/>
            </w:tcBorders>
            <w:shd w:val="clear" w:color="auto" w:fill="auto"/>
            <w:vAlign w:val="center"/>
            <w:hideMark/>
          </w:tcPr>
          <w:p w14:paraId="4EF6172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Kabel</w:t>
            </w:r>
          </w:p>
        </w:tc>
        <w:tc>
          <w:tcPr>
            <w:tcW w:w="965" w:type="dxa"/>
            <w:tcBorders>
              <w:top w:val="nil"/>
              <w:left w:val="nil"/>
              <w:bottom w:val="single" w:sz="4" w:space="0" w:color="auto"/>
              <w:right w:val="single" w:sz="4" w:space="0" w:color="auto"/>
            </w:tcBorders>
            <w:shd w:val="clear" w:color="auto" w:fill="auto"/>
            <w:vAlign w:val="center"/>
            <w:hideMark/>
          </w:tcPr>
          <w:p w14:paraId="51E3282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20</w:t>
            </w:r>
          </w:p>
        </w:tc>
      </w:tr>
      <w:tr w:rsidR="00296756" w:rsidRPr="00523D36" w14:paraId="4520443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C3F9D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131</w:t>
            </w:r>
          </w:p>
        </w:tc>
        <w:tc>
          <w:tcPr>
            <w:tcW w:w="1276" w:type="dxa"/>
            <w:tcBorders>
              <w:top w:val="nil"/>
              <w:left w:val="nil"/>
              <w:bottom w:val="single" w:sz="4" w:space="0" w:color="auto"/>
              <w:right w:val="single" w:sz="4" w:space="0" w:color="auto"/>
            </w:tcBorders>
            <w:shd w:val="clear" w:color="auto" w:fill="auto"/>
            <w:noWrap/>
            <w:vAlign w:val="center"/>
            <w:hideMark/>
          </w:tcPr>
          <w:p w14:paraId="4C55760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059E471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2418D3B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OMY2075</w:t>
            </w:r>
          </w:p>
        </w:tc>
        <w:tc>
          <w:tcPr>
            <w:tcW w:w="3387" w:type="dxa"/>
            <w:tcBorders>
              <w:top w:val="nil"/>
              <w:left w:val="nil"/>
              <w:bottom w:val="single" w:sz="4" w:space="0" w:color="auto"/>
              <w:right w:val="single" w:sz="4" w:space="0" w:color="auto"/>
            </w:tcBorders>
            <w:shd w:val="clear" w:color="auto" w:fill="auto"/>
            <w:vAlign w:val="center"/>
            <w:hideMark/>
          </w:tcPr>
          <w:p w14:paraId="677F792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Telefonika</w:t>
            </w:r>
          </w:p>
        </w:tc>
        <w:tc>
          <w:tcPr>
            <w:tcW w:w="965" w:type="dxa"/>
            <w:tcBorders>
              <w:top w:val="nil"/>
              <w:left w:val="nil"/>
              <w:bottom w:val="single" w:sz="4" w:space="0" w:color="auto"/>
              <w:right w:val="single" w:sz="4" w:space="0" w:color="auto"/>
            </w:tcBorders>
            <w:shd w:val="clear" w:color="auto" w:fill="auto"/>
            <w:vAlign w:val="center"/>
            <w:hideMark/>
          </w:tcPr>
          <w:p w14:paraId="2057032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100</w:t>
            </w:r>
          </w:p>
        </w:tc>
      </w:tr>
      <w:tr w:rsidR="00296756" w:rsidRPr="00523D36" w14:paraId="60E79158"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E68891"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0411E33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3D45915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0E58C7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NYMJ315</w:t>
            </w:r>
          </w:p>
        </w:tc>
        <w:tc>
          <w:tcPr>
            <w:tcW w:w="3387" w:type="dxa"/>
            <w:tcBorders>
              <w:top w:val="nil"/>
              <w:left w:val="nil"/>
              <w:bottom w:val="single" w:sz="4" w:space="0" w:color="auto"/>
              <w:right w:val="single" w:sz="4" w:space="0" w:color="auto"/>
            </w:tcBorders>
            <w:shd w:val="clear" w:color="auto" w:fill="auto"/>
            <w:vAlign w:val="center"/>
            <w:hideMark/>
          </w:tcPr>
          <w:p w14:paraId="714A81E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Telefonika</w:t>
            </w:r>
          </w:p>
        </w:tc>
        <w:tc>
          <w:tcPr>
            <w:tcW w:w="965" w:type="dxa"/>
            <w:tcBorders>
              <w:top w:val="nil"/>
              <w:left w:val="nil"/>
              <w:bottom w:val="single" w:sz="4" w:space="0" w:color="auto"/>
              <w:right w:val="single" w:sz="4" w:space="0" w:color="auto"/>
            </w:tcBorders>
            <w:shd w:val="clear" w:color="auto" w:fill="auto"/>
            <w:vAlign w:val="center"/>
            <w:hideMark/>
          </w:tcPr>
          <w:p w14:paraId="526752F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230</w:t>
            </w:r>
          </w:p>
        </w:tc>
      </w:tr>
      <w:tr w:rsidR="00296756" w:rsidRPr="00523D36" w14:paraId="749D7A7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EBFCA3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EBD736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15000A1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3D8FAA2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NYMJ325</w:t>
            </w:r>
          </w:p>
        </w:tc>
        <w:tc>
          <w:tcPr>
            <w:tcW w:w="3387" w:type="dxa"/>
            <w:tcBorders>
              <w:top w:val="nil"/>
              <w:left w:val="nil"/>
              <w:bottom w:val="single" w:sz="4" w:space="0" w:color="auto"/>
              <w:right w:val="single" w:sz="4" w:space="0" w:color="auto"/>
            </w:tcBorders>
            <w:shd w:val="clear" w:color="auto" w:fill="auto"/>
            <w:vAlign w:val="center"/>
            <w:hideMark/>
          </w:tcPr>
          <w:p w14:paraId="4B7FBB4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Telefonika</w:t>
            </w:r>
          </w:p>
        </w:tc>
        <w:tc>
          <w:tcPr>
            <w:tcW w:w="965" w:type="dxa"/>
            <w:tcBorders>
              <w:top w:val="nil"/>
              <w:left w:val="nil"/>
              <w:bottom w:val="single" w:sz="4" w:space="0" w:color="auto"/>
              <w:right w:val="single" w:sz="4" w:space="0" w:color="auto"/>
            </w:tcBorders>
            <w:shd w:val="clear" w:color="auto" w:fill="auto"/>
            <w:vAlign w:val="center"/>
            <w:hideMark/>
          </w:tcPr>
          <w:p w14:paraId="7E3FE76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30</w:t>
            </w:r>
          </w:p>
        </w:tc>
      </w:tr>
      <w:tr w:rsidR="00296756" w:rsidRPr="00523D36" w14:paraId="25BC04A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870007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134</w:t>
            </w:r>
          </w:p>
        </w:tc>
        <w:tc>
          <w:tcPr>
            <w:tcW w:w="1276" w:type="dxa"/>
            <w:tcBorders>
              <w:top w:val="nil"/>
              <w:left w:val="nil"/>
              <w:bottom w:val="single" w:sz="4" w:space="0" w:color="auto"/>
              <w:right w:val="single" w:sz="4" w:space="0" w:color="auto"/>
            </w:tcBorders>
            <w:shd w:val="clear" w:color="auto" w:fill="auto"/>
            <w:noWrap/>
            <w:vAlign w:val="center"/>
            <w:hideMark/>
          </w:tcPr>
          <w:p w14:paraId="5BCEE25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ACD3EC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EED393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1136003</w:t>
            </w:r>
          </w:p>
        </w:tc>
        <w:tc>
          <w:tcPr>
            <w:tcW w:w="3387" w:type="dxa"/>
            <w:tcBorders>
              <w:top w:val="nil"/>
              <w:left w:val="nil"/>
              <w:bottom w:val="single" w:sz="4" w:space="0" w:color="auto"/>
              <w:right w:val="single" w:sz="4" w:space="0" w:color="auto"/>
            </w:tcBorders>
            <w:shd w:val="clear" w:color="auto" w:fill="auto"/>
            <w:vAlign w:val="center"/>
            <w:hideMark/>
          </w:tcPr>
          <w:p w14:paraId="0DB901A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Kabel</w:t>
            </w:r>
          </w:p>
        </w:tc>
        <w:tc>
          <w:tcPr>
            <w:tcW w:w="965" w:type="dxa"/>
            <w:tcBorders>
              <w:top w:val="nil"/>
              <w:left w:val="nil"/>
              <w:bottom w:val="single" w:sz="4" w:space="0" w:color="auto"/>
              <w:right w:val="single" w:sz="4" w:space="0" w:color="auto"/>
            </w:tcBorders>
            <w:shd w:val="clear" w:color="auto" w:fill="auto"/>
            <w:vAlign w:val="center"/>
            <w:hideMark/>
          </w:tcPr>
          <w:p w14:paraId="0D80EAC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230</w:t>
            </w:r>
          </w:p>
        </w:tc>
      </w:tr>
      <w:tr w:rsidR="00296756" w:rsidRPr="00523D36" w14:paraId="07CB226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0C2AA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135</w:t>
            </w:r>
          </w:p>
        </w:tc>
        <w:tc>
          <w:tcPr>
            <w:tcW w:w="1276" w:type="dxa"/>
            <w:tcBorders>
              <w:top w:val="nil"/>
              <w:left w:val="nil"/>
              <w:bottom w:val="single" w:sz="4" w:space="0" w:color="auto"/>
              <w:right w:val="single" w:sz="4" w:space="0" w:color="auto"/>
            </w:tcBorders>
            <w:shd w:val="clear" w:color="auto" w:fill="auto"/>
            <w:noWrap/>
            <w:vAlign w:val="center"/>
            <w:hideMark/>
          </w:tcPr>
          <w:p w14:paraId="22CD1F4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32360C7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E88D5A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1136005</w:t>
            </w:r>
          </w:p>
        </w:tc>
        <w:tc>
          <w:tcPr>
            <w:tcW w:w="3387" w:type="dxa"/>
            <w:tcBorders>
              <w:top w:val="nil"/>
              <w:left w:val="nil"/>
              <w:bottom w:val="single" w:sz="4" w:space="0" w:color="auto"/>
              <w:right w:val="single" w:sz="4" w:space="0" w:color="auto"/>
            </w:tcBorders>
            <w:shd w:val="clear" w:color="auto" w:fill="auto"/>
            <w:vAlign w:val="center"/>
            <w:hideMark/>
          </w:tcPr>
          <w:p w14:paraId="4278FF6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Kabel</w:t>
            </w:r>
          </w:p>
        </w:tc>
        <w:tc>
          <w:tcPr>
            <w:tcW w:w="965" w:type="dxa"/>
            <w:tcBorders>
              <w:top w:val="nil"/>
              <w:left w:val="nil"/>
              <w:bottom w:val="single" w:sz="4" w:space="0" w:color="auto"/>
              <w:right w:val="single" w:sz="4" w:space="0" w:color="auto"/>
            </w:tcBorders>
            <w:shd w:val="clear" w:color="auto" w:fill="auto"/>
            <w:vAlign w:val="center"/>
            <w:hideMark/>
          </w:tcPr>
          <w:p w14:paraId="36EB9BF7"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270</w:t>
            </w:r>
          </w:p>
        </w:tc>
      </w:tr>
      <w:tr w:rsidR="00296756" w:rsidRPr="00523D36" w14:paraId="7B0805D6"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6F2C04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136</w:t>
            </w:r>
          </w:p>
        </w:tc>
        <w:tc>
          <w:tcPr>
            <w:tcW w:w="1276" w:type="dxa"/>
            <w:tcBorders>
              <w:top w:val="nil"/>
              <w:left w:val="nil"/>
              <w:bottom w:val="single" w:sz="4" w:space="0" w:color="auto"/>
              <w:right w:val="single" w:sz="4" w:space="0" w:color="auto"/>
            </w:tcBorders>
            <w:shd w:val="clear" w:color="auto" w:fill="auto"/>
            <w:noWrap/>
            <w:vAlign w:val="center"/>
            <w:hideMark/>
          </w:tcPr>
          <w:p w14:paraId="79C8146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0BC28EE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1F005B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1136012</w:t>
            </w:r>
          </w:p>
        </w:tc>
        <w:tc>
          <w:tcPr>
            <w:tcW w:w="3387" w:type="dxa"/>
            <w:tcBorders>
              <w:top w:val="nil"/>
              <w:left w:val="nil"/>
              <w:bottom w:val="single" w:sz="4" w:space="0" w:color="auto"/>
              <w:right w:val="single" w:sz="4" w:space="0" w:color="auto"/>
            </w:tcBorders>
            <w:shd w:val="clear" w:color="auto" w:fill="auto"/>
            <w:vAlign w:val="center"/>
            <w:hideMark/>
          </w:tcPr>
          <w:p w14:paraId="3017E4E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Kabel</w:t>
            </w:r>
          </w:p>
        </w:tc>
        <w:tc>
          <w:tcPr>
            <w:tcW w:w="965" w:type="dxa"/>
            <w:tcBorders>
              <w:top w:val="nil"/>
              <w:left w:val="nil"/>
              <w:bottom w:val="single" w:sz="4" w:space="0" w:color="auto"/>
              <w:right w:val="single" w:sz="4" w:space="0" w:color="auto"/>
            </w:tcBorders>
            <w:shd w:val="clear" w:color="auto" w:fill="auto"/>
            <w:vAlign w:val="center"/>
            <w:hideMark/>
          </w:tcPr>
          <w:p w14:paraId="1FB4ED8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170</w:t>
            </w:r>
          </w:p>
        </w:tc>
      </w:tr>
      <w:tr w:rsidR="00296756" w:rsidRPr="00523D36" w14:paraId="3385B022"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DD4E7BD"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137</w:t>
            </w:r>
          </w:p>
        </w:tc>
        <w:tc>
          <w:tcPr>
            <w:tcW w:w="1276" w:type="dxa"/>
            <w:tcBorders>
              <w:top w:val="nil"/>
              <w:left w:val="nil"/>
              <w:bottom w:val="single" w:sz="4" w:space="0" w:color="auto"/>
              <w:right w:val="single" w:sz="4" w:space="0" w:color="auto"/>
            </w:tcBorders>
            <w:shd w:val="clear" w:color="auto" w:fill="auto"/>
            <w:noWrap/>
            <w:vAlign w:val="center"/>
            <w:hideMark/>
          </w:tcPr>
          <w:p w14:paraId="6BCB276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6BB2BFD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376112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1136018</w:t>
            </w:r>
          </w:p>
        </w:tc>
        <w:tc>
          <w:tcPr>
            <w:tcW w:w="3387" w:type="dxa"/>
            <w:tcBorders>
              <w:top w:val="nil"/>
              <w:left w:val="nil"/>
              <w:bottom w:val="single" w:sz="4" w:space="0" w:color="auto"/>
              <w:right w:val="single" w:sz="4" w:space="0" w:color="auto"/>
            </w:tcBorders>
            <w:shd w:val="clear" w:color="auto" w:fill="auto"/>
            <w:vAlign w:val="center"/>
            <w:hideMark/>
          </w:tcPr>
          <w:p w14:paraId="237C65E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Kabel</w:t>
            </w:r>
          </w:p>
        </w:tc>
        <w:tc>
          <w:tcPr>
            <w:tcW w:w="965" w:type="dxa"/>
            <w:tcBorders>
              <w:top w:val="nil"/>
              <w:left w:val="nil"/>
              <w:bottom w:val="single" w:sz="4" w:space="0" w:color="auto"/>
              <w:right w:val="single" w:sz="4" w:space="0" w:color="auto"/>
            </w:tcBorders>
            <w:shd w:val="clear" w:color="auto" w:fill="auto"/>
            <w:vAlign w:val="center"/>
            <w:hideMark/>
          </w:tcPr>
          <w:p w14:paraId="765EF263"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350</w:t>
            </w:r>
          </w:p>
        </w:tc>
      </w:tr>
      <w:tr w:rsidR="00296756" w:rsidRPr="00523D36" w14:paraId="0EB0688C"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C2DF0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138</w:t>
            </w:r>
          </w:p>
        </w:tc>
        <w:tc>
          <w:tcPr>
            <w:tcW w:w="1276" w:type="dxa"/>
            <w:tcBorders>
              <w:top w:val="nil"/>
              <w:left w:val="nil"/>
              <w:bottom w:val="single" w:sz="4" w:space="0" w:color="auto"/>
              <w:right w:val="single" w:sz="4" w:space="0" w:color="auto"/>
            </w:tcBorders>
            <w:shd w:val="clear" w:color="auto" w:fill="auto"/>
            <w:noWrap/>
            <w:vAlign w:val="center"/>
            <w:hideMark/>
          </w:tcPr>
          <w:p w14:paraId="10F388E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69D7F2F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1C8FC60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35802</w:t>
            </w:r>
          </w:p>
        </w:tc>
        <w:tc>
          <w:tcPr>
            <w:tcW w:w="3387" w:type="dxa"/>
            <w:tcBorders>
              <w:top w:val="nil"/>
              <w:left w:val="nil"/>
              <w:bottom w:val="single" w:sz="4" w:space="0" w:color="auto"/>
              <w:right w:val="single" w:sz="4" w:space="0" w:color="auto"/>
            </w:tcBorders>
            <w:shd w:val="clear" w:color="auto" w:fill="auto"/>
            <w:vAlign w:val="center"/>
            <w:hideMark/>
          </w:tcPr>
          <w:p w14:paraId="52AD5A3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Kabel</w:t>
            </w:r>
          </w:p>
        </w:tc>
        <w:tc>
          <w:tcPr>
            <w:tcW w:w="965" w:type="dxa"/>
            <w:tcBorders>
              <w:top w:val="nil"/>
              <w:left w:val="nil"/>
              <w:bottom w:val="single" w:sz="4" w:space="0" w:color="auto"/>
              <w:right w:val="single" w:sz="4" w:space="0" w:color="auto"/>
            </w:tcBorders>
            <w:shd w:val="clear" w:color="auto" w:fill="auto"/>
            <w:vAlign w:val="center"/>
            <w:hideMark/>
          </w:tcPr>
          <w:p w14:paraId="5F6A5E4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w:t>
            </w:r>
          </w:p>
        </w:tc>
      </w:tr>
      <w:tr w:rsidR="00296756" w:rsidRPr="00523D36" w14:paraId="11C2C19D"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A77BA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139</w:t>
            </w:r>
          </w:p>
        </w:tc>
        <w:tc>
          <w:tcPr>
            <w:tcW w:w="1276" w:type="dxa"/>
            <w:tcBorders>
              <w:top w:val="nil"/>
              <w:left w:val="nil"/>
              <w:bottom w:val="single" w:sz="4" w:space="0" w:color="auto"/>
              <w:right w:val="single" w:sz="4" w:space="0" w:color="auto"/>
            </w:tcBorders>
            <w:shd w:val="clear" w:color="auto" w:fill="auto"/>
            <w:noWrap/>
            <w:vAlign w:val="center"/>
            <w:hideMark/>
          </w:tcPr>
          <w:p w14:paraId="543FA9B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295F52A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48F1F9A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1136325</w:t>
            </w:r>
          </w:p>
        </w:tc>
        <w:tc>
          <w:tcPr>
            <w:tcW w:w="3387" w:type="dxa"/>
            <w:tcBorders>
              <w:top w:val="nil"/>
              <w:left w:val="nil"/>
              <w:bottom w:val="single" w:sz="4" w:space="0" w:color="auto"/>
              <w:right w:val="single" w:sz="4" w:space="0" w:color="auto"/>
            </w:tcBorders>
            <w:shd w:val="clear" w:color="auto" w:fill="auto"/>
            <w:vAlign w:val="center"/>
            <w:hideMark/>
          </w:tcPr>
          <w:p w14:paraId="0604401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Lapp Kabel</w:t>
            </w:r>
          </w:p>
        </w:tc>
        <w:tc>
          <w:tcPr>
            <w:tcW w:w="965" w:type="dxa"/>
            <w:tcBorders>
              <w:top w:val="nil"/>
              <w:left w:val="nil"/>
              <w:bottom w:val="single" w:sz="4" w:space="0" w:color="auto"/>
              <w:right w:val="single" w:sz="4" w:space="0" w:color="auto"/>
            </w:tcBorders>
            <w:shd w:val="clear" w:color="auto" w:fill="auto"/>
            <w:vAlign w:val="center"/>
            <w:hideMark/>
          </w:tcPr>
          <w:p w14:paraId="6C1C38FA"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80</w:t>
            </w:r>
          </w:p>
        </w:tc>
      </w:tr>
      <w:tr w:rsidR="00296756" w:rsidRPr="00523D36" w14:paraId="53A69C2E"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8A61F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140</w:t>
            </w:r>
          </w:p>
        </w:tc>
        <w:tc>
          <w:tcPr>
            <w:tcW w:w="1276" w:type="dxa"/>
            <w:tcBorders>
              <w:top w:val="nil"/>
              <w:left w:val="nil"/>
              <w:bottom w:val="single" w:sz="4" w:space="0" w:color="auto"/>
              <w:right w:val="single" w:sz="4" w:space="0" w:color="auto"/>
            </w:tcBorders>
            <w:shd w:val="clear" w:color="auto" w:fill="auto"/>
            <w:noWrap/>
            <w:vAlign w:val="center"/>
            <w:hideMark/>
          </w:tcPr>
          <w:p w14:paraId="12DE7C2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7C4DE29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52F9E54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NYMJ24</w:t>
            </w:r>
          </w:p>
        </w:tc>
        <w:tc>
          <w:tcPr>
            <w:tcW w:w="3387" w:type="dxa"/>
            <w:tcBorders>
              <w:top w:val="nil"/>
              <w:left w:val="nil"/>
              <w:bottom w:val="single" w:sz="4" w:space="0" w:color="auto"/>
              <w:right w:val="single" w:sz="4" w:space="0" w:color="auto"/>
            </w:tcBorders>
            <w:shd w:val="clear" w:color="auto" w:fill="auto"/>
            <w:vAlign w:val="center"/>
            <w:hideMark/>
          </w:tcPr>
          <w:p w14:paraId="57DE113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Telefonika</w:t>
            </w:r>
          </w:p>
        </w:tc>
        <w:tc>
          <w:tcPr>
            <w:tcW w:w="965" w:type="dxa"/>
            <w:tcBorders>
              <w:top w:val="nil"/>
              <w:left w:val="nil"/>
              <w:bottom w:val="single" w:sz="4" w:space="0" w:color="auto"/>
              <w:right w:val="single" w:sz="4" w:space="0" w:color="auto"/>
            </w:tcBorders>
            <w:shd w:val="clear" w:color="auto" w:fill="auto"/>
            <w:vAlign w:val="center"/>
            <w:hideMark/>
          </w:tcPr>
          <w:p w14:paraId="7D48245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150</w:t>
            </w:r>
          </w:p>
        </w:tc>
      </w:tr>
      <w:tr w:rsidR="00296756" w:rsidRPr="00523D36" w14:paraId="041165AB" w14:textId="77777777" w:rsidTr="007F508D">
        <w:trPr>
          <w:trHeight w:val="3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9C27FA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141</w:t>
            </w:r>
          </w:p>
        </w:tc>
        <w:tc>
          <w:tcPr>
            <w:tcW w:w="1276" w:type="dxa"/>
            <w:tcBorders>
              <w:top w:val="nil"/>
              <w:left w:val="nil"/>
              <w:bottom w:val="single" w:sz="4" w:space="0" w:color="auto"/>
              <w:right w:val="single" w:sz="4" w:space="0" w:color="auto"/>
            </w:tcBorders>
            <w:shd w:val="clear" w:color="auto" w:fill="auto"/>
            <w:noWrap/>
            <w:vAlign w:val="center"/>
            <w:hideMark/>
          </w:tcPr>
          <w:p w14:paraId="75A9106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 </w:t>
            </w:r>
          </w:p>
        </w:tc>
        <w:tc>
          <w:tcPr>
            <w:tcW w:w="1297" w:type="dxa"/>
            <w:tcBorders>
              <w:top w:val="single" w:sz="4" w:space="0" w:color="auto"/>
              <w:left w:val="nil"/>
              <w:bottom w:val="single" w:sz="4" w:space="0" w:color="auto"/>
              <w:right w:val="single" w:sz="4" w:space="0" w:color="auto"/>
            </w:tcBorders>
          </w:tcPr>
          <w:p w14:paraId="71E7F3B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nil"/>
              <w:left w:val="single" w:sz="4" w:space="0" w:color="auto"/>
              <w:bottom w:val="single" w:sz="4" w:space="0" w:color="auto"/>
              <w:right w:val="single" w:sz="4" w:space="0" w:color="auto"/>
            </w:tcBorders>
            <w:shd w:val="clear" w:color="auto" w:fill="auto"/>
            <w:vAlign w:val="center"/>
            <w:hideMark/>
          </w:tcPr>
          <w:p w14:paraId="6A7ED19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NYMJ34</w:t>
            </w:r>
          </w:p>
        </w:tc>
        <w:tc>
          <w:tcPr>
            <w:tcW w:w="3387" w:type="dxa"/>
            <w:tcBorders>
              <w:top w:val="nil"/>
              <w:left w:val="nil"/>
              <w:bottom w:val="single" w:sz="4" w:space="0" w:color="auto"/>
              <w:right w:val="single" w:sz="4" w:space="0" w:color="auto"/>
            </w:tcBorders>
            <w:shd w:val="clear" w:color="auto" w:fill="auto"/>
            <w:vAlign w:val="center"/>
            <w:hideMark/>
          </w:tcPr>
          <w:p w14:paraId="1E3C24D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Telefonika</w:t>
            </w:r>
          </w:p>
        </w:tc>
        <w:tc>
          <w:tcPr>
            <w:tcW w:w="965" w:type="dxa"/>
            <w:tcBorders>
              <w:top w:val="nil"/>
              <w:left w:val="nil"/>
              <w:bottom w:val="single" w:sz="4" w:space="0" w:color="auto"/>
              <w:right w:val="single" w:sz="4" w:space="0" w:color="auto"/>
            </w:tcBorders>
            <w:shd w:val="clear" w:color="auto" w:fill="auto"/>
            <w:vAlign w:val="center"/>
            <w:hideMark/>
          </w:tcPr>
          <w:p w14:paraId="045D22E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150</w:t>
            </w:r>
          </w:p>
        </w:tc>
      </w:tr>
      <w:tr w:rsidR="00296756" w:rsidRPr="00523D36" w14:paraId="0C32106C" w14:textId="77777777" w:rsidTr="007F508D">
        <w:trPr>
          <w:trHeight w:val="51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A7611D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142</w:t>
            </w:r>
          </w:p>
        </w:tc>
        <w:tc>
          <w:tcPr>
            <w:tcW w:w="1276" w:type="dxa"/>
            <w:tcBorders>
              <w:top w:val="nil"/>
              <w:left w:val="nil"/>
              <w:bottom w:val="single" w:sz="4" w:space="0" w:color="auto"/>
              <w:right w:val="single" w:sz="4" w:space="0" w:color="auto"/>
            </w:tcBorders>
            <w:shd w:val="clear" w:color="auto" w:fill="auto"/>
            <w:noWrap/>
            <w:vAlign w:val="center"/>
            <w:hideMark/>
          </w:tcPr>
          <w:p w14:paraId="0E97FC5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Legrand</w:t>
            </w:r>
          </w:p>
        </w:tc>
        <w:tc>
          <w:tcPr>
            <w:tcW w:w="1297" w:type="dxa"/>
            <w:tcBorders>
              <w:top w:val="single" w:sz="4" w:space="0" w:color="auto"/>
              <w:left w:val="nil"/>
              <w:bottom w:val="single" w:sz="4" w:space="0" w:color="auto"/>
              <w:right w:val="single" w:sz="4" w:space="0" w:color="auto"/>
            </w:tcBorders>
          </w:tcPr>
          <w:p w14:paraId="77B954A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tcBorders>
              <w:top w:val="nil"/>
              <w:left w:val="single" w:sz="4" w:space="0" w:color="auto"/>
              <w:bottom w:val="single" w:sz="4" w:space="0" w:color="auto"/>
              <w:right w:val="single" w:sz="4" w:space="0" w:color="auto"/>
            </w:tcBorders>
            <w:shd w:val="clear" w:color="auto" w:fill="auto"/>
            <w:noWrap/>
            <w:vAlign w:val="center"/>
            <w:hideMark/>
          </w:tcPr>
          <w:p w14:paraId="1BF14E7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048 05</w:t>
            </w:r>
          </w:p>
        </w:tc>
        <w:tc>
          <w:tcPr>
            <w:tcW w:w="3387" w:type="dxa"/>
            <w:tcBorders>
              <w:top w:val="nil"/>
              <w:left w:val="nil"/>
              <w:bottom w:val="single" w:sz="4" w:space="0" w:color="auto"/>
              <w:right w:val="single" w:sz="4" w:space="0" w:color="auto"/>
            </w:tcBorders>
            <w:shd w:val="clear" w:color="auto" w:fill="auto"/>
            <w:vAlign w:val="center"/>
            <w:hideMark/>
          </w:tcPr>
          <w:p w14:paraId="135C870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Kopne bez kronšteina, 14 pieslēgvietas 1-16 mm2, 122 mm</w:t>
            </w:r>
          </w:p>
        </w:tc>
        <w:tc>
          <w:tcPr>
            <w:tcW w:w="965" w:type="dxa"/>
            <w:tcBorders>
              <w:top w:val="nil"/>
              <w:left w:val="nil"/>
              <w:bottom w:val="single" w:sz="4" w:space="0" w:color="auto"/>
              <w:right w:val="single" w:sz="4" w:space="0" w:color="auto"/>
            </w:tcBorders>
            <w:shd w:val="clear" w:color="auto" w:fill="auto"/>
            <w:noWrap/>
            <w:vAlign w:val="center"/>
            <w:hideMark/>
          </w:tcPr>
          <w:p w14:paraId="5FB3B4F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w:t>
            </w:r>
          </w:p>
        </w:tc>
      </w:tr>
      <w:tr w:rsidR="00296756" w:rsidRPr="00523D36" w14:paraId="35C43611"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CA48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317A3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1297" w:type="dxa"/>
            <w:tcBorders>
              <w:top w:val="single" w:sz="4" w:space="0" w:color="auto"/>
              <w:left w:val="nil"/>
              <w:bottom w:val="single" w:sz="4" w:space="0" w:color="auto"/>
              <w:right w:val="single" w:sz="4" w:space="0" w:color="auto"/>
            </w:tcBorders>
          </w:tcPr>
          <w:p w14:paraId="462B0E8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892B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3387" w:type="dxa"/>
            <w:tcBorders>
              <w:top w:val="single" w:sz="4" w:space="0" w:color="auto"/>
              <w:left w:val="nil"/>
              <w:bottom w:val="single" w:sz="4" w:space="0" w:color="auto"/>
              <w:right w:val="single" w:sz="4" w:space="0" w:color="auto"/>
            </w:tcBorders>
            <w:shd w:val="clear" w:color="auto" w:fill="auto"/>
            <w:vAlign w:val="center"/>
          </w:tcPr>
          <w:p w14:paraId="1B80D870"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 xml:space="preserve">Vājstrāvas signālu kabelis </w:t>
            </w:r>
            <w:r w:rsidRPr="00523D36">
              <w:rPr>
                <w:rFonts w:ascii="Times New Roman" w:eastAsia="Times New Roman" w:hAnsi="Times New Roman" w:cs="Times New Roman"/>
                <w:sz w:val="20"/>
                <w:szCs w:val="20"/>
                <w:lang w:eastAsia="lv-LV"/>
              </w:rPr>
              <w:t xml:space="preserve">18x0.5mm2 </w:t>
            </w:r>
            <w:r w:rsidRPr="00523D36">
              <w:rPr>
                <w:rFonts w:ascii="Times New Roman" w:eastAsia="Times New Roman" w:hAnsi="Times New Roman" w:cs="Times New Roman"/>
                <w:color w:val="000000"/>
                <w:sz w:val="20"/>
                <w:szCs w:val="20"/>
                <w:lang w:eastAsia="lv-LV"/>
              </w:rPr>
              <w:t>ekranēts, m</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38FBFA7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240</w:t>
            </w:r>
          </w:p>
        </w:tc>
      </w:tr>
      <w:tr w:rsidR="00296756" w:rsidRPr="00523D36" w14:paraId="519829DB"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5B02A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822175"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1297" w:type="dxa"/>
            <w:tcBorders>
              <w:top w:val="single" w:sz="4" w:space="0" w:color="auto"/>
              <w:left w:val="nil"/>
              <w:bottom w:val="single" w:sz="4" w:space="0" w:color="auto"/>
              <w:right w:val="single" w:sz="4" w:space="0" w:color="auto"/>
            </w:tcBorders>
          </w:tcPr>
          <w:p w14:paraId="3C4A35F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5CC0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3387" w:type="dxa"/>
            <w:tcBorders>
              <w:top w:val="single" w:sz="4" w:space="0" w:color="auto"/>
              <w:left w:val="nil"/>
              <w:bottom w:val="single" w:sz="4" w:space="0" w:color="auto"/>
              <w:right w:val="single" w:sz="4" w:space="0" w:color="auto"/>
            </w:tcBorders>
            <w:shd w:val="clear" w:color="auto" w:fill="auto"/>
            <w:vAlign w:val="center"/>
          </w:tcPr>
          <w:p w14:paraId="27710D5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 xml:space="preserve">Vājstrāvas signālu kabelis </w:t>
            </w:r>
            <w:r w:rsidRPr="00523D36">
              <w:rPr>
                <w:rFonts w:ascii="Times New Roman" w:eastAsia="Times New Roman" w:hAnsi="Times New Roman" w:cs="Times New Roman"/>
                <w:sz w:val="20"/>
                <w:szCs w:val="20"/>
                <w:lang w:eastAsia="lv-LV"/>
              </w:rPr>
              <w:t xml:space="preserve">3x0.5mm2 </w:t>
            </w:r>
            <w:r w:rsidRPr="00523D36">
              <w:rPr>
                <w:rFonts w:ascii="Times New Roman" w:eastAsia="Times New Roman" w:hAnsi="Times New Roman" w:cs="Times New Roman"/>
                <w:color w:val="000000"/>
                <w:sz w:val="20"/>
                <w:szCs w:val="20"/>
                <w:lang w:eastAsia="lv-LV"/>
              </w:rPr>
              <w:t>ekranēts, m</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3718E86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170</w:t>
            </w:r>
          </w:p>
        </w:tc>
      </w:tr>
      <w:tr w:rsidR="00296756" w:rsidRPr="00523D36" w14:paraId="32C74BF0"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A951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87829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1297" w:type="dxa"/>
            <w:tcBorders>
              <w:top w:val="single" w:sz="4" w:space="0" w:color="auto"/>
              <w:left w:val="nil"/>
              <w:bottom w:val="single" w:sz="4" w:space="0" w:color="auto"/>
              <w:right w:val="single" w:sz="4" w:space="0" w:color="auto"/>
            </w:tcBorders>
          </w:tcPr>
          <w:p w14:paraId="29A94A1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B7A5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3387" w:type="dxa"/>
            <w:tcBorders>
              <w:top w:val="single" w:sz="4" w:space="0" w:color="auto"/>
              <w:left w:val="nil"/>
              <w:bottom w:val="single" w:sz="4" w:space="0" w:color="auto"/>
              <w:right w:val="single" w:sz="4" w:space="0" w:color="auto"/>
            </w:tcBorders>
            <w:shd w:val="clear" w:color="auto" w:fill="auto"/>
            <w:vAlign w:val="center"/>
          </w:tcPr>
          <w:p w14:paraId="27E23C3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 xml:space="preserve">Vājstrāvas signālu kabelis </w:t>
            </w:r>
            <w:r w:rsidRPr="00523D36">
              <w:rPr>
                <w:rFonts w:ascii="Times New Roman" w:eastAsia="Times New Roman" w:hAnsi="Times New Roman" w:cs="Times New Roman"/>
                <w:sz w:val="20"/>
                <w:szCs w:val="20"/>
                <w:lang w:eastAsia="lv-LV"/>
              </w:rPr>
              <w:t xml:space="preserve">12x1.5mm2 </w:t>
            </w:r>
            <w:r w:rsidRPr="00523D36">
              <w:rPr>
                <w:rFonts w:ascii="Times New Roman" w:eastAsia="Times New Roman" w:hAnsi="Times New Roman" w:cs="Times New Roman"/>
                <w:color w:val="000000"/>
                <w:sz w:val="20"/>
                <w:szCs w:val="20"/>
                <w:lang w:eastAsia="lv-LV"/>
              </w:rPr>
              <w:t>ekranēts, m</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2D2D028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150</w:t>
            </w:r>
          </w:p>
        </w:tc>
      </w:tr>
      <w:tr w:rsidR="00296756" w:rsidRPr="00523D36" w14:paraId="5E49449A"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90DEE"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5831D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1297" w:type="dxa"/>
            <w:tcBorders>
              <w:top w:val="single" w:sz="4" w:space="0" w:color="auto"/>
              <w:left w:val="nil"/>
              <w:bottom w:val="single" w:sz="4" w:space="0" w:color="auto"/>
              <w:right w:val="single" w:sz="4" w:space="0" w:color="auto"/>
            </w:tcBorders>
          </w:tcPr>
          <w:p w14:paraId="427CB86E"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C3E0F"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3387" w:type="dxa"/>
            <w:tcBorders>
              <w:top w:val="single" w:sz="4" w:space="0" w:color="auto"/>
              <w:left w:val="nil"/>
              <w:bottom w:val="single" w:sz="4" w:space="0" w:color="auto"/>
              <w:right w:val="single" w:sz="4" w:space="0" w:color="auto"/>
            </w:tcBorders>
            <w:shd w:val="clear" w:color="auto" w:fill="auto"/>
            <w:vAlign w:val="center"/>
          </w:tcPr>
          <w:p w14:paraId="61A5A714"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 xml:space="preserve">Vājstrāvas signālu kabelis </w:t>
            </w:r>
            <w:r w:rsidRPr="00523D36">
              <w:rPr>
                <w:rFonts w:ascii="Times New Roman" w:eastAsia="Times New Roman" w:hAnsi="Times New Roman" w:cs="Times New Roman"/>
                <w:sz w:val="20"/>
                <w:szCs w:val="20"/>
                <w:lang w:eastAsia="lv-LV"/>
              </w:rPr>
              <w:t xml:space="preserve">5x0.5mm2 </w:t>
            </w:r>
            <w:r w:rsidRPr="00523D36">
              <w:rPr>
                <w:rFonts w:ascii="Times New Roman" w:eastAsia="Times New Roman" w:hAnsi="Times New Roman" w:cs="Times New Roman"/>
                <w:color w:val="000000"/>
                <w:sz w:val="20"/>
                <w:szCs w:val="20"/>
                <w:lang w:eastAsia="lv-LV"/>
              </w:rPr>
              <w:t>ekranēts, m</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2B079E1B"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170</w:t>
            </w:r>
          </w:p>
        </w:tc>
      </w:tr>
      <w:tr w:rsidR="00296756" w:rsidRPr="00523D36" w14:paraId="0D8A2BB7"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9BD2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B399E7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1297" w:type="dxa"/>
            <w:tcBorders>
              <w:top w:val="single" w:sz="4" w:space="0" w:color="auto"/>
              <w:left w:val="nil"/>
              <w:bottom w:val="single" w:sz="4" w:space="0" w:color="auto"/>
              <w:right w:val="single" w:sz="4" w:space="0" w:color="auto"/>
            </w:tcBorders>
          </w:tcPr>
          <w:p w14:paraId="5C81F2C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BC68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3387" w:type="dxa"/>
            <w:tcBorders>
              <w:top w:val="single" w:sz="4" w:space="0" w:color="auto"/>
              <w:left w:val="nil"/>
              <w:bottom w:val="single" w:sz="4" w:space="0" w:color="auto"/>
              <w:right w:val="single" w:sz="4" w:space="0" w:color="auto"/>
            </w:tcBorders>
            <w:shd w:val="clear" w:color="auto" w:fill="auto"/>
            <w:vAlign w:val="center"/>
          </w:tcPr>
          <w:p w14:paraId="760C547A"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 xml:space="preserve">Vājstrāvas signālu kabelis </w:t>
            </w:r>
            <w:r w:rsidRPr="00523D36">
              <w:rPr>
                <w:rFonts w:ascii="Times New Roman" w:eastAsia="Times New Roman" w:hAnsi="Times New Roman" w:cs="Times New Roman"/>
                <w:sz w:val="20"/>
                <w:szCs w:val="20"/>
                <w:lang w:eastAsia="lv-LV"/>
              </w:rPr>
              <w:t>25x1.5mm2</w:t>
            </w:r>
            <w:r w:rsidRPr="00523D36">
              <w:rPr>
                <w:rFonts w:ascii="Times New Roman" w:eastAsia="Times New Roman" w:hAnsi="Times New Roman" w:cs="Times New Roman"/>
                <w:color w:val="000000"/>
                <w:sz w:val="20"/>
                <w:szCs w:val="20"/>
                <w:lang w:eastAsia="lv-LV"/>
              </w:rPr>
              <w:t>, m</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5211BCF0"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45</w:t>
            </w:r>
          </w:p>
        </w:tc>
      </w:tr>
      <w:tr w:rsidR="00296756" w:rsidRPr="00523D36" w14:paraId="2FBA1CE9"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BCDDF"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D594F1"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1297" w:type="dxa"/>
            <w:tcBorders>
              <w:top w:val="single" w:sz="4" w:space="0" w:color="auto"/>
              <w:left w:val="nil"/>
              <w:bottom w:val="single" w:sz="4" w:space="0" w:color="auto"/>
              <w:right w:val="single" w:sz="4" w:space="0" w:color="auto"/>
            </w:tcBorders>
          </w:tcPr>
          <w:p w14:paraId="47BFAC7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8B6B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3387" w:type="dxa"/>
            <w:tcBorders>
              <w:top w:val="single" w:sz="4" w:space="0" w:color="auto"/>
              <w:left w:val="nil"/>
              <w:bottom w:val="single" w:sz="4" w:space="0" w:color="auto"/>
              <w:right w:val="single" w:sz="4" w:space="0" w:color="auto"/>
            </w:tcBorders>
            <w:shd w:val="clear" w:color="auto" w:fill="auto"/>
            <w:vAlign w:val="center"/>
          </w:tcPr>
          <w:p w14:paraId="4397322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 xml:space="preserve">Vājstrāvas signālu kabelis </w:t>
            </w:r>
            <w:r w:rsidRPr="00523D36">
              <w:rPr>
                <w:rFonts w:ascii="Times New Roman" w:eastAsia="Times New Roman" w:hAnsi="Times New Roman" w:cs="Times New Roman"/>
                <w:sz w:val="20"/>
                <w:szCs w:val="20"/>
                <w:lang w:eastAsia="lv-LV"/>
              </w:rPr>
              <w:t>2x0.75mm2</w:t>
            </w:r>
            <w:r w:rsidRPr="00523D36">
              <w:rPr>
                <w:rFonts w:ascii="Times New Roman" w:eastAsia="Times New Roman" w:hAnsi="Times New Roman" w:cs="Times New Roman"/>
                <w:color w:val="000000"/>
                <w:sz w:val="20"/>
                <w:szCs w:val="20"/>
                <w:lang w:eastAsia="lv-LV"/>
              </w:rPr>
              <w:t>, m</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1A6BAC35"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190</w:t>
            </w:r>
          </w:p>
        </w:tc>
      </w:tr>
      <w:tr w:rsidR="00296756" w:rsidRPr="00523D36" w14:paraId="10AF1EAC"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3DE34"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149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A03646"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1297" w:type="dxa"/>
            <w:tcBorders>
              <w:top w:val="single" w:sz="4" w:space="0" w:color="auto"/>
              <w:left w:val="nil"/>
              <w:bottom w:val="single" w:sz="4" w:space="0" w:color="auto"/>
              <w:right w:val="single" w:sz="4" w:space="0" w:color="auto"/>
            </w:tcBorders>
          </w:tcPr>
          <w:p w14:paraId="444EFCE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95C8D"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3387" w:type="dxa"/>
            <w:tcBorders>
              <w:top w:val="single" w:sz="4" w:space="0" w:color="auto"/>
              <w:left w:val="nil"/>
              <w:bottom w:val="single" w:sz="4" w:space="0" w:color="auto"/>
              <w:right w:val="single" w:sz="4" w:space="0" w:color="auto"/>
            </w:tcBorders>
            <w:shd w:val="clear" w:color="auto" w:fill="auto"/>
            <w:vAlign w:val="center"/>
          </w:tcPr>
          <w:p w14:paraId="0A7041E7"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 xml:space="preserve">Vājstrāvas signālu kabelis </w:t>
            </w:r>
            <w:r w:rsidRPr="00523D36">
              <w:rPr>
                <w:rFonts w:ascii="Times New Roman" w:eastAsia="Times New Roman" w:hAnsi="Times New Roman" w:cs="Times New Roman"/>
                <w:sz w:val="20"/>
                <w:szCs w:val="20"/>
                <w:lang w:eastAsia="lv-LV"/>
              </w:rPr>
              <w:t>3x1.5mm2</w:t>
            </w:r>
            <w:r w:rsidRPr="00523D36">
              <w:rPr>
                <w:rFonts w:ascii="Times New Roman" w:eastAsia="Times New Roman" w:hAnsi="Times New Roman" w:cs="Times New Roman"/>
                <w:color w:val="000000"/>
                <w:sz w:val="20"/>
                <w:szCs w:val="20"/>
                <w:lang w:eastAsia="lv-LV"/>
              </w:rPr>
              <w:t>, m</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0F9CE2A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170</w:t>
            </w:r>
          </w:p>
        </w:tc>
      </w:tr>
      <w:tr w:rsidR="00296756" w:rsidRPr="00523D36" w14:paraId="5A9E9C17"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85A5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150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EE9BBC"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1297" w:type="dxa"/>
            <w:tcBorders>
              <w:top w:val="single" w:sz="4" w:space="0" w:color="auto"/>
              <w:left w:val="nil"/>
              <w:bottom w:val="single" w:sz="4" w:space="0" w:color="auto"/>
              <w:right w:val="single" w:sz="4" w:space="0" w:color="auto"/>
            </w:tcBorders>
          </w:tcPr>
          <w:p w14:paraId="69D97D38"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5CC59"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3387" w:type="dxa"/>
            <w:tcBorders>
              <w:top w:val="single" w:sz="4" w:space="0" w:color="auto"/>
              <w:left w:val="nil"/>
              <w:bottom w:val="single" w:sz="4" w:space="0" w:color="auto"/>
              <w:right w:val="single" w:sz="4" w:space="0" w:color="auto"/>
            </w:tcBorders>
            <w:shd w:val="clear" w:color="auto" w:fill="auto"/>
            <w:vAlign w:val="center"/>
          </w:tcPr>
          <w:p w14:paraId="0E9D479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 xml:space="preserve">Vājstrāvas signālu kabelis </w:t>
            </w:r>
            <w:r w:rsidRPr="00523D36">
              <w:rPr>
                <w:rFonts w:ascii="Times New Roman" w:eastAsia="Times New Roman" w:hAnsi="Times New Roman" w:cs="Times New Roman"/>
                <w:sz w:val="20"/>
                <w:szCs w:val="20"/>
                <w:lang w:eastAsia="lv-LV"/>
              </w:rPr>
              <w:t>3x2.5mm2</w:t>
            </w:r>
            <w:r w:rsidRPr="00523D36">
              <w:rPr>
                <w:rFonts w:ascii="Times New Roman" w:eastAsia="Times New Roman" w:hAnsi="Times New Roman" w:cs="Times New Roman"/>
                <w:color w:val="000000"/>
                <w:sz w:val="20"/>
                <w:szCs w:val="20"/>
                <w:lang w:eastAsia="lv-LV"/>
              </w:rPr>
              <w:t>, m</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42D0AD8C"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16</w:t>
            </w:r>
          </w:p>
        </w:tc>
      </w:tr>
      <w:tr w:rsidR="00296756" w:rsidRPr="00523D36" w14:paraId="60F73D5C" w14:textId="77777777" w:rsidTr="007F508D">
        <w:trPr>
          <w:trHeight w:val="51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6FC18"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151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F91E11B"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1297" w:type="dxa"/>
            <w:tcBorders>
              <w:top w:val="single" w:sz="4" w:space="0" w:color="auto"/>
              <w:left w:val="nil"/>
              <w:bottom w:val="single" w:sz="4" w:space="0" w:color="auto"/>
              <w:right w:val="single" w:sz="4" w:space="0" w:color="auto"/>
            </w:tcBorders>
          </w:tcPr>
          <w:p w14:paraId="1A75D87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D6F32"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p>
        </w:tc>
        <w:tc>
          <w:tcPr>
            <w:tcW w:w="3387" w:type="dxa"/>
            <w:tcBorders>
              <w:top w:val="single" w:sz="4" w:space="0" w:color="auto"/>
              <w:left w:val="nil"/>
              <w:bottom w:val="single" w:sz="4" w:space="0" w:color="auto"/>
              <w:right w:val="single" w:sz="4" w:space="0" w:color="auto"/>
            </w:tcBorders>
            <w:shd w:val="clear" w:color="auto" w:fill="auto"/>
            <w:vAlign w:val="center"/>
          </w:tcPr>
          <w:p w14:paraId="569FAC93" w14:textId="77777777" w:rsidR="00296756" w:rsidRPr="00523D36" w:rsidRDefault="00296756" w:rsidP="007F508D">
            <w:pPr>
              <w:spacing w:after="0" w:line="240" w:lineRule="auto"/>
              <w:ind w:right="14"/>
              <w:rPr>
                <w:rFonts w:ascii="Times New Roman" w:eastAsia="Times New Roman" w:hAnsi="Times New Roman" w:cs="Times New Roman"/>
                <w:sz w:val="20"/>
                <w:szCs w:val="20"/>
                <w:lang w:eastAsia="lv-LV"/>
              </w:rPr>
            </w:pPr>
            <w:r w:rsidRPr="00523D36">
              <w:rPr>
                <w:rFonts w:ascii="Times New Roman" w:eastAsia="Times New Roman" w:hAnsi="Times New Roman" w:cs="Times New Roman"/>
                <w:color w:val="000000"/>
                <w:sz w:val="20"/>
                <w:szCs w:val="20"/>
                <w:lang w:eastAsia="lv-LV"/>
              </w:rPr>
              <w:t xml:space="preserve">Vājstrāvas signālu kabelis </w:t>
            </w:r>
            <w:r w:rsidRPr="00523D36">
              <w:rPr>
                <w:rFonts w:ascii="Times New Roman" w:eastAsia="Times New Roman" w:hAnsi="Times New Roman" w:cs="Times New Roman"/>
                <w:sz w:val="20"/>
                <w:szCs w:val="20"/>
                <w:lang w:eastAsia="lv-LV"/>
              </w:rPr>
              <w:t>1x16mm2</w:t>
            </w:r>
            <w:r w:rsidRPr="00523D36">
              <w:rPr>
                <w:rFonts w:ascii="Times New Roman" w:eastAsia="Times New Roman" w:hAnsi="Times New Roman" w:cs="Times New Roman"/>
                <w:color w:val="000000"/>
                <w:sz w:val="20"/>
                <w:szCs w:val="20"/>
                <w:lang w:eastAsia="lv-LV"/>
              </w:rPr>
              <w:t>, m</w:t>
            </w:r>
          </w:p>
        </w:tc>
        <w:tc>
          <w:tcPr>
            <w:tcW w:w="965" w:type="dxa"/>
            <w:tcBorders>
              <w:top w:val="single" w:sz="4" w:space="0" w:color="auto"/>
              <w:left w:val="nil"/>
              <w:bottom w:val="single" w:sz="4" w:space="0" w:color="auto"/>
              <w:right w:val="single" w:sz="4" w:space="0" w:color="auto"/>
            </w:tcBorders>
            <w:shd w:val="clear" w:color="auto" w:fill="auto"/>
            <w:noWrap/>
            <w:vAlign w:val="center"/>
          </w:tcPr>
          <w:p w14:paraId="46AC7452" w14:textId="77777777" w:rsidR="00296756" w:rsidRPr="00523D36"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523D36">
              <w:rPr>
                <w:rFonts w:ascii="Times New Roman" w:eastAsia="Times New Roman" w:hAnsi="Times New Roman" w:cs="Times New Roman"/>
                <w:sz w:val="20"/>
                <w:szCs w:val="20"/>
                <w:lang w:eastAsia="lv-LV"/>
              </w:rPr>
              <w:t>5</w:t>
            </w:r>
          </w:p>
        </w:tc>
      </w:tr>
    </w:tbl>
    <w:p w14:paraId="07F9EEE2" w14:textId="77777777" w:rsidR="00296756" w:rsidRPr="00523D36" w:rsidRDefault="00296756" w:rsidP="00296756">
      <w:pPr>
        <w:widowControl w:val="0"/>
        <w:tabs>
          <w:tab w:val="left" w:pos="838"/>
        </w:tabs>
        <w:autoSpaceDE w:val="0"/>
        <w:autoSpaceDN w:val="0"/>
        <w:spacing w:before="120" w:after="0" w:line="240" w:lineRule="auto"/>
        <w:ind w:left="837" w:right="14"/>
        <w:jc w:val="both"/>
        <w:rPr>
          <w:rFonts w:ascii="Times New Roman" w:eastAsia="Times New Roman" w:hAnsi="Times New Roman" w:cs="Times New Roman"/>
          <w:sz w:val="24"/>
        </w:rPr>
      </w:pPr>
    </w:p>
    <w:p w14:paraId="1A4DFC44" w14:textId="77777777" w:rsidR="00296756" w:rsidRPr="00523D36" w:rsidRDefault="00296756" w:rsidP="00296756">
      <w:pPr>
        <w:widowControl w:val="0"/>
        <w:numPr>
          <w:ilvl w:val="1"/>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Darbus veic </w:t>
      </w:r>
      <w:r w:rsidRPr="00523D36">
        <w:rPr>
          <w:rFonts w:ascii="Times New Roman" w:eastAsia="Times New Roman" w:hAnsi="Times New Roman" w:cs="Times New Roman"/>
          <w:b/>
          <w:sz w:val="24"/>
        </w:rPr>
        <w:t>19.apakšstacijā, Vienības gatve 14</w:t>
      </w:r>
      <w:r w:rsidRPr="00523D36">
        <w:rPr>
          <w:rFonts w:ascii="Times New Roman" w:eastAsia="Times New Roman" w:hAnsi="Times New Roman" w:cs="Times New Roman"/>
          <w:sz w:val="24"/>
        </w:rPr>
        <w:t>, uzstādot šādu aprīkojumu:</w:t>
      </w:r>
    </w:p>
    <w:tbl>
      <w:tblPr>
        <w:tblW w:w="9776" w:type="dxa"/>
        <w:tblLook w:val="04A0" w:firstRow="1" w:lastRow="0" w:firstColumn="1" w:lastColumn="0" w:noHBand="0" w:noVBand="1"/>
      </w:tblPr>
      <w:tblGrid>
        <w:gridCol w:w="701"/>
        <w:gridCol w:w="153"/>
        <w:gridCol w:w="1118"/>
        <w:gridCol w:w="12"/>
        <w:gridCol w:w="1280"/>
        <w:gridCol w:w="17"/>
        <w:gridCol w:w="1839"/>
        <w:gridCol w:w="25"/>
        <w:gridCol w:w="3346"/>
        <w:gridCol w:w="19"/>
        <w:gridCol w:w="1123"/>
        <w:gridCol w:w="143"/>
      </w:tblGrid>
      <w:tr w:rsidR="00296756" w:rsidRPr="00523D36" w14:paraId="4E6E7928" w14:textId="77777777" w:rsidTr="007F508D">
        <w:trPr>
          <w:gridAfter w:val="1"/>
          <w:wAfter w:w="143" w:type="dxa"/>
          <w:trHeight w:val="300"/>
        </w:trPr>
        <w:tc>
          <w:tcPr>
            <w:tcW w:w="70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CD37DF7"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Nr.</w:t>
            </w:r>
          </w:p>
        </w:tc>
        <w:tc>
          <w:tcPr>
            <w:tcW w:w="1271" w:type="dxa"/>
            <w:gridSpan w:val="2"/>
            <w:tcBorders>
              <w:top w:val="single" w:sz="4" w:space="0" w:color="auto"/>
              <w:left w:val="nil"/>
              <w:bottom w:val="single" w:sz="4" w:space="0" w:color="auto"/>
              <w:right w:val="single" w:sz="4" w:space="0" w:color="auto"/>
            </w:tcBorders>
            <w:shd w:val="clear" w:color="000000" w:fill="E7E6E6"/>
            <w:noWrap/>
            <w:vAlign w:val="center"/>
            <w:hideMark/>
          </w:tcPr>
          <w:p w14:paraId="18944E97"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Ražotājs</w:t>
            </w:r>
          </w:p>
        </w:tc>
        <w:tc>
          <w:tcPr>
            <w:tcW w:w="1292" w:type="dxa"/>
            <w:gridSpan w:val="2"/>
            <w:tcBorders>
              <w:top w:val="single" w:sz="4" w:space="0" w:color="auto"/>
              <w:left w:val="nil"/>
              <w:bottom w:val="single" w:sz="4" w:space="0" w:color="auto"/>
              <w:right w:val="single" w:sz="4" w:space="0" w:color="auto"/>
            </w:tcBorders>
            <w:shd w:val="clear" w:color="000000" w:fill="E7E6E6"/>
          </w:tcPr>
          <w:p w14:paraId="0C97B2E0"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color w:val="000000"/>
                <w:sz w:val="20"/>
                <w:szCs w:val="20"/>
                <w:lang w:eastAsia="lv-LV"/>
              </w:rPr>
              <w:t>Ekvivalenta iespējamība</w:t>
            </w:r>
          </w:p>
        </w:tc>
        <w:tc>
          <w:tcPr>
            <w:tcW w:w="1856" w:type="dxa"/>
            <w:gridSpan w:val="2"/>
            <w:tcBorders>
              <w:top w:val="single" w:sz="4" w:space="0" w:color="auto"/>
              <w:left w:val="single" w:sz="4" w:space="0" w:color="auto"/>
              <w:bottom w:val="single" w:sz="4" w:space="0" w:color="auto"/>
              <w:right w:val="single" w:sz="4" w:space="0" w:color="auto"/>
            </w:tcBorders>
            <w:shd w:val="clear" w:color="000000" w:fill="E7E6E6"/>
            <w:vAlign w:val="center"/>
            <w:hideMark/>
          </w:tcPr>
          <w:p w14:paraId="32B601CF"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Modelis</w:t>
            </w:r>
          </w:p>
        </w:tc>
        <w:tc>
          <w:tcPr>
            <w:tcW w:w="3371" w:type="dxa"/>
            <w:gridSpan w:val="2"/>
            <w:tcBorders>
              <w:top w:val="single" w:sz="4" w:space="0" w:color="auto"/>
              <w:left w:val="nil"/>
              <w:bottom w:val="single" w:sz="4" w:space="0" w:color="auto"/>
              <w:right w:val="single" w:sz="4" w:space="0" w:color="auto"/>
            </w:tcBorders>
            <w:shd w:val="clear" w:color="000000" w:fill="E7E6E6"/>
            <w:noWrap/>
            <w:vAlign w:val="center"/>
            <w:hideMark/>
          </w:tcPr>
          <w:p w14:paraId="0B703227"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color w:val="000000"/>
                <w:sz w:val="20"/>
                <w:szCs w:val="20"/>
                <w:lang w:eastAsia="lv-LV"/>
              </w:rPr>
              <w:t>Preces nosaukums - apraksts</w:t>
            </w:r>
          </w:p>
        </w:tc>
        <w:tc>
          <w:tcPr>
            <w:tcW w:w="1142" w:type="dxa"/>
            <w:gridSpan w:val="2"/>
            <w:tcBorders>
              <w:top w:val="single" w:sz="4" w:space="0" w:color="auto"/>
              <w:left w:val="nil"/>
              <w:bottom w:val="single" w:sz="4" w:space="0" w:color="auto"/>
              <w:right w:val="single" w:sz="4" w:space="0" w:color="auto"/>
            </w:tcBorders>
            <w:shd w:val="clear" w:color="000000" w:fill="E7E6E6"/>
            <w:noWrap/>
            <w:vAlign w:val="center"/>
            <w:hideMark/>
          </w:tcPr>
          <w:p w14:paraId="6A40AE60"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Daudzums</w:t>
            </w:r>
          </w:p>
        </w:tc>
      </w:tr>
      <w:tr w:rsidR="00296756" w:rsidRPr="00523D36" w14:paraId="46CAFE2C" w14:textId="77777777" w:rsidTr="007F508D">
        <w:trPr>
          <w:gridAfter w:val="1"/>
          <w:wAfter w:w="143" w:type="dxa"/>
          <w:trHeight w:val="300"/>
        </w:trPr>
        <w:tc>
          <w:tcPr>
            <w:tcW w:w="70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2ADD07"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1</w:t>
            </w:r>
          </w:p>
        </w:tc>
        <w:tc>
          <w:tcPr>
            <w:tcW w:w="1271" w:type="dxa"/>
            <w:gridSpan w:val="2"/>
            <w:tcBorders>
              <w:top w:val="single" w:sz="4" w:space="0" w:color="auto"/>
              <w:left w:val="nil"/>
              <w:bottom w:val="single" w:sz="4" w:space="0" w:color="auto"/>
              <w:right w:val="single" w:sz="4" w:space="0" w:color="auto"/>
            </w:tcBorders>
            <w:shd w:val="clear" w:color="000000" w:fill="E7E6E6"/>
            <w:noWrap/>
            <w:vAlign w:val="center"/>
          </w:tcPr>
          <w:p w14:paraId="2A6E4C28"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2</w:t>
            </w:r>
          </w:p>
        </w:tc>
        <w:tc>
          <w:tcPr>
            <w:tcW w:w="1292" w:type="dxa"/>
            <w:gridSpan w:val="2"/>
            <w:tcBorders>
              <w:top w:val="single" w:sz="4" w:space="0" w:color="auto"/>
              <w:left w:val="nil"/>
              <w:bottom w:val="single" w:sz="4" w:space="0" w:color="auto"/>
              <w:right w:val="single" w:sz="4" w:space="0" w:color="auto"/>
            </w:tcBorders>
            <w:shd w:val="clear" w:color="000000" w:fill="E7E6E6"/>
          </w:tcPr>
          <w:p w14:paraId="646C62AF"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3</w:t>
            </w:r>
          </w:p>
        </w:tc>
        <w:tc>
          <w:tcPr>
            <w:tcW w:w="1856" w:type="dxa"/>
            <w:gridSpan w:val="2"/>
            <w:tcBorders>
              <w:top w:val="single" w:sz="4" w:space="0" w:color="auto"/>
              <w:left w:val="single" w:sz="4" w:space="0" w:color="auto"/>
              <w:bottom w:val="single" w:sz="4" w:space="0" w:color="auto"/>
              <w:right w:val="single" w:sz="4" w:space="0" w:color="auto"/>
            </w:tcBorders>
            <w:shd w:val="clear" w:color="000000" w:fill="E7E6E6"/>
            <w:vAlign w:val="center"/>
          </w:tcPr>
          <w:p w14:paraId="2D12D0B5"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4</w:t>
            </w:r>
          </w:p>
        </w:tc>
        <w:tc>
          <w:tcPr>
            <w:tcW w:w="3371" w:type="dxa"/>
            <w:gridSpan w:val="2"/>
            <w:tcBorders>
              <w:top w:val="single" w:sz="4" w:space="0" w:color="auto"/>
              <w:left w:val="nil"/>
              <w:bottom w:val="single" w:sz="4" w:space="0" w:color="auto"/>
              <w:right w:val="single" w:sz="4" w:space="0" w:color="auto"/>
            </w:tcBorders>
            <w:shd w:val="clear" w:color="000000" w:fill="E7E6E6"/>
            <w:noWrap/>
            <w:vAlign w:val="center"/>
          </w:tcPr>
          <w:p w14:paraId="45DD7044" w14:textId="77777777" w:rsidR="00296756" w:rsidRPr="00523D36" w:rsidRDefault="00296756" w:rsidP="007F508D">
            <w:pPr>
              <w:spacing w:after="0" w:line="240" w:lineRule="auto"/>
              <w:ind w:right="14"/>
              <w:jc w:val="center"/>
              <w:rPr>
                <w:rFonts w:ascii="Times New Roman" w:eastAsia="Times New Roman" w:hAnsi="Times New Roman" w:cs="Times New Roman"/>
                <w:b/>
                <w:bCs/>
                <w:color w:val="000000"/>
                <w:sz w:val="20"/>
                <w:szCs w:val="20"/>
                <w:lang w:eastAsia="lv-LV"/>
              </w:rPr>
            </w:pPr>
            <w:r w:rsidRPr="00523D36">
              <w:rPr>
                <w:rFonts w:ascii="Times New Roman" w:eastAsia="Times New Roman" w:hAnsi="Times New Roman" w:cs="Times New Roman"/>
                <w:b/>
                <w:bCs/>
                <w:color w:val="000000"/>
                <w:sz w:val="20"/>
                <w:szCs w:val="20"/>
                <w:lang w:eastAsia="lv-LV"/>
              </w:rPr>
              <w:t>5</w:t>
            </w:r>
          </w:p>
        </w:tc>
        <w:tc>
          <w:tcPr>
            <w:tcW w:w="1142" w:type="dxa"/>
            <w:gridSpan w:val="2"/>
            <w:tcBorders>
              <w:top w:val="single" w:sz="4" w:space="0" w:color="auto"/>
              <w:left w:val="nil"/>
              <w:bottom w:val="single" w:sz="4" w:space="0" w:color="auto"/>
              <w:right w:val="single" w:sz="4" w:space="0" w:color="auto"/>
            </w:tcBorders>
            <w:shd w:val="clear" w:color="000000" w:fill="E7E6E6"/>
            <w:noWrap/>
            <w:vAlign w:val="center"/>
          </w:tcPr>
          <w:p w14:paraId="5B28C99A" w14:textId="77777777" w:rsidR="00296756" w:rsidRPr="00523D36" w:rsidRDefault="00296756" w:rsidP="007F508D">
            <w:pPr>
              <w:spacing w:after="0" w:line="240" w:lineRule="auto"/>
              <w:ind w:right="14"/>
              <w:jc w:val="center"/>
              <w:rPr>
                <w:rFonts w:ascii="Times New Roman" w:eastAsia="Times New Roman" w:hAnsi="Times New Roman" w:cs="Times New Roman"/>
                <w:b/>
                <w:bCs/>
                <w:sz w:val="20"/>
                <w:szCs w:val="20"/>
                <w:lang w:eastAsia="lv-LV"/>
              </w:rPr>
            </w:pPr>
            <w:r w:rsidRPr="00523D36">
              <w:rPr>
                <w:rFonts w:ascii="Times New Roman" w:eastAsia="Times New Roman" w:hAnsi="Times New Roman" w:cs="Times New Roman"/>
                <w:b/>
                <w:bCs/>
                <w:sz w:val="20"/>
                <w:szCs w:val="20"/>
                <w:lang w:eastAsia="lv-LV"/>
              </w:rPr>
              <w:t>6</w:t>
            </w:r>
          </w:p>
        </w:tc>
      </w:tr>
      <w:tr w:rsidR="00296756" w:rsidRPr="00523D36" w14:paraId="76F1A29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7485C70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c>
          <w:tcPr>
            <w:tcW w:w="1130" w:type="dxa"/>
            <w:gridSpan w:val="2"/>
            <w:shd w:val="clear" w:color="auto" w:fill="auto"/>
            <w:vAlign w:val="center"/>
            <w:hideMark/>
          </w:tcPr>
          <w:p w14:paraId="4B3171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42CBA0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8D623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ENUX122206PR</w:t>
            </w:r>
          </w:p>
        </w:tc>
        <w:tc>
          <w:tcPr>
            <w:tcW w:w="3365" w:type="dxa"/>
            <w:gridSpan w:val="2"/>
            <w:shd w:val="clear" w:color="auto" w:fill="auto"/>
            <w:vAlign w:val="center"/>
            <w:hideMark/>
          </w:tcPr>
          <w:p w14:paraId="6A2678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Automātikas sadalnes korpuss 1200(W)x2200(H)x600(D) mm, IP55</w:t>
            </w:r>
          </w:p>
        </w:tc>
        <w:tc>
          <w:tcPr>
            <w:tcW w:w="1266" w:type="dxa"/>
            <w:gridSpan w:val="2"/>
            <w:shd w:val="clear" w:color="auto" w:fill="auto"/>
            <w:vAlign w:val="center"/>
            <w:hideMark/>
          </w:tcPr>
          <w:p w14:paraId="60F3758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CC7E715"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EF6C10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c>
          <w:tcPr>
            <w:tcW w:w="1130" w:type="dxa"/>
            <w:gridSpan w:val="2"/>
            <w:shd w:val="clear" w:color="auto" w:fill="auto"/>
            <w:vAlign w:val="center"/>
            <w:hideMark/>
          </w:tcPr>
          <w:p w14:paraId="4B57613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723A302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D5573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EUPA-120220</w:t>
            </w:r>
          </w:p>
        </w:tc>
        <w:tc>
          <w:tcPr>
            <w:tcW w:w="3365" w:type="dxa"/>
            <w:gridSpan w:val="2"/>
            <w:shd w:val="clear" w:color="auto" w:fill="auto"/>
            <w:vAlign w:val="center"/>
            <w:hideMark/>
          </w:tcPr>
          <w:p w14:paraId="1239E5C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plāksne 1200(W)x2200(H) mm</w:t>
            </w:r>
          </w:p>
        </w:tc>
        <w:tc>
          <w:tcPr>
            <w:tcW w:w="1266" w:type="dxa"/>
            <w:gridSpan w:val="2"/>
            <w:shd w:val="clear" w:color="auto" w:fill="auto"/>
            <w:vAlign w:val="center"/>
            <w:hideMark/>
          </w:tcPr>
          <w:p w14:paraId="5231D51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793AF3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BF8FEC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c>
          <w:tcPr>
            <w:tcW w:w="1130" w:type="dxa"/>
            <w:gridSpan w:val="2"/>
            <w:shd w:val="clear" w:color="auto" w:fill="auto"/>
            <w:vAlign w:val="center"/>
            <w:hideMark/>
          </w:tcPr>
          <w:p w14:paraId="1A52CC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757155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7EB56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WTKB-002</w:t>
            </w:r>
          </w:p>
        </w:tc>
        <w:tc>
          <w:tcPr>
            <w:tcW w:w="3365" w:type="dxa"/>
            <w:gridSpan w:val="2"/>
            <w:shd w:val="clear" w:color="auto" w:fill="auto"/>
            <w:vAlign w:val="center"/>
            <w:hideMark/>
          </w:tcPr>
          <w:p w14:paraId="3A6C69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Stiprinājumu komplekts montāžas plāksnei</w:t>
            </w:r>
          </w:p>
        </w:tc>
        <w:tc>
          <w:tcPr>
            <w:tcW w:w="1266" w:type="dxa"/>
            <w:gridSpan w:val="2"/>
            <w:shd w:val="clear" w:color="auto" w:fill="auto"/>
            <w:vAlign w:val="center"/>
            <w:hideMark/>
          </w:tcPr>
          <w:p w14:paraId="6C1A49F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904F7A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7B4C26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c>
          <w:tcPr>
            <w:tcW w:w="1130" w:type="dxa"/>
            <w:gridSpan w:val="2"/>
            <w:shd w:val="clear" w:color="auto" w:fill="auto"/>
            <w:vAlign w:val="center"/>
            <w:hideMark/>
          </w:tcPr>
          <w:p w14:paraId="3C925D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560B9C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68FCC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EUFI060220</w:t>
            </w:r>
          </w:p>
        </w:tc>
        <w:tc>
          <w:tcPr>
            <w:tcW w:w="3365" w:type="dxa"/>
            <w:gridSpan w:val="2"/>
            <w:shd w:val="clear" w:color="auto" w:fill="auto"/>
            <w:vAlign w:val="center"/>
            <w:hideMark/>
          </w:tcPr>
          <w:p w14:paraId="25AD978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Sānu paneli 600(W)x2200(H) mm, komplekts 2 gab.</w:t>
            </w:r>
          </w:p>
        </w:tc>
        <w:tc>
          <w:tcPr>
            <w:tcW w:w="1266" w:type="dxa"/>
            <w:gridSpan w:val="2"/>
            <w:shd w:val="clear" w:color="auto" w:fill="auto"/>
            <w:vAlign w:val="center"/>
            <w:hideMark/>
          </w:tcPr>
          <w:p w14:paraId="0F9A99A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2C73743"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0E9CA72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c>
          <w:tcPr>
            <w:tcW w:w="1130" w:type="dxa"/>
            <w:gridSpan w:val="2"/>
            <w:shd w:val="clear" w:color="auto" w:fill="auto"/>
            <w:vAlign w:val="center"/>
            <w:hideMark/>
          </w:tcPr>
          <w:p w14:paraId="2AC5E1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046DC2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1CB2F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EUZE-T1200</w:t>
            </w:r>
          </w:p>
        </w:tc>
        <w:tc>
          <w:tcPr>
            <w:tcW w:w="3365" w:type="dxa"/>
            <w:gridSpan w:val="2"/>
            <w:shd w:val="clear" w:color="auto" w:fill="auto"/>
            <w:vAlign w:val="center"/>
            <w:hideMark/>
          </w:tcPr>
          <w:p w14:paraId="6AFA23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frontālā/aizmuguras daļa korpusam 1200(W) mm, komplekts 2 gab.</w:t>
            </w:r>
          </w:p>
        </w:tc>
        <w:tc>
          <w:tcPr>
            <w:tcW w:w="1266" w:type="dxa"/>
            <w:gridSpan w:val="2"/>
            <w:shd w:val="clear" w:color="auto" w:fill="auto"/>
            <w:vAlign w:val="center"/>
            <w:hideMark/>
          </w:tcPr>
          <w:p w14:paraId="19321E7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DA6422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1F9FC72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c>
          <w:tcPr>
            <w:tcW w:w="1130" w:type="dxa"/>
            <w:gridSpan w:val="2"/>
            <w:shd w:val="clear" w:color="auto" w:fill="auto"/>
            <w:vAlign w:val="center"/>
            <w:hideMark/>
          </w:tcPr>
          <w:p w14:paraId="4FA702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5526F7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2E1F6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EUZE-T0600</w:t>
            </w:r>
          </w:p>
        </w:tc>
        <w:tc>
          <w:tcPr>
            <w:tcW w:w="3365" w:type="dxa"/>
            <w:gridSpan w:val="2"/>
            <w:shd w:val="clear" w:color="auto" w:fill="auto"/>
            <w:vAlign w:val="center"/>
            <w:hideMark/>
          </w:tcPr>
          <w:p w14:paraId="41B6F7C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sānu daļa korpusam 600(D) mm, komplekts 2 gab.</w:t>
            </w:r>
          </w:p>
        </w:tc>
        <w:tc>
          <w:tcPr>
            <w:tcW w:w="1266" w:type="dxa"/>
            <w:gridSpan w:val="2"/>
            <w:shd w:val="clear" w:color="auto" w:fill="auto"/>
            <w:vAlign w:val="center"/>
            <w:hideMark/>
          </w:tcPr>
          <w:p w14:paraId="234D75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75515D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E44D9D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c>
          <w:tcPr>
            <w:tcW w:w="1130" w:type="dxa"/>
            <w:gridSpan w:val="2"/>
            <w:shd w:val="clear" w:color="auto" w:fill="auto"/>
            <w:vAlign w:val="center"/>
            <w:hideMark/>
          </w:tcPr>
          <w:p w14:paraId="5266CB5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4C9319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2424D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EUZE-A100</w:t>
            </w:r>
          </w:p>
        </w:tc>
        <w:tc>
          <w:tcPr>
            <w:tcW w:w="3365" w:type="dxa"/>
            <w:gridSpan w:val="2"/>
            <w:shd w:val="clear" w:color="auto" w:fill="auto"/>
            <w:vAlign w:val="center"/>
            <w:hideMark/>
          </w:tcPr>
          <w:p w14:paraId="04A8B8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Pamata stūra daļa, komplekts 4 gab.</w:t>
            </w:r>
          </w:p>
        </w:tc>
        <w:tc>
          <w:tcPr>
            <w:tcW w:w="1266" w:type="dxa"/>
            <w:gridSpan w:val="2"/>
            <w:shd w:val="clear" w:color="auto" w:fill="auto"/>
            <w:vAlign w:val="center"/>
            <w:hideMark/>
          </w:tcPr>
          <w:p w14:paraId="57B574F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3349BAB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6350CA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c>
          <w:tcPr>
            <w:tcW w:w="1130" w:type="dxa"/>
            <w:gridSpan w:val="2"/>
            <w:shd w:val="clear" w:color="auto" w:fill="auto"/>
            <w:vAlign w:val="center"/>
            <w:hideMark/>
          </w:tcPr>
          <w:p w14:paraId="7C33AA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652F3A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FE051F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WTTO-000600</w:t>
            </w:r>
          </w:p>
        </w:tc>
        <w:tc>
          <w:tcPr>
            <w:tcW w:w="3365" w:type="dxa"/>
            <w:gridSpan w:val="2"/>
            <w:shd w:val="clear" w:color="auto" w:fill="auto"/>
            <w:vAlign w:val="center"/>
            <w:hideMark/>
          </w:tcPr>
          <w:p w14:paraId="3BB554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Durvju līste 600(W) mm</w:t>
            </w:r>
          </w:p>
        </w:tc>
        <w:tc>
          <w:tcPr>
            <w:tcW w:w="1266" w:type="dxa"/>
            <w:gridSpan w:val="2"/>
            <w:shd w:val="clear" w:color="auto" w:fill="auto"/>
            <w:vAlign w:val="center"/>
            <w:hideMark/>
          </w:tcPr>
          <w:p w14:paraId="367EA3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699424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E8E0BD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c>
          <w:tcPr>
            <w:tcW w:w="1130" w:type="dxa"/>
            <w:gridSpan w:val="2"/>
            <w:shd w:val="clear" w:color="auto" w:fill="auto"/>
            <w:vAlign w:val="center"/>
            <w:hideMark/>
          </w:tcPr>
          <w:p w14:paraId="1A6880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361E7E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AE945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WTPR-025060R</w:t>
            </w:r>
          </w:p>
        </w:tc>
        <w:tc>
          <w:tcPr>
            <w:tcW w:w="3365" w:type="dxa"/>
            <w:gridSpan w:val="2"/>
            <w:shd w:val="clear" w:color="auto" w:fill="auto"/>
            <w:vAlign w:val="center"/>
            <w:hideMark/>
          </w:tcPr>
          <w:p w14:paraId="72168A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sānu līste korpusam 600(D) mm</w:t>
            </w:r>
          </w:p>
        </w:tc>
        <w:tc>
          <w:tcPr>
            <w:tcW w:w="1266" w:type="dxa"/>
            <w:gridSpan w:val="2"/>
            <w:shd w:val="clear" w:color="auto" w:fill="auto"/>
            <w:vAlign w:val="center"/>
            <w:hideMark/>
          </w:tcPr>
          <w:p w14:paraId="65B908F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03DFF1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4091264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c>
          <w:tcPr>
            <w:tcW w:w="1130" w:type="dxa"/>
            <w:gridSpan w:val="2"/>
            <w:shd w:val="clear" w:color="auto" w:fill="auto"/>
            <w:vAlign w:val="center"/>
            <w:hideMark/>
          </w:tcPr>
          <w:p w14:paraId="1B76C61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ETA</w:t>
            </w:r>
          </w:p>
        </w:tc>
        <w:tc>
          <w:tcPr>
            <w:tcW w:w="1297" w:type="dxa"/>
            <w:gridSpan w:val="2"/>
          </w:tcPr>
          <w:p w14:paraId="369944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0DA6A6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WTPR-025100R</w:t>
            </w:r>
          </w:p>
        </w:tc>
        <w:tc>
          <w:tcPr>
            <w:tcW w:w="3365" w:type="dxa"/>
            <w:gridSpan w:val="2"/>
            <w:shd w:val="clear" w:color="auto" w:fill="auto"/>
            <w:vAlign w:val="center"/>
            <w:hideMark/>
          </w:tcPr>
          <w:p w14:paraId="4631311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frontālā līste kabeļu stiprināšanai 1000(W) mm</w:t>
            </w:r>
          </w:p>
        </w:tc>
        <w:tc>
          <w:tcPr>
            <w:tcW w:w="1266" w:type="dxa"/>
            <w:gridSpan w:val="2"/>
            <w:shd w:val="clear" w:color="auto" w:fill="auto"/>
            <w:vAlign w:val="center"/>
            <w:hideMark/>
          </w:tcPr>
          <w:p w14:paraId="6834E4E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69DA6D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57087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c>
          <w:tcPr>
            <w:tcW w:w="1130" w:type="dxa"/>
            <w:gridSpan w:val="2"/>
            <w:shd w:val="clear" w:color="auto" w:fill="auto"/>
            <w:vAlign w:val="center"/>
            <w:hideMark/>
          </w:tcPr>
          <w:p w14:paraId="79091C0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6D85C7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034536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3270E6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100(W) x 100(H) ar vāku, 2 m</w:t>
            </w:r>
          </w:p>
        </w:tc>
        <w:tc>
          <w:tcPr>
            <w:tcW w:w="1266" w:type="dxa"/>
            <w:gridSpan w:val="2"/>
            <w:shd w:val="clear" w:color="auto" w:fill="auto"/>
            <w:vAlign w:val="center"/>
            <w:hideMark/>
          </w:tcPr>
          <w:p w14:paraId="30361A5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79B5F03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9157BA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w:t>
            </w:r>
          </w:p>
        </w:tc>
        <w:tc>
          <w:tcPr>
            <w:tcW w:w="1130" w:type="dxa"/>
            <w:gridSpan w:val="2"/>
            <w:shd w:val="clear" w:color="auto" w:fill="auto"/>
            <w:vAlign w:val="center"/>
            <w:hideMark/>
          </w:tcPr>
          <w:p w14:paraId="183502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44B333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9B991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4F0F9B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60(W) x 100(H), ar vāku, 2 m</w:t>
            </w:r>
          </w:p>
        </w:tc>
        <w:tc>
          <w:tcPr>
            <w:tcW w:w="1266" w:type="dxa"/>
            <w:gridSpan w:val="2"/>
            <w:shd w:val="clear" w:color="auto" w:fill="auto"/>
            <w:vAlign w:val="center"/>
            <w:hideMark/>
          </w:tcPr>
          <w:p w14:paraId="24DE281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13C905E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3CE899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c>
          <w:tcPr>
            <w:tcW w:w="1130" w:type="dxa"/>
            <w:gridSpan w:val="2"/>
            <w:shd w:val="clear" w:color="auto" w:fill="auto"/>
            <w:vAlign w:val="center"/>
            <w:hideMark/>
          </w:tcPr>
          <w:p w14:paraId="358029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10CD01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3B163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73A39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40(W) x 100(H), ar vāku, 2 m</w:t>
            </w:r>
          </w:p>
        </w:tc>
        <w:tc>
          <w:tcPr>
            <w:tcW w:w="1266" w:type="dxa"/>
            <w:gridSpan w:val="2"/>
            <w:shd w:val="clear" w:color="auto" w:fill="auto"/>
            <w:vAlign w:val="center"/>
            <w:hideMark/>
          </w:tcPr>
          <w:p w14:paraId="3FC8C20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46176BA"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1F4239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c>
          <w:tcPr>
            <w:tcW w:w="1130" w:type="dxa"/>
            <w:gridSpan w:val="2"/>
            <w:shd w:val="clear" w:color="auto" w:fill="auto"/>
            <w:vAlign w:val="center"/>
            <w:hideMark/>
          </w:tcPr>
          <w:p w14:paraId="2E064C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42A9BD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04D4D2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73A87C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kanāls 25(W) x 40(H), ar vāku, 2 m</w:t>
            </w:r>
          </w:p>
        </w:tc>
        <w:tc>
          <w:tcPr>
            <w:tcW w:w="1266" w:type="dxa"/>
            <w:gridSpan w:val="2"/>
            <w:shd w:val="clear" w:color="auto" w:fill="auto"/>
            <w:vAlign w:val="center"/>
            <w:hideMark/>
          </w:tcPr>
          <w:p w14:paraId="21AC27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DF6A72A"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A14B93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c>
          <w:tcPr>
            <w:tcW w:w="1130" w:type="dxa"/>
            <w:gridSpan w:val="2"/>
            <w:shd w:val="clear" w:color="auto" w:fill="auto"/>
            <w:vAlign w:val="center"/>
            <w:hideMark/>
          </w:tcPr>
          <w:p w14:paraId="5811CE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3E2B80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5DA84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4B0A95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Perforētā DIN sliede 35 mm, 2 m</w:t>
            </w:r>
          </w:p>
        </w:tc>
        <w:tc>
          <w:tcPr>
            <w:tcW w:w="1266" w:type="dxa"/>
            <w:gridSpan w:val="2"/>
            <w:shd w:val="clear" w:color="auto" w:fill="auto"/>
            <w:vAlign w:val="center"/>
            <w:hideMark/>
          </w:tcPr>
          <w:p w14:paraId="70231C0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7DD40A93"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A77A45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w:t>
            </w:r>
          </w:p>
        </w:tc>
        <w:tc>
          <w:tcPr>
            <w:tcW w:w="1130" w:type="dxa"/>
            <w:gridSpan w:val="2"/>
            <w:shd w:val="clear" w:color="auto" w:fill="auto"/>
            <w:vAlign w:val="center"/>
            <w:hideMark/>
          </w:tcPr>
          <w:p w14:paraId="6AE86C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718ED5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0F9BDD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996D28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skrūves, uzgriežņi un kniedes</w:t>
            </w:r>
          </w:p>
        </w:tc>
        <w:tc>
          <w:tcPr>
            <w:tcW w:w="1266" w:type="dxa"/>
            <w:gridSpan w:val="2"/>
            <w:shd w:val="clear" w:color="auto" w:fill="auto"/>
            <w:vAlign w:val="center"/>
            <w:hideMark/>
          </w:tcPr>
          <w:p w14:paraId="5A18A08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736AFD0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BFBFBF"/>
            <w:vAlign w:val="center"/>
            <w:hideMark/>
          </w:tcPr>
          <w:p w14:paraId="4AA6A2F0"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17</w:t>
            </w:r>
          </w:p>
        </w:tc>
        <w:tc>
          <w:tcPr>
            <w:tcW w:w="1130" w:type="dxa"/>
            <w:gridSpan w:val="2"/>
            <w:shd w:val="clear" w:color="auto" w:fill="BFBFBF"/>
            <w:vAlign w:val="center"/>
            <w:hideMark/>
          </w:tcPr>
          <w:p w14:paraId="75C59CA3"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gridSpan w:val="2"/>
            <w:vMerge w:val="restart"/>
            <w:shd w:val="clear" w:color="auto" w:fill="BFBFBF"/>
          </w:tcPr>
          <w:p w14:paraId="5BB45C5C" w14:textId="77777777" w:rsidR="00F01C96" w:rsidRDefault="00F60612" w:rsidP="007F508D">
            <w:pPr>
              <w:spacing w:after="0" w:line="240" w:lineRule="auto"/>
              <w:ind w:right="14"/>
              <w:rPr>
                <w:rFonts w:ascii="Times New Roman" w:eastAsia="Times New Roman" w:hAnsi="Times New Roman" w:cs="Times New Roman"/>
                <w:color w:val="FF0000"/>
                <w:sz w:val="20"/>
                <w:szCs w:val="20"/>
                <w:lang w:eastAsia="lv-LV"/>
              </w:rPr>
            </w:pPr>
            <w:r w:rsidRPr="008E2198">
              <w:rPr>
                <w:rFonts w:ascii="Times New Roman" w:eastAsia="Times New Roman" w:hAnsi="Times New Roman" w:cs="Times New Roman"/>
                <w:color w:val="FF0000"/>
                <w:sz w:val="20"/>
                <w:szCs w:val="20"/>
                <w:lang w:eastAsia="lv-LV"/>
              </w:rPr>
              <w:t>ir</w:t>
            </w:r>
            <w:r w:rsidR="00833FB4" w:rsidRPr="008E2198">
              <w:rPr>
                <w:rFonts w:ascii="Times New Roman" w:eastAsia="Times New Roman" w:hAnsi="Times New Roman" w:cs="Times New Roman"/>
                <w:color w:val="FF0000"/>
                <w:sz w:val="20"/>
                <w:szCs w:val="20"/>
                <w:lang w:eastAsia="lv-LV"/>
              </w:rPr>
              <w:t xml:space="preserve"> </w:t>
            </w:r>
          </w:p>
          <w:p w14:paraId="3917160C" w14:textId="028EB990" w:rsidR="00296756" w:rsidRPr="008E2198" w:rsidRDefault="00833FB4" w:rsidP="007F508D">
            <w:pPr>
              <w:spacing w:after="0" w:line="240" w:lineRule="auto"/>
              <w:ind w:right="14"/>
              <w:rPr>
                <w:rFonts w:ascii="Times New Roman" w:eastAsia="Times New Roman" w:hAnsi="Times New Roman" w:cs="Times New Roman"/>
                <w:color w:val="FF0000"/>
                <w:sz w:val="20"/>
                <w:szCs w:val="20"/>
                <w:lang w:eastAsia="lv-LV"/>
              </w:rPr>
            </w:pPr>
            <w:r w:rsidRPr="00F01C96">
              <w:rPr>
                <w:rFonts w:ascii="Times New Roman" w:hAnsi="Times New Roman" w:cs="Times New Roman"/>
                <w:sz w:val="24"/>
                <w:szCs w:val="24"/>
              </w:rPr>
              <w:t>(</w:t>
            </w:r>
            <w:r w:rsidRPr="00F01C96">
              <w:rPr>
                <w:rFonts w:ascii="Times New Roman" w:hAnsi="Times New Roman" w:cs="Times New Roman"/>
                <w:i/>
                <w:iCs/>
                <w:sz w:val="20"/>
                <w:szCs w:val="20"/>
              </w:rPr>
              <w:t xml:space="preserve">Ar 2022. gada </w:t>
            </w:r>
            <w:r w:rsidR="00F01C96">
              <w:rPr>
                <w:rFonts w:ascii="Times New Roman" w:hAnsi="Times New Roman" w:cs="Times New Roman"/>
                <w:i/>
                <w:iCs/>
                <w:sz w:val="20"/>
                <w:szCs w:val="20"/>
              </w:rPr>
              <w:t>2.</w:t>
            </w:r>
            <w:r w:rsidRPr="00F01C96">
              <w:rPr>
                <w:rFonts w:ascii="Times New Roman" w:hAnsi="Times New Roman" w:cs="Times New Roman"/>
                <w:i/>
                <w:iCs/>
                <w:sz w:val="20"/>
                <w:szCs w:val="20"/>
              </w:rPr>
              <w:t>februāra grozījumiem, kas stājas spēkā 2022. gada</w:t>
            </w:r>
            <w:r w:rsidR="00F01C96">
              <w:rPr>
                <w:rFonts w:ascii="Times New Roman" w:hAnsi="Times New Roman" w:cs="Times New Roman"/>
                <w:i/>
                <w:iCs/>
                <w:sz w:val="20"/>
                <w:szCs w:val="20"/>
              </w:rPr>
              <w:t xml:space="preserve"> 2.</w:t>
            </w:r>
            <w:r w:rsidRPr="00F01C96">
              <w:rPr>
                <w:rFonts w:ascii="Times New Roman" w:hAnsi="Times New Roman" w:cs="Times New Roman"/>
                <w:i/>
                <w:iCs/>
                <w:sz w:val="20"/>
                <w:szCs w:val="20"/>
              </w:rPr>
              <w:t>februārī</w:t>
            </w:r>
            <w:r w:rsidRPr="00F01C96">
              <w:rPr>
                <w:rFonts w:ascii="Times New Roman" w:hAnsi="Times New Roman" w:cs="Times New Roman"/>
                <w:sz w:val="24"/>
                <w:szCs w:val="24"/>
              </w:rPr>
              <w:t>)</w:t>
            </w:r>
          </w:p>
          <w:p w14:paraId="45B59583"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gridSpan w:val="2"/>
            <w:shd w:val="clear" w:color="auto" w:fill="BFBFBF"/>
            <w:vAlign w:val="center"/>
            <w:hideMark/>
          </w:tcPr>
          <w:p w14:paraId="6235A38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USP-104-B10</w:t>
            </w:r>
          </w:p>
        </w:tc>
        <w:tc>
          <w:tcPr>
            <w:tcW w:w="3365" w:type="dxa"/>
            <w:gridSpan w:val="2"/>
            <w:shd w:val="clear" w:color="auto" w:fill="BFBFBF"/>
            <w:vAlign w:val="center"/>
            <w:hideMark/>
          </w:tcPr>
          <w:p w14:paraId="3ED00D59"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HMI panel 10”, 800x600 pix</w:t>
            </w:r>
          </w:p>
        </w:tc>
        <w:tc>
          <w:tcPr>
            <w:tcW w:w="1266" w:type="dxa"/>
            <w:gridSpan w:val="2"/>
            <w:shd w:val="clear" w:color="auto" w:fill="BFBFBF"/>
            <w:vAlign w:val="center"/>
            <w:hideMark/>
          </w:tcPr>
          <w:p w14:paraId="4E9CE0DA"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1690B51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BFBFBF"/>
            <w:vAlign w:val="center"/>
            <w:hideMark/>
          </w:tcPr>
          <w:p w14:paraId="6A79328E"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18</w:t>
            </w:r>
          </w:p>
        </w:tc>
        <w:tc>
          <w:tcPr>
            <w:tcW w:w="1130" w:type="dxa"/>
            <w:gridSpan w:val="2"/>
            <w:shd w:val="clear" w:color="auto" w:fill="BFBFBF"/>
            <w:vAlign w:val="center"/>
            <w:hideMark/>
          </w:tcPr>
          <w:p w14:paraId="4695631A"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gridSpan w:val="2"/>
            <w:vMerge/>
            <w:shd w:val="clear" w:color="auto" w:fill="BFBFBF"/>
          </w:tcPr>
          <w:p w14:paraId="6C07BD6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gridSpan w:val="2"/>
            <w:shd w:val="clear" w:color="auto" w:fill="BFBFBF"/>
            <w:vAlign w:val="center"/>
            <w:hideMark/>
          </w:tcPr>
          <w:p w14:paraId="7FF9F3E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USC-P-B10</w:t>
            </w:r>
          </w:p>
        </w:tc>
        <w:tc>
          <w:tcPr>
            <w:tcW w:w="3365" w:type="dxa"/>
            <w:gridSpan w:val="2"/>
            <w:shd w:val="clear" w:color="auto" w:fill="BFBFBF"/>
            <w:vAlign w:val="center"/>
            <w:hideMark/>
          </w:tcPr>
          <w:p w14:paraId="330EDCE1"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Unistream CPU for panel</w:t>
            </w:r>
          </w:p>
        </w:tc>
        <w:tc>
          <w:tcPr>
            <w:tcW w:w="1266" w:type="dxa"/>
            <w:gridSpan w:val="2"/>
            <w:shd w:val="clear" w:color="auto" w:fill="BFBFBF"/>
            <w:vAlign w:val="center"/>
            <w:hideMark/>
          </w:tcPr>
          <w:p w14:paraId="5C3C763C"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3AEEA65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BFBFBF"/>
            <w:vAlign w:val="center"/>
            <w:hideMark/>
          </w:tcPr>
          <w:p w14:paraId="4880E0CB"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19</w:t>
            </w:r>
          </w:p>
        </w:tc>
        <w:tc>
          <w:tcPr>
            <w:tcW w:w="1130" w:type="dxa"/>
            <w:gridSpan w:val="2"/>
            <w:shd w:val="clear" w:color="auto" w:fill="BFBFBF"/>
            <w:vAlign w:val="center"/>
            <w:hideMark/>
          </w:tcPr>
          <w:p w14:paraId="133C9B9F"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gridSpan w:val="2"/>
            <w:vMerge/>
            <w:shd w:val="clear" w:color="auto" w:fill="BFBFBF"/>
          </w:tcPr>
          <w:p w14:paraId="172AEE5E"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gridSpan w:val="2"/>
            <w:shd w:val="clear" w:color="auto" w:fill="BFBFBF"/>
            <w:vAlign w:val="center"/>
            <w:hideMark/>
          </w:tcPr>
          <w:p w14:paraId="65074A30"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UID-1600</w:t>
            </w:r>
          </w:p>
        </w:tc>
        <w:tc>
          <w:tcPr>
            <w:tcW w:w="3365" w:type="dxa"/>
            <w:gridSpan w:val="2"/>
            <w:shd w:val="clear" w:color="auto" w:fill="BFBFBF"/>
            <w:vAlign w:val="center"/>
            <w:hideMark/>
          </w:tcPr>
          <w:p w14:paraId="63B5FC8F"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DI</w:t>
            </w:r>
          </w:p>
        </w:tc>
        <w:tc>
          <w:tcPr>
            <w:tcW w:w="1266" w:type="dxa"/>
            <w:gridSpan w:val="2"/>
            <w:shd w:val="clear" w:color="auto" w:fill="BFBFBF"/>
            <w:vAlign w:val="center"/>
            <w:hideMark/>
          </w:tcPr>
          <w:p w14:paraId="57A6F415"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11</w:t>
            </w:r>
          </w:p>
        </w:tc>
      </w:tr>
      <w:tr w:rsidR="00296756" w:rsidRPr="00523D36" w14:paraId="763670F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BFBFBF"/>
            <w:vAlign w:val="center"/>
            <w:hideMark/>
          </w:tcPr>
          <w:p w14:paraId="706F3F59"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20</w:t>
            </w:r>
          </w:p>
        </w:tc>
        <w:tc>
          <w:tcPr>
            <w:tcW w:w="1130" w:type="dxa"/>
            <w:gridSpan w:val="2"/>
            <w:shd w:val="clear" w:color="auto" w:fill="BFBFBF"/>
            <w:vAlign w:val="center"/>
            <w:hideMark/>
          </w:tcPr>
          <w:p w14:paraId="76DE35EF"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gridSpan w:val="2"/>
            <w:vMerge/>
            <w:shd w:val="clear" w:color="auto" w:fill="BFBFBF"/>
          </w:tcPr>
          <w:p w14:paraId="45C814B9"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gridSpan w:val="2"/>
            <w:shd w:val="clear" w:color="auto" w:fill="BFBFBF"/>
            <w:vAlign w:val="center"/>
            <w:hideMark/>
          </w:tcPr>
          <w:p w14:paraId="27CFE3A3"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UID-0016T</w:t>
            </w:r>
          </w:p>
        </w:tc>
        <w:tc>
          <w:tcPr>
            <w:tcW w:w="3365" w:type="dxa"/>
            <w:gridSpan w:val="2"/>
            <w:shd w:val="clear" w:color="auto" w:fill="BFBFBF"/>
            <w:vAlign w:val="center"/>
            <w:hideMark/>
          </w:tcPr>
          <w:p w14:paraId="6D5CA34D"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16 DO (transistor)</w:t>
            </w:r>
          </w:p>
        </w:tc>
        <w:tc>
          <w:tcPr>
            <w:tcW w:w="1266" w:type="dxa"/>
            <w:gridSpan w:val="2"/>
            <w:shd w:val="clear" w:color="auto" w:fill="BFBFBF"/>
            <w:vAlign w:val="center"/>
            <w:hideMark/>
          </w:tcPr>
          <w:p w14:paraId="15F1BEEE"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4</w:t>
            </w:r>
          </w:p>
        </w:tc>
      </w:tr>
      <w:tr w:rsidR="00296756" w:rsidRPr="00523D36" w14:paraId="0058D50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BFBFBF"/>
            <w:vAlign w:val="center"/>
            <w:hideMark/>
          </w:tcPr>
          <w:p w14:paraId="2198E95C"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21</w:t>
            </w:r>
          </w:p>
        </w:tc>
        <w:tc>
          <w:tcPr>
            <w:tcW w:w="1130" w:type="dxa"/>
            <w:gridSpan w:val="2"/>
            <w:shd w:val="clear" w:color="auto" w:fill="BFBFBF"/>
            <w:vAlign w:val="center"/>
            <w:hideMark/>
          </w:tcPr>
          <w:p w14:paraId="023D2D4A"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gridSpan w:val="2"/>
            <w:vMerge/>
            <w:shd w:val="clear" w:color="auto" w:fill="BFBFBF"/>
          </w:tcPr>
          <w:p w14:paraId="7FFF3291"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gridSpan w:val="2"/>
            <w:shd w:val="clear" w:color="auto" w:fill="BFBFBF"/>
            <w:vAlign w:val="center"/>
            <w:hideMark/>
          </w:tcPr>
          <w:p w14:paraId="7C43D7D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UIA-0800N</w:t>
            </w:r>
          </w:p>
        </w:tc>
        <w:tc>
          <w:tcPr>
            <w:tcW w:w="3365" w:type="dxa"/>
            <w:gridSpan w:val="2"/>
            <w:shd w:val="clear" w:color="auto" w:fill="BFBFBF"/>
            <w:vAlign w:val="center"/>
            <w:hideMark/>
          </w:tcPr>
          <w:p w14:paraId="51BC4AEA"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8 AI, 0...10V / 0...20 mA / 4...20 mA</w:t>
            </w:r>
          </w:p>
        </w:tc>
        <w:tc>
          <w:tcPr>
            <w:tcW w:w="1266" w:type="dxa"/>
            <w:gridSpan w:val="2"/>
            <w:shd w:val="clear" w:color="auto" w:fill="BFBFBF"/>
            <w:vAlign w:val="center"/>
            <w:hideMark/>
          </w:tcPr>
          <w:p w14:paraId="3F92DDEE"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4</w:t>
            </w:r>
          </w:p>
        </w:tc>
      </w:tr>
      <w:tr w:rsidR="00296756" w:rsidRPr="00523D36" w14:paraId="7003E1A5"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BFBFBF"/>
            <w:vAlign w:val="center"/>
            <w:hideMark/>
          </w:tcPr>
          <w:p w14:paraId="6AF0E752"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22</w:t>
            </w:r>
          </w:p>
        </w:tc>
        <w:tc>
          <w:tcPr>
            <w:tcW w:w="1130" w:type="dxa"/>
            <w:gridSpan w:val="2"/>
            <w:shd w:val="clear" w:color="auto" w:fill="BFBFBF"/>
            <w:vAlign w:val="center"/>
            <w:hideMark/>
          </w:tcPr>
          <w:p w14:paraId="36E73212"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gridSpan w:val="2"/>
            <w:vMerge/>
            <w:shd w:val="clear" w:color="auto" w:fill="BFBFBF"/>
          </w:tcPr>
          <w:p w14:paraId="5E78B960"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gridSpan w:val="2"/>
            <w:shd w:val="clear" w:color="auto" w:fill="BFBFBF"/>
            <w:vAlign w:val="center"/>
            <w:hideMark/>
          </w:tcPr>
          <w:p w14:paraId="586C73BC"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UIS-04PTN</w:t>
            </w:r>
          </w:p>
        </w:tc>
        <w:tc>
          <w:tcPr>
            <w:tcW w:w="3365" w:type="dxa"/>
            <w:gridSpan w:val="2"/>
            <w:shd w:val="clear" w:color="auto" w:fill="BFBFBF"/>
            <w:vAlign w:val="center"/>
            <w:hideMark/>
          </w:tcPr>
          <w:p w14:paraId="53A0E7A9"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Uni-I/O expansion modulis, 4 AI RTD PT100 / NI100 / NI120</w:t>
            </w:r>
          </w:p>
        </w:tc>
        <w:tc>
          <w:tcPr>
            <w:tcW w:w="1266" w:type="dxa"/>
            <w:gridSpan w:val="2"/>
            <w:shd w:val="clear" w:color="auto" w:fill="BFBFBF"/>
            <w:vAlign w:val="center"/>
            <w:hideMark/>
          </w:tcPr>
          <w:p w14:paraId="5EE41B9B"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1</w:t>
            </w:r>
          </w:p>
        </w:tc>
      </w:tr>
      <w:tr w:rsidR="00296756" w:rsidRPr="00523D36" w14:paraId="19ED8CE0"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BFBFBF"/>
            <w:vAlign w:val="center"/>
            <w:hideMark/>
          </w:tcPr>
          <w:p w14:paraId="5FF47D10"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23</w:t>
            </w:r>
          </w:p>
        </w:tc>
        <w:tc>
          <w:tcPr>
            <w:tcW w:w="1130" w:type="dxa"/>
            <w:gridSpan w:val="2"/>
            <w:shd w:val="clear" w:color="auto" w:fill="BFBFBF"/>
            <w:vAlign w:val="center"/>
            <w:hideMark/>
          </w:tcPr>
          <w:p w14:paraId="416EAE0C" w14:textId="77777777" w:rsidR="00296756" w:rsidRPr="008E2198" w:rsidRDefault="00296756" w:rsidP="007F508D">
            <w:pPr>
              <w:spacing w:after="0" w:line="240" w:lineRule="auto"/>
              <w:ind w:right="14"/>
              <w:rPr>
                <w:rFonts w:ascii="Times New Roman" w:eastAsia="Times New Roman" w:hAnsi="Times New Roman" w:cs="Times New Roman"/>
                <w:b/>
                <w:bCs/>
                <w:sz w:val="20"/>
                <w:szCs w:val="20"/>
                <w:lang w:eastAsia="lv-LV"/>
              </w:rPr>
            </w:pPr>
            <w:r w:rsidRPr="008E2198">
              <w:rPr>
                <w:rFonts w:ascii="Times New Roman" w:eastAsia="Times New Roman" w:hAnsi="Times New Roman" w:cs="Times New Roman"/>
                <w:b/>
                <w:bCs/>
                <w:sz w:val="20"/>
                <w:szCs w:val="20"/>
                <w:lang w:eastAsia="lv-LV"/>
              </w:rPr>
              <w:t>Unitronics</w:t>
            </w:r>
          </w:p>
        </w:tc>
        <w:tc>
          <w:tcPr>
            <w:tcW w:w="1297" w:type="dxa"/>
            <w:gridSpan w:val="2"/>
            <w:vMerge/>
            <w:shd w:val="clear" w:color="auto" w:fill="BFBFBF"/>
          </w:tcPr>
          <w:p w14:paraId="4E17D707"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p>
        </w:tc>
        <w:tc>
          <w:tcPr>
            <w:tcW w:w="1864" w:type="dxa"/>
            <w:gridSpan w:val="2"/>
            <w:shd w:val="clear" w:color="auto" w:fill="BFBFBF"/>
            <w:vAlign w:val="center"/>
            <w:hideMark/>
          </w:tcPr>
          <w:p w14:paraId="03A10B20"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UAG-XKP300</w:t>
            </w:r>
          </w:p>
        </w:tc>
        <w:tc>
          <w:tcPr>
            <w:tcW w:w="3365" w:type="dxa"/>
            <w:gridSpan w:val="2"/>
            <w:shd w:val="clear" w:color="auto" w:fill="BFBFBF"/>
            <w:vAlign w:val="center"/>
            <w:hideMark/>
          </w:tcPr>
          <w:p w14:paraId="54348D76" w14:textId="77777777" w:rsidR="00296756" w:rsidRPr="008E2198" w:rsidRDefault="00296756" w:rsidP="007F508D">
            <w:pPr>
              <w:spacing w:after="0" w:line="240" w:lineRule="auto"/>
              <w:ind w:right="14"/>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Short range adapter kit Uni-I/O with external power 24 VDC, 300 cm</w:t>
            </w:r>
          </w:p>
        </w:tc>
        <w:tc>
          <w:tcPr>
            <w:tcW w:w="1266" w:type="dxa"/>
            <w:gridSpan w:val="2"/>
            <w:shd w:val="clear" w:color="auto" w:fill="BFBFBF"/>
            <w:vAlign w:val="center"/>
            <w:hideMark/>
          </w:tcPr>
          <w:p w14:paraId="7F23C29A" w14:textId="77777777" w:rsidR="00296756" w:rsidRPr="008E2198" w:rsidRDefault="00296756" w:rsidP="007F508D">
            <w:pPr>
              <w:spacing w:after="0" w:line="240" w:lineRule="auto"/>
              <w:ind w:right="14"/>
              <w:jc w:val="center"/>
              <w:rPr>
                <w:rFonts w:ascii="Times New Roman" w:eastAsia="Times New Roman" w:hAnsi="Times New Roman" w:cs="Times New Roman"/>
                <w:sz w:val="20"/>
                <w:szCs w:val="20"/>
                <w:lang w:eastAsia="lv-LV"/>
              </w:rPr>
            </w:pPr>
            <w:r w:rsidRPr="008E2198">
              <w:rPr>
                <w:rFonts w:ascii="Times New Roman" w:eastAsia="Times New Roman" w:hAnsi="Times New Roman" w:cs="Times New Roman"/>
                <w:sz w:val="20"/>
                <w:szCs w:val="20"/>
                <w:lang w:eastAsia="lv-LV"/>
              </w:rPr>
              <w:t>2</w:t>
            </w:r>
          </w:p>
        </w:tc>
      </w:tr>
      <w:tr w:rsidR="00296756" w:rsidRPr="00523D36" w14:paraId="6C699523"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49423BD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24</w:t>
            </w:r>
          </w:p>
        </w:tc>
        <w:tc>
          <w:tcPr>
            <w:tcW w:w="1130" w:type="dxa"/>
            <w:gridSpan w:val="2"/>
            <w:shd w:val="clear" w:color="auto" w:fill="auto"/>
            <w:vAlign w:val="center"/>
            <w:hideMark/>
          </w:tcPr>
          <w:p w14:paraId="0CFDEE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Cabur</w:t>
            </w:r>
          </w:p>
        </w:tc>
        <w:tc>
          <w:tcPr>
            <w:tcW w:w="1297" w:type="dxa"/>
            <w:gridSpan w:val="2"/>
          </w:tcPr>
          <w:p w14:paraId="04AC32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D20F8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X756534</w:t>
            </w:r>
          </w:p>
        </w:tc>
        <w:tc>
          <w:tcPr>
            <w:tcW w:w="3365" w:type="dxa"/>
            <w:gridSpan w:val="2"/>
            <w:shd w:val="clear" w:color="auto" w:fill="auto"/>
            <w:vAlign w:val="center"/>
            <w:hideMark/>
          </w:tcPr>
          <w:p w14:paraId="54F7B38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CWAA 7-0534 signālu pārveidotājs izolators, 24VDC, 0...20 mA / 0...20 mA</w:t>
            </w:r>
          </w:p>
        </w:tc>
        <w:tc>
          <w:tcPr>
            <w:tcW w:w="1266" w:type="dxa"/>
            <w:gridSpan w:val="2"/>
            <w:shd w:val="clear" w:color="auto" w:fill="auto"/>
            <w:vAlign w:val="center"/>
            <w:hideMark/>
          </w:tcPr>
          <w:p w14:paraId="3DAE8D2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r>
      <w:tr w:rsidR="00296756" w:rsidRPr="00523D36" w14:paraId="3CF9F8B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298B519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w:t>
            </w:r>
          </w:p>
        </w:tc>
        <w:tc>
          <w:tcPr>
            <w:tcW w:w="1130" w:type="dxa"/>
            <w:gridSpan w:val="2"/>
            <w:shd w:val="clear" w:color="auto" w:fill="auto"/>
            <w:vAlign w:val="center"/>
            <w:hideMark/>
          </w:tcPr>
          <w:p w14:paraId="60C684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3ADF5A4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596DC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27947B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Patch cord FTP 5 cat ar RJ45 ekranētiem konektoriem, 3 m</w:t>
            </w:r>
          </w:p>
        </w:tc>
        <w:tc>
          <w:tcPr>
            <w:tcW w:w="1266" w:type="dxa"/>
            <w:gridSpan w:val="2"/>
            <w:shd w:val="clear" w:color="auto" w:fill="auto"/>
            <w:vAlign w:val="center"/>
            <w:hideMark/>
          </w:tcPr>
          <w:p w14:paraId="06426A7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768AD7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CC68C5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26</w:t>
            </w:r>
          </w:p>
        </w:tc>
        <w:tc>
          <w:tcPr>
            <w:tcW w:w="1130" w:type="dxa"/>
            <w:gridSpan w:val="2"/>
            <w:shd w:val="clear" w:color="auto" w:fill="auto"/>
            <w:vAlign w:val="center"/>
            <w:hideMark/>
          </w:tcPr>
          <w:p w14:paraId="4803EB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297" w:type="dxa"/>
            <w:gridSpan w:val="2"/>
          </w:tcPr>
          <w:p w14:paraId="597B23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4124B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FLEXY20100</w:t>
            </w:r>
          </w:p>
        </w:tc>
        <w:tc>
          <w:tcPr>
            <w:tcW w:w="3365" w:type="dxa"/>
            <w:gridSpan w:val="2"/>
            <w:shd w:val="clear" w:color="auto" w:fill="auto"/>
            <w:vAlign w:val="center"/>
            <w:hideMark/>
          </w:tcPr>
          <w:p w14:paraId="2CD605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Flexy 201, M2M Data Router - Ethernet Switch 4 Ports</w:t>
            </w:r>
          </w:p>
        </w:tc>
        <w:tc>
          <w:tcPr>
            <w:tcW w:w="1266" w:type="dxa"/>
            <w:gridSpan w:val="2"/>
            <w:shd w:val="clear" w:color="auto" w:fill="auto"/>
            <w:vAlign w:val="center"/>
            <w:hideMark/>
          </w:tcPr>
          <w:p w14:paraId="29A62F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5FD96C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5D3859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27</w:t>
            </w:r>
          </w:p>
        </w:tc>
        <w:tc>
          <w:tcPr>
            <w:tcW w:w="1130" w:type="dxa"/>
            <w:gridSpan w:val="2"/>
            <w:shd w:val="clear" w:color="auto" w:fill="auto"/>
            <w:vAlign w:val="center"/>
            <w:hideMark/>
          </w:tcPr>
          <w:p w14:paraId="0EB910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297" w:type="dxa"/>
            <w:gridSpan w:val="2"/>
          </w:tcPr>
          <w:p w14:paraId="6CBA06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79C9D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FLB3202</w:t>
            </w:r>
          </w:p>
        </w:tc>
        <w:tc>
          <w:tcPr>
            <w:tcW w:w="3365" w:type="dxa"/>
            <w:gridSpan w:val="2"/>
            <w:shd w:val="clear" w:color="auto" w:fill="auto"/>
            <w:vAlign w:val="center"/>
            <w:hideMark/>
          </w:tcPr>
          <w:p w14:paraId="0E49E04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Card B type, with 3G penta band modem</w:t>
            </w:r>
          </w:p>
        </w:tc>
        <w:tc>
          <w:tcPr>
            <w:tcW w:w="1266" w:type="dxa"/>
            <w:gridSpan w:val="2"/>
            <w:shd w:val="clear" w:color="auto" w:fill="auto"/>
            <w:vAlign w:val="center"/>
            <w:hideMark/>
          </w:tcPr>
          <w:p w14:paraId="432E65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6D7125E"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C8EEA9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c>
          <w:tcPr>
            <w:tcW w:w="1130" w:type="dxa"/>
            <w:gridSpan w:val="2"/>
            <w:shd w:val="clear" w:color="auto" w:fill="auto"/>
            <w:vAlign w:val="center"/>
            <w:hideMark/>
          </w:tcPr>
          <w:p w14:paraId="21CBBF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eWON</w:t>
            </w:r>
          </w:p>
        </w:tc>
        <w:tc>
          <w:tcPr>
            <w:tcW w:w="1297" w:type="dxa"/>
            <w:gridSpan w:val="2"/>
          </w:tcPr>
          <w:p w14:paraId="20895C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0B577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FLX3101</w:t>
            </w:r>
          </w:p>
        </w:tc>
        <w:tc>
          <w:tcPr>
            <w:tcW w:w="3365" w:type="dxa"/>
            <w:gridSpan w:val="2"/>
            <w:shd w:val="clear" w:color="auto" w:fill="auto"/>
            <w:vAlign w:val="center"/>
            <w:hideMark/>
          </w:tcPr>
          <w:p w14:paraId="5CA9A56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Single Ethernet extension card</w:t>
            </w:r>
          </w:p>
        </w:tc>
        <w:tc>
          <w:tcPr>
            <w:tcW w:w="1266" w:type="dxa"/>
            <w:gridSpan w:val="2"/>
            <w:shd w:val="clear" w:color="auto" w:fill="auto"/>
            <w:vAlign w:val="center"/>
            <w:hideMark/>
          </w:tcPr>
          <w:p w14:paraId="733B592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A124CD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3E86FC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29</w:t>
            </w:r>
          </w:p>
        </w:tc>
        <w:tc>
          <w:tcPr>
            <w:tcW w:w="1130" w:type="dxa"/>
            <w:gridSpan w:val="2"/>
            <w:shd w:val="clear" w:color="auto" w:fill="auto"/>
            <w:vAlign w:val="center"/>
            <w:hideMark/>
          </w:tcPr>
          <w:p w14:paraId="4715C2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eWON</w:t>
            </w:r>
          </w:p>
        </w:tc>
        <w:tc>
          <w:tcPr>
            <w:tcW w:w="1297" w:type="dxa"/>
            <w:gridSpan w:val="2"/>
            <w:shd w:val="clear" w:color="auto" w:fill="auto"/>
          </w:tcPr>
          <w:p w14:paraId="28C6DC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001A9F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MA9625MSMAM</w:t>
            </w:r>
          </w:p>
        </w:tc>
        <w:tc>
          <w:tcPr>
            <w:tcW w:w="3365" w:type="dxa"/>
            <w:gridSpan w:val="2"/>
            <w:shd w:val="clear" w:color="auto" w:fill="auto"/>
            <w:vAlign w:val="center"/>
            <w:hideMark/>
          </w:tcPr>
          <w:p w14:paraId="0AE247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3G/4G antenna ar kabeli</w:t>
            </w:r>
          </w:p>
        </w:tc>
        <w:tc>
          <w:tcPr>
            <w:tcW w:w="1266" w:type="dxa"/>
            <w:gridSpan w:val="2"/>
            <w:shd w:val="clear" w:color="auto" w:fill="auto"/>
            <w:vAlign w:val="center"/>
            <w:hideMark/>
          </w:tcPr>
          <w:p w14:paraId="25CD25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1C6584A"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B19CE8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c>
          <w:tcPr>
            <w:tcW w:w="1130" w:type="dxa"/>
            <w:gridSpan w:val="2"/>
            <w:shd w:val="clear" w:color="auto" w:fill="auto"/>
            <w:vAlign w:val="center"/>
            <w:hideMark/>
          </w:tcPr>
          <w:p w14:paraId="681430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297" w:type="dxa"/>
            <w:gridSpan w:val="2"/>
            <w:shd w:val="clear" w:color="auto" w:fill="auto"/>
          </w:tcPr>
          <w:p w14:paraId="698B53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211F74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4285</w:t>
            </w:r>
          </w:p>
        </w:tc>
        <w:tc>
          <w:tcPr>
            <w:tcW w:w="3365" w:type="dxa"/>
            <w:gridSpan w:val="2"/>
            <w:shd w:val="clear" w:color="auto" w:fill="auto"/>
            <w:vAlign w:val="center"/>
            <w:hideMark/>
          </w:tcPr>
          <w:p w14:paraId="4ECBF8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Servisa rozete 2P+PE 16A, DIN sliedei</w:t>
            </w:r>
          </w:p>
        </w:tc>
        <w:tc>
          <w:tcPr>
            <w:tcW w:w="1266" w:type="dxa"/>
            <w:gridSpan w:val="2"/>
            <w:shd w:val="clear" w:color="auto" w:fill="auto"/>
            <w:vAlign w:val="center"/>
            <w:hideMark/>
          </w:tcPr>
          <w:p w14:paraId="02195B0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45C6B3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135D79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w:t>
            </w:r>
          </w:p>
        </w:tc>
        <w:tc>
          <w:tcPr>
            <w:tcW w:w="1130" w:type="dxa"/>
            <w:gridSpan w:val="2"/>
            <w:shd w:val="clear" w:color="auto" w:fill="auto"/>
            <w:vAlign w:val="center"/>
            <w:hideMark/>
          </w:tcPr>
          <w:p w14:paraId="199BA7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297" w:type="dxa"/>
            <w:gridSpan w:val="2"/>
          </w:tcPr>
          <w:p w14:paraId="03759A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1B38D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NH41001N32A</w:t>
            </w:r>
          </w:p>
        </w:tc>
        <w:tc>
          <w:tcPr>
            <w:tcW w:w="3365" w:type="dxa"/>
            <w:gridSpan w:val="2"/>
            <w:shd w:val="clear" w:color="auto" w:fill="auto"/>
            <w:vAlign w:val="center"/>
            <w:hideMark/>
          </w:tcPr>
          <w:p w14:paraId="703D43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Slodzes atslēdzējs 1P, 32A</w:t>
            </w:r>
          </w:p>
        </w:tc>
        <w:tc>
          <w:tcPr>
            <w:tcW w:w="1266" w:type="dxa"/>
            <w:gridSpan w:val="2"/>
            <w:shd w:val="clear" w:color="auto" w:fill="auto"/>
            <w:vAlign w:val="center"/>
            <w:hideMark/>
          </w:tcPr>
          <w:p w14:paraId="7952B0F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13851A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88A1BB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32</w:t>
            </w:r>
          </w:p>
        </w:tc>
        <w:tc>
          <w:tcPr>
            <w:tcW w:w="1130" w:type="dxa"/>
            <w:gridSpan w:val="2"/>
            <w:shd w:val="clear" w:color="auto" w:fill="auto"/>
            <w:vAlign w:val="center"/>
            <w:hideMark/>
          </w:tcPr>
          <w:p w14:paraId="0554E8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297" w:type="dxa"/>
            <w:gridSpan w:val="2"/>
          </w:tcPr>
          <w:p w14:paraId="2564C3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25B9AB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NB1631NC6A</w:t>
            </w:r>
          </w:p>
        </w:tc>
        <w:tc>
          <w:tcPr>
            <w:tcW w:w="3365" w:type="dxa"/>
            <w:gridSpan w:val="2"/>
            <w:shd w:val="clear" w:color="auto" w:fill="auto"/>
            <w:vAlign w:val="center"/>
            <w:hideMark/>
          </w:tcPr>
          <w:p w14:paraId="5EEF87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6A, C</w:t>
            </w:r>
          </w:p>
        </w:tc>
        <w:tc>
          <w:tcPr>
            <w:tcW w:w="1266" w:type="dxa"/>
            <w:gridSpan w:val="2"/>
            <w:shd w:val="clear" w:color="auto" w:fill="auto"/>
            <w:vAlign w:val="center"/>
            <w:hideMark/>
          </w:tcPr>
          <w:p w14:paraId="263D1AC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w:t>
            </w:r>
          </w:p>
        </w:tc>
      </w:tr>
      <w:tr w:rsidR="00296756" w:rsidRPr="00523D36" w14:paraId="3CD1C10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8A150F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33</w:t>
            </w:r>
          </w:p>
        </w:tc>
        <w:tc>
          <w:tcPr>
            <w:tcW w:w="1130" w:type="dxa"/>
            <w:gridSpan w:val="2"/>
            <w:shd w:val="clear" w:color="auto" w:fill="auto"/>
            <w:vAlign w:val="center"/>
            <w:hideMark/>
          </w:tcPr>
          <w:p w14:paraId="1FAB7F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297" w:type="dxa"/>
            <w:gridSpan w:val="2"/>
          </w:tcPr>
          <w:p w14:paraId="115868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7BDB8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NB1631NC10A</w:t>
            </w:r>
          </w:p>
        </w:tc>
        <w:tc>
          <w:tcPr>
            <w:tcW w:w="3365" w:type="dxa"/>
            <w:gridSpan w:val="2"/>
            <w:shd w:val="clear" w:color="auto" w:fill="auto"/>
            <w:vAlign w:val="center"/>
            <w:hideMark/>
          </w:tcPr>
          <w:p w14:paraId="145A96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1P 10A, C</w:t>
            </w:r>
          </w:p>
        </w:tc>
        <w:tc>
          <w:tcPr>
            <w:tcW w:w="1266" w:type="dxa"/>
            <w:gridSpan w:val="2"/>
            <w:shd w:val="clear" w:color="auto" w:fill="auto"/>
            <w:vAlign w:val="center"/>
            <w:hideMark/>
          </w:tcPr>
          <w:p w14:paraId="7258340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612D749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5E7B9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34</w:t>
            </w:r>
          </w:p>
        </w:tc>
        <w:tc>
          <w:tcPr>
            <w:tcW w:w="1130" w:type="dxa"/>
            <w:gridSpan w:val="2"/>
            <w:shd w:val="clear" w:color="auto" w:fill="auto"/>
            <w:vAlign w:val="center"/>
            <w:hideMark/>
          </w:tcPr>
          <w:p w14:paraId="35C85D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297" w:type="dxa"/>
            <w:gridSpan w:val="2"/>
          </w:tcPr>
          <w:p w14:paraId="62C184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514C9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BB1011012</w:t>
            </w:r>
          </w:p>
        </w:tc>
        <w:tc>
          <w:tcPr>
            <w:tcW w:w="3365" w:type="dxa"/>
            <w:gridSpan w:val="2"/>
            <w:shd w:val="clear" w:color="auto" w:fill="auto"/>
            <w:vAlign w:val="center"/>
            <w:hideMark/>
          </w:tcPr>
          <w:p w14:paraId="798881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 automātslēdžiem, 1P 63A 10 mm2</w:t>
            </w:r>
          </w:p>
        </w:tc>
        <w:tc>
          <w:tcPr>
            <w:tcW w:w="1266" w:type="dxa"/>
            <w:gridSpan w:val="2"/>
            <w:shd w:val="clear" w:color="auto" w:fill="auto"/>
            <w:vAlign w:val="center"/>
            <w:hideMark/>
          </w:tcPr>
          <w:p w14:paraId="04CDAB3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0350BD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7DF372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w:t>
            </w:r>
          </w:p>
        </w:tc>
        <w:tc>
          <w:tcPr>
            <w:tcW w:w="1130" w:type="dxa"/>
            <w:gridSpan w:val="2"/>
            <w:shd w:val="clear" w:color="auto" w:fill="auto"/>
            <w:vAlign w:val="center"/>
            <w:hideMark/>
          </w:tcPr>
          <w:p w14:paraId="39547D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297" w:type="dxa"/>
            <w:gridSpan w:val="2"/>
          </w:tcPr>
          <w:p w14:paraId="795250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5D8F1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BB1PLUG</w:t>
            </w:r>
          </w:p>
        </w:tc>
        <w:tc>
          <w:tcPr>
            <w:tcW w:w="3365" w:type="dxa"/>
            <w:gridSpan w:val="2"/>
            <w:shd w:val="clear" w:color="auto" w:fill="auto"/>
            <w:vAlign w:val="center"/>
            <w:hideMark/>
          </w:tcPr>
          <w:p w14:paraId="4EBD80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Kopnes sānu vāciņš, 1P</w:t>
            </w:r>
          </w:p>
        </w:tc>
        <w:tc>
          <w:tcPr>
            <w:tcW w:w="1266" w:type="dxa"/>
            <w:gridSpan w:val="2"/>
            <w:shd w:val="clear" w:color="auto" w:fill="auto"/>
            <w:vAlign w:val="center"/>
            <w:hideMark/>
          </w:tcPr>
          <w:p w14:paraId="56E4524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678D030E"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5E140AB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36</w:t>
            </w:r>
          </w:p>
        </w:tc>
        <w:tc>
          <w:tcPr>
            <w:tcW w:w="1130" w:type="dxa"/>
            <w:gridSpan w:val="2"/>
            <w:shd w:val="clear" w:color="auto" w:fill="auto"/>
            <w:vAlign w:val="center"/>
            <w:hideMark/>
          </w:tcPr>
          <w:p w14:paraId="41EC505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297" w:type="dxa"/>
            <w:gridSpan w:val="2"/>
          </w:tcPr>
          <w:p w14:paraId="21D22FF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7869F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SPD241201N</w:t>
            </w:r>
          </w:p>
        </w:tc>
        <w:tc>
          <w:tcPr>
            <w:tcW w:w="3365" w:type="dxa"/>
            <w:gridSpan w:val="2"/>
            <w:shd w:val="clear" w:color="auto" w:fill="auto"/>
            <w:vAlign w:val="center"/>
            <w:hideMark/>
          </w:tcPr>
          <w:p w14:paraId="22A1AEA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230 VAC/24 VDC 5A, paralēls pieslēgums 2 gab.</w:t>
            </w:r>
          </w:p>
        </w:tc>
        <w:tc>
          <w:tcPr>
            <w:tcW w:w="1266" w:type="dxa"/>
            <w:gridSpan w:val="2"/>
            <w:shd w:val="clear" w:color="auto" w:fill="auto"/>
            <w:vAlign w:val="center"/>
            <w:hideMark/>
          </w:tcPr>
          <w:p w14:paraId="2FB5ABC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1F005C14"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7BB2EA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37</w:t>
            </w:r>
          </w:p>
        </w:tc>
        <w:tc>
          <w:tcPr>
            <w:tcW w:w="1130" w:type="dxa"/>
            <w:gridSpan w:val="2"/>
            <w:shd w:val="clear" w:color="auto" w:fill="auto"/>
            <w:vAlign w:val="center"/>
            <w:hideMark/>
          </w:tcPr>
          <w:p w14:paraId="52F91B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297" w:type="dxa"/>
            <w:gridSpan w:val="2"/>
          </w:tcPr>
          <w:p w14:paraId="399CFF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6FE18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SPUBC24120</w:t>
            </w:r>
          </w:p>
        </w:tc>
        <w:tc>
          <w:tcPr>
            <w:tcW w:w="3365" w:type="dxa"/>
            <w:gridSpan w:val="2"/>
            <w:shd w:val="clear" w:color="auto" w:fill="auto"/>
            <w:vAlign w:val="center"/>
            <w:hideMark/>
          </w:tcPr>
          <w:p w14:paraId="6D01FE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Barošanas bloks ar UPS funkciju 230 VAC/24 VDC 5A</w:t>
            </w:r>
          </w:p>
        </w:tc>
        <w:tc>
          <w:tcPr>
            <w:tcW w:w="1266" w:type="dxa"/>
            <w:gridSpan w:val="2"/>
            <w:shd w:val="clear" w:color="auto" w:fill="auto"/>
            <w:vAlign w:val="center"/>
            <w:hideMark/>
          </w:tcPr>
          <w:p w14:paraId="00A0419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6B7032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BD91D2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w:t>
            </w:r>
          </w:p>
        </w:tc>
        <w:tc>
          <w:tcPr>
            <w:tcW w:w="1130" w:type="dxa"/>
            <w:gridSpan w:val="2"/>
            <w:shd w:val="clear" w:color="auto" w:fill="auto"/>
            <w:vAlign w:val="center"/>
            <w:hideMark/>
          </w:tcPr>
          <w:p w14:paraId="0340DE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6AB482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A037F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32EFC0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Baterija 12V, 7 A/st.</w:t>
            </w:r>
          </w:p>
        </w:tc>
        <w:tc>
          <w:tcPr>
            <w:tcW w:w="1266" w:type="dxa"/>
            <w:gridSpan w:val="2"/>
            <w:shd w:val="clear" w:color="auto" w:fill="auto"/>
            <w:vAlign w:val="center"/>
            <w:hideMark/>
          </w:tcPr>
          <w:p w14:paraId="1C87899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4A4CA96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0601EFE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39</w:t>
            </w:r>
          </w:p>
        </w:tc>
        <w:tc>
          <w:tcPr>
            <w:tcW w:w="1130" w:type="dxa"/>
            <w:gridSpan w:val="2"/>
            <w:shd w:val="clear" w:color="auto" w:fill="auto"/>
            <w:vAlign w:val="center"/>
            <w:hideMark/>
          </w:tcPr>
          <w:p w14:paraId="135E26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1DF2EB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B31D6B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38.51.0.024.0060</w:t>
            </w:r>
          </w:p>
        </w:tc>
        <w:tc>
          <w:tcPr>
            <w:tcW w:w="3365" w:type="dxa"/>
            <w:gridSpan w:val="2"/>
            <w:shd w:val="clear" w:color="auto" w:fill="auto"/>
            <w:vAlign w:val="center"/>
            <w:hideMark/>
          </w:tcPr>
          <w:p w14:paraId="120783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Starpreleja modulis Uvad.=24 VDC/AC, 1 C/O, 6A, iedarbes LED</w:t>
            </w:r>
          </w:p>
        </w:tc>
        <w:tc>
          <w:tcPr>
            <w:tcW w:w="1266" w:type="dxa"/>
            <w:gridSpan w:val="2"/>
            <w:shd w:val="clear" w:color="auto" w:fill="auto"/>
            <w:vAlign w:val="center"/>
            <w:hideMark/>
          </w:tcPr>
          <w:p w14:paraId="455433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218</w:t>
            </w:r>
          </w:p>
        </w:tc>
      </w:tr>
      <w:tr w:rsidR="00296756" w:rsidRPr="00523D36" w14:paraId="7B5CD04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A0AF9E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w:t>
            </w:r>
          </w:p>
        </w:tc>
        <w:tc>
          <w:tcPr>
            <w:tcW w:w="1130" w:type="dxa"/>
            <w:gridSpan w:val="2"/>
            <w:shd w:val="clear" w:color="auto" w:fill="auto"/>
            <w:vAlign w:val="center"/>
            <w:hideMark/>
          </w:tcPr>
          <w:p w14:paraId="122202F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3DD779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E6DFAB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93,2</w:t>
            </w:r>
          </w:p>
        </w:tc>
        <w:tc>
          <w:tcPr>
            <w:tcW w:w="3365" w:type="dxa"/>
            <w:gridSpan w:val="2"/>
            <w:shd w:val="clear" w:color="auto" w:fill="auto"/>
            <w:vAlign w:val="center"/>
            <w:hideMark/>
          </w:tcPr>
          <w:p w14:paraId="2C3791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 kontaktu kopne 38. sērijas starpreleja modulim</w:t>
            </w:r>
          </w:p>
        </w:tc>
        <w:tc>
          <w:tcPr>
            <w:tcW w:w="1266" w:type="dxa"/>
            <w:gridSpan w:val="2"/>
            <w:shd w:val="clear" w:color="auto" w:fill="auto"/>
            <w:vAlign w:val="center"/>
            <w:hideMark/>
          </w:tcPr>
          <w:p w14:paraId="6ACDFC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79469715"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2AF37E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41</w:t>
            </w:r>
          </w:p>
        </w:tc>
        <w:tc>
          <w:tcPr>
            <w:tcW w:w="1130" w:type="dxa"/>
            <w:gridSpan w:val="2"/>
            <w:shd w:val="clear" w:color="auto" w:fill="auto"/>
            <w:vAlign w:val="center"/>
            <w:hideMark/>
          </w:tcPr>
          <w:p w14:paraId="070008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275905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D2C2C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115 657,25</w:t>
            </w:r>
          </w:p>
        </w:tc>
        <w:tc>
          <w:tcPr>
            <w:tcW w:w="3365" w:type="dxa"/>
            <w:gridSpan w:val="2"/>
            <w:shd w:val="clear" w:color="auto" w:fill="auto"/>
            <w:vAlign w:val="center"/>
            <w:hideMark/>
          </w:tcPr>
          <w:p w14:paraId="42A16A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kūstošajam ieliktnim 5x20 mm, līdz 6.3 A</w:t>
            </w:r>
          </w:p>
        </w:tc>
        <w:tc>
          <w:tcPr>
            <w:tcW w:w="1266" w:type="dxa"/>
            <w:gridSpan w:val="2"/>
            <w:shd w:val="clear" w:color="auto" w:fill="auto"/>
            <w:vAlign w:val="center"/>
            <w:hideMark/>
          </w:tcPr>
          <w:p w14:paraId="4576CA9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w:t>
            </w:r>
          </w:p>
        </w:tc>
      </w:tr>
      <w:tr w:rsidR="00296756" w:rsidRPr="00523D36" w14:paraId="6A5EF35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41F027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42</w:t>
            </w:r>
          </w:p>
        </w:tc>
        <w:tc>
          <w:tcPr>
            <w:tcW w:w="1130" w:type="dxa"/>
            <w:gridSpan w:val="2"/>
            <w:shd w:val="clear" w:color="auto" w:fill="auto"/>
            <w:vAlign w:val="center"/>
            <w:hideMark/>
          </w:tcPr>
          <w:p w14:paraId="54AEFA4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57C46E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25D2F6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116 951,15</w:t>
            </w:r>
          </w:p>
        </w:tc>
        <w:tc>
          <w:tcPr>
            <w:tcW w:w="3365" w:type="dxa"/>
            <w:gridSpan w:val="2"/>
            <w:shd w:val="clear" w:color="auto" w:fill="auto"/>
            <w:vAlign w:val="center"/>
            <w:hideMark/>
          </w:tcPr>
          <w:p w14:paraId="293881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Kūstošā ieliktņa DIN spailes nosegplāksne</w:t>
            </w:r>
          </w:p>
        </w:tc>
        <w:tc>
          <w:tcPr>
            <w:tcW w:w="1266" w:type="dxa"/>
            <w:gridSpan w:val="2"/>
            <w:shd w:val="clear" w:color="auto" w:fill="auto"/>
            <w:vAlign w:val="center"/>
            <w:hideMark/>
          </w:tcPr>
          <w:p w14:paraId="77DCBD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w:t>
            </w:r>
          </w:p>
        </w:tc>
      </w:tr>
      <w:tr w:rsidR="00296756" w:rsidRPr="00523D36" w14:paraId="37E0ABC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7AA965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43</w:t>
            </w:r>
          </w:p>
        </w:tc>
        <w:tc>
          <w:tcPr>
            <w:tcW w:w="1130" w:type="dxa"/>
            <w:gridSpan w:val="2"/>
            <w:shd w:val="clear" w:color="auto" w:fill="auto"/>
            <w:vAlign w:val="center"/>
            <w:hideMark/>
          </w:tcPr>
          <w:p w14:paraId="46566E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7CE7AC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5EE243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2950472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6.3A</w:t>
            </w:r>
          </w:p>
        </w:tc>
        <w:tc>
          <w:tcPr>
            <w:tcW w:w="1266" w:type="dxa"/>
            <w:gridSpan w:val="2"/>
            <w:shd w:val="clear" w:color="auto" w:fill="auto"/>
            <w:vAlign w:val="center"/>
            <w:hideMark/>
          </w:tcPr>
          <w:p w14:paraId="07C551D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7E0EC40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12B88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44</w:t>
            </w:r>
          </w:p>
        </w:tc>
        <w:tc>
          <w:tcPr>
            <w:tcW w:w="1130" w:type="dxa"/>
            <w:gridSpan w:val="2"/>
            <w:shd w:val="clear" w:color="auto" w:fill="auto"/>
            <w:vAlign w:val="center"/>
            <w:hideMark/>
          </w:tcPr>
          <w:p w14:paraId="3E0E42F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442CEA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0A3D92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7727B4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3.15A</w:t>
            </w:r>
          </w:p>
        </w:tc>
        <w:tc>
          <w:tcPr>
            <w:tcW w:w="1266" w:type="dxa"/>
            <w:gridSpan w:val="2"/>
            <w:shd w:val="clear" w:color="auto" w:fill="auto"/>
            <w:vAlign w:val="center"/>
            <w:hideMark/>
          </w:tcPr>
          <w:p w14:paraId="494BDA9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696CFD2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783183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45</w:t>
            </w:r>
          </w:p>
        </w:tc>
        <w:tc>
          <w:tcPr>
            <w:tcW w:w="1130" w:type="dxa"/>
            <w:gridSpan w:val="2"/>
            <w:shd w:val="clear" w:color="auto" w:fill="auto"/>
            <w:vAlign w:val="center"/>
            <w:hideMark/>
          </w:tcPr>
          <w:p w14:paraId="1B4497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31685EB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0C070D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059A816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0.5A</w:t>
            </w:r>
          </w:p>
        </w:tc>
        <w:tc>
          <w:tcPr>
            <w:tcW w:w="1266" w:type="dxa"/>
            <w:gridSpan w:val="2"/>
            <w:shd w:val="clear" w:color="auto" w:fill="auto"/>
            <w:vAlign w:val="center"/>
            <w:hideMark/>
          </w:tcPr>
          <w:p w14:paraId="1363742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0C0528AE"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5387EF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46</w:t>
            </w:r>
          </w:p>
        </w:tc>
        <w:tc>
          <w:tcPr>
            <w:tcW w:w="1130" w:type="dxa"/>
            <w:gridSpan w:val="2"/>
            <w:shd w:val="clear" w:color="auto" w:fill="auto"/>
            <w:vAlign w:val="center"/>
            <w:hideMark/>
          </w:tcPr>
          <w:p w14:paraId="336C5D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5F5608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028AA6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1C2E05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Kūstošais ieliktnis 5x20 mm, 1A</w:t>
            </w:r>
          </w:p>
        </w:tc>
        <w:tc>
          <w:tcPr>
            <w:tcW w:w="1266" w:type="dxa"/>
            <w:gridSpan w:val="2"/>
            <w:shd w:val="clear" w:color="auto" w:fill="auto"/>
            <w:vAlign w:val="center"/>
            <w:hideMark/>
          </w:tcPr>
          <w:p w14:paraId="2C8F2E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13182DE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CF659A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47</w:t>
            </w:r>
          </w:p>
        </w:tc>
        <w:tc>
          <w:tcPr>
            <w:tcW w:w="1130" w:type="dxa"/>
            <w:gridSpan w:val="2"/>
            <w:shd w:val="clear" w:color="auto" w:fill="auto"/>
            <w:vAlign w:val="center"/>
            <w:hideMark/>
          </w:tcPr>
          <w:p w14:paraId="51D934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14C8A9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10C02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5" w:type="dxa"/>
            <w:gridSpan w:val="2"/>
            <w:shd w:val="clear" w:color="auto" w:fill="auto"/>
            <w:vAlign w:val="center"/>
            <w:hideMark/>
          </w:tcPr>
          <w:p w14:paraId="74CE30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6" w:type="dxa"/>
            <w:gridSpan w:val="2"/>
            <w:shd w:val="clear" w:color="auto" w:fill="auto"/>
            <w:vAlign w:val="center"/>
            <w:hideMark/>
          </w:tcPr>
          <w:p w14:paraId="251E365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30</w:t>
            </w:r>
          </w:p>
        </w:tc>
      </w:tr>
      <w:tr w:rsidR="00296756" w:rsidRPr="00523D36" w14:paraId="1DC4EEBE"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1A6DA6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48</w:t>
            </w:r>
          </w:p>
        </w:tc>
        <w:tc>
          <w:tcPr>
            <w:tcW w:w="1130" w:type="dxa"/>
            <w:gridSpan w:val="2"/>
            <w:shd w:val="clear" w:color="auto" w:fill="auto"/>
            <w:vAlign w:val="center"/>
            <w:hideMark/>
          </w:tcPr>
          <w:p w14:paraId="191489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43F305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D2A7E3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5" w:type="dxa"/>
            <w:gridSpan w:val="2"/>
            <w:shd w:val="clear" w:color="auto" w:fill="auto"/>
            <w:vAlign w:val="center"/>
            <w:hideMark/>
          </w:tcPr>
          <w:p w14:paraId="423826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66" w:type="dxa"/>
            <w:gridSpan w:val="2"/>
            <w:shd w:val="clear" w:color="auto" w:fill="auto"/>
            <w:vAlign w:val="center"/>
            <w:hideMark/>
          </w:tcPr>
          <w:p w14:paraId="7F1D2FE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360</w:t>
            </w:r>
          </w:p>
        </w:tc>
      </w:tr>
      <w:tr w:rsidR="00296756" w:rsidRPr="00523D36" w14:paraId="172C7380"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707BFD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49</w:t>
            </w:r>
          </w:p>
        </w:tc>
        <w:tc>
          <w:tcPr>
            <w:tcW w:w="1130" w:type="dxa"/>
            <w:gridSpan w:val="2"/>
            <w:shd w:val="clear" w:color="auto" w:fill="auto"/>
            <w:vAlign w:val="center"/>
            <w:hideMark/>
          </w:tcPr>
          <w:p w14:paraId="6F58A7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371DC8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CA237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165 488,27</w:t>
            </w:r>
          </w:p>
        </w:tc>
        <w:tc>
          <w:tcPr>
            <w:tcW w:w="3365" w:type="dxa"/>
            <w:gridSpan w:val="2"/>
            <w:shd w:val="clear" w:color="auto" w:fill="auto"/>
            <w:vAlign w:val="center"/>
            <w:hideMark/>
          </w:tcPr>
          <w:p w14:paraId="463E21B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 dzeltena zaļa</w:t>
            </w:r>
          </w:p>
        </w:tc>
        <w:tc>
          <w:tcPr>
            <w:tcW w:w="1266" w:type="dxa"/>
            <w:gridSpan w:val="2"/>
            <w:shd w:val="clear" w:color="auto" w:fill="auto"/>
            <w:vAlign w:val="center"/>
            <w:hideMark/>
          </w:tcPr>
          <w:p w14:paraId="58A042B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166095B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F57A32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c>
          <w:tcPr>
            <w:tcW w:w="1130" w:type="dxa"/>
            <w:gridSpan w:val="2"/>
            <w:shd w:val="clear" w:color="auto" w:fill="auto"/>
            <w:vAlign w:val="center"/>
            <w:hideMark/>
          </w:tcPr>
          <w:p w14:paraId="001A1A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047A87B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BB468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365" w:type="dxa"/>
            <w:gridSpan w:val="2"/>
            <w:shd w:val="clear" w:color="auto" w:fill="auto"/>
            <w:vAlign w:val="center"/>
            <w:hideMark/>
          </w:tcPr>
          <w:p w14:paraId="032048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266" w:type="dxa"/>
            <w:gridSpan w:val="2"/>
            <w:shd w:val="clear" w:color="auto" w:fill="auto"/>
            <w:vAlign w:val="center"/>
            <w:hideMark/>
          </w:tcPr>
          <w:p w14:paraId="0885F6F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005FD0F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25C3D2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51</w:t>
            </w:r>
          </w:p>
        </w:tc>
        <w:tc>
          <w:tcPr>
            <w:tcW w:w="1130" w:type="dxa"/>
            <w:gridSpan w:val="2"/>
            <w:shd w:val="clear" w:color="auto" w:fill="auto"/>
            <w:vAlign w:val="center"/>
            <w:hideMark/>
          </w:tcPr>
          <w:p w14:paraId="77A1D34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1633E4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FD4315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165 130,23</w:t>
            </w:r>
          </w:p>
        </w:tc>
        <w:tc>
          <w:tcPr>
            <w:tcW w:w="3365" w:type="dxa"/>
            <w:gridSpan w:val="2"/>
            <w:shd w:val="clear" w:color="auto" w:fill="auto"/>
            <w:vAlign w:val="center"/>
            <w:hideMark/>
          </w:tcPr>
          <w:p w14:paraId="6A76C0C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16 mm2 PE, dzeltena zaļa</w:t>
            </w:r>
          </w:p>
        </w:tc>
        <w:tc>
          <w:tcPr>
            <w:tcW w:w="1266" w:type="dxa"/>
            <w:gridSpan w:val="2"/>
            <w:shd w:val="clear" w:color="auto" w:fill="auto"/>
            <w:vAlign w:val="center"/>
            <w:hideMark/>
          </w:tcPr>
          <w:p w14:paraId="68CFA0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CA5678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6DF8EE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52</w:t>
            </w:r>
          </w:p>
        </w:tc>
        <w:tc>
          <w:tcPr>
            <w:tcW w:w="1130" w:type="dxa"/>
            <w:gridSpan w:val="2"/>
            <w:shd w:val="clear" w:color="auto" w:fill="auto"/>
            <w:vAlign w:val="center"/>
            <w:hideMark/>
          </w:tcPr>
          <w:p w14:paraId="79794C1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3D6819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DB43C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125 486,05</w:t>
            </w:r>
          </w:p>
        </w:tc>
        <w:tc>
          <w:tcPr>
            <w:tcW w:w="3365" w:type="dxa"/>
            <w:gridSpan w:val="2"/>
            <w:shd w:val="clear" w:color="auto" w:fill="auto"/>
            <w:vAlign w:val="center"/>
            <w:hideMark/>
          </w:tcPr>
          <w:p w14:paraId="66717F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zila</w:t>
            </w:r>
          </w:p>
        </w:tc>
        <w:tc>
          <w:tcPr>
            <w:tcW w:w="1266" w:type="dxa"/>
            <w:gridSpan w:val="2"/>
            <w:shd w:val="clear" w:color="auto" w:fill="auto"/>
            <w:vAlign w:val="center"/>
            <w:hideMark/>
          </w:tcPr>
          <w:p w14:paraId="2B26700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67C9000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7080B65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53</w:t>
            </w:r>
          </w:p>
        </w:tc>
        <w:tc>
          <w:tcPr>
            <w:tcW w:w="1130" w:type="dxa"/>
            <w:gridSpan w:val="2"/>
            <w:shd w:val="clear" w:color="auto" w:fill="auto"/>
            <w:vAlign w:val="center"/>
            <w:hideMark/>
          </w:tcPr>
          <w:p w14:paraId="14DF6E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5AA8016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A49D3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5" w:type="dxa"/>
            <w:gridSpan w:val="2"/>
            <w:shd w:val="clear" w:color="auto" w:fill="auto"/>
            <w:vAlign w:val="center"/>
            <w:hideMark/>
          </w:tcPr>
          <w:p w14:paraId="7D3D4F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66" w:type="dxa"/>
            <w:gridSpan w:val="2"/>
            <w:shd w:val="clear" w:color="auto" w:fill="auto"/>
            <w:vAlign w:val="center"/>
            <w:hideMark/>
          </w:tcPr>
          <w:p w14:paraId="34276E8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80</w:t>
            </w:r>
          </w:p>
        </w:tc>
      </w:tr>
      <w:tr w:rsidR="00296756" w:rsidRPr="00523D36" w14:paraId="1C0EFC6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513AA9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54</w:t>
            </w:r>
          </w:p>
        </w:tc>
        <w:tc>
          <w:tcPr>
            <w:tcW w:w="1130" w:type="dxa"/>
            <w:gridSpan w:val="2"/>
            <w:shd w:val="clear" w:color="auto" w:fill="auto"/>
            <w:vAlign w:val="center"/>
            <w:hideMark/>
          </w:tcPr>
          <w:p w14:paraId="7E855C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5D3D19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C06CE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176 282,23</w:t>
            </w:r>
          </w:p>
        </w:tc>
        <w:tc>
          <w:tcPr>
            <w:tcW w:w="3365" w:type="dxa"/>
            <w:gridSpan w:val="2"/>
            <w:shd w:val="clear" w:color="auto" w:fill="auto"/>
            <w:vAlign w:val="center"/>
            <w:hideMark/>
          </w:tcPr>
          <w:p w14:paraId="7C2F26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šķērsavienotāju kopne, 10P</w:t>
            </w:r>
          </w:p>
        </w:tc>
        <w:tc>
          <w:tcPr>
            <w:tcW w:w="1266" w:type="dxa"/>
            <w:gridSpan w:val="2"/>
            <w:shd w:val="clear" w:color="auto" w:fill="auto"/>
            <w:vAlign w:val="center"/>
            <w:hideMark/>
          </w:tcPr>
          <w:p w14:paraId="37D5B1B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70</w:t>
            </w:r>
          </w:p>
        </w:tc>
      </w:tr>
      <w:tr w:rsidR="00296756" w:rsidRPr="00523D36" w14:paraId="3B5B260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5F646E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55</w:t>
            </w:r>
          </w:p>
        </w:tc>
        <w:tc>
          <w:tcPr>
            <w:tcW w:w="1130" w:type="dxa"/>
            <w:gridSpan w:val="2"/>
            <w:shd w:val="clear" w:color="auto" w:fill="auto"/>
            <w:vAlign w:val="center"/>
            <w:hideMark/>
          </w:tcPr>
          <w:p w14:paraId="540BB2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5FCA33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B33397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231 002,25</w:t>
            </w:r>
          </w:p>
        </w:tc>
        <w:tc>
          <w:tcPr>
            <w:tcW w:w="3365" w:type="dxa"/>
            <w:gridSpan w:val="2"/>
            <w:shd w:val="clear" w:color="auto" w:fill="auto"/>
            <w:vAlign w:val="center"/>
            <w:hideMark/>
          </w:tcPr>
          <w:p w14:paraId="2731325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1...10</w:t>
            </w:r>
          </w:p>
        </w:tc>
        <w:tc>
          <w:tcPr>
            <w:tcW w:w="1266" w:type="dxa"/>
            <w:gridSpan w:val="2"/>
            <w:shd w:val="clear" w:color="auto" w:fill="auto"/>
            <w:vAlign w:val="center"/>
            <w:hideMark/>
          </w:tcPr>
          <w:p w14:paraId="2565542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0721CA4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32CDBE2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56</w:t>
            </w:r>
          </w:p>
        </w:tc>
        <w:tc>
          <w:tcPr>
            <w:tcW w:w="1130" w:type="dxa"/>
            <w:gridSpan w:val="2"/>
            <w:shd w:val="clear" w:color="auto" w:fill="auto"/>
            <w:vAlign w:val="center"/>
            <w:hideMark/>
          </w:tcPr>
          <w:p w14:paraId="1A054E3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589753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05BD7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231 003,26</w:t>
            </w:r>
          </w:p>
        </w:tc>
        <w:tc>
          <w:tcPr>
            <w:tcW w:w="3365" w:type="dxa"/>
            <w:gridSpan w:val="2"/>
            <w:shd w:val="clear" w:color="auto" w:fill="auto"/>
            <w:vAlign w:val="center"/>
            <w:hideMark/>
          </w:tcPr>
          <w:p w14:paraId="1E5C8A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11...20</w:t>
            </w:r>
          </w:p>
        </w:tc>
        <w:tc>
          <w:tcPr>
            <w:tcW w:w="1266" w:type="dxa"/>
            <w:gridSpan w:val="2"/>
            <w:shd w:val="clear" w:color="auto" w:fill="auto"/>
            <w:vAlign w:val="center"/>
            <w:hideMark/>
          </w:tcPr>
          <w:p w14:paraId="5F2E1D2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0F3278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3659962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57</w:t>
            </w:r>
          </w:p>
        </w:tc>
        <w:tc>
          <w:tcPr>
            <w:tcW w:w="1130" w:type="dxa"/>
            <w:gridSpan w:val="2"/>
            <w:shd w:val="clear" w:color="auto" w:fill="auto"/>
            <w:vAlign w:val="center"/>
            <w:hideMark/>
          </w:tcPr>
          <w:p w14:paraId="25E13A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4C89F6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3BBD2D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231 004,27</w:t>
            </w:r>
          </w:p>
        </w:tc>
        <w:tc>
          <w:tcPr>
            <w:tcW w:w="3365" w:type="dxa"/>
            <w:gridSpan w:val="2"/>
            <w:shd w:val="clear" w:color="auto" w:fill="auto"/>
            <w:vAlign w:val="center"/>
            <w:hideMark/>
          </w:tcPr>
          <w:p w14:paraId="3794C2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21...30</w:t>
            </w:r>
          </w:p>
        </w:tc>
        <w:tc>
          <w:tcPr>
            <w:tcW w:w="1266" w:type="dxa"/>
            <w:gridSpan w:val="2"/>
            <w:shd w:val="clear" w:color="auto" w:fill="auto"/>
            <w:vAlign w:val="center"/>
            <w:hideMark/>
          </w:tcPr>
          <w:p w14:paraId="610892C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4FE87BB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2B40DE2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58</w:t>
            </w:r>
          </w:p>
        </w:tc>
        <w:tc>
          <w:tcPr>
            <w:tcW w:w="1130" w:type="dxa"/>
            <w:gridSpan w:val="2"/>
            <w:shd w:val="clear" w:color="auto" w:fill="auto"/>
            <w:vAlign w:val="center"/>
            <w:hideMark/>
          </w:tcPr>
          <w:p w14:paraId="729681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12F8286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532B7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231 030,24</w:t>
            </w:r>
          </w:p>
        </w:tc>
        <w:tc>
          <w:tcPr>
            <w:tcW w:w="3365" w:type="dxa"/>
            <w:gridSpan w:val="2"/>
            <w:shd w:val="clear" w:color="auto" w:fill="auto"/>
            <w:vAlign w:val="center"/>
            <w:hideMark/>
          </w:tcPr>
          <w:p w14:paraId="15B00F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1...100</w:t>
            </w:r>
          </w:p>
        </w:tc>
        <w:tc>
          <w:tcPr>
            <w:tcW w:w="1266" w:type="dxa"/>
            <w:gridSpan w:val="2"/>
            <w:shd w:val="clear" w:color="auto" w:fill="auto"/>
            <w:vAlign w:val="center"/>
            <w:hideMark/>
          </w:tcPr>
          <w:p w14:paraId="1E4B758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7CE678C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24DF9DE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59</w:t>
            </w:r>
          </w:p>
        </w:tc>
        <w:tc>
          <w:tcPr>
            <w:tcW w:w="1130" w:type="dxa"/>
            <w:gridSpan w:val="2"/>
            <w:shd w:val="clear" w:color="auto" w:fill="auto"/>
            <w:vAlign w:val="center"/>
            <w:hideMark/>
          </w:tcPr>
          <w:p w14:paraId="31B9B9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3D0D62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57EFE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231 031,11</w:t>
            </w:r>
          </w:p>
        </w:tc>
        <w:tc>
          <w:tcPr>
            <w:tcW w:w="3365" w:type="dxa"/>
            <w:gridSpan w:val="2"/>
            <w:shd w:val="clear" w:color="auto" w:fill="auto"/>
            <w:vAlign w:val="center"/>
            <w:hideMark/>
          </w:tcPr>
          <w:p w14:paraId="33F378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marķējums, RC510 tips, cipari 101...200</w:t>
            </w:r>
          </w:p>
        </w:tc>
        <w:tc>
          <w:tcPr>
            <w:tcW w:w="1266" w:type="dxa"/>
            <w:gridSpan w:val="2"/>
            <w:shd w:val="clear" w:color="auto" w:fill="auto"/>
            <w:vAlign w:val="center"/>
            <w:hideMark/>
          </w:tcPr>
          <w:p w14:paraId="1E71556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2BD4700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0B4701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60</w:t>
            </w:r>
          </w:p>
        </w:tc>
        <w:tc>
          <w:tcPr>
            <w:tcW w:w="1130" w:type="dxa"/>
            <w:gridSpan w:val="2"/>
            <w:shd w:val="clear" w:color="auto" w:fill="auto"/>
            <w:vAlign w:val="center"/>
            <w:hideMark/>
          </w:tcPr>
          <w:p w14:paraId="153DF2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0483B32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B7BDB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99012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266" w:type="dxa"/>
            <w:gridSpan w:val="2"/>
            <w:shd w:val="clear" w:color="auto" w:fill="auto"/>
            <w:vAlign w:val="center"/>
            <w:hideMark/>
          </w:tcPr>
          <w:p w14:paraId="5721194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6F340AA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FDB445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61</w:t>
            </w:r>
          </w:p>
        </w:tc>
        <w:tc>
          <w:tcPr>
            <w:tcW w:w="1130" w:type="dxa"/>
            <w:gridSpan w:val="2"/>
            <w:shd w:val="clear" w:color="auto" w:fill="auto"/>
            <w:vAlign w:val="center"/>
            <w:hideMark/>
          </w:tcPr>
          <w:p w14:paraId="69DA92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01456FF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5FE432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506BF9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2.5 mm2, m</w:t>
            </w:r>
          </w:p>
        </w:tc>
        <w:tc>
          <w:tcPr>
            <w:tcW w:w="1266" w:type="dxa"/>
            <w:gridSpan w:val="2"/>
            <w:shd w:val="clear" w:color="auto" w:fill="auto"/>
            <w:vAlign w:val="center"/>
            <w:hideMark/>
          </w:tcPr>
          <w:p w14:paraId="59500DF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30ADA30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A8A822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62</w:t>
            </w:r>
          </w:p>
        </w:tc>
        <w:tc>
          <w:tcPr>
            <w:tcW w:w="1130" w:type="dxa"/>
            <w:gridSpan w:val="2"/>
            <w:shd w:val="clear" w:color="auto" w:fill="auto"/>
            <w:vAlign w:val="center"/>
            <w:hideMark/>
          </w:tcPr>
          <w:p w14:paraId="6EB04DB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7CA231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755BB6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5A62AF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1.5 mm2, m</w:t>
            </w:r>
          </w:p>
        </w:tc>
        <w:tc>
          <w:tcPr>
            <w:tcW w:w="1266" w:type="dxa"/>
            <w:gridSpan w:val="2"/>
            <w:shd w:val="clear" w:color="auto" w:fill="auto"/>
            <w:vAlign w:val="center"/>
            <w:hideMark/>
          </w:tcPr>
          <w:p w14:paraId="1701873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01F3E65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053E6B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63</w:t>
            </w:r>
          </w:p>
        </w:tc>
        <w:tc>
          <w:tcPr>
            <w:tcW w:w="1130" w:type="dxa"/>
            <w:gridSpan w:val="2"/>
            <w:shd w:val="clear" w:color="auto" w:fill="auto"/>
            <w:vAlign w:val="center"/>
            <w:hideMark/>
          </w:tcPr>
          <w:p w14:paraId="7DC5A8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22E504A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6EFAA9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736F76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zils, 1.5 mm2, m</w:t>
            </w:r>
          </w:p>
        </w:tc>
        <w:tc>
          <w:tcPr>
            <w:tcW w:w="1266" w:type="dxa"/>
            <w:gridSpan w:val="2"/>
            <w:shd w:val="clear" w:color="auto" w:fill="auto"/>
            <w:vAlign w:val="center"/>
            <w:hideMark/>
          </w:tcPr>
          <w:p w14:paraId="1616C0E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432BA46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4D871D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64</w:t>
            </w:r>
          </w:p>
        </w:tc>
        <w:tc>
          <w:tcPr>
            <w:tcW w:w="1130" w:type="dxa"/>
            <w:gridSpan w:val="2"/>
            <w:shd w:val="clear" w:color="auto" w:fill="auto"/>
            <w:vAlign w:val="center"/>
            <w:hideMark/>
          </w:tcPr>
          <w:p w14:paraId="7E9353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74F4F1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73EE30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13BBFA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dzeltens zaļš, 0.75 mm2, m</w:t>
            </w:r>
          </w:p>
        </w:tc>
        <w:tc>
          <w:tcPr>
            <w:tcW w:w="1266" w:type="dxa"/>
            <w:gridSpan w:val="2"/>
            <w:shd w:val="clear" w:color="auto" w:fill="auto"/>
            <w:vAlign w:val="center"/>
            <w:hideMark/>
          </w:tcPr>
          <w:p w14:paraId="2D91886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448CEB6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C4EBEF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65</w:t>
            </w:r>
          </w:p>
        </w:tc>
        <w:tc>
          <w:tcPr>
            <w:tcW w:w="1130" w:type="dxa"/>
            <w:gridSpan w:val="2"/>
            <w:shd w:val="clear" w:color="auto" w:fill="auto"/>
            <w:vAlign w:val="center"/>
            <w:hideMark/>
          </w:tcPr>
          <w:p w14:paraId="7401B2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0038E40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1904BC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37B852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6" w:type="dxa"/>
            <w:gridSpan w:val="2"/>
            <w:shd w:val="clear" w:color="auto" w:fill="auto"/>
            <w:vAlign w:val="center"/>
            <w:hideMark/>
          </w:tcPr>
          <w:p w14:paraId="3534C59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500</w:t>
            </w:r>
          </w:p>
        </w:tc>
      </w:tr>
      <w:tr w:rsidR="00296756" w:rsidRPr="00523D36" w14:paraId="08FB9DE4"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D2F95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66</w:t>
            </w:r>
          </w:p>
        </w:tc>
        <w:tc>
          <w:tcPr>
            <w:tcW w:w="1130" w:type="dxa"/>
            <w:gridSpan w:val="2"/>
            <w:shd w:val="clear" w:color="auto" w:fill="auto"/>
            <w:vAlign w:val="center"/>
            <w:hideMark/>
          </w:tcPr>
          <w:p w14:paraId="5576DE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4C4C7ED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DAAA0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05E4AF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266" w:type="dxa"/>
            <w:gridSpan w:val="2"/>
            <w:shd w:val="clear" w:color="auto" w:fill="auto"/>
            <w:vAlign w:val="center"/>
            <w:hideMark/>
          </w:tcPr>
          <w:p w14:paraId="313CEA7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r>
      <w:tr w:rsidR="00296756" w:rsidRPr="00523D36" w14:paraId="1D931550"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7E4F25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67</w:t>
            </w:r>
          </w:p>
        </w:tc>
        <w:tc>
          <w:tcPr>
            <w:tcW w:w="1130" w:type="dxa"/>
            <w:gridSpan w:val="2"/>
            <w:shd w:val="clear" w:color="auto" w:fill="auto"/>
            <w:vAlign w:val="center"/>
            <w:hideMark/>
          </w:tcPr>
          <w:p w14:paraId="6530F9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22F38D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7476BDE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0A6132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pelēks, 0.75 mm2, m</w:t>
            </w:r>
          </w:p>
        </w:tc>
        <w:tc>
          <w:tcPr>
            <w:tcW w:w="1266" w:type="dxa"/>
            <w:gridSpan w:val="2"/>
            <w:shd w:val="clear" w:color="auto" w:fill="auto"/>
            <w:vAlign w:val="center"/>
            <w:hideMark/>
          </w:tcPr>
          <w:p w14:paraId="4DDFCB9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75</w:t>
            </w:r>
          </w:p>
        </w:tc>
      </w:tr>
      <w:tr w:rsidR="00296756" w:rsidRPr="00523D36" w14:paraId="2635ACA0"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EA5584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68</w:t>
            </w:r>
          </w:p>
        </w:tc>
        <w:tc>
          <w:tcPr>
            <w:tcW w:w="1130" w:type="dxa"/>
            <w:gridSpan w:val="2"/>
            <w:shd w:val="clear" w:color="auto" w:fill="auto"/>
            <w:vAlign w:val="center"/>
            <w:hideMark/>
          </w:tcPr>
          <w:p w14:paraId="1838A1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4F8BAE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3CADD5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73E61D9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sarkans, 0.75 mm2, m</w:t>
            </w:r>
          </w:p>
        </w:tc>
        <w:tc>
          <w:tcPr>
            <w:tcW w:w="1266" w:type="dxa"/>
            <w:gridSpan w:val="2"/>
            <w:shd w:val="clear" w:color="auto" w:fill="auto"/>
            <w:vAlign w:val="center"/>
            <w:hideMark/>
          </w:tcPr>
          <w:p w14:paraId="5E094F5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51837B84"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42C3EC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69</w:t>
            </w:r>
          </w:p>
        </w:tc>
        <w:tc>
          <w:tcPr>
            <w:tcW w:w="1130" w:type="dxa"/>
            <w:gridSpan w:val="2"/>
            <w:shd w:val="clear" w:color="auto" w:fill="auto"/>
            <w:vAlign w:val="center"/>
            <w:hideMark/>
          </w:tcPr>
          <w:p w14:paraId="607246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1AF4F7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2D7E4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F73BA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oranžs, 0.75 mm2, m</w:t>
            </w:r>
          </w:p>
        </w:tc>
        <w:tc>
          <w:tcPr>
            <w:tcW w:w="1266" w:type="dxa"/>
            <w:gridSpan w:val="2"/>
            <w:shd w:val="clear" w:color="auto" w:fill="auto"/>
            <w:vAlign w:val="center"/>
            <w:hideMark/>
          </w:tcPr>
          <w:p w14:paraId="45CFD74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6F2A0BE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3C2648E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70</w:t>
            </w:r>
          </w:p>
        </w:tc>
        <w:tc>
          <w:tcPr>
            <w:tcW w:w="1130" w:type="dxa"/>
            <w:gridSpan w:val="2"/>
            <w:shd w:val="clear" w:color="auto" w:fill="auto"/>
            <w:vAlign w:val="center"/>
            <w:hideMark/>
          </w:tcPr>
          <w:p w14:paraId="23C87B0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5D236CB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330F82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75059BA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 0.34, 0.5, 0.75, 2x0.75, 1.5, 1.5x2, 2.5, 16 mm2</w:t>
            </w:r>
          </w:p>
        </w:tc>
        <w:tc>
          <w:tcPr>
            <w:tcW w:w="1266" w:type="dxa"/>
            <w:gridSpan w:val="2"/>
            <w:shd w:val="clear" w:color="auto" w:fill="auto"/>
            <w:vAlign w:val="center"/>
            <w:hideMark/>
          </w:tcPr>
          <w:p w14:paraId="733263C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5B0F18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B18661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71</w:t>
            </w:r>
          </w:p>
        </w:tc>
        <w:tc>
          <w:tcPr>
            <w:tcW w:w="1130" w:type="dxa"/>
            <w:gridSpan w:val="2"/>
            <w:shd w:val="clear" w:color="auto" w:fill="auto"/>
            <w:vAlign w:val="center"/>
            <w:hideMark/>
          </w:tcPr>
          <w:p w14:paraId="3210E5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4D340B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60B72EE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E8FB1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6" w:type="dxa"/>
            <w:gridSpan w:val="2"/>
            <w:shd w:val="clear" w:color="auto" w:fill="auto"/>
            <w:vAlign w:val="center"/>
            <w:hideMark/>
          </w:tcPr>
          <w:p w14:paraId="19A6F92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5C9B37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02DE5B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72</w:t>
            </w:r>
          </w:p>
        </w:tc>
        <w:tc>
          <w:tcPr>
            <w:tcW w:w="1130" w:type="dxa"/>
            <w:gridSpan w:val="2"/>
            <w:shd w:val="clear" w:color="auto" w:fill="auto"/>
            <w:vAlign w:val="center"/>
            <w:hideMark/>
          </w:tcPr>
          <w:p w14:paraId="5BD351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54EADDD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514E47D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4327EEA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6" w:type="dxa"/>
            <w:gridSpan w:val="2"/>
            <w:shd w:val="clear" w:color="auto" w:fill="auto"/>
            <w:vAlign w:val="center"/>
            <w:hideMark/>
          </w:tcPr>
          <w:p w14:paraId="6DFB89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A107C0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05F7113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73</w:t>
            </w:r>
          </w:p>
        </w:tc>
        <w:tc>
          <w:tcPr>
            <w:tcW w:w="1130" w:type="dxa"/>
            <w:gridSpan w:val="2"/>
            <w:shd w:val="clear" w:color="auto" w:fill="auto"/>
            <w:vAlign w:val="center"/>
            <w:hideMark/>
          </w:tcPr>
          <w:p w14:paraId="725B04F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Evikon</w:t>
            </w:r>
          </w:p>
        </w:tc>
        <w:tc>
          <w:tcPr>
            <w:tcW w:w="1297" w:type="dxa"/>
            <w:gridSpan w:val="2"/>
          </w:tcPr>
          <w:p w14:paraId="28D9C6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58FD0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ET721</w:t>
            </w:r>
          </w:p>
        </w:tc>
        <w:tc>
          <w:tcPr>
            <w:tcW w:w="3365" w:type="dxa"/>
            <w:gridSpan w:val="2"/>
            <w:shd w:val="clear" w:color="auto" w:fill="auto"/>
            <w:vAlign w:val="center"/>
            <w:hideMark/>
          </w:tcPr>
          <w:p w14:paraId="394211F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Temperatūras signāldevējs -40...+85°C, PT100, izeja PT100 3 vadu</w:t>
            </w:r>
          </w:p>
        </w:tc>
        <w:tc>
          <w:tcPr>
            <w:tcW w:w="1266" w:type="dxa"/>
            <w:gridSpan w:val="2"/>
            <w:shd w:val="clear" w:color="auto" w:fill="auto"/>
            <w:vAlign w:val="center"/>
            <w:hideMark/>
          </w:tcPr>
          <w:p w14:paraId="36B7F3C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0D289794"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854" w:type="dxa"/>
            <w:gridSpan w:val="2"/>
            <w:shd w:val="clear" w:color="auto" w:fill="auto"/>
            <w:vAlign w:val="center"/>
            <w:hideMark/>
          </w:tcPr>
          <w:p w14:paraId="7572E4B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74</w:t>
            </w:r>
          </w:p>
        </w:tc>
        <w:tc>
          <w:tcPr>
            <w:tcW w:w="1130" w:type="dxa"/>
            <w:gridSpan w:val="2"/>
            <w:shd w:val="clear" w:color="auto" w:fill="auto"/>
            <w:vAlign w:val="center"/>
            <w:hideMark/>
          </w:tcPr>
          <w:p w14:paraId="53BE42C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297" w:type="dxa"/>
            <w:gridSpan w:val="2"/>
          </w:tcPr>
          <w:p w14:paraId="4515ED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54D82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EM271-72D MV63X2SX</w:t>
            </w:r>
          </w:p>
        </w:tc>
        <w:tc>
          <w:tcPr>
            <w:tcW w:w="3365" w:type="dxa"/>
            <w:gridSpan w:val="2"/>
            <w:shd w:val="clear" w:color="auto" w:fill="auto"/>
            <w:vAlign w:val="center"/>
            <w:hideMark/>
          </w:tcPr>
          <w:p w14:paraId="399881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Elektroenerģijas elektroniskais skaitītājs 400/230 VAC, 3 vadu / 3 fāžu taisns pieslēgums, ar ModBus RS485 signālu izeju</w:t>
            </w:r>
          </w:p>
        </w:tc>
        <w:tc>
          <w:tcPr>
            <w:tcW w:w="1266" w:type="dxa"/>
            <w:gridSpan w:val="2"/>
            <w:shd w:val="clear" w:color="auto" w:fill="auto"/>
            <w:vAlign w:val="center"/>
            <w:hideMark/>
          </w:tcPr>
          <w:p w14:paraId="2AAEC0D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95FE12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694BC75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75</w:t>
            </w:r>
          </w:p>
        </w:tc>
        <w:tc>
          <w:tcPr>
            <w:tcW w:w="1130" w:type="dxa"/>
            <w:gridSpan w:val="2"/>
            <w:shd w:val="clear" w:color="auto" w:fill="auto"/>
            <w:vAlign w:val="center"/>
            <w:hideMark/>
          </w:tcPr>
          <w:p w14:paraId="1B2AD5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Carlo Gavazzi</w:t>
            </w:r>
          </w:p>
        </w:tc>
        <w:tc>
          <w:tcPr>
            <w:tcW w:w="1297" w:type="dxa"/>
            <w:gridSpan w:val="2"/>
          </w:tcPr>
          <w:p w14:paraId="553C57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6F0B6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TCD1M 10080CMX</w:t>
            </w:r>
          </w:p>
        </w:tc>
        <w:tc>
          <w:tcPr>
            <w:tcW w:w="3365" w:type="dxa"/>
            <w:gridSpan w:val="2"/>
            <w:shd w:val="clear" w:color="auto" w:fill="auto"/>
            <w:vAlign w:val="center"/>
            <w:hideMark/>
          </w:tcPr>
          <w:p w14:paraId="5BA271E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 strāvmaiņi (100A) ar signālu summatoru un kabeli RJ12 (komplekts)</w:t>
            </w:r>
          </w:p>
        </w:tc>
        <w:tc>
          <w:tcPr>
            <w:tcW w:w="1266" w:type="dxa"/>
            <w:gridSpan w:val="2"/>
            <w:shd w:val="clear" w:color="auto" w:fill="auto"/>
            <w:vAlign w:val="center"/>
            <w:hideMark/>
          </w:tcPr>
          <w:p w14:paraId="01F9708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16DF45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854" w:type="dxa"/>
            <w:gridSpan w:val="2"/>
            <w:shd w:val="clear" w:color="auto" w:fill="auto"/>
            <w:vAlign w:val="center"/>
            <w:hideMark/>
          </w:tcPr>
          <w:p w14:paraId="4E4DB91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76</w:t>
            </w:r>
          </w:p>
        </w:tc>
        <w:tc>
          <w:tcPr>
            <w:tcW w:w="1130" w:type="dxa"/>
            <w:gridSpan w:val="2"/>
            <w:shd w:val="clear" w:color="auto" w:fill="auto"/>
            <w:vAlign w:val="center"/>
            <w:hideMark/>
          </w:tcPr>
          <w:p w14:paraId="16C3688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Carlo Gavazzi</w:t>
            </w:r>
          </w:p>
        </w:tc>
        <w:tc>
          <w:tcPr>
            <w:tcW w:w="1297" w:type="dxa"/>
            <w:gridSpan w:val="2"/>
            <w:shd w:val="clear" w:color="auto" w:fill="auto"/>
          </w:tcPr>
          <w:p w14:paraId="618CBD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F52CB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EM340 DIN AV2 3 X S1 PF B</w:t>
            </w:r>
          </w:p>
        </w:tc>
        <w:tc>
          <w:tcPr>
            <w:tcW w:w="3365" w:type="dxa"/>
            <w:gridSpan w:val="2"/>
            <w:shd w:val="clear" w:color="auto" w:fill="auto"/>
            <w:vAlign w:val="center"/>
            <w:hideMark/>
          </w:tcPr>
          <w:p w14:paraId="5659F3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Elektroenerģijas elektroniskais skaitītājs 400/230 VAC, 3 vadu / 3 fāžu taisns pieslēgums, ar ModBus RS485 signālu izeju</w:t>
            </w:r>
          </w:p>
        </w:tc>
        <w:tc>
          <w:tcPr>
            <w:tcW w:w="1266" w:type="dxa"/>
            <w:gridSpan w:val="2"/>
            <w:shd w:val="clear" w:color="auto" w:fill="auto"/>
            <w:vAlign w:val="center"/>
            <w:hideMark/>
          </w:tcPr>
          <w:p w14:paraId="53DFF2A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2451FB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243CCD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77</w:t>
            </w:r>
          </w:p>
        </w:tc>
        <w:tc>
          <w:tcPr>
            <w:tcW w:w="1130" w:type="dxa"/>
            <w:gridSpan w:val="2"/>
            <w:shd w:val="clear" w:color="auto" w:fill="auto"/>
            <w:vAlign w:val="center"/>
            <w:hideMark/>
          </w:tcPr>
          <w:p w14:paraId="7E15BA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229A16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0C5023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797240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6" w:type="dxa"/>
            <w:gridSpan w:val="2"/>
            <w:shd w:val="clear" w:color="auto" w:fill="auto"/>
            <w:vAlign w:val="center"/>
            <w:hideMark/>
          </w:tcPr>
          <w:p w14:paraId="2F2B115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371EAF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0DF1CB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78</w:t>
            </w:r>
          </w:p>
        </w:tc>
        <w:tc>
          <w:tcPr>
            <w:tcW w:w="1130" w:type="dxa"/>
            <w:gridSpan w:val="2"/>
            <w:shd w:val="clear" w:color="auto" w:fill="auto"/>
            <w:vAlign w:val="center"/>
            <w:hideMark/>
          </w:tcPr>
          <w:p w14:paraId="1A5D02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7D2587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3C039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205937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6" w:type="dxa"/>
            <w:gridSpan w:val="2"/>
            <w:shd w:val="clear" w:color="auto" w:fill="auto"/>
            <w:vAlign w:val="center"/>
            <w:hideMark/>
          </w:tcPr>
          <w:p w14:paraId="19B442C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E3F92B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44FBB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79</w:t>
            </w:r>
          </w:p>
        </w:tc>
        <w:tc>
          <w:tcPr>
            <w:tcW w:w="1130" w:type="dxa"/>
            <w:gridSpan w:val="2"/>
            <w:shd w:val="clear" w:color="auto" w:fill="auto"/>
            <w:vAlign w:val="center"/>
            <w:hideMark/>
          </w:tcPr>
          <w:p w14:paraId="71C8D4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40946F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199016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47C99D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4 mm2, m</w:t>
            </w:r>
          </w:p>
        </w:tc>
        <w:tc>
          <w:tcPr>
            <w:tcW w:w="1266" w:type="dxa"/>
            <w:gridSpan w:val="2"/>
            <w:shd w:val="clear" w:color="auto" w:fill="auto"/>
            <w:vAlign w:val="center"/>
            <w:hideMark/>
          </w:tcPr>
          <w:p w14:paraId="1CBCB38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13AF66B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7EB4B9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80</w:t>
            </w:r>
          </w:p>
        </w:tc>
        <w:tc>
          <w:tcPr>
            <w:tcW w:w="1130" w:type="dxa"/>
            <w:gridSpan w:val="2"/>
            <w:shd w:val="clear" w:color="auto" w:fill="auto"/>
            <w:vAlign w:val="center"/>
            <w:hideMark/>
          </w:tcPr>
          <w:p w14:paraId="58BEED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2FAAB3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2BE9B9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256333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1.5 mm2, m</w:t>
            </w:r>
          </w:p>
        </w:tc>
        <w:tc>
          <w:tcPr>
            <w:tcW w:w="1266" w:type="dxa"/>
            <w:gridSpan w:val="2"/>
            <w:shd w:val="clear" w:color="auto" w:fill="auto"/>
            <w:vAlign w:val="center"/>
            <w:hideMark/>
          </w:tcPr>
          <w:p w14:paraId="69BD06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D22D7F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B0565B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81</w:t>
            </w:r>
          </w:p>
        </w:tc>
        <w:tc>
          <w:tcPr>
            <w:tcW w:w="1130" w:type="dxa"/>
            <w:gridSpan w:val="2"/>
            <w:shd w:val="clear" w:color="auto" w:fill="auto"/>
            <w:vAlign w:val="center"/>
            <w:hideMark/>
          </w:tcPr>
          <w:p w14:paraId="291CA78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4B54A64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097C251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7AA7FD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 0.34, 1.5, 4 mm2</w:t>
            </w:r>
          </w:p>
        </w:tc>
        <w:tc>
          <w:tcPr>
            <w:tcW w:w="1266" w:type="dxa"/>
            <w:gridSpan w:val="2"/>
            <w:shd w:val="clear" w:color="auto" w:fill="auto"/>
            <w:vAlign w:val="center"/>
            <w:hideMark/>
          </w:tcPr>
          <w:p w14:paraId="19A5EA8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971648A"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0CC31A6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82</w:t>
            </w:r>
          </w:p>
        </w:tc>
        <w:tc>
          <w:tcPr>
            <w:tcW w:w="1130" w:type="dxa"/>
            <w:gridSpan w:val="2"/>
            <w:shd w:val="clear" w:color="auto" w:fill="auto"/>
            <w:vAlign w:val="center"/>
            <w:hideMark/>
          </w:tcPr>
          <w:p w14:paraId="33D8EA2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297" w:type="dxa"/>
            <w:gridSpan w:val="2"/>
          </w:tcPr>
          <w:p w14:paraId="239C13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5AC3D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C.14524</w:t>
            </w:r>
          </w:p>
        </w:tc>
        <w:tc>
          <w:tcPr>
            <w:tcW w:w="3365" w:type="dxa"/>
            <w:gridSpan w:val="2"/>
            <w:shd w:val="clear" w:color="auto" w:fill="auto"/>
            <w:vAlign w:val="center"/>
            <w:hideMark/>
          </w:tcPr>
          <w:p w14:paraId="2BB692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sadalne ar DIN sliedi, 24 moduļiem. Izmēri 300(W)x400(H)x140(D) mm.</w:t>
            </w:r>
          </w:p>
        </w:tc>
        <w:tc>
          <w:tcPr>
            <w:tcW w:w="1266" w:type="dxa"/>
            <w:gridSpan w:val="2"/>
            <w:shd w:val="clear" w:color="auto" w:fill="auto"/>
            <w:vAlign w:val="center"/>
            <w:hideMark/>
          </w:tcPr>
          <w:p w14:paraId="162B629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AB9BFC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E2AD26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83</w:t>
            </w:r>
          </w:p>
        </w:tc>
        <w:tc>
          <w:tcPr>
            <w:tcW w:w="1130" w:type="dxa"/>
            <w:gridSpan w:val="2"/>
            <w:shd w:val="clear" w:color="auto" w:fill="auto"/>
            <w:vAlign w:val="center"/>
            <w:hideMark/>
          </w:tcPr>
          <w:p w14:paraId="3BD5C1A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127426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CF0F58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5" w:type="dxa"/>
            <w:gridSpan w:val="2"/>
            <w:shd w:val="clear" w:color="auto" w:fill="auto"/>
            <w:vAlign w:val="center"/>
            <w:hideMark/>
          </w:tcPr>
          <w:p w14:paraId="130764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66" w:type="dxa"/>
            <w:gridSpan w:val="2"/>
            <w:shd w:val="clear" w:color="auto" w:fill="auto"/>
            <w:vAlign w:val="center"/>
            <w:hideMark/>
          </w:tcPr>
          <w:p w14:paraId="1DB1028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5091002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2FF99A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84</w:t>
            </w:r>
          </w:p>
        </w:tc>
        <w:tc>
          <w:tcPr>
            <w:tcW w:w="1130" w:type="dxa"/>
            <w:gridSpan w:val="2"/>
            <w:shd w:val="clear" w:color="auto" w:fill="auto"/>
            <w:vAlign w:val="center"/>
            <w:hideMark/>
          </w:tcPr>
          <w:p w14:paraId="12B74D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1D34586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C305E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165 113,16</w:t>
            </w:r>
          </w:p>
        </w:tc>
        <w:tc>
          <w:tcPr>
            <w:tcW w:w="3365" w:type="dxa"/>
            <w:gridSpan w:val="2"/>
            <w:shd w:val="clear" w:color="auto" w:fill="auto"/>
            <w:vAlign w:val="center"/>
            <w:hideMark/>
          </w:tcPr>
          <w:p w14:paraId="6699E0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PE, dzeltena zaļa</w:t>
            </w:r>
          </w:p>
        </w:tc>
        <w:tc>
          <w:tcPr>
            <w:tcW w:w="1266" w:type="dxa"/>
            <w:gridSpan w:val="2"/>
            <w:shd w:val="clear" w:color="auto" w:fill="auto"/>
            <w:vAlign w:val="center"/>
            <w:hideMark/>
          </w:tcPr>
          <w:p w14:paraId="384F2D7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22FBE94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5BFE00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85</w:t>
            </w:r>
          </w:p>
        </w:tc>
        <w:tc>
          <w:tcPr>
            <w:tcW w:w="1130" w:type="dxa"/>
            <w:gridSpan w:val="2"/>
            <w:shd w:val="clear" w:color="auto" w:fill="auto"/>
            <w:vAlign w:val="center"/>
            <w:hideMark/>
          </w:tcPr>
          <w:p w14:paraId="0D01B8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1622C3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EABA22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125 116,01</w:t>
            </w:r>
          </w:p>
        </w:tc>
        <w:tc>
          <w:tcPr>
            <w:tcW w:w="3365" w:type="dxa"/>
            <w:gridSpan w:val="2"/>
            <w:shd w:val="clear" w:color="auto" w:fill="auto"/>
            <w:vAlign w:val="center"/>
            <w:hideMark/>
          </w:tcPr>
          <w:p w14:paraId="2977FCE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4 mm2 N, zila</w:t>
            </w:r>
          </w:p>
        </w:tc>
        <w:tc>
          <w:tcPr>
            <w:tcW w:w="1266" w:type="dxa"/>
            <w:gridSpan w:val="2"/>
            <w:shd w:val="clear" w:color="auto" w:fill="auto"/>
            <w:vAlign w:val="center"/>
            <w:hideMark/>
          </w:tcPr>
          <w:p w14:paraId="7B2DB16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9DF0DC5"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3531246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86</w:t>
            </w:r>
          </w:p>
        </w:tc>
        <w:tc>
          <w:tcPr>
            <w:tcW w:w="1130" w:type="dxa"/>
            <w:gridSpan w:val="2"/>
            <w:shd w:val="clear" w:color="auto" w:fill="auto"/>
            <w:vAlign w:val="center"/>
            <w:hideMark/>
          </w:tcPr>
          <w:p w14:paraId="394F6F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377245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5DEFDA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5" w:type="dxa"/>
            <w:gridSpan w:val="2"/>
            <w:shd w:val="clear" w:color="auto" w:fill="auto"/>
            <w:vAlign w:val="center"/>
            <w:hideMark/>
          </w:tcPr>
          <w:p w14:paraId="46B4F3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66" w:type="dxa"/>
            <w:gridSpan w:val="2"/>
            <w:shd w:val="clear" w:color="auto" w:fill="auto"/>
            <w:vAlign w:val="center"/>
            <w:hideMark/>
          </w:tcPr>
          <w:p w14:paraId="26FA42B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63EAED4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D2038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87</w:t>
            </w:r>
          </w:p>
        </w:tc>
        <w:tc>
          <w:tcPr>
            <w:tcW w:w="1130" w:type="dxa"/>
            <w:gridSpan w:val="2"/>
            <w:shd w:val="clear" w:color="auto" w:fill="auto"/>
            <w:vAlign w:val="center"/>
            <w:hideMark/>
          </w:tcPr>
          <w:p w14:paraId="4831C77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38BD993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CAA9D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5" w:type="dxa"/>
            <w:gridSpan w:val="2"/>
            <w:shd w:val="clear" w:color="auto" w:fill="auto"/>
            <w:vAlign w:val="center"/>
            <w:hideMark/>
          </w:tcPr>
          <w:p w14:paraId="18665A6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6" w:type="dxa"/>
            <w:gridSpan w:val="2"/>
            <w:shd w:val="clear" w:color="auto" w:fill="auto"/>
            <w:vAlign w:val="center"/>
            <w:hideMark/>
          </w:tcPr>
          <w:p w14:paraId="29A617C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4ADAEA60"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69DC1A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88</w:t>
            </w:r>
          </w:p>
        </w:tc>
        <w:tc>
          <w:tcPr>
            <w:tcW w:w="1130" w:type="dxa"/>
            <w:gridSpan w:val="2"/>
            <w:shd w:val="clear" w:color="auto" w:fill="auto"/>
            <w:vAlign w:val="center"/>
            <w:hideMark/>
          </w:tcPr>
          <w:p w14:paraId="2D1A8C4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CHINT</w:t>
            </w:r>
          </w:p>
        </w:tc>
        <w:tc>
          <w:tcPr>
            <w:tcW w:w="1297" w:type="dxa"/>
            <w:gridSpan w:val="2"/>
          </w:tcPr>
          <w:p w14:paraId="6E84D9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99191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NB1632NC20A</w:t>
            </w:r>
          </w:p>
        </w:tc>
        <w:tc>
          <w:tcPr>
            <w:tcW w:w="3365" w:type="dxa"/>
            <w:gridSpan w:val="2"/>
            <w:shd w:val="clear" w:color="auto" w:fill="auto"/>
            <w:vAlign w:val="center"/>
            <w:hideMark/>
          </w:tcPr>
          <w:p w14:paraId="607A5C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Automātslēdzis 2P 20A, C</w:t>
            </w:r>
          </w:p>
        </w:tc>
        <w:tc>
          <w:tcPr>
            <w:tcW w:w="1266" w:type="dxa"/>
            <w:gridSpan w:val="2"/>
            <w:shd w:val="clear" w:color="auto" w:fill="auto"/>
            <w:vAlign w:val="center"/>
            <w:hideMark/>
          </w:tcPr>
          <w:p w14:paraId="514B25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A7CC15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B5E4A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89</w:t>
            </w:r>
          </w:p>
        </w:tc>
        <w:tc>
          <w:tcPr>
            <w:tcW w:w="1130" w:type="dxa"/>
            <w:gridSpan w:val="2"/>
            <w:shd w:val="clear" w:color="auto" w:fill="auto"/>
            <w:vAlign w:val="center"/>
            <w:hideMark/>
          </w:tcPr>
          <w:p w14:paraId="7B6A6F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3D38E7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B232E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1FAC4C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6" w:type="dxa"/>
            <w:gridSpan w:val="2"/>
            <w:shd w:val="clear" w:color="auto" w:fill="auto"/>
            <w:vAlign w:val="center"/>
            <w:hideMark/>
          </w:tcPr>
          <w:p w14:paraId="300929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43CBD08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F12105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90</w:t>
            </w:r>
          </w:p>
        </w:tc>
        <w:tc>
          <w:tcPr>
            <w:tcW w:w="1130" w:type="dxa"/>
            <w:gridSpan w:val="2"/>
            <w:shd w:val="clear" w:color="auto" w:fill="auto"/>
            <w:vAlign w:val="center"/>
            <w:hideMark/>
          </w:tcPr>
          <w:p w14:paraId="03094B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16A8C13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6308B8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0A6FA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4 mm2, m</w:t>
            </w:r>
          </w:p>
        </w:tc>
        <w:tc>
          <w:tcPr>
            <w:tcW w:w="1266" w:type="dxa"/>
            <w:gridSpan w:val="2"/>
            <w:shd w:val="clear" w:color="auto" w:fill="auto"/>
            <w:vAlign w:val="center"/>
            <w:hideMark/>
          </w:tcPr>
          <w:p w14:paraId="00F7F70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15EA3C04"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D0CC6B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91</w:t>
            </w:r>
          </w:p>
        </w:tc>
        <w:tc>
          <w:tcPr>
            <w:tcW w:w="1130" w:type="dxa"/>
            <w:gridSpan w:val="2"/>
            <w:shd w:val="clear" w:color="auto" w:fill="auto"/>
            <w:vAlign w:val="center"/>
            <w:hideMark/>
          </w:tcPr>
          <w:p w14:paraId="6E2FDB0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3CF199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1BA1FD8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308829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66" w:type="dxa"/>
            <w:gridSpan w:val="2"/>
            <w:shd w:val="clear" w:color="auto" w:fill="auto"/>
            <w:vAlign w:val="center"/>
            <w:hideMark/>
          </w:tcPr>
          <w:p w14:paraId="72A3EDE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D98F34A"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60D266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92</w:t>
            </w:r>
          </w:p>
        </w:tc>
        <w:tc>
          <w:tcPr>
            <w:tcW w:w="1130" w:type="dxa"/>
            <w:gridSpan w:val="2"/>
            <w:shd w:val="clear" w:color="auto" w:fill="auto"/>
            <w:vAlign w:val="center"/>
            <w:hideMark/>
          </w:tcPr>
          <w:p w14:paraId="51879CD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5A994A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5BB0C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33E4D9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6" w:type="dxa"/>
            <w:gridSpan w:val="2"/>
            <w:shd w:val="clear" w:color="auto" w:fill="auto"/>
            <w:vAlign w:val="center"/>
            <w:hideMark/>
          </w:tcPr>
          <w:p w14:paraId="6D75DC7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59C5CC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FBA412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93</w:t>
            </w:r>
          </w:p>
        </w:tc>
        <w:tc>
          <w:tcPr>
            <w:tcW w:w="1130" w:type="dxa"/>
            <w:gridSpan w:val="2"/>
            <w:shd w:val="clear" w:color="auto" w:fill="auto"/>
            <w:vAlign w:val="center"/>
            <w:hideMark/>
          </w:tcPr>
          <w:p w14:paraId="3762B59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60DD00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196353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12913C3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6" w:type="dxa"/>
            <w:gridSpan w:val="2"/>
            <w:shd w:val="clear" w:color="auto" w:fill="auto"/>
            <w:vAlign w:val="center"/>
            <w:hideMark/>
          </w:tcPr>
          <w:p w14:paraId="68C0557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777B68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A9FF2E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94</w:t>
            </w:r>
          </w:p>
        </w:tc>
        <w:tc>
          <w:tcPr>
            <w:tcW w:w="1130" w:type="dxa"/>
            <w:gridSpan w:val="2"/>
            <w:shd w:val="clear" w:color="auto" w:fill="auto"/>
            <w:vAlign w:val="center"/>
            <w:hideMark/>
          </w:tcPr>
          <w:p w14:paraId="753602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340305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3068F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65" w:type="dxa"/>
            <w:gridSpan w:val="2"/>
            <w:shd w:val="clear" w:color="auto" w:fill="auto"/>
            <w:vAlign w:val="center"/>
            <w:hideMark/>
          </w:tcPr>
          <w:p w14:paraId="5DBB92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66" w:type="dxa"/>
            <w:gridSpan w:val="2"/>
            <w:shd w:val="clear" w:color="auto" w:fill="auto"/>
            <w:vAlign w:val="center"/>
            <w:hideMark/>
          </w:tcPr>
          <w:p w14:paraId="7FDF602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16B2CA1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06A2C35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w:t>
            </w:r>
          </w:p>
        </w:tc>
        <w:tc>
          <w:tcPr>
            <w:tcW w:w="1130" w:type="dxa"/>
            <w:gridSpan w:val="2"/>
            <w:shd w:val="clear" w:color="auto" w:fill="auto"/>
            <w:vAlign w:val="center"/>
            <w:hideMark/>
          </w:tcPr>
          <w:p w14:paraId="2D2CE0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2DAAD78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E1AD0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5" w:type="dxa"/>
            <w:gridSpan w:val="2"/>
            <w:shd w:val="clear" w:color="auto" w:fill="auto"/>
            <w:vAlign w:val="center"/>
            <w:hideMark/>
          </w:tcPr>
          <w:p w14:paraId="35CEC6A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266" w:type="dxa"/>
            <w:gridSpan w:val="2"/>
            <w:shd w:val="clear" w:color="auto" w:fill="auto"/>
            <w:vAlign w:val="center"/>
            <w:hideMark/>
          </w:tcPr>
          <w:p w14:paraId="58A6EBD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622AFC0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4006BB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96</w:t>
            </w:r>
          </w:p>
        </w:tc>
        <w:tc>
          <w:tcPr>
            <w:tcW w:w="1130" w:type="dxa"/>
            <w:gridSpan w:val="2"/>
            <w:shd w:val="clear" w:color="auto" w:fill="auto"/>
            <w:vAlign w:val="center"/>
            <w:hideMark/>
          </w:tcPr>
          <w:p w14:paraId="7F301EC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741951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A5D038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65" w:type="dxa"/>
            <w:gridSpan w:val="2"/>
            <w:shd w:val="clear" w:color="auto" w:fill="auto"/>
            <w:vAlign w:val="center"/>
            <w:hideMark/>
          </w:tcPr>
          <w:p w14:paraId="2D5CFF8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66" w:type="dxa"/>
            <w:gridSpan w:val="2"/>
            <w:shd w:val="clear" w:color="auto" w:fill="auto"/>
            <w:vAlign w:val="center"/>
            <w:hideMark/>
          </w:tcPr>
          <w:p w14:paraId="63C39B5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F30B8F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6142EF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97</w:t>
            </w:r>
          </w:p>
        </w:tc>
        <w:tc>
          <w:tcPr>
            <w:tcW w:w="1130" w:type="dxa"/>
            <w:gridSpan w:val="2"/>
            <w:shd w:val="clear" w:color="auto" w:fill="auto"/>
            <w:vAlign w:val="center"/>
            <w:hideMark/>
          </w:tcPr>
          <w:p w14:paraId="6F5B05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11F8D49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120196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1E562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6" w:type="dxa"/>
            <w:gridSpan w:val="2"/>
            <w:shd w:val="clear" w:color="auto" w:fill="auto"/>
            <w:vAlign w:val="center"/>
            <w:hideMark/>
          </w:tcPr>
          <w:p w14:paraId="37F5790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w:t>
            </w:r>
          </w:p>
        </w:tc>
      </w:tr>
      <w:tr w:rsidR="00296756" w:rsidRPr="00523D36" w14:paraId="17CC0D7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B35ABA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98</w:t>
            </w:r>
          </w:p>
        </w:tc>
        <w:tc>
          <w:tcPr>
            <w:tcW w:w="1130" w:type="dxa"/>
            <w:gridSpan w:val="2"/>
            <w:shd w:val="clear" w:color="auto" w:fill="auto"/>
            <w:vAlign w:val="center"/>
            <w:hideMark/>
          </w:tcPr>
          <w:p w14:paraId="05064B0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5D7847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6A5F711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A81E47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66" w:type="dxa"/>
            <w:gridSpan w:val="2"/>
            <w:shd w:val="clear" w:color="auto" w:fill="auto"/>
            <w:vAlign w:val="center"/>
            <w:hideMark/>
          </w:tcPr>
          <w:p w14:paraId="14262E5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5B1256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A2DEDA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w:t>
            </w:r>
          </w:p>
        </w:tc>
        <w:tc>
          <w:tcPr>
            <w:tcW w:w="1130" w:type="dxa"/>
            <w:gridSpan w:val="2"/>
            <w:shd w:val="clear" w:color="auto" w:fill="auto"/>
            <w:vAlign w:val="center"/>
            <w:hideMark/>
          </w:tcPr>
          <w:p w14:paraId="1F0385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652A10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19B6ED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19C186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6" w:type="dxa"/>
            <w:gridSpan w:val="2"/>
            <w:shd w:val="clear" w:color="auto" w:fill="auto"/>
            <w:vAlign w:val="center"/>
            <w:hideMark/>
          </w:tcPr>
          <w:p w14:paraId="304A83D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545B08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7F4A6C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100</w:t>
            </w:r>
          </w:p>
        </w:tc>
        <w:tc>
          <w:tcPr>
            <w:tcW w:w="1130" w:type="dxa"/>
            <w:gridSpan w:val="2"/>
            <w:shd w:val="clear" w:color="auto" w:fill="auto"/>
            <w:vAlign w:val="center"/>
            <w:hideMark/>
          </w:tcPr>
          <w:p w14:paraId="2FAEE9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6437F9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525CFA2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53F630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6" w:type="dxa"/>
            <w:gridSpan w:val="2"/>
            <w:shd w:val="clear" w:color="auto" w:fill="auto"/>
            <w:vAlign w:val="center"/>
            <w:hideMark/>
          </w:tcPr>
          <w:p w14:paraId="26B4E86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D2740F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D9232D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101</w:t>
            </w:r>
          </w:p>
        </w:tc>
        <w:tc>
          <w:tcPr>
            <w:tcW w:w="1130" w:type="dxa"/>
            <w:gridSpan w:val="2"/>
            <w:shd w:val="clear" w:color="auto" w:fill="auto"/>
            <w:vAlign w:val="center"/>
            <w:hideMark/>
          </w:tcPr>
          <w:p w14:paraId="4CB434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384ECB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1D9F0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5" w:type="dxa"/>
            <w:gridSpan w:val="2"/>
            <w:shd w:val="clear" w:color="auto" w:fill="auto"/>
            <w:vAlign w:val="center"/>
            <w:hideMark/>
          </w:tcPr>
          <w:p w14:paraId="60E4EE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6" w:type="dxa"/>
            <w:gridSpan w:val="2"/>
            <w:shd w:val="clear" w:color="auto" w:fill="auto"/>
            <w:vAlign w:val="center"/>
            <w:hideMark/>
          </w:tcPr>
          <w:p w14:paraId="499AA7E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1476AC03"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5F563C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102</w:t>
            </w:r>
          </w:p>
        </w:tc>
        <w:tc>
          <w:tcPr>
            <w:tcW w:w="1130" w:type="dxa"/>
            <w:gridSpan w:val="2"/>
            <w:shd w:val="clear" w:color="auto" w:fill="auto"/>
            <w:vAlign w:val="center"/>
            <w:hideMark/>
          </w:tcPr>
          <w:p w14:paraId="6202C8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1FD7867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2A4DF24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5" w:type="dxa"/>
            <w:gridSpan w:val="2"/>
            <w:shd w:val="clear" w:color="auto" w:fill="auto"/>
            <w:vAlign w:val="center"/>
            <w:hideMark/>
          </w:tcPr>
          <w:p w14:paraId="0B55258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66" w:type="dxa"/>
            <w:gridSpan w:val="2"/>
            <w:shd w:val="clear" w:color="auto" w:fill="auto"/>
            <w:vAlign w:val="center"/>
            <w:hideMark/>
          </w:tcPr>
          <w:p w14:paraId="5C8C7BC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4FD1B7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27B1B39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103</w:t>
            </w:r>
          </w:p>
        </w:tc>
        <w:tc>
          <w:tcPr>
            <w:tcW w:w="1130" w:type="dxa"/>
            <w:gridSpan w:val="2"/>
            <w:shd w:val="clear" w:color="auto" w:fill="auto"/>
            <w:vAlign w:val="center"/>
            <w:hideMark/>
          </w:tcPr>
          <w:p w14:paraId="6742E8F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0CF122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9D4CE7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5" w:type="dxa"/>
            <w:gridSpan w:val="2"/>
            <w:shd w:val="clear" w:color="auto" w:fill="auto"/>
            <w:vAlign w:val="center"/>
            <w:hideMark/>
          </w:tcPr>
          <w:p w14:paraId="140156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66" w:type="dxa"/>
            <w:gridSpan w:val="2"/>
            <w:shd w:val="clear" w:color="auto" w:fill="auto"/>
            <w:vAlign w:val="center"/>
            <w:hideMark/>
          </w:tcPr>
          <w:p w14:paraId="126D450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4F32C15"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D1397D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104</w:t>
            </w:r>
          </w:p>
        </w:tc>
        <w:tc>
          <w:tcPr>
            <w:tcW w:w="1130" w:type="dxa"/>
            <w:gridSpan w:val="2"/>
            <w:shd w:val="clear" w:color="auto" w:fill="auto"/>
            <w:vAlign w:val="center"/>
            <w:hideMark/>
          </w:tcPr>
          <w:p w14:paraId="73B51D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06421D8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174478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65" w:type="dxa"/>
            <w:gridSpan w:val="2"/>
            <w:shd w:val="clear" w:color="auto" w:fill="auto"/>
            <w:vAlign w:val="center"/>
            <w:hideMark/>
          </w:tcPr>
          <w:p w14:paraId="54E893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66" w:type="dxa"/>
            <w:gridSpan w:val="2"/>
            <w:shd w:val="clear" w:color="auto" w:fill="auto"/>
            <w:vAlign w:val="center"/>
            <w:hideMark/>
          </w:tcPr>
          <w:p w14:paraId="7981D5C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6B79672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7FEECD9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105</w:t>
            </w:r>
          </w:p>
        </w:tc>
        <w:tc>
          <w:tcPr>
            <w:tcW w:w="1130" w:type="dxa"/>
            <w:gridSpan w:val="2"/>
            <w:shd w:val="clear" w:color="auto" w:fill="auto"/>
            <w:vAlign w:val="center"/>
            <w:hideMark/>
          </w:tcPr>
          <w:p w14:paraId="0752CB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0E52712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BCBE89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5" w:type="dxa"/>
            <w:gridSpan w:val="2"/>
            <w:shd w:val="clear" w:color="auto" w:fill="auto"/>
            <w:vAlign w:val="center"/>
            <w:hideMark/>
          </w:tcPr>
          <w:p w14:paraId="28A6D9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266" w:type="dxa"/>
            <w:gridSpan w:val="2"/>
            <w:shd w:val="clear" w:color="auto" w:fill="auto"/>
            <w:vAlign w:val="center"/>
            <w:hideMark/>
          </w:tcPr>
          <w:p w14:paraId="23F790C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DD204E0"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B77F72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106</w:t>
            </w:r>
          </w:p>
        </w:tc>
        <w:tc>
          <w:tcPr>
            <w:tcW w:w="1130" w:type="dxa"/>
            <w:gridSpan w:val="2"/>
            <w:shd w:val="clear" w:color="auto" w:fill="auto"/>
            <w:vAlign w:val="center"/>
            <w:hideMark/>
          </w:tcPr>
          <w:p w14:paraId="34504F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07F6A4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C212E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65" w:type="dxa"/>
            <w:gridSpan w:val="2"/>
            <w:shd w:val="clear" w:color="auto" w:fill="auto"/>
            <w:vAlign w:val="center"/>
            <w:hideMark/>
          </w:tcPr>
          <w:p w14:paraId="400866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66" w:type="dxa"/>
            <w:gridSpan w:val="2"/>
            <w:shd w:val="clear" w:color="auto" w:fill="auto"/>
            <w:vAlign w:val="center"/>
            <w:hideMark/>
          </w:tcPr>
          <w:p w14:paraId="1D5FC33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1809628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7D12000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107</w:t>
            </w:r>
          </w:p>
        </w:tc>
        <w:tc>
          <w:tcPr>
            <w:tcW w:w="1130" w:type="dxa"/>
            <w:gridSpan w:val="2"/>
            <w:shd w:val="clear" w:color="auto" w:fill="auto"/>
            <w:vAlign w:val="center"/>
            <w:hideMark/>
          </w:tcPr>
          <w:p w14:paraId="36981A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297" w:type="dxa"/>
            <w:gridSpan w:val="2"/>
          </w:tcPr>
          <w:p w14:paraId="042D76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F19123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1SVR 40561 3R7100</w:t>
            </w:r>
          </w:p>
        </w:tc>
        <w:tc>
          <w:tcPr>
            <w:tcW w:w="3365" w:type="dxa"/>
            <w:gridSpan w:val="2"/>
            <w:shd w:val="clear" w:color="auto" w:fill="auto"/>
            <w:vAlign w:val="center"/>
            <w:hideMark/>
          </w:tcPr>
          <w:p w14:paraId="5FDDE1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CR-M110AC4L Pluggable interface relay 4c/o, A1-A2=110VAC, 250V/6A, LED</w:t>
            </w:r>
          </w:p>
        </w:tc>
        <w:tc>
          <w:tcPr>
            <w:tcW w:w="1266" w:type="dxa"/>
            <w:gridSpan w:val="2"/>
            <w:shd w:val="clear" w:color="auto" w:fill="auto"/>
            <w:vAlign w:val="center"/>
            <w:hideMark/>
          </w:tcPr>
          <w:p w14:paraId="5E199F8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5579D35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B16554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108</w:t>
            </w:r>
          </w:p>
        </w:tc>
        <w:tc>
          <w:tcPr>
            <w:tcW w:w="1130" w:type="dxa"/>
            <w:gridSpan w:val="2"/>
            <w:shd w:val="clear" w:color="auto" w:fill="auto"/>
            <w:vAlign w:val="center"/>
            <w:hideMark/>
          </w:tcPr>
          <w:p w14:paraId="62D326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297" w:type="dxa"/>
            <w:gridSpan w:val="2"/>
          </w:tcPr>
          <w:p w14:paraId="597A65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794085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1SVR405651 R3000</w:t>
            </w:r>
          </w:p>
        </w:tc>
        <w:tc>
          <w:tcPr>
            <w:tcW w:w="3365" w:type="dxa"/>
            <w:gridSpan w:val="2"/>
            <w:shd w:val="clear" w:color="auto" w:fill="auto"/>
            <w:vAlign w:val="center"/>
            <w:hideMark/>
          </w:tcPr>
          <w:p w14:paraId="151181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CR-M4SS standarta pamatne 2/4 c/o</w:t>
            </w:r>
          </w:p>
        </w:tc>
        <w:tc>
          <w:tcPr>
            <w:tcW w:w="1266" w:type="dxa"/>
            <w:gridSpan w:val="2"/>
            <w:shd w:val="clear" w:color="auto" w:fill="auto"/>
            <w:vAlign w:val="center"/>
            <w:hideMark/>
          </w:tcPr>
          <w:p w14:paraId="5BAB4B6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w:t>
            </w:r>
          </w:p>
        </w:tc>
      </w:tr>
      <w:tr w:rsidR="00296756" w:rsidRPr="00523D36" w14:paraId="767B385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DAE82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109</w:t>
            </w:r>
          </w:p>
        </w:tc>
        <w:tc>
          <w:tcPr>
            <w:tcW w:w="1130" w:type="dxa"/>
            <w:gridSpan w:val="2"/>
            <w:shd w:val="clear" w:color="auto" w:fill="auto"/>
            <w:vAlign w:val="center"/>
            <w:hideMark/>
          </w:tcPr>
          <w:p w14:paraId="6AC41D8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00ADE4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A33BE4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1E165D8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6" w:type="dxa"/>
            <w:gridSpan w:val="2"/>
            <w:shd w:val="clear" w:color="auto" w:fill="auto"/>
            <w:vAlign w:val="center"/>
            <w:hideMark/>
          </w:tcPr>
          <w:p w14:paraId="5B0F56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650C060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02E301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110</w:t>
            </w:r>
          </w:p>
        </w:tc>
        <w:tc>
          <w:tcPr>
            <w:tcW w:w="1130" w:type="dxa"/>
            <w:gridSpan w:val="2"/>
            <w:shd w:val="clear" w:color="auto" w:fill="auto"/>
            <w:vAlign w:val="center"/>
            <w:hideMark/>
          </w:tcPr>
          <w:p w14:paraId="36F78FD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5255E87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4C43AB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370DEA6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66" w:type="dxa"/>
            <w:gridSpan w:val="2"/>
            <w:shd w:val="clear" w:color="auto" w:fill="auto"/>
            <w:vAlign w:val="center"/>
            <w:hideMark/>
          </w:tcPr>
          <w:p w14:paraId="2BE7574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599F15A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950F09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111</w:t>
            </w:r>
          </w:p>
        </w:tc>
        <w:tc>
          <w:tcPr>
            <w:tcW w:w="1130" w:type="dxa"/>
            <w:gridSpan w:val="2"/>
            <w:shd w:val="clear" w:color="auto" w:fill="auto"/>
            <w:vAlign w:val="center"/>
            <w:hideMark/>
          </w:tcPr>
          <w:p w14:paraId="512AE92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7640947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68CF5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08B0EA4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6" w:type="dxa"/>
            <w:gridSpan w:val="2"/>
            <w:shd w:val="clear" w:color="auto" w:fill="auto"/>
            <w:vAlign w:val="center"/>
            <w:hideMark/>
          </w:tcPr>
          <w:p w14:paraId="0617C9A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305566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70EA4A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112</w:t>
            </w:r>
          </w:p>
        </w:tc>
        <w:tc>
          <w:tcPr>
            <w:tcW w:w="1130" w:type="dxa"/>
            <w:gridSpan w:val="2"/>
            <w:shd w:val="clear" w:color="auto" w:fill="auto"/>
            <w:vAlign w:val="center"/>
            <w:hideMark/>
          </w:tcPr>
          <w:p w14:paraId="17CF4D3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06D334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6F9842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3F31E7E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6" w:type="dxa"/>
            <w:gridSpan w:val="2"/>
            <w:shd w:val="clear" w:color="auto" w:fill="auto"/>
            <w:vAlign w:val="center"/>
            <w:hideMark/>
          </w:tcPr>
          <w:p w14:paraId="7899E57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355812B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ECFB8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113</w:t>
            </w:r>
          </w:p>
        </w:tc>
        <w:tc>
          <w:tcPr>
            <w:tcW w:w="1130" w:type="dxa"/>
            <w:gridSpan w:val="2"/>
            <w:shd w:val="clear" w:color="auto" w:fill="auto"/>
            <w:vAlign w:val="center"/>
            <w:hideMark/>
          </w:tcPr>
          <w:p w14:paraId="41D8A61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2F692FE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15F7F7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5" w:type="dxa"/>
            <w:gridSpan w:val="2"/>
            <w:shd w:val="clear" w:color="auto" w:fill="auto"/>
            <w:vAlign w:val="center"/>
            <w:hideMark/>
          </w:tcPr>
          <w:p w14:paraId="77A8F9A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6" w:type="dxa"/>
            <w:gridSpan w:val="2"/>
            <w:shd w:val="clear" w:color="auto" w:fill="auto"/>
            <w:vAlign w:val="center"/>
            <w:hideMark/>
          </w:tcPr>
          <w:p w14:paraId="287F43C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5122D73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ED2E62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114</w:t>
            </w:r>
          </w:p>
        </w:tc>
        <w:tc>
          <w:tcPr>
            <w:tcW w:w="1130" w:type="dxa"/>
            <w:gridSpan w:val="2"/>
            <w:shd w:val="clear" w:color="auto" w:fill="auto"/>
            <w:vAlign w:val="center"/>
            <w:hideMark/>
          </w:tcPr>
          <w:p w14:paraId="4BD325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7E5F05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E60883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5" w:type="dxa"/>
            <w:gridSpan w:val="2"/>
            <w:shd w:val="clear" w:color="auto" w:fill="auto"/>
            <w:vAlign w:val="center"/>
            <w:hideMark/>
          </w:tcPr>
          <w:p w14:paraId="7856301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66" w:type="dxa"/>
            <w:gridSpan w:val="2"/>
            <w:shd w:val="clear" w:color="auto" w:fill="auto"/>
            <w:vAlign w:val="center"/>
            <w:hideMark/>
          </w:tcPr>
          <w:p w14:paraId="1D7FF69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7660ADF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40A832B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w:t>
            </w:r>
          </w:p>
        </w:tc>
        <w:tc>
          <w:tcPr>
            <w:tcW w:w="1130" w:type="dxa"/>
            <w:gridSpan w:val="2"/>
            <w:shd w:val="clear" w:color="auto" w:fill="auto"/>
            <w:vAlign w:val="center"/>
            <w:hideMark/>
          </w:tcPr>
          <w:p w14:paraId="0FADDA5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1B9D0E6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33D2E2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5" w:type="dxa"/>
            <w:gridSpan w:val="2"/>
            <w:shd w:val="clear" w:color="auto" w:fill="auto"/>
            <w:vAlign w:val="center"/>
            <w:hideMark/>
          </w:tcPr>
          <w:p w14:paraId="0D2047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66" w:type="dxa"/>
            <w:gridSpan w:val="2"/>
            <w:shd w:val="clear" w:color="auto" w:fill="auto"/>
            <w:vAlign w:val="center"/>
            <w:hideMark/>
          </w:tcPr>
          <w:p w14:paraId="2A5ABF1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w:t>
            </w:r>
          </w:p>
        </w:tc>
      </w:tr>
      <w:tr w:rsidR="00296756" w:rsidRPr="00523D36" w14:paraId="09D527C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854" w:type="dxa"/>
            <w:gridSpan w:val="2"/>
            <w:shd w:val="clear" w:color="auto" w:fill="auto"/>
            <w:vAlign w:val="center"/>
            <w:hideMark/>
          </w:tcPr>
          <w:p w14:paraId="75FEBEC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116</w:t>
            </w:r>
          </w:p>
        </w:tc>
        <w:tc>
          <w:tcPr>
            <w:tcW w:w="1130" w:type="dxa"/>
            <w:gridSpan w:val="2"/>
            <w:shd w:val="clear" w:color="auto" w:fill="auto"/>
            <w:vAlign w:val="center"/>
            <w:hideMark/>
          </w:tcPr>
          <w:p w14:paraId="48EB028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297" w:type="dxa"/>
            <w:gridSpan w:val="2"/>
          </w:tcPr>
          <w:p w14:paraId="7ACE0F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E329C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65" w:type="dxa"/>
            <w:gridSpan w:val="2"/>
            <w:shd w:val="clear" w:color="auto" w:fill="auto"/>
            <w:vAlign w:val="center"/>
            <w:hideMark/>
          </w:tcPr>
          <w:p w14:paraId="06AB5E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izolācija līdz 7400 V</w:t>
            </w:r>
          </w:p>
        </w:tc>
        <w:tc>
          <w:tcPr>
            <w:tcW w:w="1266" w:type="dxa"/>
            <w:gridSpan w:val="2"/>
            <w:shd w:val="clear" w:color="auto" w:fill="auto"/>
            <w:vAlign w:val="center"/>
            <w:hideMark/>
          </w:tcPr>
          <w:p w14:paraId="7758197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67A0D3A5"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854" w:type="dxa"/>
            <w:gridSpan w:val="2"/>
            <w:shd w:val="clear" w:color="auto" w:fill="auto"/>
            <w:vAlign w:val="center"/>
            <w:hideMark/>
          </w:tcPr>
          <w:p w14:paraId="516386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117</w:t>
            </w:r>
          </w:p>
        </w:tc>
        <w:tc>
          <w:tcPr>
            <w:tcW w:w="1130" w:type="dxa"/>
            <w:gridSpan w:val="2"/>
            <w:shd w:val="clear" w:color="auto" w:fill="auto"/>
            <w:vAlign w:val="center"/>
            <w:hideMark/>
          </w:tcPr>
          <w:p w14:paraId="721AD0F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297" w:type="dxa"/>
            <w:gridSpan w:val="2"/>
          </w:tcPr>
          <w:p w14:paraId="09CF02E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5AE03F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65" w:type="dxa"/>
            <w:gridSpan w:val="2"/>
            <w:shd w:val="clear" w:color="auto" w:fill="auto"/>
            <w:vAlign w:val="center"/>
            <w:hideMark/>
          </w:tcPr>
          <w:p w14:paraId="5FDA3A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0...75 mV DC / 0...20 mA (pēc pasūtījuma), darba sertificēts spriegums 1000 V, izolācija līdz 7400 V</w:t>
            </w:r>
          </w:p>
        </w:tc>
        <w:tc>
          <w:tcPr>
            <w:tcW w:w="1266" w:type="dxa"/>
            <w:gridSpan w:val="2"/>
            <w:shd w:val="clear" w:color="auto" w:fill="auto"/>
            <w:vAlign w:val="center"/>
            <w:hideMark/>
          </w:tcPr>
          <w:p w14:paraId="51F2B89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4AFD64A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1FE449C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w:t>
            </w:r>
          </w:p>
        </w:tc>
        <w:tc>
          <w:tcPr>
            <w:tcW w:w="1130" w:type="dxa"/>
            <w:gridSpan w:val="2"/>
            <w:shd w:val="clear" w:color="auto" w:fill="auto"/>
            <w:vAlign w:val="center"/>
            <w:hideMark/>
          </w:tcPr>
          <w:p w14:paraId="13EEC27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297" w:type="dxa"/>
            <w:gridSpan w:val="2"/>
          </w:tcPr>
          <w:p w14:paraId="49A716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2A054A1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365" w:type="dxa"/>
            <w:gridSpan w:val="2"/>
            <w:shd w:val="clear" w:color="auto" w:fill="auto"/>
            <w:vAlign w:val="center"/>
            <w:hideMark/>
          </w:tcPr>
          <w:p w14:paraId="27F705C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190(W)x140(H)x140(D) mm</w:t>
            </w:r>
          </w:p>
        </w:tc>
        <w:tc>
          <w:tcPr>
            <w:tcW w:w="1266" w:type="dxa"/>
            <w:gridSpan w:val="2"/>
            <w:shd w:val="clear" w:color="auto" w:fill="auto"/>
            <w:vAlign w:val="center"/>
            <w:hideMark/>
          </w:tcPr>
          <w:p w14:paraId="4AA5857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13FA7585"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760BD06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119</w:t>
            </w:r>
          </w:p>
        </w:tc>
        <w:tc>
          <w:tcPr>
            <w:tcW w:w="1130" w:type="dxa"/>
            <w:gridSpan w:val="2"/>
            <w:shd w:val="clear" w:color="auto" w:fill="auto"/>
            <w:vAlign w:val="center"/>
            <w:hideMark/>
          </w:tcPr>
          <w:p w14:paraId="3E4803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Gewiss</w:t>
            </w:r>
          </w:p>
        </w:tc>
        <w:tc>
          <w:tcPr>
            <w:tcW w:w="1297" w:type="dxa"/>
            <w:gridSpan w:val="2"/>
          </w:tcPr>
          <w:p w14:paraId="6BC5877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3EBA7F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GW 40 026</w:t>
            </w:r>
          </w:p>
        </w:tc>
        <w:tc>
          <w:tcPr>
            <w:tcW w:w="3365" w:type="dxa"/>
            <w:gridSpan w:val="2"/>
            <w:shd w:val="clear" w:color="auto" w:fill="auto"/>
            <w:vAlign w:val="center"/>
            <w:hideMark/>
          </w:tcPr>
          <w:p w14:paraId="52979B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180(W)x180(H)x95(D) mm</w:t>
            </w:r>
          </w:p>
        </w:tc>
        <w:tc>
          <w:tcPr>
            <w:tcW w:w="1266" w:type="dxa"/>
            <w:gridSpan w:val="2"/>
            <w:shd w:val="clear" w:color="auto" w:fill="auto"/>
            <w:vAlign w:val="center"/>
            <w:hideMark/>
          </w:tcPr>
          <w:p w14:paraId="1D3EF99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24C52DA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0A7B2A5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120</w:t>
            </w:r>
          </w:p>
        </w:tc>
        <w:tc>
          <w:tcPr>
            <w:tcW w:w="1130" w:type="dxa"/>
            <w:gridSpan w:val="2"/>
            <w:shd w:val="clear" w:color="auto" w:fill="auto"/>
            <w:vAlign w:val="center"/>
            <w:hideMark/>
          </w:tcPr>
          <w:p w14:paraId="3214EA5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297" w:type="dxa"/>
            <w:gridSpan w:val="2"/>
          </w:tcPr>
          <w:p w14:paraId="676F84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C30260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365" w:type="dxa"/>
            <w:gridSpan w:val="2"/>
            <w:shd w:val="clear" w:color="auto" w:fill="auto"/>
            <w:vAlign w:val="center"/>
            <w:hideMark/>
          </w:tcPr>
          <w:p w14:paraId="1E305B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50kA/750 V DC</w:t>
            </w:r>
          </w:p>
        </w:tc>
        <w:tc>
          <w:tcPr>
            <w:tcW w:w="1266" w:type="dxa"/>
            <w:gridSpan w:val="2"/>
            <w:shd w:val="clear" w:color="auto" w:fill="auto"/>
            <w:vAlign w:val="center"/>
            <w:hideMark/>
          </w:tcPr>
          <w:p w14:paraId="403AA47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62742A1E"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3B75E64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121</w:t>
            </w:r>
          </w:p>
        </w:tc>
        <w:tc>
          <w:tcPr>
            <w:tcW w:w="1130" w:type="dxa"/>
            <w:gridSpan w:val="2"/>
            <w:shd w:val="clear" w:color="auto" w:fill="auto"/>
            <w:vAlign w:val="center"/>
            <w:hideMark/>
          </w:tcPr>
          <w:p w14:paraId="351097A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297" w:type="dxa"/>
            <w:gridSpan w:val="2"/>
          </w:tcPr>
          <w:p w14:paraId="589785D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7F55E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365" w:type="dxa"/>
            <w:gridSpan w:val="2"/>
            <w:shd w:val="clear" w:color="auto" w:fill="auto"/>
            <w:vAlign w:val="center"/>
            <w:hideMark/>
          </w:tcPr>
          <w:p w14:paraId="2B3F90B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izolācija, Ø11mm, m</w:t>
            </w:r>
          </w:p>
        </w:tc>
        <w:tc>
          <w:tcPr>
            <w:tcW w:w="1266" w:type="dxa"/>
            <w:gridSpan w:val="2"/>
            <w:shd w:val="clear" w:color="auto" w:fill="auto"/>
            <w:vAlign w:val="center"/>
            <w:hideMark/>
          </w:tcPr>
          <w:p w14:paraId="40A0589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2EB317C4"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1D80ABC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122</w:t>
            </w:r>
          </w:p>
        </w:tc>
        <w:tc>
          <w:tcPr>
            <w:tcW w:w="1130" w:type="dxa"/>
            <w:gridSpan w:val="2"/>
            <w:shd w:val="clear" w:color="auto" w:fill="auto"/>
            <w:vAlign w:val="center"/>
            <w:hideMark/>
          </w:tcPr>
          <w:p w14:paraId="6C4998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297" w:type="dxa"/>
            <w:gridSpan w:val="2"/>
          </w:tcPr>
          <w:p w14:paraId="5E7E797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506075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365" w:type="dxa"/>
            <w:gridSpan w:val="2"/>
            <w:shd w:val="clear" w:color="auto" w:fill="auto"/>
            <w:vAlign w:val="center"/>
            <w:hideMark/>
          </w:tcPr>
          <w:p w14:paraId="4353A6C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izolācija, Ø7.5mm, m</w:t>
            </w:r>
          </w:p>
        </w:tc>
        <w:tc>
          <w:tcPr>
            <w:tcW w:w="1266" w:type="dxa"/>
            <w:gridSpan w:val="2"/>
            <w:shd w:val="clear" w:color="auto" w:fill="auto"/>
            <w:vAlign w:val="center"/>
            <w:hideMark/>
          </w:tcPr>
          <w:p w14:paraId="7B3155B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5B2E535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7A3877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123</w:t>
            </w:r>
          </w:p>
        </w:tc>
        <w:tc>
          <w:tcPr>
            <w:tcW w:w="1130" w:type="dxa"/>
            <w:gridSpan w:val="2"/>
            <w:shd w:val="clear" w:color="auto" w:fill="auto"/>
            <w:vAlign w:val="center"/>
            <w:hideMark/>
          </w:tcPr>
          <w:p w14:paraId="479051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297" w:type="dxa"/>
            <w:gridSpan w:val="2"/>
          </w:tcPr>
          <w:p w14:paraId="068F6A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70415C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0 980 20</w:t>
            </w:r>
          </w:p>
        </w:tc>
        <w:tc>
          <w:tcPr>
            <w:tcW w:w="3365" w:type="dxa"/>
            <w:gridSpan w:val="2"/>
            <w:shd w:val="clear" w:color="auto" w:fill="auto"/>
            <w:vAlign w:val="center"/>
            <w:hideMark/>
          </w:tcPr>
          <w:p w14:paraId="02C342B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PG11 kabeļu hermoievads (5...10 mm kabeļu diametrs)</w:t>
            </w:r>
          </w:p>
        </w:tc>
        <w:tc>
          <w:tcPr>
            <w:tcW w:w="1266" w:type="dxa"/>
            <w:gridSpan w:val="2"/>
            <w:shd w:val="clear" w:color="auto" w:fill="auto"/>
            <w:vAlign w:val="center"/>
            <w:hideMark/>
          </w:tcPr>
          <w:p w14:paraId="17E22EE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21</w:t>
            </w:r>
          </w:p>
        </w:tc>
      </w:tr>
      <w:tr w:rsidR="00296756" w:rsidRPr="00523D36" w14:paraId="5278534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B41533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124</w:t>
            </w:r>
          </w:p>
        </w:tc>
        <w:tc>
          <w:tcPr>
            <w:tcW w:w="1130" w:type="dxa"/>
            <w:gridSpan w:val="2"/>
            <w:shd w:val="clear" w:color="auto" w:fill="auto"/>
            <w:vAlign w:val="center"/>
            <w:hideMark/>
          </w:tcPr>
          <w:p w14:paraId="3422D19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Legrand</w:t>
            </w:r>
          </w:p>
        </w:tc>
        <w:tc>
          <w:tcPr>
            <w:tcW w:w="1297" w:type="dxa"/>
            <w:gridSpan w:val="2"/>
          </w:tcPr>
          <w:p w14:paraId="36CFF2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29B399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0 980 21</w:t>
            </w:r>
          </w:p>
        </w:tc>
        <w:tc>
          <w:tcPr>
            <w:tcW w:w="3365" w:type="dxa"/>
            <w:gridSpan w:val="2"/>
            <w:shd w:val="clear" w:color="auto" w:fill="auto"/>
            <w:vAlign w:val="center"/>
            <w:hideMark/>
          </w:tcPr>
          <w:p w14:paraId="77FC42E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PG13.5 kabeļu hermoievads (6...12 mm kabeļu diametrs)</w:t>
            </w:r>
          </w:p>
        </w:tc>
        <w:tc>
          <w:tcPr>
            <w:tcW w:w="1266" w:type="dxa"/>
            <w:gridSpan w:val="2"/>
            <w:shd w:val="clear" w:color="auto" w:fill="auto"/>
            <w:vAlign w:val="center"/>
            <w:hideMark/>
          </w:tcPr>
          <w:p w14:paraId="23A02A0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0C1ED1B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D1FF91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125</w:t>
            </w:r>
          </w:p>
        </w:tc>
        <w:tc>
          <w:tcPr>
            <w:tcW w:w="1130" w:type="dxa"/>
            <w:gridSpan w:val="2"/>
            <w:shd w:val="clear" w:color="auto" w:fill="auto"/>
            <w:vAlign w:val="center"/>
            <w:hideMark/>
          </w:tcPr>
          <w:p w14:paraId="7EA33A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571294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7EE7F73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24044F9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266" w:type="dxa"/>
            <w:gridSpan w:val="2"/>
            <w:shd w:val="clear" w:color="auto" w:fill="auto"/>
            <w:vAlign w:val="center"/>
            <w:hideMark/>
          </w:tcPr>
          <w:p w14:paraId="546D9CA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31F514E3"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5600B5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126</w:t>
            </w:r>
          </w:p>
        </w:tc>
        <w:tc>
          <w:tcPr>
            <w:tcW w:w="1130" w:type="dxa"/>
            <w:gridSpan w:val="2"/>
            <w:shd w:val="clear" w:color="auto" w:fill="auto"/>
            <w:vAlign w:val="center"/>
            <w:hideMark/>
          </w:tcPr>
          <w:p w14:paraId="209EA78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SES-Sterling</w:t>
            </w:r>
          </w:p>
        </w:tc>
        <w:tc>
          <w:tcPr>
            <w:tcW w:w="1297" w:type="dxa"/>
            <w:gridSpan w:val="2"/>
          </w:tcPr>
          <w:p w14:paraId="018D80A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2C8CFFE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3842F39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Vadu kanāls GF-A6/4 35(H) x 20(W) mm, m</w:t>
            </w:r>
          </w:p>
        </w:tc>
        <w:tc>
          <w:tcPr>
            <w:tcW w:w="1266" w:type="dxa"/>
            <w:gridSpan w:val="2"/>
            <w:shd w:val="clear" w:color="auto" w:fill="auto"/>
            <w:vAlign w:val="center"/>
            <w:hideMark/>
          </w:tcPr>
          <w:p w14:paraId="7B882B6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07ECF76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22F0A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127</w:t>
            </w:r>
          </w:p>
        </w:tc>
        <w:tc>
          <w:tcPr>
            <w:tcW w:w="1130" w:type="dxa"/>
            <w:gridSpan w:val="2"/>
            <w:shd w:val="clear" w:color="auto" w:fill="auto"/>
            <w:vAlign w:val="center"/>
            <w:hideMark/>
          </w:tcPr>
          <w:p w14:paraId="01B784E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78715CA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2FFCD70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65" w:type="dxa"/>
            <w:gridSpan w:val="2"/>
            <w:shd w:val="clear" w:color="auto" w:fill="auto"/>
            <w:vAlign w:val="center"/>
            <w:hideMark/>
          </w:tcPr>
          <w:p w14:paraId="11D2F0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66" w:type="dxa"/>
            <w:gridSpan w:val="2"/>
            <w:shd w:val="clear" w:color="auto" w:fill="auto"/>
            <w:vAlign w:val="center"/>
            <w:hideMark/>
          </w:tcPr>
          <w:p w14:paraId="646EC0F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2FDC511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28DB1A8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128</w:t>
            </w:r>
          </w:p>
        </w:tc>
        <w:tc>
          <w:tcPr>
            <w:tcW w:w="1130" w:type="dxa"/>
            <w:gridSpan w:val="2"/>
            <w:shd w:val="clear" w:color="auto" w:fill="auto"/>
            <w:vAlign w:val="center"/>
            <w:hideMark/>
          </w:tcPr>
          <w:p w14:paraId="78969D0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45127DB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16DB8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5" w:type="dxa"/>
            <w:gridSpan w:val="2"/>
            <w:shd w:val="clear" w:color="auto" w:fill="auto"/>
            <w:vAlign w:val="center"/>
            <w:hideMark/>
          </w:tcPr>
          <w:p w14:paraId="19501E6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266" w:type="dxa"/>
            <w:gridSpan w:val="2"/>
            <w:shd w:val="clear" w:color="auto" w:fill="auto"/>
            <w:vAlign w:val="center"/>
            <w:hideMark/>
          </w:tcPr>
          <w:p w14:paraId="31AC08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3AAFA524"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21F942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129</w:t>
            </w:r>
          </w:p>
        </w:tc>
        <w:tc>
          <w:tcPr>
            <w:tcW w:w="1130" w:type="dxa"/>
            <w:gridSpan w:val="2"/>
            <w:shd w:val="clear" w:color="auto" w:fill="auto"/>
            <w:vAlign w:val="center"/>
            <w:hideMark/>
          </w:tcPr>
          <w:p w14:paraId="008484B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76E489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86E256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65" w:type="dxa"/>
            <w:gridSpan w:val="2"/>
            <w:shd w:val="clear" w:color="auto" w:fill="auto"/>
            <w:vAlign w:val="center"/>
            <w:hideMark/>
          </w:tcPr>
          <w:p w14:paraId="749E11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66" w:type="dxa"/>
            <w:gridSpan w:val="2"/>
            <w:shd w:val="clear" w:color="auto" w:fill="auto"/>
            <w:vAlign w:val="center"/>
            <w:hideMark/>
          </w:tcPr>
          <w:p w14:paraId="6F1CB09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66A67B1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F5F1B8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130</w:t>
            </w:r>
          </w:p>
        </w:tc>
        <w:tc>
          <w:tcPr>
            <w:tcW w:w="1130" w:type="dxa"/>
            <w:gridSpan w:val="2"/>
            <w:shd w:val="clear" w:color="auto" w:fill="auto"/>
            <w:vAlign w:val="center"/>
            <w:hideMark/>
          </w:tcPr>
          <w:p w14:paraId="7EB03F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4A7629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21A4B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95,18</w:t>
            </w:r>
          </w:p>
        </w:tc>
        <w:tc>
          <w:tcPr>
            <w:tcW w:w="3365" w:type="dxa"/>
            <w:gridSpan w:val="2"/>
            <w:shd w:val="clear" w:color="auto" w:fill="auto"/>
            <w:vAlign w:val="center"/>
            <w:hideMark/>
          </w:tcPr>
          <w:p w14:paraId="35DCD9D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 kontaktu kopne 2 C/O starpreleja moduļiem</w:t>
            </w:r>
          </w:p>
        </w:tc>
        <w:tc>
          <w:tcPr>
            <w:tcW w:w="1266" w:type="dxa"/>
            <w:gridSpan w:val="2"/>
            <w:shd w:val="clear" w:color="auto" w:fill="auto"/>
            <w:vAlign w:val="center"/>
            <w:hideMark/>
          </w:tcPr>
          <w:p w14:paraId="749DD94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464BD36A"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BCE42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131</w:t>
            </w:r>
          </w:p>
        </w:tc>
        <w:tc>
          <w:tcPr>
            <w:tcW w:w="1130" w:type="dxa"/>
            <w:gridSpan w:val="2"/>
            <w:shd w:val="clear" w:color="auto" w:fill="auto"/>
            <w:vAlign w:val="center"/>
            <w:hideMark/>
          </w:tcPr>
          <w:p w14:paraId="52E4C9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2E101B1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AECEA1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5" w:type="dxa"/>
            <w:gridSpan w:val="2"/>
            <w:shd w:val="clear" w:color="auto" w:fill="auto"/>
            <w:vAlign w:val="center"/>
            <w:hideMark/>
          </w:tcPr>
          <w:p w14:paraId="2DDC99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6" w:type="dxa"/>
            <w:gridSpan w:val="2"/>
            <w:shd w:val="clear" w:color="auto" w:fill="auto"/>
            <w:vAlign w:val="center"/>
            <w:hideMark/>
          </w:tcPr>
          <w:p w14:paraId="0303DD4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6</w:t>
            </w:r>
          </w:p>
        </w:tc>
      </w:tr>
      <w:tr w:rsidR="00296756" w:rsidRPr="00523D36" w14:paraId="246AF68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5FA6A5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132</w:t>
            </w:r>
          </w:p>
        </w:tc>
        <w:tc>
          <w:tcPr>
            <w:tcW w:w="1130" w:type="dxa"/>
            <w:gridSpan w:val="2"/>
            <w:shd w:val="clear" w:color="auto" w:fill="auto"/>
            <w:vAlign w:val="center"/>
            <w:hideMark/>
          </w:tcPr>
          <w:p w14:paraId="52CD89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323332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133D3A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5" w:type="dxa"/>
            <w:gridSpan w:val="2"/>
            <w:shd w:val="clear" w:color="auto" w:fill="auto"/>
            <w:vAlign w:val="center"/>
            <w:hideMark/>
          </w:tcPr>
          <w:p w14:paraId="6C4AA4E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66" w:type="dxa"/>
            <w:gridSpan w:val="2"/>
            <w:shd w:val="clear" w:color="auto" w:fill="auto"/>
            <w:vAlign w:val="center"/>
            <w:hideMark/>
          </w:tcPr>
          <w:p w14:paraId="06A5DF0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18</w:t>
            </w:r>
          </w:p>
        </w:tc>
      </w:tr>
      <w:tr w:rsidR="00296756" w:rsidRPr="00523D36" w14:paraId="1C97E43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368055B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133</w:t>
            </w:r>
          </w:p>
        </w:tc>
        <w:tc>
          <w:tcPr>
            <w:tcW w:w="1130" w:type="dxa"/>
            <w:gridSpan w:val="2"/>
            <w:shd w:val="clear" w:color="auto" w:fill="auto"/>
            <w:vAlign w:val="center"/>
            <w:hideMark/>
          </w:tcPr>
          <w:p w14:paraId="7465EC1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051EB2D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5C02B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5" w:type="dxa"/>
            <w:gridSpan w:val="2"/>
            <w:shd w:val="clear" w:color="auto" w:fill="auto"/>
            <w:vAlign w:val="center"/>
            <w:hideMark/>
          </w:tcPr>
          <w:p w14:paraId="3843C4A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66" w:type="dxa"/>
            <w:gridSpan w:val="2"/>
            <w:shd w:val="clear" w:color="auto" w:fill="auto"/>
            <w:vAlign w:val="center"/>
            <w:hideMark/>
          </w:tcPr>
          <w:p w14:paraId="1ADC9DA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0B060C3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A1B94D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134</w:t>
            </w:r>
          </w:p>
        </w:tc>
        <w:tc>
          <w:tcPr>
            <w:tcW w:w="1130" w:type="dxa"/>
            <w:gridSpan w:val="2"/>
            <w:shd w:val="clear" w:color="auto" w:fill="auto"/>
            <w:vAlign w:val="center"/>
            <w:hideMark/>
          </w:tcPr>
          <w:p w14:paraId="5F2A853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7D44E81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788B0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176 282,23</w:t>
            </w:r>
          </w:p>
        </w:tc>
        <w:tc>
          <w:tcPr>
            <w:tcW w:w="3365" w:type="dxa"/>
            <w:gridSpan w:val="2"/>
            <w:shd w:val="clear" w:color="auto" w:fill="auto"/>
            <w:vAlign w:val="center"/>
            <w:hideMark/>
          </w:tcPr>
          <w:p w14:paraId="31DA439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spaiļu 2.5 mm2 šķērsavienotāju kopne, 10P</w:t>
            </w:r>
          </w:p>
        </w:tc>
        <w:tc>
          <w:tcPr>
            <w:tcW w:w="1266" w:type="dxa"/>
            <w:gridSpan w:val="2"/>
            <w:shd w:val="clear" w:color="auto" w:fill="auto"/>
            <w:vAlign w:val="center"/>
            <w:hideMark/>
          </w:tcPr>
          <w:p w14:paraId="1D601B5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w:t>
            </w:r>
          </w:p>
        </w:tc>
      </w:tr>
      <w:tr w:rsidR="00296756" w:rsidRPr="00523D36" w14:paraId="365866E3"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20F362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135</w:t>
            </w:r>
          </w:p>
        </w:tc>
        <w:tc>
          <w:tcPr>
            <w:tcW w:w="1130" w:type="dxa"/>
            <w:gridSpan w:val="2"/>
            <w:shd w:val="clear" w:color="auto" w:fill="auto"/>
            <w:vAlign w:val="center"/>
            <w:hideMark/>
          </w:tcPr>
          <w:p w14:paraId="1C9D5B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5BC81AB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6B6CED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4E2972C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6" w:type="dxa"/>
            <w:gridSpan w:val="2"/>
            <w:shd w:val="clear" w:color="auto" w:fill="auto"/>
            <w:vAlign w:val="center"/>
            <w:hideMark/>
          </w:tcPr>
          <w:p w14:paraId="27244AD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004A35E0"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86FD63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136</w:t>
            </w:r>
          </w:p>
        </w:tc>
        <w:tc>
          <w:tcPr>
            <w:tcW w:w="1130" w:type="dxa"/>
            <w:gridSpan w:val="2"/>
            <w:shd w:val="clear" w:color="auto" w:fill="auto"/>
            <w:vAlign w:val="center"/>
            <w:hideMark/>
          </w:tcPr>
          <w:p w14:paraId="757944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4838A67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0563D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4778B84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6" w:type="dxa"/>
            <w:gridSpan w:val="2"/>
            <w:shd w:val="clear" w:color="auto" w:fill="auto"/>
            <w:vAlign w:val="center"/>
            <w:hideMark/>
          </w:tcPr>
          <w:p w14:paraId="7D42A1E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6A60A45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854" w:type="dxa"/>
            <w:gridSpan w:val="2"/>
            <w:shd w:val="clear" w:color="auto" w:fill="auto"/>
            <w:vAlign w:val="center"/>
            <w:hideMark/>
          </w:tcPr>
          <w:p w14:paraId="3A0177C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137</w:t>
            </w:r>
          </w:p>
        </w:tc>
        <w:tc>
          <w:tcPr>
            <w:tcW w:w="1130" w:type="dxa"/>
            <w:gridSpan w:val="2"/>
            <w:shd w:val="clear" w:color="auto" w:fill="auto"/>
            <w:vAlign w:val="center"/>
            <w:hideMark/>
          </w:tcPr>
          <w:p w14:paraId="655C662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297" w:type="dxa"/>
            <w:gridSpan w:val="2"/>
          </w:tcPr>
          <w:p w14:paraId="24C8E1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99229E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65" w:type="dxa"/>
            <w:gridSpan w:val="2"/>
            <w:shd w:val="clear" w:color="auto" w:fill="auto"/>
            <w:vAlign w:val="center"/>
            <w:hideMark/>
          </w:tcPr>
          <w:p w14:paraId="075E8D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0...1000 V DC / 0...20 mA, darba sertificēts spriegums 1000 V, izolācija līdz 7400 V</w:t>
            </w:r>
          </w:p>
        </w:tc>
        <w:tc>
          <w:tcPr>
            <w:tcW w:w="1266" w:type="dxa"/>
            <w:gridSpan w:val="2"/>
            <w:shd w:val="clear" w:color="auto" w:fill="auto"/>
            <w:vAlign w:val="center"/>
            <w:hideMark/>
          </w:tcPr>
          <w:p w14:paraId="515FFC5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5278637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trPr>
        <w:tc>
          <w:tcPr>
            <w:tcW w:w="854" w:type="dxa"/>
            <w:gridSpan w:val="2"/>
            <w:shd w:val="clear" w:color="auto" w:fill="auto"/>
            <w:vAlign w:val="center"/>
            <w:hideMark/>
          </w:tcPr>
          <w:p w14:paraId="188D9EC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138</w:t>
            </w:r>
          </w:p>
        </w:tc>
        <w:tc>
          <w:tcPr>
            <w:tcW w:w="1130" w:type="dxa"/>
            <w:gridSpan w:val="2"/>
            <w:shd w:val="clear" w:color="auto" w:fill="auto"/>
            <w:vAlign w:val="center"/>
            <w:hideMark/>
          </w:tcPr>
          <w:p w14:paraId="0C113E3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Muller Ziegler</w:t>
            </w:r>
          </w:p>
        </w:tc>
        <w:tc>
          <w:tcPr>
            <w:tcW w:w="1297" w:type="dxa"/>
            <w:gridSpan w:val="2"/>
          </w:tcPr>
          <w:p w14:paraId="0C8BA7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4B81B4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UgTT-MU</w:t>
            </w:r>
          </w:p>
        </w:tc>
        <w:tc>
          <w:tcPr>
            <w:tcW w:w="3365" w:type="dxa"/>
            <w:gridSpan w:val="2"/>
            <w:shd w:val="clear" w:color="auto" w:fill="auto"/>
            <w:vAlign w:val="center"/>
            <w:hideMark/>
          </w:tcPr>
          <w:p w14:paraId="05FB5D7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DC sprieguma pārveidotājs izolators, -75 ...+75 mV DC / 0...20 mA (pēc pasūtījuma), darba sertificēts spriegums 1000 V, izolācija līdz 7400 V</w:t>
            </w:r>
          </w:p>
        </w:tc>
        <w:tc>
          <w:tcPr>
            <w:tcW w:w="1266" w:type="dxa"/>
            <w:gridSpan w:val="2"/>
            <w:shd w:val="clear" w:color="auto" w:fill="auto"/>
            <w:vAlign w:val="center"/>
            <w:hideMark/>
          </w:tcPr>
          <w:p w14:paraId="173E776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29F7A6BF"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6F8CC86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139</w:t>
            </w:r>
          </w:p>
        </w:tc>
        <w:tc>
          <w:tcPr>
            <w:tcW w:w="1130" w:type="dxa"/>
            <w:gridSpan w:val="2"/>
            <w:shd w:val="clear" w:color="auto" w:fill="auto"/>
            <w:vAlign w:val="center"/>
            <w:hideMark/>
          </w:tcPr>
          <w:p w14:paraId="06F056F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297" w:type="dxa"/>
            <w:gridSpan w:val="2"/>
          </w:tcPr>
          <w:p w14:paraId="4D45AC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050806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S-BOX 416H-P</w:t>
            </w:r>
          </w:p>
        </w:tc>
        <w:tc>
          <w:tcPr>
            <w:tcW w:w="3365" w:type="dxa"/>
            <w:gridSpan w:val="2"/>
            <w:shd w:val="clear" w:color="auto" w:fill="auto"/>
            <w:vAlign w:val="center"/>
            <w:hideMark/>
          </w:tcPr>
          <w:p w14:paraId="1FFA70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instalācijas kārba ar caurspīdīgu vāku, DIN sliedi un skrūvēm. Izmēri 190(W)x190(H)x190(D) mm</w:t>
            </w:r>
          </w:p>
        </w:tc>
        <w:tc>
          <w:tcPr>
            <w:tcW w:w="1266" w:type="dxa"/>
            <w:gridSpan w:val="2"/>
            <w:shd w:val="clear" w:color="auto" w:fill="auto"/>
            <w:vAlign w:val="center"/>
            <w:hideMark/>
          </w:tcPr>
          <w:p w14:paraId="65B69ED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w:t>
            </w:r>
          </w:p>
        </w:tc>
      </w:tr>
      <w:tr w:rsidR="00296756" w:rsidRPr="00523D36" w14:paraId="13D2394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1CC4B9A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140</w:t>
            </w:r>
          </w:p>
        </w:tc>
        <w:tc>
          <w:tcPr>
            <w:tcW w:w="1130" w:type="dxa"/>
            <w:gridSpan w:val="2"/>
            <w:shd w:val="clear" w:color="auto" w:fill="auto"/>
            <w:vAlign w:val="center"/>
            <w:hideMark/>
          </w:tcPr>
          <w:p w14:paraId="421385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Pawbol</w:t>
            </w:r>
          </w:p>
        </w:tc>
        <w:tc>
          <w:tcPr>
            <w:tcW w:w="1297" w:type="dxa"/>
            <w:gridSpan w:val="2"/>
          </w:tcPr>
          <w:p w14:paraId="01E7ED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983BB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 C.2068</w:t>
            </w:r>
          </w:p>
        </w:tc>
        <w:tc>
          <w:tcPr>
            <w:tcW w:w="3365" w:type="dxa"/>
            <w:gridSpan w:val="2"/>
            <w:shd w:val="clear" w:color="auto" w:fill="auto"/>
            <w:vAlign w:val="center"/>
            <w:hideMark/>
          </w:tcPr>
          <w:p w14:paraId="0DAB05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V/A modulārā kārba ar DIN sliedi, 8 moduļiem. Izmēri 165(W)x140(H)x66(D) mm.</w:t>
            </w:r>
          </w:p>
        </w:tc>
        <w:tc>
          <w:tcPr>
            <w:tcW w:w="1266" w:type="dxa"/>
            <w:gridSpan w:val="2"/>
            <w:shd w:val="clear" w:color="auto" w:fill="auto"/>
            <w:vAlign w:val="center"/>
            <w:hideMark/>
          </w:tcPr>
          <w:p w14:paraId="74F5C6A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r>
      <w:tr w:rsidR="00296756" w:rsidRPr="00523D36" w14:paraId="66DB058A"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02EB249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141</w:t>
            </w:r>
          </w:p>
        </w:tc>
        <w:tc>
          <w:tcPr>
            <w:tcW w:w="1130" w:type="dxa"/>
            <w:gridSpan w:val="2"/>
            <w:shd w:val="clear" w:color="auto" w:fill="auto"/>
            <w:vAlign w:val="center"/>
            <w:hideMark/>
          </w:tcPr>
          <w:p w14:paraId="11E7949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ABB</w:t>
            </w:r>
          </w:p>
        </w:tc>
        <w:tc>
          <w:tcPr>
            <w:tcW w:w="1297" w:type="dxa"/>
            <w:gridSpan w:val="2"/>
          </w:tcPr>
          <w:p w14:paraId="7C3D2A1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5185C4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S804S-UCB10</w:t>
            </w:r>
          </w:p>
        </w:tc>
        <w:tc>
          <w:tcPr>
            <w:tcW w:w="3365" w:type="dxa"/>
            <w:gridSpan w:val="2"/>
            <w:shd w:val="clear" w:color="auto" w:fill="auto"/>
            <w:vAlign w:val="center"/>
            <w:hideMark/>
          </w:tcPr>
          <w:p w14:paraId="13E34D7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 automātslēdžu modulis 10A B DC, līdz 1000V DC, atslēgtspēja 50 kA / 750V DC</w:t>
            </w:r>
          </w:p>
        </w:tc>
        <w:tc>
          <w:tcPr>
            <w:tcW w:w="1266" w:type="dxa"/>
            <w:gridSpan w:val="2"/>
            <w:shd w:val="clear" w:color="auto" w:fill="auto"/>
            <w:vAlign w:val="center"/>
            <w:hideMark/>
          </w:tcPr>
          <w:p w14:paraId="121FBE7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28</w:t>
            </w:r>
          </w:p>
        </w:tc>
      </w:tr>
      <w:tr w:rsidR="00296756" w:rsidRPr="00523D36" w14:paraId="2125E4A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7B707A5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142</w:t>
            </w:r>
          </w:p>
        </w:tc>
        <w:tc>
          <w:tcPr>
            <w:tcW w:w="1130" w:type="dxa"/>
            <w:gridSpan w:val="2"/>
            <w:shd w:val="clear" w:color="auto" w:fill="auto"/>
            <w:vAlign w:val="center"/>
            <w:hideMark/>
          </w:tcPr>
          <w:p w14:paraId="2511409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297" w:type="dxa"/>
            <w:gridSpan w:val="2"/>
          </w:tcPr>
          <w:p w14:paraId="21E74EC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1C6CA9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1600304</w:t>
            </w:r>
          </w:p>
        </w:tc>
        <w:tc>
          <w:tcPr>
            <w:tcW w:w="3365" w:type="dxa"/>
            <w:gridSpan w:val="2"/>
            <w:shd w:val="clear" w:color="auto" w:fill="auto"/>
            <w:vAlign w:val="center"/>
            <w:hideMark/>
          </w:tcPr>
          <w:p w14:paraId="0255EA1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10 mm2, 3000 V izolācija, Ø11 mm, m</w:t>
            </w:r>
          </w:p>
        </w:tc>
        <w:tc>
          <w:tcPr>
            <w:tcW w:w="1266" w:type="dxa"/>
            <w:gridSpan w:val="2"/>
            <w:shd w:val="clear" w:color="auto" w:fill="auto"/>
            <w:vAlign w:val="center"/>
            <w:hideMark/>
          </w:tcPr>
          <w:p w14:paraId="3501CD1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250</w:t>
            </w:r>
          </w:p>
        </w:tc>
      </w:tr>
      <w:tr w:rsidR="00296756" w:rsidRPr="00523D36" w14:paraId="147DEBA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45C2418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143</w:t>
            </w:r>
          </w:p>
        </w:tc>
        <w:tc>
          <w:tcPr>
            <w:tcW w:w="1130" w:type="dxa"/>
            <w:gridSpan w:val="2"/>
            <w:shd w:val="clear" w:color="auto" w:fill="auto"/>
            <w:vAlign w:val="center"/>
            <w:hideMark/>
          </w:tcPr>
          <w:p w14:paraId="48587D8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LAPP GROUP</w:t>
            </w:r>
          </w:p>
        </w:tc>
        <w:tc>
          <w:tcPr>
            <w:tcW w:w="1297" w:type="dxa"/>
            <w:gridSpan w:val="2"/>
          </w:tcPr>
          <w:p w14:paraId="05D3B7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2626EF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1600301</w:t>
            </w:r>
          </w:p>
        </w:tc>
        <w:tc>
          <w:tcPr>
            <w:tcW w:w="3365" w:type="dxa"/>
            <w:gridSpan w:val="2"/>
            <w:shd w:val="clear" w:color="auto" w:fill="auto"/>
            <w:vAlign w:val="center"/>
            <w:hideMark/>
          </w:tcPr>
          <w:p w14:paraId="3EC8474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NSGAFÖU 1,8/3 kV , 2.5 mm2, 3000 V izolācija, Ø7.5 mm, m</w:t>
            </w:r>
          </w:p>
        </w:tc>
        <w:tc>
          <w:tcPr>
            <w:tcW w:w="1266" w:type="dxa"/>
            <w:gridSpan w:val="2"/>
            <w:shd w:val="clear" w:color="auto" w:fill="auto"/>
            <w:vAlign w:val="center"/>
            <w:hideMark/>
          </w:tcPr>
          <w:p w14:paraId="2463674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45</w:t>
            </w:r>
          </w:p>
        </w:tc>
      </w:tr>
      <w:tr w:rsidR="00296756" w:rsidRPr="00523D36" w14:paraId="4EC7AF8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3DC55B5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144</w:t>
            </w:r>
          </w:p>
        </w:tc>
        <w:tc>
          <w:tcPr>
            <w:tcW w:w="1130" w:type="dxa"/>
            <w:gridSpan w:val="2"/>
            <w:shd w:val="clear" w:color="auto" w:fill="auto"/>
            <w:vAlign w:val="center"/>
            <w:hideMark/>
          </w:tcPr>
          <w:p w14:paraId="574E59B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73D3DED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221A0F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5CD9BF5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Gofrētā plastmasas caurule Ø16 mm, m</w:t>
            </w:r>
          </w:p>
        </w:tc>
        <w:tc>
          <w:tcPr>
            <w:tcW w:w="1266" w:type="dxa"/>
            <w:gridSpan w:val="2"/>
            <w:shd w:val="clear" w:color="auto" w:fill="auto"/>
            <w:vAlign w:val="center"/>
            <w:hideMark/>
          </w:tcPr>
          <w:p w14:paraId="288D461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200</w:t>
            </w:r>
          </w:p>
        </w:tc>
      </w:tr>
      <w:tr w:rsidR="00296756" w:rsidRPr="00523D36" w14:paraId="352C67C0"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DA4FA6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145</w:t>
            </w:r>
          </w:p>
        </w:tc>
        <w:tc>
          <w:tcPr>
            <w:tcW w:w="1130" w:type="dxa"/>
            <w:gridSpan w:val="2"/>
            <w:shd w:val="clear" w:color="auto" w:fill="auto"/>
            <w:vAlign w:val="center"/>
            <w:hideMark/>
          </w:tcPr>
          <w:p w14:paraId="1D27E62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1EB5A67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39BECD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40.52.9.024.0000</w:t>
            </w:r>
          </w:p>
        </w:tc>
        <w:tc>
          <w:tcPr>
            <w:tcW w:w="3365" w:type="dxa"/>
            <w:gridSpan w:val="2"/>
            <w:shd w:val="clear" w:color="auto" w:fill="auto"/>
            <w:vAlign w:val="center"/>
            <w:hideMark/>
          </w:tcPr>
          <w:p w14:paraId="67E2B8F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Starprelejs Uvad.=24 VDC, 2 C/O, 8A</w:t>
            </w:r>
          </w:p>
        </w:tc>
        <w:tc>
          <w:tcPr>
            <w:tcW w:w="1266" w:type="dxa"/>
            <w:gridSpan w:val="2"/>
            <w:shd w:val="clear" w:color="auto" w:fill="auto"/>
            <w:vAlign w:val="center"/>
            <w:hideMark/>
          </w:tcPr>
          <w:p w14:paraId="7FDF50D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361D92A8"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0394F41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146</w:t>
            </w:r>
          </w:p>
        </w:tc>
        <w:tc>
          <w:tcPr>
            <w:tcW w:w="1130" w:type="dxa"/>
            <w:gridSpan w:val="2"/>
            <w:shd w:val="clear" w:color="auto" w:fill="auto"/>
            <w:vAlign w:val="center"/>
            <w:hideMark/>
          </w:tcPr>
          <w:p w14:paraId="0465BB5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4DD041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9636B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95,05</w:t>
            </w:r>
          </w:p>
        </w:tc>
        <w:tc>
          <w:tcPr>
            <w:tcW w:w="3365" w:type="dxa"/>
            <w:gridSpan w:val="2"/>
            <w:shd w:val="clear" w:color="auto" w:fill="auto"/>
            <w:vAlign w:val="center"/>
            <w:hideMark/>
          </w:tcPr>
          <w:p w14:paraId="0628524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pamatne 40 sērijas relejam, ar piespiedskavu un birku</w:t>
            </w:r>
          </w:p>
        </w:tc>
        <w:tc>
          <w:tcPr>
            <w:tcW w:w="1266" w:type="dxa"/>
            <w:gridSpan w:val="2"/>
            <w:shd w:val="clear" w:color="auto" w:fill="auto"/>
            <w:vAlign w:val="center"/>
            <w:hideMark/>
          </w:tcPr>
          <w:p w14:paraId="53E93ED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5954E4DA"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78FFFD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147</w:t>
            </w:r>
          </w:p>
        </w:tc>
        <w:tc>
          <w:tcPr>
            <w:tcW w:w="1130" w:type="dxa"/>
            <w:gridSpan w:val="2"/>
            <w:shd w:val="clear" w:color="auto" w:fill="auto"/>
            <w:vAlign w:val="center"/>
            <w:hideMark/>
          </w:tcPr>
          <w:p w14:paraId="5A578A0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Finder</w:t>
            </w:r>
          </w:p>
        </w:tc>
        <w:tc>
          <w:tcPr>
            <w:tcW w:w="1297" w:type="dxa"/>
            <w:gridSpan w:val="2"/>
          </w:tcPr>
          <w:p w14:paraId="6B5789C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184DA9E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99.02.9.024.99</w:t>
            </w:r>
          </w:p>
        </w:tc>
        <w:tc>
          <w:tcPr>
            <w:tcW w:w="3365" w:type="dxa"/>
            <w:gridSpan w:val="2"/>
            <w:shd w:val="clear" w:color="auto" w:fill="auto"/>
            <w:vAlign w:val="center"/>
            <w:hideMark/>
          </w:tcPr>
          <w:p w14:paraId="767CD51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Iedarbes LED ar varistoru 6...24 V 95.05 DIN pamatnei</w:t>
            </w:r>
          </w:p>
        </w:tc>
        <w:tc>
          <w:tcPr>
            <w:tcW w:w="1266" w:type="dxa"/>
            <w:gridSpan w:val="2"/>
            <w:shd w:val="clear" w:color="auto" w:fill="auto"/>
            <w:vAlign w:val="center"/>
            <w:hideMark/>
          </w:tcPr>
          <w:p w14:paraId="2E06E390"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06E50EB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8DC5B5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148</w:t>
            </w:r>
          </w:p>
        </w:tc>
        <w:tc>
          <w:tcPr>
            <w:tcW w:w="1130" w:type="dxa"/>
            <w:gridSpan w:val="2"/>
            <w:shd w:val="clear" w:color="auto" w:fill="auto"/>
            <w:vAlign w:val="center"/>
            <w:hideMark/>
          </w:tcPr>
          <w:p w14:paraId="28A99BE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0DCFEC8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7CB2B7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1SNK900001R0000</w:t>
            </w:r>
          </w:p>
        </w:tc>
        <w:tc>
          <w:tcPr>
            <w:tcW w:w="3365" w:type="dxa"/>
            <w:gridSpan w:val="2"/>
            <w:shd w:val="clear" w:color="auto" w:fill="auto"/>
            <w:vAlign w:val="center"/>
            <w:hideMark/>
          </w:tcPr>
          <w:p w14:paraId="6F25B2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BAM3 DIN spaiļu rindas fiksators</w:t>
            </w:r>
          </w:p>
        </w:tc>
        <w:tc>
          <w:tcPr>
            <w:tcW w:w="1266" w:type="dxa"/>
            <w:gridSpan w:val="2"/>
            <w:shd w:val="clear" w:color="auto" w:fill="auto"/>
            <w:vAlign w:val="center"/>
            <w:hideMark/>
          </w:tcPr>
          <w:p w14:paraId="143D189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w:t>
            </w:r>
          </w:p>
        </w:tc>
      </w:tr>
      <w:tr w:rsidR="00296756" w:rsidRPr="00523D36" w14:paraId="314472F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1C72E66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149</w:t>
            </w:r>
          </w:p>
        </w:tc>
        <w:tc>
          <w:tcPr>
            <w:tcW w:w="1130" w:type="dxa"/>
            <w:gridSpan w:val="2"/>
            <w:shd w:val="clear" w:color="auto" w:fill="auto"/>
            <w:vAlign w:val="center"/>
            <w:hideMark/>
          </w:tcPr>
          <w:p w14:paraId="7EFE391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79E1E7B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A847EE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115 486,03</w:t>
            </w:r>
          </w:p>
        </w:tc>
        <w:tc>
          <w:tcPr>
            <w:tcW w:w="3365" w:type="dxa"/>
            <w:gridSpan w:val="2"/>
            <w:shd w:val="clear" w:color="auto" w:fill="auto"/>
            <w:vAlign w:val="center"/>
            <w:hideMark/>
          </w:tcPr>
          <w:p w14:paraId="780528C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 2.5 mm2, pelēka</w:t>
            </w:r>
          </w:p>
        </w:tc>
        <w:tc>
          <w:tcPr>
            <w:tcW w:w="1266" w:type="dxa"/>
            <w:gridSpan w:val="2"/>
            <w:shd w:val="clear" w:color="auto" w:fill="auto"/>
            <w:vAlign w:val="center"/>
            <w:hideMark/>
          </w:tcPr>
          <w:p w14:paraId="78FA315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14</w:t>
            </w:r>
          </w:p>
        </w:tc>
      </w:tr>
      <w:tr w:rsidR="00296756" w:rsidRPr="00523D36" w14:paraId="68FB214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29FB076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150</w:t>
            </w:r>
          </w:p>
        </w:tc>
        <w:tc>
          <w:tcPr>
            <w:tcW w:w="1130" w:type="dxa"/>
            <w:gridSpan w:val="2"/>
            <w:shd w:val="clear" w:color="auto" w:fill="auto"/>
            <w:vAlign w:val="center"/>
            <w:hideMark/>
          </w:tcPr>
          <w:p w14:paraId="1E58EC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Entrelec</w:t>
            </w:r>
          </w:p>
        </w:tc>
        <w:tc>
          <w:tcPr>
            <w:tcW w:w="1297" w:type="dxa"/>
            <w:gridSpan w:val="2"/>
          </w:tcPr>
          <w:p w14:paraId="5472761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462983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118 707,03</w:t>
            </w:r>
          </w:p>
        </w:tc>
        <w:tc>
          <w:tcPr>
            <w:tcW w:w="3365" w:type="dxa"/>
            <w:gridSpan w:val="2"/>
            <w:shd w:val="clear" w:color="auto" w:fill="auto"/>
            <w:vAlign w:val="center"/>
            <w:hideMark/>
          </w:tcPr>
          <w:p w14:paraId="41B5570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DIN spailes sānu nosegplāksne sadalītājs SCF6 2.5-10 mm2 pelēks (marķējumam)</w:t>
            </w:r>
          </w:p>
        </w:tc>
        <w:tc>
          <w:tcPr>
            <w:tcW w:w="1266" w:type="dxa"/>
            <w:gridSpan w:val="2"/>
            <w:shd w:val="clear" w:color="auto" w:fill="auto"/>
            <w:vAlign w:val="center"/>
            <w:hideMark/>
          </w:tcPr>
          <w:p w14:paraId="64D8B7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7</w:t>
            </w:r>
          </w:p>
        </w:tc>
      </w:tr>
      <w:tr w:rsidR="00296756" w:rsidRPr="00523D36" w14:paraId="53F2DC2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0538E43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151</w:t>
            </w:r>
          </w:p>
        </w:tc>
        <w:tc>
          <w:tcPr>
            <w:tcW w:w="1130" w:type="dxa"/>
            <w:gridSpan w:val="2"/>
            <w:shd w:val="clear" w:color="auto" w:fill="auto"/>
            <w:vAlign w:val="center"/>
            <w:hideMark/>
          </w:tcPr>
          <w:p w14:paraId="729794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EATON</w:t>
            </w:r>
          </w:p>
        </w:tc>
        <w:tc>
          <w:tcPr>
            <w:tcW w:w="1297" w:type="dxa"/>
            <w:gridSpan w:val="2"/>
          </w:tcPr>
          <w:p w14:paraId="3C21400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ir</w:t>
            </w:r>
          </w:p>
        </w:tc>
        <w:tc>
          <w:tcPr>
            <w:tcW w:w="1864" w:type="dxa"/>
            <w:gridSpan w:val="2"/>
            <w:shd w:val="clear" w:color="auto" w:fill="auto"/>
            <w:vAlign w:val="center"/>
            <w:hideMark/>
          </w:tcPr>
          <w:p w14:paraId="62A19E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216376</w:t>
            </w:r>
          </w:p>
        </w:tc>
        <w:tc>
          <w:tcPr>
            <w:tcW w:w="3365" w:type="dxa"/>
            <w:gridSpan w:val="2"/>
            <w:shd w:val="clear" w:color="auto" w:fill="auto"/>
            <w:vAlign w:val="center"/>
            <w:hideMark/>
          </w:tcPr>
          <w:p w14:paraId="6D4EB99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Slēdža papildkontakts NO, M22-K10</w:t>
            </w:r>
          </w:p>
        </w:tc>
        <w:tc>
          <w:tcPr>
            <w:tcW w:w="1266" w:type="dxa"/>
            <w:gridSpan w:val="2"/>
            <w:shd w:val="clear" w:color="auto" w:fill="auto"/>
            <w:vAlign w:val="center"/>
            <w:hideMark/>
          </w:tcPr>
          <w:p w14:paraId="003387F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w:t>
            </w:r>
          </w:p>
        </w:tc>
      </w:tr>
      <w:tr w:rsidR="00296756" w:rsidRPr="00523D36" w14:paraId="225A54C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26F589F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152</w:t>
            </w:r>
          </w:p>
        </w:tc>
        <w:tc>
          <w:tcPr>
            <w:tcW w:w="1130" w:type="dxa"/>
            <w:gridSpan w:val="2"/>
            <w:shd w:val="clear" w:color="auto" w:fill="auto"/>
            <w:vAlign w:val="center"/>
            <w:hideMark/>
          </w:tcPr>
          <w:p w14:paraId="34BA5B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6C5687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E91DB2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4C91784E"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melns, 0.75 mm2, m</w:t>
            </w:r>
          </w:p>
        </w:tc>
        <w:tc>
          <w:tcPr>
            <w:tcW w:w="1266" w:type="dxa"/>
            <w:gridSpan w:val="2"/>
            <w:shd w:val="clear" w:color="auto" w:fill="auto"/>
            <w:vAlign w:val="center"/>
            <w:hideMark/>
          </w:tcPr>
          <w:p w14:paraId="03C11BF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1C93DA2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7E72464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153</w:t>
            </w:r>
          </w:p>
        </w:tc>
        <w:tc>
          <w:tcPr>
            <w:tcW w:w="1130" w:type="dxa"/>
            <w:gridSpan w:val="2"/>
            <w:shd w:val="clear" w:color="auto" w:fill="auto"/>
            <w:vAlign w:val="center"/>
            <w:hideMark/>
          </w:tcPr>
          <w:p w14:paraId="00FF0DA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53BB7C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5AB2D34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1961172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vads balts, 0.75 mm2, m</w:t>
            </w:r>
          </w:p>
        </w:tc>
        <w:tc>
          <w:tcPr>
            <w:tcW w:w="1266" w:type="dxa"/>
            <w:gridSpan w:val="2"/>
            <w:shd w:val="clear" w:color="auto" w:fill="auto"/>
            <w:vAlign w:val="center"/>
            <w:hideMark/>
          </w:tcPr>
          <w:p w14:paraId="3CC2E9E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50</w:t>
            </w:r>
          </w:p>
        </w:tc>
      </w:tr>
      <w:tr w:rsidR="00296756" w:rsidRPr="00523D36" w14:paraId="2219A0E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F24A31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154</w:t>
            </w:r>
          </w:p>
        </w:tc>
        <w:tc>
          <w:tcPr>
            <w:tcW w:w="1130" w:type="dxa"/>
            <w:gridSpan w:val="2"/>
            <w:shd w:val="clear" w:color="auto" w:fill="auto"/>
            <w:vAlign w:val="center"/>
            <w:hideMark/>
          </w:tcPr>
          <w:p w14:paraId="6B92A2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736CD7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3185F01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7A5994B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uzgali</w:t>
            </w:r>
          </w:p>
        </w:tc>
        <w:tc>
          <w:tcPr>
            <w:tcW w:w="1266" w:type="dxa"/>
            <w:gridSpan w:val="2"/>
            <w:shd w:val="clear" w:color="auto" w:fill="auto"/>
            <w:vAlign w:val="center"/>
            <w:hideMark/>
          </w:tcPr>
          <w:p w14:paraId="59AB77A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76A369E"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4C3F6F7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155</w:t>
            </w:r>
          </w:p>
        </w:tc>
        <w:tc>
          <w:tcPr>
            <w:tcW w:w="1130" w:type="dxa"/>
            <w:gridSpan w:val="2"/>
            <w:shd w:val="clear" w:color="auto" w:fill="auto"/>
            <w:vAlign w:val="center"/>
            <w:hideMark/>
          </w:tcPr>
          <w:p w14:paraId="38A46A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16A2C96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7E15BA2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229351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Montāžas vadu marķējums</w:t>
            </w:r>
          </w:p>
        </w:tc>
        <w:tc>
          <w:tcPr>
            <w:tcW w:w="1266" w:type="dxa"/>
            <w:gridSpan w:val="2"/>
            <w:shd w:val="clear" w:color="auto" w:fill="auto"/>
            <w:vAlign w:val="center"/>
            <w:hideMark/>
          </w:tcPr>
          <w:p w14:paraId="08A75B6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14FA387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60BE07B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156</w:t>
            </w:r>
          </w:p>
        </w:tc>
        <w:tc>
          <w:tcPr>
            <w:tcW w:w="1130" w:type="dxa"/>
            <w:gridSpan w:val="2"/>
            <w:shd w:val="clear" w:color="auto" w:fill="auto"/>
            <w:vAlign w:val="center"/>
            <w:hideMark/>
          </w:tcPr>
          <w:p w14:paraId="753AD9C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6DC1D9D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40CF2DF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6723A90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Komponentu marķējums</w:t>
            </w:r>
          </w:p>
        </w:tc>
        <w:tc>
          <w:tcPr>
            <w:tcW w:w="1266" w:type="dxa"/>
            <w:gridSpan w:val="2"/>
            <w:shd w:val="clear" w:color="auto" w:fill="auto"/>
            <w:vAlign w:val="center"/>
            <w:hideMark/>
          </w:tcPr>
          <w:p w14:paraId="5E198B19"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kompl.</w:t>
            </w:r>
          </w:p>
        </w:tc>
      </w:tr>
      <w:tr w:rsidR="00296756" w:rsidRPr="00523D36" w14:paraId="44225C94"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54" w:type="dxa"/>
            <w:gridSpan w:val="2"/>
            <w:shd w:val="clear" w:color="auto" w:fill="auto"/>
            <w:vAlign w:val="center"/>
            <w:hideMark/>
          </w:tcPr>
          <w:p w14:paraId="5E541247"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157</w:t>
            </w:r>
          </w:p>
        </w:tc>
        <w:tc>
          <w:tcPr>
            <w:tcW w:w="1130" w:type="dxa"/>
            <w:gridSpan w:val="2"/>
            <w:shd w:val="clear" w:color="auto" w:fill="auto"/>
            <w:vAlign w:val="center"/>
            <w:hideMark/>
          </w:tcPr>
          <w:p w14:paraId="5A4E15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00A40B3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304EE88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5E3AD7E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L-veida cinkota perforēta līste 30x30 mm, 2m</w:t>
            </w:r>
          </w:p>
        </w:tc>
        <w:tc>
          <w:tcPr>
            <w:tcW w:w="1266" w:type="dxa"/>
            <w:gridSpan w:val="2"/>
            <w:shd w:val="clear" w:color="auto" w:fill="auto"/>
            <w:vAlign w:val="center"/>
            <w:hideMark/>
          </w:tcPr>
          <w:p w14:paraId="1278ECD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26437342"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hideMark/>
          </w:tcPr>
          <w:p w14:paraId="7546724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158</w:t>
            </w:r>
          </w:p>
        </w:tc>
        <w:tc>
          <w:tcPr>
            <w:tcW w:w="1130" w:type="dxa"/>
            <w:gridSpan w:val="2"/>
            <w:shd w:val="clear" w:color="auto" w:fill="auto"/>
            <w:vAlign w:val="center"/>
            <w:hideMark/>
          </w:tcPr>
          <w:p w14:paraId="2A9A154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1297" w:type="dxa"/>
            <w:gridSpan w:val="2"/>
          </w:tcPr>
          <w:p w14:paraId="74304E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hideMark/>
          </w:tcPr>
          <w:p w14:paraId="7C41F1F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 </w:t>
            </w:r>
          </w:p>
        </w:tc>
        <w:tc>
          <w:tcPr>
            <w:tcW w:w="3365" w:type="dxa"/>
            <w:gridSpan w:val="2"/>
            <w:shd w:val="clear" w:color="auto" w:fill="auto"/>
            <w:vAlign w:val="center"/>
            <w:hideMark/>
          </w:tcPr>
          <w:p w14:paraId="08ECE8C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Cinkota vai krāsota plāksne 3 mm biezumā, ap. 900X180 mm, pēc pasūtījuma</w:t>
            </w:r>
          </w:p>
        </w:tc>
        <w:tc>
          <w:tcPr>
            <w:tcW w:w="1266" w:type="dxa"/>
            <w:gridSpan w:val="2"/>
            <w:shd w:val="clear" w:color="auto" w:fill="auto"/>
            <w:vAlign w:val="center"/>
            <w:hideMark/>
          </w:tcPr>
          <w:p w14:paraId="03A9DB0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6A2154A1"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04A95FCE"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159</w:t>
            </w:r>
          </w:p>
        </w:tc>
        <w:tc>
          <w:tcPr>
            <w:tcW w:w="1130" w:type="dxa"/>
            <w:gridSpan w:val="2"/>
            <w:shd w:val="clear" w:color="auto" w:fill="auto"/>
            <w:vAlign w:val="center"/>
          </w:tcPr>
          <w:p w14:paraId="70CD17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070ACBF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444057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736D1BE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14x0.5mm2, m</w:t>
            </w:r>
          </w:p>
        </w:tc>
        <w:tc>
          <w:tcPr>
            <w:tcW w:w="1266" w:type="dxa"/>
            <w:gridSpan w:val="2"/>
            <w:shd w:val="clear" w:color="auto" w:fill="auto"/>
            <w:vAlign w:val="center"/>
          </w:tcPr>
          <w:p w14:paraId="3BD4B49A"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310</w:t>
            </w:r>
          </w:p>
        </w:tc>
      </w:tr>
      <w:tr w:rsidR="00296756" w:rsidRPr="00523D36" w14:paraId="10BC950D"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1BB898C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160</w:t>
            </w:r>
          </w:p>
        </w:tc>
        <w:tc>
          <w:tcPr>
            <w:tcW w:w="1130" w:type="dxa"/>
            <w:gridSpan w:val="2"/>
            <w:shd w:val="clear" w:color="auto" w:fill="auto"/>
            <w:vAlign w:val="center"/>
          </w:tcPr>
          <w:p w14:paraId="13C9E08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42B7C43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1EEFEAD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7510368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3x0.5mm2 ekranēts, m</w:t>
            </w:r>
          </w:p>
        </w:tc>
        <w:tc>
          <w:tcPr>
            <w:tcW w:w="1266" w:type="dxa"/>
            <w:gridSpan w:val="2"/>
            <w:shd w:val="clear" w:color="auto" w:fill="auto"/>
            <w:vAlign w:val="center"/>
          </w:tcPr>
          <w:p w14:paraId="0A08DAB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220</w:t>
            </w:r>
          </w:p>
        </w:tc>
      </w:tr>
      <w:tr w:rsidR="00296756" w:rsidRPr="00523D36" w14:paraId="0F26EDAB"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2DAEC80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161</w:t>
            </w:r>
          </w:p>
        </w:tc>
        <w:tc>
          <w:tcPr>
            <w:tcW w:w="1130" w:type="dxa"/>
            <w:gridSpan w:val="2"/>
            <w:shd w:val="clear" w:color="auto" w:fill="auto"/>
            <w:vAlign w:val="center"/>
          </w:tcPr>
          <w:p w14:paraId="253C5FC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183327B8"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7D8769D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4EF3B56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5x0.5mm2 ekranēts, m</w:t>
            </w:r>
          </w:p>
        </w:tc>
        <w:tc>
          <w:tcPr>
            <w:tcW w:w="1266" w:type="dxa"/>
            <w:gridSpan w:val="2"/>
            <w:shd w:val="clear" w:color="auto" w:fill="auto"/>
            <w:vAlign w:val="center"/>
          </w:tcPr>
          <w:p w14:paraId="7682B35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180</w:t>
            </w:r>
          </w:p>
        </w:tc>
      </w:tr>
      <w:tr w:rsidR="00296756" w:rsidRPr="00523D36" w14:paraId="274639D7"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637883AC"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162</w:t>
            </w:r>
          </w:p>
        </w:tc>
        <w:tc>
          <w:tcPr>
            <w:tcW w:w="1130" w:type="dxa"/>
            <w:gridSpan w:val="2"/>
            <w:shd w:val="clear" w:color="auto" w:fill="auto"/>
            <w:vAlign w:val="center"/>
          </w:tcPr>
          <w:p w14:paraId="2160536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076D2C5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024A610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7A79A44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7x0.5mm2 ekranēts, m</w:t>
            </w:r>
          </w:p>
        </w:tc>
        <w:tc>
          <w:tcPr>
            <w:tcW w:w="1266" w:type="dxa"/>
            <w:gridSpan w:val="2"/>
            <w:shd w:val="clear" w:color="auto" w:fill="auto"/>
            <w:vAlign w:val="center"/>
          </w:tcPr>
          <w:p w14:paraId="279F59D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33</w:t>
            </w:r>
          </w:p>
        </w:tc>
      </w:tr>
      <w:tr w:rsidR="00296756" w:rsidRPr="00523D36" w14:paraId="049EA98E"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4C25B17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163</w:t>
            </w:r>
          </w:p>
        </w:tc>
        <w:tc>
          <w:tcPr>
            <w:tcW w:w="1130" w:type="dxa"/>
            <w:gridSpan w:val="2"/>
            <w:shd w:val="clear" w:color="auto" w:fill="auto"/>
            <w:vAlign w:val="center"/>
          </w:tcPr>
          <w:p w14:paraId="5D1508B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0AFBB44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753F4421"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1725A55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25x0.5mm2 ekranēts, m</w:t>
            </w:r>
          </w:p>
        </w:tc>
        <w:tc>
          <w:tcPr>
            <w:tcW w:w="1266" w:type="dxa"/>
            <w:gridSpan w:val="2"/>
            <w:shd w:val="clear" w:color="auto" w:fill="auto"/>
            <w:vAlign w:val="center"/>
          </w:tcPr>
          <w:p w14:paraId="1A45D8E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33</w:t>
            </w:r>
          </w:p>
        </w:tc>
      </w:tr>
      <w:tr w:rsidR="00296756" w:rsidRPr="00523D36" w14:paraId="7D96C95E"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55DB505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164</w:t>
            </w:r>
          </w:p>
        </w:tc>
        <w:tc>
          <w:tcPr>
            <w:tcW w:w="1130" w:type="dxa"/>
            <w:gridSpan w:val="2"/>
            <w:shd w:val="clear" w:color="auto" w:fill="auto"/>
            <w:vAlign w:val="center"/>
          </w:tcPr>
          <w:p w14:paraId="59A572A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3B2BEC6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1F18D15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1623804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4x2x0.22mm2 ekranēts, m</w:t>
            </w:r>
          </w:p>
        </w:tc>
        <w:tc>
          <w:tcPr>
            <w:tcW w:w="1266" w:type="dxa"/>
            <w:gridSpan w:val="2"/>
            <w:shd w:val="clear" w:color="auto" w:fill="auto"/>
            <w:vAlign w:val="center"/>
          </w:tcPr>
          <w:p w14:paraId="6AFCC17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5</w:t>
            </w:r>
          </w:p>
        </w:tc>
      </w:tr>
      <w:tr w:rsidR="00296756" w:rsidRPr="00523D36" w14:paraId="508F2AB6"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1CB824F2"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165</w:t>
            </w:r>
          </w:p>
        </w:tc>
        <w:tc>
          <w:tcPr>
            <w:tcW w:w="1130" w:type="dxa"/>
            <w:gridSpan w:val="2"/>
            <w:shd w:val="clear" w:color="auto" w:fill="auto"/>
            <w:vAlign w:val="center"/>
          </w:tcPr>
          <w:p w14:paraId="5F6E0CE3"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1BF14A6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12C0983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019BD89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10x0.5mm2 ekranēts, m</w:t>
            </w:r>
          </w:p>
        </w:tc>
        <w:tc>
          <w:tcPr>
            <w:tcW w:w="1266" w:type="dxa"/>
            <w:gridSpan w:val="2"/>
            <w:shd w:val="clear" w:color="auto" w:fill="auto"/>
            <w:vAlign w:val="center"/>
          </w:tcPr>
          <w:p w14:paraId="52D1AAB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r>
      <w:tr w:rsidR="00296756" w:rsidRPr="00523D36" w14:paraId="08BF0D7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1F667391"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166</w:t>
            </w:r>
          </w:p>
        </w:tc>
        <w:tc>
          <w:tcPr>
            <w:tcW w:w="1130" w:type="dxa"/>
            <w:gridSpan w:val="2"/>
            <w:shd w:val="clear" w:color="auto" w:fill="auto"/>
            <w:vAlign w:val="center"/>
          </w:tcPr>
          <w:p w14:paraId="386C474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2CF78B8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2FB12D09"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3B198E6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2x0.75mm2, m</w:t>
            </w:r>
          </w:p>
        </w:tc>
        <w:tc>
          <w:tcPr>
            <w:tcW w:w="1266" w:type="dxa"/>
            <w:gridSpan w:val="2"/>
            <w:shd w:val="clear" w:color="auto" w:fill="auto"/>
            <w:vAlign w:val="center"/>
          </w:tcPr>
          <w:p w14:paraId="5E79FBD5"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350</w:t>
            </w:r>
          </w:p>
        </w:tc>
      </w:tr>
      <w:tr w:rsidR="00296756" w:rsidRPr="00523D36" w14:paraId="629A2115"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24748E6F"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167</w:t>
            </w:r>
          </w:p>
        </w:tc>
        <w:tc>
          <w:tcPr>
            <w:tcW w:w="1130" w:type="dxa"/>
            <w:gridSpan w:val="2"/>
            <w:shd w:val="clear" w:color="auto" w:fill="auto"/>
            <w:vAlign w:val="center"/>
          </w:tcPr>
          <w:p w14:paraId="268909FF"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72515506"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3537BBC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362B4052"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3x1.5mm2, m</w:t>
            </w:r>
          </w:p>
        </w:tc>
        <w:tc>
          <w:tcPr>
            <w:tcW w:w="1266" w:type="dxa"/>
            <w:gridSpan w:val="2"/>
            <w:shd w:val="clear" w:color="auto" w:fill="auto"/>
            <w:vAlign w:val="center"/>
          </w:tcPr>
          <w:p w14:paraId="344F55C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180</w:t>
            </w:r>
          </w:p>
        </w:tc>
      </w:tr>
      <w:tr w:rsidR="00296756" w:rsidRPr="00523D36" w14:paraId="56DF3414"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4DF41D83"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168</w:t>
            </w:r>
          </w:p>
        </w:tc>
        <w:tc>
          <w:tcPr>
            <w:tcW w:w="1130" w:type="dxa"/>
            <w:gridSpan w:val="2"/>
            <w:shd w:val="clear" w:color="auto" w:fill="auto"/>
            <w:vAlign w:val="center"/>
          </w:tcPr>
          <w:p w14:paraId="291D003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589EC8E0"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5E8D135D"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652CB66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1x16mm2, m</w:t>
            </w:r>
          </w:p>
        </w:tc>
        <w:tc>
          <w:tcPr>
            <w:tcW w:w="1266" w:type="dxa"/>
            <w:gridSpan w:val="2"/>
            <w:shd w:val="clear" w:color="auto" w:fill="auto"/>
            <w:vAlign w:val="center"/>
          </w:tcPr>
          <w:p w14:paraId="7F5E11D6"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10</w:t>
            </w:r>
          </w:p>
        </w:tc>
      </w:tr>
      <w:tr w:rsidR="00296756" w:rsidRPr="00523D36" w14:paraId="0BF593B9"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4BDDCE7D"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169</w:t>
            </w:r>
          </w:p>
        </w:tc>
        <w:tc>
          <w:tcPr>
            <w:tcW w:w="1130" w:type="dxa"/>
            <w:gridSpan w:val="2"/>
            <w:shd w:val="clear" w:color="auto" w:fill="auto"/>
            <w:vAlign w:val="center"/>
          </w:tcPr>
          <w:p w14:paraId="1747687B"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297FECB5"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2BA8B42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0214BC5A"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3x2.5mm2, m</w:t>
            </w:r>
          </w:p>
        </w:tc>
        <w:tc>
          <w:tcPr>
            <w:tcW w:w="1266" w:type="dxa"/>
            <w:gridSpan w:val="2"/>
            <w:shd w:val="clear" w:color="auto" w:fill="auto"/>
            <w:vAlign w:val="center"/>
          </w:tcPr>
          <w:p w14:paraId="708A7D4B"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8</w:t>
            </w:r>
          </w:p>
        </w:tc>
      </w:tr>
      <w:tr w:rsidR="00296756" w:rsidRPr="00523D36" w14:paraId="1487E27C" w14:textId="77777777" w:rsidTr="007F50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854" w:type="dxa"/>
            <w:gridSpan w:val="2"/>
            <w:shd w:val="clear" w:color="auto" w:fill="auto"/>
            <w:vAlign w:val="center"/>
          </w:tcPr>
          <w:p w14:paraId="6730D2C8"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170</w:t>
            </w:r>
          </w:p>
        </w:tc>
        <w:tc>
          <w:tcPr>
            <w:tcW w:w="1130" w:type="dxa"/>
            <w:gridSpan w:val="2"/>
            <w:shd w:val="clear" w:color="auto" w:fill="auto"/>
            <w:vAlign w:val="center"/>
          </w:tcPr>
          <w:p w14:paraId="571333CC"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1297" w:type="dxa"/>
            <w:gridSpan w:val="2"/>
          </w:tcPr>
          <w:p w14:paraId="16B6FD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Jebkura ražotāja, kas atbilst preces nosaukumam - aprakstam</w:t>
            </w:r>
          </w:p>
        </w:tc>
        <w:tc>
          <w:tcPr>
            <w:tcW w:w="1864" w:type="dxa"/>
            <w:gridSpan w:val="2"/>
            <w:shd w:val="clear" w:color="auto" w:fill="auto"/>
            <w:vAlign w:val="center"/>
          </w:tcPr>
          <w:p w14:paraId="052B5397"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p>
        </w:tc>
        <w:tc>
          <w:tcPr>
            <w:tcW w:w="3365" w:type="dxa"/>
            <w:gridSpan w:val="2"/>
            <w:shd w:val="clear" w:color="auto" w:fill="auto"/>
            <w:vAlign w:val="center"/>
          </w:tcPr>
          <w:p w14:paraId="6A327124" w14:textId="77777777" w:rsidR="00296756" w:rsidRPr="00523D36" w:rsidRDefault="00296756" w:rsidP="007F508D">
            <w:pPr>
              <w:spacing w:after="0" w:line="240" w:lineRule="auto"/>
              <w:ind w:right="14"/>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Vājstrāvas signālu kabelis 3x0.5mm2, m</w:t>
            </w:r>
          </w:p>
        </w:tc>
        <w:tc>
          <w:tcPr>
            <w:tcW w:w="1266" w:type="dxa"/>
            <w:gridSpan w:val="2"/>
            <w:shd w:val="clear" w:color="auto" w:fill="auto"/>
            <w:vAlign w:val="center"/>
          </w:tcPr>
          <w:p w14:paraId="2C2B4F24" w14:textId="77777777" w:rsidR="00296756" w:rsidRPr="00523D36" w:rsidRDefault="00296756" w:rsidP="007F508D">
            <w:pPr>
              <w:spacing w:after="0" w:line="240" w:lineRule="auto"/>
              <w:ind w:right="14"/>
              <w:jc w:val="center"/>
              <w:rPr>
                <w:rFonts w:ascii="Times New Roman" w:eastAsia="Times New Roman" w:hAnsi="Times New Roman" w:cs="Times New Roman"/>
                <w:color w:val="000000"/>
                <w:sz w:val="20"/>
                <w:szCs w:val="20"/>
                <w:lang w:eastAsia="lv-LV"/>
              </w:rPr>
            </w:pPr>
            <w:r w:rsidRPr="00523D36">
              <w:rPr>
                <w:rFonts w:ascii="Times New Roman" w:eastAsia="Times New Roman" w:hAnsi="Times New Roman" w:cs="Times New Roman"/>
                <w:color w:val="000000"/>
                <w:sz w:val="20"/>
                <w:szCs w:val="20"/>
                <w:lang w:eastAsia="lv-LV"/>
              </w:rPr>
              <w:t>11</w:t>
            </w:r>
          </w:p>
        </w:tc>
      </w:tr>
    </w:tbl>
    <w:p w14:paraId="3C0870AF" w14:textId="77777777" w:rsidR="00296756" w:rsidRPr="00523D36" w:rsidRDefault="00296756" w:rsidP="00296756">
      <w:pPr>
        <w:widowControl w:val="0"/>
        <w:tabs>
          <w:tab w:val="left" w:pos="838"/>
        </w:tabs>
        <w:autoSpaceDE w:val="0"/>
        <w:autoSpaceDN w:val="0"/>
        <w:spacing w:before="120" w:after="0" w:line="240" w:lineRule="auto"/>
        <w:ind w:left="837" w:right="14"/>
        <w:jc w:val="both"/>
        <w:rPr>
          <w:rFonts w:ascii="Times New Roman" w:eastAsia="Times New Roman" w:hAnsi="Times New Roman" w:cs="Times New Roman"/>
          <w:sz w:val="24"/>
        </w:rPr>
      </w:pPr>
    </w:p>
    <w:p w14:paraId="2AD7C7E9" w14:textId="77777777" w:rsidR="00296756" w:rsidRPr="00523D36" w:rsidRDefault="00296756" w:rsidP="00296756">
      <w:pPr>
        <w:widowControl w:val="0"/>
        <w:numPr>
          <w:ilvl w:val="1"/>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Darbus veic </w:t>
      </w:r>
      <w:r w:rsidRPr="00523D36">
        <w:rPr>
          <w:rFonts w:ascii="Times New Roman" w:eastAsia="Times New Roman" w:hAnsi="Times New Roman" w:cs="Times New Roman"/>
          <w:b/>
          <w:sz w:val="24"/>
        </w:rPr>
        <w:t>27.apakšstacijā, Kuldīgas iela 56</w:t>
      </w:r>
      <w:r w:rsidRPr="00523D36">
        <w:rPr>
          <w:rFonts w:ascii="Times New Roman" w:eastAsia="Times New Roman" w:hAnsi="Times New Roman" w:cs="Times New Roman"/>
          <w:sz w:val="24"/>
        </w:rPr>
        <w:t>, uzstādot šādu aprīkojumu:</w:t>
      </w:r>
    </w:p>
    <w:tbl>
      <w:tblPr>
        <w:tblStyle w:val="TableGrid7"/>
        <w:tblW w:w="9776" w:type="dxa"/>
        <w:tblLayout w:type="fixed"/>
        <w:tblLook w:val="04A0" w:firstRow="1" w:lastRow="0" w:firstColumn="1" w:lastColumn="0" w:noHBand="0" w:noVBand="1"/>
      </w:tblPr>
      <w:tblGrid>
        <w:gridCol w:w="762"/>
        <w:gridCol w:w="1161"/>
        <w:gridCol w:w="1297"/>
        <w:gridCol w:w="1864"/>
        <w:gridCol w:w="3408"/>
        <w:gridCol w:w="1284"/>
      </w:tblGrid>
      <w:tr w:rsidR="00296756" w:rsidRPr="00523D36" w14:paraId="399D727D" w14:textId="77777777" w:rsidTr="007F508D">
        <w:trPr>
          <w:trHeight w:val="570"/>
        </w:trPr>
        <w:tc>
          <w:tcPr>
            <w:tcW w:w="762" w:type="dxa"/>
            <w:shd w:val="clear" w:color="auto" w:fill="D9D9D9"/>
            <w:hideMark/>
          </w:tcPr>
          <w:p w14:paraId="331D036C" w14:textId="77777777" w:rsidR="00296756" w:rsidRPr="00523D36" w:rsidRDefault="00296756" w:rsidP="007F508D">
            <w:pPr>
              <w:ind w:right="14"/>
              <w:jc w:val="center"/>
              <w:rPr>
                <w:rFonts w:ascii="Times New Roman" w:eastAsia="Times New Roman" w:hAnsi="Times New Roman" w:cs="Times New Roman"/>
                <w:b/>
                <w:bCs/>
                <w:color w:val="000000"/>
                <w:lang w:val="lv-LV" w:eastAsia="lv-LV"/>
              </w:rPr>
            </w:pPr>
            <w:r w:rsidRPr="00523D36">
              <w:rPr>
                <w:rFonts w:ascii="Times New Roman" w:eastAsia="Times New Roman" w:hAnsi="Times New Roman" w:cs="Times New Roman"/>
                <w:b/>
                <w:bCs/>
                <w:color w:val="000000"/>
                <w:lang w:val="lv-LV" w:eastAsia="lv-LV"/>
              </w:rPr>
              <w:t>Nr.</w:t>
            </w:r>
          </w:p>
        </w:tc>
        <w:tc>
          <w:tcPr>
            <w:tcW w:w="1161" w:type="dxa"/>
            <w:shd w:val="clear" w:color="auto" w:fill="D9D9D9"/>
            <w:hideMark/>
          </w:tcPr>
          <w:p w14:paraId="7B190E89" w14:textId="77777777" w:rsidR="00296756" w:rsidRPr="00523D36" w:rsidRDefault="00296756" w:rsidP="007F508D">
            <w:pPr>
              <w:ind w:right="14"/>
              <w:jc w:val="center"/>
              <w:rPr>
                <w:rFonts w:ascii="Times New Roman" w:eastAsia="Times New Roman" w:hAnsi="Times New Roman" w:cs="Times New Roman"/>
                <w:b/>
                <w:bCs/>
                <w:color w:val="000000"/>
                <w:lang w:val="lv-LV" w:eastAsia="lv-LV"/>
              </w:rPr>
            </w:pPr>
            <w:r w:rsidRPr="00523D36">
              <w:rPr>
                <w:rFonts w:ascii="Times New Roman" w:eastAsia="Times New Roman" w:hAnsi="Times New Roman" w:cs="Times New Roman"/>
                <w:b/>
                <w:bCs/>
                <w:color w:val="000000"/>
                <w:lang w:val="lv-LV" w:eastAsia="lv-LV"/>
              </w:rPr>
              <w:t>Ražotājs</w:t>
            </w:r>
          </w:p>
        </w:tc>
        <w:tc>
          <w:tcPr>
            <w:tcW w:w="1297" w:type="dxa"/>
            <w:shd w:val="clear" w:color="auto" w:fill="D9D9D9"/>
          </w:tcPr>
          <w:p w14:paraId="0B4FA8D7" w14:textId="77777777" w:rsidR="00296756" w:rsidRPr="00523D36" w:rsidRDefault="00296756" w:rsidP="007F508D">
            <w:pPr>
              <w:ind w:right="14"/>
              <w:jc w:val="center"/>
              <w:rPr>
                <w:rFonts w:ascii="Times New Roman" w:eastAsia="Times New Roman" w:hAnsi="Times New Roman" w:cs="Times New Roman"/>
                <w:b/>
                <w:bCs/>
                <w:color w:val="000000"/>
                <w:lang w:val="lv-LV" w:eastAsia="lv-LV"/>
              </w:rPr>
            </w:pPr>
            <w:r w:rsidRPr="00523D36">
              <w:rPr>
                <w:rFonts w:ascii="Times New Roman" w:eastAsia="Times New Roman" w:hAnsi="Times New Roman" w:cs="Times New Roman"/>
                <w:b/>
                <w:bCs/>
                <w:color w:val="000000"/>
                <w:sz w:val="20"/>
                <w:szCs w:val="20"/>
                <w:lang w:val="lv-LV" w:eastAsia="lv-LV"/>
              </w:rPr>
              <w:t>Ekvivalenta iespējamība</w:t>
            </w:r>
          </w:p>
        </w:tc>
        <w:tc>
          <w:tcPr>
            <w:tcW w:w="1864" w:type="dxa"/>
            <w:shd w:val="clear" w:color="auto" w:fill="D9D9D9"/>
            <w:hideMark/>
          </w:tcPr>
          <w:p w14:paraId="0A0CF861" w14:textId="77777777" w:rsidR="00296756" w:rsidRPr="00523D36" w:rsidRDefault="00296756" w:rsidP="007F508D">
            <w:pPr>
              <w:ind w:right="14"/>
              <w:jc w:val="center"/>
              <w:rPr>
                <w:rFonts w:ascii="Times New Roman" w:eastAsia="Times New Roman" w:hAnsi="Times New Roman" w:cs="Times New Roman"/>
                <w:b/>
                <w:bCs/>
                <w:color w:val="000000"/>
                <w:lang w:val="lv-LV" w:eastAsia="lv-LV"/>
              </w:rPr>
            </w:pPr>
            <w:r w:rsidRPr="00523D36">
              <w:rPr>
                <w:rFonts w:ascii="Times New Roman" w:eastAsia="Times New Roman" w:hAnsi="Times New Roman" w:cs="Times New Roman"/>
                <w:b/>
                <w:bCs/>
                <w:color w:val="000000"/>
                <w:lang w:val="lv-LV" w:eastAsia="lv-LV"/>
              </w:rPr>
              <w:t>Modelis</w:t>
            </w:r>
          </w:p>
        </w:tc>
        <w:tc>
          <w:tcPr>
            <w:tcW w:w="3408" w:type="dxa"/>
            <w:shd w:val="clear" w:color="auto" w:fill="D9D9D9"/>
            <w:hideMark/>
          </w:tcPr>
          <w:p w14:paraId="2EA16486" w14:textId="77777777" w:rsidR="00296756" w:rsidRPr="00523D36" w:rsidRDefault="00296756" w:rsidP="007F508D">
            <w:pPr>
              <w:ind w:right="14"/>
              <w:jc w:val="center"/>
              <w:rPr>
                <w:rFonts w:ascii="Times New Roman" w:eastAsia="Times New Roman" w:hAnsi="Times New Roman" w:cs="Times New Roman"/>
                <w:b/>
                <w:bCs/>
                <w:color w:val="000000"/>
                <w:lang w:val="lv-LV" w:eastAsia="lv-LV"/>
              </w:rPr>
            </w:pPr>
            <w:r w:rsidRPr="00523D36">
              <w:rPr>
                <w:rFonts w:ascii="Times New Roman" w:eastAsia="Times New Roman" w:hAnsi="Times New Roman" w:cs="Times New Roman"/>
                <w:b/>
                <w:bCs/>
                <w:color w:val="000000"/>
                <w:sz w:val="20"/>
                <w:szCs w:val="20"/>
                <w:lang w:val="lv-LV" w:eastAsia="lv-LV"/>
              </w:rPr>
              <w:t>Preces nosaukums - apraksts</w:t>
            </w:r>
          </w:p>
        </w:tc>
        <w:tc>
          <w:tcPr>
            <w:tcW w:w="1284" w:type="dxa"/>
            <w:shd w:val="clear" w:color="auto" w:fill="D9D9D9"/>
            <w:hideMark/>
          </w:tcPr>
          <w:p w14:paraId="009A46DE" w14:textId="77777777" w:rsidR="00296756" w:rsidRPr="00523D36" w:rsidRDefault="00296756" w:rsidP="007F508D">
            <w:pPr>
              <w:ind w:right="14"/>
              <w:jc w:val="center"/>
              <w:rPr>
                <w:rFonts w:ascii="Times New Roman" w:eastAsia="Times New Roman" w:hAnsi="Times New Roman" w:cs="Times New Roman"/>
                <w:b/>
                <w:bCs/>
                <w:color w:val="000000"/>
                <w:sz w:val="20"/>
                <w:szCs w:val="20"/>
                <w:lang w:val="lv-LV" w:eastAsia="lv-LV"/>
              </w:rPr>
            </w:pPr>
            <w:r w:rsidRPr="00523D36">
              <w:rPr>
                <w:rFonts w:ascii="Times New Roman" w:eastAsia="Times New Roman" w:hAnsi="Times New Roman" w:cs="Times New Roman"/>
                <w:b/>
                <w:bCs/>
                <w:color w:val="000000"/>
                <w:sz w:val="20"/>
                <w:szCs w:val="20"/>
                <w:lang w:val="lv-LV" w:eastAsia="lv-LV"/>
              </w:rPr>
              <w:t>Daudzums</w:t>
            </w:r>
          </w:p>
        </w:tc>
      </w:tr>
      <w:tr w:rsidR="00296756" w:rsidRPr="00523D36" w14:paraId="7C95DF1A" w14:textId="77777777" w:rsidTr="007F508D">
        <w:trPr>
          <w:trHeight w:val="148"/>
        </w:trPr>
        <w:tc>
          <w:tcPr>
            <w:tcW w:w="762" w:type="dxa"/>
            <w:shd w:val="clear" w:color="auto" w:fill="D9D9D9"/>
          </w:tcPr>
          <w:p w14:paraId="683DF5F5" w14:textId="77777777" w:rsidR="00296756" w:rsidRPr="00523D36" w:rsidRDefault="00296756" w:rsidP="007F508D">
            <w:pPr>
              <w:ind w:right="14"/>
              <w:jc w:val="center"/>
              <w:rPr>
                <w:rFonts w:ascii="Times New Roman" w:eastAsia="Times New Roman" w:hAnsi="Times New Roman" w:cs="Times New Roman"/>
                <w:b/>
                <w:bCs/>
                <w:color w:val="000000"/>
                <w:lang w:val="lv-LV" w:eastAsia="lv-LV"/>
              </w:rPr>
            </w:pPr>
            <w:r w:rsidRPr="00523D36">
              <w:rPr>
                <w:rFonts w:ascii="Times New Roman" w:eastAsia="Times New Roman" w:hAnsi="Times New Roman" w:cs="Times New Roman"/>
                <w:b/>
                <w:bCs/>
                <w:color w:val="000000"/>
                <w:lang w:val="lv-LV" w:eastAsia="lv-LV"/>
              </w:rPr>
              <w:t>1</w:t>
            </w:r>
          </w:p>
        </w:tc>
        <w:tc>
          <w:tcPr>
            <w:tcW w:w="1161" w:type="dxa"/>
            <w:shd w:val="clear" w:color="auto" w:fill="D9D9D9"/>
          </w:tcPr>
          <w:p w14:paraId="2C11A76C" w14:textId="77777777" w:rsidR="00296756" w:rsidRPr="00523D36" w:rsidRDefault="00296756" w:rsidP="007F508D">
            <w:pPr>
              <w:ind w:right="14"/>
              <w:jc w:val="center"/>
              <w:rPr>
                <w:rFonts w:ascii="Times New Roman" w:eastAsia="Times New Roman" w:hAnsi="Times New Roman" w:cs="Times New Roman"/>
                <w:b/>
                <w:bCs/>
                <w:color w:val="000000"/>
                <w:lang w:val="lv-LV" w:eastAsia="lv-LV"/>
              </w:rPr>
            </w:pPr>
            <w:r w:rsidRPr="00523D36">
              <w:rPr>
                <w:rFonts w:ascii="Times New Roman" w:eastAsia="Times New Roman" w:hAnsi="Times New Roman" w:cs="Times New Roman"/>
                <w:b/>
                <w:bCs/>
                <w:color w:val="000000"/>
                <w:lang w:val="lv-LV" w:eastAsia="lv-LV"/>
              </w:rPr>
              <w:t>2</w:t>
            </w:r>
          </w:p>
        </w:tc>
        <w:tc>
          <w:tcPr>
            <w:tcW w:w="1297" w:type="dxa"/>
            <w:shd w:val="clear" w:color="auto" w:fill="D9D9D9"/>
          </w:tcPr>
          <w:p w14:paraId="3C50B7E5" w14:textId="77777777" w:rsidR="00296756" w:rsidRPr="00523D36" w:rsidRDefault="00296756" w:rsidP="007F508D">
            <w:pPr>
              <w:ind w:right="14"/>
              <w:jc w:val="center"/>
              <w:rPr>
                <w:rFonts w:ascii="Times New Roman" w:eastAsia="Times New Roman" w:hAnsi="Times New Roman" w:cs="Times New Roman"/>
                <w:b/>
                <w:bCs/>
                <w:color w:val="000000"/>
                <w:sz w:val="20"/>
                <w:szCs w:val="20"/>
                <w:lang w:val="lv-LV" w:eastAsia="lv-LV"/>
              </w:rPr>
            </w:pPr>
            <w:r w:rsidRPr="00523D36">
              <w:rPr>
                <w:rFonts w:ascii="Times New Roman" w:eastAsia="Times New Roman" w:hAnsi="Times New Roman" w:cs="Times New Roman"/>
                <w:b/>
                <w:bCs/>
                <w:color w:val="000000"/>
                <w:sz w:val="20"/>
                <w:szCs w:val="20"/>
                <w:lang w:val="lv-LV" w:eastAsia="lv-LV"/>
              </w:rPr>
              <w:t>3</w:t>
            </w:r>
          </w:p>
        </w:tc>
        <w:tc>
          <w:tcPr>
            <w:tcW w:w="1864" w:type="dxa"/>
            <w:shd w:val="clear" w:color="auto" w:fill="D9D9D9"/>
          </w:tcPr>
          <w:p w14:paraId="7FABA7FA" w14:textId="77777777" w:rsidR="00296756" w:rsidRPr="00523D36" w:rsidRDefault="00296756" w:rsidP="007F508D">
            <w:pPr>
              <w:ind w:right="14"/>
              <w:jc w:val="center"/>
              <w:rPr>
                <w:rFonts w:ascii="Times New Roman" w:eastAsia="Times New Roman" w:hAnsi="Times New Roman" w:cs="Times New Roman"/>
                <w:b/>
                <w:bCs/>
                <w:color w:val="000000"/>
                <w:lang w:val="lv-LV" w:eastAsia="lv-LV"/>
              </w:rPr>
            </w:pPr>
            <w:r w:rsidRPr="00523D36">
              <w:rPr>
                <w:rFonts w:ascii="Times New Roman" w:eastAsia="Times New Roman" w:hAnsi="Times New Roman" w:cs="Times New Roman"/>
                <w:b/>
                <w:bCs/>
                <w:color w:val="000000"/>
                <w:lang w:val="lv-LV" w:eastAsia="lv-LV"/>
              </w:rPr>
              <w:t>4</w:t>
            </w:r>
          </w:p>
        </w:tc>
        <w:tc>
          <w:tcPr>
            <w:tcW w:w="3408" w:type="dxa"/>
            <w:shd w:val="clear" w:color="auto" w:fill="D9D9D9"/>
          </w:tcPr>
          <w:p w14:paraId="77580F36" w14:textId="77777777" w:rsidR="00296756" w:rsidRPr="00523D36" w:rsidRDefault="00296756" w:rsidP="007F508D">
            <w:pPr>
              <w:ind w:right="14"/>
              <w:jc w:val="center"/>
              <w:rPr>
                <w:rFonts w:ascii="Times New Roman" w:eastAsia="Times New Roman" w:hAnsi="Times New Roman" w:cs="Times New Roman"/>
                <w:b/>
                <w:bCs/>
                <w:color w:val="000000"/>
                <w:sz w:val="20"/>
                <w:szCs w:val="20"/>
                <w:lang w:val="lv-LV" w:eastAsia="lv-LV"/>
              </w:rPr>
            </w:pPr>
            <w:r w:rsidRPr="00523D36">
              <w:rPr>
                <w:rFonts w:ascii="Times New Roman" w:eastAsia="Times New Roman" w:hAnsi="Times New Roman" w:cs="Times New Roman"/>
                <w:b/>
                <w:bCs/>
                <w:color w:val="000000"/>
                <w:sz w:val="20"/>
                <w:szCs w:val="20"/>
                <w:lang w:val="lv-LV" w:eastAsia="lv-LV"/>
              </w:rPr>
              <w:t>5</w:t>
            </w:r>
          </w:p>
        </w:tc>
        <w:tc>
          <w:tcPr>
            <w:tcW w:w="1284" w:type="dxa"/>
            <w:shd w:val="clear" w:color="auto" w:fill="D9D9D9"/>
          </w:tcPr>
          <w:p w14:paraId="084C9251" w14:textId="77777777" w:rsidR="00296756" w:rsidRPr="00523D36" w:rsidRDefault="00296756" w:rsidP="007F508D">
            <w:pPr>
              <w:ind w:right="14"/>
              <w:jc w:val="center"/>
              <w:rPr>
                <w:rFonts w:ascii="Times New Roman" w:eastAsia="Times New Roman" w:hAnsi="Times New Roman" w:cs="Times New Roman"/>
                <w:b/>
                <w:bCs/>
                <w:color w:val="000000"/>
                <w:sz w:val="20"/>
                <w:szCs w:val="20"/>
                <w:lang w:val="lv-LV" w:eastAsia="lv-LV"/>
              </w:rPr>
            </w:pPr>
            <w:r w:rsidRPr="00523D36">
              <w:rPr>
                <w:rFonts w:ascii="Times New Roman" w:eastAsia="Times New Roman" w:hAnsi="Times New Roman" w:cs="Times New Roman"/>
                <w:b/>
                <w:bCs/>
                <w:color w:val="000000"/>
                <w:sz w:val="20"/>
                <w:szCs w:val="20"/>
                <w:lang w:val="lv-LV" w:eastAsia="lv-LV"/>
              </w:rPr>
              <w:t>6</w:t>
            </w:r>
          </w:p>
        </w:tc>
      </w:tr>
      <w:tr w:rsidR="00296756" w:rsidRPr="00523D36" w14:paraId="4C773903" w14:textId="77777777" w:rsidTr="007F508D">
        <w:trPr>
          <w:trHeight w:val="510"/>
        </w:trPr>
        <w:tc>
          <w:tcPr>
            <w:tcW w:w="762" w:type="dxa"/>
            <w:hideMark/>
          </w:tcPr>
          <w:p w14:paraId="1C9CD2B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c>
          <w:tcPr>
            <w:tcW w:w="1161" w:type="dxa"/>
            <w:hideMark/>
          </w:tcPr>
          <w:p w14:paraId="474BC00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401252F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A067F3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ENUX101804PR</w:t>
            </w:r>
          </w:p>
        </w:tc>
        <w:tc>
          <w:tcPr>
            <w:tcW w:w="3408" w:type="dxa"/>
            <w:hideMark/>
          </w:tcPr>
          <w:p w14:paraId="064B298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Automātikas sadalnes korpuss 1000(W)x1800(H)x400(D) mm, IP55</w:t>
            </w:r>
          </w:p>
        </w:tc>
        <w:tc>
          <w:tcPr>
            <w:tcW w:w="1284" w:type="dxa"/>
            <w:hideMark/>
          </w:tcPr>
          <w:p w14:paraId="0C8459D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5F0C84AA" w14:textId="77777777" w:rsidTr="007F508D">
        <w:trPr>
          <w:trHeight w:val="300"/>
        </w:trPr>
        <w:tc>
          <w:tcPr>
            <w:tcW w:w="762" w:type="dxa"/>
            <w:hideMark/>
          </w:tcPr>
          <w:p w14:paraId="14D312D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c>
          <w:tcPr>
            <w:tcW w:w="1161" w:type="dxa"/>
            <w:hideMark/>
          </w:tcPr>
          <w:p w14:paraId="00877BE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68A9420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4057031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EUPA-100180</w:t>
            </w:r>
          </w:p>
        </w:tc>
        <w:tc>
          <w:tcPr>
            <w:tcW w:w="3408" w:type="dxa"/>
            <w:hideMark/>
          </w:tcPr>
          <w:p w14:paraId="651DD0D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plāksne 1000(W)x1800(H) mm</w:t>
            </w:r>
          </w:p>
        </w:tc>
        <w:tc>
          <w:tcPr>
            <w:tcW w:w="1284" w:type="dxa"/>
            <w:hideMark/>
          </w:tcPr>
          <w:p w14:paraId="43E2636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60EF3659" w14:textId="77777777" w:rsidTr="007F508D">
        <w:trPr>
          <w:trHeight w:val="300"/>
        </w:trPr>
        <w:tc>
          <w:tcPr>
            <w:tcW w:w="762" w:type="dxa"/>
            <w:hideMark/>
          </w:tcPr>
          <w:p w14:paraId="7E4A5F9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w:t>
            </w:r>
          </w:p>
        </w:tc>
        <w:tc>
          <w:tcPr>
            <w:tcW w:w="1161" w:type="dxa"/>
            <w:hideMark/>
          </w:tcPr>
          <w:p w14:paraId="064160E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152E162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4152A3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WTKB-002</w:t>
            </w:r>
          </w:p>
        </w:tc>
        <w:tc>
          <w:tcPr>
            <w:tcW w:w="3408" w:type="dxa"/>
            <w:hideMark/>
          </w:tcPr>
          <w:p w14:paraId="5B015B7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Stiprinājumu komplekts montāžas plāksnei</w:t>
            </w:r>
          </w:p>
        </w:tc>
        <w:tc>
          <w:tcPr>
            <w:tcW w:w="1284" w:type="dxa"/>
            <w:hideMark/>
          </w:tcPr>
          <w:p w14:paraId="5E1EDC1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7B8572AC" w14:textId="77777777" w:rsidTr="007F508D">
        <w:trPr>
          <w:trHeight w:val="300"/>
        </w:trPr>
        <w:tc>
          <w:tcPr>
            <w:tcW w:w="762" w:type="dxa"/>
            <w:hideMark/>
          </w:tcPr>
          <w:p w14:paraId="5404F12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w:t>
            </w:r>
          </w:p>
        </w:tc>
        <w:tc>
          <w:tcPr>
            <w:tcW w:w="1161" w:type="dxa"/>
            <w:hideMark/>
          </w:tcPr>
          <w:p w14:paraId="5CA4A34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3318145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DD1F12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EUFI040180</w:t>
            </w:r>
          </w:p>
        </w:tc>
        <w:tc>
          <w:tcPr>
            <w:tcW w:w="3408" w:type="dxa"/>
            <w:hideMark/>
          </w:tcPr>
          <w:p w14:paraId="3A1D35F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Sānu paneli 400(W)x1800(H) mm, komplekts 2 gab.</w:t>
            </w:r>
          </w:p>
        </w:tc>
        <w:tc>
          <w:tcPr>
            <w:tcW w:w="1284" w:type="dxa"/>
            <w:hideMark/>
          </w:tcPr>
          <w:p w14:paraId="0DAB310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29E7E609" w14:textId="77777777" w:rsidTr="007F508D">
        <w:trPr>
          <w:trHeight w:val="510"/>
        </w:trPr>
        <w:tc>
          <w:tcPr>
            <w:tcW w:w="762" w:type="dxa"/>
            <w:hideMark/>
          </w:tcPr>
          <w:p w14:paraId="498D1E1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w:t>
            </w:r>
          </w:p>
        </w:tc>
        <w:tc>
          <w:tcPr>
            <w:tcW w:w="1161" w:type="dxa"/>
            <w:hideMark/>
          </w:tcPr>
          <w:p w14:paraId="45C8C1C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41BE020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16166A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EUZE-T1000</w:t>
            </w:r>
          </w:p>
        </w:tc>
        <w:tc>
          <w:tcPr>
            <w:tcW w:w="3408" w:type="dxa"/>
            <w:hideMark/>
          </w:tcPr>
          <w:p w14:paraId="00AB8B1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Pamata frontālā/aizmuguras daļa korpusam 1000(W) mm, komplekts 2 gab.</w:t>
            </w:r>
          </w:p>
        </w:tc>
        <w:tc>
          <w:tcPr>
            <w:tcW w:w="1284" w:type="dxa"/>
            <w:hideMark/>
          </w:tcPr>
          <w:p w14:paraId="50034E8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481950CE" w14:textId="77777777" w:rsidTr="007F508D">
        <w:trPr>
          <w:trHeight w:val="510"/>
        </w:trPr>
        <w:tc>
          <w:tcPr>
            <w:tcW w:w="762" w:type="dxa"/>
            <w:hideMark/>
          </w:tcPr>
          <w:p w14:paraId="4070C28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w:t>
            </w:r>
          </w:p>
        </w:tc>
        <w:tc>
          <w:tcPr>
            <w:tcW w:w="1161" w:type="dxa"/>
            <w:hideMark/>
          </w:tcPr>
          <w:p w14:paraId="40E3BE6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7C0BB3C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67FCD4F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EUZE-T0400</w:t>
            </w:r>
          </w:p>
        </w:tc>
        <w:tc>
          <w:tcPr>
            <w:tcW w:w="3408" w:type="dxa"/>
            <w:hideMark/>
          </w:tcPr>
          <w:p w14:paraId="698436A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Pamata sānu daļa korpusam 400(D) mm, komplekts 2 gab.</w:t>
            </w:r>
          </w:p>
        </w:tc>
        <w:tc>
          <w:tcPr>
            <w:tcW w:w="1284" w:type="dxa"/>
            <w:hideMark/>
          </w:tcPr>
          <w:p w14:paraId="1031230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6C9F9D70" w14:textId="77777777" w:rsidTr="007F508D">
        <w:trPr>
          <w:trHeight w:val="300"/>
        </w:trPr>
        <w:tc>
          <w:tcPr>
            <w:tcW w:w="762" w:type="dxa"/>
            <w:hideMark/>
          </w:tcPr>
          <w:p w14:paraId="0E3DCE7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w:t>
            </w:r>
          </w:p>
        </w:tc>
        <w:tc>
          <w:tcPr>
            <w:tcW w:w="1161" w:type="dxa"/>
            <w:hideMark/>
          </w:tcPr>
          <w:p w14:paraId="7425BC8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66BFAF4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62B46EB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EUZE-A100</w:t>
            </w:r>
          </w:p>
        </w:tc>
        <w:tc>
          <w:tcPr>
            <w:tcW w:w="3408" w:type="dxa"/>
            <w:hideMark/>
          </w:tcPr>
          <w:p w14:paraId="3F09461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Pamata stūra daļa, komplekts 4 gab.</w:t>
            </w:r>
          </w:p>
        </w:tc>
        <w:tc>
          <w:tcPr>
            <w:tcW w:w="1284" w:type="dxa"/>
            <w:hideMark/>
          </w:tcPr>
          <w:p w14:paraId="61D2BCB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0ECAD5E8" w14:textId="77777777" w:rsidTr="007F508D">
        <w:trPr>
          <w:trHeight w:val="300"/>
        </w:trPr>
        <w:tc>
          <w:tcPr>
            <w:tcW w:w="762" w:type="dxa"/>
            <w:hideMark/>
          </w:tcPr>
          <w:p w14:paraId="4267B86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w:t>
            </w:r>
          </w:p>
        </w:tc>
        <w:tc>
          <w:tcPr>
            <w:tcW w:w="1161" w:type="dxa"/>
            <w:hideMark/>
          </w:tcPr>
          <w:p w14:paraId="201A958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36E7E9E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A065A0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WTTO-001000</w:t>
            </w:r>
          </w:p>
        </w:tc>
        <w:tc>
          <w:tcPr>
            <w:tcW w:w="3408" w:type="dxa"/>
            <w:hideMark/>
          </w:tcPr>
          <w:p w14:paraId="60B7AC9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Durvju līste 800(W) mm</w:t>
            </w:r>
          </w:p>
        </w:tc>
        <w:tc>
          <w:tcPr>
            <w:tcW w:w="1284" w:type="dxa"/>
            <w:hideMark/>
          </w:tcPr>
          <w:p w14:paraId="0164B04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06707686" w14:textId="77777777" w:rsidTr="007F508D">
        <w:trPr>
          <w:trHeight w:val="300"/>
        </w:trPr>
        <w:tc>
          <w:tcPr>
            <w:tcW w:w="762" w:type="dxa"/>
            <w:hideMark/>
          </w:tcPr>
          <w:p w14:paraId="167CD76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w:t>
            </w:r>
          </w:p>
        </w:tc>
        <w:tc>
          <w:tcPr>
            <w:tcW w:w="1161" w:type="dxa"/>
            <w:hideMark/>
          </w:tcPr>
          <w:p w14:paraId="4E60A9F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6D65C14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3B5E1F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WTPR-025040R</w:t>
            </w:r>
          </w:p>
        </w:tc>
        <w:tc>
          <w:tcPr>
            <w:tcW w:w="3408" w:type="dxa"/>
            <w:hideMark/>
          </w:tcPr>
          <w:p w14:paraId="23ABB58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Perforētā sānu līste korpusam 400(D) mm</w:t>
            </w:r>
          </w:p>
        </w:tc>
        <w:tc>
          <w:tcPr>
            <w:tcW w:w="1284" w:type="dxa"/>
            <w:hideMark/>
          </w:tcPr>
          <w:p w14:paraId="0D5EBC7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7DA9B71D" w14:textId="77777777" w:rsidTr="007F508D">
        <w:trPr>
          <w:trHeight w:val="300"/>
        </w:trPr>
        <w:tc>
          <w:tcPr>
            <w:tcW w:w="762" w:type="dxa"/>
            <w:hideMark/>
          </w:tcPr>
          <w:p w14:paraId="237FB7F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w:t>
            </w:r>
          </w:p>
        </w:tc>
        <w:tc>
          <w:tcPr>
            <w:tcW w:w="1161" w:type="dxa"/>
            <w:hideMark/>
          </w:tcPr>
          <w:p w14:paraId="75C23F6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ETA</w:t>
            </w:r>
          </w:p>
        </w:tc>
        <w:tc>
          <w:tcPr>
            <w:tcW w:w="1297" w:type="dxa"/>
          </w:tcPr>
          <w:p w14:paraId="3807FC4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5654AB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WTPR-025080R</w:t>
            </w:r>
          </w:p>
        </w:tc>
        <w:tc>
          <w:tcPr>
            <w:tcW w:w="3408" w:type="dxa"/>
            <w:hideMark/>
          </w:tcPr>
          <w:p w14:paraId="39F0270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Perforētā frontālā līste kabeļu stiprināšanai 800(W) mm</w:t>
            </w:r>
          </w:p>
        </w:tc>
        <w:tc>
          <w:tcPr>
            <w:tcW w:w="1284" w:type="dxa"/>
            <w:hideMark/>
          </w:tcPr>
          <w:p w14:paraId="4D16C5A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6D96B174" w14:textId="77777777" w:rsidTr="007F508D">
        <w:trPr>
          <w:trHeight w:val="300"/>
        </w:trPr>
        <w:tc>
          <w:tcPr>
            <w:tcW w:w="762" w:type="dxa"/>
            <w:hideMark/>
          </w:tcPr>
          <w:p w14:paraId="72E2C1C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w:t>
            </w:r>
          </w:p>
        </w:tc>
        <w:tc>
          <w:tcPr>
            <w:tcW w:w="1161" w:type="dxa"/>
            <w:hideMark/>
          </w:tcPr>
          <w:p w14:paraId="002FEA7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4941EF7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018C1F6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779D16E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kanāls 100(W) x 100(H) ar vāku, 2 m</w:t>
            </w:r>
          </w:p>
        </w:tc>
        <w:tc>
          <w:tcPr>
            <w:tcW w:w="1284" w:type="dxa"/>
            <w:hideMark/>
          </w:tcPr>
          <w:p w14:paraId="60851C2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46D0A075" w14:textId="77777777" w:rsidTr="007F508D">
        <w:trPr>
          <w:trHeight w:val="300"/>
        </w:trPr>
        <w:tc>
          <w:tcPr>
            <w:tcW w:w="762" w:type="dxa"/>
            <w:hideMark/>
          </w:tcPr>
          <w:p w14:paraId="4922977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w:t>
            </w:r>
          </w:p>
        </w:tc>
        <w:tc>
          <w:tcPr>
            <w:tcW w:w="1161" w:type="dxa"/>
            <w:hideMark/>
          </w:tcPr>
          <w:p w14:paraId="4F189DE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7E6E3DD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664777A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5EC57EE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kanāls 80(W) x 100(H) ar vāku, 2 m</w:t>
            </w:r>
          </w:p>
        </w:tc>
        <w:tc>
          <w:tcPr>
            <w:tcW w:w="1284" w:type="dxa"/>
            <w:hideMark/>
          </w:tcPr>
          <w:p w14:paraId="59A26A3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16D7594A" w14:textId="77777777" w:rsidTr="007F508D">
        <w:trPr>
          <w:trHeight w:val="300"/>
        </w:trPr>
        <w:tc>
          <w:tcPr>
            <w:tcW w:w="762" w:type="dxa"/>
            <w:hideMark/>
          </w:tcPr>
          <w:p w14:paraId="4CA88D5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w:t>
            </w:r>
          </w:p>
        </w:tc>
        <w:tc>
          <w:tcPr>
            <w:tcW w:w="1161" w:type="dxa"/>
            <w:hideMark/>
          </w:tcPr>
          <w:p w14:paraId="7943C8A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3874A9E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6EA6951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07B3CBC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kanāls 60(W) x 100(H), ar vāku, 2 m</w:t>
            </w:r>
          </w:p>
        </w:tc>
        <w:tc>
          <w:tcPr>
            <w:tcW w:w="1284" w:type="dxa"/>
            <w:hideMark/>
          </w:tcPr>
          <w:p w14:paraId="179DABD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w:t>
            </w:r>
          </w:p>
        </w:tc>
      </w:tr>
      <w:tr w:rsidR="00296756" w:rsidRPr="00523D36" w14:paraId="30C96622" w14:textId="77777777" w:rsidTr="007F508D">
        <w:trPr>
          <w:trHeight w:val="300"/>
        </w:trPr>
        <w:tc>
          <w:tcPr>
            <w:tcW w:w="762" w:type="dxa"/>
            <w:hideMark/>
          </w:tcPr>
          <w:p w14:paraId="5E89261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w:t>
            </w:r>
          </w:p>
        </w:tc>
        <w:tc>
          <w:tcPr>
            <w:tcW w:w="1161" w:type="dxa"/>
            <w:hideMark/>
          </w:tcPr>
          <w:p w14:paraId="4E87927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420A524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2102EAA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07F0A40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kanāls 40(W) x 100(H), ar vāku, 2 m</w:t>
            </w:r>
          </w:p>
        </w:tc>
        <w:tc>
          <w:tcPr>
            <w:tcW w:w="1284" w:type="dxa"/>
            <w:hideMark/>
          </w:tcPr>
          <w:p w14:paraId="35D112C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5245B967" w14:textId="77777777" w:rsidTr="007F508D">
        <w:trPr>
          <w:trHeight w:val="300"/>
        </w:trPr>
        <w:tc>
          <w:tcPr>
            <w:tcW w:w="762" w:type="dxa"/>
            <w:hideMark/>
          </w:tcPr>
          <w:p w14:paraId="395FEF0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w:t>
            </w:r>
          </w:p>
        </w:tc>
        <w:tc>
          <w:tcPr>
            <w:tcW w:w="1161" w:type="dxa"/>
            <w:hideMark/>
          </w:tcPr>
          <w:p w14:paraId="3061E71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36EB276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7652C61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087863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kanāls 25(W) x 40(H), ar vāku, 2 m</w:t>
            </w:r>
          </w:p>
        </w:tc>
        <w:tc>
          <w:tcPr>
            <w:tcW w:w="1284" w:type="dxa"/>
            <w:hideMark/>
          </w:tcPr>
          <w:p w14:paraId="4A3444F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23FE693B" w14:textId="77777777" w:rsidTr="007F508D">
        <w:trPr>
          <w:trHeight w:val="300"/>
        </w:trPr>
        <w:tc>
          <w:tcPr>
            <w:tcW w:w="762" w:type="dxa"/>
            <w:hideMark/>
          </w:tcPr>
          <w:p w14:paraId="57E674D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w:t>
            </w:r>
          </w:p>
        </w:tc>
        <w:tc>
          <w:tcPr>
            <w:tcW w:w="1161" w:type="dxa"/>
            <w:hideMark/>
          </w:tcPr>
          <w:p w14:paraId="3F1C4BF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3B9A4A7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2927C95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7663F01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Perforētā DIN sliede 35 mm, 2 m</w:t>
            </w:r>
          </w:p>
        </w:tc>
        <w:tc>
          <w:tcPr>
            <w:tcW w:w="1284" w:type="dxa"/>
            <w:hideMark/>
          </w:tcPr>
          <w:p w14:paraId="72FE61E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w:t>
            </w:r>
          </w:p>
        </w:tc>
      </w:tr>
      <w:tr w:rsidR="00296756" w:rsidRPr="00523D36" w14:paraId="553A6BB9" w14:textId="77777777" w:rsidTr="007F508D">
        <w:trPr>
          <w:trHeight w:val="300"/>
        </w:trPr>
        <w:tc>
          <w:tcPr>
            <w:tcW w:w="762" w:type="dxa"/>
            <w:hideMark/>
          </w:tcPr>
          <w:p w14:paraId="7217CA9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17</w:t>
            </w:r>
          </w:p>
        </w:tc>
        <w:tc>
          <w:tcPr>
            <w:tcW w:w="1161" w:type="dxa"/>
            <w:hideMark/>
          </w:tcPr>
          <w:p w14:paraId="15C3A14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0D0EF10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1141FB1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2B49FE1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skrūves, uzgriežņi un kniedes</w:t>
            </w:r>
          </w:p>
        </w:tc>
        <w:tc>
          <w:tcPr>
            <w:tcW w:w="1284" w:type="dxa"/>
            <w:hideMark/>
          </w:tcPr>
          <w:p w14:paraId="50A496C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71704A27" w14:textId="77777777" w:rsidTr="007F508D">
        <w:trPr>
          <w:trHeight w:val="300"/>
        </w:trPr>
        <w:tc>
          <w:tcPr>
            <w:tcW w:w="762" w:type="dxa"/>
            <w:shd w:val="clear" w:color="auto" w:fill="BFBFBF"/>
            <w:hideMark/>
          </w:tcPr>
          <w:p w14:paraId="3D4380F5"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18</w:t>
            </w:r>
          </w:p>
        </w:tc>
        <w:tc>
          <w:tcPr>
            <w:tcW w:w="1161" w:type="dxa"/>
            <w:shd w:val="clear" w:color="auto" w:fill="BFBFBF"/>
            <w:hideMark/>
          </w:tcPr>
          <w:p w14:paraId="61B70E4B" w14:textId="77777777" w:rsidR="00296756" w:rsidRPr="008E2198" w:rsidRDefault="00296756" w:rsidP="007F508D">
            <w:pPr>
              <w:ind w:right="14"/>
              <w:rPr>
                <w:rFonts w:ascii="Times New Roman" w:eastAsia="Times New Roman" w:hAnsi="Times New Roman" w:cs="Times New Roman"/>
                <w:b/>
                <w:bCs/>
                <w:sz w:val="20"/>
                <w:szCs w:val="20"/>
                <w:lang w:val="lv-LV" w:eastAsia="lv-LV"/>
              </w:rPr>
            </w:pPr>
            <w:r w:rsidRPr="008E2198">
              <w:rPr>
                <w:rFonts w:ascii="Times New Roman" w:eastAsia="Times New Roman" w:hAnsi="Times New Roman" w:cs="Times New Roman"/>
                <w:b/>
                <w:bCs/>
                <w:sz w:val="20"/>
                <w:szCs w:val="20"/>
                <w:lang w:eastAsia="lv-LV"/>
              </w:rPr>
              <w:t>Unitronics</w:t>
            </w:r>
          </w:p>
        </w:tc>
        <w:tc>
          <w:tcPr>
            <w:tcW w:w="1297" w:type="dxa"/>
            <w:vMerge w:val="restart"/>
            <w:shd w:val="clear" w:color="auto" w:fill="BFBFBF"/>
          </w:tcPr>
          <w:p w14:paraId="76BE6CAE" w14:textId="77777777" w:rsidR="00F01C96" w:rsidRDefault="00F60612" w:rsidP="007F508D">
            <w:pPr>
              <w:ind w:right="14"/>
              <w:rPr>
                <w:rFonts w:ascii="Times New Roman" w:eastAsia="Times New Roman" w:hAnsi="Times New Roman" w:cs="Times New Roman"/>
                <w:color w:val="FF0000"/>
                <w:sz w:val="20"/>
                <w:szCs w:val="20"/>
                <w:lang w:val="lv-LV" w:eastAsia="lv-LV"/>
              </w:rPr>
            </w:pPr>
            <w:r w:rsidRPr="008E2198">
              <w:rPr>
                <w:rFonts w:ascii="Times New Roman" w:eastAsia="Times New Roman" w:hAnsi="Times New Roman" w:cs="Times New Roman"/>
                <w:color w:val="FF0000"/>
                <w:sz w:val="20"/>
                <w:szCs w:val="20"/>
                <w:lang w:val="lv-LV" w:eastAsia="lv-LV"/>
              </w:rPr>
              <w:t>ir</w:t>
            </w:r>
            <w:r w:rsidR="00833FB4" w:rsidRPr="008E2198">
              <w:rPr>
                <w:rFonts w:ascii="Times New Roman" w:eastAsia="Times New Roman" w:hAnsi="Times New Roman" w:cs="Times New Roman"/>
                <w:color w:val="FF0000"/>
                <w:sz w:val="20"/>
                <w:szCs w:val="20"/>
                <w:lang w:val="lv-LV" w:eastAsia="lv-LV"/>
              </w:rPr>
              <w:t xml:space="preserve"> </w:t>
            </w:r>
          </w:p>
          <w:p w14:paraId="46AC448A" w14:textId="56E05931" w:rsidR="00296756" w:rsidRPr="008E2198" w:rsidRDefault="00833FB4" w:rsidP="007F508D">
            <w:pPr>
              <w:ind w:right="14"/>
              <w:rPr>
                <w:rFonts w:ascii="Times New Roman" w:eastAsia="Times New Roman" w:hAnsi="Times New Roman" w:cs="Times New Roman"/>
                <w:sz w:val="20"/>
                <w:szCs w:val="20"/>
                <w:lang w:val="lv-LV" w:eastAsia="lv-LV"/>
              </w:rPr>
            </w:pPr>
            <w:r w:rsidRPr="00F01C96">
              <w:rPr>
                <w:rFonts w:ascii="Times New Roman" w:hAnsi="Times New Roman" w:cs="Times New Roman"/>
                <w:sz w:val="24"/>
                <w:szCs w:val="24"/>
                <w:lang w:val="lv-LV"/>
              </w:rPr>
              <w:t>(</w:t>
            </w:r>
            <w:r w:rsidRPr="00F01C96">
              <w:rPr>
                <w:rFonts w:ascii="Times New Roman" w:hAnsi="Times New Roman" w:cs="Times New Roman"/>
                <w:i/>
                <w:iCs/>
                <w:sz w:val="20"/>
                <w:szCs w:val="20"/>
                <w:lang w:val="lv-LV"/>
              </w:rPr>
              <w:t xml:space="preserve">Ar 2022. gada </w:t>
            </w:r>
            <w:r w:rsidR="00F01C96">
              <w:rPr>
                <w:rFonts w:ascii="Times New Roman" w:hAnsi="Times New Roman" w:cs="Times New Roman"/>
                <w:i/>
                <w:iCs/>
                <w:sz w:val="20"/>
                <w:szCs w:val="20"/>
                <w:lang w:val="lv-LV"/>
              </w:rPr>
              <w:t>2.</w:t>
            </w:r>
            <w:r w:rsidRPr="00F01C96">
              <w:rPr>
                <w:rFonts w:ascii="Times New Roman" w:hAnsi="Times New Roman" w:cs="Times New Roman"/>
                <w:i/>
                <w:iCs/>
                <w:sz w:val="20"/>
                <w:szCs w:val="20"/>
                <w:lang w:val="lv-LV"/>
              </w:rPr>
              <w:t xml:space="preserve">februāra grozījumiem, kas stājas spēkā 2022. gada </w:t>
            </w:r>
            <w:r w:rsidR="00F01C96">
              <w:rPr>
                <w:rFonts w:ascii="Times New Roman" w:hAnsi="Times New Roman" w:cs="Times New Roman"/>
                <w:i/>
                <w:iCs/>
                <w:sz w:val="20"/>
                <w:szCs w:val="20"/>
                <w:lang w:val="lv-LV"/>
              </w:rPr>
              <w:t>2.</w:t>
            </w:r>
            <w:r w:rsidRPr="00F01C96">
              <w:rPr>
                <w:rFonts w:ascii="Times New Roman" w:hAnsi="Times New Roman" w:cs="Times New Roman"/>
                <w:i/>
                <w:iCs/>
                <w:sz w:val="20"/>
                <w:szCs w:val="20"/>
                <w:lang w:val="lv-LV"/>
              </w:rPr>
              <w:t>februārī</w:t>
            </w:r>
            <w:r w:rsidRPr="00F01C96">
              <w:rPr>
                <w:rFonts w:ascii="Times New Roman" w:hAnsi="Times New Roman" w:cs="Times New Roman"/>
                <w:sz w:val="24"/>
                <w:szCs w:val="24"/>
                <w:lang w:val="lv-LV"/>
              </w:rPr>
              <w:t>)</w:t>
            </w:r>
          </w:p>
        </w:tc>
        <w:tc>
          <w:tcPr>
            <w:tcW w:w="1864" w:type="dxa"/>
            <w:shd w:val="clear" w:color="auto" w:fill="BFBFBF"/>
            <w:hideMark/>
          </w:tcPr>
          <w:p w14:paraId="59CE2E2F"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USP-104-B10</w:t>
            </w:r>
          </w:p>
        </w:tc>
        <w:tc>
          <w:tcPr>
            <w:tcW w:w="3408" w:type="dxa"/>
            <w:shd w:val="clear" w:color="auto" w:fill="BFBFBF"/>
            <w:hideMark/>
          </w:tcPr>
          <w:p w14:paraId="55CEA8EC"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Unistream HMI panel 10”, 800x600 pix</w:t>
            </w:r>
          </w:p>
        </w:tc>
        <w:tc>
          <w:tcPr>
            <w:tcW w:w="1284" w:type="dxa"/>
            <w:shd w:val="clear" w:color="auto" w:fill="BFBFBF"/>
            <w:hideMark/>
          </w:tcPr>
          <w:p w14:paraId="74335C7E"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1</w:t>
            </w:r>
          </w:p>
        </w:tc>
      </w:tr>
      <w:tr w:rsidR="00296756" w:rsidRPr="00523D36" w14:paraId="321E601D" w14:textId="77777777" w:rsidTr="007F508D">
        <w:trPr>
          <w:trHeight w:val="300"/>
        </w:trPr>
        <w:tc>
          <w:tcPr>
            <w:tcW w:w="762" w:type="dxa"/>
            <w:shd w:val="clear" w:color="auto" w:fill="BFBFBF"/>
            <w:hideMark/>
          </w:tcPr>
          <w:p w14:paraId="7BD9A816"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19</w:t>
            </w:r>
          </w:p>
        </w:tc>
        <w:tc>
          <w:tcPr>
            <w:tcW w:w="1161" w:type="dxa"/>
            <w:shd w:val="clear" w:color="auto" w:fill="BFBFBF"/>
            <w:hideMark/>
          </w:tcPr>
          <w:p w14:paraId="68123FD0" w14:textId="77777777" w:rsidR="00296756" w:rsidRPr="008E2198" w:rsidRDefault="00296756" w:rsidP="007F508D">
            <w:pPr>
              <w:ind w:right="14"/>
              <w:rPr>
                <w:rFonts w:ascii="Times New Roman" w:eastAsia="Times New Roman" w:hAnsi="Times New Roman" w:cs="Times New Roman"/>
                <w:b/>
                <w:bCs/>
                <w:sz w:val="20"/>
                <w:szCs w:val="20"/>
                <w:lang w:val="lv-LV" w:eastAsia="lv-LV"/>
              </w:rPr>
            </w:pPr>
            <w:r w:rsidRPr="008E2198">
              <w:rPr>
                <w:rFonts w:ascii="Times New Roman" w:eastAsia="Times New Roman" w:hAnsi="Times New Roman" w:cs="Times New Roman"/>
                <w:b/>
                <w:bCs/>
                <w:sz w:val="20"/>
                <w:szCs w:val="20"/>
                <w:lang w:eastAsia="lv-LV"/>
              </w:rPr>
              <w:t>Unitronics</w:t>
            </w:r>
          </w:p>
        </w:tc>
        <w:tc>
          <w:tcPr>
            <w:tcW w:w="1297" w:type="dxa"/>
            <w:vMerge/>
            <w:shd w:val="clear" w:color="auto" w:fill="BFBFBF"/>
          </w:tcPr>
          <w:p w14:paraId="1F26F717" w14:textId="77777777" w:rsidR="00296756" w:rsidRPr="008E2198" w:rsidRDefault="00296756" w:rsidP="007F508D">
            <w:pPr>
              <w:ind w:right="14"/>
              <w:rPr>
                <w:rFonts w:ascii="Times New Roman" w:eastAsia="Times New Roman" w:hAnsi="Times New Roman" w:cs="Times New Roman"/>
                <w:sz w:val="20"/>
                <w:szCs w:val="20"/>
                <w:lang w:val="lv-LV" w:eastAsia="lv-LV"/>
              </w:rPr>
            </w:pPr>
          </w:p>
        </w:tc>
        <w:tc>
          <w:tcPr>
            <w:tcW w:w="1864" w:type="dxa"/>
            <w:shd w:val="clear" w:color="auto" w:fill="BFBFBF"/>
            <w:hideMark/>
          </w:tcPr>
          <w:p w14:paraId="34E1EFBE"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USC-P-B10</w:t>
            </w:r>
          </w:p>
        </w:tc>
        <w:tc>
          <w:tcPr>
            <w:tcW w:w="3408" w:type="dxa"/>
            <w:shd w:val="clear" w:color="auto" w:fill="BFBFBF"/>
            <w:hideMark/>
          </w:tcPr>
          <w:p w14:paraId="5AB72350"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Unistream CPU for panel</w:t>
            </w:r>
          </w:p>
        </w:tc>
        <w:tc>
          <w:tcPr>
            <w:tcW w:w="1284" w:type="dxa"/>
            <w:shd w:val="clear" w:color="auto" w:fill="BFBFBF"/>
            <w:hideMark/>
          </w:tcPr>
          <w:p w14:paraId="3ED2A55B"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1</w:t>
            </w:r>
          </w:p>
        </w:tc>
      </w:tr>
      <w:tr w:rsidR="00296756" w:rsidRPr="00523D36" w14:paraId="3014E16C" w14:textId="77777777" w:rsidTr="007F508D">
        <w:trPr>
          <w:trHeight w:val="300"/>
        </w:trPr>
        <w:tc>
          <w:tcPr>
            <w:tcW w:w="762" w:type="dxa"/>
            <w:shd w:val="clear" w:color="auto" w:fill="BFBFBF"/>
            <w:hideMark/>
          </w:tcPr>
          <w:p w14:paraId="5259FA06"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20</w:t>
            </w:r>
          </w:p>
        </w:tc>
        <w:tc>
          <w:tcPr>
            <w:tcW w:w="1161" w:type="dxa"/>
            <w:shd w:val="clear" w:color="auto" w:fill="BFBFBF"/>
            <w:hideMark/>
          </w:tcPr>
          <w:p w14:paraId="60D98893" w14:textId="77777777" w:rsidR="00296756" w:rsidRPr="008E2198" w:rsidRDefault="00296756" w:rsidP="007F508D">
            <w:pPr>
              <w:ind w:right="14"/>
              <w:rPr>
                <w:rFonts w:ascii="Times New Roman" w:eastAsia="Times New Roman" w:hAnsi="Times New Roman" w:cs="Times New Roman"/>
                <w:b/>
                <w:bCs/>
                <w:sz w:val="20"/>
                <w:szCs w:val="20"/>
                <w:lang w:val="lv-LV" w:eastAsia="lv-LV"/>
              </w:rPr>
            </w:pPr>
            <w:r w:rsidRPr="008E2198">
              <w:rPr>
                <w:rFonts w:ascii="Times New Roman" w:eastAsia="Times New Roman" w:hAnsi="Times New Roman" w:cs="Times New Roman"/>
                <w:b/>
                <w:bCs/>
                <w:sz w:val="20"/>
                <w:szCs w:val="20"/>
                <w:lang w:eastAsia="lv-LV"/>
              </w:rPr>
              <w:t>Unitronics</w:t>
            </w:r>
          </w:p>
        </w:tc>
        <w:tc>
          <w:tcPr>
            <w:tcW w:w="1297" w:type="dxa"/>
            <w:vMerge/>
            <w:shd w:val="clear" w:color="auto" w:fill="BFBFBF"/>
          </w:tcPr>
          <w:p w14:paraId="14596BC9" w14:textId="77777777" w:rsidR="00296756" w:rsidRPr="008E2198" w:rsidRDefault="00296756" w:rsidP="007F508D">
            <w:pPr>
              <w:ind w:right="14"/>
              <w:rPr>
                <w:rFonts w:ascii="Times New Roman" w:eastAsia="Times New Roman" w:hAnsi="Times New Roman" w:cs="Times New Roman"/>
                <w:sz w:val="20"/>
                <w:szCs w:val="20"/>
                <w:lang w:val="lv-LV" w:eastAsia="lv-LV"/>
              </w:rPr>
            </w:pPr>
          </w:p>
        </w:tc>
        <w:tc>
          <w:tcPr>
            <w:tcW w:w="1864" w:type="dxa"/>
            <w:shd w:val="clear" w:color="auto" w:fill="BFBFBF"/>
            <w:hideMark/>
          </w:tcPr>
          <w:p w14:paraId="4588C593"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UID-1600</w:t>
            </w:r>
          </w:p>
        </w:tc>
        <w:tc>
          <w:tcPr>
            <w:tcW w:w="3408" w:type="dxa"/>
            <w:shd w:val="clear" w:color="auto" w:fill="BFBFBF"/>
            <w:hideMark/>
          </w:tcPr>
          <w:p w14:paraId="2B108427"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Uni-I/O expansion modulis, 16 DI</w:t>
            </w:r>
          </w:p>
        </w:tc>
        <w:tc>
          <w:tcPr>
            <w:tcW w:w="1284" w:type="dxa"/>
            <w:shd w:val="clear" w:color="auto" w:fill="BFBFBF"/>
            <w:hideMark/>
          </w:tcPr>
          <w:p w14:paraId="33AA874A"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5</w:t>
            </w:r>
          </w:p>
        </w:tc>
      </w:tr>
      <w:tr w:rsidR="00296756" w:rsidRPr="00523D36" w14:paraId="5858D292" w14:textId="77777777" w:rsidTr="007F508D">
        <w:trPr>
          <w:trHeight w:val="300"/>
        </w:trPr>
        <w:tc>
          <w:tcPr>
            <w:tcW w:w="762" w:type="dxa"/>
            <w:shd w:val="clear" w:color="auto" w:fill="BFBFBF"/>
            <w:hideMark/>
          </w:tcPr>
          <w:p w14:paraId="2C18C746"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21</w:t>
            </w:r>
          </w:p>
        </w:tc>
        <w:tc>
          <w:tcPr>
            <w:tcW w:w="1161" w:type="dxa"/>
            <w:shd w:val="clear" w:color="auto" w:fill="BFBFBF"/>
            <w:hideMark/>
          </w:tcPr>
          <w:p w14:paraId="4DA19681" w14:textId="77777777" w:rsidR="00296756" w:rsidRPr="008E2198" w:rsidRDefault="00296756" w:rsidP="007F508D">
            <w:pPr>
              <w:ind w:right="14"/>
              <w:rPr>
                <w:rFonts w:ascii="Times New Roman" w:eastAsia="Times New Roman" w:hAnsi="Times New Roman" w:cs="Times New Roman"/>
                <w:b/>
                <w:bCs/>
                <w:sz w:val="20"/>
                <w:szCs w:val="20"/>
                <w:lang w:val="lv-LV" w:eastAsia="lv-LV"/>
              </w:rPr>
            </w:pPr>
            <w:r w:rsidRPr="008E2198">
              <w:rPr>
                <w:rFonts w:ascii="Times New Roman" w:eastAsia="Times New Roman" w:hAnsi="Times New Roman" w:cs="Times New Roman"/>
                <w:b/>
                <w:bCs/>
                <w:sz w:val="20"/>
                <w:szCs w:val="20"/>
                <w:lang w:eastAsia="lv-LV"/>
              </w:rPr>
              <w:t>Unitronics</w:t>
            </w:r>
          </w:p>
        </w:tc>
        <w:tc>
          <w:tcPr>
            <w:tcW w:w="1297" w:type="dxa"/>
            <w:vMerge/>
            <w:shd w:val="clear" w:color="auto" w:fill="BFBFBF"/>
          </w:tcPr>
          <w:p w14:paraId="4B17B70B" w14:textId="77777777" w:rsidR="00296756" w:rsidRPr="008E2198" w:rsidRDefault="00296756" w:rsidP="007F508D">
            <w:pPr>
              <w:ind w:right="14"/>
              <w:rPr>
                <w:rFonts w:ascii="Times New Roman" w:eastAsia="Times New Roman" w:hAnsi="Times New Roman" w:cs="Times New Roman"/>
                <w:sz w:val="20"/>
                <w:szCs w:val="20"/>
                <w:lang w:val="lv-LV" w:eastAsia="lv-LV"/>
              </w:rPr>
            </w:pPr>
          </w:p>
        </w:tc>
        <w:tc>
          <w:tcPr>
            <w:tcW w:w="1864" w:type="dxa"/>
            <w:shd w:val="clear" w:color="auto" w:fill="BFBFBF"/>
            <w:hideMark/>
          </w:tcPr>
          <w:p w14:paraId="67D5F537"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UID-0016T</w:t>
            </w:r>
          </w:p>
        </w:tc>
        <w:tc>
          <w:tcPr>
            <w:tcW w:w="3408" w:type="dxa"/>
            <w:shd w:val="clear" w:color="auto" w:fill="BFBFBF"/>
            <w:hideMark/>
          </w:tcPr>
          <w:p w14:paraId="162D1F1E"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Uni-I/O expansion modulis, 16 DO (transistor)</w:t>
            </w:r>
          </w:p>
        </w:tc>
        <w:tc>
          <w:tcPr>
            <w:tcW w:w="1284" w:type="dxa"/>
            <w:shd w:val="clear" w:color="auto" w:fill="BFBFBF"/>
            <w:hideMark/>
          </w:tcPr>
          <w:p w14:paraId="5C0F7719"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1</w:t>
            </w:r>
          </w:p>
        </w:tc>
      </w:tr>
      <w:tr w:rsidR="00296756" w:rsidRPr="00523D36" w14:paraId="6BCBA50A" w14:textId="77777777" w:rsidTr="007F508D">
        <w:trPr>
          <w:trHeight w:val="510"/>
        </w:trPr>
        <w:tc>
          <w:tcPr>
            <w:tcW w:w="762" w:type="dxa"/>
            <w:shd w:val="clear" w:color="auto" w:fill="BFBFBF"/>
            <w:hideMark/>
          </w:tcPr>
          <w:p w14:paraId="629318BB"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22</w:t>
            </w:r>
          </w:p>
        </w:tc>
        <w:tc>
          <w:tcPr>
            <w:tcW w:w="1161" w:type="dxa"/>
            <w:shd w:val="clear" w:color="auto" w:fill="BFBFBF"/>
            <w:hideMark/>
          </w:tcPr>
          <w:p w14:paraId="4028BB24" w14:textId="77777777" w:rsidR="00296756" w:rsidRPr="008E2198" w:rsidRDefault="00296756" w:rsidP="007F508D">
            <w:pPr>
              <w:ind w:right="14"/>
              <w:rPr>
                <w:rFonts w:ascii="Times New Roman" w:eastAsia="Times New Roman" w:hAnsi="Times New Roman" w:cs="Times New Roman"/>
                <w:b/>
                <w:bCs/>
                <w:sz w:val="20"/>
                <w:szCs w:val="20"/>
                <w:lang w:val="lv-LV" w:eastAsia="lv-LV"/>
              </w:rPr>
            </w:pPr>
            <w:r w:rsidRPr="008E2198">
              <w:rPr>
                <w:rFonts w:ascii="Times New Roman" w:eastAsia="Times New Roman" w:hAnsi="Times New Roman" w:cs="Times New Roman"/>
                <w:b/>
                <w:bCs/>
                <w:sz w:val="20"/>
                <w:szCs w:val="20"/>
                <w:lang w:eastAsia="lv-LV"/>
              </w:rPr>
              <w:t>Unitronics</w:t>
            </w:r>
          </w:p>
        </w:tc>
        <w:tc>
          <w:tcPr>
            <w:tcW w:w="1297" w:type="dxa"/>
            <w:vMerge/>
            <w:shd w:val="clear" w:color="auto" w:fill="BFBFBF"/>
          </w:tcPr>
          <w:p w14:paraId="75A01B8F" w14:textId="77777777" w:rsidR="00296756" w:rsidRPr="008E2198" w:rsidRDefault="00296756" w:rsidP="007F508D">
            <w:pPr>
              <w:ind w:right="14"/>
              <w:rPr>
                <w:rFonts w:ascii="Times New Roman" w:eastAsia="Times New Roman" w:hAnsi="Times New Roman" w:cs="Times New Roman"/>
                <w:sz w:val="20"/>
                <w:szCs w:val="20"/>
                <w:lang w:val="lv-LV" w:eastAsia="lv-LV"/>
              </w:rPr>
            </w:pPr>
          </w:p>
        </w:tc>
        <w:tc>
          <w:tcPr>
            <w:tcW w:w="1864" w:type="dxa"/>
            <w:shd w:val="clear" w:color="auto" w:fill="BFBFBF"/>
            <w:hideMark/>
          </w:tcPr>
          <w:p w14:paraId="1A4E21BB"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UIA-0800N</w:t>
            </w:r>
          </w:p>
        </w:tc>
        <w:tc>
          <w:tcPr>
            <w:tcW w:w="3408" w:type="dxa"/>
            <w:shd w:val="clear" w:color="auto" w:fill="BFBFBF"/>
            <w:hideMark/>
          </w:tcPr>
          <w:p w14:paraId="4270C240"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Uni-I/O expansion modulis, 8 AI, 0...10V / 0...20 mA / 4...20 mA</w:t>
            </w:r>
          </w:p>
        </w:tc>
        <w:tc>
          <w:tcPr>
            <w:tcW w:w="1284" w:type="dxa"/>
            <w:shd w:val="clear" w:color="auto" w:fill="BFBFBF"/>
            <w:hideMark/>
          </w:tcPr>
          <w:p w14:paraId="7AD8D761"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1</w:t>
            </w:r>
          </w:p>
        </w:tc>
      </w:tr>
      <w:tr w:rsidR="00296756" w:rsidRPr="00523D36" w14:paraId="7D7CCB7D" w14:textId="77777777" w:rsidTr="007F508D">
        <w:trPr>
          <w:trHeight w:val="510"/>
        </w:trPr>
        <w:tc>
          <w:tcPr>
            <w:tcW w:w="762" w:type="dxa"/>
            <w:shd w:val="clear" w:color="auto" w:fill="BFBFBF"/>
            <w:hideMark/>
          </w:tcPr>
          <w:p w14:paraId="7E8753C2"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23</w:t>
            </w:r>
          </w:p>
        </w:tc>
        <w:tc>
          <w:tcPr>
            <w:tcW w:w="1161" w:type="dxa"/>
            <w:shd w:val="clear" w:color="auto" w:fill="BFBFBF"/>
            <w:hideMark/>
          </w:tcPr>
          <w:p w14:paraId="28A545AB" w14:textId="77777777" w:rsidR="00296756" w:rsidRPr="008E2198" w:rsidRDefault="00296756" w:rsidP="007F508D">
            <w:pPr>
              <w:ind w:right="14"/>
              <w:rPr>
                <w:rFonts w:ascii="Times New Roman" w:eastAsia="Times New Roman" w:hAnsi="Times New Roman" w:cs="Times New Roman"/>
                <w:b/>
                <w:bCs/>
                <w:sz w:val="20"/>
                <w:szCs w:val="20"/>
                <w:lang w:val="lv-LV" w:eastAsia="lv-LV"/>
              </w:rPr>
            </w:pPr>
            <w:r w:rsidRPr="008E2198">
              <w:rPr>
                <w:rFonts w:ascii="Times New Roman" w:eastAsia="Times New Roman" w:hAnsi="Times New Roman" w:cs="Times New Roman"/>
                <w:b/>
                <w:bCs/>
                <w:sz w:val="20"/>
                <w:szCs w:val="20"/>
                <w:lang w:eastAsia="lv-LV"/>
              </w:rPr>
              <w:t>Unitronics</w:t>
            </w:r>
          </w:p>
        </w:tc>
        <w:tc>
          <w:tcPr>
            <w:tcW w:w="1297" w:type="dxa"/>
            <w:vMerge/>
            <w:shd w:val="clear" w:color="auto" w:fill="BFBFBF"/>
          </w:tcPr>
          <w:p w14:paraId="676E8543" w14:textId="77777777" w:rsidR="00296756" w:rsidRPr="008E2198" w:rsidRDefault="00296756" w:rsidP="007F508D">
            <w:pPr>
              <w:ind w:right="14"/>
              <w:rPr>
                <w:rFonts w:ascii="Times New Roman" w:eastAsia="Times New Roman" w:hAnsi="Times New Roman" w:cs="Times New Roman"/>
                <w:sz w:val="20"/>
                <w:szCs w:val="20"/>
                <w:lang w:val="lv-LV" w:eastAsia="lv-LV"/>
              </w:rPr>
            </w:pPr>
          </w:p>
        </w:tc>
        <w:tc>
          <w:tcPr>
            <w:tcW w:w="1864" w:type="dxa"/>
            <w:shd w:val="clear" w:color="auto" w:fill="BFBFBF"/>
            <w:hideMark/>
          </w:tcPr>
          <w:p w14:paraId="15FB5ADF"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UIS-04PTN</w:t>
            </w:r>
          </w:p>
        </w:tc>
        <w:tc>
          <w:tcPr>
            <w:tcW w:w="3408" w:type="dxa"/>
            <w:shd w:val="clear" w:color="auto" w:fill="BFBFBF"/>
            <w:hideMark/>
          </w:tcPr>
          <w:p w14:paraId="66D9D654"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Uni-I/O expansion modulis, 4 AI RTD PT100 / NI100 / NI120</w:t>
            </w:r>
          </w:p>
        </w:tc>
        <w:tc>
          <w:tcPr>
            <w:tcW w:w="1284" w:type="dxa"/>
            <w:shd w:val="clear" w:color="auto" w:fill="BFBFBF"/>
            <w:hideMark/>
          </w:tcPr>
          <w:p w14:paraId="4E0052FE"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1</w:t>
            </w:r>
          </w:p>
        </w:tc>
      </w:tr>
      <w:tr w:rsidR="00296756" w:rsidRPr="00523D36" w14:paraId="60272C9B" w14:textId="77777777" w:rsidTr="007F508D">
        <w:trPr>
          <w:trHeight w:val="510"/>
        </w:trPr>
        <w:tc>
          <w:tcPr>
            <w:tcW w:w="762" w:type="dxa"/>
            <w:shd w:val="clear" w:color="auto" w:fill="BFBFBF"/>
            <w:hideMark/>
          </w:tcPr>
          <w:p w14:paraId="379765DC"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24</w:t>
            </w:r>
          </w:p>
        </w:tc>
        <w:tc>
          <w:tcPr>
            <w:tcW w:w="1161" w:type="dxa"/>
            <w:shd w:val="clear" w:color="auto" w:fill="BFBFBF"/>
            <w:hideMark/>
          </w:tcPr>
          <w:p w14:paraId="462B6EAE" w14:textId="77777777" w:rsidR="00296756" w:rsidRPr="008E2198" w:rsidRDefault="00296756" w:rsidP="007F508D">
            <w:pPr>
              <w:ind w:right="14"/>
              <w:rPr>
                <w:rFonts w:ascii="Times New Roman" w:eastAsia="Times New Roman" w:hAnsi="Times New Roman" w:cs="Times New Roman"/>
                <w:b/>
                <w:bCs/>
                <w:sz w:val="20"/>
                <w:szCs w:val="20"/>
                <w:lang w:val="lv-LV" w:eastAsia="lv-LV"/>
              </w:rPr>
            </w:pPr>
            <w:r w:rsidRPr="008E2198">
              <w:rPr>
                <w:rFonts w:ascii="Times New Roman" w:eastAsia="Times New Roman" w:hAnsi="Times New Roman" w:cs="Times New Roman"/>
                <w:b/>
                <w:bCs/>
                <w:sz w:val="20"/>
                <w:szCs w:val="20"/>
                <w:lang w:eastAsia="lv-LV"/>
              </w:rPr>
              <w:t>Unitronics</w:t>
            </w:r>
          </w:p>
        </w:tc>
        <w:tc>
          <w:tcPr>
            <w:tcW w:w="1297" w:type="dxa"/>
            <w:vMerge/>
            <w:shd w:val="clear" w:color="auto" w:fill="BFBFBF"/>
          </w:tcPr>
          <w:p w14:paraId="0B41E72D" w14:textId="77777777" w:rsidR="00296756" w:rsidRPr="008E2198" w:rsidRDefault="00296756" w:rsidP="007F508D">
            <w:pPr>
              <w:ind w:right="14"/>
              <w:rPr>
                <w:rFonts w:ascii="Times New Roman" w:eastAsia="Times New Roman" w:hAnsi="Times New Roman" w:cs="Times New Roman"/>
                <w:sz w:val="20"/>
                <w:szCs w:val="20"/>
                <w:lang w:val="lv-LV" w:eastAsia="lv-LV"/>
              </w:rPr>
            </w:pPr>
          </w:p>
        </w:tc>
        <w:tc>
          <w:tcPr>
            <w:tcW w:w="1864" w:type="dxa"/>
            <w:shd w:val="clear" w:color="auto" w:fill="BFBFBF"/>
            <w:hideMark/>
          </w:tcPr>
          <w:p w14:paraId="7A4E5447"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UAG-XKP300</w:t>
            </w:r>
          </w:p>
        </w:tc>
        <w:tc>
          <w:tcPr>
            <w:tcW w:w="3408" w:type="dxa"/>
            <w:shd w:val="clear" w:color="auto" w:fill="BFBFBF"/>
            <w:hideMark/>
          </w:tcPr>
          <w:p w14:paraId="2A042B12" w14:textId="77777777" w:rsidR="00296756" w:rsidRPr="008E2198" w:rsidRDefault="00296756" w:rsidP="007F508D">
            <w:pPr>
              <w:ind w:right="14"/>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Short range adapter kit Uni-I/O with external power 24 VDC, 300 cm</w:t>
            </w:r>
          </w:p>
        </w:tc>
        <w:tc>
          <w:tcPr>
            <w:tcW w:w="1284" w:type="dxa"/>
            <w:shd w:val="clear" w:color="auto" w:fill="BFBFBF"/>
            <w:hideMark/>
          </w:tcPr>
          <w:p w14:paraId="7CF50E01" w14:textId="77777777" w:rsidR="00296756" w:rsidRPr="008E2198" w:rsidRDefault="00296756" w:rsidP="007F508D">
            <w:pPr>
              <w:ind w:right="14"/>
              <w:jc w:val="center"/>
              <w:rPr>
                <w:rFonts w:ascii="Times New Roman" w:eastAsia="Times New Roman" w:hAnsi="Times New Roman" w:cs="Times New Roman"/>
                <w:sz w:val="20"/>
                <w:szCs w:val="20"/>
                <w:lang w:val="lv-LV" w:eastAsia="lv-LV"/>
              </w:rPr>
            </w:pPr>
            <w:r w:rsidRPr="008E2198">
              <w:rPr>
                <w:rFonts w:ascii="Times New Roman" w:eastAsia="Times New Roman" w:hAnsi="Times New Roman" w:cs="Times New Roman"/>
                <w:sz w:val="20"/>
                <w:szCs w:val="20"/>
                <w:lang w:val="lv-LV" w:eastAsia="lv-LV"/>
              </w:rPr>
              <w:t>1</w:t>
            </w:r>
          </w:p>
        </w:tc>
      </w:tr>
      <w:tr w:rsidR="00296756" w:rsidRPr="00523D36" w14:paraId="5C778423" w14:textId="77777777" w:rsidTr="007F508D">
        <w:trPr>
          <w:trHeight w:val="510"/>
        </w:trPr>
        <w:tc>
          <w:tcPr>
            <w:tcW w:w="762" w:type="dxa"/>
            <w:hideMark/>
          </w:tcPr>
          <w:p w14:paraId="59E7140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25</w:t>
            </w:r>
          </w:p>
        </w:tc>
        <w:tc>
          <w:tcPr>
            <w:tcW w:w="1161" w:type="dxa"/>
            <w:hideMark/>
          </w:tcPr>
          <w:p w14:paraId="10F8CCC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Cabur</w:t>
            </w:r>
          </w:p>
        </w:tc>
        <w:tc>
          <w:tcPr>
            <w:tcW w:w="1297" w:type="dxa"/>
          </w:tcPr>
          <w:p w14:paraId="33D3CB0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5F2086E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X756534</w:t>
            </w:r>
          </w:p>
        </w:tc>
        <w:tc>
          <w:tcPr>
            <w:tcW w:w="3408" w:type="dxa"/>
            <w:hideMark/>
          </w:tcPr>
          <w:p w14:paraId="7DE386E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CWAA 7-0534 signālu pārveidotājs izolators, 24VDC, 0...20 mA / 0...20 mA</w:t>
            </w:r>
          </w:p>
        </w:tc>
        <w:tc>
          <w:tcPr>
            <w:tcW w:w="1284" w:type="dxa"/>
            <w:hideMark/>
          </w:tcPr>
          <w:p w14:paraId="1CBB675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w:t>
            </w:r>
          </w:p>
        </w:tc>
      </w:tr>
      <w:tr w:rsidR="00296756" w:rsidRPr="00523D36" w14:paraId="6B9D2606" w14:textId="77777777" w:rsidTr="007F508D">
        <w:trPr>
          <w:trHeight w:val="510"/>
        </w:trPr>
        <w:tc>
          <w:tcPr>
            <w:tcW w:w="762" w:type="dxa"/>
            <w:hideMark/>
          </w:tcPr>
          <w:p w14:paraId="70151A4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26</w:t>
            </w:r>
          </w:p>
        </w:tc>
        <w:tc>
          <w:tcPr>
            <w:tcW w:w="1161" w:type="dxa"/>
            <w:hideMark/>
          </w:tcPr>
          <w:p w14:paraId="749D7D9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58E7F06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54FF9F6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D93EEE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Patch cord FTP 5 cat ar RJ45 ekranētiem konektoriem, 3 m</w:t>
            </w:r>
          </w:p>
        </w:tc>
        <w:tc>
          <w:tcPr>
            <w:tcW w:w="1284" w:type="dxa"/>
            <w:hideMark/>
          </w:tcPr>
          <w:p w14:paraId="5F416A7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7C9FDDC0" w14:textId="77777777" w:rsidTr="007F508D">
        <w:trPr>
          <w:trHeight w:val="300"/>
        </w:trPr>
        <w:tc>
          <w:tcPr>
            <w:tcW w:w="762" w:type="dxa"/>
            <w:hideMark/>
          </w:tcPr>
          <w:p w14:paraId="06C89E2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27</w:t>
            </w:r>
          </w:p>
        </w:tc>
        <w:tc>
          <w:tcPr>
            <w:tcW w:w="1161" w:type="dxa"/>
            <w:hideMark/>
          </w:tcPr>
          <w:p w14:paraId="59672BD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eWON</w:t>
            </w:r>
          </w:p>
        </w:tc>
        <w:tc>
          <w:tcPr>
            <w:tcW w:w="1297" w:type="dxa"/>
          </w:tcPr>
          <w:p w14:paraId="66096E0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2CF191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FLEXY20100</w:t>
            </w:r>
          </w:p>
        </w:tc>
        <w:tc>
          <w:tcPr>
            <w:tcW w:w="3408" w:type="dxa"/>
            <w:hideMark/>
          </w:tcPr>
          <w:p w14:paraId="2E01C48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Flexy 201, M2M Data Router - Ethernet Switch 4 Ports</w:t>
            </w:r>
          </w:p>
        </w:tc>
        <w:tc>
          <w:tcPr>
            <w:tcW w:w="1284" w:type="dxa"/>
            <w:hideMark/>
          </w:tcPr>
          <w:p w14:paraId="14DCFB4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27BA96EA" w14:textId="77777777" w:rsidTr="007F508D">
        <w:trPr>
          <w:trHeight w:val="300"/>
        </w:trPr>
        <w:tc>
          <w:tcPr>
            <w:tcW w:w="762" w:type="dxa"/>
            <w:hideMark/>
          </w:tcPr>
          <w:p w14:paraId="1C0B199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28</w:t>
            </w:r>
          </w:p>
        </w:tc>
        <w:tc>
          <w:tcPr>
            <w:tcW w:w="1161" w:type="dxa"/>
            <w:hideMark/>
          </w:tcPr>
          <w:p w14:paraId="70E1A60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eWON</w:t>
            </w:r>
          </w:p>
        </w:tc>
        <w:tc>
          <w:tcPr>
            <w:tcW w:w="1297" w:type="dxa"/>
          </w:tcPr>
          <w:p w14:paraId="1BAB0AC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BCA0D0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FLB3202</w:t>
            </w:r>
          </w:p>
        </w:tc>
        <w:tc>
          <w:tcPr>
            <w:tcW w:w="3408" w:type="dxa"/>
            <w:hideMark/>
          </w:tcPr>
          <w:p w14:paraId="6163768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Card B type, with 3G penta band modem</w:t>
            </w:r>
          </w:p>
        </w:tc>
        <w:tc>
          <w:tcPr>
            <w:tcW w:w="1284" w:type="dxa"/>
            <w:hideMark/>
          </w:tcPr>
          <w:p w14:paraId="3FC5F0F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27ECD0B6" w14:textId="77777777" w:rsidTr="007F508D">
        <w:trPr>
          <w:trHeight w:val="300"/>
        </w:trPr>
        <w:tc>
          <w:tcPr>
            <w:tcW w:w="762" w:type="dxa"/>
            <w:hideMark/>
          </w:tcPr>
          <w:p w14:paraId="3C3C5EA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29</w:t>
            </w:r>
          </w:p>
        </w:tc>
        <w:tc>
          <w:tcPr>
            <w:tcW w:w="1161" w:type="dxa"/>
            <w:hideMark/>
          </w:tcPr>
          <w:p w14:paraId="7308301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eWON</w:t>
            </w:r>
          </w:p>
        </w:tc>
        <w:tc>
          <w:tcPr>
            <w:tcW w:w="1297" w:type="dxa"/>
          </w:tcPr>
          <w:p w14:paraId="1C29D32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B95345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FLX3101</w:t>
            </w:r>
          </w:p>
        </w:tc>
        <w:tc>
          <w:tcPr>
            <w:tcW w:w="3408" w:type="dxa"/>
            <w:hideMark/>
          </w:tcPr>
          <w:p w14:paraId="7605AC8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Single Ethernet extension card</w:t>
            </w:r>
          </w:p>
        </w:tc>
        <w:tc>
          <w:tcPr>
            <w:tcW w:w="1284" w:type="dxa"/>
            <w:hideMark/>
          </w:tcPr>
          <w:p w14:paraId="52B9408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48965597" w14:textId="77777777" w:rsidTr="007F508D">
        <w:trPr>
          <w:trHeight w:val="300"/>
        </w:trPr>
        <w:tc>
          <w:tcPr>
            <w:tcW w:w="762" w:type="dxa"/>
            <w:hideMark/>
          </w:tcPr>
          <w:p w14:paraId="430F97E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30</w:t>
            </w:r>
          </w:p>
        </w:tc>
        <w:tc>
          <w:tcPr>
            <w:tcW w:w="1161" w:type="dxa"/>
            <w:hideMark/>
          </w:tcPr>
          <w:p w14:paraId="4843653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5C8DCE5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864" w:type="dxa"/>
            <w:hideMark/>
          </w:tcPr>
          <w:p w14:paraId="4731824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MA9625MSMAM</w:t>
            </w:r>
          </w:p>
        </w:tc>
        <w:tc>
          <w:tcPr>
            <w:tcW w:w="3408" w:type="dxa"/>
            <w:hideMark/>
          </w:tcPr>
          <w:p w14:paraId="51607B4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3G/4G antenna ar kabeli</w:t>
            </w:r>
          </w:p>
        </w:tc>
        <w:tc>
          <w:tcPr>
            <w:tcW w:w="1284" w:type="dxa"/>
            <w:hideMark/>
          </w:tcPr>
          <w:p w14:paraId="7D65E1D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291FAC13" w14:textId="77777777" w:rsidTr="007F508D">
        <w:trPr>
          <w:trHeight w:val="300"/>
        </w:trPr>
        <w:tc>
          <w:tcPr>
            <w:tcW w:w="762" w:type="dxa"/>
            <w:hideMark/>
          </w:tcPr>
          <w:p w14:paraId="4A5E633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31</w:t>
            </w:r>
          </w:p>
        </w:tc>
        <w:tc>
          <w:tcPr>
            <w:tcW w:w="1161" w:type="dxa"/>
            <w:hideMark/>
          </w:tcPr>
          <w:p w14:paraId="2210006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Legrand</w:t>
            </w:r>
          </w:p>
        </w:tc>
        <w:tc>
          <w:tcPr>
            <w:tcW w:w="1297" w:type="dxa"/>
          </w:tcPr>
          <w:p w14:paraId="5AEC52B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72D6A5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4285</w:t>
            </w:r>
          </w:p>
        </w:tc>
        <w:tc>
          <w:tcPr>
            <w:tcW w:w="3408" w:type="dxa"/>
            <w:hideMark/>
          </w:tcPr>
          <w:p w14:paraId="6455E9E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Servisa rozete 2P+PE 16A, DIN sliedei</w:t>
            </w:r>
          </w:p>
        </w:tc>
        <w:tc>
          <w:tcPr>
            <w:tcW w:w="1284" w:type="dxa"/>
            <w:hideMark/>
          </w:tcPr>
          <w:p w14:paraId="4EFBB37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596EB5DD" w14:textId="77777777" w:rsidTr="007F508D">
        <w:trPr>
          <w:trHeight w:val="300"/>
        </w:trPr>
        <w:tc>
          <w:tcPr>
            <w:tcW w:w="762" w:type="dxa"/>
            <w:hideMark/>
          </w:tcPr>
          <w:p w14:paraId="3F192D5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32</w:t>
            </w:r>
          </w:p>
        </w:tc>
        <w:tc>
          <w:tcPr>
            <w:tcW w:w="1161" w:type="dxa"/>
            <w:hideMark/>
          </w:tcPr>
          <w:p w14:paraId="43EC632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CHINT</w:t>
            </w:r>
          </w:p>
        </w:tc>
        <w:tc>
          <w:tcPr>
            <w:tcW w:w="1297" w:type="dxa"/>
          </w:tcPr>
          <w:p w14:paraId="5EA4AA2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6E1FA17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NH92P32A</w:t>
            </w:r>
          </w:p>
        </w:tc>
        <w:tc>
          <w:tcPr>
            <w:tcW w:w="3408" w:type="dxa"/>
            <w:hideMark/>
          </w:tcPr>
          <w:p w14:paraId="4E81EDC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Slodzes atslēdzējs 2P, 32A</w:t>
            </w:r>
          </w:p>
        </w:tc>
        <w:tc>
          <w:tcPr>
            <w:tcW w:w="1284" w:type="dxa"/>
            <w:hideMark/>
          </w:tcPr>
          <w:p w14:paraId="698CCBA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5BA1CA66" w14:textId="77777777" w:rsidTr="007F508D">
        <w:trPr>
          <w:trHeight w:val="300"/>
        </w:trPr>
        <w:tc>
          <w:tcPr>
            <w:tcW w:w="762" w:type="dxa"/>
            <w:hideMark/>
          </w:tcPr>
          <w:p w14:paraId="0743CF7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33</w:t>
            </w:r>
          </w:p>
        </w:tc>
        <w:tc>
          <w:tcPr>
            <w:tcW w:w="1161" w:type="dxa"/>
            <w:hideMark/>
          </w:tcPr>
          <w:p w14:paraId="4F7A6BC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CHINT</w:t>
            </w:r>
          </w:p>
        </w:tc>
        <w:tc>
          <w:tcPr>
            <w:tcW w:w="1297" w:type="dxa"/>
          </w:tcPr>
          <w:p w14:paraId="2684CA6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4F5635A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NB1632NC10A</w:t>
            </w:r>
          </w:p>
        </w:tc>
        <w:tc>
          <w:tcPr>
            <w:tcW w:w="3408" w:type="dxa"/>
            <w:hideMark/>
          </w:tcPr>
          <w:p w14:paraId="395505C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Automātslēdzis 2P 10A, C</w:t>
            </w:r>
          </w:p>
        </w:tc>
        <w:tc>
          <w:tcPr>
            <w:tcW w:w="1284" w:type="dxa"/>
            <w:hideMark/>
          </w:tcPr>
          <w:p w14:paraId="0DCBB9C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w:t>
            </w:r>
          </w:p>
        </w:tc>
      </w:tr>
      <w:tr w:rsidR="00296756" w:rsidRPr="00523D36" w14:paraId="68FD5940" w14:textId="77777777" w:rsidTr="007F508D">
        <w:trPr>
          <w:trHeight w:val="300"/>
        </w:trPr>
        <w:tc>
          <w:tcPr>
            <w:tcW w:w="762" w:type="dxa"/>
            <w:hideMark/>
          </w:tcPr>
          <w:p w14:paraId="68DE881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34</w:t>
            </w:r>
          </w:p>
        </w:tc>
        <w:tc>
          <w:tcPr>
            <w:tcW w:w="1161" w:type="dxa"/>
            <w:hideMark/>
          </w:tcPr>
          <w:p w14:paraId="3C18B14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CHINT</w:t>
            </w:r>
          </w:p>
        </w:tc>
        <w:tc>
          <w:tcPr>
            <w:tcW w:w="1297" w:type="dxa"/>
          </w:tcPr>
          <w:p w14:paraId="1A56BEF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CE934C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NB1632NC6A</w:t>
            </w:r>
          </w:p>
        </w:tc>
        <w:tc>
          <w:tcPr>
            <w:tcW w:w="3408" w:type="dxa"/>
            <w:hideMark/>
          </w:tcPr>
          <w:p w14:paraId="699B1D8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Automātslēdzis 2P 6A, C</w:t>
            </w:r>
          </w:p>
        </w:tc>
        <w:tc>
          <w:tcPr>
            <w:tcW w:w="1284" w:type="dxa"/>
            <w:hideMark/>
          </w:tcPr>
          <w:p w14:paraId="7EC865F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w:t>
            </w:r>
          </w:p>
        </w:tc>
      </w:tr>
      <w:tr w:rsidR="00296756" w:rsidRPr="00523D36" w14:paraId="32491A61" w14:textId="77777777" w:rsidTr="007F508D">
        <w:trPr>
          <w:trHeight w:val="510"/>
        </w:trPr>
        <w:tc>
          <w:tcPr>
            <w:tcW w:w="762" w:type="dxa"/>
            <w:hideMark/>
          </w:tcPr>
          <w:p w14:paraId="5A55CAE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35</w:t>
            </w:r>
          </w:p>
        </w:tc>
        <w:tc>
          <w:tcPr>
            <w:tcW w:w="1161" w:type="dxa"/>
            <w:hideMark/>
          </w:tcPr>
          <w:p w14:paraId="285529C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Carlo Gavazzi</w:t>
            </w:r>
          </w:p>
        </w:tc>
        <w:tc>
          <w:tcPr>
            <w:tcW w:w="1297" w:type="dxa"/>
          </w:tcPr>
          <w:p w14:paraId="662F88E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48A51F0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SPD241201N</w:t>
            </w:r>
          </w:p>
        </w:tc>
        <w:tc>
          <w:tcPr>
            <w:tcW w:w="3408" w:type="dxa"/>
            <w:hideMark/>
          </w:tcPr>
          <w:p w14:paraId="01A4201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Barošanas bloks 230 VAC/24 VDC 5A, paralēls pieslēgums 2 gab.</w:t>
            </w:r>
          </w:p>
        </w:tc>
        <w:tc>
          <w:tcPr>
            <w:tcW w:w="1284" w:type="dxa"/>
            <w:hideMark/>
          </w:tcPr>
          <w:p w14:paraId="106FF65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0A111E30" w14:textId="77777777" w:rsidTr="007F508D">
        <w:trPr>
          <w:trHeight w:val="300"/>
        </w:trPr>
        <w:tc>
          <w:tcPr>
            <w:tcW w:w="762" w:type="dxa"/>
            <w:hideMark/>
          </w:tcPr>
          <w:p w14:paraId="3985CCE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36</w:t>
            </w:r>
          </w:p>
        </w:tc>
        <w:tc>
          <w:tcPr>
            <w:tcW w:w="1161" w:type="dxa"/>
            <w:hideMark/>
          </w:tcPr>
          <w:p w14:paraId="5D11701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Carlo Gavazzi</w:t>
            </w:r>
          </w:p>
        </w:tc>
        <w:tc>
          <w:tcPr>
            <w:tcW w:w="1297" w:type="dxa"/>
          </w:tcPr>
          <w:p w14:paraId="0106529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6A9B26B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SPUBC24120</w:t>
            </w:r>
          </w:p>
        </w:tc>
        <w:tc>
          <w:tcPr>
            <w:tcW w:w="3408" w:type="dxa"/>
            <w:hideMark/>
          </w:tcPr>
          <w:p w14:paraId="5D29661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Barošanas bloks ar UPS funkciju 230 VAC/24 VDC 5A</w:t>
            </w:r>
          </w:p>
        </w:tc>
        <w:tc>
          <w:tcPr>
            <w:tcW w:w="1284" w:type="dxa"/>
            <w:hideMark/>
          </w:tcPr>
          <w:p w14:paraId="183D7DD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3DC81C59" w14:textId="77777777" w:rsidTr="007F508D">
        <w:trPr>
          <w:trHeight w:val="300"/>
        </w:trPr>
        <w:tc>
          <w:tcPr>
            <w:tcW w:w="762" w:type="dxa"/>
            <w:hideMark/>
          </w:tcPr>
          <w:p w14:paraId="4DBFC7B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37</w:t>
            </w:r>
          </w:p>
        </w:tc>
        <w:tc>
          <w:tcPr>
            <w:tcW w:w="1161" w:type="dxa"/>
            <w:hideMark/>
          </w:tcPr>
          <w:p w14:paraId="515CAA3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6AFBD74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5A7F897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9C8F0F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Baterija 12V, 7 A/st.</w:t>
            </w:r>
          </w:p>
        </w:tc>
        <w:tc>
          <w:tcPr>
            <w:tcW w:w="1284" w:type="dxa"/>
            <w:hideMark/>
          </w:tcPr>
          <w:p w14:paraId="5CD04A8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5E2AA93D" w14:textId="77777777" w:rsidTr="007F508D">
        <w:trPr>
          <w:trHeight w:val="510"/>
        </w:trPr>
        <w:tc>
          <w:tcPr>
            <w:tcW w:w="762" w:type="dxa"/>
            <w:hideMark/>
          </w:tcPr>
          <w:p w14:paraId="40F44D1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38</w:t>
            </w:r>
          </w:p>
        </w:tc>
        <w:tc>
          <w:tcPr>
            <w:tcW w:w="1161" w:type="dxa"/>
            <w:hideMark/>
          </w:tcPr>
          <w:p w14:paraId="773F0FA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4948436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44E6FB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38.51.0.024.0060</w:t>
            </w:r>
          </w:p>
        </w:tc>
        <w:tc>
          <w:tcPr>
            <w:tcW w:w="3408" w:type="dxa"/>
            <w:hideMark/>
          </w:tcPr>
          <w:p w14:paraId="0020297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Starpreleja modulis Uvad.=24 VDC/AC, 1 C/O, 6A, iedarbes LED</w:t>
            </w:r>
          </w:p>
        </w:tc>
        <w:tc>
          <w:tcPr>
            <w:tcW w:w="1284" w:type="dxa"/>
            <w:hideMark/>
          </w:tcPr>
          <w:p w14:paraId="6CE311B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71</w:t>
            </w:r>
          </w:p>
        </w:tc>
      </w:tr>
      <w:tr w:rsidR="00296756" w:rsidRPr="00523D36" w14:paraId="2B0F1CF6" w14:textId="77777777" w:rsidTr="007F508D">
        <w:trPr>
          <w:trHeight w:val="300"/>
        </w:trPr>
        <w:tc>
          <w:tcPr>
            <w:tcW w:w="762" w:type="dxa"/>
            <w:hideMark/>
          </w:tcPr>
          <w:p w14:paraId="25AB6DA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39</w:t>
            </w:r>
          </w:p>
        </w:tc>
        <w:tc>
          <w:tcPr>
            <w:tcW w:w="1161" w:type="dxa"/>
            <w:hideMark/>
          </w:tcPr>
          <w:p w14:paraId="3C99F64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798B045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6532A76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93,2</w:t>
            </w:r>
          </w:p>
        </w:tc>
        <w:tc>
          <w:tcPr>
            <w:tcW w:w="3408" w:type="dxa"/>
            <w:hideMark/>
          </w:tcPr>
          <w:p w14:paraId="634C983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20 kontaktu kopne 38. sērijas starpreleja modulim</w:t>
            </w:r>
          </w:p>
        </w:tc>
        <w:tc>
          <w:tcPr>
            <w:tcW w:w="1284" w:type="dxa"/>
            <w:hideMark/>
          </w:tcPr>
          <w:p w14:paraId="0C79787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w:t>
            </w:r>
          </w:p>
        </w:tc>
      </w:tr>
      <w:tr w:rsidR="00296756" w:rsidRPr="00523D36" w14:paraId="4259A857" w14:textId="77777777" w:rsidTr="007F508D">
        <w:trPr>
          <w:trHeight w:val="300"/>
        </w:trPr>
        <w:tc>
          <w:tcPr>
            <w:tcW w:w="762" w:type="dxa"/>
            <w:hideMark/>
          </w:tcPr>
          <w:p w14:paraId="7DD6D7E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40</w:t>
            </w:r>
          </w:p>
        </w:tc>
        <w:tc>
          <w:tcPr>
            <w:tcW w:w="1161" w:type="dxa"/>
            <w:hideMark/>
          </w:tcPr>
          <w:p w14:paraId="36252D7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4B4D9D1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B8FA4E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115 657,25</w:t>
            </w:r>
          </w:p>
        </w:tc>
        <w:tc>
          <w:tcPr>
            <w:tcW w:w="3408" w:type="dxa"/>
            <w:hideMark/>
          </w:tcPr>
          <w:p w14:paraId="50B5812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kūstošajam ieliktnim 5x20 mm, līdz 6.3 A</w:t>
            </w:r>
          </w:p>
        </w:tc>
        <w:tc>
          <w:tcPr>
            <w:tcW w:w="1284" w:type="dxa"/>
            <w:hideMark/>
          </w:tcPr>
          <w:p w14:paraId="5E28127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w:t>
            </w:r>
          </w:p>
        </w:tc>
      </w:tr>
      <w:tr w:rsidR="00296756" w:rsidRPr="00523D36" w14:paraId="28CF6090" w14:textId="77777777" w:rsidTr="007F508D">
        <w:trPr>
          <w:trHeight w:val="300"/>
        </w:trPr>
        <w:tc>
          <w:tcPr>
            <w:tcW w:w="762" w:type="dxa"/>
            <w:hideMark/>
          </w:tcPr>
          <w:p w14:paraId="049BD92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41</w:t>
            </w:r>
          </w:p>
        </w:tc>
        <w:tc>
          <w:tcPr>
            <w:tcW w:w="1161" w:type="dxa"/>
            <w:hideMark/>
          </w:tcPr>
          <w:p w14:paraId="69E6E5A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5A04A60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F63735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116 951,15</w:t>
            </w:r>
          </w:p>
        </w:tc>
        <w:tc>
          <w:tcPr>
            <w:tcW w:w="3408" w:type="dxa"/>
            <w:hideMark/>
          </w:tcPr>
          <w:p w14:paraId="254D1EB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Kūstošā ieliktņa DIN spailes nosegplāksne</w:t>
            </w:r>
          </w:p>
        </w:tc>
        <w:tc>
          <w:tcPr>
            <w:tcW w:w="1284" w:type="dxa"/>
            <w:hideMark/>
          </w:tcPr>
          <w:p w14:paraId="1AA0E07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w:t>
            </w:r>
          </w:p>
        </w:tc>
      </w:tr>
      <w:tr w:rsidR="00296756" w:rsidRPr="00523D36" w14:paraId="4D9B79A0" w14:textId="77777777" w:rsidTr="007F508D">
        <w:trPr>
          <w:trHeight w:val="300"/>
        </w:trPr>
        <w:tc>
          <w:tcPr>
            <w:tcW w:w="762" w:type="dxa"/>
            <w:hideMark/>
          </w:tcPr>
          <w:p w14:paraId="36B8446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42</w:t>
            </w:r>
          </w:p>
        </w:tc>
        <w:tc>
          <w:tcPr>
            <w:tcW w:w="1161" w:type="dxa"/>
            <w:hideMark/>
          </w:tcPr>
          <w:p w14:paraId="562550A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7093EEB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7639800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16F06FB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Kūstošais ieliktnis 5x20 mm, 6.3A</w:t>
            </w:r>
          </w:p>
        </w:tc>
        <w:tc>
          <w:tcPr>
            <w:tcW w:w="1284" w:type="dxa"/>
            <w:hideMark/>
          </w:tcPr>
          <w:p w14:paraId="20FAB91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w:t>
            </w:r>
          </w:p>
        </w:tc>
      </w:tr>
      <w:tr w:rsidR="00296756" w:rsidRPr="00523D36" w14:paraId="35AD4B7A" w14:textId="77777777" w:rsidTr="007F508D">
        <w:trPr>
          <w:trHeight w:val="300"/>
        </w:trPr>
        <w:tc>
          <w:tcPr>
            <w:tcW w:w="762" w:type="dxa"/>
            <w:hideMark/>
          </w:tcPr>
          <w:p w14:paraId="6095D9E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43</w:t>
            </w:r>
          </w:p>
        </w:tc>
        <w:tc>
          <w:tcPr>
            <w:tcW w:w="1161" w:type="dxa"/>
            <w:hideMark/>
          </w:tcPr>
          <w:p w14:paraId="6FD5202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5E402D1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5F0EEE5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5AD9C29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Kūstošais ieliktnis 5x20 mm, 0.5A</w:t>
            </w:r>
          </w:p>
        </w:tc>
        <w:tc>
          <w:tcPr>
            <w:tcW w:w="1284" w:type="dxa"/>
            <w:hideMark/>
          </w:tcPr>
          <w:p w14:paraId="6F0BE06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22</w:t>
            </w:r>
          </w:p>
        </w:tc>
      </w:tr>
      <w:tr w:rsidR="00296756" w:rsidRPr="00523D36" w14:paraId="07E9B84A" w14:textId="77777777" w:rsidTr="007F508D">
        <w:trPr>
          <w:trHeight w:val="300"/>
        </w:trPr>
        <w:tc>
          <w:tcPr>
            <w:tcW w:w="762" w:type="dxa"/>
            <w:hideMark/>
          </w:tcPr>
          <w:p w14:paraId="543562A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44</w:t>
            </w:r>
          </w:p>
        </w:tc>
        <w:tc>
          <w:tcPr>
            <w:tcW w:w="1161" w:type="dxa"/>
            <w:hideMark/>
          </w:tcPr>
          <w:p w14:paraId="1F16B0F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449060E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71E16D7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7030F38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Kūstošais ieliktnis 5x20 mm, 1A</w:t>
            </w:r>
          </w:p>
        </w:tc>
        <w:tc>
          <w:tcPr>
            <w:tcW w:w="1284" w:type="dxa"/>
            <w:hideMark/>
          </w:tcPr>
          <w:p w14:paraId="20FC3E2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w:t>
            </w:r>
          </w:p>
        </w:tc>
      </w:tr>
      <w:tr w:rsidR="00296756" w:rsidRPr="00523D36" w14:paraId="45E97C02" w14:textId="77777777" w:rsidTr="007F508D">
        <w:trPr>
          <w:trHeight w:val="300"/>
        </w:trPr>
        <w:tc>
          <w:tcPr>
            <w:tcW w:w="762" w:type="dxa"/>
            <w:hideMark/>
          </w:tcPr>
          <w:p w14:paraId="2C4F98F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45</w:t>
            </w:r>
          </w:p>
        </w:tc>
        <w:tc>
          <w:tcPr>
            <w:tcW w:w="1161" w:type="dxa"/>
            <w:hideMark/>
          </w:tcPr>
          <w:p w14:paraId="04AD254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017B3EC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0241E0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1SNK900001R0000</w:t>
            </w:r>
          </w:p>
        </w:tc>
        <w:tc>
          <w:tcPr>
            <w:tcW w:w="3408" w:type="dxa"/>
            <w:hideMark/>
          </w:tcPr>
          <w:p w14:paraId="34A1B6A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BAM3 DIN spaiļu rindas fiksators</w:t>
            </w:r>
          </w:p>
        </w:tc>
        <w:tc>
          <w:tcPr>
            <w:tcW w:w="1284" w:type="dxa"/>
            <w:hideMark/>
          </w:tcPr>
          <w:p w14:paraId="3AEA346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32</w:t>
            </w:r>
          </w:p>
        </w:tc>
      </w:tr>
      <w:tr w:rsidR="00296756" w:rsidRPr="00523D36" w14:paraId="67633000" w14:textId="77777777" w:rsidTr="007F508D">
        <w:trPr>
          <w:trHeight w:val="300"/>
        </w:trPr>
        <w:tc>
          <w:tcPr>
            <w:tcW w:w="762" w:type="dxa"/>
            <w:hideMark/>
          </w:tcPr>
          <w:p w14:paraId="294726B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46</w:t>
            </w:r>
          </w:p>
        </w:tc>
        <w:tc>
          <w:tcPr>
            <w:tcW w:w="1161" w:type="dxa"/>
            <w:hideMark/>
          </w:tcPr>
          <w:p w14:paraId="29A58AC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4EC9F2F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47C006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115 486,03</w:t>
            </w:r>
          </w:p>
        </w:tc>
        <w:tc>
          <w:tcPr>
            <w:tcW w:w="3408" w:type="dxa"/>
            <w:hideMark/>
          </w:tcPr>
          <w:p w14:paraId="142801C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2.5 mm2, pelēka</w:t>
            </w:r>
          </w:p>
        </w:tc>
        <w:tc>
          <w:tcPr>
            <w:tcW w:w="1284" w:type="dxa"/>
            <w:hideMark/>
          </w:tcPr>
          <w:p w14:paraId="5DD8F60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110</w:t>
            </w:r>
          </w:p>
        </w:tc>
      </w:tr>
      <w:tr w:rsidR="00296756" w:rsidRPr="00523D36" w14:paraId="19874C5D" w14:textId="77777777" w:rsidTr="007F508D">
        <w:trPr>
          <w:trHeight w:val="300"/>
        </w:trPr>
        <w:tc>
          <w:tcPr>
            <w:tcW w:w="762" w:type="dxa"/>
            <w:hideMark/>
          </w:tcPr>
          <w:p w14:paraId="6335587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47</w:t>
            </w:r>
          </w:p>
        </w:tc>
        <w:tc>
          <w:tcPr>
            <w:tcW w:w="1161" w:type="dxa"/>
            <w:hideMark/>
          </w:tcPr>
          <w:p w14:paraId="108F159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5C3AEA5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5B3DBC5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165 488,27</w:t>
            </w:r>
          </w:p>
        </w:tc>
        <w:tc>
          <w:tcPr>
            <w:tcW w:w="3408" w:type="dxa"/>
            <w:hideMark/>
          </w:tcPr>
          <w:p w14:paraId="6A6F252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2.5 mm2 PE, dzeltena zaļa</w:t>
            </w:r>
          </w:p>
        </w:tc>
        <w:tc>
          <w:tcPr>
            <w:tcW w:w="1284" w:type="dxa"/>
            <w:hideMark/>
          </w:tcPr>
          <w:p w14:paraId="44F22BC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w:t>
            </w:r>
          </w:p>
        </w:tc>
      </w:tr>
      <w:tr w:rsidR="00296756" w:rsidRPr="00523D36" w14:paraId="652844BA" w14:textId="77777777" w:rsidTr="007F508D">
        <w:trPr>
          <w:trHeight w:val="300"/>
        </w:trPr>
        <w:tc>
          <w:tcPr>
            <w:tcW w:w="762" w:type="dxa"/>
            <w:hideMark/>
          </w:tcPr>
          <w:p w14:paraId="76894D0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48</w:t>
            </w:r>
          </w:p>
        </w:tc>
        <w:tc>
          <w:tcPr>
            <w:tcW w:w="1161" w:type="dxa"/>
            <w:hideMark/>
          </w:tcPr>
          <w:p w14:paraId="0C5DA73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7FE4CB8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76034F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165 113,16</w:t>
            </w:r>
          </w:p>
        </w:tc>
        <w:tc>
          <w:tcPr>
            <w:tcW w:w="3408" w:type="dxa"/>
            <w:hideMark/>
          </w:tcPr>
          <w:p w14:paraId="10DC893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4 mm2 PE, dzeltena zaļa</w:t>
            </w:r>
          </w:p>
        </w:tc>
        <w:tc>
          <w:tcPr>
            <w:tcW w:w="1284" w:type="dxa"/>
            <w:hideMark/>
          </w:tcPr>
          <w:p w14:paraId="778930F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18</w:t>
            </w:r>
          </w:p>
        </w:tc>
      </w:tr>
      <w:tr w:rsidR="00296756" w:rsidRPr="00523D36" w14:paraId="7F967763" w14:textId="77777777" w:rsidTr="007F508D">
        <w:trPr>
          <w:trHeight w:val="300"/>
        </w:trPr>
        <w:tc>
          <w:tcPr>
            <w:tcW w:w="762" w:type="dxa"/>
            <w:hideMark/>
          </w:tcPr>
          <w:p w14:paraId="54E17B0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49</w:t>
            </w:r>
          </w:p>
        </w:tc>
        <w:tc>
          <w:tcPr>
            <w:tcW w:w="1161" w:type="dxa"/>
            <w:hideMark/>
          </w:tcPr>
          <w:p w14:paraId="693A4F4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7D00416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DDA6B8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165 130,23</w:t>
            </w:r>
          </w:p>
        </w:tc>
        <w:tc>
          <w:tcPr>
            <w:tcW w:w="3408" w:type="dxa"/>
            <w:hideMark/>
          </w:tcPr>
          <w:p w14:paraId="0F5CFDB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16 mm2 PE, dzeltena zaļa</w:t>
            </w:r>
          </w:p>
        </w:tc>
        <w:tc>
          <w:tcPr>
            <w:tcW w:w="1284" w:type="dxa"/>
            <w:hideMark/>
          </w:tcPr>
          <w:p w14:paraId="7D7EABE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3ACF43A9" w14:textId="77777777" w:rsidTr="007F508D">
        <w:trPr>
          <w:trHeight w:val="510"/>
        </w:trPr>
        <w:tc>
          <w:tcPr>
            <w:tcW w:w="762" w:type="dxa"/>
            <w:hideMark/>
          </w:tcPr>
          <w:p w14:paraId="4A6F1E8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50</w:t>
            </w:r>
          </w:p>
        </w:tc>
        <w:tc>
          <w:tcPr>
            <w:tcW w:w="1161" w:type="dxa"/>
            <w:hideMark/>
          </w:tcPr>
          <w:p w14:paraId="23F2195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19C3470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389576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118 707,03</w:t>
            </w:r>
          </w:p>
        </w:tc>
        <w:tc>
          <w:tcPr>
            <w:tcW w:w="3408" w:type="dxa"/>
            <w:hideMark/>
          </w:tcPr>
          <w:p w14:paraId="76EBAFA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spailes sānu nosegplāksne sadalītājs SCF6 2.5-10 mm2 pelēks (marķējumam)</w:t>
            </w:r>
          </w:p>
        </w:tc>
        <w:tc>
          <w:tcPr>
            <w:tcW w:w="1284" w:type="dxa"/>
            <w:hideMark/>
          </w:tcPr>
          <w:p w14:paraId="4ABFCAA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20</w:t>
            </w:r>
          </w:p>
        </w:tc>
      </w:tr>
      <w:tr w:rsidR="00296756" w:rsidRPr="00523D36" w14:paraId="30880029" w14:textId="77777777" w:rsidTr="007F508D">
        <w:trPr>
          <w:trHeight w:val="300"/>
        </w:trPr>
        <w:tc>
          <w:tcPr>
            <w:tcW w:w="762" w:type="dxa"/>
            <w:hideMark/>
          </w:tcPr>
          <w:p w14:paraId="3C638B0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51</w:t>
            </w:r>
          </w:p>
        </w:tc>
        <w:tc>
          <w:tcPr>
            <w:tcW w:w="1161" w:type="dxa"/>
            <w:hideMark/>
          </w:tcPr>
          <w:p w14:paraId="51DA57B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4063500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D02333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176 282,23</w:t>
            </w:r>
          </w:p>
        </w:tc>
        <w:tc>
          <w:tcPr>
            <w:tcW w:w="3408" w:type="dxa"/>
            <w:hideMark/>
          </w:tcPr>
          <w:p w14:paraId="1873F64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spaiļu 2.5 mm2 šķērsavienotāju kopne, 10P</w:t>
            </w:r>
          </w:p>
        </w:tc>
        <w:tc>
          <w:tcPr>
            <w:tcW w:w="1284" w:type="dxa"/>
            <w:hideMark/>
          </w:tcPr>
          <w:p w14:paraId="33BB390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w:t>
            </w:r>
          </w:p>
        </w:tc>
      </w:tr>
      <w:tr w:rsidR="00296756" w:rsidRPr="00523D36" w14:paraId="7BA33EA0" w14:textId="77777777" w:rsidTr="007F508D">
        <w:trPr>
          <w:trHeight w:val="300"/>
        </w:trPr>
        <w:tc>
          <w:tcPr>
            <w:tcW w:w="762" w:type="dxa"/>
            <w:hideMark/>
          </w:tcPr>
          <w:p w14:paraId="6C7B025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52</w:t>
            </w:r>
          </w:p>
        </w:tc>
        <w:tc>
          <w:tcPr>
            <w:tcW w:w="1161" w:type="dxa"/>
            <w:hideMark/>
          </w:tcPr>
          <w:p w14:paraId="46153DC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37EF356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6EDFDEB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231 002,25</w:t>
            </w:r>
          </w:p>
        </w:tc>
        <w:tc>
          <w:tcPr>
            <w:tcW w:w="3408" w:type="dxa"/>
            <w:hideMark/>
          </w:tcPr>
          <w:p w14:paraId="1D711FA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spaiļu 2.5 mm2 marķējums, RC510 tips, cipari 1...10</w:t>
            </w:r>
          </w:p>
        </w:tc>
        <w:tc>
          <w:tcPr>
            <w:tcW w:w="1284" w:type="dxa"/>
            <w:hideMark/>
          </w:tcPr>
          <w:p w14:paraId="17D9050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1DCCF78E" w14:textId="77777777" w:rsidTr="007F508D">
        <w:trPr>
          <w:trHeight w:val="510"/>
        </w:trPr>
        <w:tc>
          <w:tcPr>
            <w:tcW w:w="762" w:type="dxa"/>
            <w:hideMark/>
          </w:tcPr>
          <w:p w14:paraId="40A672D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53</w:t>
            </w:r>
          </w:p>
        </w:tc>
        <w:tc>
          <w:tcPr>
            <w:tcW w:w="1161" w:type="dxa"/>
            <w:hideMark/>
          </w:tcPr>
          <w:p w14:paraId="4C907F8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5E79BE6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F8962A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231 003,26</w:t>
            </w:r>
          </w:p>
        </w:tc>
        <w:tc>
          <w:tcPr>
            <w:tcW w:w="3408" w:type="dxa"/>
            <w:hideMark/>
          </w:tcPr>
          <w:p w14:paraId="5499C10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spaiļu 2.5 mm2 marķējums, RC510 tips, cipari 11...20</w:t>
            </w:r>
          </w:p>
        </w:tc>
        <w:tc>
          <w:tcPr>
            <w:tcW w:w="1284" w:type="dxa"/>
            <w:hideMark/>
          </w:tcPr>
          <w:p w14:paraId="29903EF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7BEA4D4A" w14:textId="77777777" w:rsidTr="007F508D">
        <w:trPr>
          <w:trHeight w:val="510"/>
        </w:trPr>
        <w:tc>
          <w:tcPr>
            <w:tcW w:w="762" w:type="dxa"/>
            <w:hideMark/>
          </w:tcPr>
          <w:p w14:paraId="5B41CA4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54</w:t>
            </w:r>
          </w:p>
        </w:tc>
        <w:tc>
          <w:tcPr>
            <w:tcW w:w="1161" w:type="dxa"/>
            <w:hideMark/>
          </w:tcPr>
          <w:p w14:paraId="05FA729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7409FDE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E5EE0A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231 030,24</w:t>
            </w:r>
          </w:p>
        </w:tc>
        <w:tc>
          <w:tcPr>
            <w:tcW w:w="3408" w:type="dxa"/>
            <w:hideMark/>
          </w:tcPr>
          <w:p w14:paraId="58DD878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spaiļu 2.5 mm2 marķējums, RC510 tips, cipari 1...100</w:t>
            </w:r>
          </w:p>
        </w:tc>
        <w:tc>
          <w:tcPr>
            <w:tcW w:w="1284" w:type="dxa"/>
            <w:hideMark/>
          </w:tcPr>
          <w:p w14:paraId="45A5924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537B4DD8" w14:textId="77777777" w:rsidTr="007F508D">
        <w:trPr>
          <w:trHeight w:val="300"/>
        </w:trPr>
        <w:tc>
          <w:tcPr>
            <w:tcW w:w="762" w:type="dxa"/>
            <w:hideMark/>
          </w:tcPr>
          <w:p w14:paraId="66A40E5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55</w:t>
            </w:r>
          </w:p>
        </w:tc>
        <w:tc>
          <w:tcPr>
            <w:tcW w:w="1161" w:type="dxa"/>
            <w:hideMark/>
          </w:tcPr>
          <w:p w14:paraId="3EC7D0A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129BE8A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0239875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740AF12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1.5 mm2, m</w:t>
            </w:r>
          </w:p>
        </w:tc>
        <w:tc>
          <w:tcPr>
            <w:tcW w:w="1284" w:type="dxa"/>
            <w:hideMark/>
          </w:tcPr>
          <w:p w14:paraId="62D2FE8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w:t>
            </w:r>
          </w:p>
        </w:tc>
      </w:tr>
      <w:tr w:rsidR="00296756" w:rsidRPr="00523D36" w14:paraId="6272D753" w14:textId="77777777" w:rsidTr="007F508D">
        <w:trPr>
          <w:trHeight w:val="300"/>
        </w:trPr>
        <w:tc>
          <w:tcPr>
            <w:tcW w:w="762" w:type="dxa"/>
            <w:hideMark/>
          </w:tcPr>
          <w:p w14:paraId="3C66384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56</w:t>
            </w:r>
          </w:p>
        </w:tc>
        <w:tc>
          <w:tcPr>
            <w:tcW w:w="1161" w:type="dxa"/>
            <w:hideMark/>
          </w:tcPr>
          <w:p w14:paraId="3889C95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18FE0EB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65880D0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2F67968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2.5 mm2, m</w:t>
            </w:r>
          </w:p>
        </w:tc>
        <w:tc>
          <w:tcPr>
            <w:tcW w:w="1284" w:type="dxa"/>
            <w:hideMark/>
          </w:tcPr>
          <w:p w14:paraId="3405ED7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w:t>
            </w:r>
          </w:p>
        </w:tc>
      </w:tr>
      <w:tr w:rsidR="00296756" w:rsidRPr="00523D36" w14:paraId="7F6FD2F3" w14:textId="77777777" w:rsidTr="007F508D">
        <w:trPr>
          <w:trHeight w:val="300"/>
        </w:trPr>
        <w:tc>
          <w:tcPr>
            <w:tcW w:w="762" w:type="dxa"/>
            <w:hideMark/>
          </w:tcPr>
          <w:p w14:paraId="6ABB6BB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57</w:t>
            </w:r>
          </w:p>
        </w:tc>
        <w:tc>
          <w:tcPr>
            <w:tcW w:w="1161" w:type="dxa"/>
            <w:hideMark/>
          </w:tcPr>
          <w:p w14:paraId="3320EA4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10C9987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20EAD6D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C3FAB4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dzeltens zaļš, 1.5 mm2, m</w:t>
            </w:r>
          </w:p>
        </w:tc>
        <w:tc>
          <w:tcPr>
            <w:tcW w:w="1284" w:type="dxa"/>
            <w:hideMark/>
          </w:tcPr>
          <w:p w14:paraId="619A81B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w:t>
            </w:r>
          </w:p>
        </w:tc>
      </w:tr>
      <w:tr w:rsidR="00296756" w:rsidRPr="00523D36" w14:paraId="43E91212" w14:textId="77777777" w:rsidTr="007F508D">
        <w:trPr>
          <w:trHeight w:val="300"/>
        </w:trPr>
        <w:tc>
          <w:tcPr>
            <w:tcW w:w="762" w:type="dxa"/>
            <w:hideMark/>
          </w:tcPr>
          <w:p w14:paraId="7FFCA35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58</w:t>
            </w:r>
          </w:p>
        </w:tc>
        <w:tc>
          <w:tcPr>
            <w:tcW w:w="1161" w:type="dxa"/>
            <w:hideMark/>
          </w:tcPr>
          <w:p w14:paraId="1A12622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4E4B174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1C9CF3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261F86E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zils, 1.5 mm2, m</w:t>
            </w:r>
          </w:p>
        </w:tc>
        <w:tc>
          <w:tcPr>
            <w:tcW w:w="1284" w:type="dxa"/>
            <w:hideMark/>
          </w:tcPr>
          <w:p w14:paraId="2287843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w:t>
            </w:r>
          </w:p>
        </w:tc>
      </w:tr>
      <w:tr w:rsidR="00296756" w:rsidRPr="00523D36" w14:paraId="4CEF227E" w14:textId="77777777" w:rsidTr="007F508D">
        <w:trPr>
          <w:trHeight w:val="300"/>
        </w:trPr>
        <w:tc>
          <w:tcPr>
            <w:tcW w:w="762" w:type="dxa"/>
            <w:hideMark/>
          </w:tcPr>
          <w:p w14:paraId="5F67045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59</w:t>
            </w:r>
          </w:p>
        </w:tc>
        <w:tc>
          <w:tcPr>
            <w:tcW w:w="1161" w:type="dxa"/>
            <w:hideMark/>
          </w:tcPr>
          <w:p w14:paraId="0E1D981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20600C6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1FC7F2A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54B3DAF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dzeltens zaļš, 0.75 mm2, m</w:t>
            </w:r>
          </w:p>
        </w:tc>
        <w:tc>
          <w:tcPr>
            <w:tcW w:w="1284" w:type="dxa"/>
            <w:hideMark/>
          </w:tcPr>
          <w:p w14:paraId="12E3EC5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30</w:t>
            </w:r>
          </w:p>
        </w:tc>
      </w:tr>
      <w:tr w:rsidR="00296756" w:rsidRPr="00523D36" w14:paraId="1B70BCD3" w14:textId="77777777" w:rsidTr="007F508D">
        <w:trPr>
          <w:trHeight w:val="300"/>
        </w:trPr>
        <w:tc>
          <w:tcPr>
            <w:tcW w:w="762" w:type="dxa"/>
            <w:hideMark/>
          </w:tcPr>
          <w:p w14:paraId="0D0B27E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60</w:t>
            </w:r>
          </w:p>
        </w:tc>
        <w:tc>
          <w:tcPr>
            <w:tcW w:w="1161" w:type="dxa"/>
            <w:hideMark/>
          </w:tcPr>
          <w:p w14:paraId="00065A2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0EBD5B7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116AC12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4780729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0.75 mm2, m</w:t>
            </w:r>
          </w:p>
        </w:tc>
        <w:tc>
          <w:tcPr>
            <w:tcW w:w="1284" w:type="dxa"/>
            <w:hideMark/>
          </w:tcPr>
          <w:p w14:paraId="25B7E8F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200</w:t>
            </w:r>
          </w:p>
        </w:tc>
      </w:tr>
      <w:tr w:rsidR="00296756" w:rsidRPr="00523D36" w14:paraId="4835FDE2" w14:textId="77777777" w:rsidTr="007F508D">
        <w:trPr>
          <w:trHeight w:val="300"/>
        </w:trPr>
        <w:tc>
          <w:tcPr>
            <w:tcW w:w="762" w:type="dxa"/>
            <w:hideMark/>
          </w:tcPr>
          <w:p w14:paraId="4F08988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61</w:t>
            </w:r>
          </w:p>
        </w:tc>
        <w:tc>
          <w:tcPr>
            <w:tcW w:w="1161" w:type="dxa"/>
            <w:hideMark/>
          </w:tcPr>
          <w:p w14:paraId="17CF935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11550BF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06B99B0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197D95F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balts, 0.75 mm2, m</w:t>
            </w:r>
          </w:p>
        </w:tc>
        <w:tc>
          <w:tcPr>
            <w:tcW w:w="1284" w:type="dxa"/>
            <w:hideMark/>
          </w:tcPr>
          <w:p w14:paraId="01EEFB9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50</w:t>
            </w:r>
          </w:p>
        </w:tc>
      </w:tr>
      <w:tr w:rsidR="00296756" w:rsidRPr="00523D36" w14:paraId="7F04629B" w14:textId="77777777" w:rsidTr="007F508D">
        <w:trPr>
          <w:trHeight w:val="300"/>
        </w:trPr>
        <w:tc>
          <w:tcPr>
            <w:tcW w:w="762" w:type="dxa"/>
            <w:hideMark/>
          </w:tcPr>
          <w:p w14:paraId="5A59ABE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62</w:t>
            </w:r>
          </w:p>
        </w:tc>
        <w:tc>
          <w:tcPr>
            <w:tcW w:w="1161" w:type="dxa"/>
            <w:hideMark/>
          </w:tcPr>
          <w:p w14:paraId="3D23D35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226FB36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243625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5E20AC9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pelēks, 0.75 mm2, m</w:t>
            </w:r>
          </w:p>
        </w:tc>
        <w:tc>
          <w:tcPr>
            <w:tcW w:w="1284" w:type="dxa"/>
            <w:hideMark/>
          </w:tcPr>
          <w:p w14:paraId="26895EB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50</w:t>
            </w:r>
          </w:p>
        </w:tc>
      </w:tr>
      <w:tr w:rsidR="00296756" w:rsidRPr="00523D36" w14:paraId="1B97592C" w14:textId="77777777" w:rsidTr="007F508D">
        <w:trPr>
          <w:trHeight w:val="300"/>
        </w:trPr>
        <w:tc>
          <w:tcPr>
            <w:tcW w:w="762" w:type="dxa"/>
            <w:hideMark/>
          </w:tcPr>
          <w:p w14:paraId="6647CE5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63</w:t>
            </w:r>
          </w:p>
        </w:tc>
        <w:tc>
          <w:tcPr>
            <w:tcW w:w="1161" w:type="dxa"/>
            <w:hideMark/>
          </w:tcPr>
          <w:p w14:paraId="6BC4C1F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7651139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1F68736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0520D6A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sarkans, 0.75 mm2, m</w:t>
            </w:r>
          </w:p>
        </w:tc>
        <w:tc>
          <w:tcPr>
            <w:tcW w:w="1284" w:type="dxa"/>
            <w:hideMark/>
          </w:tcPr>
          <w:p w14:paraId="57D82F3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30</w:t>
            </w:r>
          </w:p>
        </w:tc>
      </w:tr>
      <w:tr w:rsidR="00296756" w:rsidRPr="00523D36" w14:paraId="384E7FCA" w14:textId="77777777" w:rsidTr="007F508D">
        <w:trPr>
          <w:trHeight w:val="300"/>
        </w:trPr>
        <w:tc>
          <w:tcPr>
            <w:tcW w:w="762" w:type="dxa"/>
            <w:hideMark/>
          </w:tcPr>
          <w:p w14:paraId="1844B5D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64</w:t>
            </w:r>
          </w:p>
        </w:tc>
        <w:tc>
          <w:tcPr>
            <w:tcW w:w="1161" w:type="dxa"/>
            <w:hideMark/>
          </w:tcPr>
          <w:p w14:paraId="1EFFDBA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589B8A5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6217D7B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47BA8D3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oranžs, 0.75 mm2, m</w:t>
            </w:r>
          </w:p>
        </w:tc>
        <w:tc>
          <w:tcPr>
            <w:tcW w:w="1284" w:type="dxa"/>
            <w:hideMark/>
          </w:tcPr>
          <w:p w14:paraId="5AC7A69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w:t>
            </w:r>
          </w:p>
        </w:tc>
      </w:tr>
      <w:tr w:rsidR="00296756" w:rsidRPr="00523D36" w14:paraId="58C153D4" w14:textId="77777777" w:rsidTr="007F508D">
        <w:trPr>
          <w:trHeight w:val="510"/>
        </w:trPr>
        <w:tc>
          <w:tcPr>
            <w:tcW w:w="762" w:type="dxa"/>
            <w:hideMark/>
          </w:tcPr>
          <w:p w14:paraId="3689442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65</w:t>
            </w:r>
          </w:p>
        </w:tc>
        <w:tc>
          <w:tcPr>
            <w:tcW w:w="1161" w:type="dxa"/>
            <w:hideMark/>
          </w:tcPr>
          <w:p w14:paraId="4B09130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362B61C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95333F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47FE2DD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uzgali 0.34, 0.5, 0.75, 2x0.75, 1.5, 1.5x2, 2.5, 16 mm2</w:t>
            </w:r>
          </w:p>
        </w:tc>
        <w:tc>
          <w:tcPr>
            <w:tcW w:w="1284" w:type="dxa"/>
            <w:hideMark/>
          </w:tcPr>
          <w:p w14:paraId="7D30EB5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44E19546" w14:textId="77777777" w:rsidTr="007F508D">
        <w:trPr>
          <w:trHeight w:val="300"/>
        </w:trPr>
        <w:tc>
          <w:tcPr>
            <w:tcW w:w="762" w:type="dxa"/>
            <w:hideMark/>
          </w:tcPr>
          <w:p w14:paraId="0BB9C32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66</w:t>
            </w:r>
          </w:p>
        </w:tc>
        <w:tc>
          <w:tcPr>
            <w:tcW w:w="1161" w:type="dxa"/>
            <w:hideMark/>
          </w:tcPr>
          <w:p w14:paraId="7080B8E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1541B0C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1426E9A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33DE8A1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marķējums</w:t>
            </w:r>
          </w:p>
        </w:tc>
        <w:tc>
          <w:tcPr>
            <w:tcW w:w="1284" w:type="dxa"/>
            <w:hideMark/>
          </w:tcPr>
          <w:p w14:paraId="7B63F60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72A9EE75" w14:textId="77777777" w:rsidTr="007F508D">
        <w:trPr>
          <w:trHeight w:val="300"/>
        </w:trPr>
        <w:tc>
          <w:tcPr>
            <w:tcW w:w="762" w:type="dxa"/>
            <w:hideMark/>
          </w:tcPr>
          <w:p w14:paraId="1D2883A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67</w:t>
            </w:r>
          </w:p>
        </w:tc>
        <w:tc>
          <w:tcPr>
            <w:tcW w:w="1161" w:type="dxa"/>
            <w:hideMark/>
          </w:tcPr>
          <w:p w14:paraId="364FAD1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29AFCB6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581C1BC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4962221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Komponentu marķējums</w:t>
            </w:r>
          </w:p>
        </w:tc>
        <w:tc>
          <w:tcPr>
            <w:tcW w:w="1284" w:type="dxa"/>
            <w:hideMark/>
          </w:tcPr>
          <w:p w14:paraId="54C3B2A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2D736AA4" w14:textId="77777777" w:rsidTr="007F508D">
        <w:trPr>
          <w:trHeight w:val="510"/>
        </w:trPr>
        <w:tc>
          <w:tcPr>
            <w:tcW w:w="762" w:type="dxa"/>
            <w:hideMark/>
          </w:tcPr>
          <w:p w14:paraId="7C2E026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68</w:t>
            </w:r>
          </w:p>
        </w:tc>
        <w:tc>
          <w:tcPr>
            <w:tcW w:w="1161" w:type="dxa"/>
            <w:hideMark/>
          </w:tcPr>
          <w:p w14:paraId="0C1E111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Evikon</w:t>
            </w:r>
          </w:p>
        </w:tc>
        <w:tc>
          <w:tcPr>
            <w:tcW w:w="1297" w:type="dxa"/>
          </w:tcPr>
          <w:p w14:paraId="78826EB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EDDD6F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ET721</w:t>
            </w:r>
          </w:p>
        </w:tc>
        <w:tc>
          <w:tcPr>
            <w:tcW w:w="3408" w:type="dxa"/>
            <w:hideMark/>
          </w:tcPr>
          <w:p w14:paraId="5F8BB69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Temperatūras signāldevējs -40...+85°C, PT100, izeja PT100 3 vadu</w:t>
            </w:r>
          </w:p>
        </w:tc>
        <w:tc>
          <w:tcPr>
            <w:tcW w:w="1284" w:type="dxa"/>
            <w:hideMark/>
          </w:tcPr>
          <w:p w14:paraId="0DE88CE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27AAAE85" w14:textId="77777777" w:rsidTr="007F508D">
        <w:trPr>
          <w:trHeight w:val="300"/>
        </w:trPr>
        <w:tc>
          <w:tcPr>
            <w:tcW w:w="762" w:type="dxa"/>
            <w:hideMark/>
          </w:tcPr>
          <w:p w14:paraId="3FCEE9C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69</w:t>
            </w:r>
          </w:p>
        </w:tc>
        <w:tc>
          <w:tcPr>
            <w:tcW w:w="1161" w:type="dxa"/>
            <w:hideMark/>
          </w:tcPr>
          <w:p w14:paraId="7FEC173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1F44811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21901A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115 486,03</w:t>
            </w:r>
          </w:p>
        </w:tc>
        <w:tc>
          <w:tcPr>
            <w:tcW w:w="3408" w:type="dxa"/>
            <w:hideMark/>
          </w:tcPr>
          <w:p w14:paraId="3460791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2.5 mm2, pelēka</w:t>
            </w:r>
          </w:p>
        </w:tc>
        <w:tc>
          <w:tcPr>
            <w:tcW w:w="1284" w:type="dxa"/>
            <w:hideMark/>
          </w:tcPr>
          <w:p w14:paraId="741368D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w:t>
            </w:r>
          </w:p>
        </w:tc>
      </w:tr>
      <w:tr w:rsidR="00296756" w:rsidRPr="00523D36" w14:paraId="14D8131B" w14:textId="77777777" w:rsidTr="007F508D">
        <w:trPr>
          <w:trHeight w:val="510"/>
        </w:trPr>
        <w:tc>
          <w:tcPr>
            <w:tcW w:w="762" w:type="dxa"/>
            <w:hideMark/>
          </w:tcPr>
          <w:p w14:paraId="59F5DBB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70</w:t>
            </w:r>
          </w:p>
        </w:tc>
        <w:tc>
          <w:tcPr>
            <w:tcW w:w="1161" w:type="dxa"/>
            <w:hideMark/>
          </w:tcPr>
          <w:p w14:paraId="47F9D1B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55EE5C9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462551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118 707,03</w:t>
            </w:r>
          </w:p>
        </w:tc>
        <w:tc>
          <w:tcPr>
            <w:tcW w:w="3408" w:type="dxa"/>
            <w:hideMark/>
          </w:tcPr>
          <w:p w14:paraId="3B67E79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spailes sānu nosegplāksne sadalītājs SCF6 2.5-10 mm2 pelēks (marķējumam)</w:t>
            </w:r>
          </w:p>
        </w:tc>
        <w:tc>
          <w:tcPr>
            <w:tcW w:w="1284" w:type="dxa"/>
            <w:hideMark/>
          </w:tcPr>
          <w:p w14:paraId="1C2D671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w:t>
            </w:r>
          </w:p>
        </w:tc>
      </w:tr>
      <w:tr w:rsidR="00296756" w:rsidRPr="00523D36" w14:paraId="71BEF550" w14:textId="77777777" w:rsidTr="007F508D">
        <w:trPr>
          <w:trHeight w:val="300"/>
        </w:trPr>
        <w:tc>
          <w:tcPr>
            <w:tcW w:w="762" w:type="dxa"/>
            <w:hideMark/>
          </w:tcPr>
          <w:p w14:paraId="4061A60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71</w:t>
            </w:r>
          </w:p>
        </w:tc>
        <w:tc>
          <w:tcPr>
            <w:tcW w:w="1161" w:type="dxa"/>
            <w:hideMark/>
          </w:tcPr>
          <w:p w14:paraId="7D2C709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2CE7C38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5244929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165 113,16</w:t>
            </w:r>
          </w:p>
        </w:tc>
        <w:tc>
          <w:tcPr>
            <w:tcW w:w="3408" w:type="dxa"/>
            <w:hideMark/>
          </w:tcPr>
          <w:p w14:paraId="2BB7A8E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4 mm2 PE, dzeltena zaļa</w:t>
            </w:r>
          </w:p>
        </w:tc>
        <w:tc>
          <w:tcPr>
            <w:tcW w:w="1284" w:type="dxa"/>
            <w:hideMark/>
          </w:tcPr>
          <w:p w14:paraId="3FD88DA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644F641E" w14:textId="77777777" w:rsidTr="007F508D">
        <w:trPr>
          <w:trHeight w:val="300"/>
        </w:trPr>
        <w:tc>
          <w:tcPr>
            <w:tcW w:w="762" w:type="dxa"/>
            <w:hideMark/>
          </w:tcPr>
          <w:p w14:paraId="45D6005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72</w:t>
            </w:r>
          </w:p>
        </w:tc>
        <w:tc>
          <w:tcPr>
            <w:tcW w:w="1161" w:type="dxa"/>
            <w:hideMark/>
          </w:tcPr>
          <w:p w14:paraId="3DD8C4D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4003D91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6EAB827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1SNK900001R0000</w:t>
            </w:r>
          </w:p>
        </w:tc>
        <w:tc>
          <w:tcPr>
            <w:tcW w:w="3408" w:type="dxa"/>
            <w:hideMark/>
          </w:tcPr>
          <w:p w14:paraId="44BA1EC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BAM3 DIN spaiļu rindas fiksators</w:t>
            </w:r>
          </w:p>
        </w:tc>
        <w:tc>
          <w:tcPr>
            <w:tcW w:w="1284" w:type="dxa"/>
            <w:hideMark/>
          </w:tcPr>
          <w:p w14:paraId="333A72B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w:t>
            </w:r>
          </w:p>
        </w:tc>
      </w:tr>
      <w:tr w:rsidR="00296756" w:rsidRPr="00523D36" w14:paraId="48E94B8A" w14:textId="77777777" w:rsidTr="007F508D">
        <w:trPr>
          <w:trHeight w:val="300"/>
        </w:trPr>
        <w:tc>
          <w:tcPr>
            <w:tcW w:w="762" w:type="dxa"/>
            <w:hideMark/>
          </w:tcPr>
          <w:p w14:paraId="54C0AEF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73</w:t>
            </w:r>
          </w:p>
        </w:tc>
        <w:tc>
          <w:tcPr>
            <w:tcW w:w="1161" w:type="dxa"/>
            <w:hideMark/>
          </w:tcPr>
          <w:p w14:paraId="7F05DC7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1EE71EF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39CA97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115 120,17</w:t>
            </w:r>
          </w:p>
        </w:tc>
        <w:tc>
          <w:tcPr>
            <w:tcW w:w="3408" w:type="dxa"/>
            <w:hideMark/>
          </w:tcPr>
          <w:p w14:paraId="4C1D7CF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10 mm2, pelēka</w:t>
            </w:r>
          </w:p>
        </w:tc>
        <w:tc>
          <w:tcPr>
            <w:tcW w:w="1284" w:type="dxa"/>
            <w:hideMark/>
          </w:tcPr>
          <w:p w14:paraId="224EED1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w:t>
            </w:r>
          </w:p>
        </w:tc>
      </w:tr>
      <w:tr w:rsidR="00296756" w:rsidRPr="00523D36" w14:paraId="1A38C691" w14:textId="77777777" w:rsidTr="007F508D">
        <w:trPr>
          <w:trHeight w:val="300"/>
        </w:trPr>
        <w:tc>
          <w:tcPr>
            <w:tcW w:w="762" w:type="dxa"/>
            <w:hideMark/>
          </w:tcPr>
          <w:p w14:paraId="3903C6F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74</w:t>
            </w:r>
          </w:p>
        </w:tc>
        <w:tc>
          <w:tcPr>
            <w:tcW w:w="1161" w:type="dxa"/>
            <w:hideMark/>
          </w:tcPr>
          <w:p w14:paraId="60F5102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34789B6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1EDA67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118 368,16</w:t>
            </w:r>
          </w:p>
        </w:tc>
        <w:tc>
          <w:tcPr>
            <w:tcW w:w="3408" w:type="dxa"/>
            <w:hideMark/>
          </w:tcPr>
          <w:p w14:paraId="6517EEF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spailes sānu nosegplāksne 2.5-10 mm2 pelēka</w:t>
            </w:r>
          </w:p>
        </w:tc>
        <w:tc>
          <w:tcPr>
            <w:tcW w:w="1284" w:type="dxa"/>
            <w:hideMark/>
          </w:tcPr>
          <w:p w14:paraId="6238058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w:t>
            </w:r>
          </w:p>
        </w:tc>
      </w:tr>
      <w:tr w:rsidR="00296756" w:rsidRPr="00523D36" w14:paraId="113CB6DA" w14:textId="77777777" w:rsidTr="007F508D">
        <w:trPr>
          <w:trHeight w:val="300"/>
        </w:trPr>
        <w:tc>
          <w:tcPr>
            <w:tcW w:w="762" w:type="dxa"/>
            <w:hideMark/>
          </w:tcPr>
          <w:p w14:paraId="0F2656D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75</w:t>
            </w:r>
          </w:p>
        </w:tc>
        <w:tc>
          <w:tcPr>
            <w:tcW w:w="1161" w:type="dxa"/>
            <w:hideMark/>
          </w:tcPr>
          <w:p w14:paraId="4CDDFF0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7B8D544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7E641F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176 679,10</w:t>
            </w:r>
          </w:p>
        </w:tc>
        <w:tc>
          <w:tcPr>
            <w:tcW w:w="3408" w:type="dxa"/>
            <w:hideMark/>
          </w:tcPr>
          <w:p w14:paraId="577D806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spaiļu 10 mm2 šķērsavienotāju kopne, 10P</w:t>
            </w:r>
          </w:p>
        </w:tc>
        <w:tc>
          <w:tcPr>
            <w:tcW w:w="1284" w:type="dxa"/>
            <w:hideMark/>
          </w:tcPr>
          <w:p w14:paraId="04B43AB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2047F0B8" w14:textId="77777777" w:rsidTr="007F508D">
        <w:trPr>
          <w:trHeight w:val="300"/>
        </w:trPr>
        <w:tc>
          <w:tcPr>
            <w:tcW w:w="762" w:type="dxa"/>
            <w:hideMark/>
          </w:tcPr>
          <w:p w14:paraId="613F8A2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76</w:t>
            </w:r>
          </w:p>
        </w:tc>
        <w:tc>
          <w:tcPr>
            <w:tcW w:w="1161" w:type="dxa"/>
            <w:hideMark/>
          </w:tcPr>
          <w:p w14:paraId="5DA40CE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798EE03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93D6F7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40.52.8.230.0000</w:t>
            </w:r>
          </w:p>
        </w:tc>
        <w:tc>
          <w:tcPr>
            <w:tcW w:w="3408" w:type="dxa"/>
            <w:hideMark/>
          </w:tcPr>
          <w:p w14:paraId="44E9B98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Starprelejs Uvad.=230 VAC, 2 C/O, 8A</w:t>
            </w:r>
          </w:p>
        </w:tc>
        <w:tc>
          <w:tcPr>
            <w:tcW w:w="1284" w:type="dxa"/>
            <w:hideMark/>
          </w:tcPr>
          <w:p w14:paraId="557FBB7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61A5EF50" w14:textId="77777777" w:rsidTr="007F508D">
        <w:trPr>
          <w:trHeight w:val="510"/>
        </w:trPr>
        <w:tc>
          <w:tcPr>
            <w:tcW w:w="762" w:type="dxa"/>
            <w:hideMark/>
          </w:tcPr>
          <w:p w14:paraId="02EA7B9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77</w:t>
            </w:r>
          </w:p>
        </w:tc>
        <w:tc>
          <w:tcPr>
            <w:tcW w:w="1161" w:type="dxa"/>
            <w:hideMark/>
          </w:tcPr>
          <w:p w14:paraId="7893306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41B4F19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55A5A06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95,05</w:t>
            </w:r>
          </w:p>
        </w:tc>
        <w:tc>
          <w:tcPr>
            <w:tcW w:w="3408" w:type="dxa"/>
            <w:hideMark/>
          </w:tcPr>
          <w:p w14:paraId="4E0741C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pamatne 40 sērijas relejam, ar piespiedskavu un birku</w:t>
            </w:r>
          </w:p>
        </w:tc>
        <w:tc>
          <w:tcPr>
            <w:tcW w:w="1284" w:type="dxa"/>
            <w:hideMark/>
          </w:tcPr>
          <w:p w14:paraId="0772FEC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0617FB5D" w14:textId="77777777" w:rsidTr="007F508D">
        <w:trPr>
          <w:trHeight w:val="510"/>
        </w:trPr>
        <w:tc>
          <w:tcPr>
            <w:tcW w:w="762" w:type="dxa"/>
            <w:hideMark/>
          </w:tcPr>
          <w:p w14:paraId="35DABF0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78</w:t>
            </w:r>
          </w:p>
        </w:tc>
        <w:tc>
          <w:tcPr>
            <w:tcW w:w="1161" w:type="dxa"/>
            <w:hideMark/>
          </w:tcPr>
          <w:p w14:paraId="23DF701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4DDD236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7A45E4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99.02.0.230.98</w:t>
            </w:r>
          </w:p>
        </w:tc>
        <w:tc>
          <w:tcPr>
            <w:tcW w:w="3408" w:type="dxa"/>
            <w:hideMark/>
          </w:tcPr>
          <w:p w14:paraId="37C2335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Iedarbes LED ar varistoru 110...230 V 95.05 DIN pamatnei</w:t>
            </w:r>
          </w:p>
        </w:tc>
        <w:tc>
          <w:tcPr>
            <w:tcW w:w="1284" w:type="dxa"/>
            <w:hideMark/>
          </w:tcPr>
          <w:p w14:paraId="3038977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4B55CC81" w14:textId="77777777" w:rsidTr="007F508D">
        <w:trPr>
          <w:trHeight w:val="300"/>
        </w:trPr>
        <w:tc>
          <w:tcPr>
            <w:tcW w:w="762" w:type="dxa"/>
            <w:hideMark/>
          </w:tcPr>
          <w:p w14:paraId="6112E2A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79</w:t>
            </w:r>
          </w:p>
        </w:tc>
        <w:tc>
          <w:tcPr>
            <w:tcW w:w="1161" w:type="dxa"/>
            <w:hideMark/>
          </w:tcPr>
          <w:p w14:paraId="2C8EA9B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7810B08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3514B5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40.52.8.024.0000</w:t>
            </w:r>
          </w:p>
        </w:tc>
        <w:tc>
          <w:tcPr>
            <w:tcW w:w="3408" w:type="dxa"/>
            <w:hideMark/>
          </w:tcPr>
          <w:p w14:paraId="50C32A4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Starprelejs Uvad.=24 VAC, 2 C/O, 8A</w:t>
            </w:r>
          </w:p>
        </w:tc>
        <w:tc>
          <w:tcPr>
            <w:tcW w:w="1284" w:type="dxa"/>
            <w:hideMark/>
          </w:tcPr>
          <w:p w14:paraId="6A39ED6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5FB0102F" w14:textId="77777777" w:rsidTr="007F508D">
        <w:trPr>
          <w:trHeight w:val="510"/>
        </w:trPr>
        <w:tc>
          <w:tcPr>
            <w:tcW w:w="762" w:type="dxa"/>
            <w:hideMark/>
          </w:tcPr>
          <w:p w14:paraId="3593584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80</w:t>
            </w:r>
          </w:p>
        </w:tc>
        <w:tc>
          <w:tcPr>
            <w:tcW w:w="1161" w:type="dxa"/>
            <w:hideMark/>
          </w:tcPr>
          <w:p w14:paraId="70ADF5A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5CB5F66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4BBB05F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95,05</w:t>
            </w:r>
          </w:p>
        </w:tc>
        <w:tc>
          <w:tcPr>
            <w:tcW w:w="3408" w:type="dxa"/>
            <w:hideMark/>
          </w:tcPr>
          <w:p w14:paraId="60E0BD2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pamatne 40 sērijas relejam, ar piespiedskavu un birku</w:t>
            </w:r>
          </w:p>
        </w:tc>
        <w:tc>
          <w:tcPr>
            <w:tcW w:w="1284" w:type="dxa"/>
            <w:hideMark/>
          </w:tcPr>
          <w:p w14:paraId="28C66F7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0E7EC3A5" w14:textId="77777777" w:rsidTr="007F508D">
        <w:trPr>
          <w:trHeight w:val="300"/>
        </w:trPr>
        <w:tc>
          <w:tcPr>
            <w:tcW w:w="762" w:type="dxa"/>
            <w:hideMark/>
          </w:tcPr>
          <w:p w14:paraId="0069CBF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81</w:t>
            </w:r>
          </w:p>
        </w:tc>
        <w:tc>
          <w:tcPr>
            <w:tcW w:w="1161" w:type="dxa"/>
            <w:hideMark/>
          </w:tcPr>
          <w:p w14:paraId="75C39ED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6CB1C0E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A43211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99.02.9.024.99</w:t>
            </w:r>
          </w:p>
        </w:tc>
        <w:tc>
          <w:tcPr>
            <w:tcW w:w="3408" w:type="dxa"/>
            <w:hideMark/>
          </w:tcPr>
          <w:p w14:paraId="7C590C8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Iedarbes LED ar varistoru 6...24 V 95.05 DIN pamatnei</w:t>
            </w:r>
          </w:p>
        </w:tc>
        <w:tc>
          <w:tcPr>
            <w:tcW w:w="1284" w:type="dxa"/>
            <w:hideMark/>
          </w:tcPr>
          <w:p w14:paraId="7F417DA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022B6C17" w14:textId="77777777" w:rsidTr="007F508D">
        <w:trPr>
          <w:trHeight w:val="765"/>
        </w:trPr>
        <w:tc>
          <w:tcPr>
            <w:tcW w:w="762" w:type="dxa"/>
            <w:hideMark/>
          </w:tcPr>
          <w:p w14:paraId="30243F2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82</w:t>
            </w:r>
          </w:p>
        </w:tc>
        <w:tc>
          <w:tcPr>
            <w:tcW w:w="1161" w:type="dxa"/>
            <w:hideMark/>
          </w:tcPr>
          <w:p w14:paraId="7998579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Carlo Gavazzi</w:t>
            </w:r>
          </w:p>
        </w:tc>
        <w:tc>
          <w:tcPr>
            <w:tcW w:w="1297" w:type="dxa"/>
          </w:tcPr>
          <w:p w14:paraId="64654F8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DA93B9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EM340 DIN AV2 3 X S1 PF B</w:t>
            </w:r>
          </w:p>
        </w:tc>
        <w:tc>
          <w:tcPr>
            <w:tcW w:w="3408" w:type="dxa"/>
            <w:hideMark/>
          </w:tcPr>
          <w:p w14:paraId="005F331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Elektroenerģijas elektroniskais skaitītājs 400/230 VAC, 3 vadu / 3 fāžu taisns pieslēgums līdz 65A, ar ModBus RS485 signālu izeju</w:t>
            </w:r>
          </w:p>
        </w:tc>
        <w:tc>
          <w:tcPr>
            <w:tcW w:w="1284" w:type="dxa"/>
            <w:hideMark/>
          </w:tcPr>
          <w:p w14:paraId="5F37FE8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w:t>
            </w:r>
          </w:p>
        </w:tc>
      </w:tr>
      <w:tr w:rsidR="00296756" w:rsidRPr="00523D36" w14:paraId="28EC01F4" w14:textId="77777777" w:rsidTr="007F508D">
        <w:trPr>
          <w:trHeight w:val="510"/>
        </w:trPr>
        <w:tc>
          <w:tcPr>
            <w:tcW w:w="762" w:type="dxa"/>
            <w:hideMark/>
          </w:tcPr>
          <w:p w14:paraId="56DE6C5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83</w:t>
            </w:r>
          </w:p>
        </w:tc>
        <w:tc>
          <w:tcPr>
            <w:tcW w:w="1161" w:type="dxa"/>
            <w:hideMark/>
          </w:tcPr>
          <w:p w14:paraId="2DEE67F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Pawbol</w:t>
            </w:r>
          </w:p>
        </w:tc>
        <w:tc>
          <w:tcPr>
            <w:tcW w:w="1297" w:type="dxa"/>
          </w:tcPr>
          <w:p w14:paraId="2E169DC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4B0E17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C.14512</w:t>
            </w:r>
          </w:p>
        </w:tc>
        <w:tc>
          <w:tcPr>
            <w:tcW w:w="3408" w:type="dxa"/>
            <w:hideMark/>
          </w:tcPr>
          <w:p w14:paraId="00C5A4B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V/A modulārā kārba ar DIN sliedi, 12 moduļiem. Izmēri 290(W)x140(H)x105(D) mm.</w:t>
            </w:r>
          </w:p>
        </w:tc>
        <w:tc>
          <w:tcPr>
            <w:tcW w:w="1284" w:type="dxa"/>
            <w:hideMark/>
          </w:tcPr>
          <w:p w14:paraId="394BB85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630C7341" w14:textId="77777777" w:rsidTr="007F508D">
        <w:trPr>
          <w:trHeight w:val="300"/>
        </w:trPr>
        <w:tc>
          <w:tcPr>
            <w:tcW w:w="762" w:type="dxa"/>
            <w:hideMark/>
          </w:tcPr>
          <w:p w14:paraId="0113C7D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84</w:t>
            </w:r>
          </w:p>
        </w:tc>
        <w:tc>
          <w:tcPr>
            <w:tcW w:w="1161" w:type="dxa"/>
            <w:hideMark/>
          </w:tcPr>
          <w:p w14:paraId="6EE6EAB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CHINT</w:t>
            </w:r>
          </w:p>
        </w:tc>
        <w:tc>
          <w:tcPr>
            <w:tcW w:w="1297" w:type="dxa"/>
          </w:tcPr>
          <w:p w14:paraId="2BC70CE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E46D58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NB1632NC16A</w:t>
            </w:r>
          </w:p>
        </w:tc>
        <w:tc>
          <w:tcPr>
            <w:tcW w:w="3408" w:type="dxa"/>
            <w:hideMark/>
          </w:tcPr>
          <w:p w14:paraId="4E7B880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Automātslēdzis 2P 16A, C</w:t>
            </w:r>
          </w:p>
        </w:tc>
        <w:tc>
          <w:tcPr>
            <w:tcW w:w="1284" w:type="dxa"/>
            <w:hideMark/>
          </w:tcPr>
          <w:p w14:paraId="741EF79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15F3524C" w14:textId="77777777" w:rsidTr="007F508D">
        <w:trPr>
          <w:trHeight w:val="300"/>
        </w:trPr>
        <w:tc>
          <w:tcPr>
            <w:tcW w:w="762" w:type="dxa"/>
            <w:hideMark/>
          </w:tcPr>
          <w:p w14:paraId="6FAE6EE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85</w:t>
            </w:r>
          </w:p>
        </w:tc>
        <w:tc>
          <w:tcPr>
            <w:tcW w:w="1161" w:type="dxa"/>
            <w:hideMark/>
          </w:tcPr>
          <w:p w14:paraId="11E2BD5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42875A0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5D96603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CF6005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0.75 mm2, m</w:t>
            </w:r>
          </w:p>
        </w:tc>
        <w:tc>
          <w:tcPr>
            <w:tcW w:w="1284" w:type="dxa"/>
            <w:hideMark/>
          </w:tcPr>
          <w:p w14:paraId="3478B63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w:t>
            </w:r>
          </w:p>
        </w:tc>
      </w:tr>
      <w:tr w:rsidR="00296756" w:rsidRPr="00523D36" w14:paraId="2AC4146A" w14:textId="77777777" w:rsidTr="007F508D">
        <w:trPr>
          <w:trHeight w:val="300"/>
        </w:trPr>
        <w:tc>
          <w:tcPr>
            <w:tcW w:w="762" w:type="dxa"/>
            <w:hideMark/>
          </w:tcPr>
          <w:p w14:paraId="32A8D9D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86</w:t>
            </w:r>
          </w:p>
        </w:tc>
        <w:tc>
          <w:tcPr>
            <w:tcW w:w="1161" w:type="dxa"/>
            <w:hideMark/>
          </w:tcPr>
          <w:p w14:paraId="12B9073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5F5665C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108A6D5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299250D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1.5 mm2, m</w:t>
            </w:r>
          </w:p>
        </w:tc>
        <w:tc>
          <w:tcPr>
            <w:tcW w:w="1284" w:type="dxa"/>
            <w:hideMark/>
          </w:tcPr>
          <w:p w14:paraId="6D35247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w:t>
            </w:r>
          </w:p>
        </w:tc>
      </w:tr>
      <w:tr w:rsidR="00296756" w:rsidRPr="00523D36" w14:paraId="7920CA17" w14:textId="77777777" w:rsidTr="007F508D">
        <w:trPr>
          <w:trHeight w:val="300"/>
        </w:trPr>
        <w:tc>
          <w:tcPr>
            <w:tcW w:w="762" w:type="dxa"/>
            <w:hideMark/>
          </w:tcPr>
          <w:p w14:paraId="3F4FE8A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87</w:t>
            </w:r>
          </w:p>
        </w:tc>
        <w:tc>
          <w:tcPr>
            <w:tcW w:w="1161" w:type="dxa"/>
            <w:hideMark/>
          </w:tcPr>
          <w:p w14:paraId="779DD0D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7C62D24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762AC55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1E16DB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10 mm2, m</w:t>
            </w:r>
          </w:p>
        </w:tc>
        <w:tc>
          <w:tcPr>
            <w:tcW w:w="1284" w:type="dxa"/>
            <w:hideMark/>
          </w:tcPr>
          <w:p w14:paraId="203A56C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20</w:t>
            </w:r>
          </w:p>
        </w:tc>
      </w:tr>
      <w:tr w:rsidR="00296756" w:rsidRPr="00523D36" w14:paraId="5ADBFDA0" w14:textId="77777777" w:rsidTr="007F508D">
        <w:trPr>
          <w:trHeight w:val="300"/>
        </w:trPr>
        <w:tc>
          <w:tcPr>
            <w:tcW w:w="762" w:type="dxa"/>
            <w:hideMark/>
          </w:tcPr>
          <w:p w14:paraId="79F5C97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88</w:t>
            </w:r>
          </w:p>
        </w:tc>
        <w:tc>
          <w:tcPr>
            <w:tcW w:w="1161" w:type="dxa"/>
            <w:hideMark/>
          </w:tcPr>
          <w:p w14:paraId="653ED6D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36C4AC4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212062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788297E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uzgali</w:t>
            </w:r>
          </w:p>
        </w:tc>
        <w:tc>
          <w:tcPr>
            <w:tcW w:w="1284" w:type="dxa"/>
            <w:hideMark/>
          </w:tcPr>
          <w:p w14:paraId="450B3AC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0EA68450" w14:textId="77777777" w:rsidTr="007F508D">
        <w:trPr>
          <w:trHeight w:val="300"/>
        </w:trPr>
        <w:tc>
          <w:tcPr>
            <w:tcW w:w="762" w:type="dxa"/>
            <w:hideMark/>
          </w:tcPr>
          <w:p w14:paraId="449DC89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89</w:t>
            </w:r>
          </w:p>
        </w:tc>
        <w:tc>
          <w:tcPr>
            <w:tcW w:w="1161" w:type="dxa"/>
            <w:hideMark/>
          </w:tcPr>
          <w:p w14:paraId="7424AD5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3E1B62D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BAC73D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1E55B8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marķējums</w:t>
            </w:r>
          </w:p>
        </w:tc>
        <w:tc>
          <w:tcPr>
            <w:tcW w:w="1284" w:type="dxa"/>
            <w:hideMark/>
          </w:tcPr>
          <w:p w14:paraId="36F5CC2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6B17237A" w14:textId="77777777" w:rsidTr="007F508D">
        <w:trPr>
          <w:trHeight w:val="300"/>
        </w:trPr>
        <w:tc>
          <w:tcPr>
            <w:tcW w:w="762" w:type="dxa"/>
            <w:hideMark/>
          </w:tcPr>
          <w:p w14:paraId="252E99C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90</w:t>
            </w:r>
          </w:p>
        </w:tc>
        <w:tc>
          <w:tcPr>
            <w:tcW w:w="1161" w:type="dxa"/>
            <w:hideMark/>
          </w:tcPr>
          <w:p w14:paraId="07CD266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64480EF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B73251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4B63043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Komponentu marķējums</w:t>
            </w:r>
          </w:p>
        </w:tc>
        <w:tc>
          <w:tcPr>
            <w:tcW w:w="1284" w:type="dxa"/>
            <w:hideMark/>
          </w:tcPr>
          <w:p w14:paraId="30A5FE3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16E27027" w14:textId="77777777" w:rsidTr="007F508D">
        <w:trPr>
          <w:trHeight w:val="300"/>
        </w:trPr>
        <w:tc>
          <w:tcPr>
            <w:tcW w:w="762" w:type="dxa"/>
            <w:hideMark/>
          </w:tcPr>
          <w:p w14:paraId="71B8FDC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91</w:t>
            </w:r>
          </w:p>
        </w:tc>
        <w:tc>
          <w:tcPr>
            <w:tcW w:w="1161" w:type="dxa"/>
            <w:hideMark/>
          </w:tcPr>
          <w:p w14:paraId="60ED6C5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0F6197A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E04946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40.52.9.024.0000</w:t>
            </w:r>
          </w:p>
        </w:tc>
        <w:tc>
          <w:tcPr>
            <w:tcW w:w="3408" w:type="dxa"/>
            <w:hideMark/>
          </w:tcPr>
          <w:p w14:paraId="00BEE58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Starprelejs Uvad.=24 VDC, 2 C/O, 8A</w:t>
            </w:r>
          </w:p>
        </w:tc>
        <w:tc>
          <w:tcPr>
            <w:tcW w:w="1284" w:type="dxa"/>
            <w:hideMark/>
          </w:tcPr>
          <w:p w14:paraId="3677396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6769F9B7" w14:textId="77777777" w:rsidTr="007F508D">
        <w:trPr>
          <w:trHeight w:val="510"/>
        </w:trPr>
        <w:tc>
          <w:tcPr>
            <w:tcW w:w="762" w:type="dxa"/>
            <w:hideMark/>
          </w:tcPr>
          <w:p w14:paraId="07F5428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92</w:t>
            </w:r>
          </w:p>
        </w:tc>
        <w:tc>
          <w:tcPr>
            <w:tcW w:w="1161" w:type="dxa"/>
            <w:hideMark/>
          </w:tcPr>
          <w:p w14:paraId="67066EB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7CD2405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8FC207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95,05</w:t>
            </w:r>
          </w:p>
        </w:tc>
        <w:tc>
          <w:tcPr>
            <w:tcW w:w="3408" w:type="dxa"/>
            <w:hideMark/>
          </w:tcPr>
          <w:p w14:paraId="6B76C95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pamatne 40 sērijas relejam, ar piespiedskavu un birku</w:t>
            </w:r>
          </w:p>
        </w:tc>
        <w:tc>
          <w:tcPr>
            <w:tcW w:w="1284" w:type="dxa"/>
            <w:hideMark/>
          </w:tcPr>
          <w:p w14:paraId="4717642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4A72822E" w14:textId="77777777" w:rsidTr="007F508D">
        <w:trPr>
          <w:trHeight w:val="300"/>
        </w:trPr>
        <w:tc>
          <w:tcPr>
            <w:tcW w:w="762" w:type="dxa"/>
            <w:hideMark/>
          </w:tcPr>
          <w:p w14:paraId="679DE19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93</w:t>
            </w:r>
          </w:p>
        </w:tc>
        <w:tc>
          <w:tcPr>
            <w:tcW w:w="1161" w:type="dxa"/>
            <w:hideMark/>
          </w:tcPr>
          <w:p w14:paraId="2EE4E86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1EB3886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68840BD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99.02.9.024.99</w:t>
            </w:r>
          </w:p>
        </w:tc>
        <w:tc>
          <w:tcPr>
            <w:tcW w:w="3408" w:type="dxa"/>
            <w:hideMark/>
          </w:tcPr>
          <w:p w14:paraId="2CC6203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Iedarbes LED ar varistoru 6...24 V 95.05 DIN pamatnei</w:t>
            </w:r>
          </w:p>
        </w:tc>
        <w:tc>
          <w:tcPr>
            <w:tcW w:w="1284" w:type="dxa"/>
            <w:hideMark/>
          </w:tcPr>
          <w:p w14:paraId="47CE251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01A1F75A" w14:textId="77777777" w:rsidTr="007F508D">
        <w:trPr>
          <w:trHeight w:val="300"/>
        </w:trPr>
        <w:tc>
          <w:tcPr>
            <w:tcW w:w="762" w:type="dxa"/>
            <w:hideMark/>
          </w:tcPr>
          <w:p w14:paraId="25F904D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94</w:t>
            </w:r>
          </w:p>
        </w:tc>
        <w:tc>
          <w:tcPr>
            <w:tcW w:w="1161" w:type="dxa"/>
            <w:hideMark/>
          </w:tcPr>
          <w:p w14:paraId="5D3B75A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4D1EA2A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B529F9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55.34.9.220.0040</w:t>
            </w:r>
          </w:p>
        </w:tc>
        <w:tc>
          <w:tcPr>
            <w:tcW w:w="3408" w:type="dxa"/>
            <w:hideMark/>
          </w:tcPr>
          <w:p w14:paraId="1BC1ED5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Starprelejs Uvad.=220 VDC, 4 C/O, 7A</w:t>
            </w:r>
          </w:p>
        </w:tc>
        <w:tc>
          <w:tcPr>
            <w:tcW w:w="1284" w:type="dxa"/>
            <w:hideMark/>
          </w:tcPr>
          <w:p w14:paraId="79BA783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3A454074" w14:textId="77777777" w:rsidTr="007F508D">
        <w:trPr>
          <w:trHeight w:val="300"/>
        </w:trPr>
        <w:tc>
          <w:tcPr>
            <w:tcW w:w="762" w:type="dxa"/>
            <w:hideMark/>
          </w:tcPr>
          <w:p w14:paraId="3D9ADB7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95</w:t>
            </w:r>
          </w:p>
        </w:tc>
        <w:tc>
          <w:tcPr>
            <w:tcW w:w="1161" w:type="dxa"/>
            <w:hideMark/>
          </w:tcPr>
          <w:p w14:paraId="78E123D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7027DCD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4450351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94,04</w:t>
            </w:r>
          </w:p>
        </w:tc>
        <w:tc>
          <w:tcPr>
            <w:tcW w:w="3408" w:type="dxa"/>
            <w:hideMark/>
          </w:tcPr>
          <w:p w14:paraId="54119F7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pamatne 55 sērijas relejam</w:t>
            </w:r>
          </w:p>
        </w:tc>
        <w:tc>
          <w:tcPr>
            <w:tcW w:w="1284" w:type="dxa"/>
            <w:hideMark/>
          </w:tcPr>
          <w:p w14:paraId="431FE94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6CAADA16" w14:textId="77777777" w:rsidTr="007F508D">
        <w:trPr>
          <w:trHeight w:val="300"/>
        </w:trPr>
        <w:tc>
          <w:tcPr>
            <w:tcW w:w="762" w:type="dxa"/>
            <w:hideMark/>
          </w:tcPr>
          <w:p w14:paraId="0DC67F0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96</w:t>
            </w:r>
          </w:p>
        </w:tc>
        <w:tc>
          <w:tcPr>
            <w:tcW w:w="1161" w:type="dxa"/>
            <w:hideMark/>
          </w:tcPr>
          <w:p w14:paraId="1304F88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40C0297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70397D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094.91.3</w:t>
            </w:r>
          </w:p>
        </w:tc>
        <w:tc>
          <w:tcPr>
            <w:tcW w:w="3408" w:type="dxa"/>
            <w:hideMark/>
          </w:tcPr>
          <w:p w14:paraId="4FE401B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Piespiedskava DIN pamatnei</w:t>
            </w:r>
          </w:p>
        </w:tc>
        <w:tc>
          <w:tcPr>
            <w:tcW w:w="1284" w:type="dxa"/>
            <w:hideMark/>
          </w:tcPr>
          <w:p w14:paraId="7923C78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7BDC694F" w14:textId="77777777" w:rsidTr="007F508D">
        <w:trPr>
          <w:trHeight w:val="300"/>
        </w:trPr>
        <w:tc>
          <w:tcPr>
            <w:tcW w:w="762" w:type="dxa"/>
            <w:hideMark/>
          </w:tcPr>
          <w:p w14:paraId="717D7FF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97</w:t>
            </w:r>
          </w:p>
        </w:tc>
        <w:tc>
          <w:tcPr>
            <w:tcW w:w="1161" w:type="dxa"/>
            <w:hideMark/>
          </w:tcPr>
          <w:p w14:paraId="76A412C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0F72597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0DE914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5783E5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0.75 mm2, m</w:t>
            </w:r>
          </w:p>
        </w:tc>
        <w:tc>
          <w:tcPr>
            <w:tcW w:w="1284" w:type="dxa"/>
            <w:hideMark/>
          </w:tcPr>
          <w:p w14:paraId="50FC588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w:t>
            </w:r>
          </w:p>
        </w:tc>
      </w:tr>
      <w:tr w:rsidR="00296756" w:rsidRPr="00523D36" w14:paraId="195F4A20" w14:textId="77777777" w:rsidTr="007F508D">
        <w:trPr>
          <w:trHeight w:val="300"/>
        </w:trPr>
        <w:tc>
          <w:tcPr>
            <w:tcW w:w="762" w:type="dxa"/>
            <w:hideMark/>
          </w:tcPr>
          <w:p w14:paraId="51C1061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98</w:t>
            </w:r>
          </w:p>
        </w:tc>
        <w:tc>
          <w:tcPr>
            <w:tcW w:w="1161" w:type="dxa"/>
            <w:hideMark/>
          </w:tcPr>
          <w:p w14:paraId="75138D1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0A18014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55F4A4B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2560616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uzgali</w:t>
            </w:r>
          </w:p>
        </w:tc>
        <w:tc>
          <w:tcPr>
            <w:tcW w:w="1284" w:type="dxa"/>
            <w:hideMark/>
          </w:tcPr>
          <w:p w14:paraId="7D86044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2F6A3E67" w14:textId="77777777" w:rsidTr="007F508D">
        <w:trPr>
          <w:trHeight w:val="300"/>
        </w:trPr>
        <w:tc>
          <w:tcPr>
            <w:tcW w:w="762" w:type="dxa"/>
            <w:hideMark/>
          </w:tcPr>
          <w:p w14:paraId="77AB6CC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99</w:t>
            </w:r>
          </w:p>
        </w:tc>
        <w:tc>
          <w:tcPr>
            <w:tcW w:w="1161" w:type="dxa"/>
            <w:hideMark/>
          </w:tcPr>
          <w:p w14:paraId="06795FF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7962836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5357107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4E201C6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marķējums</w:t>
            </w:r>
          </w:p>
        </w:tc>
        <w:tc>
          <w:tcPr>
            <w:tcW w:w="1284" w:type="dxa"/>
            <w:hideMark/>
          </w:tcPr>
          <w:p w14:paraId="40EF17A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734166D3" w14:textId="77777777" w:rsidTr="007F508D">
        <w:trPr>
          <w:trHeight w:val="300"/>
        </w:trPr>
        <w:tc>
          <w:tcPr>
            <w:tcW w:w="762" w:type="dxa"/>
            <w:hideMark/>
          </w:tcPr>
          <w:p w14:paraId="19E8B0C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100</w:t>
            </w:r>
          </w:p>
        </w:tc>
        <w:tc>
          <w:tcPr>
            <w:tcW w:w="1161" w:type="dxa"/>
            <w:hideMark/>
          </w:tcPr>
          <w:p w14:paraId="0ED1FD4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28EEA83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66B7555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2252AA6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Komponentu marķējums</w:t>
            </w:r>
          </w:p>
        </w:tc>
        <w:tc>
          <w:tcPr>
            <w:tcW w:w="1284" w:type="dxa"/>
            <w:hideMark/>
          </w:tcPr>
          <w:p w14:paraId="585FEE2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4F7D8248" w14:textId="77777777" w:rsidTr="007F508D">
        <w:trPr>
          <w:trHeight w:val="300"/>
        </w:trPr>
        <w:tc>
          <w:tcPr>
            <w:tcW w:w="762" w:type="dxa"/>
            <w:hideMark/>
          </w:tcPr>
          <w:p w14:paraId="2F12A01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101</w:t>
            </w:r>
          </w:p>
        </w:tc>
        <w:tc>
          <w:tcPr>
            <w:tcW w:w="1161" w:type="dxa"/>
            <w:hideMark/>
          </w:tcPr>
          <w:p w14:paraId="7895754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18C1824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52AFDB4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1SNK900001R0000</w:t>
            </w:r>
          </w:p>
        </w:tc>
        <w:tc>
          <w:tcPr>
            <w:tcW w:w="3408" w:type="dxa"/>
            <w:hideMark/>
          </w:tcPr>
          <w:p w14:paraId="3F7CD5F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BAM3 DIN spaiļu rindas fiksators</w:t>
            </w:r>
          </w:p>
        </w:tc>
        <w:tc>
          <w:tcPr>
            <w:tcW w:w="1284" w:type="dxa"/>
            <w:hideMark/>
          </w:tcPr>
          <w:p w14:paraId="3329390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4BADE15B" w14:textId="77777777" w:rsidTr="007F508D">
        <w:trPr>
          <w:trHeight w:val="300"/>
        </w:trPr>
        <w:tc>
          <w:tcPr>
            <w:tcW w:w="762" w:type="dxa"/>
            <w:hideMark/>
          </w:tcPr>
          <w:p w14:paraId="1CFBDB9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102</w:t>
            </w:r>
          </w:p>
        </w:tc>
        <w:tc>
          <w:tcPr>
            <w:tcW w:w="1161" w:type="dxa"/>
            <w:hideMark/>
          </w:tcPr>
          <w:p w14:paraId="0524557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5DEEE09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02AC31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115 486,03</w:t>
            </w:r>
          </w:p>
        </w:tc>
        <w:tc>
          <w:tcPr>
            <w:tcW w:w="3408" w:type="dxa"/>
            <w:hideMark/>
          </w:tcPr>
          <w:p w14:paraId="738B391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2.5 mm2, pelēka</w:t>
            </w:r>
          </w:p>
        </w:tc>
        <w:tc>
          <w:tcPr>
            <w:tcW w:w="1284" w:type="dxa"/>
            <w:hideMark/>
          </w:tcPr>
          <w:p w14:paraId="3F19611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3D6EC8C2" w14:textId="77777777" w:rsidTr="007F508D">
        <w:trPr>
          <w:trHeight w:val="510"/>
        </w:trPr>
        <w:tc>
          <w:tcPr>
            <w:tcW w:w="762" w:type="dxa"/>
            <w:hideMark/>
          </w:tcPr>
          <w:p w14:paraId="68AB368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103</w:t>
            </w:r>
          </w:p>
        </w:tc>
        <w:tc>
          <w:tcPr>
            <w:tcW w:w="1161" w:type="dxa"/>
            <w:hideMark/>
          </w:tcPr>
          <w:p w14:paraId="0B57A40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3C3D336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2E8F3F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118 707,03</w:t>
            </w:r>
          </w:p>
        </w:tc>
        <w:tc>
          <w:tcPr>
            <w:tcW w:w="3408" w:type="dxa"/>
            <w:hideMark/>
          </w:tcPr>
          <w:p w14:paraId="0DE441D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spailes sānu nosegplāksne sadalītājs SCF6 2.5-10 mm2 pelēks (marķējumam)</w:t>
            </w:r>
          </w:p>
        </w:tc>
        <w:tc>
          <w:tcPr>
            <w:tcW w:w="1284" w:type="dxa"/>
            <w:hideMark/>
          </w:tcPr>
          <w:p w14:paraId="08BFB42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w:t>
            </w:r>
          </w:p>
        </w:tc>
      </w:tr>
      <w:tr w:rsidR="00296756" w:rsidRPr="00523D36" w14:paraId="36027E0E" w14:textId="77777777" w:rsidTr="007F508D">
        <w:trPr>
          <w:trHeight w:val="300"/>
        </w:trPr>
        <w:tc>
          <w:tcPr>
            <w:tcW w:w="762" w:type="dxa"/>
            <w:hideMark/>
          </w:tcPr>
          <w:p w14:paraId="5E1881B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104</w:t>
            </w:r>
          </w:p>
        </w:tc>
        <w:tc>
          <w:tcPr>
            <w:tcW w:w="1161" w:type="dxa"/>
            <w:hideMark/>
          </w:tcPr>
          <w:p w14:paraId="6D35D92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45D9389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95CB6F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34E4383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0.75 mm2, m</w:t>
            </w:r>
          </w:p>
        </w:tc>
        <w:tc>
          <w:tcPr>
            <w:tcW w:w="1284" w:type="dxa"/>
            <w:hideMark/>
          </w:tcPr>
          <w:p w14:paraId="324C591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w:t>
            </w:r>
          </w:p>
        </w:tc>
      </w:tr>
      <w:tr w:rsidR="00296756" w:rsidRPr="00523D36" w14:paraId="2F2E0793" w14:textId="77777777" w:rsidTr="007F508D">
        <w:trPr>
          <w:trHeight w:val="300"/>
        </w:trPr>
        <w:tc>
          <w:tcPr>
            <w:tcW w:w="762" w:type="dxa"/>
            <w:hideMark/>
          </w:tcPr>
          <w:p w14:paraId="18AAA97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105</w:t>
            </w:r>
          </w:p>
        </w:tc>
        <w:tc>
          <w:tcPr>
            <w:tcW w:w="1161" w:type="dxa"/>
            <w:hideMark/>
          </w:tcPr>
          <w:p w14:paraId="6635086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1B90827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11EA767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ACF552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balts, 0.75 mm2, m</w:t>
            </w:r>
          </w:p>
        </w:tc>
        <w:tc>
          <w:tcPr>
            <w:tcW w:w="1284" w:type="dxa"/>
            <w:hideMark/>
          </w:tcPr>
          <w:p w14:paraId="2F035DB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w:t>
            </w:r>
          </w:p>
        </w:tc>
      </w:tr>
      <w:tr w:rsidR="00296756" w:rsidRPr="00523D36" w14:paraId="71FD0BCE" w14:textId="77777777" w:rsidTr="007F508D">
        <w:trPr>
          <w:trHeight w:val="765"/>
        </w:trPr>
        <w:tc>
          <w:tcPr>
            <w:tcW w:w="762" w:type="dxa"/>
            <w:hideMark/>
          </w:tcPr>
          <w:p w14:paraId="13E555B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106</w:t>
            </w:r>
          </w:p>
        </w:tc>
        <w:tc>
          <w:tcPr>
            <w:tcW w:w="1161" w:type="dxa"/>
            <w:hideMark/>
          </w:tcPr>
          <w:p w14:paraId="60151F1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Muller Ziegler</w:t>
            </w:r>
          </w:p>
        </w:tc>
        <w:tc>
          <w:tcPr>
            <w:tcW w:w="1297" w:type="dxa"/>
          </w:tcPr>
          <w:p w14:paraId="2557CE7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4987BC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UgTT-MU</w:t>
            </w:r>
          </w:p>
        </w:tc>
        <w:tc>
          <w:tcPr>
            <w:tcW w:w="3408" w:type="dxa"/>
            <w:hideMark/>
          </w:tcPr>
          <w:p w14:paraId="58D1653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DC sprieguma pārveidotājs izolators, 0...1000 V DC / 0...20 mA, darba sertificēts spriegums 1000 V, izolācija līdz 7400 V</w:t>
            </w:r>
          </w:p>
        </w:tc>
        <w:tc>
          <w:tcPr>
            <w:tcW w:w="1284" w:type="dxa"/>
            <w:hideMark/>
          </w:tcPr>
          <w:p w14:paraId="7426079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202A17CD" w14:textId="77777777" w:rsidTr="007F508D">
        <w:trPr>
          <w:trHeight w:val="765"/>
        </w:trPr>
        <w:tc>
          <w:tcPr>
            <w:tcW w:w="762" w:type="dxa"/>
            <w:hideMark/>
          </w:tcPr>
          <w:p w14:paraId="13BADEA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107</w:t>
            </w:r>
          </w:p>
        </w:tc>
        <w:tc>
          <w:tcPr>
            <w:tcW w:w="1161" w:type="dxa"/>
            <w:hideMark/>
          </w:tcPr>
          <w:p w14:paraId="02FBF65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Muller Ziegler</w:t>
            </w:r>
          </w:p>
        </w:tc>
        <w:tc>
          <w:tcPr>
            <w:tcW w:w="1297" w:type="dxa"/>
          </w:tcPr>
          <w:p w14:paraId="172673B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9324D5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UgTT-MU</w:t>
            </w:r>
          </w:p>
        </w:tc>
        <w:tc>
          <w:tcPr>
            <w:tcW w:w="3408" w:type="dxa"/>
            <w:hideMark/>
          </w:tcPr>
          <w:p w14:paraId="59CCBD0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DC sprieguma pārveidotājs izolators, 0...75 mV DC / 0...20 mA (pēc pasūtījuma), darba sertificēts spriegums 1000 V, izolācija līdz 7400 V</w:t>
            </w:r>
          </w:p>
        </w:tc>
        <w:tc>
          <w:tcPr>
            <w:tcW w:w="1284" w:type="dxa"/>
            <w:hideMark/>
          </w:tcPr>
          <w:p w14:paraId="1E7C432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w:t>
            </w:r>
          </w:p>
        </w:tc>
      </w:tr>
      <w:tr w:rsidR="00296756" w:rsidRPr="00523D36" w14:paraId="2160B8BE" w14:textId="77777777" w:rsidTr="007F508D">
        <w:trPr>
          <w:trHeight w:val="510"/>
        </w:trPr>
        <w:tc>
          <w:tcPr>
            <w:tcW w:w="762" w:type="dxa"/>
            <w:hideMark/>
          </w:tcPr>
          <w:p w14:paraId="09DFD00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108</w:t>
            </w:r>
          </w:p>
        </w:tc>
        <w:tc>
          <w:tcPr>
            <w:tcW w:w="1161" w:type="dxa"/>
            <w:hideMark/>
          </w:tcPr>
          <w:p w14:paraId="6A3BFA4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Pawbol</w:t>
            </w:r>
          </w:p>
        </w:tc>
        <w:tc>
          <w:tcPr>
            <w:tcW w:w="1297" w:type="dxa"/>
          </w:tcPr>
          <w:p w14:paraId="19FE357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4854DEE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S-BOX 416H-P</w:t>
            </w:r>
          </w:p>
        </w:tc>
        <w:tc>
          <w:tcPr>
            <w:tcW w:w="3408" w:type="dxa"/>
            <w:hideMark/>
          </w:tcPr>
          <w:p w14:paraId="7AF74BB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V/A instalācijas kārba ar caurspīdīgu vāku, DIN sliedi un skrūvēm. Izmēri 190(W)x140(H)x140(D) mm</w:t>
            </w:r>
          </w:p>
        </w:tc>
        <w:tc>
          <w:tcPr>
            <w:tcW w:w="1284" w:type="dxa"/>
            <w:hideMark/>
          </w:tcPr>
          <w:p w14:paraId="7C2137A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7F96F11B" w14:textId="77777777" w:rsidTr="007F508D">
        <w:trPr>
          <w:trHeight w:val="510"/>
        </w:trPr>
        <w:tc>
          <w:tcPr>
            <w:tcW w:w="762" w:type="dxa"/>
            <w:hideMark/>
          </w:tcPr>
          <w:p w14:paraId="169C17F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109</w:t>
            </w:r>
          </w:p>
        </w:tc>
        <w:tc>
          <w:tcPr>
            <w:tcW w:w="1161" w:type="dxa"/>
            <w:hideMark/>
          </w:tcPr>
          <w:p w14:paraId="7D50D28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Pawbol</w:t>
            </w:r>
          </w:p>
        </w:tc>
        <w:tc>
          <w:tcPr>
            <w:tcW w:w="1297" w:type="dxa"/>
          </w:tcPr>
          <w:p w14:paraId="20AA20F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9BEC6E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S-8, C.2068</w:t>
            </w:r>
          </w:p>
        </w:tc>
        <w:tc>
          <w:tcPr>
            <w:tcW w:w="3408" w:type="dxa"/>
            <w:hideMark/>
          </w:tcPr>
          <w:p w14:paraId="66E1170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V/A modulārā kārba ar DIN sliedi, 8 moduļiem. Izmēri 165(W)x140(H)x66(D) mm.</w:t>
            </w:r>
          </w:p>
        </w:tc>
        <w:tc>
          <w:tcPr>
            <w:tcW w:w="1284" w:type="dxa"/>
            <w:hideMark/>
          </w:tcPr>
          <w:p w14:paraId="643C7D1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3279BF65" w14:textId="77777777" w:rsidTr="007F508D">
        <w:trPr>
          <w:trHeight w:val="510"/>
        </w:trPr>
        <w:tc>
          <w:tcPr>
            <w:tcW w:w="762" w:type="dxa"/>
            <w:hideMark/>
          </w:tcPr>
          <w:p w14:paraId="5CAC834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110</w:t>
            </w:r>
          </w:p>
        </w:tc>
        <w:tc>
          <w:tcPr>
            <w:tcW w:w="1161" w:type="dxa"/>
            <w:hideMark/>
          </w:tcPr>
          <w:p w14:paraId="61353F5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ABB</w:t>
            </w:r>
          </w:p>
        </w:tc>
        <w:tc>
          <w:tcPr>
            <w:tcW w:w="1297" w:type="dxa"/>
          </w:tcPr>
          <w:p w14:paraId="52CBD2C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0631FB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S804S-UCB10</w:t>
            </w:r>
          </w:p>
        </w:tc>
        <w:tc>
          <w:tcPr>
            <w:tcW w:w="3408" w:type="dxa"/>
            <w:hideMark/>
          </w:tcPr>
          <w:p w14:paraId="25C5C65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 automātslēdžu modulis 10A B DC, līdz 1000V DC, atslēgtspēja 50 kA / 750 V DC</w:t>
            </w:r>
          </w:p>
        </w:tc>
        <w:tc>
          <w:tcPr>
            <w:tcW w:w="1284" w:type="dxa"/>
            <w:hideMark/>
          </w:tcPr>
          <w:p w14:paraId="2F56DD6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w:t>
            </w:r>
          </w:p>
        </w:tc>
      </w:tr>
      <w:tr w:rsidR="00296756" w:rsidRPr="00523D36" w14:paraId="299E006D" w14:textId="77777777" w:rsidTr="007F508D">
        <w:trPr>
          <w:trHeight w:val="510"/>
        </w:trPr>
        <w:tc>
          <w:tcPr>
            <w:tcW w:w="762" w:type="dxa"/>
            <w:hideMark/>
          </w:tcPr>
          <w:p w14:paraId="03B057E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111</w:t>
            </w:r>
          </w:p>
        </w:tc>
        <w:tc>
          <w:tcPr>
            <w:tcW w:w="1161" w:type="dxa"/>
            <w:hideMark/>
          </w:tcPr>
          <w:p w14:paraId="1F28834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LAPP GROUP</w:t>
            </w:r>
          </w:p>
        </w:tc>
        <w:tc>
          <w:tcPr>
            <w:tcW w:w="1297" w:type="dxa"/>
          </w:tcPr>
          <w:p w14:paraId="7040C5C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FF1649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1600304</w:t>
            </w:r>
          </w:p>
        </w:tc>
        <w:tc>
          <w:tcPr>
            <w:tcW w:w="3408" w:type="dxa"/>
            <w:hideMark/>
          </w:tcPr>
          <w:p w14:paraId="6AAC353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NSGAFÖU 1,8/3 kV , 10 mm2, 3000 V izolācija, Ø11 mm, m</w:t>
            </w:r>
          </w:p>
        </w:tc>
        <w:tc>
          <w:tcPr>
            <w:tcW w:w="1284" w:type="dxa"/>
            <w:hideMark/>
          </w:tcPr>
          <w:p w14:paraId="6B835D4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w:t>
            </w:r>
          </w:p>
        </w:tc>
      </w:tr>
      <w:tr w:rsidR="00296756" w:rsidRPr="00523D36" w14:paraId="18818A0F" w14:textId="77777777" w:rsidTr="007F508D">
        <w:trPr>
          <w:trHeight w:val="510"/>
        </w:trPr>
        <w:tc>
          <w:tcPr>
            <w:tcW w:w="762" w:type="dxa"/>
            <w:hideMark/>
          </w:tcPr>
          <w:p w14:paraId="2D831FD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112</w:t>
            </w:r>
          </w:p>
        </w:tc>
        <w:tc>
          <w:tcPr>
            <w:tcW w:w="1161" w:type="dxa"/>
            <w:hideMark/>
          </w:tcPr>
          <w:p w14:paraId="1A69C84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LAPP GROUP</w:t>
            </w:r>
          </w:p>
        </w:tc>
        <w:tc>
          <w:tcPr>
            <w:tcW w:w="1297" w:type="dxa"/>
          </w:tcPr>
          <w:p w14:paraId="6734728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621B7E9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1600301</w:t>
            </w:r>
          </w:p>
        </w:tc>
        <w:tc>
          <w:tcPr>
            <w:tcW w:w="3408" w:type="dxa"/>
            <w:hideMark/>
          </w:tcPr>
          <w:p w14:paraId="53D51C6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NSGAFÖU 1,8/3 kV , 2.5 mm2, 3000 V izolācija, Ø7.5 mm, m</w:t>
            </w:r>
          </w:p>
        </w:tc>
        <w:tc>
          <w:tcPr>
            <w:tcW w:w="1284" w:type="dxa"/>
            <w:hideMark/>
          </w:tcPr>
          <w:p w14:paraId="31AEC32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w:t>
            </w:r>
          </w:p>
        </w:tc>
      </w:tr>
      <w:tr w:rsidR="00296756" w:rsidRPr="00523D36" w14:paraId="29C88556" w14:textId="77777777" w:rsidTr="007F508D">
        <w:trPr>
          <w:trHeight w:val="300"/>
        </w:trPr>
        <w:tc>
          <w:tcPr>
            <w:tcW w:w="762" w:type="dxa"/>
            <w:hideMark/>
          </w:tcPr>
          <w:p w14:paraId="3C9A219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113</w:t>
            </w:r>
          </w:p>
        </w:tc>
        <w:tc>
          <w:tcPr>
            <w:tcW w:w="1161" w:type="dxa"/>
            <w:hideMark/>
          </w:tcPr>
          <w:p w14:paraId="000763E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3690DB7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6E40BE7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44D8FA2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Gofrētā plastmasas caurule Ø16 mm, m</w:t>
            </w:r>
          </w:p>
        </w:tc>
        <w:tc>
          <w:tcPr>
            <w:tcW w:w="1284" w:type="dxa"/>
            <w:hideMark/>
          </w:tcPr>
          <w:p w14:paraId="5302B43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w:t>
            </w:r>
          </w:p>
        </w:tc>
      </w:tr>
      <w:tr w:rsidR="00296756" w:rsidRPr="00523D36" w14:paraId="6D5EECDD" w14:textId="77777777" w:rsidTr="007F508D">
        <w:trPr>
          <w:trHeight w:val="300"/>
        </w:trPr>
        <w:tc>
          <w:tcPr>
            <w:tcW w:w="762" w:type="dxa"/>
            <w:hideMark/>
          </w:tcPr>
          <w:p w14:paraId="0CB0088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114</w:t>
            </w:r>
          </w:p>
        </w:tc>
        <w:tc>
          <w:tcPr>
            <w:tcW w:w="1161" w:type="dxa"/>
            <w:hideMark/>
          </w:tcPr>
          <w:p w14:paraId="584456D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50C5807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43DDBB0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40.52.9.024.0000</w:t>
            </w:r>
          </w:p>
        </w:tc>
        <w:tc>
          <w:tcPr>
            <w:tcW w:w="3408" w:type="dxa"/>
            <w:hideMark/>
          </w:tcPr>
          <w:p w14:paraId="2C5BFF8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Starprelejs Uvad.=24 VDC, 2 C/O, 8A</w:t>
            </w:r>
          </w:p>
        </w:tc>
        <w:tc>
          <w:tcPr>
            <w:tcW w:w="1284" w:type="dxa"/>
            <w:hideMark/>
          </w:tcPr>
          <w:p w14:paraId="6067135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w:t>
            </w:r>
          </w:p>
        </w:tc>
      </w:tr>
      <w:tr w:rsidR="00296756" w:rsidRPr="00523D36" w14:paraId="4FDE7DE3" w14:textId="77777777" w:rsidTr="007F508D">
        <w:trPr>
          <w:trHeight w:val="510"/>
        </w:trPr>
        <w:tc>
          <w:tcPr>
            <w:tcW w:w="762" w:type="dxa"/>
            <w:hideMark/>
          </w:tcPr>
          <w:p w14:paraId="6DB1D3D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115</w:t>
            </w:r>
          </w:p>
        </w:tc>
        <w:tc>
          <w:tcPr>
            <w:tcW w:w="1161" w:type="dxa"/>
            <w:hideMark/>
          </w:tcPr>
          <w:p w14:paraId="5A17EAB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6295519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566F9A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95,05</w:t>
            </w:r>
          </w:p>
        </w:tc>
        <w:tc>
          <w:tcPr>
            <w:tcW w:w="3408" w:type="dxa"/>
            <w:hideMark/>
          </w:tcPr>
          <w:p w14:paraId="2A84243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pamatne 40 sērijas relejam, ar piespiedskavu un birku</w:t>
            </w:r>
          </w:p>
        </w:tc>
        <w:tc>
          <w:tcPr>
            <w:tcW w:w="1284" w:type="dxa"/>
            <w:hideMark/>
          </w:tcPr>
          <w:p w14:paraId="2A6DC2F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w:t>
            </w:r>
          </w:p>
        </w:tc>
      </w:tr>
      <w:tr w:rsidR="00296756" w:rsidRPr="00523D36" w14:paraId="06EA29B1" w14:textId="77777777" w:rsidTr="007F508D">
        <w:trPr>
          <w:trHeight w:val="300"/>
        </w:trPr>
        <w:tc>
          <w:tcPr>
            <w:tcW w:w="762" w:type="dxa"/>
            <w:hideMark/>
          </w:tcPr>
          <w:p w14:paraId="259051B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116</w:t>
            </w:r>
          </w:p>
        </w:tc>
        <w:tc>
          <w:tcPr>
            <w:tcW w:w="1161" w:type="dxa"/>
            <w:hideMark/>
          </w:tcPr>
          <w:p w14:paraId="2C9BDB0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722E9DE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16D1C5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99.02.9.024.99</w:t>
            </w:r>
          </w:p>
        </w:tc>
        <w:tc>
          <w:tcPr>
            <w:tcW w:w="3408" w:type="dxa"/>
            <w:hideMark/>
          </w:tcPr>
          <w:p w14:paraId="51E3D7B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Iedarbes LED ar varistoru 6...24 V 95.05 DIN pamatnei</w:t>
            </w:r>
          </w:p>
        </w:tc>
        <w:tc>
          <w:tcPr>
            <w:tcW w:w="1284" w:type="dxa"/>
            <w:hideMark/>
          </w:tcPr>
          <w:p w14:paraId="2CD8741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5</w:t>
            </w:r>
          </w:p>
        </w:tc>
      </w:tr>
      <w:tr w:rsidR="00296756" w:rsidRPr="00523D36" w14:paraId="762C2EDD" w14:textId="77777777" w:rsidTr="007F508D">
        <w:trPr>
          <w:trHeight w:val="300"/>
        </w:trPr>
        <w:tc>
          <w:tcPr>
            <w:tcW w:w="762" w:type="dxa"/>
            <w:hideMark/>
          </w:tcPr>
          <w:p w14:paraId="604E198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117</w:t>
            </w:r>
          </w:p>
        </w:tc>
        <w:tc>
          <w:tcPr>
            <w:tcW w:w="1161" w:type="dxa"/>
            <w:hideMark/>
          </w:tcPr>
          <w:p w14:paraId="2F36530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521BADC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AE65F4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1SNK900001R0000</w:t>
            </w:r>
          </w:p>
        </w:tc>
        <w:tc>
          <w:tcPr>
            <w:tcW w:w="3408" w:type="dxa"/>
            <w:hideMark/>
          </w:tcPr>
          <w:p w14:paraId="42E29C5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BAM3 DIN spaiļu rindas fiksators</w:t>
            </w:r>
          </w:p>
        </w:tc>
        <w:tc>
          <w:tcPr>
            <w:tcW w:w="1284" w:type="dxa"/>
            <w:hideMark/>
          </w:tcPr>
          <w:p w14:paraId="0A944BC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w:t>
            </w:r>
          </w:p>
        </w:tc>
      </w:tr>
      <w:tr w:rsidR="00296756" w:rsidRPr="00523D36" w14:paraId="2A878763" w14:textId="77777777" w:rsidTr="007F508D">
        <w:trPr>
          <w:trHeight w:val="300"/>
        </w:trPr>
        <w:tc>
          <w:tcPr>
            <w:tcW w:w="762" w:type="dxa"/>
            <w:hideMark/>
          </w:tcPr>
          <w:p w14:paraId="180ED41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118</w:t>
            </w:r>
          </w:p>
        </w:tc>
        <w:tc>
          <w:tcPr>
            <w:tcW w:w="1161" w:type="dxa"/>
            <w:hideMark/>
          </w:tcPr>
          <w:p w14:paraId="0BEC31E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7F425A4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F8F4CC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115 486,03</w:t>
            </w:r>
          </w:p>
        </w:tc>
        <w:tc>
          <w:tcPr>
            <w:tcW w:w="3408" w:type="dxa"/>
            <w:hideMark/>
          </w:tcPr>
          <w:p w14:paraId="27827F6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2.5 mm2, pelēka</w:t>
            </w:r>
          </w:p>
        </w:tc>
        <w:tc>
          <w:tcPr>
            <w:tcW w:w="1284" w:type="dxa"/>
            <w:hideMark/>
          </w:tcPr>
          <w:p w14:paraId="545DB8C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w:t>
            </w:r>
          </w:p>
        </w:tc>
      </w:tr>
      <w:tr w:rsidR="00296756" w:rsidRPr="00523D36" w14:paraId="5C9CAC35" w14:textId="77777777" w:rsidTr="007F508D">
        <w:trPr>
          <w:trHeight w:val="510"/>
        </w:trPr>
        <w:tc>
          <w:tcPr>
            <w:tcW w:w="762" w:type="dxa"/>
            <w:hideMark/>
          </w:tcPr>
          <w:p w14:paraId="2C619E8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119</w:t>
            </w:r>
          </w:p>
        </w:tc>
        <w:tc>
          <w:tcPr>
            <w:tcW w:w="1161" w:type="dxa"/>
            <w:hideMark/>
          </w:tcPr>
          <w:p w14:paraId="380C934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557A5DD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526EB52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118 707,03</w:t>
            </w:r>
          </w:p>
        </w:tc>
        <w:tc>
          <w:tcPr>
            <w:tcW w:w="3408" w:type="dxa"/>
            <w:hideMark/>
          </w:tcPr>
          <w:p w14:paraId="7C2988C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spailes sānu nosegplāksne sadalītājs SCF6 2.5-10 mm2 pelēks (marķējumam)</w:t>
            </w:r>
          </w:p>
        </w:tc>
        <w:tc>
          <w:tcPr>
            <w:tcW w:w="1284" w:type="dxa"/>
            <w:hideMark/>
          </w:tcPr>
          <w:p w14:paraId="6070A5F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w:t>
            </w:r>
          </w:p>
        </w:tc>
      </w:tr>
      <w:tr w:rsidR="00296756" w:rsidRPr="00523D36" w14:paraId="7A332EF1" w14:textId="77777777" w:rsidTr="007F508D">
        <w:trPr>
          <w:trHeight w:val="300"/>
        </w:trPr>
        <w:tc>
          <w:tcPr>
            <w:tcW w:w="762" w:type="dxa"/>
            <w:hideMark/>
          </w:tcPr>
          <w:p w14:paraId="01874A2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120</w:t>
            </w:r>
          </w:p>
        </w:tc>
        <w:tc>
          <w:tcPr>
            <w:tcW w:w="1161" w:type="dxa"/>
            <w:hideMark/>
          </w:tcPr>
          <w:p w14:paraId="3E35101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14B70C3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4D5D42D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0DDA4BA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0.75 mm2, m</w:t>
            </w:r>
          </w:p>
        </w:tc>
        <w:tc>
          <w:tcPr>
            <w:tcW w:w="1284" w:type="dxa"/>
            <w:hideMark/>
          </w:tcPr>
          <w:p w14:paraId="0A9466A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20</w:t>
            </w:r>
          </w:p>
        </w:tc>
      </w:tr>
      <w:tr w:rsidR="00296756" w:rsidRPr="00523D36" w14:paraId="642D4BC0" w14:textId="77777777" w:rsidTr="007F508D">
        <w:trPr>
          <w:trHeight w:val="300"/>
        </w:trPr>
        <w:tc>
          <w:tcPr>
            <w:tcW w:w="762" w:type="dxa"/>
            <w:hideMark/>
          </w:tcPr>
          <w:p w14:paraId="189CD3A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121</w:t>
            </w:r>
          </w:p>
        </w:tc>
        <w:tc>
          <w:tcPr>
            <w:tcW w:w="1161" w:type="dxa"/>
            <w:hideMark/>
          </w:tcPr>
          <w:p w14:paraId="5371851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450AA24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43FFA9F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42279F4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balts, 0.75 mm2, m</w:t>
            </w:r>
          </w:p>
        </w:tc>
        <w:tc>
          <w:tcPr>
            <w:tcW w:w="1284" w:type="dxa"/>
            <w:hideMark/>
          </w:tcPr>
          <w:p w14:paraId="0517268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30</w:t>
            </w:r>
          </w:p>
        </w:tc>
      </w:tr>
      <w:tr w:rsidR="00296756" w:rsidRPr="00523D36" w14:paraId="7736160B" w14:textId="77777777" w:rsidTr="007F508D">
        <w:trPr>
          <w:trHeight w:val="300"/>
        </w:trPr>
        <w:tc>
          <w:tcPr>
            <w:tcW w:w="762" w:type="dxa"/>
            <w:hideMark/>
          </w:tcPr>
          <w:p w14:paraId="38BFEEA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122</w:t>
            </w:r>
          </w:p>
        </w:tc>
        <w:tc>
          <w:tcPr>
            <w:tcW w:w="1161" w:type="dxa"/>
            <w:hideMark/>
          </w:tcPr>
          <w:p w14:paraId="36323CD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4055510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241297F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785BD1F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uzgali</w:t>
            </w:r>
          </w:p>
        </w:tc>
        <w:tc>
          <w:tcPr>
            <w:tcW w:w="1284" w:type="dxa"/>
            <w:hideMark/>
          </w:tcPr>
          <w:p w14:paraId="7591D8C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04207F16" w14:textId="77777777" w:rsidTr="007F508D">
        <w:trPr>
          <w:trHeight w:val="300"/>
        </w:trPr>
        <w:tc>
          <w:tcPr>
            <w:tcW w:w="762" w:type="dxa"/>
            <w:hideMark/>
          </w:tcPr>
          <w:p w14:paraId="70F8966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123</w:t>
            </w:r>
          </w:p>
        </w:tc>
        <w:tc>
          <w:tcPr>
            <w:tcW w:w="1161" w:type="dxa"/>
            <w:hideMark/>
          </w:tcPr>
          <w:p w14:paraId="0BAF221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58BAE3F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14C8ED0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7B3ACF8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marķējums</w:t>
            </w:r>
          </w:p>
        </w:tc>
        <w:tc>
          <w:tcPr>
            <w:tcW w:w="1284" w:type="dxa"/>
            <w:hideMark/>
          </w:tcPr>
          <w:p w14:paraId="1A387D0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4391EF96" w14:textId="77777777" w:rsidTr="007F508D">
        <w:trPr>
          <w:trHeight w:val="300"/>
        </w:trPr>
        <w:tc>
          <w:tcPr>
            <w:tcW w:w="762" w:type="dxa"/>
            <w:hideMark/>
          </w:tcPr>
          <w:p w14:paraId="6DB81BC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124</w:t>
            </w:r>
          </w:p>
        </w:tc>
        <w:tc>
          <w:tcPr>
            <w:tcW w:w="1161" w:type="dxa"/>
            <w:hideMark/>
          </w:tcPr>
          <w:p w14:paraId="4B0F52C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25E764E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916A5C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34E244B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Komponentu marķējums</w:t>
            </w:r>
          </w:p>
        </w:tc>
        <w:tc>
          <w:tcPr>
            <w:tcW w:w="1284" w:type="dxa"/>
            <w:hideMark/>
          </w:tcPr>
          <w:p w14:paraId="67730BA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5F2B272F" w14:textId="77777777" w:rsidTr="007F508D">
        <w:trPr>
          <w:trHeight w:val="765"/>
        </w:trPr>
        <w:tc>
          <w:tcPr>
            <w:tcW w:w="762" w:type="dxa"/>
            <w:hideMark/>
          </w:tcPr>
          <w:p w14:paraId="50A12E0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125</w:t>
            </w:r>
          </w:p>
        </w:tc>
        <w:tc>
          <w:tcPr>
            <w:tcW w:w="1161" w:type="dxa"/>
            <w:hideMark/>
          </w:tcPr>
          <w:p w14:paraId="526E8E0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Muller Ziegler</w:t>
            </w:r>
          </w:p>
        </w:tc>
        <w:tc>
          <w:tcPr>
            <w:tcW w:w="1297" w:type="dxa"/>
          </w:tcPr>
          <w:p w14:paraId="764BFFE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5CA44A4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UgTT-MU</w:t>
            </w:r>
          </w:p>
        </w:tc>
        <w:tc>
          <w:tcPr>
            <w:tcW w:w="3408" w:type="dxa"/>
            <w:hideMark/>
          </w:tcPr>
          <w:p w14:paraId="25C37E0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DC sprieguma pārveidotājs izolators, 0...1000 V DC / 0...20 mA, darba sertificēts spriegums 1000 V, izolācija līdz 7400 V</w:t>
            </w:r>
          </w:p>
        </w:tc>
        <w:tc>
          <w:tcPr>
            <w:tcW w:w="1284" w:type="dxa"/>
            <w:hideMark/>
          </w:tcPr>
          <w:p w14:paraId="57C5ED3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w:t>
            </w:r>
          </w:p>
        </w:tc>
      </w:tr>
      <w:tr w:rsidR="00296756" w:rsidRPr="00523D36" w14:paraId="49CBF7CC" w14:textId="77777777" w:rsidTr="007F508D">
        <w:trPr>
          <w:trHeight w:val="765"/>
        </w:trPr>
        <w:tc>
          <w:tcPr>
            <w:tcW w:w="762" w:type="dxa"/>
            <w:hideMark/>
          </w:tcPr>
          <w:p w14:paraId="158B10B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126</w:t>
            </w:r>
          </w:p>
        </w:tc>
        <w:tc>
          <w:tcPr>
            <w:tcW w:w="1161" w:type="dxa"/>
            <w:hideMark/>
          </w:tcPr>
          <w:p w14:paraId="130DF44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Muller Ziegler</w:t>
            </w:r>
          </w:p>
        </w:tc>
        <w:tc>
          <w:tcPr>
            <w:tcW w:w="1297" w:type="dxa"/>
          </w:tcPr>
          <w:p w14:paraId="19605A6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2078CD6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UgTT-MU</w:t>
            </w:r>
          </w:p>
        </w:tc>
        <w:tc>
          <w:tcPr>
            <w:tcW w:w="3408" w:type="dxa"/>
            <w:hideMark/>
          </w:tcPr>
          <w:p w14:paraId="556CB3C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DC sprieguma pārveidotājs izolators, 0...75 mV DC / 0...20 mA (pēc pasūtījuma), darba sertificēts spriegums 1000 V, izolācija līdz 7400 V</w:t>
            </w:r>
          </w:p>
        </w:tc>
        <w:tc>
          <w:tcPr>
            <w:tcW w:w="1284" w:type="dxa"/>
            <w:hideMark/>
          </w:tcPr>
          <w:p w14:paraId="463A689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w:t>
            </w:r>
          </w:p>
        </w:tc>
      </w:tr>
      <w:tr w:rsidR="00296756" w:rsidRPr="00523D36" w14:paraId="2B313726" w14:textId="77777777" w:rsidTr="007F508D">
        <w:trPr>
          <w:trHeight w:val="510"/>
        </w:trPr>
        <w:tc>
          <w:tcPr>
            <w:tcW w:w="762" w:type="dxa"/>
            <w:hideMark/>
          </w:tcPr>
          <w:p w14:paraId="30EE1FC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127</w:t>
            </w:r>
          </w:p>
        </w:tc>
        <w:tc>
          <w:tcPr>
            <w:tcW w:w="1161" w:type="dxa"/>
            <w:hideMark/>
          </w:tcPr>
          <w:p w14:paraId="3A45165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Pawbol</w:t>
            </w:r>
          </w:p>
        </w:tc>
        <w:tc>
          <w:tcPr>
            <w:tcW w:w="1297" w:type="dxa"/>
          </w:tcPr>
          <w:p w14:paraId="0777D32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AECC2E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S-BOX 416H-P</w:t>
            </w:r>
          </w:p>
        </w:tc>
        <w:tc>
          <w:tcPr>
            <w:tcW w:w="3408" w:type="dxa"/>
            <w:hideMark/>
          </w:tcPr>
          <w:p w14:paraId="07FD1CA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V/A instalācijas kārba ar caurspīdīgu vāku, DIN sliedi un skrūvēm. Izmēri 190(W)x140(H)x140(D) mm</w:t>
            </w:r>
          </w:p>
        </w:tc>
        <w:tc>
          <w:tcPr>
            <w:tcW w:w="1284" w:type="dxa"/>
            <w:hideMark/>
          </w:tcPr>
          <w:p w14:paraId="144160F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w:t>
            </w:r>
          </w:p>
        </w:tc>
      </w:tr>
      <w:tr w:rsidR="00296756" w:rsidRPr="00523D36" w14:paraId="6C4398D0" w14:textId="77777777" w:rsidTr="007F508D">
        <w:trPr>
          <w:trHeight w:val="510"/>
        </w:trPr>
        <w:tc>
          <w:tcPr>
            <w:tcW w:w="762" w:type="dxa"/>
            <w:hideMark/>
          </w:tcPr>
          <w:p w14:paraId="1A1D83B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128</w:t>
            </w:r>
          </w:p>
        </w:tc>
        <w:tc>
          <w:tcPr>
            <w:tcW w:w="1161" w:type="dxa"/>
            <w:hideMark/>
          </w:tcPr>
          <w:p w14:paraId="79531EA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Pawbol</w:t>
            </w:r>
          </w:p>
        </w:tc>
        <w:tc>
          <w:tcPr>
            <w:tcW w:w="1297" w:type="dxa"/>
          </w:tcPr>
          <w:p w14:paraId="04CBF3B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F508D1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S-8, C.2068</w:t>
            </w:r>
          </w:p>
        </w:tc>
        <w:tc>
          <w:tcPr>
            <w:tcW w:w="3408" w:type="dxa"/>
            <w:hideMark/>
          </w:tcPr>
          <w:p w14:paraId="70408EC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V/A modulārā kārba ar DIN sliedi, 8 moduļiem. Izmēri 165(W)x140(H)x66(D) mm.</w:t>
            </w:r>
          </w:p>
        </w:tc>
        <w:tc>
          <w:tcPr>
            <w:tcW w:w="1284" w:type="dxa"/>
            <w:hideMark/>
          </w:tcPr>
          <w:p w14:paraId="77B16A3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w:t>
            </w:r>
          </w:p>
        </w:tc>
      </w:tr>
      <w:tr w:rsidR="00296756" w:rsidRPr="00523D36" w14:paraId="081D8DD2" w14:textId="77777777" w:rsidTr="007F508D">
        <w:trPr>
          <w:trHeight w:val="510"/>
        </w:trPr>
        <w:tc>
          <w:tcPr>
            <w:tcW w:w="762" w:type="dxa"/>
            <w:hideMark/>
          </w:tcPr>
          <w:p w14:paraId="784A5A9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129</w:t>
            </w:r>
          </w:p>
        </w:tc>
        <w:tc>
          <w:tcPr>
            <w:tcW w:w="1161" w:type="dxa"/>
            <w:hideMark/>
          </w:tcPr>
          <w:p w14:paraId="578377B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ABB</w:t>
            </w:r>
          </w:p>
        </w:tc>
        <w:tc>
          <w:tcPr>
            <w:tcW w:w="1297" w:type="dxa"/>
          </w:tcPr>
          <w:p w14:paraId="6994FF0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4095F7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S804S-UCB10</w:t>
            </w:r>
          </w:p>
        </w:tc>
        <w:tc>
          <w:tcPr>
            <w:tcW w:w="3408" w:type="dxa"/>
            <w:hideMark/>
          </w:tcPr>
          <w:p w14:paraId="469FB4C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 automātslēdžu modulis 10A B DC, līdz 1000V DC, atslēgtspēja 50 kA / 750 V DC</w:t>
            </w:r>
          </w:p>
        </w:tc>
        <w:tc>
          <w:tcPr>
            <w:tcW w:w="1284" w:type="dxa"/>
            <w:hideMark/>
          </w:tcPr>
          <w:p w14:paraId="77E7867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w:t>
            </w:r>
          </w:p>
        </w:tc>
      </w:tr>
      <w:tr w:rsidR="00296756" w:rsidRPr="00523D36" w14:paraId="49290CF0" w14:textId="77777777" w:rsidTr="007F508D">
        <w:trPr>
          <w:trHeight w:val="510"/>
        </w:trPr>
        <w:tc>
          <w:tcPr>
            <w:tcW w:w="762" w:type="dxa"/>
            <w:hideMark/>
          </w:tcPr>
          <w:p w14:paraId="70D6730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130</w:t>
            </w:r>
          </w:p>
        </w:tc>
        <w:tc>
          <w:tcPr>
            <w:tcW w:w="1161" w:type="dxa"/>
            <w:hideMark/>
          </w:tcPr>
          <w:p w14:paraId="6E06AC4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LAPP GROUP</w:t>
            </w:r>
          </w:p>
        </w:tc>
        <w:tc>
          <w:tcPr>
            <w:tcW w:w="1297" w:type="dxa"/>
          </w:tcPr>
          <w:p w14:paraId="110CF5F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945DA0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1600304</w:t>
            </w:r>
          </w:p>
        </w:tc>
        <w:tc>
          <w:tcPr>
            <w:tcW w:w="3408" w:type="dxa"/>
            <w:hideMark/>
          </w:tcPr>
          <w:p w14:paraId="47CA26B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NSGAFÖU 1,8/3 kV , 10 mm2, 3000 V izolācija, Ø11 mm, m</w:t>
            </w:r>
          </w:p>
        </w:tc>
        <w:tc>
          <w:tcPr>
            <w:tcW w:w="1284" w:type="dxa"/>
            <w:hideMark/>
          </w:tcPr>
          <w:p w14:paraId="313B409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w:t>
            </w:r>
          </w:p>
        </w:tc>
      </w:tr>
      <w:tr w:rsidR="00296756" w:rsidRPr="00523D36" w14:paraId="26464B9C" w14:textId="77777777" w:rsidTr="007F508D">
        <w:trPr>
          <w:trHeight w:val="510"/>
        </w:trPr>
        <w:tc>
          <w:tcPr>
            <w:tcW w:w="762" w:type="dxa"/>
            <w:hideMark/>
          </w:tcPr>
          <w:p w14:paraId="46E21C3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131</w:t>
            </w:r>
          </w:p>
        </w:tc>
        <w:tc>
          <w:tcPr>
            <w:tcW w:w="1161" w:type="dxa"/>
            <w:hideMark/>
          </w:tcPr>
          <w:p w14:paraId="6B62542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LAPP GROUP</w:t>
            </w:r>
          </w:p>
        </w:tc>
        <w:tc>
          <w:tcPr>
            <w:tcW w:w="1297" w:type="dxa"/>
          </w:tcPr>
          <w:p w14:paraId="36446AD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79C4676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1600301</w:t>
            </w:r>
          </w:p>
        </w:tc>
        <w:tc>
          <w:tcPr>
            <w:tcW w:w="3408" w:type="dxa"/>
            <w:hideMark/>
          </w:tcPr>
          <w:p w14:paraId="7EBF4FA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NSGAFÖU 1,8/3 kV , 2.5 mm2, 3000 V izolācija, Ø7.5 mm, m</w:t>
            </w:r>
          </w:p>
        </w:tc>
        <w:tc>
          <w:tcPr>
            <w:tcW w:w="1284" w:type="dxa"/>
            <w:hideMark/>
          </w:tcPr>
          <w:p w14:paraId="0C5EA75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12</w:t>
            </w:r>
          </w:p>
        </w:tc>
      </w:tr>
      <w:tr w:rsidR="00296756" w:rsidRPr="00523D36" w14:paraId="3AB15AB8" w14:textId="77777777" w:rsidTr="007F508D">
        <w:trPr>
          <w:trHeight w:val="300"/>
        </w:trPr>
        <w:tc>
          <w:tcPr>
            <w:tcW w:w="762" w:type="dxa"/>
            <w:hideMark/>
          </w:tcPr>
          <w:p w14:paraId="71CF707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132</w:t>
            </w:r>
          </w:p>
        </w:tc>
        <w:tc>
          <w:tcPr>
            <w:tcW w:w="1161" w:type="dxa"/>
            <w:hideMark/>
          </w:tcPr>
          <w:p w14:paraId="3E1997E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76E59F0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6212EA7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0ABAD5E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Gofrētā plastmasas caurule Ø16 mm, m</w:t>
            </w:r>
          </w:p>
        </w:tc>
        <w:tc>
          <w:tcPr>
            <w:tcW w:w="1284" w:type="dxa"/>
            <w:hideMark/>
          </w:tcPr>
          <w:p w14:paraId="3CAC57C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25</w:t>
            </w:r>
          </w:p>
        </w:tc>
      </w:tr>
      <w:tr w:rsidR="00296756" w:rsidRPr="00523D36" w14:paraId="7E8FEC5E" w14:textId="77777777" w:rsidTr="007F508D">
        <w:trPr>
          <w:trHeight w:val="300"/>
        </w:trPr>
        <w:tc>
          <w:tcPr>
            <w:tcW w:w="762" w:type="dxa"/>
            <w:hideMark/>
          </w:tcPr>
          <w:p w14:paraId="40F2195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133</w:t>
            </w:r>
          </w:p>
        </w:tc>
        <w:tc>
          <w:tcPr>
            <w:tcW w:w="1161" w:type="dxa"/>
            <w:hideMark/>
          </w:tcPr>
          <w:p w14:paraId="22C3DA6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4E9F790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56F34E9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40.52.9.024.0000</w:t>
            </w:r>
          </w:p>
        </w:tc>
        <w:tc>
          <w:tcPr>
            <w:tcW w:w="3408" w:type="dxa"/>
            <w:hideMark/>
          </w:tcPr>
          <w:p w14:paraId="4F1C095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Starprelejs Uvad.=24 VDC, 2 C/O, 8A</w:t>
            </w:r>
          </w:p>
        </w:tc>
        <w:tc>
          <w:tcPr>
            <w:tcW w:w="1284" w:type="dxa"/>
            <w:hideMark/>
          </w:tcPr>
          <w:p w14:paraId="01A052A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w:t>
            </w:r>
          </w:p>
        </w:tc>
      </w:tr>
      <w:tr w:rsidR="00296756" w:rsidRPr="00523D36" w14:paraId="3F277DB5" w14:textId="77777777" w:rsidTr="007F508D">
        <w:trPr>
          <w:trHeight w:val="510"/>
        </w:trPr>
        <w:tc>
          <w:tcPr>
            <w:tcW w:w="762" w:type="dxa"/>
            <w:hideMark/>
          </w:tcPr>
          <w:p w14:paraId="726BBD3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134</w:t>
            </w:r>
          </w:p>
        </w:tc>
        <w:tc>
          <w:tcPr>
            <w:tcW w:w="1161" w:type="dxa"/>
            <w:hideMark/>
          </w:tcPr>
          <w:p w14:paraId="2A47087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021C0E6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9614B1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95,05</w:t>
            </w:r>
          </w:p>
        </w:tc>
        <w:tc>
          <w:tcPr>
            <w:tcW w:w="3408" w:type="dxa"/>
            <w:hideMark/>
          </w:tcPr>
          <w:p w14:paraId="748AFB7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pamatne 40 sērijas relejam, ar piespiedskavu un birku</w:t>
            </w:r>
          </w:p>
        </w:tc>
        <w:tc>
          <w:tcPr>
            <w:tcW w:w="1284" w:type="dxa"/>
            <w:hideMark/>
          </w:tcPr>
          <w:p w14:paraId="12DCE41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w:t>
            </w:r>
          </w:p>
        </w:tc>
      </w:tr>
      <w:tr w:rsidR="00296756" w:rsidRPr="00523D36" w14:paraId="22803F8B" w14:textId="77777777" w:rsidTr="007F508D">
        <w:trPr>
          <w:trHeight w:val="300"/>
        </w:trPr>
        <w:tc>
          <w:tcPr>
            <w:tcW w:w="762" w:type="dxa"/>
            <w:hideMark/>
          </w:tcPr>
          <w:p w14:paraId="690E4E6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135</w:t>
            </w:r>
          </w:p>
        </w:tc>
        <w:tc>
          <w:tcPr>
            <w:tcW w:w="1161" w:type="dxa"/>
            <w:hideMark/>
          </w:tcPr>
          <w:p w14:paraId="64E3F5A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Finder</w:t>
            </w:r>
          </w:p>
        </w:tc>
        <w:tc>
          <w:tcPr>
            <w:tcW w:w="1297" w:type="dxa"/>
          </w:tcPr>
          <w:p w14:paraId="1854E9A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0C93A20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99.02.9.024.99</w:t>
            </w:r>
          </w:p>
        </w:tc>
        <w:tc>
          <w:tcPr>
            <w:tcW w:w="3408" w:type="dxa"/>
            <w:hideMark/>
          </w:tcPr>
          <w:p w14:paraId="16BBA68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Iedarbes LED ar varistoru 6...24 V 95.05 DIN pamatnei</w:t>
            </w:r>
          </w:p>
        </w:tc>
        <w:tc>
          <w:tcPr>
            <w:tcW w:w="1284" w:type="dxa"/>
            <w:hideMark/>
          </w:tcPr>
          <w:p w14:paraId="37F08DE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9</w:t>
            </w:r>
          </w:p>
        </w:tc>
      </w:tr>
      <w:tr w:rsidR="00296756" w:rsidRPr="00523D36" w14:paraId="4E84E483" w14:textId="77777777" w:rsidTr="007F508D">
        <w:trPr>
          <w:trHeight w:val="300"/>
        </w:trPr>
        <w:tc>
          <w:tcPr>
            <w:tcW w:w="762" w:type="dxa"/>
            <w:hideMark/>
          </w:tcPr>
          <w:p w14:paraId="2D12779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136</w:t>
            </w:r>
          </w:p>
        </w:tc>
        <w:tc>
          <w:tcPr>
            <w:tcW w:w="1161" w:type="dxa"/>
            <w:hideMark/>
          </w:tcPr>
          <w:p w14:paraId="38818E6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5D40DD0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C6B7C8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1SNK900001R0000</w:t>
            </w:r>
          </w:p>
        </w:tc>
        <w:tc>
          <w:tcPr>
            <w:tcW w:w="3408" w:type="dxa"/>
            <w:hideMark/>
          </w:tcPr>
          <w:p w14:paraId="629528F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BAM3 DIN spaiļu rindas fiksators</w:t>
            </w:r>
          </w:p>
        </w:tc>
        <w:tc>
          <w:tcPr>
            <w:tcW w:w="1284" w:type="dxa"/>
            <w:hideMark/>
          </w:tcPr>
          <w:p w14:paraId="0F51C1CF"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w:t>
            </w:r>
          </w:p>
        </w:tc>
      </w:tr>
      <w:tr w:rsidR="00296756" w:rsidRPr="00523D36" w14:paraId="50AC4043" w14:textId="77777777" w:rsidTr="007F508D">
        <w:trPr>
          <w:trHeight w:val="300"/>
        </w:trPr>
        <w:tc>
          <w:tcPr>
            <w:tcW w:w="762" w:type="dxa"/>
            <w:hideMark/>
          </w:tcPr>
          <w:p w14:paraId="5B3F45E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137</w:t>
            </w:r>
          </w:p>
        </w:tc>
        <w:tc>
          <w:tcPr>
            <w:tcW w:w="1161" w:type="dxa"/>
            <w:hideMark/>
          </w:tcPr>
          <w:p w14:paraId="2569F10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6C51982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1145EF0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115 486,03</w:t>
            </w:r>
          </w:p>
        </w:tc>
        <w:tc>
          <w:tcPr>
            <w:tcW w:w="3408" w:type="dxa"/>
            <w:hideMark/>
          </w:tcPr>
          <w:p w14:paraId="42EE91B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 2.5 mm2, pelēka</w:t>
            </w:r>
          </w:p>
        </w:tc>
        <w:tc>
          <w:tcPr>
            <w:tcW w:w="1284" w:type="dxa"/>
            <w:hideMark/>
          </w:tcPr>
          <w:p w14:paraId="5558F49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16</w:t>
            </w:r>
          </w:p>
        </w:tc>
      </w:tr>
      <w:tr w:rsidR="00296756" w:rsidRPr="00523D36" w14:paraId="529714ED" w14:textId="77777777" w:rsidTr="007F508D">
        <w:trPr>
          <w:trHeight w:val="510"/>
        </w:trPr>
        <w:tc>
          <w:tcPr>
            <w:tcW w:w="762" w:type="dxa"/>
            <w:hideMark/>
          </w:tcPr>
          <w:p w14:paraId="7B2A2A6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138</w:t>
            </w:r>
          </w:p>
        </w:tc>
        <w:tc>
          <w:tcPr>
            <w:tcW w:w="1161" w:type="dxa"/>
            <w:hideMark/>
          </w:tcPr>
          <w:p w14:paraId="1BA95FA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Entrelec</w:t>
            </w:r>
          </w:p>
        </w:tc>
        <w:tc>
          <w:tcPr>
            <w:tcW w:w="1297" w:type="dxa"/>
          </w:tcPr>
          <w:p w14:paraId="4BC73FF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ir</w:t>
            </w:r>
          </w:p>
        </w:tc>
        <w:tc>
          <w:tcPr>
            <w:tcW w:w="1864" w:type="dxa"/>
            <w:hideMark/>
          </w:tcPr>
          <w:p w14:paraId="35EEC13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118 707,03</w:t>
            </w:r>
          </w:p>
        </w:tc>
        <w:tc>
          <w:tcPr>
            <w:tcW w:w="3408" w:type="dxa"/>
            <w:hideMark/>
          </w:tcPr>
          <w:p w14:paraId="237697C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DIN spailes sānu nosegplāksne sadalītājs SCF6 2.5-10 mm2 pelēks (marķējumam)</w:t>
            </w:r>
          </w:p>
        </w:tc>
        <w:tc>
          <w:tcPr>
            <w:tcW w:w="1284" w:type="dxa"/>
            <w:hideMark/>
          </w:tcPr>
          <w:p w14:paraId="17A93D08"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w:t>
            </w:r>
          </w:p>
        </w:tc>
      </w:tr>
      <w:tr w:rsidR="00296756" w:rsidRPr="00523D36" w14:paraId="5A344B29" w14:textId="77777777" w:rsidTr="007F508D">
        <w:trPr>
          <w:trHeight w:val="300"/>
        </w:trPr>
        <w:tc>
          <w:tcPr>
            <w:tcW w:w="762" w:type="dxa"/>
            <w:hideMark/>
          </w:tcPr>
          <w:p w14:paraId="090AAAB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139</w:t>
            </w:r>
          </w:p>
        </w:tc>
        <w:tc>
          <w:tcPr>
            <w:tcW w:w="1161" w:type="dxa"/>
            <w:hideMark/>
          </w:tcPr>
          <w:p w14:paraId="794396B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30FA4785"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0C968D2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06B2418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melns, 0.75 mm2, m</w:t>
            </w:r>
          </w:p>
        </w:tc>
        <w:tc>
          <w:tcPr>
            <w:tcW w:w="1284" w:type="dxa"/>
            <w:hideMark/>
          </w:tcPr>
          <w:p w14:paraId="7F89880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30</w:t>
            </w:r>
          </w:p>
        </w:tc>
      </w:tr>
      <w:tr w:rsidR="00296756" w:rsidRPr="00523D36" w14:paraId="2BC8CDC1" w14:textId="77777777" w:rsidTr="007F508D">
        <w:trPr>
          <w:trHeight w:val="300"/>
        </w:trPr>
        <w:tc>
          <w:tcPr>
            <w:tcW w:w="762" w:type="dxa"/>
            <w:hideMark/>
          </w:tcPr>
          <w:p w14:paraId="23343CD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140</w:t>
            </w:r>
          </w:p>
        </w:tc>
        <w:tc>
          <w:tcPr>
            <w:tcW w:w="1161" w:type="dxa"/>
            <w:hideMark/>
          </w:tcPr>
          <w:p w14:paraId="260EA88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1B63DAC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60CD8DD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48C740C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vads balts, 0.75 mm2, m</w:t>
            </w:r>
          </w:p>
        </w:tc>
        <w:tc>
          <w:tcPr>
            <w:tcW w:w="1284" w:type="dxa"/>
            <w:hideMark/>
          </w:tcPr>
          <w:p w14:paraId="1F0C092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30</w:t>
            </w:r>
          </w:p>
        </w:tc>
      </w:tr>
      <w:tr w:rsidR="00296756" w:rsidRPr="00523D36" w14:paraId="4F0EFC2F" w14:textId="77777777" w:rsidTr="007F508D">
        <w:trPr>
          <w:trHeight w:val="300"/>
        </w:trPr>
        <w:tc>
          <w:tcPr>
            <w:tcW w:w="762" w:type="dxa"/>
            <w:hideMark/>
          </w:tcPr>
          <w:p w14:paraId="518A26C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141</w:t>
            </w:r>
          </w:p>
        </w:tc>
        <w:tc>
          <w:tcPr>
            <w:tcW w:w="1161" w:type="dxa"/>
            <w:hideMark/>
          </w:tcPr>
          <w:p w14:paraId="3BFD721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050E83C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18E1E4E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2D1623B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uzgali</w:t>
            </w:r>
          </w:p>
        </w:tc>
        <w:tc>
          <w:tcPr>
            <w:tcW w:w="1284" w:type="dxa"/>
            <w:hideMark/>
          </w:tcPr>
          <w:p w14:paraId="4565021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5F06B80E" w14:textId="77777777" w:rsidTr="007F508D">
        <w:trPr>
          <w:trHeight w:val="300"/>
        </w:trPr>
        <w:tc>
          <w:tcPr>
            <w:tcW w:w="762" w:type="dxa"/>
            <w:hideMark/>
          </w:tcPr>
          <w:p w14:paraId="0CED7543"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142</w:t>
            </w:r>
          </w:p>
        </w:tc>
        <w:tc>
          <w:tcPr>
            <w:tcW w:w="1161" w:type="dxa"/>
            <w:hideMark/>
          </w:tcPr>
          <w:p w14:paraId="0CB84B2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1528F44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5F2F6BE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394C6F2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Montāžas vadu marķējums</w:t>
            </w:r>
          </w:p>
        </w:tc>
        <w:tc>
          <w:tcPr>
            <w:tcW w:w="1284" w:type="dxa"/>
            <w:hideMark/>
          </w:tcPr>
          <w:p w14:paraId="44507E3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4688B8D2" w14:textId="77777777" w:rsidTr="007F508D">
        <w:trPr>
          <w:trHeight w:val="300"/>
        </w:trPr>
        <w:tc>
          <w:tcPr>
            <w:tcW w:w="762" w:type="dxa"/>
            <w:hideMark/>
          </w:tcPr>
          <w:p w14:paraId="1FCFD42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143</w:t>
            </w:r>
          </w:p>
        </w:tc>
        <w:tc>
          <w:tcPr>
            <w:tcW w:w="1161" w:type="dxa"/>
            <w:hideMark/>
          </w:tcPr>
          <w:p w14:paraId="030A47D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1297" w:type="dxa"/>
          </w:tcPr>
          <w:p w14:paraId="3C73BA8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hideMark/>
          </w:tcPr>
          <w:p w14:paraId="3EC6E32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 </w:t>
            </w:r>
          </w:p>
        </w:tc>
        <w:tc>
          <w:tcPr>
            <w:tcW w:w="3408" w:type="dxa"/>
            <w:hideMark/>
          </w:tcPr>
          <w:p w14:paraId="6F05E69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Komponentu marķējums</w:t>
            </w:r>
          </w:p>
        </w:tc>
        <w:tc>
          <w:tcPr>
            <w:tcW w:w="1284" w:type="dxa"/>
            <w:hideMark/>
          </w:tcPr>
          <w:p w14:paraId="506B7C3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kompl.</w:t>
            </w:r>
          </w:p>
        </w:tc>
      </w:tr>
      <w:tr w:rsidR="00296756" w:rsidRPr="00523D36" w14:paraId="4CD3152F" w14:textId="77777777" w:rsidTr="007F508D">
        <w:trPr>
          <w:trHeight w:val="300"/>
        </w:trPr>
        <w:tc>
          <w:tcPr>
            <w:tcW w:w="762" w:type="dxa"/>
          </w:tcPr>
          <w:p w14:paraId="062739A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144</w:t>
            </w:r>
          </w:p>
        </w:tc>
        <w:tc>
          <w:tcPr>
            <w:tcW w:w="1161" w:type="dxa"/>
          </w:tcPr>
          <w:p w14:paraId="29DB0AE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533D9D2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7DC2B03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30EF200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3x0.5mm2 ekranēts, m</w:t>
            </w:r>
          </w:p>
        </w:tc>
        <w:tc>
          <w:tcPr>
            <w:tcW w:w="1284" w:type="dxa"/>
          </w:tcPr>
          <w:p w14:paraId="60AC4B5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68</w:t>
            </w:r>
          </w:p>
        </w:tc>
      </w:tr>
      <w:tr w:rsidR="00296756" w:rsidRPr="00523D36" w14:paraId="640F7F3D" w14:textId="77777777" w:rsidTr="007F508D">
        <w:trPr>
          <w:trHeight w:val="300"/>
        </w:trPr>
        <w:tc>
          <w:tcPr>
            <w:tcW w:w="762" w:type="dxa"/>
          </w:tcPr>
          <w:p w14:paraId="58E077F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145</w:t>
            </w:r>
          </w:p>
        </w:tc>
        <w:tc>
          <w:tcPr>
            <w:tcW w:w="1161" w:type="dxa"/>
          </w:tcPr>
          <w:p w14:paraId="36678BB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3D6883F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6D9A637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56E64E1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15x0.5mm2 ekranēts, m</w:t>
            </w:r>
          </w:p>
        </w:tc>
        <w:tc>
          <w:tcPr>
            <w:tcW w:w="1284" w:type="dxa"/>
          </w:tcPr>
          <w:p w14:paraId="5C4F2A1D"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40</w:t>
            </w:r>
          </w:p>
        </w:tc>
      </w:tr>
      <w:tr w:rsidR="00296756" w:rsidRPr="00523D36" w14:paraId="6B4B9B55" w14:textId="77777777" w:rsidTr="007F508D">
        <w:trPr>
          <w:trHeight w:val="300"/>
        </w:trPr>
        <w:tc>
          <w:tcPr>
            <w:tcW w:w="762" w:type="dxa"/>
          </w:tcPr>
          <w:p w14:paraId="419125CB"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146</w:t>
            </w:r>
          </w:p>
        </w:tc>
        <w:tc>
          <w:tcPr>
            <w:tcW w:w="1161" w:type="dxa"/>
          </w:tcPr>
          <w:p w14:paraId="7863C66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26BEEEE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05DEEDA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544FF72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10x0.5mm2 ekranēts, m</w:t>
            </w:r>
          </w:p>
        </w:tc>
        <w:tc>
          <w:tcPr>
            <w:tcW w:w="1284" w:type="dxa"/>
          </w:tcPr>
          <w:p w14:paraId="1ACAA5E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10</w:t>
            </w:r>
          </w:p>
        </w:tc>
      </w:tr>
      <w:tr w:rsidR="00296756" w:rsidRPr="00523D36" w14:paraId="0075435E" w14:textId="77777777" w:rsidTr="007F508D">
        <w:trPr>
          <w:trHeight w:val="300"/>
        </w:trPr>
        <w:tc>
          <w:tcPr>
            <w:tcW w:w="762" w:type="dxa"/>
          </w:tcPr>
          <w:p w14:paraId="4E92F4DA"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147</w:t>
            </w:r>
          </w:p>
        </w:tc>
        <w:tc>
          <w:tcPr>
            <w:tcW w:w="1161" w:type="dxa"/>
          </w:tcPr>
          <w:p w14:paraId="76C83B7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7A9E302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21A92B0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71E522B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5x0.5mm2 ekranēts, m</w:t>
            </w:r>
          </w:p>
        </w:tc>
        <w:tc>
          <w:tcPr>
            <w:tcW w:w="1284" w:type="dxa"/>
          </w:tcPr>
          <w:p w14:paraId="7E7242B0"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39</w:t>
            </w:r>
          </w:p>
        </w:tc>
      </w:tr>
      <w:tr w:rsidR="00296756" w:rsidRPr="00523D36" w14:paraId="03F06123" w14:textId="77777777" w:rsidTr="007F508D">
        <w:trPr>
          <w:trHeight w:val="300"/>
        </w:trPr>
        <w:tc>
          <w:tcPr>
            <w:tcW w:w="762" w:type="dxa"/>
          </w:tcPr>
          <w:p w14:paraId="2DA61024"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148</w:t>
            </w:r>
          </w:p>
        </w:tc>
        <w:tc>
          <w:tcPr>
            <w:tcW w:w="1161" w:type="dxa"/>
          </w:tcPr>
          <w:p w14:paraId="56C6084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0637560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13ED2E4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0D162A4D"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21x0.5mm2 ekranēts, m</w:t>
            </w:r>
          </w:p>
        </w:tc>
        <w:tc>
          <w:tcPr>
            <w:tcW w:w="1284" w:type="dxa"/>
          </w:tcPr>
          <w:p w14:paraId="266175C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w:t>
            </w:r>
          </w:p>
        </w:tc>
      </w:tr>
      <w:tr w:rsidR="00296756" w:rsidRPr="00523D36" w14:paraId="4A1027E7" w14:textId="77777777" w:rsidTr="007F508D">
        <w:trPr>
          <w:trHeight w:val="300"/>
        </w:trPr>
        <w:tc>
          <w:tcPr>
            <w:tcW w:w="762" w:type="dxa"/>
          </w:tcPr>
          <w:p w14:paraId="37CB294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149</w:t>
            </w:r>
          </w:p>
        </w:tc>
        <w:tc>
          <w:tcPr>
            <w:tcW w:w="1161" w:type="dxa"/>
          </w:tcPr>
          <w:p w14:paraId="07FB26B1"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490819F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56D9AF8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7830168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4x2x0.22mm2 ekranēts, m</w:t>
            </w:r>
          </w:p>
        </w:tc>
        <w:tc>
          <w:tcPr>
            <w:tcW w:w="1284" w:type="dxa"/>
          </w:tcPr>
          <w:p w14:paraId="67DDFBC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w:t>
            </w:r>
          </w:p>
        </w:tc>
      </w:tr>
      <w:tr w:rsidR="00296756" w:rsidRPr="00523D36" w14:paraId="4979E522" w14:textId="77777777" w:rsidTr="007F508D">
        <w:trPr>
          <w:trHeight w:val="300"/>
        </w:trPr>
        <w:tc>
          <w:tcPr>
            <w:tcW w:w="762" w:type="dxa"/>
          </w:tcPr>
          <w:p w14:paraId="68D7AE5E"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150</w:t>
            </w:r>
          </w:p>
        </w:tc>
        <w:tc>
          <w:tcPr>
            <w:tcW w:w="1161" w:type="dxa"/>
          </w:tcPr>
          <w:p w14:paraId="35494A1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57ACAE3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16A588D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677EA34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4x0.5mm2 ekranēts, m</w:t>
            </w:r>
          </w:p>
        </w:tc>
        <w:tc>
          <w:tcPr>
            <w:tcW w:w="1284" w:type="dxa"/>
          </w:tcPr>
          <w:p w14:paraId="004A9D1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14</w:t>
            </w:r>
          </w:p>
        </w:tc>
      </w:tr>
      <w:tr w:rsidR="00296756" w:rsidRPr="00523D36" w14:paraId="7A815FD3" w14:textId="77777777" w:rsidTr="007F508D">
        <w:trPr>
          <w:trHeight w:val="300"/>
        </w:trPr>
        <w:tc>
          <w:tcPr>
            <w:tcW w:w="762" w:type="dxa"/>
          </w:tcPr>
          <w:p w14:paraId="6458186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151</w:t>
            </w:r>
          </w:p>
        </w:tc>
        <w:tc>
          <w:tcPr>
            <w:tcW w:w="1161" w:type="dxa"/>
          </w:tcPr>
          <w:p w14:paraId="22AD017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621EB24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4EA9815E"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57D4C27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3x1.5mm2, m</w:t>
            </w:r>
          </w:p>
        </w:tc>
        <w:tc>
          <w:tcPr>
            <w:tcW w:w="1284" w:type="dxa"/>
          </w:tcPr>
          <w:p w14:paraId="183669B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37</w:t>
            </w:r>
          </w:p>
        </w:tc>
      </w:tr>
      <w:tr w:rsidR="00296756" w:rsidRPr="00523D36" w14:paraId="1E711B6B" w14:textId="77777777" w:rsidTr="007F508D">
        <w:trPr>
          <w:trHeight w:val="300"/>
        </w:trPr>
        <w:tc>
          <w:tcPr>
            <w:tcW w:w="762" w:type="dxa"/>
          </w:tcPr>
          <w:p w14:paraId="50460827"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152</w:t>
            </w:r>
          </w:p>
        </w:tc>
        <w:tc>
          <w:tcPr>
            <w:tcW w:w="1161" w:type="dxa"/>
          </w:tcPr>
          <w:p w14:paraId="29B3AC97"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6CF0F05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7240875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30948000"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2x0.75mm2, m</w:t>
            </w:r>
          </w:p>
        </w:tc>
        <w:tc>
          <w:tcPr>
            <w:tcW w:w="1284" w:type="dxa"/>
          </w:tcPr>
          <w:p w14:paraId="4BFF5BC9"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85</w:t>
            </w:r>
          </w:p>
        </w:tc>
      </w:tr>
      <w:tr w:rsidR="00296756" w:rsidRPr="00523D36" w14:paraId="78DFB21E" w14:textId="77777777" w:rsidTr="007F508D">
        <w:trPr>
          <w:trHeight w:val="300"/>
        </w:trPr>
        <w:tc>
          <w:tcPr>
            <w:tcW w:w="762" w:type="dxa"/>
          </w:tcPr>
          <w:p w14:paraId="743592D6"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153</w:t>
            </w:r>
          </w:p>
        </w:tc>
        <w:tc>
          <w:tcPr>
            <w:tcW w:w="1161" w:type="dxa"/>
          </w:tcPr>
          <w:p w14:paraId="464F1A12"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63A807F8"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4046905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6E1CD609"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1x16mm2, m</w:t>
            </w:r>
          </w:p>
        </w:tc>
        <w:tc>
          <w:tcPr>
            <w:tcW w:w="1284" w:type="dxa"/>
          </w:tcPr>
          <w:p w14:paraId="634C1572"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4</w:t>
            </w:r>
          </w:p>
        </w:tc>
      </w:tr>
      <w:tr w:rsidR="00296756" w:rsidRPr="00523D36" w14:paraId="63C4E8CB" w14:textId="77777777" w:rsidTr="007F508D">
        <w:trPr>
          <w:trHeight w:val="300"/>
        </w:trPr>
        <w:tc>
          <w:tcPr>
            <w:tcW w:w="762" w:type="dxa"/>
          </w:tcPr>
          <w:p w14:paraId="38C124D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154</w:t>
            </w:r>
          </w:p>
        </w:tc>
        <w:tc>
          <w:tcPr>
            <w:tcW w:w="1161" w:type="dxa"/>
          </w:tcPr>
          <w:p w14:paraId="64AEC3A3"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1F943044"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130C515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5A98FF4C"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15x1.5mm2, m</w:t>
            </w:r>
          </w:p>
        </w:tc>
        <w:tc>
          <w:tcPr>
            <w:tcW w:w="1284" w:type="dxa"/>
          </w:tcPr>
          <w:p w14:paraId="3A86E325"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17</w:t>
            </w:r>
          </w:p>
        </w:tc>
      </w:tr>
      <w:tr w:rsidR="00296756" w:rsidRPr="00523D36" w14:paraId="6C4A4578" w14:textId="77777777" w:rsidTr="007F508D">
        <w:trPr>
          <w:trHeight w:val="300"/>
        </w:trPr>
        <w:tc>
          <w:tcPr>
            <w:tcW w:w="762" w:type="dxa"/>
          </w:tcPr>
          <w:p w14:paraId="1423923C"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155</w:t>
            </w:r>
          </w:p>
        </w:tc>
        <w:tc>
          <w:tcPr>
            <w:tcW w:w="1161" w:type="dxa"/>
          </w:tcPr>
          <w:p w14:paraId="33ADBD26"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1297" w:type="dxa"/>
          </w:tcPr>
          <w:p w14:paraId="2B3E1ADF"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Jebkura ražotāja, kas atbilst preces nosaukumam - aprakstam</w:t>
            </w:r>
          </w:p>
        </w:tc>
        <w:tc>
          <w:tcPr>
            <w:tcW w:w="1864" w:type="dxa"/>
          </w:tcPr>
          <w:p w14:paraId="08999C1B"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p>
        </w:tc>
        <w:tc>
          <w:tcPr>
            <w:tcW w:w="3408" w:type="dxa"/>
          </w:tcPr>
          <w:p w14:paraId="0806690A" w14:textId="77777777" w:rsidR="00296756" w:rsidRPr="00523D36" w:rsidRDefault="00296756" w:rsidP="007F508D">
            <w:pPr>
              <w:ind w:right="14"/>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Vājstrāvas signālu kabelis 3x2.5mm2, m</w:t>
            </w:r>
          </w:p>
        </w:tc>
        <w:tc>
          <w:tcPr>
            <w:tcW w:w="1284" w:type="dxa"/>
          </w:tcPr>
          <w:p w14:paraId="78F86511" w14:textId="77777777" w:rsidR="00296756" w:rsidRPr="00523D36" w:rsidRDefault="00296756" w:rsidP="007F508D">
            <w:pPr>
              <w:ind w:right="14"/>
              <w:jc w:val="center"/>
              <w:rPr>
                <w:rFonts w:ascii="Times New Roman" w:eastAsia="Times New Roman" w:hAnsi="Times New Roman" w:cs="Times New Roman"/>
                <w:color w:val="000000"/>
                <w:sz w:val="20"/>
                <w:szCs w:val="20"/>
                <w:lang w:val="lv-LV" w:eastAsia="lv-LV"/>
              </w:rPr>
            </w:pPr>
            <w:r w:rsidRPr="00523D36">
              <w:rPr>
                <w:rFonts w:ascii="Times New Roman" w:eastAsia="Times New Roman" w:hAnsi="Times New Roman" w:cs="Times New Roman"/>
                <w:color w:val="000000"/>
                <w:sz w:val="20"/>
                <w:szCs w:val="20"/>
                <w:lang w:val="lv-LV" w:eastAsia="lv-LV"/>
              </w:rPr>
              <w:t>13</w:t>
            </w:r>
          </w:p>
        </w:tc>
      </w:tr>
    </w:tbl>
    <w:p w14:paraId="7857F604" w14:textId="77777777" w:rsidR="00296756" w:rsidRPr="00523D36" w:rsidRDefault="00296756" w:rsidP="00296756">
      <w:pPr>
        <w:spacing w:after="120" w:line="240" w:lineRule="auto"/>
        <w:contextualSpacing/>
        <w:rPr>
          <w:rFonts w:ascii="Times New Roman" w:eastAsia="Times New Roman" w:hAnsi="Times New Roman" w:cs="Times New Roman"/>
          <w:szCs w:val="24"/>
        </w:rPr>
      </w:pPr>
    </w:p>
    <w:p w14:paraId="6185E72B" w14:textId="77777777" w:rsidR="00296756" w:rsidRPr="000A5F84" w:rsidRDefault="00296756" w:rsidP="00296756">
      <w:pPr>
        <w:widowControl w:val="0"/>
        <w:numPr>
          <w:ilvl w:val="1"/>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0A5F84">
        <w:rPr>
          <w:rFonts w:ascii="Times New Roman" w:eastAsia="Times New Roman" w:hAnsi="Times New Roman" w:cs="Times New Roman"/>
          <w:sz w:val="24"/>
        </w:rPr>
        <w:t xml:space="preserve">Tām Tehniskās specifikācijas aprīkojuma pozīcijām (rindiņām), kur ir norādīts konkrēta ražotāja iekārtas vai aprīkojuma modelis un norādīta ekvivalenta iespējamības pazīme (kolonā 3), Izpildītājs </w:t>
      </w:r>
      <w:r w:rsidRPr="00523D36">
        <w:rPr>
          <w:rFonts w:ascii="Times New Roman" w:eastAsia="Times New Roman" w:hAnsi="Times New Roman" w:cs="Times New Roman"/>
          <w:color w:val="000000"/>
          <w:sz w:val="24"/>
          <w:szCs w:val="24"/>
        </w:rPr>
        <w:t>Tehniskajā un finanšu piedāvājumā</w:t>
      </w:r>
      <w:r>
        <w:rPr>
          <w:rFonts w:ascii="Times New Roman" w:eastAsia="Times New Roman" w:hAnsi="Times New Roman" w:cs="Times New Roman"/>
          <w:color w:val="000000"/>
          <w:sz w:val="24"/>
          <w:szCs w:val="24"/>
        </w:rPr>
        <w:t xml:space="preserve"> </w:t>
      </w:r>
      <w:r w:rsidRPr="00523D36">
        <w:rPr>
          <w:rFonts w:ascii="Times New Roman" w:eastAsia="Times New Roman" w:hAnsi="Times New Roman" w:cs="Times New Roman"/>
          <w:color w:val="000000"/>
          <w:sz w:val="24"/>
          <w:szCs w:val="24"/>
        </w:rPr>
        <w:t xml:space="preserve">ir tiesīgs piedāvāt aprīkojumu, kas ir ekvivalents, pie nosacījuma, ja attiecīgajā </w:t>
      </w:r>
      <w:r w:rsidRPr="000A5F84">
        <w:rPr>
          <w:rFonts w:ascii="Times New Roman" w:eastAsia="Times New Roman" w:hAnsi="Times New Roman" w:cs="Times New Roman"/>
          <w:sz w:val="24"/>
        </w:rPr>
        <w:t xml:space="preserve">Tehniskās specifikācijas </w:t>
      </w:r>
      <w:r w:rsidRPr="00523D36">
        <w:rPr>
          <w:rFonts w:ascii="Times New Roman" w:eastAsia="Times New Roman" w:hAnsi="Times New Roman" w:cs="Times New Roman"/>
          <w:color w:val="000000"/>
          <w:sz w:val="24"/>
          <w:szCs w:val="24"/>
        </w:rPr>
        <w:t>pozīcijā nav norādīts ekvivalenta noliegums</w:t>
      </w:r>
      <w:r>
        <w:rPr>
          <w:rFonts w:ascii="Times New Roman" w:eastAsia="Times New Roman" w:hAnsi="Times New Roman" w:cs="Times New Roman"/>
          <w:color w:val="000000"/>
          <w:sz w:val="24"/>
          <w:szCs w:val="24"/>
        </w:rPr>
        <w:t>:</w:t>
      </w:r>
    </w:p>
    <w:p w14:paraId="6902563A" w14:textId="77777777" w:rsidR="00296756" w:rsidRPr="00C34682"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C34682">
        <w:rPr>
          <w:rFonts w:ascii="Times New Roman" w:eastAsia="Times New Roman" w:hAnsi="Times New Roman" w:cs="Times New Roman"/>
          <w:sz w:val="24"/>
        </w:rPr>
        <w:t>Ja tehniskajā specifikācijā, tehniskajā dokumentācijā un tā pielikumos norādīti konkrēti būvizstrādājumu, būvizstrādājumu vai informācijas tehnoloģiju ražotāju, preču (materiālu), iekārtu vai standarta nosaukumi, klases vai kāda cita norāde uz specifisku preču (materiālu) izcelsmi, īpašu procesu, zīmolu vai veidu, pretendents var piedāvāt ekvivalentas preces vai atbilstību ekvivalentiem standartiem, kas atbilst tehniskās specifikācijas, projekta dokument</w:t>
      </w:r>
      <w:r>
        <w:rPr>
          <w:rFonts w:ascii="Times New Roman" w:eastAsia="Times New Roman" w:hAnsi="Times New Roman" w:cs="Times New Roman"/>
          <w:sz w:val="24"/>
        </w:rPr>
        <w:t>ācijas prasībām un parametriem;</w:t>
      </w:r>
    </w:p>
    <w:p w14:paraId="19B2E7B5" w14:textId="77777777" w:rsidR="00296756" w:rsidRPr="00C34682"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Pr>
          <w:rFonts w:ascii="Times New Roman" w:eastAsia="Times New Roman" w:hAnsi="Times New Roman" w:cs="Times New Roman"/>
          <w:sz w:val="24"/>
        </w:rPr>
        <w:t>P</w:t>
      </w:r>
      <w:r w:rsidRPr="00C34682">
        <w:rPr>
          <w:rFonts w:ascii="Times New Roman" w:eastAsia="Times New Roman" w:hAnsi="Times New Roman" w:cs="Times New Roman"/>
          <w:sz w:val="24"/>
        </w:rPr>
        <w:t>ar ekvivalentu iepirkuma ietvaros piegādājamajai precei (materiālam) vai būvizstrādājumam tiks uzskatīta prece (materiāls), kura/š ir ekvivalenta/s pieprasītajai pēc to funkcionalitātes un tehniskajām iespējām. Piedāvātajai precei (materiālam) jābūt arī ekonomiski ekvivalentai/am attiecībā uz izmaksām, kas varētu rasties preces (materiāla) ieviešanas un lietošanas laikā.</w:t>
      </w:r>
    </w:p>
    <w:p w14:paraId="7F6FCF29" w14:textId="77777777" w:rsidR="00296756" w:rsidRPr="00C34682"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C34682">
        <w:rPr>
          <w:rFonts w:ascii="Times New Roman" w:eastAsia="Times New Roman" w:hAnsi="Times New Roman" w:cs="Times New Roman"/>
          <w:sz w:val="24"/>
        </w:rPr>
        <w:t>Funkcionalitāte tiek uzskatīta par ekvivalentu arī tad, ja piedāvātajai precei (materiālam) tā ir plašāka, nekā pieprasītajai (tomēr ietver pieprasītās preces (materiāla) funkcionalitāti pilnā apjomā).</w:t>
      </w:r>
    </w:p>
    <w:p w14:paraId="7F6B51E0" w14:textId="77777777" w:rsidR="0029675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C34682">
        <w:rPr>
          <w:rFonts w:ascii="Times New Roman" w:eastAsia="Times New Roman" w:hAnsi="Times New Roman" w:cs="Times New Roman"/>
          <w:sz w:val="24"/>
        </w:rPr>
        <w:t>Ja Pretendents izvēlas norādītajiem materiāliem, būvizstrādājumiem, iekārtām, aprīkojumam piedāvāt ekvivalentu produktu, tad attiecīgajā pozīcijā jānorāda piedāvātā ekvivalenta nosaukums, kā arī pie tehniskā piedāvājuma jāiesniedz papil</w:t>
      </w:r>
      <w:r>
        <w:rPr>
          <w:rFonts w:ascii="Times New Roman" w:eastAsia="Times New Roman" w:hAnsi="Times New Roman" w:cs="Times New Roman"/>
          <w:sz w:val="24"/>
        </w:rPr>
        <w:t>du</w:t>
      </w:r>
      <w:r w:rsidRPr="00C34682">
        <w:rPr>
          <w:rFonts w:ascii="Times New Roman" w:eastAsia="Times New Roman" w:hAnsi="Times New Roman" w:cs="Times New Roman"/>
          <w:sz w:val="24"/>
        </w:rPr>
        <w:t xml:space="preserve"> informācija, </w:t>
      </w:r>
      <w:r>
        <w:rPr>
          <w:rFonts w:ascii="Times New Roman" w:eastAsia="Times New Roman" w:hAnsi="Times New Roman" w:cs="Times New Roman"/>
          <w:sz w:val="24"/>
        </w:rPr>
        <w:t xml:space="preserve">norādot </w:t>
      </w:r>
      <w:r w:rsidRPr="00C34682">
        <w:rPr>
          <w:rFonts w:ascii="Times New Roman" w:eastAsia="Times New Roman" w:hAnsi="Times New Roman" w:cs="Times New Roman"/>
          <w:sz w:val="24"/>
        </w:rPr>
        <w:t>prasāmā un piedāvātā ekvivalentā produkta tehnis</w:t>
      </w:r>
      <w:r>
        <w:rPr>
          <w:rFonts w:ascii="Times New Roman" w:eastAsia="Times New Roman" w:hAnsi="Times New Roman" w:cs="Times New Roman"/>
          <w:sz w:val="24"/>
        </w:rPr>
        <w:t>ko salīdzinājumu</w:t>
      </w:r>
      <w:r w:rsidRPr="00C34682">
        <w:rPr>
          <w:rFonts w:ascii="Times New Roman" w:eastAsia="Times New Roman" w:hAnsi="Times New Roman" w:cs="Times New Roman"/>
          <w:sz w:val="24"/>
        </w:rPr>
        <w:t>, aizpildot visas kolonnas tehniskajā – finanšu piedāvājumā formā par aprīkojumu zem nosaukuma “Informācija par ekvivalentiem* produktiem”.</w:t>
      </w:r>
    </w:p>
    <w:p w14:paraId="5330F37D" w14:textId="77777777" w:rsidR="00296756" w:rsidRPr="00C34682"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0A5F84">
        <w:rPr>
          <w:rFonts w:ascii="Times New Roman" w:eastAsia="Times New Roman" w:hAnsi="Times New Roman" w:cs="Times New Roman"/>
          <w:sz w:val="24"/>
        </w:rPr>
        <w:t>Pēc Pasūtītāja pieprasījuma Izpildītājs iesniedz Pasūtītājam ekvivalentā aprīkojuma paraugu papildus pārbaudei.</w:t>
      </w:r>
    </w:p>
    <w:p w14:paraId="32B28FB0" w14:textId="073F17A7" w:rsidR="00F01C96" w:rsidRPr="00F01C96" w:rsidRDefault="00296756" w:rsidP="00296756">
      <w:pPr>
        <w:widowControl w:val="0"/>
        <w:numPr>
          <w:ilvl w:val="0"/>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F01C96">
        <w:rPr>
          <w:rFonts w:ascii="Times New Roman" w:hAnsi="Times New Roman" w:cs="Times New Roman"/>
          <w:sz w:val="24"/>
          <w:szCs w:val="24"/>
        </w:rPr>
        <w:t>Izpildītājs programmē, konfigurē un garantijas periodā uztur darba kārtībā signālu apstrādes un vadības sistēmu AVEVA System Platform saimes programmproduktus (AVEVA System Platform 2020, AVEVA Historian 2020, AVEVA Supervisory Client)</w:t>
      </w:r>
      <w:r w:rsidR="002B5278" w:rsidRPr="00F01C96">
        <w:rPr>
          <w:rFonts w:ascii="Times New Roman" w:hAnsi="Times New Roman" w:cs="Times New Roman"/>
          <w:sz w:val="24"/>
          <w:szCs w:val="24"/>
        </w:rPr>
        <w:t xml:space="preserve">, </w:t>
      </w:r>
      <w:r w:rsidRPr="00F01C96">
        <w:rPr>
          <w:rFonts w:ascii="Times New Roman" w:hAnsi="Times New Roman" w:cs="Times New Roman"/>
          <w:sz w:val="24"/>
          <w:szCs w:val="24"/>
        </w:rPr>
        <w:t>signālu kontrolieru Unitronics</w:t>
      </w:r>
      <w:r w:rsidR="00FD1F89" w:rsidRPr="00F01C96">
        <w:rPr>
          <w:rFonts w:ascii="Times New Roman" w:hAnsi="Times New Roman" w:cs="Times New Roman"/>
          <w:sz w:val="24"/>
          <w:szCs w:val="24"/>
        </w:rPr>
        <w:t xml:space="preserve"> un citu</w:t>
      </w:r>
      <w:r w:rsidR="00D3261C" w:rsidRPr="00F01C96">
        <w:rPr>
          <w:rFonts w:ascii="Times New Roman" w:hAnsi="Times New Roman" w:cs="Times New Roman"/>
          <w:sz w:val="24"/>
          <w:szCs w:val="24"/>
        </w:rPr>
        <w:t xml:space="preserve"> ekvivalentu</w:t>
      </w:r>
      <w:r w:rsidR="00FD1F89" w:rsidRPr="00F01C96">
        <w:rPr>
          <w:rFonts w:ascii="Times New Roman" w:hAnsi="Times New Roman" w:cs="Times New Roman"/>
          <w:sz w:val="24"/>
          <w:szCs w:val="24"/>
        </w:rPr>
        <w:t xml:space="preserve"> signālu kontrolier</w:t>
      </w:r>
      <w:r w:rsidR="00001FA5" w:rsidRPr="00F01C96">
        <w:rPr>
          <w:rFonts w:ascii="Times New Roman" w:hAnsi="Times New Roman" w:cs="Times New Roman"/>
          <w:sz w:val="24"/>
          <w:szCs w:val="24"/>
        </w:rPr>
        <w:t>u</w:t>
      </w:r>
      <w:r w:rsidR="00FD1F89" w:rsidRPr="00F01C96">
        <w:rPr>
          <w:rFonts w:ascii="Times New Roman" w:hAnsi="Times New Roman" w:cs="Times New Roman"/>
          <w:sz w:val="24"/>
          <w:szCs w:val="24"/>
        </w:rPr>
        <w:t xml:space="preserve"> ar savietojamu funkcionalitāti (gadījumā, ja pretendents savā piedāvājumā Unitronics</w:t>
      </w:r>
      <w:r w:rsidR="00171A92" w:rsidRPr="00F01C96">
        <w:rPr>
          <w:rFonts w:ascii="Times New Roman" w:hAnsi="Times New Roman" w:cs="Times New Roman"/>
          <w:sz w:val="24"/>
          <w:szCs w:val="24"/>
        </w:rPr>
        <w:t xml:space="preserve"> vietā</w:t>
      </w:r>
      <w:r w:rsidR="00FD1F89" w:rsidRPr="00F01C96">
        <w:rPr>
          <w:rFonts w:ascii="Times New Roman" w:hAnsi="Times New Roman" w:cs="Times New Roman"/>
          <w:sz w:val="24"/>
          <w:szCs w:val="24"/>
        </w:rPr>
        <w:t xml:space="preserve"> ir piedāvājis citu signālu kontrolieri)</w:t>
      </w:r>
      <w:r w:rsidRPr="00F01C96">
        <w:rPr>
          <w:rFonts w:ascii="Times New Roman" w:hAnsi="Times New Roman" w:cs="Times New Roman"/>
          <w:sz w:val="24"/>
          <w:szCs w:val="24"/>
        </w:rPr>
        <w:t xml:space="preserve"> vadības programmproduktus, viss kopā arī – </w:t>
      </w:r>
      <w:r w:rsidRPr="00F01C96">
        <w:rPr>
          <w:rFonts w:ascii="Times New Roman" w:hAnsi="Times New Roman" w:cs="Times New Roman"/>
          <w:bCs/>
          <w:sz w:val="24"/>
          <w:szCs w:val="24"/>
        </w:rPr>
        <w:t>Pakalpojumi, ievērojot šādus nosacījumus</w:t>
      </w:r>
      <w:r w:rsidRPr="00F01C96">
        <w:rPr>
          <w:rFonts w:ascii="Times New Roman" w:eastAsia="Times New Roman" w:hAnsi="Times New Roman" w:cs="Times New Roman"/>
          <w:sz w:val="24"/>
        </w:rPr>
        <w:t>:</w:t>
      </w:r>
    </w:p>
    <w:p w14:paraId="17F9D8A8" w14:textId="2D5C9970" w:rsidR="00296756" w:rsidRPr="004850F2" w:rsidRDefault="00833FB4" w:rsidP="00F01C96">
      <w:pPr>
        <w:widowControl w:val="0"/>
        <w:tabs>
          <w:tab w:val="left" w:pos="482"/>
        </w:tabs>
        <w:autoSpaceDE w:val="0"/>
        <w:autoSpaceDN w:val="0"/>
        <w:spacing w:before="120" w:after="0" w:line="240" w:lineRule="auto"/>
        <w:ind w:left="482" w:right="14"/>
        <w:jc w:val="both"/>
        <w:rPr>
          <w:rFonts w:ascii="Times New Roman" w:eastAsia="Times New Roman" w:hAnsi="Times New Roman" w:cs="Times New Roman"/>
          <w:sz w:val="24"/>
        </w:rPr>
      </w:pPr>
      <w:r>
        <w:rPr>
          <w:rFonts w:ascii="Times New Roman" w:hAnsi="Times New Roman" w:cs="Times New Roman"/>
          <w:sz w:val="24"/>
          <w:szCs w:val="24"/>
        </w:rPr>
        <w:t>(</w:t>
      </w:r>
      <w:r w:rsidRPr="00B96A22">
        <w:rPr>
          <w:rFonts w:ascii="Times New Roman" w:hAnsi="Times New Roman" w:cs="Times New Roman"/>
          <w:i/>
          <w:iCs/>
          <w:sz w:val="20"/>
          <w:szCs w:val="20"/>
        </w:rPr>
        <w:t>Ar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F01C96">
        <w:rPr>
          <w:rFonts w:ascii="Times New Roman" w:hAnsi="Times New Roman" w:cs="Times New Roman"/>
          <w:i/>
          <w:iCs/>
          <w:sz w:val="20"/>
          <w:szCs w:val="20"/>
        </w:rPr>
        <w:t>2</w:t>
      </w:r>
      <w:r w:rsidRPr="00B96A22">
        <w:rPr>
          <w:rFonts w:ascii="Times New Roman" w:hAnsi="Times New Roman" w:cs="Times New Roman"/>
          <w:i/>
          <w:iCs/>
          <w:sz w:val="20"/>
          <w:szCs w:val="20"/>
        </w:rPr>
        <w:t>.</w:t>
      </w:r>
      <w:r w:rsidR="00F01C96">
        <w:rPr>
          <w:rFonts w:ascii="Times New Roman" w:hAnsi="Times New Roman" w:cs="Times New Roman"/>
          <w:i/>
          <w:iCs/>
          <w:sz w:val="20"/>
          <w:szCs w:val="20"/>
        </w:rPr>
        <w:t xml:space="preserve"> </w:t>
      </w:r>
      <w:r>
        <w:rPr>
          <w:rFonts w:ascii="Times New Roman" w:hAnsi="Times New Roman" w:cs="Times New Roman"/>
          <w:i/>
          <w:iCs/>
          <w:sz w:val="20"/>
          <w:szCs w:val="20"/>
        </w:rPr>
        <w:t>februāra</w:t>
      </w:r>
      <w:r w:rsidRPr="00B96A22">
        <w:rPr>
          <w:rFonts w:ascii="Times New Roman" w:hAnsi="Times New Roman" w:cs="Times New Roman"/>
          <w:i/>
          <w:iCs/>
          <w:sz w:val="20"/>
          <w:szCs w:val="20"/>
        </w:rPr>
        <w:t xml:space="preserve"> grozījumiem, kas stājas spēkā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F01C96">
        <w:rPr>
          <w:rFonts w:ascii="Times New Roman" w:hAnsi="Times New Roman" w:cs="Times New Roman"/>
          <w:i/>
          <w:iCs/>
          <w:sz w:val="20"/>
          <w:szCs w:val="20"/>
        </w:rPr>
        <w:t>2</w:t>
      </w:r>
      <w:r w:rsidRPr="00B96A22">
        <w:rPr>
          <w:rFonts w:ascii="Times New Roman" w:hAnsi="Times New Roman" w:cs="Times New Roman"/>
          <w:i/>
          <w:iCs/>
          <w:sz w:val="20"/>
          <w:szCs w:val="20"/>
        </w:rPr>
        <w:t xml:space="preserve">. </w:t>
      </w:r>
      <w:r>
        <w:rPr>
          <w:rFonts w:ascii="Times New Roman" w:hAnsi="Times New Roman" w:cs="Times New Roman"/>
          <w:i/>
          <w:iCs/>
          <w:sz w:val="20"/>
          <w:szCs w:val="20"/>
        </w:rPr>
        <w:t>februārī</w:t>
      </w:r>
      <w:r>
        <w:rPr>
          <w:rFonts w:ascii="Times New Roman" w:hAnsi="Times New Roman" w:cs="Times New Roman"/>
          <w:sz w:val="24"/>
          <w:szCs w:val="24"/>
        </w:rPr>
        <w:t>)</w:t>
      </w:r>
    </w:p>
    <w:p w14:paraId="790AD0B5" w14:textId="77777777" w:rsidR="00F01C96" w:rsidRPr="00F01C96" w:rsidRDefault="00296756" w:rsidP="00296756">
      <w:pPr>
        <w:widowControl w:val="0"/>
        <w:numPr>
          <w:ilvl w:val="1"/>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F01C96">
        <w:rPr>
          <w:rFonts w:ascii="Times New Roman" w:eastAsia="Times New Roman" w:hAnsi="Times New Roman" w:cs="Times New Roman"/>
          <w:sz w:val="24"/>
        </w:rPr>
        <w:t>Programmē un konfigurē Pasūtītāja rīcībā esošās industriālās automatizācijas iekārtas, nodrošinot to signālu apstrādi, attēlošanu</w:t>
      </w:r>
      <w:r w:rsidR="00FD1F89" w:rsidRPr="00F01C96">
        <w:rPr>
          <w:rFonts w:ascii="Times New Roman" w:eastAsia="Times New Roman" w:hAnsi="Times New Roman" w:cs="Times New Roman"/>
          <w:sz w:val="24"/>
        </w:rPr>
        <w:t xml:space="preserve">, </w:t>
      </w:r>
      <w:r w:rsidRPr="00F01C96">
        <w:rPr>
          <w:rFonts w:ascii="Times New Roman" w:eastAsia="Times New Roman" w:hAnsi="Times New Roman" w:cs="Times New Roman"/>
          <w:sz w:val="24"/>
        </w:rPr>
        <w:t>procesu vadību lokāli loģiskā kontrollera PLC Unitronic</w:t>
      </w:r>
      <w:r w:rsidR="00FD1F89" w:rsidRPr="00F01C96">
        <w:rPr>
          <w:rFonts w:ascii="Times New Roman" w:eastAsia="Times New Roman" w:hAnsi="Times New Roman" w:cs="Times New Roman"/>
          <w:sz w:val="24"/>
        </w:rPr>
        <w:t xml:space="preserve"> un </w:t>
      </w:r>
      <w:r w:rsidR="00FD1F89" w:rsidRPr="00F01C96">
        <w:rPr>
          <w:rFonts w:ascii="Times New Roman" w:hAnsi="Times New Roman" w:cs="Times New Roman"/>
          <w:sz w:val="24"/>
          <w:szCs w:val="24"/>
        </w:rPr>
        <w:t>citu</w:t>
      </w:r>
      <w:r w:rsidR="00D3261C" w:rsidRPr="00F01C96">
        <w:rPr>
          <w:rFonts w:ascii="Times New Roman" w:hAnsi="Times New Roman" w:cs="Times New Roman"/>
          <w:sz w:val="24"/>
          <w:szCs w:val="24"/>
        </w:rPr>
        <w:t xml:space="preserve"> ekvivalentu</w:t>
      </w:r>
      <w:r w:rsidR="00FD1F89" w:rsidRPr="00F01C96">
        <w:rPr>
          <w:rFonts w:ascii="Times New Roman" w:hAnsi="Times New Roman" w:cs="Times New Roman"/>
          <w:sz w:val="24"/>
          <w:szCs w:val="24"/>
        </w:rPr>
        <w:t xml:space="preserve"> signālu kontrolier</w:t>
      </w:r>
      <w:r w:rsidR="00001FA5" w:rsidRPr="00F01C96">
        <w:rPr>
          <w:rFonts w:ascii="Times New Roman" w:hAnsi="Times New Roman" w:cs="Times New Roman"/>
          <w:sz w:val="24"/>
          <w:szCs w:val="24"/>
        </w:rPr>
        <w:t>a</w:t>
      </w:r>
      <w:r w:rsidR="00FD1F89" w:rsidRPr="00F01C96">
        <w:rPr>
          <w:rFonts w:ascii="Times New Roman" w:hAnsi="Times New Roman" w:cs="Times New Roman"/>
          <w:sz w:val="24"/>
          <w:szCs w:val="24"/>
        </w:rPr>
        <w:t xml:space="preserve"> ar savietojamu funkcionalitāti (gadījumā, ja pretendents savā piedāvājumā Unitronics</w:t>
      </w:r>
      <w:r w:rsidR="00171A92" w:rsidRPr="00F01C96">
        <w:rPr>
          <w:rFonts w:ascii="Times New Roman" w:hAnsi="Times New Roman" w:cs="Times New Roman"/>
          <w:sz w:val="24"/>
          <w:szCs w:val="24"/>
        </w:rPr>
        <w:t xml:space="preserve"> vietā</w:t>
      </w:r>
      <w:r w:rsidR="00FD1F89" w:rsidRPr="00F01C96">
        <w:rPr>
          <w:rFonts w:ascii="Times New Roman" w:hAnsi="Times New Roman" w:cs="Times New Roman"/>
          <w:sz w:val="24"/>
          <w:szCs w:val="24"/>
        </w:rPr>
        <w:t xml:space="preserve"> ir piedāvājis citu signālu kontrolieri)</w:t>
      </w:r>
      <w:r w:rsidRPr="00F01C96">
        <w:rPr>
          <w:rFonts w:ascii="Times New Roman" w:eastAsia="Times New Roman" w:hAnsi="Times New Roman" w:cs="Times New Roman"/>
          <w:sz w:val="24"/>
        </w:rPr>
        <w:t>, HMI Unistream līmenī un Pasūtītāja vienotajā monitoringa un telemātikas sistēmā AVEVA saskaņā</w:t>
      </w:r>
      <w:r w:rsidRPr="00F01C96">
        <w:rPr>
          <w:rFonts w:ascii="Times New Roman" w:eastAsia="Times New Roman" w:hAnsi="Times New Roman" w:cs="Times New Roman"/>
          <w:spacing w:val="-2"/>
          <w:sz w:val="24"/>
        </w:rPr>
        <w:t xml:space="preserve"> </w:t>
      </w:r>
      <w:r w:rsidRPr="00F01C96">
        <w:rPr>
          <w:rFonts w:ascii="Times New Roman" w:eastAsia="Times New Roman" w:hAnsi="Times New Roman" w:cs="Times New Roman"/>
          <w:sz w:val="24"/>
        </w:rPr>
        <w:t>ar signālu plānu un šādiem norādījumiem:</w:t>
      </w:r>
      <w:r w:rsidR="00833FB4" w:rsidRPr="00F01C96">
        <w:rPr>
          <w:rFonts w:ascii="Times New Roman" w:eastAsia="Times New Roman" w:hAnsi="Times New Roman" w:cs="Times New Roman"/>
          <w:sz w:val="24"/>
        </w:rPr>
        <w:t xml:space="preserve"> </w:t>
      </w:r>
    </w:p>
    <w:p w14:paraId="66F95B21" w14:textId="1FC50A6B" w:rsidR="00296756" w:rsidRPr="00523D36" w:rsidRDefault="00833FB4" w:rsidP="00F01C96">
      <w:pPr>
        <w:widowControl w:val="0"/>
        <w:tabs>
          <w:tab w:val="left" w:pos="482"/>
        </w:tabs>
        <w:autoSpaceDE w:val="0"/>
        <w:autoSpaceDN w:val="0"/>
        <w:spacing w:before="120" w:after="0" w:line="240" w:lineRule="auto"/>
        <w:ind w:left="837" w:right="14"/>
        <w:jc w:val="both"/>
        <w:rPr>
          <w:rFonts w:ascii="Times New Roman" w:eastAsia="Times New Roman" w:hAnsi="Times New Roman" w:cs="Times New Roman"/>
          <w:sz w:val="24"/>
        </w:rPr>
      </w:pPr>
      <w:r>
        <w:rPr>
          <w:rFonts w:ascii="Times New Roman" w:hAnsi="Times New Roman" w:cs="Times New Roman"/>
          <w:sz w:val="24"/>
          <w:szCs w:val="24"/>
        </w:rPr>
        <w:t>(</w:t>
      </w:r>
      <w:r w:rsidRPr="00B96A22">
        <w:rPr>
          <w:rFonts w:ascii="Times New Roman" w:hAnsi="Times New Roman" w:cs="Times New Roman"/>
          <w:i/>
          <w:iCs/>
          <w:sz w:val="20"/>
          <w:szCs w:val="20"/>
        </w:rPr>
        <w:t>Ar 202</w:t>
      </w:r>
      <w:r>
        <w:rPr>
          <w:rFonts w:ascii="Times New Roman" w:hAnsi="Times New Roman" w:cs="Times New Roman"/>
          <w:i/>
          <w:iCs/>
          <w:sz w:val="20"/>
          <w:szCs w:val="20"/>
        </w:rPr>
        <w:t>2</w:t>
      </w:r>
      <w:r w:rsidRPr="00B96A22">
        <w:rPr>
          <w:rFonts w:ascii="Times New Roman" w:hAnsi="Times New Roman" w:cs="Times New Roman"/>
          <w:i/>
          <w:iCs/>
          <w:sz w:val="20"/>
          <w:szCs w:val="20"/>
        </w:rPr>
        <w:t>. gada</w:t>
      </w:r>
      <w:r w:rsidR="00F01C96">
        <w:rPr>
          <w:rFonts w:ascii="Times New Roman" w:hAnsi="Times New Roman" w:cs="Times New Roman"/>
          <w:i/>
          <w:iCs/>
          <w:sz w:val="20"/>
          <w:szCs w:val="20"/>
        </w:rPr>
        <w:t xml:space="preserve"> 2</w:t>
      </w:r>
      <w:r w:rsidRPr="00B96A22">
        <w:rPr>
          <w:rFonts w:ascii="Times New Roman" w:hAnsi="Times New Roman" w:cs="Times New Roman"/>
          <w:i/>
          <w:iCs/>
          <w:sz w:val="20"/>
          <w:szCs w:val="20"/>
        </w:rPr>
        <w:t>.</w:t>
      </w:r>
      <w:r w:rsidR="00F01C96">
        <w:rPr>
          <w:rFonts w:ascii="Times New Roman" w:hAnsi="Times New Roman" w:cs="Times New Roman"/>
          <w:i/>
          <w:iCs/>
          <w:sz w:val="20"/>
          <w:szCs w:val="20"/>
        </w:rPr>
        <w:t xml:space="preserve"> </w:t>
      </w:r>
      <w:r>
        <w:rPr>
          <w:rFonts w:ascii="Times New Roman" w:hAnsi="Times New Roman" w:cs="Times New Roman"/>
          <w:i/>
          <w:iCs/>
          <w:sz w:val="20"/>
          <w:szCs w:val="20"/>
        </w:rPr>
        <w:t>februāra</w:t>
      </w:r>
      <w:r w:rsidRPr="00B96A22">
        <w:rPr>
          <w:rFonts w:ascii="Times New Roman" w:hAnsi="Times New Roman" w:cs="Times New Roman"/>
          <w:i/>
          <w:iCs/>
          <w:sz w:val="20"/>
          <w:szCs w:val="20"/>
        </w:rPr>
        <w:t xml:space="preserve"> grozījumiem, kas stājas spēkā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F01C96">
        <w:rPr>
          <w:rFonts w:ascii="Times New Roman" w:hAnsi="Times New Roman" w:cs="Times New Roman"/>
          <w:i/>
          <w:iCs/>
          <w:sz w:val="20"/>
          <w:szCs w:val="20"/>
        </w:rPr>
        <w:t>2</w:t>
      </w:r>
      <w:r w:rsidRPr="00B96A22">
        <w:rPr>
          <w:rFonts w:ascii="Times New Roman" w:hAnsi="Times New Roman" w:cs="Times New Roman"/>
          <w:i/>
          <w:iCs/>
          <w:sz w:val="20"/>
          <w:szCs w:val="20"/>
        </w:rPr>
        <w:t xml:space="preserve">. </w:t>
      </w:r>
      <w:r>
        <w:rPr>
          <w:rFonts w:ascii="Times New Roman" w:hAnsi="Times New Roman" w:cs="Times New Roman"/>
          <w:i/>
          <w:iCs/>
          <w:sz w:val="20"/>
          <w:szCs w:val="20"/>
        </w:rPr>
        <w:t>februārī</w:t>
      </w:r>
      <w:r>
        <w:rPr>
          <w:rFonts w:ascii="Times New Roman" w:hAnsi="Times New Roman" w:cs="Times New Roman"/>
          <w:sz w:val="24"/>
          <w:szCs w:val="24"/>
        </w:rPr>
        <w:t>)</w:t>
      </w:r>
    </w:p>
    <w:p w14:paraId="0729E060" w14:textId="77777777"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 29.apakšstacijā Kurzemes prospektā 110a veic signālu programmēšanu un signālu piesaisti 6 (sešu) mēnešu laikā no līguma noslēgšanas brīža šādā apjomā:</w:t>
      </w:r>
    </w:p>
    <w:p w14:paraId="6C917F1D"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rPr>
      </w:pPr>
      <w:r w:rsidRPr="00523D36">
        <w:rPr>
          <w:rFonts w:ascii="Times New Roman" w:eastAsia="Times New Roman" w:hAnsi="Times New Roman" w:cs="Times New Roman"/>
          <w:sz w:val="24"/>
          <w:szCs w:val="24"/>
        </w:rPr>
        <w:t>Digitālā ieeja (DI) – 81 gab.</w:t>
      </w:r>
    </w:p>
    <w:p w14:paraId="24C67D3D"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8 gab.</w:t>
      </w:r>
    </w:p>
    <w:p w14:paraId="6DBF50D1"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[0-20mA; 0-5V]  – 3 gab.</w:t>
      </w:r>
    </w:p>
    <w:p w14:paraId="5F8C62F3"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2 gab.</w:t>
      </w:r>
    </w:p>
    <w:p w14:paraId="27BCFC64"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3 ierīces</w:t>
      </w:r>
    </w:p>
    <w:p w14:paraId="182B4253" w14:textId="77777777"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26.apakšstacijā Lāčplēša ielā 79a veic signālu programmēšanu un signālu piesaisti 6 (sešu) mēnešu laikā no līguma noslēgšanas brīža šādā apjomā:</w:t>
      </w:r>
    </w:p>
    <w:p w14:paraId="4E9C3442"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237 gab.</w:t>
      </w:r>
    </w:p>
    <w:p w14:paraId="598D941A"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46 gab.</w:t>
      </w:r>
    </w:p>
    <w:p w14:paraId="27779844"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24 gab.</w:t>
      </w:r>
    </w:p>
    <w:p w14:paraId="321934FB"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4 gab.</w:t>
      </w:r>
    </w:p>
    <w:p w14:paraId="0C125794"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6 ierīces</w:t>
      </w:r>
    </w:p>
    <w:p w14:paraId="36B68CCD" w14:textId="77777777"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9.apakšstacijā Dainas ielā 2 veic signālu programmēšanu un signālu piesaisti 6 (sešu) mēnešu laikā no līguma noslēgšanas brīža šādā apjomā:</w:t>
      </w:r>
    </w:p>
    <w:p w14:paraId="14446B9E"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307 gab.</w:t>
      </w:r>
    </w:p>
    <w:p w14:paraId="1FE14964"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66 gab.</w:t>
      </w:r>
    </w:p>
    <w:p w14:paraId="20C955A0"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34 gab.</w:t>
      </w:r>
    </w:p>
    <w:p w14:paraId="66E69BDC"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3 gab.</w:t>
      </w:r>
    </w:p>
    <w:p w14:paraId="37F644BA"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5 ierīces</w:t>
      </w:r>
    </w:p>
    <w:p w14:paraId="7DB76C6F" w14:textId="77777777"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14.apakšstacijā Gustava Zemgala gatvē 55A veic signālu programmēšanu un signālu piesaisti 6 (sešu) mēnešu laikā no līguma noslēgšanas brīža šādā apjomā:</w:t>
      </w:r>
    </w:p>
    <w:p w14:paraId="00C7C880"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191 gab.</w:t>
      </w:r>
    </w:p>
    <w:p w14:paraId="0B6398D1"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52 gab.</w:t>
      </w:r>
    </w:p>
    <w:p w14:paraId="06EA33E4"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27 gab.</w:t>
      </w:r>
    </w:p>
    <w:p w14:paraId="61D56604"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4 gab.</w:t>
      </w:r>
    </w:p>
    <w:p w14:paraId="52B781C7"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3 ierīces</w:t>
      </w:r>
    </w:p>
    <w:p w14:paraId="64FA9B0A" w14:textId="77777777"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1.apakšstacijā Kronvalda bulvārī 7A veic signālu programmēšanu un signālu piesaisti 6 (sešu) mēnešu laikā no līguma noslēgšanas brīža šādā apjomā:</w:t>
      </w:r>
    </w:p>
    <w:p w14:paraId="7D1AB01C"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378 gab.</w:t>
      </w:r>
    </w:p>
    <w:p w14:paraId="03E32E71"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98 gab.</w:t>
      </w:r>
    </w:p>
    <w:p w14:paraId="3D7959BA"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52 gab.</w:t>
      </w:r>
    </w:p>
    <w:p w14:paraId="737402A5"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4 gab</w:t>
      </w:r>
    </w:p>
    <w:p w14:paraId="4496581F"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2 ierīces</w:t>
      </w:r>
    </w:p>
    <w:p w14:paraId="56BF718E" w14:textId="249B78A1"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6.apakšstacijā </w:t>
      </w:r>
      <w:r w:rsidRPr="00523D36">
        <w:rPr>
          <w:rFonts w:ascii="Times New Roman" w:eastAsia="Times New Roman" w:hAnsi="Times New Roman" w:cs="Times New Roman"/>
          <w:sz w:val="24"/>
          <w:szCs w:val="24"/>
        </w:rPr>
        <w:t xml:space="preserve">Alīses ielā 7A </w:t>
      </w:r>
      <w:r w:rsidRPr="00523D36">
        <w:rPr>
          <w:rFonts w:ascii="Times New Roman" w:eastAsia="Times New Roman" w:hAnsi="Times New Roman" w:cs="Times New Roman"/>
          <w:sz w:val="24"/>
        </w:rPr>
        <w:t>veic signālu programmēšanu un signālu piesaisti 9 (</w:t>
      </w:r>
      <w:r w:rsidR="00DC6B37">
        <w:rPr>
          <w:rFonts w:ascii="Times New Roman" w:eastAsia="Times New Roman" w:hAnsi="Times New Roman" w:cs="Times New Roman"/>
          <w:sz w:val="24"/>
        </w:rPr>
        <w:t>deviņu</w:t>
      </w:r>
      <w:r w:rsidRPr="00523D36">
        <w:rPr>
          <w:rFonts w:ascii="Times New Roman" w:eastAsia="Times New Roman" w:hAnsi="Times New Roman" w:cs="Times New Roman"/>
          <w:sz w:val="24"/>
        </w:rPr>
        <w:t>) mēnešu laikā no līguma noslēgšanas brīža šādā apjomā:</w:t>
      </w:r>
    </w:p>
    <w:p w14:paraId="09743BB1"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135 gab.</w:t>
      </w:r>
    </w:p>
    <w:p w14:paraId="4B22A661"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44 gab.</w:t>
      </w:r>
    </w:p>
    <w:p w14:paraId="0B55B01B"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23 gab.</w:t>
      </w:r>
    </w:p>
    <w:p w14:paraId="7151BF9E"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3 gab</w:t>
      </w:r>
    </w:p>
    <w:p w14:paraId="6830F8FF"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4 ierīces</w:t>
      </w:r>
    </w:p>
    <w:p w14:paraId="39CD3E5B" w14:textId="0E6185A3"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2.apakšstacijā </w:t>
      </w:r>
      <w:r w:rsidRPr="00523D36">
        <w:rPr>
          <w:rFonts w:ascii="Times New Roman" w:eastAsia="Times New Roman" w:hAnsi="Times New Roman" w:cs="Times New Roman"/>
          <w:sz w:val="24"/>
          <w:szCs w:val="24"/>
        </w:rPr>
        <w:t xml:space="preserve">Uzvaras bulvārī 11A </w:t>
      </w:r>
      <w:r w:rsidRPr="00523D36">
        <w:rPr>
          <w:rFonts w:ascii="Times New Roman" w:eastAsia="Times New Roman" w:hAnsi="Times New Roman" w:cs="Times New Roman"/>
          <w:sz w:val="24"/>
        </w:rPr>
        <w:t>veic signālu programmēšanu un signālu piesaisti 9 (</w:t>
      </w:r>
      <w:r w:rsidR="00DC6B37">
        <w:rPr>
          <w:rFonts w:ascii="Times New Roman" w:eastAsia="Times New Roman" w:hAnsi="Times New Roman" w:cs="Times New Roman"/>
          <w:sz w:val="24"/>
        </w:rPr>
        <w:t>deviņu</w:t>
      </w:r>
      <w:r w:rsidRPr="00523D36">
        <w:rPr>
          <w:rFonts w:ascii="Times New Roman" w:eastAsia="Times New Roman" w:hAnsi="Times New Roman" w:cs="Times New Roman"/>
          <w:sz w:val="24"/>
        </w:rPr>
        <w:t>) mēnešu laikā no līguma noslēgšanas brīža šādā apjomā:</w:t>
      </w:r>
    </w:p>
    <w:p w14:paraId="11DDFC3B"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190 gab.</w:t>
      </w:r>
    </w:p>
    <w:p w14:paraId="0C222EBD"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60 gab.</w:t>
      </w:r>
    </w:p>
    <w:p w14:paraId="1667D132"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31 gab.</w:t>
      </w:r>
    </w:p>
    <w:p w14:paraId="27D1180C"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4 gab</w:t>
      </w:r>
    </w:p>
    <w:p w14:paraId="1B9456A2"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4 ierīces</w:t>
      </w:r>
    </w:p>
    <w:p w14:paraId="24CC4943" w14:textId="51113E59"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27.apakšstacijā </w:t>
      </w:r>
      <w:r w:rsidRPr="00523D36">
        <w:rPr>
          <w:rFonts w:ascii="Times New Roman" w:eastAsia="Times New Roman" w:hAnsi="Times New Roman" w:cs="Times New Roman"/>
          <w:sz w:val="24"/>
          <w:szCs w:val="24"/>
        </w:rPr>
        <w:t xml:space="preserve">Kuldīgas ielā 56A </w:t>
      </w:r>
      <w:r w:rsidRPr="00523D36">
        <w:rPr>
          <w:rFonts w:ascii="Times New Roman" w:eastAsia="Times New Roman" w:hAnsi="Times New Roman" w:cs="Times New Roman"/>
          <w:sz w:val="24"/>
        </w:rPr>
        <w:t>veic signālu programmēšanu un signālu piesaisti 9 (</w:t>
      </w:r>
      <w:r w:rsidR="00DC6B37">
        <w:rPr>
          <w:rFonts w:ascii="Times New Roman" w:eastAsia="Times New Roman" w:hAnsi="Times New Roman" w:cs="Times New Roman"/>
          <w:sz w:val="24"/>
        </w:rPr>
        <w:t>deviņu</w:t>
      </w:r>
      <w:r w:rsidRPr="00523D36">
        <w:rPr>
          <w:rFonts w:ascii="Times New Roman" w:eastAsia="Times New Roman" w:hAnsi="Times New Roman" w:cs="Times New Roman"/>
          <w:sz w:val="24"/>
        </w:rPr>
        <w:t>) mēnešu laikā no līguma noslēgšanas brīža šādā apjomā:</w:t>
      </w:r>
    </w:p>
    <w:p w14:paraId="4C2362F6"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65 gab.</w:t>
      </w:r>
    </w:p>
    <w:p w14:paraId="0498461F"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10 gab.</w:t>
      </w:r>
    </w:p>
    <w:p w14:paraId="60C6C310"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8 gab.</w:t>
      </w:r>
    </w:p>
    <w:p w14:paraId="443638AB"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2 gab</w:t>
      </w:r>
    </w:p>
    <w:p w14:paraId="6F28DBA0"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3 ierīces</w:t>
      </w:r>
    </w:p>
    <w:p w14:paraId="0D7E6B5C" w14:textId="306135DC"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7.apakšstacijā Bērzupes iela 9B veic signālu programmēšanu un signālu piesaisti 9 (</w:t>
      </w:r>
      <w:r w:rsidR="00DC6B37">
        <w:rPr>
          <w:rFonts w:ascii="Times New Roman" w:eastAsia="Times New Roman" w:hAnsi="Times New Roman" w:cs="Times New Roman"/>
          <w:sz w:val="24"/>
        </w:rPr>
        <w:t>deviņu</w:t>
      </w:r>
      <w:r w:rsidRPr="00523D36">
        <w:rPr>
          <w:rFonts w:ascii="Times New Roman" w:eastAsia="Times New Roman" w:hAnsi="Times New Roman" w:cs="Times New Roman"/>
          <w:sz w:val="24"/>
        </w:rPr>
        <w:t>) mēnešu laikā no līguma noslēgšanas brīža šādā apjomā:</w:t>
      </w:r>
    </w:p>
    <w:p w14:paraId="45E960FE"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152 gab.</w:t>
      </w:r>
    </w:p>
    <w:p w14:paraId="253ACF6F"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46 gab.</w:t>
      </w:r>
    </w:p>
    <w:p w14:paraId="5C34A306"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25 gab.</w:t>
      </w:r>
    </w:p>
    <w:p w14:paraId="6A5F04E1"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5 gab</w:t>
      </w:r>
    </w:p>
    <w:p w14:paraId="5A4B1490"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4 ierīces</w:t>
      </w:r>
    </w:p>
    <w:p w14:paraId="0D60B693" w14:textId="79E43522"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12.apakšstacijā Bukultu iela 5</w:t>
      </w:r>
      <w:r w:rsidRPr="00523D36">
        <w:rPr>
          <w:rFonts w:ascii="Times New Roman" w:eastAsia="Times New Roman" w:hAnsi="Times New Roman" w:cs="Times New Roman"/>
          <w:sz w:val="24"/>
          <w:szCs w:val="24"/>
        </w:rPr>
        <w:t xml:space="preserve"> </w:t>
      </w:r>
      <w:r w:rsidRPr="00523D36">
        <w:rPr>
          <w:rFonts w:ascii="Times New Roman" w:eastAsia="Times New Roman" w:hAnsi="Times New Roman" w:cs="Times New Roman"/>
          <w:sz w:val="24"/>
        </w:rPr>
        <w:t>veic signālu programmēšanu un signālu piesaisti 9 (</w:t>
      </w:r>
      <w:r w:rsidR="00DC6B37">
        <w:rPr>
          <w:rFonts w:ascii="Times New Roman" w:eastAsia="Times New Roman" w:hAnsi="Times New Roman" w:cs="Times New Roman"/>
          <w:sz w:val="24"/>
        </w:rPr>
        <w:t>deviņu</w:t>
      </w:r>
      <w:r w:rsidRPr="00523D36">
        <w:rPr>
          <w:rFonts w:ascii="Times New Roman" w:eastAsia="Times New Roman" w:hAnsi="Times New Roman" w:cs="Times New Roman"/>
          <w:sz w:val="24"/>
        </w:rPr>
        <w:t>) mēnešu laikā no līguma noslēgšanas brīža šādā apjomā:</w:t>
      </w:r>
    </w:p>
    <w:p w14:paraId="5248EC35"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135 gab.</w:t>
      </w:r>
    </w:p>
    <w:p w14:paraId="529AA00B"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38 gab.</w:t>
      </w:r>
    </w:p>
    <w:p w14:paraId="10FAAA54"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21 gab.</w:t>
      </w:r>
    </w:p>
    <w:p w14:paraId="7B65144E"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4 gab</w:t>
      </w:r>
    </w:p>
    <w:p w14:paraId="6FC8F296"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4 ierīces</w:t>
      </w:r>
    </w:p>
    <w:p w14:paraId="0B0F673F" w14:textId="1E89BFC4"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19.apakšstacijā </w:t>
      </w:r>
      <w:r w:rsidRPr="00523D36">
        <w:rPr>
          <w:rFonts w:ascii="Times New Roman" w:eastAsia="Times New Roman" w:hAnsi="Times New Roman" w:cs="Times New Roman"/>
          <w:sz w:val="24"/>
          <w:szCs w:val="24"/>
        </w:rPr>
        <w:t xml:space="preserve">Vienības gatve 14 </w:t>
      </w:r>
      <w:r w:rsidRPr="00523D36">
        <w:rPr>
          <w:rFonts w:ascii="Times New Roman" w:eastAsia="Times New Roman" w:hAnsi="Times New Roman" w:cs="Times New Roman"/>
          <w:sz w:val="24"/>
        </w:rPr>
        <w:t>veic signālu programmēšanu un signālu piesaisti 9 (</w:t>
      </w:r>
      <w:r w:rsidR="00DC6B37">
        <w:rPr>
          <w:rFonts w:ascii="Times New Roman" w:eastAsia="Times New Roman" w:hAnsi="Times New Roman" w:cs="Times New Roman"/>
          <w:sz w:val="24"/>
        </w:rPr>
        <w:t>deviņu</w:t>
      </w:r>
      <w:r w:rsidRPr="00523D36">
        <w:rPr>
          <w:rFonts w:ascii="Times New Roman" w:eastAsia="Times New Roman" w:hAnsi="Times New Roman" w:cs="Times New Roman"/>
          <w:sz w:val="24"/>
        </w:rPr>
        <w:t>) mēnešu laikā no līguma noslēgšanas brīža šādā apjomā:</w:t>
      </w:r>
    </w:p>
    <w:p w14:paraId="68F88E03"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158 gab.</w:t>
      </w:r>
    </w:p>
    <w:p w14:paraId="226CF6C9"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50 gab.</w:t>
      </w:r>
    </w:p>
    <w:p w14:paraId="494453DC"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25 gab.</w:t>
      </w:r>
    </w:p>
    <w:p w14:paraId="5D520CC4"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4 gab</w:t>
      </w:r>
    </w:p>
    <w:p w14:paraId="2FC09FFC"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4 ierīces</w:t>
      </w:r>
    </w:p>
    <w:p w14:paraId="0BC645CA" w14:textId="7F4F6880"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18.apakšstacijā </w:t>
      </w:r>
      <w:r w:rsidRPr="00523D36">
        <w:rPr>
          <w:rFonts w:ascii="Times New Roman" w:eastAsia="Times New Roman" w:hAnsi="Times New Roman" w:cs="Times New Roman"/>
          <w:sz w:val="24"/>
          <w:szCs w:val="24"/>
        </w:rPr>
        <w:t xml:space="preserve">Madonas iela 30 </w:t>
      </w:r>
      <w:r w:rsidRPr="00523D36">
        <w:rPr>
          <w:rFonts w:ascii="Times New Roman" w:eastAsia="Times New Roman" w:hAnsi="Times New Roman" w:cs="Times New Roman"/>
          <w:sz w:val="24"/>
        </w:rPr>
        <w:t>veic signālu programmēšanu un signālu piesaisti 9 (</w:t>
      </w:r>
      <w:r w:rsidR="00DC6B37">
        <w:rPr>
          <w:rFonts w:ascii="Times New Roman" w:eastAsia="Times New Roman" w:hAnsi="Times New Roman" w:cs="Times New Roman"/>
          <w:sz w:val="24"/>
        </w:rPr>
        <w:t>deviņu</w:t>
      </w:r>
      <w:r w:rsidRPr="00523D36">
        <w:rPr>
          <w:rFonts w:ascii="Times New Roman" w:eastAsia="Times New Roman" w:hAnsi="Times New Roman" w:cs="Times New Roman"/>
          <w:sz w:val="24"/>
        </w:rPr>
        <w:t>) mēnešu laikā no līguma noslēgšanas brīža šādā apjomā:</w:t>
      </w:r>
    </w:p>
    <w:p w14:paraId="5070158C"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ieeja (DI) – 158 gab.</w:t>
      </w:r>
    </w:p>
    <w:p w14:paraId="76F77A6A"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Digitālā izeja (DO) – 40 gab.</w:t>
      </w:r>
    </w:p>
    <w:p w14:paraId="0F203D8E"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[ 0-20mA; 0-5V] – 21 gab.</w:t>
      </w:r>
    </w:p>
    <w:p w14:paraId="62E62C9A" w14:textId="77777777" w:rsidR="00296756" w:rsidRPr="00523D3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Analogā ieeja (AI / temperatūras devēji TP100) – 4 gab</w:t>
      </w:r>
    </w:p>
    <w:p w14:paraId="3349FCBE" w14:textId="77777777" w:rsidR="00296756" w:rsidRPr="00917906" w:rsidRDefault="00296756" w:rsidP="00296756">
      <w:pPr>
        <w:widowControl w:val="0"/>
        <w:numPr>
          <w:ilvl w:val="3"/>
          <w:numId w:val="80"/>
        </w:numPr>
        <w:tabs>
          <w:tab w:val="left" w:pos="482"/>
        </w:tabs>
        <w:autoSpaceDE w:val="0"/>
        <w:autoSpaceDN w:val="0"/>
        <w:spacing w:after="0" w:line="240" w:lineRule="auto"/>
        <w:ind w:left="1196" w:right="14" w:hanging="448"/>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Sakaru interfeiss RS-485 ModBus – pieslēgtas 2 ierīces.</w:t>
      </w:r>
    </w:p>
    <w:p w14:paraId="3871D4F9" w14:textId="77777777" w:rsidR="00296756" w:rsidRPr="00523D36" w:rsidRDefault="00296756" w:rsidP="00296756">
      <w:pPr>
        <w:widowControl w:val="0"/>
        <w:numPr>
          <w:ilvl w:val="1"/>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Veic Pasūtītāja vienotās monitoringa un telemātikas sistēmas AVEVA vadības vizuālās attēlošanas paneļu izmaiņas un parametru konfigurēšanu 3 (trīs) mēnešu laikā no līguma noslēgšanas brīža, ievērojot Pasūtītāja norādījumus, kas noteikti Tehniskās specifikācijas 1.pielikumā (Vadības panelis).</w:t>
      </w:r>
    </w:p>
    <w:p w14:paraId="02042708" w14:textId="77777777" w:rsidR="00296756" w:rsidRPr="00523D36" w:rsidRDefault="00296756" w:rsidP="00296756">
      <w:pPr>
        <w:widowControl w:val="0"/>
        <w:numPr>
          <w:ilvl w:val="0"/>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Uztur garantiju Darbu un Pakalpojumu rezultātam un ar to saistīto programmproduktu funkcionalitātei saviem spēkiem un par saviem līdzekļiem, ievērojot Tehniskās specifikācijas </w:t>
      </w:r>
      <w:r>
        <w:rPr>
          <w:rFonts w:ascii="Times New Roman" w:eastAsia="Times New Roman" w:hAnsi="Times New Roman" w:cs="Times New Roman"/>
          <w:sz w:val="24"/>
        </w:rPr>
        <w:t>4</w:t>
      </w:r>
      <w:r w:rsidRPr="00523D36">
        <w:rPr>
          <w:rFonts w:ascii="Times New Roman" w:eastAsia="Times New Roman" w:hAnsi="Times New Roman" w:cs="Times New Roman"/>
          <w:sz w:val="24"/>
        </w:rPr>
        <w:t>.</w:t>
      </w:r>
      <w:r>
        <w:rPr>
          <w:rFonts w:ascii="Times New Roman" w:eastAsia="Times New Roman" w:hAnsi="Times New Roman" w:cs="Times New Roman"/>
          <w:sz w:val="24"/>
        </w:rPr>
        <w:t>6</w:t>
      </w:r>
      <w:r w:rsidRPr="00523D36">
        <w:rPr>
          <w:rFonts w:ascii="Times New Roman" w:eastAsia="Times New Roman" w:hAnsi="Times New Roman" w:cs="Times New Roman"/>
          <w:sz w:val="24"/>
        </w:rPr>
        <w:t>.punktā noteikto problēmu vai bojājumu pieteikšanas un novēršanas kārtību:</w:t>
      </w:r>
    </w:p>
    <w:p w14:paraId="745A17D3" w14:textId="77777777" w:rsidR="00296756" w:rsidRPr="00523D36" w:rsidRDefault="00296756" w:rsidP="00296756">
      <w:pPr>
        <w:widowControl w:val="0"/>
        <w:numPr>
          <w:ilvl w:val="1"/>
          <w:numId w:val="80"/>
        </w:numPr>
        <w:tabs>
          <w:tab w:val="left" w:pos="838"/>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garantijas periods ir 24 mēneši no attiecīgā nodošanas un pieņemšanas akta par Darbu un/vai Pakalpojumu veikšanu abpusējas parakstīšanas brīža;</w:t>
      </w:r>
    </w:p>
    <w:p w14:paraId="3F50E327" w14:textId="77777777" w:rsidR="00296756" w:rsidRPr="00523D36" w:rsidRDefault="00296756" w:rsidP="00296756">
      <w:pPr>
        <w:widowControl w:val="0"/>
        <w:numPr>
          <w:ilvl w:val="1"/>
          <w:numId w:val="80"/>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rPr>
        <w:t>garantija attiecas uz izgatavošanas defektiem un bojājumiem, kas radušies, Izpildītājam transportējot, uzstādot un konfigurējot aprīkojumu, bet neattiecas uz bojājumiem, kas radušies ekspluatācijas noteikumu neievērošanas rezultātā. Garantijas gadījumā Izpildītājs nodrošina rezerves daļu</w:t>
      </w:r>
      <w:r w:rsidRPr="00523D36">
        <w:rPr>
          <w:rFonts w:ascii="Times New Roman" w:eastAsia="Times New Roman" w:hAnsi="Times New Roman" w:cs="Times New Roman"/>
          <w:sz w:val="24"/>
          <w:szCs w:val="24"/>
        </w:rPr>
        <w:t xml:space="preserve"> </w:t>
      </w:r>
      <w:r w:rsidRPr="00523D36">
        <w:rPr>
          <w:rFonts w:ascii="Times New Roman" w:eastAsia="Times New Roman" w:hAnsi="Times New Roman" w:cs="Times New Roman"/>
          <w:sz w:val="24"/>
        </w:rPr>
        <w:t>pieejamību, piegādi un nomaiņu</w:t>
      </w:r>
      <w:r w:rsidRPr="00523D36">
        <w:rPr>
          <w:rFonts w:ascii="Times New Roman" w:eastAsia="Times New Roman" w:hAnsi="Times New Roman" w:cs="Times New Roman"/>
          <w:sz w:val="24"/>
          <w:szCs w:val="24"/>
        </w:rPr>
        <w:t>;</w:t>
      </w:r>
    </w:p>
    <w:p w14:paraId="1D27367F" w14:textId="77777777" w:rsidR="00296756" w:rsidRPr="00523D36" w:rsidRDefault="00296756" w:rsidP="00296756">
      <w:pPr>
        <w:widowControl w:val="0"/>
        <w:numPr>
          <w:ilvl w:val="1"/>
          <w:numId w:val="80"/>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rPr>
        <w:t xml:space="preserve">garantija attiecas uz programmatūras darbības un pieejamības nodrošināšanu tādā apjomā, kas izriet no Tehniskās specifikācijas 3.1. un 3.2.punkta ietvarā veiktās programmēšanas un parametru konfigurēšanas. Garantijas gadījumā Izpildītājs nodrošina </w:t>
      </w:r>
      <w:r w:rsidRPr="00523D36">
        <w:rPr>
          <w:rFonts w:ascii="Times New Roman" w:eastAsia="Times New Roman" w:hAnsi="Times New Roman" w:cs="Times New Roman"/>
          <w:sz w:val="24"/>
          <w:szCs w:val="24"/>
        </w:rPr>
        <w:t xml:space="preserve">speciālistu </w:t>
      </w:r>
      <w:r w:rsidRPr="00523D36">
        <w:rPr>
          <w:rFonts w:ascii="Times New Roman" w:eastAsia="Times New Roman" w:hAnsi="Times New Roman" w:cs="Times New Roman"/>
          <w:sz w:val="24"/>
        </w:rPr>
        <w:t>operatīvu pieejamību;</w:t>
      </w:r>
    </w:p>
    <w:p w14:paraId="04626C20" w14:textId="77777777" w:rsidR="00296756" w:rsidRPr="00523D36" w:rsidRDefault="00296756" w:rsidP="00296756">
      <w:pPr>
        <w:widowControl w:val="0"/>
        <w:numPr>
          <w:ilvl w:val="1"/>
          <w:numId w:val="80"/>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garantijas pieteikumu apstrādei nodrošina pieteikumu reģistrācijas un risinājuma gaitas pārvaldības vides pieejamību Pasūtītājam, bez lietotāju un apjoma ierobežojuma, tajā skaitā sagatavojot regulārus garantijas uzturēšanas periodu pārskatus;</w:t>
      </w:r>
    </w:p>
    <w:p w14:paraId="4EDAADC3" w14:textId="77777777" w:rsidR="00296756" w:rsidRPr="00523D36" w:rsidRDefault="00296756" w:rsidP="00296756">
      <w:pPr>
        <w:widowControl w:val="0"/>
        <w:numPr>
          <w:ilvl w:val="1"/>
          <w:numId w:val="80"/>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523D36">
        <w:rPr>
          <w:rFonts w:ascii="Times New Roman" w:eastAsia="Times New Roman" w:hAnsi="Times New Roman" w:cs="Times New Roman"/>
          <w:sz w:val="24"/>
          <w:szCs w:val="24"/>
        </w:rPr>
        <w:t>garantijas uzturēšanā iekļauj visas ar problēmu vai bojājumu pieteikumu apstrādi saistītās izmaksas, darba samaksu darbaspēkam, transportēšanu, nepieciešamās atļaujas no trešajām personām, u.c.</w:t>
      </w:r>
    </w:p>
    <w:p w14:paraId="3648FD23" w14:textId="77777777" w:rsidR="00296756" w:rsidRPr="00205051" w:rsidRDefault="00296756" w:rsidP="00296756">
      <w:pPr>
        <w:widowControl w:val="0"/>
        <w:numPr>
          <w:ilvl w:val="1"/>
          <w:numId w:val="80"/>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205051">
        <w:rPr>
          <w:rFonts w:ascii="Times New Roman" w:eastAsia="Times New Roman" w:hAnsi="Times New Roman" w:cs="Times New Roman"/>
          <w:sz w:val="24"/>
          <w:szCs w:val="24"/>
        </w:rPr>
        <w:t>Ievēro šādu problēmu vai bojājumu pieteikšanas un novēršanas kārtību:</w:t>
      </w:r>
    </w:p>
    <w:p w14:paraId="292405C0" w14:textId="77777777" w:rsidR="00296756" w:rsidRPr="00523D36" w:rsidRDefault="00296756" w:rsidP="00296756">
      <w:pPr>
        <w:widowControl w:val="0"/>
        <w:numPr>
          <w:ilvl w:val="2"/>
          <w:numId w:val="80"/>
        </w:numPr>
        <w:autoSpaceDE w:val="0"/>
        <w:autoSpaceDN w:val="0"/>
        <w:spacing w:after="0" w:line="240" w:lineRule="auto"/>
        <w:ind w:right="14"/>
        <w:contextualSpacing/>
        <w:jc w:val="both"/>
        <w:rPr>
          <w:rFonts w:ascii="Times New Roman" w:eastAsia="Times New Roman" w:hAnsi="Times New Roman" w:cs="Times New Roman"/>
          <w:bCs/>
          <w:sz w:val="24"/>
          <w:szCs w:val="24"/>
        </w:rPr>
      </w:pPr>
      <w:r w:rsidRPr="00523D36">
        <w:rPr>
          <w:rFonts w:ascii="Times New Roman" w:eastAsia="Times New Roman" w:hAnsi="Times New Roman" w:cs="Times New Roman"/>
          <w:bCs/>
          <w:sz w:val="24"/>
          <w:szCs w:val="24"/>
        </w:rPr>
        <w:t>pieteikumu kategorijas un prioritātes:</w:t>
      </w:r>
    </w:p>
    <w:p w14:paraId="65FD6F03" w14:textId="77777777" w:rsidR="00296756" w:rsidRPr="00523D36" w:rsidRDefault="00296756" w:rsidP="00296756">
      <w:pPr>
        <w:widowControl w:val="0"/>
        <w:numPr>
          <w:ilvl w:val="3"/>
          <w:numId w:val="80"/>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523D36">
        <w:rPr>
          <w:rFonts w:ascii="Times New Roman" w:eastAsia="Times New Roman" w:hAnsi="Times New Roman" w:cs="Times New Roman"/>
          <w:b/>
          <w:sz w:val="24"/>
          <w:szCs w:val="24"/>
        </w:rPr>
        <w:t>avārija</w:t>
      </w:r>
      <w:r w:rsidRPr="00523D36">
        <w:rPr>
          <w:rFonts w:ascii="Times New Roman" w:eastAsia="Times New Roman" w:hAnsi="Times New Roman" w:cs="Times New Roman"/>
          <w:sz w:val="24"/>
          <w:szCs w:val="24"/>
        </w:rPr>
        <w:t xml:space="preserve"> – problēma, kas izraisa pilnīgu aprīkojuma un/vai programmatūras darbības apstāšanos un/vai funkciju nepieejamību (</w:t>
      </w:r>
      <w:r w:rsidRPr="00523D36">
        <w:rPr>
          <w:rFonts w:ascii="Times New Roman" w:eastAsia="Times New Roman" w:hAnsi="Times New Roman" w:cs="Times New Roman"/>
          <w:b/>
          <w:sz w:val="24"/>
          <w:szCs w:val="24"/>
        </w:rPr>
        <w:t>1.kategorija</w:t>
      </w:r>
      <w:r w:rsidRPr="00523D36">
        <w:rPr>
          <w:rFonts w:ascii="Times New Roman" w:eastAsia="Times New Roman" w:hAnsi="Times New Roman" w:cs="Times New Roman"/>
          <w:sz w:val="24"/>
          <w:szCs w:val="24"/>
        </w:rPr>
        <w:t>);</w:t>
      </w:r>
    </w:p>
    <w:p w14:paraId="4698C53E" w14:textId="77777777" w:rsidR="00296756" w:rsidRPr="00523D36" w:rsidRDefault="00296756" w:rsidP="00296756">
      <w:pPr>
        <w:widowControl w:val="0"/>
        <w:numPr>
          <w:ilvl w:val="3"/>
          <w:numId w:val="80"/>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523D36">
        <w:rPr>
          <w:rFonts w:ascii="Times New Roman" w:eastAsia="Times New Roman" w:hAnsi="Times New Roman" w:cs="Times New Roman"/>
          <w:b/>
          <w:sz w:val="24"/>
          <w:szCs w:val="24"/>
        </w:rPr>
        <w:t>kļūda, ko nevar apiet</w:t>
      </w:r>
      <w:r w:rsidRPr="00523D36">
        <w:rPr>
          <w:rFonts w:ascii="Times New Roman" w:eastAsia="Times New Roman" w:hAnsi="Times New Roman" w:cs="Times New Roman"/>
          <w:sz w:val="24"/>
          <w:szCs w:val="24"/>
        </w:rPr>
        <w:t xml:space="preserve"> – problēma, ko izraisījusi aprīkojuma un/vai programmatūras darbības kļūda, vai nekorekta darbība un kas rada ievērojamus funkcionalitātes zudumus un nav zināms problēmas apiešanas risinājums, bet ir iespējams darbu turpināt ierobežotā režīmā (</w:t>
      </w:r>
      <w:r w:rsidRPr="00523D36">
        <w:rPr>
          <w:rFonts w:ascii="Times New Roman" w:eastAsia="Times New Roman" w:hAnsi="Times New Roman" w:cs="Times New Roman"/>
          <w:b/>
          <w:sz w:val="24"/>
          <w:szCs w:val="24"/>
        </w:rPr>
        <w:t>2.kategorija</w:t>
      </w:r>
      <w:r w:rsidRPr="00523D36">
        <w:rPr>
          <w:rFonts w:ascii="Times New Roman" w:eastAsia="Times New Roman" w:hAnsi="Times New Roman" w:cs="Times New Roman"/>
          <w:sz w:val="24"/>
          <w:szCs w:val="24"/>
        </w:rPr>
        <w:t>);</w:t>
      </w:r>
    </w:p>
    <w:p w14:paraId="6DD3BEBA" w14:textId="77777777" w:rsidR="00296756" w:rsidRPr="00523D36" w:rsidRDefault="00296756" w:rsidP="00296756">
      <w:pPr>
        <w:widowControl w:val="0"/>
        <w:numPr>
          <w:ilvl w:val="3"/>
          <w:numId w:val="80"/>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523D36">
        <w:rPr>
          <w:rFonts w:ascii="Times New Roman" w:eastAsia="Times New Roman" w:hAnsi="Times New Roman" w:cs="Times New Roman"/>
          <w:b/>
          <w:sz w:val="24"/>
          <w:szCs w:val="24"/>
        </w:rPr>
        <w:t>kļūda, ko var apiet</w:t>
      </w:r>
      <w:r w:rsidRPr="00523D36">
        <w:rPr>
          <w:rFonts w:ascii="Times New Roman" w:eastAsia="Times New Roman" w:hAnsi="Times New Roman" w:cs="Times New Roman"/>
          <w:sz w:val="24"/>
          <w:szCs w:val="24"/>
        </w:rPr>
        <w:t xml:space="preserve"> – problēma, kas izraisa minimālus iespēju un/vai funkciju zudumus, ietekme uz aprīkojuma un/vai programmatūras darbību ir mazsvarīga vai sagādā neērtības (</w:t>
      </w:r>
      <w:r w:rsidRPr="00523D36">
        <w:rPr>
          <w:rFonts w:ascii="Times New Roman" w:eastAsia="Times New Roman" w:hAnsi="Times New Roman" w:cs="Times New Roman"/>
          <w:b/>
          <w:sz w:val="24"/>
          <w:szCs w:val="24"/>
        </w:rPr>
        <w:t>3.kategorija</w:t>
      </w:r>
      <w:r w:rsidRPr="00523D36">
        <w:rPr>
          <w:rFonts w:ascii="Times New Roman" w:eastAsia="Times New Roman" w:hAnsi="Times New Roman" w:cs="Times New Roman"/>
          <w:sz w:val="24"/>
          <w:szCs w:val="24"/>
        </w:rPr>
        <w:t>);</w:t>
      </w:r>
    </w:p>
    <w:p w14:paraId="6F48D24A" w14:textId="77777777" w:rsidR="00296756" w:rsidRPr="00523D36" w:rsidRDefault="00296756" w:rsidP="00296756">
      <w:pPr>
        <w:widowControl w:val="0"/>
        <w:numPr>
          <w:ilvl w:val="3"/>
          <w:numId w:val="80"/>
        </w:numPr>
        <w:autoSpaceDE w:val="0"/>
        <w:autoSpaceDN w:val="0"/>
        <w:spacing w:after="0" w:line="240" w:lineRule="auto"/>
        <w:ind w:right="14"/>
        <w:contextualSpacing/>
        <w:jc w:val="both"/>
        <w:rPr>
          <w:rFonts w:ascii="Times New Roman" w:eastAsia="Times New Roman" w:hAnsi="Times New Roman" w:cs="Times New Roman"/>
          <w:sz w:val="24"/>
          <w:szCs w:val="24"/>
        </w:rPr>
      </w:pPr>
      <w:r w:rsidRPr="00523D36">
        <w:rPr>
          <w:rFonts w:ascii="Times New Roman" w:eastAsia="Times New Roman" w:hAnsi="Times New Roman" w:cs="Times New Roman"/>
          <w:b/>
          <w:sz w:val="24"/>
          <w:szCs w:val="24"/>
        </w:rPr>
        <w:t>neprecizitāte</w:t>
      </w:r>
      <w:r w:rsidRPr="00523D36">
        <w:rPr>
          <w:rFonts w:ascii="Times New Roman" w:eastAsia="Times New Roman" w:hAnsi="Times New Roman" w:cs="Times New Roman"/>
          <w:sz w:val="24"/>
          <w:szCs w:val="24"/>
        </w:rPr>
        <w:t xml:space="preserve"> – problēma, kas neizraisa iespējamus zudumus un ir uzskatāma par aprīkojuma un/vai programmatūras darbības kļūdu, neprecizitāti vai nekorektu darbību, kas rada nelielu ietekmi (</w:t>
      </w:r>
      <w:r w:rsidRPr="00523D36">
        <w:rPr>
          <w:rFonts w:ascii="Times New Roman" w:eastAsia="Times New Roman" w:hAnsi="Times New Roman" w:cs="Times New Roman"/>
          <w:b/>
          <w:sz w:val="24"/>
          <w:szCs w:val="24"/>
        </w:rPr>
        <w:t>4.kategorija</w:t>
      </w:r>
      <w:r w:rsidRPr="00523D36">
        <w:rPr>
          <w:rFonts w:ascii="Times New Roman" w:eastAsia="Times New Roman" w:hAnsi="Times New Roman" w:cs="Times New Roman"/>
          <w:sz w:val="24"/>
          <w:szCs w:val="24"/>
        </w:rPr>
        <w:t>).</w:t>
      </w:r>
    </w:p>
    <w:p w14:paraId="57B8504D" w14:textId="77777777" w:rsidR="00296756" w:rsidRPr="00523D36" w:rsidRDefault="00296756" w:rsidP="00296756">
      <w:pPr>
        <w:widowControl w:val="0"/>
        <w:numPr>
          <w:ilvl w:val="2"/>
          <w:numId w:val="80"/>
        </w:numPr>
        <w:autoSpaceDE w:val="0"/>
        <w:autoSpaceDN w:val="0"/>
        <w:spacing w:after="0" w:line="240" w:lineRule="auto"/>
        <w:ind w:right="14"/>
        <w:contextualSpacing/>
        <w:jc w:val="both"/>
        <w:rPr>
          <w:rFonts w:ascii="Times New Roman" w:eastAsia="Times New Roman" w:hAnsi="Times New Roman" w:cs="Times New Roman"/>
          <w:bCs/>
          <w:sz w:val="24"/>
          <w:szCs w:val="24"/>
        </w:rPr>
      </w:pPr>
      <w:r w:rsidRPr="00523D36">
        <w:rPr>
          <w:rFonts w:ascii="Times New Roman" w:eastAsia="Times New Roman" w:hAnsi="Times New Roman" w:cs="Times New Roman"/>
          <w:bCs/>
          <w:sz w:val="24"/>
          <w:szCs w:val="24"/>
        </w:rPr>
        <w:t>reakcijas un atrisināšanas laiks:</w:t>
      </w:r>
    </w:p>
    <w:p w14:paraId="54ED77B5" w14:textId="77777777" w:rsidR="00296756" w:rsidRPr="00523D36" w:rsidRDefault="00296756" w:rsidP="00296756">
      <w:pPr>
        <w:widowControl w:val="0"/>
        <w:numPr>
          <w:ilvl w:val="3"/>
          <w:numId w:val="80"/>
        </w:numPr>
        <w:autoSpaceDE w:val="0"/>
        <w:autoSpaceDN w:val="0"/>
        <w:spacing w:after="0" w:line="240" w:lineRule="auto"/>
        <w:ind w:right="14"/>
        <w:contextualSpacing/>
        <w:jc w:val="both"/>
        <w:rPr>
          <w:rFonts w:ascii="Times New Roman" w:eastAsia="Times New Roman" w:hAnsi="Times New Roman" w:cs="Times New Roman"/>
          <w:bCs/>
          <w:sz w:val="24"/>
          <w:szCs w:val="24"/>
        </w:rPr>
      </w:pPr>
      <w:r w:rsidRPr="00523D36">
        <w:rPr>
          <w:rFonts w:ascii="Times New Roman" w:eastAsia="Times New Roman" w:hAnsi="Times New Roman" w:cs="Times New Roman"/>
          <w:bCs/>
          <w:sz w:val="24"/>
          <w:szCs w:val="24"/>
        </w:rPr>
        <w:t>Reakcijas laiks ir laiks no pieteikuma saņemšanas brīža līdz pieteikuma risināšanas uzsākšanai, kad Izpildītājs sazinās ar Pasūtītāju un sniedz informāciju par veicamajiem darbiem, risināšanas uzsākšanu un atrisināšanas termiņu;</w:t>
      </w:r>
    </w:p>
    <w:p w14:paraId="35163D83" w14:textId="77777777" w:rsidR="00296756" w:rsidRPr="00523D36" w:rsidRDefault="00296756" w:rsidP="00296756">
      <w:pPr>
        <w:widowControl w:val="0"/>
        <w:numPr>
          <w:ilvl w:val="3"/>
          <w:numId w:val="80"/>
        </w:numPr>
        <w:autoSpaceDE w:val="0"/>
        <w:autoSpaceDN w:val="0"/>
        <w:spacing w:after="0" w:line="240" w:lineRule="auto"/>
        <w:ind w:right="14"/>
        <w:contextualSpacing/>
        <w:jc w:val="both"/>
        <w:rPr>
          <w:rFonts w:ascii="Times New Roman" w:eastAsia="Times New Roman" w:hAnsi="Times New Roman" w:cs="Times New Roman"/>
          <w:bCs/>
          <w:sz w:val="24"/>
          <w:szCs w:val="24"/>
        </w:rPr>
      </w:pPr>
      <w:r w:rsidRPr="00523D36">
        <w:rPr>
          <w:rFonts w:ascii="Times New Roman" w:eastAsia="Times New Roman" w:hAnsi="Times New Roman" w:cs="Times New Roman"/>
          <w:b/>
          <w:bCs/>
          <w:sz w:val="24"/>
          <w:szCs w:val="24"/>
        </w:rPr>
        <w:t>1. un 2.kategorijas</w:t>
      </w:r>
      <w:r w:rsidRPr="00523D36">
        <w:rPr>
          <w:rFonts w:ascii="Times New Roman" w:eastAsia="Times New Roman" w:hAnsi="Times New Roman" w:cs="Times New Roman"/>
          <w:bCs/>
          <w:sz w:val="24"/>
          <w:szCs w:val="24"/>
        </w:rPr>
        <w:t xml:space="preserve"> pieteikumu reakcijas laiks ir 2 (divas) stundas no pieteikuma saņemšanas brīža, kad Izpildītājs nekavējoties, pēc iespējas ātrāk, uzsāk problēmas risināšanu un to veic 24 stundas diennaktī un 7 dienas nedēļā režīmā, līdz problēma ir atrisināta, vai tās ietekme ir samazināta kopā ne ilgāk kā 24 stundu laikā;</w:t>
      </w:r>
    </w:p>
    <w:p w14:paraId="31428D81" w14:textId="77777777" w:rsidR="00296756" w:rsidRPr="00523D36" w:rsidRDefault="00296756" w:rsidP="00296756">
      <w:pPr>
        <w:widowControl w:val="0"/>
        <w:numPr>
          <w:ilvl w:val="3"/>
          <w:numId w:val="80"/>
        </w:numPr>
        <w:autoSpaceDE w:val="0"/>
        <w:autoSpaceDN w:val="0"/>
        <w:spacing w:after="0" w:line="240" w:lineRule="auto"/>
        <w:ind w:right="14"/>
        <w:contextualSpacing/>
        <w:jc w:val="both"/>
        <w:rPr>
          <w:rFonts w:ascii="Times New Roman" w:eastAsia="Times New Roman" w:hAnsi="Times New Roman" w:cs="Times New Roman"/>
          <w:bCs/>
          <w:sz w:val="24"/>
          <w:szCs w:val="24"/>
        </w:rPr>
      </w:pPr>
      <w:r w:rsidRPr="00523D36">
        <w:rPr>
          <w:rFonts w:ascii="Times New Roman" w:eastAsia="Times New Roman" w:hAnsi="Times New Roman" w:cs="Times New Roman"/>
          <w:b/>
          <w:sz w:val="24"/>
        </w:rPr>
        <w:t>3. un 4.kategorijas</w:t>
      </w:r>
      <w:r w:rsidRPr="00523D36">
        <w:rPr>
          <w:rFonts w:ascii="Times New Roman" w:eastAsia="Times New Roman" w:hAnsi="Times New Roman" w:cs="Times New Roman"/>
          <w:sz w:val="24"/>
        </w:rPr>
        <w:t xml:space="preserve"> pieteikumu reakcijas laiks ir 4 (četras) stundas Pasūtītāja darba laikā (darba dienās 7.30 – 16.30, izņemot piektdienās 7.30 – 14.00) no pieteikuma saņemšanas brīža, kad Izpildītājs uzsāk problēmas risināšanu un to veic 8 stundas dienā Pasūtītāja noteiktajā darba laikā (darba dienās 7.30 – 16.30, izņemot piektdienās 7.30 – 14.00), iekļaujot traucējumu meklēšanu </w:t>
      </w:r>
      <w:r w:rsidRPr="00523D36">
        <w:rPr>
          <w:rFonts w:ascii="Times New Roman" w:eastAsia="Times New Roman" w:hAnsi="Times New Roman" w:cs="Times New Roman"/>
          <w:spacing w:val="-57"/>
          <w:sz w:val="24"/>
        </w:rPr>
        <w:t xml:space="preserve"> </w:t>
      </w:r>
      <w:r w:rsidRPr="00523D36">
        <w:rPr>
          <w:rFonts w:ascii="Times New Roman" w:eastAsia="Times New Roman" w:hAnsi="Times New Roman" w:cs="Times New Roman"/>
          <w:sz w:val="24"/>
        </w:rPr>
        <w:t>un</w:t>
      </w:r>
      <w:r w:rsidRPr="00523D36">
        <w:rPr>
          <w:rFonts w:ascii="Times New Roman" w:eastAsia="Times New Roman" w:hAnsi="Times New Roman" w:cs="Times New Roman"/>
          <w:spacing w:val="-1"/>
          <w:sz w:val="24"/>
        </w:rPr>
        <w:t xml:space="preserve"> </w:t>
      </w:r>
      <w:r w:rsidRPr="00523D36">
        <w:rPr>
          <w:rFonts w:ascii="Times New Roman" w:eastAsia="Times New Roman" w:hAnsi="Times New Roman" w:cs="Times New Roman"/>
          <w:sz w:val="24"/>
        </w:rPr>
        <w:t xml:space="preserve">bojājumu novēršanu </w:t>
      </w:r>
      <w:r w:rsidRPr="00523D36">
        <w:rPr>
          <w:rFonts w:ascii="Times New Roman" w:eastAsia="Times New Roman" w:hAnsi="Times New Roman" w:cs="Times New Roman"/>
          <w:bCs/>
          <w:sz w:val="24"/>
          <w:szCs w:val="24"/>
        </w:rPr>
        <w:t>kopā ne ilgāk kā 72 stundu laikā</w:t>
      </w:r>
      <w:r w:rsidRPr="00523D36">
        <w:rPr>
          <w:rFonts w:ascii="Times New Roman" w:eastAsia="Times New Roman" w:hAnsi="Times New Roman" w:cs="Times New Roman"/>
          <w:sz w:val="24"/>
        </w:rPr>
        <w:t>.</w:t>
      </w:r>
    </w:p>
    <w:p w14:paraId="613B4934" w14:textId="77777777"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 xml:space="preserve">pieņem pieteikumus </w:t>
      </w:r>
      <w:r w:rsidRPr="00523D36">
        <w:rPr>
          <w:rFonts w:ascii="Times New Roman" w:eastAsia="Times New Roman" w:hAnsi="Times New Roman" w:cs="Times New Roman"/>
          <w:sz w:val="24"/>
          <w:u w:val="single"/>
        </w:rPr>
        <w:t>valsts valodā</w:t>
      </w:r>
      <w:r w:rsidRPr="00523D36">
        <w:rPr>
          <w:rFonts w:ascii="Times New Roman" w:eastAsia="Times New Roman" w:hAnsi="Times New Roman" w:cs="Times New Roman"/>
          <w:sz w:val="24"/>
        </w:rPr>
        <w:t xml:space="preserve"> pa tālruni un/vai e-pastu pieejamības režīmā 24 stundas dienā, 7 dienas nedēļā;</w:t>
      </w:r>
    </w:p>
    <w:p w14:paraId="3A744AB3" w14:textId="77777777" w:rsidR="00296756" w:rsidRPr="00523D36" w:rsidRDefault="00296756" w:rsidP="00296756">
      <w:pPr>
        <w:widowControl w:val="0"/>
        <w:numPr>
          <w:ilvl w:val="2"/>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saņemot pieteikumu, nekavējoties to reģistrē paša uzturētajā pieteikumu sistēmā, kas kalpo par atskaites punktu reakcijas laika un bojājumu novēršanas laika novērtēšanai, un nosūta Pasūtītājam e-pastu, kurā norāda: pieteikuma reģistrācijas numuru/identifikatoru, saņemšanas datumu un laiku, kritiskuma pakāpi, pieteikuma būtību, kontaktpersonu.</w:t>
      </w:r>
    </w:p>
    <w:p w14:paraId="1A6283B4" w14:textId="77777777" w:rsidR="00296756" w:rsidRPr="00523D36" w:rsidRDefault="00296756" w:rsidP="00296756">
      <w:pPr>
        <w:widowControl w:val="0"/>
        <w:numPr>
          <w:ilvl w:val="1"/>
          <w:numId w:val="80"/>
        </w:numPr>
        <w:tabs>
          <w:tab w:val="left" w:pos="482"/>
        </w:tabs>
        <w:autoSpaceDE w:val="0"/>
        <w:autoSpaceDN w:val="0"/>
        <w:spacing w:before="120" w:after="0" w:line="240" w:lineRule="auto"/>
        <w:ind w:right="14"/>
        <w:jc w:val="both"/>
        <w:rPr>
          <w:rFonts w:ascii="Times New Roman" w:eastAsia="Times New Roman" w:hAnsi="Times New Roman" w:cs="Times New Roman"/>
          <w:sz w:val="24"/>
        </w:rPr>
      </w:pPr>
      <w:r w:rsidRPr="00523D36">
        <w:rPr>
          <w:rFonts w:ascii="Times New Roman" w:eastAsia="Times New Roman" w:hAnsi="Times New Roman" w:cs="Times New Roman"/>
          <w:sz w:val="24"/>
        </w:rPr>
        <w:t>Sniedz konsultācijas, apmācības un risina pieteikumus, veic izmaiņas aprīkojuma konfigurācijā vai programmatūras darbībā</w:t>
      </w:r>
      <w:r>
        <w:rPr>
          <w:rFonts w:ascii="Times New Roman" w:eastAsia="Times New Roman" w:hAnsi="Times New Roman" w:cs="Times New Roman"/>
          <w:sz w:val="24"/>
        </w:rPr>
        <w:t>,</w:t>
      </w:r>
      <w:r w:rsidRPr="00523D36">
        <w:rPr>
          <w:rFonts w:ascii="Times New Roman" w:eastAsia="Times New Roman" w:hAnsi="Times New Roman" w:cs="Times New Roman"/>
          <w:sz w:val="24"/>
        </w:rPr>
        <w:t xml:space="preserve"> vai papildina funkcionalitāti vai veic citus papildu darbus, kas atšķiras no iepriekš aprakstītā </w:t>
      </w:r>
      <w:r w:rsidRPr="00523D36">
        <w:rPr>
          <w:rFonts w:ascii="Times New Roman" w:eastAsia="Times New Roman" w:hAnsi="Times New Roman" w:cs="Times New Roman"/>
          <w:sz w:val="24"/>
          <w:szCs w:val="24"/>
        </w:rPr>
        <w:t xml:space="preserve">– kopā līguma darbības laikā saskaņā ar atsevišķiem Pasūtītāja pasūtījumiem apjomā līdz </w:t>
      </w:r>
      <w:r w:rsidRPr="00523D36">
        <w:rPr>
          <w:rFonts w:ascii="Times New Roman" w:eastAsia="Times New Roman" w:hAnsi="Times New Roman" w:cs="Times New Roman"/>
          <w:b/>
          <w:sz w:val="24"/>
          <w:szCs w:val="24"/>
        </w:rPr>
        <w:t xml:space="preserve">2000 (divi tūkstoši) speciālista darba stundas </w:t>
      </w:r>
      <w:r w:rsidRPr="00523D36">
        <w:rPr>
          <w:rFonts w:ascii="Times New Roman" w:eastAsia="Times New Roman" w:hAnsi="Times New Roman" w:cs="Times New Roman"/>
          <w:sz w:val="24"/>
          <w:szCs w:val="24"/>
        </w:rPr>
        <w:t>un ievērojot Izpildītāja noteikto</w:t>
      </w:r>
      <w:r w:rsidRPr="00523D36">
        <w:rPr>
          <w:rFonts w:ascii="Times New Roman" w:eastAsia="Times New Roman" w:hAnsi="Times New Roman" w:cs="Times New Roman"/>
          <w:b/>
          <w:sz w:val="24"/>
          <w:szCs w:val="24"/>
        </w:rPr>
        <w:t xml:space="preserve"> </w:t>
      </w:r>
      <w:r w:rsidRPr="00523D36">
        <w:rPr>
          <w:rFonts w:ascii="Times New Roman" w:eastAsia="Times New Roman" w:hAnsi="Times New Roman" w:cs="Times New Roman"/>
          <w:sz w:val="24"/>
          <w:szCs w:val="24"/>
        </w:rPr>
        <w:t>vidējo speciālista darba stundu tarifu likmi. Pasūtītājam ir tiesības nerealizēt pasūtījumus šajā punktā minētajā apjomā.</w:t>
      </w:r>
    </w:p>
    <w:p w14:paraId="50635F97" w14:textId="77777777" w:rsidR="00296756" w:rsidRPr="00523D36" w:rsidRDefault="00296756" w:rsidP="00296756">
      <w:pPr>
        <w:jc w:val="center"/>
        <w:rPr>
          <w:rFonts w:ascii="Times New Roman" w:hAnsi="Times New Roman"/>
          <w:b/>
          <w:bCs/>
          <w:sz w:val="24"/>
          <w:szCs w:val="24"/>
        </w:rPr>
      </w:pPr>
      <w:r w:rsidRPr="00523D36">
        <w:rPr>
          <w:rFonts w:ascii="Times New Roman" w:hAnsi="Times New Roman"/>
          <w:b/>
          <w:bCs/>
          <w:sz w:val="24"/>
          <w:szCs w:val="24"/>
        </w:rPr>
        <w:t>TEHNISKĀS SPECIFIKĀCIJAS 1.PIELIKUMS</w:t>
      </w:r>
    </w:p>
    <w:p w14:paraId="0F56FD79" w14:textId="77777777" w:rsidR="00296756" w:rsidRPr="00523D36" w:rsidRDefault="00296756" w:rsidP="00296756">
      <w:pPr>
        <w:tabs>
          <w:tab w:val="left" w:pos="4655"/>
        </w:tabs>
        <w:spacing w:after="0" w:line="240" w:lineRule="auto"/>
        <w:jc w:val="center"/>
        <w:rPr>
          <w:rFonts w:ascii="Times New Roman" w:hAnsi="Times New Roman" w:cs="Times New Roman"/>
          <w:b/>
          <w:sz w:val="32"/>
          <w:szCs w:val="32"/>
        </w:rPr>
      </w:pPr>
      <w:r w:rsidRPr="00523D36">
        <w:rPr>
          <w:rFonts w:ascii="Times New Roman" w:hAnsi="Times New Roman" w:cs="Times New Roman"/>
          <w:b/>
          <w:sz w:val="32"/>
          <w:szCs w:val="32"/>
        </w:rPr>
        <w:t xml:space="preserve">Vizuālas attēlošanas norādījumi </w:t>
      </w:r>
    </w:p>
    <w:p w14:paraId="1746C7BA" w14:textId="77777777" w:rsidR="00296756" w:rsidRPr="00523D36" w:rsidRDefault="00296756" w:rsidP="00296756">
      <w:pPr>
        <w:tabs>
          <w:tab w:val="left" w:pos="4655"/>
        </w:tabs>
        <w:spacing w:after="0" w:line="240" w:lineRule="auto"/>
        <w:jc w:val="center"/>
        <w:rPr>
          <w:rFonts w:ascii="Times New Roman" w:hAnsi="Times New Roman" w:cs="Times New Roman"/>
          <w:b/>
          <w:sz w:val="32"/>
          <w:szCs w:val="32"/>
        </w:rPr>
      </w:pPr>
      <w:r w:rsidRPr="00523D36">
        <w:rPr>
          <w:rFonts w:ascii="Times New Roman" w:hAnsi="Times New Roman" w:cs="Times New Roman"/>
          <w:b/>
          <w:sz w:val="32"/>
          <w:szCs w:val="32"/>
        </w:rPr>
        <w:t>sistēmai “AVEVA Wonderware”</w:t>
      </w:r>
    </w:p>
    <w:p w14:paraId="1168E9F6" w14:textId="77777777" w:rsidR="00296756" w:rsidRPr="00523D36" w:rsidRDefault="00296756" w:rsidP="00296756">
      <w:pPr>
        <w:tabs>
          <w:tab w:val="left" w:pos="4655"/>
        </w:tabs>
        <w:spacing w:after="0" w:line="240" w:lineRule="auto"/>
        <w:jc w:val="center"/>
        <w:rPr>
          <w:rFonts w:ascii="Times New Roman" w:hAnsi="Times New Roman" w:cs="Times New Roman"/>
          <w:b/>
          <w:sz w:val="32"/>
          <w:szCs w:val="32"/>
        </w:rPr>
      </w:pPr>
    </w:p>
    <w:p w14:paraId="00E44F79" w14:textId="77777777" w:rsidR="00296756" w:rsidRPr="00523D36" w:rsidRDefault="00296756" w:rsidP="00296756">
      <w:pPr>
        <w:pStyle w:val="ListParagraph"/>
        <w:numPr>
          <w:ilvl w:val="0"/>
          <w:numId w:val="90"/>
        </w:numPr>
        <w:spacing w:after="0" w:line="240" w:lineRule="auto"/>
        <w:ind w:left="357" w:hanging="357"/>
        <w:jc w:val="both"/>
        <w:outlineLvl w:val="0"/>
        <w:rPr>
          <w:rFonts w:ascii="Times New Roman" w:hAnsi="Times New Roman" w:cs="Times New Roman"/>
          <w:sz w:val="24"/>
          <w:szCs w:val="24"/>
        </w:rPr>
      </w:pPr>
      <w:r w:rsidRPr="00523D36">
        <w:rPr>
          <w:rFonts w:ascii="Times New Roman" w:hAnsi="Times New Roman" w:cs="Times New Roman"/>
          <w:sz w:val="24"/>
          <w:szCs w:val="24"/>
        </w:rPr>
        <w:t>Apakšstacijas shēmu grafisko objektu izkārtojums un attēlojums:</w:t>
      </w:r>
    </w:p>
    <w:p w14:paraId="51C984E9" w14:textId="77777777" w:rsidR="00296756" w:rsidRPr="00523D36" w:rsidRDefault="00296756" w:rsidP="00296756">
      <w:pPr>
        <w:pStyle w:val="ListParagraph"/>
        <w:numPr>
          <w:ilvl w:val="1"/>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 xml:space="preserve">Veido vienotu, tipisku apakšstacijas vienlīnijas shēmu, kas līdzīga visām apakšstacijām, ar stingri noteiktu iekārtu izvietošanas vietu un secību uz ekrāna. Par piemēru var ņemt 20.apakšstacijas vienlīnijas shēmu. Visiem objektiem (iekārtām) jābūt attēlotiem hronoloģiskajā secībā, kā tas ir attēlā. </w:t>
      </w:r>
    </w:p>
    <w:p w14:paraId="3AFCC214" w14:textId="77777777" w:rsidR="00296756" w:rsidRPr="00523D36" w:rsidRDefault="00296756" w:rsidP="00296756">
      <w:pPr>
        <w:spacing w:after="0" w:line="240" w:lineRule="auto"/>
        <w:jc w:val="center"/>
        <w:outlineLvl w:val="0"/>
        <w:rPr>
          <w:rFonts w:ascii="Times New Roman" w:hAnsi="Times New Roman" w:cs="Times New Roman"/>
          <w:sz w:val="24"/>
          <w:szCs w:val="24"/>
        </w:rPr>
      </w:pPr>
      <w:r w:rsidRPr="00523D36">
        <w:rPr>
          <w:rFonts w:ascii="Times New Roman" w:hAnsi="Times New Roman" w:cs="Times New Roman"/>
          <w:noProof/>
          <w:sz w:val="26"/>
          <w:szCs w:val="26"/>
          <w:lang w:eastAsia="lv-LV"/>
        </w:rPr>
        <w:drawing>
          <wp:inline distT="0" distB="0" distL="0" distR="0" wp14:anchorId="78DA5353" wp14:editId="6ABB7F13">
            <wp:extent cx="2893092" cy="234741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1158" t="3598" r="677" b="1192"/>
                    <a:stretch/>
                  </pic:blipFill>
                  <pic:spPr bwMode="auto">
                    <a:xfrm>
                      <a:off x="0" y="0"/>
                      <a:ext cx="2925382" cy="2373615"/>
                    </a:xfrm>
                    <a:prstGeom prst="rect">
                      <a:avLst/>
                    </a:prstGeom>
                    <a:ln>
                      <a:noFill/>
                    </a:ln>
                    <a:effectLst/>
                    <a:extLst>
                      <a:ext uri="{53640926-AAD7-44D8-BBD7-CCE9431645EC}">
                        <a14:shadowObscured xmlns:a14="http://schemas.microsoft.com/office/drawing/2010/main"/>
                      </a:ext>
                    </a:extLst>
                  </pic:spPr>
                </pic:pic>
              </a:graphicData>
            </a:graphic>
          </wp:inline>
        </w:drawing>
      </w:r>
    </w:p>
    <w:p w14:paraId="0DAE39A2" w14:textId="77777777" w:rsidR="00296756" w:rsidRPr="00523D36" w:rsidRDefault="00296756" w:rsidP="00296756">
      <w:pPr>
        <w:pStyle w:val="ListParagraph"/>
        <w:spacing w:after="0" w:line="240" w:lineRule="auto"/>
        <w:ind w:left="792"/>
        <w:jc w:val="both"/>
        <w:outlineLvl w:val="0"/>
        <w:rPr>
          <w:rFonts w:ascii="Times New Roman" w:hAnsi="Times New Roman" w:cs="Times New Roman"/>
          <w:sz w:val="24"/>
          <w:szCs w:val="24"/>
        </w:rPr>
      </w:pPr>
    </w:p>
    <w:p w14:paraId="6FE5B073" w14:textId="77777777" w:rsidR="00296756" w:rsidRPr="00523D36" w:rsidRDefault="00296756" w:rsidP="00296756">
      <w:pPr>
        <w:pStyle w:val="ListParagraph"/>
        <w:numPr>
          <w:ilvl w:val="1"/>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Ievēro šādu iekārtu izvietojuma secība:</w:t>
      </w:r>
    </w:p>
    <w:p w14:paraId="59AF193F"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10 kV pievadu kabeļi</w:t>
      </w:r>
    </w:p>
    <w:p w14:paraId="2D686E43"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10 kV pievada slēdži</w:t>
      </w:r>
    </w:p>
    <w:p w14:paraId="1A5ADB28"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10 kV kopnes, 10 kV sekcijas slēdži</w:t>
      </w:r>
    </w:p>
    <w:p w14:paraId="2A9646B4"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Spēka transformatoru slēdži (trafo slēdži)</w:t>
      </w:r>
    </w:p>
    <w:p w14:paraId="62233191"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Taisngrieži</w:t>
      </w:r>
    </w:p>
    <w:p w14:paraId="7B318122"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Katoda automāti, katoda atdalītāji</w:t>
      </w:r>
    </w:p>
    <w:p w14:paraId="3533E00D"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 xml:space="preserve">+ 600 V galvenā kopne </w:t>
      </w:r>
    </w:p>
    <w:p w14:paraId="22271F60"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Līnijas automāti</w:t>
      </w:r>
    </w:p>
    <w:p w14:paraId="51EB78BF"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Rezerves kopne</w:t>
      </w:r>
    </w:p>
    <w:p w14:paraId="51840D2E"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 xml:space="preserve">Kopņu atdalītāji </w:t>
      </w:r>
    </w:p>
    <w:p w14:paraId="51FA76BA"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600 V kabeļa gals.</w:t>
      </w:r>
    </w:p>
    <w:p w14:paraId="10A98F52" w14:textId="77777777" w:rsidR="00296756" w:rsidRPr="00523D36" w:rsidRDefault="00296756" w:rsidP="00296756">
      <w:pPr>
        <w:pStyle w:val="ListParagraph"/>
        <w:numPr>
          <w:ilvl w:val="1"/>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Ievieš vienotu skaidru un nepārprotamu atdalītāju apzīmējumu, tādu kā attēlā</w:t>
      </w:r>
    </w:p>
    <w:p w14:paraId="53EBF6C8" w14:textId="77777777" w:rsidR="00296756" w:rsidRPr="00523D36" w:rsidRDefault="00296756" w:rsidP="00296756">
      <w:pPr>
        <w:spacing w:after="0" w:line="240" w:lineRule="auto"/>
        <w:jc w:val="center"/>
        <w:outlineLvl w:val="0"/>
        <w:rPr>
          <w:rFonts w:ascii="Times New Roman" w:hAnsi="Times New Roman" w:cs="Times New Roman"/>
          <w:sz w:val="24"/>
          <w:szCs w:val="24"/>
        </w:rPr>
      </w:pPr>
      <w:r w:rsidRPr="00523D36">
        <w:rPr>
          <w:rFonts w:ascii="Times New Roman" w:hAnsi="Times New Roman" w:cs="Times New Roman"/>
          <w:noProof/>
          <w:sz w:val="26"/>
          <w:szCs w:val="26"/>
          <w:lang w:eastAsia="lv-LV"/>
        </w:rPr>
        <w:drawing>
          <wp:inline distT="0" distB="0" distL="0" distR="0" wp14:anchorId="3606F9B5" wp14:editId="44A66D9E">
            <wp:extent cx="858302" cy="108176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871089" cy="1097880"/>
                    </a:xfrm>
                    <a:prstGeom prst="rect">
                      <a:avLst/>
                    </a:prstGeom>
                  </pic:spPr>
                </pic:pic>
              </a:graphicData>
            </a:graphic>
          </wp:inline>
        </w:drawing>
      </w:r>
    </w:p>
    <w:p w14:paraId="1E674720" w14:textId="77777777" w:rsidR="00296756" w:rsidRPr="00523D36" w:rsidRDefault="00296756" w:rsidP="00296756">
      <w:pPr>
        <w:pStyle w:val="ListParagraph"/>
        <w:numPr>
          <w:ilvl w:val="1"/>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Ievieš visiem kabeļu galiem vienotu apzīmējumu, kvadrātu, kā kabeļa gala apzīmējumu, kas arī nodrošina nepārprotamu kabeļa sprieguma kontroles indikāciju, par sprieguma esamību vai neesamību uz kabeļa gala.</w:t>
      </w:r>
    </w:p>
    <w:p w14:paraId="7B2062C0" w14:textId="77777777" w:rsidR="00296756" w:rsidRPr="00523D36" w:rsidRDefault="00296756" w:rsidP="00296756">
      <w:pPr>
        <w:spacing w:line="276" w:lineRule="auto"/>
        <w:jc w:val="center"/>
        <w:rPr>
          <w:rFonts w:ascii="Times New Roman" w:hAnsi="Times New Roman" w:cs="Times New Roman"/>
          <w:sz w:val="26"/>
          <w:szCs w:val="26"/>
        </w:rPr>
      </w:pPr>
      <w:r w:rsidRPr="00523D36">
        <w:rPr>
          <w:rFonts w:ascii="Times New Roman" w:hAnsi="Times New Roman" w:cs="Times New Roman"/>
          <w:noProof/>
          <w:sz w:val="26"/>
          <w:szCs w:val="26"/>
          <w:lang w:eastAsia="lv-LV"/>
        </w:rPr>
        <w:drawing>
          <wp:inline distT="0" distB="0" distL="0" distR="0" wp14:anchorId="3FC83092" wp14:editId="7DFC39A3">
            <wp:extent cx="880150" cy="84908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907150" cy="875132"/>
                    </a:xfrm>
                    <a:prstGeom prst="rect">
                      <a:avLst/>
                    </a:prstGeom>
                  </pic:spPr>
                </pic:pic>
              </a:graphicData>
            </a:graphic>
          </wp:inline>
        </w:drawing>
      </w:r>
    </w:p>
    <w:p w14:paraId="24794E92" w14:textId="77777777" w:rsidR="00296756" w:rsidRPr="00523D36" w:rsidRDefault="00296756" w:rsidP="00296756">
      <w:pPr>
        <w:pStyle w:val="ListParagraph"/>
        <w:numPr>
          <w:ilvl w:val="1"/>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Visiem grafiskiem elementiem (iekārtām) uz vadības ekrāniem veido īsus un vienotus apzīmējumus saskaņā ar šādu apzīmējumu standartu:</w:t>
      </w:r>
    </w:p>
    <w:p w14:paraId="5CC80364"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Pievada kabeļiem un pievada slēdžiem: FN-1234; F-1234; u.t.l.</w:t>
      </w:r>
    </w:p>
    <w:p w14:paraId="0036F0B1"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Augstsprieguma sekcijas slēdžiem: M10-1; M10-2; u.t.l.</w:t>
      </w:r>
    </w:p>
    <w:p w14:paraId="56BC7637"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Augstsprieguma trafoslēdžiem: TR 1; TR 2; TR 3; u.t.l.</w:t>
      </w:r>
    </w:p>
    <w:p w14:paraId="170FF380"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Agregātiem, transformatoram, taisngriezim, katoda automātam vai katoda atdalītājam: AGR 1; u.t.l.</w:t>
      </w:r>
    </w:p>
    <w:p w14:paraId="59FD3D5B"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Līnijas automātiem: 2001; 801; 1501; u.t.l.</w:t>
      </w:r>
    </w:p>
    <w:p w14:paraId="6327AD50"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Rezerves automātiem: REZERVES</w:t>
      </w:r>
    </w:p>
    <w:p w14:paraId="0430CD6D"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 xml:space="preserve">Pašpatēriņa transformatoriem: PP 1; PP 2; </w:t>
      </w:r>
    </w:p>
    <w:p w14:paraId="5F458FA2"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 xml:space="preserve">Spreigummaiņiem: SM 1; SM 2; </w:t>
      </w:r>
    </w:p>
    <w:p w14:paraId="0AA42D2B"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 xml:space="preserve">Strāvmaiņiem: STM 1; STM 2; </w:t>
      </w:r>
    </w:p>
    <w:p w14:paraId="57659300"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Pilsētas ievadiem: PILSĒTAS</w:t>
      </w:r>
    </w:p>
    <w:p w14:paraId="6EC552AB"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vienots visu spriegumiņu grafisks apzīmējums:</w:t>
      </w:r>
    </w:p>
    <w:p w14:paraId="23016B00" w14:textId="77777777" w:rsidR="00296756" w:rsidRPr="00523D36" w:rsidRDefault="00296756" w:rsidP="00296756">
      <w:pPr>
        <w:spacing w:line="276" w:lineRule="auto"/>
        <w:jc w:val="center"/>
        <w:rPr>
          <w:rFonts w:ascii="Times New Roman" w:hAnsi="Times New Roman" w:cs="Times New Roman"/>
          <w:sz w:val="26"/>
          <w:szCs w:val="26"/>
        </w:rPr>
      </w:pPr>
      <w:r w:rsidRPr="00523D36">
        <w:rPr>
          <w:rFonts w:ascii="Times New Roman" w:hAnsi="Times New Roman" w:cs="Times New Roman"/>
          <w:noProof/>
          <w:sz w:val="26"/>
          <w:szCs w:val="26"/>
          <w:lang w:eastAsia="lv-LV"/>
        </w:rPr>
        <w:drawing>
          <wp:inline distT="0" distB="0" distL="0" distR="0" wp14:anchorId="503C11EF" wp14:editId="2B88D112">
            <wp:extent cx="996506" cy="6413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12764" t="4353" r="62359" b="76878"/>
                    <a:stretch/>
                  </pic:blipFill>
                  <pic:spPr bwMode="auto">
                    <a:xfrm>
                      <a:off x="0" y="0"/>
                      <a:ext cx="1040114" cy="669416"/>
                    </a:xfrm>
                    <a:prstGeom prst="rect">
                      <a:avLst/>
                    </a:prstGeom>
                    <a:ln>
                      <a:noFill/>
                    </a:ln>
                    <a:extLst>
                      <a:ext uri="{53640926-AAD7-44D8-BBD7-CCE9431645EC}">
                        <a14:shadowObscured xmlns:a14="http://schemas.microsoft.com/office/drawing/2010/main"/>
                      </a:ext>
                    </a:extLst>
                  </pic:spPr>
                </pic:pic>
              </a:graphicData>
            </a:graphic>
          </wp:inline>
        </w:drawing>
      </w:r>
    </w:p>
    <w:p w14:paraId="0872A2AA" w14:textId="77777777" w:rsidR="00296756" w:rsidRPr="00523D36" w:rsidRDefault="00296756" w:rsidP="00296756">
      <w:pPr>
        <w:pStyle w:val="ListParagraph"/>
        <w:numPr>
          <w:ilvl w:val="2"/>
          <w:numId w:val="90"/>
        </w:numPr>
        <w:spacing w:after="0" w:line="240" w:lineRule="auto"/>
        <w:jc w:val="both"/>
        <w:outlineLvl w:val="0"/>
        <w:rPr>
          <w:rFonts w:ascii="Times New Roman" w:hAnsi="Times New Roman" w:cs="Times New Roman"/>
          <w:sz w:val="24"/>
          <w:szCs w:val="24"/>
        </w:rPr>
      </w:pPr>
      <w:r w:rsidRPr="00523D36">
        <w:rPr>
          <w:rFonts w:ascii="Times New Roman" w:hAnsi="Times New Roman" w:cs="Times New Roman"/>
          <w:sz w:val="24"/>
          <w:szCs w:val="24"/>
        </w:rPr>
        <w:t>vienots visu pašpatēriņa transformatoru grafisks apzīmējums:</w:t>
      </w:r>
    </w:p>
    <w:p w14:paraId="30D7080F" w14:textId="77777777" w:rsidR="00296756" w:rsidRPr="00523D36" w:rsidRDefault="00296756" w:rsidP="00296756">
      <w:pPr>
        <w:spacing w:line="276" w:lineRule="auto"/>
        <w:jc w:val="center"/>
        <w:rPr>
          <w:rFonts w:ascii="Times New Roman" w:hAnsi="Times New Roman" w:cs="Times New Roman"/>
          <w:sz w:val="26"/>
          <w:szCs w:val="26"/>
        </w:rPr>
      </w:pPr>
      <w:r w:rsidRPr="00523D36">
        <w:rPr>
          <w:rFonts w:ascii="Times New Roman" w:hAnsi="Times New Roman" w:cs="Times New Roman"/>
          <w:noProof/>
          <w:sz w:val="26"/>
          <w:szCs w:val="26"/>
          <w:lang w:eastAsia="lv-LV"/>
        </w:rPr>
        <w:drawing>
          <wp:inline distT="0" distB="0" distL="0" distR="0" wp14:anchorId="3AC971D0" wp14:editId="5D1FFCF8">
            <wp:extent cx="996315" cy="53963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a:srcRect l="64797" t="4385" r="6705" b="77520"/>
                    <a:stretch/>
                  </pic:blipFill>
                  <pic:spPr bwMode="auto">
                    <a:xfrm>
                      <a:off x="0" y="0"/>
                      <a:ext cx="1040456" cy="563539"/>
                    </a:xfrm>
                    <a:prstGeom prst="rect">
                      <a:avLst/>
                    </a:prstGeom>
                    <a:ln>
                      <a:noFill/>
                    </a:ln>
                    <a:extLst>
                      <a:ext uri="{53640926-AAD7-44D8-BBD7-CCE9431645EC}">
                        <a14:shadowObscured xmlns:a14="http://schemas.microsoft.com/office/drawing/2010/main"/>
                      </a:ext>
                    </a:extLst>
                  </pic:spPr>
                </pic:pic>
              </a:graphicData>
            </a:graphic>
          </wp:inline>
        </w:drawing>
      </w:r>
    </w:p>
    <w:p w14:paraId="445CF90C" w14:textId="77777777" w:rsidR="00296756" w:rsidRPr="00523D36" w:rsidRDefault="00296756" w:rsidP="00296756">
      <w:pPr>
        <w:pStyle w:val="ListParagraph"/>
        <w:numPr>
          <w:ilvl w:val="0"/>
          <w:numId w:val="90"/>
        </w:numPr>
        <w:rPr>
          <w:rFonts w:ascii="Times New Roman" w:hAnsi="Times New Roman" w:cs="Times New Roman"/>
          <w:sz w:val="24"/>
          <w:szCs w:val="24"/>
        </w:rPr>
      </w:pPr>
      <w:r w:rsidRPr="00523D36">
        <w:rPr>
          <w:rFonts w:ascii="Times New Roman" w:hAnsi="Times New Roman" w:cs="Times New Roman"/>
          <w:sz w:val="24"/>
          <w:szCs w:val="24"/>
        </w:rPr>
        <w:t>Interaktīvo objektu attēlojums uz vienlīnijas shēmas:</w:t>
      </w:r>
    </w:p>
    <w:p w14:paraId="3DCB13C8"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Veido precīzu un padziļinātu vienlīnijas shēmu, tomēr galveno (pirmā plāna) apakšstacijas shēmu veidot vienkāršotu, bez interaktīviem objektiem. Kā papildu elements (otrā plāna skats) realizēts - otrā plāna detalizēta vienlīnijas shēma ar viesiem interaktīviem objektiem. Ikdienā izmanto vienkāršotu shēmu, bet remontu vai avāriju gadījumos, - atverot papildu logu, izmanto detalizēto shēmu.</w:t>
      </w:r>
    </w:p>
    <w:p w14:paraId="32C2B201" w14:textId="77777777" w:rsidR="00296756" w:rsidRPr="00523D36" w:rsidRDefault="00296756" w:rsidP="00296756">
      <w:pPr>
        <w:spacing w:after="0"/>
        <w:jc w:val="center"/>
        <w:rPr>
          <w:rFonts w:ascii="Times New Roman" w:hAnsi="Times New Roman" w:cs="Times New Roman"/>
          <w:sz w:val="24"/>
          <w:szCs w:val="24"/>
        </w:rPr>
      </w:pPr>
      <w:r w:rsidRPr="00523D36">
        <w:rPr>
          <w:rFonts w:ascii="Times New Roman" w:hAnsi="Times New Roman" w:cs="Times New Roman"/>
          <w:noProof/>
          <w:sz w:val="26"/>
          <w:szCs w:val="26"/>
          <w:lang w:eastAsia="lv-LV"/>
        </w:rPr>
        <w:drawing>
          <wp:inline distT="0" distB="0" distL="0" distR="0" wp14:anchorId="2F38B014" wp14:editId="2CC7BE04">
            <wp:extent cx="2133600" cy="173501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r="69081" b="55286"/>
                    <a:stretch/>
                  </pic:blipFill>
                  <pic:spPr bwMode="auto">
                    <a:xfrm>
                      <a:off x="0" y="0"/>
                      <a:ext cx="2178100" cy="1771203"/>
                    </a:xfrm>
                    <a:prstGeom prst="rect">
                      <a:avLst/>
                    </a:prstGeom>
                    <a:noFill/>
                    <a:ln>
                      <a:noFill/>
                    </a:ln>
                    <a:extLst>
                      <a:ext uri="{53640926-AAD7-44D8-BBD7-CCE9431645EC}">
                        <a14:shadowObscured xmlns:a14="http://schemas.microsoft.com/office/drawing/2010/main"/>
                      </a:ext>
                    </a:extLst>
                  </pic:spPr>
                </pic:pic>
              </a:graphicData>
            </a:graphic>
          </wp:inline>
        </w:drawing>
      </w:r>
    </w:p>
    <w:p w14:paraId="72339BBD"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Apakšstacijas avārijas vai ilgstošu remontdarbu noteiktam iekārtu mezglam gadījumos, uz detalizētās shēmas vizuāli attēlo, kādas darbības veiktas sagatavojot darba vietu, kā attēlo atdalītos atdalītājus un vietas, kur uzlikts zemējums. Ieviest divus pārskata līmeņus (slāņus): </w:t>
      </w:r>
    </w:p>
    <w:p w14:paraId="40EA9786"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Galvenais pārskats – vienkāršs pārskata līmenis, tiek attēloti tikai galvenie shēmas elementi, logā “Iekārtu vadība”.</w:t>
      </w:r>
    </w:p>
    <w:p w14:paraId="02C3BEE2"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Detalizēts pārskats – pārskata līmenis ar visiem interaktīviem objektiem caur atsevišķu pogu “SHĒMA”, kur attēlo apakšstacijas pilno shēmu, šeit attēlojot visus interaktīvos elementus ar iespēju tos vadīt. Interaktīvo objektu veicamās stāvokļa izmaiņas fiksē vēstures notikumos.</w:t>
      </w:r>
    </w:p>
    <w:p w14:paraId="2A7E975B"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Uzspiežot uz noteiktu objektu, izvēlnes logā “Iekārtu informācija” nav jārāda uzraksti par interaktīvo objektu stāvokli. Šajā logā attēlo tikai svarīgākos parametrus. Piemērā, attēlā, ir sniegta pašpatēriņa sadales interaktīvo objektu stāvokļa attēlojums, kad no visiem signāliem tikai pieci parametri tiek reāli kontrolēti apakšstacijā.</w:t>
      </w:r>
    </w:p>
    <w:p w14:paraId="55813AD4" w14:textId="77777777" w:rsidR="00296756" w:rsidRPr="00523D36" w:rsidRDefault="00296756" w:rsidP="00296756">
      <w:pPr>
        <w:spacing w:line="276" w:lineRule="auto"/>
        <w:jc w:val="center"/>
        <w:rPr>
          <w:rFonts w:ascii="Times New Roman" w:hAnsi="Times New Roman" w:cs="Times New Roman"/>
          <w:sz w:val="26"/>
          <w:szCs w:val="26"/>
        </w:rPr>
      </w:pPr>
      <w:r w:rsidRPr="00523D36">
        <w:rPr>
          <w:rFonts w:ascii="Times New Roman" w:hAnsi="Times New Roman" w:cs="Times New Roman"/>
          <w:noProof/>
          <w:sz w:val="26"/>
          <w:szCs w:val="26"/>
          <w:lang w:eastAsia="lv-LV"/>
        </w:rPr>
        <mc:AlternateContent>
          <mc:Choice Requires="wps">
            <w:drawing>
              <wp:anchor distT="0" distB="0" distL="114300" distR="114300" simplePos="0" relativeHeight="251661316" behindDoc="0" locked="0" layoutInCell="1" allowOverlap="1" wp14:anchorId="05D175A0" wp14:editId="4F9A2A41">
                <wp:simplePos x="0" y="0"/>
                <wp:positionH relativeFrom="column">
                  <wp:posOffset>1837792</wp:posOffset>
                </wp:positionH>
                <wp:positionV relativeFrom="paragraph">
                  <wp:posOffset>1465097</wp:posOffset>
                </wp:positionV>
                <wp:extent cx="1520042" cy="908462"/>
                <wp:effectExtent l="19050" t="19050" r="23495" b="25400"/>
                <wp:wrapNone/>
                <wp:docPr id="4" name="Rectangle 4"/>
                <wp:cNvGraphicFramePr/>
                <a:graphic xmlns:a="http://schemas.openxmlformats.org/drawingml/2006/main">
                  <a:graphicData uri="http://schemas.microsoft.com/office/word/2010/wordprocessingShape">
                    <wps:wsp>
                      <wps:cNvSpPr/>
                      <wps:spPr>
                        <a:xfrm>
                          <a:off x="0" y="0"/>
                          <a:ext cx="1520042" cy="908462"/>
                        </a:xfrm>
                        <a:prstGeom prst="rect">
                          <a:avLst/>
                        </a:prstGeom>
                        <a:noFill/>
                        <a:ln w="381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CE5AF" id="Rectangle 4" o:spid="_x0000_s1026" style="position:absolute;margin-left:144.7pt;margin-top:115.35pt;width:119.7pt;height:71.5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" filled="f" strokecolor="red" strokeweight="3pt">
                <v:stroke joinstyle="round"/>
              </v:rect>
            </w:pict>
          </mc:Fallback>
        </mc:AlternateContent>
      </w:r>
      <w:r w:rsidRPr="00523D36">
        <w:rPr>
          <w:rFonts w:ascii="Times New Roman" w:hAnsi="Times New Roman" w:cs="Times New Roman"/>
          <w:noProof/>
          <w:sz w:val="26"/>
          <w:szCs w:val="26"/>
          <w:lang w:eastAsia="lv-LV"/>
        </w:rPr>
        <mc:AlternateContent>
          <mc:Choice Requires="wps">
            <w:drawing>
              <wp:anchor distT="0" distB="0" distL="114300" distR="114300" simplePos="0" relativeHeight="251662340" behindDoc="0" locked="0" layoutInCell="1" allowOverlap="1" wp14:anchorId="6853E31E" wp14:editId="753CD820">
                <wp:simplePos x="0" y="0"/>
                <wp:positionH relativeFrom="column">
                  <wp:posOffset>1920824</wp:posOffset>
                </wp:positionH>
                <wp:positionV relativeFrom="paragraph">
                  <wp:posOffset>671221</wp:posOffset>
                </wp:positionV>
                <wp:extent cx="1401288" cy="795647"/>
                <wp:effectExtent l="19050" t="19050" r="27940" b="24130"/>
                <wp:wrapNone/>
                <wp:docPr id="6" name="Rectangle 6"/>
                <wp:cNvGraphicFramePr/>
                <a:graphic xmlns:a="http://schemas.openxmlformats.org/drawingml/2006/main">
                  <a:graphicData uri="http://schemas.microsoft.com/office/word/2010/wordprocessingShape">
                    <wps:wsp>
                      <wps:cNvSpPr/>
                      <wps:spPr>
                        <a:xfrm>
                          <a:off x="0" y="0"/>
                          <a:ext cx="1401288" cy="795647"/>
                        </a:xfrm>
                        <a:prstGeom prst="rect">
                          <a:avLst/>
                        </a:prstGeom>
                        <a:noFill/>
                        <a:ln w="38100"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11919" id="Rectangle 6" o:spid="_x0000_s1026" style="position:absolute;margin-left:151.25pt;margin-top:52.85pt;width:110.35pt;height:62.65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" filled="f" strokecolor="#92d050" strokeweight="3pt">
                <v:stroke joinstyle="round"/>
              </v:rect>
            </w:pict>
          </mc:Fallback>
        </mc:AlternateContent>
      </w:r>
      <w:r w:rsidRPr="00523D36">
        <w:rPr>
          <w:rFonts w:ascii="Times New Roman" w:hAnsi="Times New Roman" w:cs="Times New Roman"/>
          <w:noProof/>
          <w:sz w:val="26"/>
          <w:szCs w:val="26"/>
          <w:lang w:eastAsia="lv-LV"/>
        </w:rPr>
        <w:drawing>
          <wp:inline distT="0" distB="0" distL="0" distR="0" wp14:anchorId="3A3C48D9" wp14:editId="35C3852C">
            <wp:extent cx="1716480" cy="24819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22416" cy="2490526"/>
                    </a:xfrm>
                    <a:prstGeom prst="rect">
                      <a:avLst/>
                    </a:prstGeom>
                    <a:noFill/>
                    <a:ln>
                      <a:noFill/>
                    </a:ln>
                  </pic:spPr>
                </pic:pic>
              </a:graphicData>
            </a:graphic>
          </wp:inline>
        </w:drawing>
      </w:r>
    </w:p>
    <w:p w14:paraId="59BAAD68" w14:textId="77777777" w:rsidR="00296756" w:rsidRPr="00523D36" w:rsidRDefault="00296756" w:rsidP="00296756">
      <w:pPr>
        <w:pStyle w:val="ListParagraph"/>
        <w:numPr>
          <w:ilvl w:val="0"/>
          <w:numId w:val="90"/>
        </w:numPr>
        <w:rPr>
          <w:rFonts w:ascii="Times New Roman" w:hAnsi="Times New Roman" w:cs="Times New Roman"/>
          <w:sz w:val="24"/>
          <w:szCs w:val="24"/>
        </w:rPr>
      </w:pPr>
      <w:r w:rsidRPr="00523D36">
        <w:rPr>
          <w:rFonts w:ascii="Times New Roman" w:hAnsi="Times New Roman" w:cs="Times New Roman"/>
          <w:sz w:val="24"/>
          <w:szCs w:val="24"/>
        </w:rPr>
        <w:t>Apakšstaciju kopskata attēlojumu izmaiņas:</w:t>
      </w:r>
    </w:p>
    <w:p w14:paraId="699B592D"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Ja apakšstacijā visi signāli ir normāli, tad ekrānā netiek veikts attēlojums;</w:t>
      </w:r>
    </w:p>
    <w:p w14:paraId="07B910DB"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Ja fiksēts kāds iekārtas bojājums, jeb nenormāla stāvokļa signāls, tad tas uzreiz informatīvi jāattēlo zem noteiktas apakšstacijas ar signāla pilnu nosaukumu, piemēram, ja 15.apakšstacijā karst 1.spēks transformators, tad arī uz ekrāna zem 15.apakšstacijas kolonnas parāda atbilstošu signālu ar tekstu – “paaugstināta 1.transformatora temperatūra”.</w:t>
      </w:r>
    </w:p>
    <w:p w14:paraId="61C85E8C"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Kopskata attēlojumā paredzēt 35 apakšstaciju galveno iekārtu vienlaicīgu pārskatu uz viena ekrāna, kad notiekot kādam notikumam noteiktā apakšstacijā, attiecīgā notikuma vieta tiek iekrāsota baltā krāsā, pievēršot uzmanību, piemērs – attēlā:</w:t>
      </w:r>
    </w:p>
    <w:p w14:paraId="5EE01B84"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Jāņem vērā tas, ka sistēmas “AVEVA Wonderware” gadījumā vienam ziņojuma (baltajam) lodziņam ir iespējami vairāki iemesli, un sistēmā ir realizēti šādi veidi:</w:t>
      </w:r>
    </w:p>
    <w:p w14:paraId="568C7E0E" w14:textId="77777777" w:rsidR="00296756" w:rsidRPr="00523D36" w:rsidRDefault="00296756" w:rsidP="00296756">
      <w:pPr>
        <w:pStyle w:val="ListParagraph"/>
        <w:numPr>
          <w:ilvl w:val="3"/>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 [Zemsl.] – ZEMSLĒGUMS, bet nav zināms, kurā iekārtā zemslēgums nostrādāja 1. Agregātā, 2. Agregātā vai +600 V sadalē.</w:t>
      </w:r>
    </w:p>
    <w:p w14:paraId="66CCB686" w14:textId="77777777" w:rsidR="00296756" w:rsidRPr="00523D36" w:rsidRDefault="00296756" w:rsidP="00296756">
      <w:pPr>
        <w:pStyle w:val="ListParagraph"/>
        <w:numPr>
          <w:ilvl w:val="3"/>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 [PP] – PAŠPATĒRIŅA BOJĀJUMS, bet bojājuma iemesls nav skaidrs, iespējams, pazuda spriegums vai izmainījās automāts slēdža stāvoklis, vai ir pārkarsis pašpatēriņa transformators, nav zināms.</w:t>
      </w:r>
    </w:p>
    <w:p w14:paraId="568331E8" w14:textId="77777777" w:rsidR="00296756" w:rsidRPr="00523D36" w:rsidRDefault="00296756" w:rsidP="00296756">
      <w:pPr>
        <w:pStyle w:val="ListParagraph"/>
        <w:numPr>
          <w:ilvl w:val="3"/>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 [1501] – Iespējams, ka automāts atslēdzās, pazuda spriegums uz kabeļa gala, nostrādāja mazo īsslēguma strāvu aizsardzība, nav zināms.</w:t>
      </w:r>
    </w:p>
    <w:p w14:paraId="021E7B75" w14:textId="77777777" w:rsidR="00296756" w:rsidRPr="00523D36" w:rsidRDefault="00296756" w:rsidP="00296756">
      <w:pPr>
        <w:pStyle w:val="ListParagraph"/>
        <w:numPr>
          <w:ilvl w:val="3"/>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 [AG1] – Iespējams, ka izmainījās slēdžu stāvoklis, pārkarsa diodes, tika bojāti drošinātāji, parādījās pretstrāva, paaugstināta darba temperatūra u.t.t.</w:t>
      </w:r>
    </w:p>
    <w:p w14:paraId="6672F9BD" w14:textId="77777777" w:rsidR="00296756" w:rsidRPr="00523D36" w:rsidRDefault="00296756" w:rsidP="00296756">
      <w:pPr>
        <w:spacing w:line="276" w:lineRule="auto"/>
        <w:rPr>
          <w:rFonts w:ascii="Times New Roman" w:hAnsi="Times New Roman" w:cs="Times New Roman"/>
          <w:b/>
          <w:sz w:val="26"/>
          <w:szCs w:val="26"/>
        </w:rPr>
      </w:pPr>
      <w:r w:rsidRPr="00523D36">
        <w:rPr>
          <w:rFonts w:ascii="Times New Roman" w:hAnsi="Times New Roman" w:cs="Times New Roman"/>
          <w:noProof/>
          <w:sz w:val="26"/>
          <w:szCs w:val="26"/>
          <w:lang w:eastAsia="lv-LV"/>
        </w:rPr>
        <w:drawing>
          <wp:anchor distT="0" distB="0" distL="114300" distR="114300" simplePos="0" relativeHeight="251663364" behindDoc="0" locked="0" layoutInCell="1" allowOverlap="1" wp14:anchorId="28D8C8BF" wp14:editId="1F9A001C">
            <wp:simplePos x="0" y="0"/>
            <wp:positionH relativeFrom="column">
              <wp:posOffset>2969</wp:posOffset>
            </wp:positionH>
            <wp:positionV relativeFrom="paragraph">
              <wp:posOffset>2548</wp:posOffset>
            </wp:positionV>
            <wp:extent cx="1520041" cy="3300730"/>
            <wp:effectExtent l="0" t="0" r="444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a:extLst>
                        <a:ext uri="{28A0092B-C50C-407E-A947-70E740481C1C}">
                          <a14:useLocalDpi xmlns:a14="http://schemas.microsoft.com/office/drawing/2010/main" val="0"/>
                        </a:ext>
                      </a:extLst>
                    </a:blip>
                    <a:srcRect r="23921" b="29993"/>
                    <a:stretch/>
                  </pic:blipFill>
                  <pic:spPr bwMode="auto">
                    <a:xfrm>
                      <a:off x="0" y="0"/>
                      <a:ext cx="1520041" cy="3300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E3B761"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Esošais risinājums ar visu apakšstaciju kopskatu nav līdz galam pilnveidots, un risinājums tiek uztverts kā neefektīvs, jo ir nepieciešams veikt papildu darbības, lai precizētu notikuma iemeslu.</w:t>
      </w:r>
    </w:p>
    <w:p w14:paraId="31FEEE6A"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Pievienot viena ekrāna skatu ar visiem iespējamiem signāliem no visām apakšstacijām, paredzot risinājumu signālu daudzuma uz ekrāna ierobežošanai, kas kopā var pārsniegs 10000 signālu.</w:t>
      </w:r>
    </w:p>
    <w:p w14:paraId="1C0D1ABF" w14:textId="77777777" w:rsidR="00296756" w:rsidRPr="00523D36" w:rsidRDefault="00296756" w:rsidP="00296756">
      <w:pPr>
        <w:spacing w:line="276" w:lineRule="auto"/>
        <w:rPr>
          <w:rFonts w:ascii="Times New Roman" w:hAnsi="Times New Roman" w:cs="Times New Roman"/>
          <w:b/>
          <w:sz w:val="26"/>
          <w:szCs w:val="26"/>
        </w:rPr>
      </w:pPr>
    </w:p>
    <w:p w14:paraId="3DC7DABE" w14:textId="77777777" w:rsidR="00296756" w:rsidRPr="00523D36" w:rsidRDefault="00296756" w:rsidP="00296756">
      <w:pPr>
        <w:spacing w:line="276" w:lineRule="auto"/>
        <w:jc w:val="both"/>
        <w:rPr>
          <w:rFonts w:ascii="Times New Roman" w:hAnsi="Times New Roman" w:cs="Times New Roman"/>
          <w:bCs/>
          <w:sz w:val="26"/>
          <w:szCs w:val="26"/>
        </w:rPr>
      </w:pPr>
    </w:p>
    <w:p w14:paraId="371F7E32" w14:textId="77777777" w:rsidR="00296756" w:rsidRPr="00523D36" w:rsidRDefault="00296756" w:rsidP="00296756">
      <w:pPr>
        <w:spacing w:line="276" w:lineRule="auto"/>
        <w:rPr>
          <w:rFonts w:ascii="Times New Roman" w:hAnsi="Times New Roman" w:cs="Times New Roman"/>
          <w:b/>
          <w:sz w:val="26"/>
          <w:szCs w:val="26"/>
        </w:rPr>
      </w:pPr>
    </w:p>
    <w:p w14:paraId="4E390F77" w14:textId="77777777" w:rsidR="00296756" w:rsidRPr="00523D36" w:rsidRDefault="00296756" w:rsidP="00296756">
      <w:pPr>
        <w:spacing w:line="276" w:lineRule="auto"/>
        <w:rPr>
          <w:rFonts w:ascii="Times New Roman" w:hAnsi="Times New Roman" w:cs="Times New Roman"/>
          <w:b/>
          <w:sz w:val="26"/>
          <w:szCs w:val="26"/>
        </w:rPr>
      </w:pPr>
    </w:p>
    <w:p w14:paraId="7E13371F" w14:textId="77777777" w:rsidR="00296756" w:rsidRPr="00523D36" w:rsidRDefault="00296756" w:rsidP="00296756">
      <w:pPr>
        <w:spacing w:line="276" w:lineRule="auto"/>
        <w:rPr>
          <w:rFonts w:ascii="Times New Roman" w:hAnsi="Times New Roman" w:cs="Times New Roman"/>
          <w:b/>
          <w:sz w:val="26"/>
          <w:szCs w:val="26"/>
        </w:rPr>
      </w:pPr>
    </w:p>
    <w:p w14:paraId="423699DF" w14:textId="77777777" w:rsidR="00296756" w:rsidRPr="00523D36" w:rsidRDefault="00296756" w:rsidP="00296756">
      <w:pPr>
        <w:pStyle w:val="ListParagraph"/>
        <w:numPr>
          <w:ilvl w:val="0"/>
          <w:numId w:val="90"/>
        </w:numPr>
        <w:rPr>
          <w:rFonts w:ascii="Times New Roman" w:hAnsi="Times New Roman" w:cs="Times New Roman"/>
          <w:sz w:val="24"/>
          <w:szCs w:val="24"/>
        </w:rPr>
      </w:pPr>
      <w:r w:rsidRPr="00523D36">
        <w:rPr>
          <w:rFonts w:ascii="Times New Roman" w:hAnsi="Times New Roman" w:cs="Times New Roman"/>
          <w:sz w:val="24"/>
          <w:szCs w:val="24"/>
        </w:rPr>
        <w:t>Signalizācijas ziņojuma attēlošana apakšstacijas ekrāna skatā:</w:t>
      </w:r>
    </w:p>
    <w:p w14:paraId="43B9D25C"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Galvenajā apakšstacijas ekrāna logā attēlot visus nenormāla stāvokļa signālus kā viegli uztveramus paziņojumus ar pilna signāla nosaukumu vai ikonas veida simbolu, lai tie nepārtraukti pievērstu dispečera uzmanību. Attēlot šīs nenormālā stāvokļa signalizācijas, līdz brīdim, kad tie tiek novērsti (atgriežas normāla signāla stāvoklī). Izņēmumi ir iekārtu slēdžu stāvokļu signāli un kabeļa galu sprieguma kontroles signāli.</w:t>
      </w:r>
    </w:p>
    <w:p w14:paraId="4AC7DECD"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Kļūdas signālu uzrakstu piemēri uz noteiktas apakšstacijas ekrāna:</w:t>
      </w:r>
    </w:p>
    <w:p w14:paraId="70BB2DF8"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Pievads FN-1234 bojāts;</w:t>
      </w:r>
    </w:p>
    <w:p w14:paraId="57DF7895"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1.Transformatora slēdzis bojāts;</w:t>
      </w:r>
    </w:p>
    <w:p w14:paraId="3321BEC7"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3.Agregāta transformatora paaugstināta darba temperatūra;</w:t>
      </w:r>
    </w:p>
    <w:p w14:paraId="30A0992F"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Rezerves automāts bojāts.</w:t>
      </w:r>
    </w:p>
    <w:p w14:paraId="1C215F17"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Kļūdas signālu ikonu piemēri:</w:t>
      </w:r>
    </w:p>
    <w:p w14:paraId="4749C5FA"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noProof/>
          <w:sz w:val="24"/>
          <w:szCs w:val="24"/>
          <w:lang w:eastAsia="lv-LV"/>
        </w:rPr>
        <w:drawing>
          <wp:anchor distT="0" distB="0" distL="114300" distR="114300" simplePos="0" relativeHeight="251660292" behindDoc="0" locked="0" layoutInCell="1" allowOverlap="1" wp14:anchorId="7202F8E7" wp14:editId="7713A1BD">
            <wp:simplePos x="0" y="0"/>
            <wp:positionH relativeFrom="column">
              <wp:posOffset>153554</wp:posOffset>
            </wp:positionH>
            <wp:positionV relativeFrom="paragraph">
              <wp:posOffset>1666</wp:posOffset>
            </wp:positionV>
            <wp:extent cx="2249805" cy="1885315"/>
            <wp:effectExtent l="0" t="0" r="0" b="635"/>
            <wp:wrapSquare wrapText="bothSides"/>
            <wp:docPr id="19" name="Picture 19" descr="\\fs-briv\UsersWin7$\aleksandrs.matkevics\Desktop\brīdināju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briv\UsersWin7$\aleksandrs.matkevics\Desktop\brīdinājumi.pn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3627" b="11627"/>
                    <a:stretch/>
                  </pic:blipFill>
                  <pic:spPr bwMode="auto">
                    <a:xfrm>
                      <a:off x="0" y="0"/>
                      <a:ext cx="2249805" cy="1885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3D36">
        <w:rPr>
          <w:rFonts w:ascii="Times New Roman" w:hAnsi="Times New Roman" w:cs="Times New Roman"/>
          <w:sz w:val="24"/>
          <w:szCs w:val="24"/>
        </w:rPr>
        <w:t xml:space="preserve">Cilvēks apakšstacijā (durvju signalizācija) </w:t>
      </w:r>
    </w:p>
    <w:p w14:paraId="743CF2BD"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Uzlikts zemējums </w:t>
      </w:r>
    </w:p>
    <w:p w14:paraId="61394494"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+ 600V Kabeļu aizsardzība </w:t>
      </w:r>
    </w:p>
    <w:p w14:paraId="6D08CEC9"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Apsardzes signalizācijas trauksme </w:t>
      </w:r>
    </w:p>
    <w:p w14:paraId="05F1D9E0"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Ugunsgrēka signalizācijas trauksme </w:t>
      </w:r>
    </w:p>
    <w:p w14:paraId="2A402CBC"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Problēmas sakaru līnijā </w:t>
      </w:r>
    </w:p>
    <w:p w14:paraId="7B00F146"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- 600V Kabeļu aizsardzība</w:t>
      </w:r>
    </w:p>
    <w:p w14:paraId="6E35077C"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Jauns ziņojums ar notikumu jāattēlo kā atsevišķa uzlecošs logs ar notikuma definīciju. Ja ir vairāki vienlaicīgi notikumi, tad tos pēc kārtas virknē saraksta tabulā. Pretī katram notikumam norāda pulksteņa laiku, cikos tas fiksēts. Zem tā jāizveido pogas - “Apstiprinu” un “Noņemt skaņu”. Ar apstiprinājuma pogu šos notikumus apstiprinām, logs pēc pogas nospiešanas tiek aizvērts, objekta mirgošana un skaņas signāls pazūd. Blakus poga “Noņemt skaņu” paredzēta skaņas signāla noņemšanai. Iespējams paredzēt, lai būtu iespēja katru notikumu individuāli pa vienam apstiprināt. </w:t>
      </w:r>
    </w:p>
    <w:p w14:paraId="036D0009" w14:textId="77777777" w:rsidR="00296756" w:rsidRPr="00523D36" w:rsidRDefault="00296756" w:rsidP="00296756">
      <w:pPr>
        <w:pStyle w:val="ListParagraph"/>
        <w:numPr>
          <w:ilvl w:val="1"/>
          <w:numId w:val="90"/>
        </w:numPr>
        <w:spacing w:line="276" w:lineRule="auto"/>
        <w:jc w:val="both"/>
        <w:rPr>
          <w:rFonts w:ascii="Times New Roman" w:hAnsi="Times New Roman" w:cs="Times New Roman"/>
          <w:sz w:val="26"/>
          <w:szCs w:val="26"/>
        </w:rPr>
      </w:pPr>
      <w:r w:rsidRPr="00523D36">
        <w:rPr>
          <w:rFonts w:ascii="Times New Roman" w:hAnsi="Times New Roman" w:cs="Times New Roman"/>
          <w:sz w:val="24"/>
          <w:szCs w:val="24"/>
        </w:rPr>
        <w:t xml:space="preserve">Pārskatīt un normalizēt signālu nosaukumus un to stāvokļu nosaukumus, ievērojot šādu signālu definējumu: </w:t>
      </w:r>
    </w:p>
    <w:tbl>
      <w:tblPr>
        <w:tblStyle w:val="TableGrid"/>
        <w:tblW w:w="9073" w:type="dxa"/>
        <w:tblInd w:w="-34" w:type="dxa"/>
        <w:tblLook w:val="04A0" w:firstRow="1" w:lastRow="0" w:firstColumn="1" w:lastColumn="0" w:noHBand="0" w:noVBand="1"/>
      </w:tblPr>
      <w:tblGrid>
        <w:gridCol w:w="34"/>
        <w:gridCol w:w="3936"/>
        <w:gridCol w:w="2268"/>
        <w:gridCol w:w="2835"/>
      </w:tblGrid>
      <w:tr w:rsidR="00296756" w:rsidRPr="00523D36" w14:paraId="5D87F27B" w14:textId="77777777" w:rsidTr="007F508D">
        <w:trPr>
          <w:gridBefore w:val="1"/>
          <w:wBefore w:w="34" w:type="dxa"/>
          <w:trHeight w:val="538"/>
        </w:trPr>
        <w:tc>
          <w:tcPr>
            <w:tcW w:w="3936" w:type="dxa"/>
            <w:shd w:val="clear" w:color="auto" w:fill="BFBFBF" w:themeFill="background1" w:themeFillShade="BF"/>
            <w:vAlign w:val="center"/>
          </w:tcPr>
          <w:p w14:paraId="07A7009C" w14:textId="77777777" w:rsidR="00296756" w:rsidRPr="00523D36" w:rsidRDefault="00296756" w:rsidP="007F508D">
            <w:pPr>
              <w:tabs>
                <w:tab w:val="left" w:pos="2054"/>
              </w:tabs>
              <w:spacing w:line="276" w:lineRule="auto"/>
              <w:jc w:val="center"/>
              <w:rPr>
                <w:rFonts w:ascii="Times New Roman" w:hAnsi="Times New Roman" w:cs="Times New Roman"/>
                <w:b/>
                <w:sz w:val="24"/>
                <w:szCs w:val="24"/>
              </w:rPr>
            </w:pPr>
            <w:r w:rsidRPr="00523D36">
              <w:rPr>
                <w:rFonts w:ascii="Times New Roman" w:hAnsi="Times New Roman" w:cs="Times New Roman"/>
                <w:b/>
                <w:sz w:val="24"/>
                <w:szCs w:val="24"/>
              </w:rPr>
              <w:t>Signāla nosaukums</w:t>
            </w:r>
          </w:p>
        </w:tc>
        <w:tc>
          <w:tcPr>
            <w:tcW w:w="2268" w:type="dxa"/>
            <w:shd w:val="clear" w:color="auto" w:fill="BFBFBF" w:themeFill="background1" w:themeFillShade="BF"/>
            <w:vAlign w:val="center"/>
          </w:tcPr>
          <w:p w14:paraId="2CCF2203" w14:textId="77777777" w:rsidR="00296756" w:rsidRPr="00523D36" w:rsidRDefault="00296756" w:rsidP="007F508D">
            <w:pPr>
              <w:spacing w:line="276" w:lineRule="auto"/>
              <w:jc w:val="center"/>
              <w:rPr>
                <w:rFonts w:ascii="Times New Roman" w:hAnsi="Times New Roman" w:cs="Times New Roman"/>
                <w:b/>
                <w:sz w:val="24"/>
                <w:szCs w:val="24"/>
              </w:rPr>
            </w:pPr>
            <w:r w:rsidRPr="00523D36">
              <w:rPr>
                <w:rFonts w:ascii="Times New Roman" w:hAnsi="Times New Roman" w:cs="Times New Roman"/>
                <w:b/>
                <w:sz w:val="24"/>
                <w:szCs w:val="24"/>
              </w:rPr>
              <w:t>Normāls stāvoklis</w:t>
            </w:r>
          </w:p>
        </w:tc>
        <w:tc>
          <w:tcPr>
            <w:tcW w:w="2835" w:type="dxa"/>
            <w:shd w:val="clear" w:color="auto" w:fill="BFBFBF" w:themeFill="background1" w:themeFillShade="BF"/>
            <w:vAlign w:val="center"/>
          </w:tcPr>
          <w:p w14:paraId="21588F8E" w14:textId="77777777" w:rsidR="00296756" w:rsidRPr="00523D36" w:rsidRDefault="00296756" w:rsidP="007F508D">
            <w:pPr>
              <w:spacing w:line="276" w:lineRule="auto"/>
              <w:jc w:val="center"/>
              <w:rPr>
                <w:rFonts w:ascii="Times New Roman" w:hAnsi="Times New Roman" w:cs="Times New Roman"/>
                <w:b/>
                <w:sz w:val="24"/>
                <w:szCs w:val="24"/>
              </w:rPr>
            </w:pPr>
            <w:r w:rsidRPr="00523D36">
              <w:rPr>
                <w:rFonts w:ascii="Times New Roman" w:hAnsi="Times New Roman" w:cs="Times New Roman"/>
                <w:b/>
                <w:sz w:val="24"/>
                <w:szCs w:val="24"/>
              </w:rPr>
              <w:t>Nenormāls stāvoklis</w:t>
            </w:r>
          </w:p>
        </w:tc>
      </w:tr>
      <w:tr w:rsidR="00296756" w:rsidRPr="00523D36" w14:paraId="787AAEFB" w14:textId="77777777" w:rsidTr="007F508D">
        <w:trPr>
          <w:gridBefore w:val="1"/>
          <w:wBefore w:w="34" w:type="dxa"/>
        </w:trPr>
        <w:tc>
          <w:tcPr>
            <w:tcW w:w="9039" w:type="dxa"/>
            <w:gridSpan w:val="3"/>
            <w:shd w:val="clear" w:color="auto" w:fill="D9D9D9" w:themeFill="background1" w:themeFillShade="D9"/>
            <w:vAlign w:val="center"/>
          </w:tcPr>
          <w:p w14:paraId="436E45DB" w14:textId="77777777" w:rsidR="00296756" w:rsidRPr="00523D36" w:rsidRDefault="00296756" w:rsidP="007F508D">
            <w:pPr>
              <w:spacing w:line="276" w:lineRule="auto"/>
              <w:jc w:val="center"/>
              <w:rPr>
                <w:rFonts w:ascii="Times New Roman" w:hAnsi="Times New Roman" w:cs="Times New Roman"/>
                <w:b/>
                <w:sz w:val="24"/>
                <w:szCs w:val="24"/>
              </w:rPr>
            </w:pPr>
            <w:r w:rsidRPr="00523D36">
              <w:rPr>
                <w:rFonts w:ascii="Times New Roman" w:hAnsi="Times New Roman" w:cs="Times New Roman"/>
                <w:b/>
                <w:sz w:val="24"/>
                <w:szCs w:val="24"/>
              </w:rPr>
              <w:t>Augstsprieguma sadales iekārtu signāli</w:t>
            </w:r>
          </w:p>
        </w:tc>
      </w:tr>
      <w:tr w:rsidR="00296756" w:rsidRPr="00523D36" w14:paraId="79E4FAF5" w14:textId="77777777" w:rsidTr="007F508D">
        <w:trPr>
          <w:gridBefore w:val="1"/>
          <w:wBefore w:w="34" w:type="dxa"/>
        </w:trPr>
        <w:tc>
          <w:tcPr>
            <w:tcW w:w="3936" w:type="dxa"/>
            <w:vAlign w:val="center"/>
          </w:tcPr>
          <w:p w14:paraId="1597DDE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Pievada slēdzis FN-1234</w:t>
            </w:r>
          </w:p>
        </w:tc>
        <w:tc>
          <w:tcPr>
            <w:tcW w:w="2268" w:type="dxa"/>
            <w:shd w:val="clear" w:color="auto" w:fill="auto"/>
            <w:vAlign w:val="center"/>
          </w:tcPr>
          <w:p w14:paraId="7E27BC9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ieslēgts</w:t>
            </w:r>
          </w:p>
        </w:tc>
        <w:tc>
          <w:tcPr>
            <w:tcW w:w="2835" w:type="dxa"/>
            <w:shd w:val="clear" w:color="auto" w:fill="auto"/>
            <w:vAlign w:val="center"/>
          </w:tcPr>
          <w:p w14:paraId="557B652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atslēgts</w:t>
            </w:r>
          </w:p>
        </w:tc>
      </w:tr>
      <w:tr w:rsidR="00296756" w:rsidRPr="00523D36" w14:paraId="7795E56F" w14:textId="77777777" w:rsidTr="007F508D">
        <w:trPr>
          <w:gridBefore w:val="1"/>
          <w:wBefore w:w="34" w:type="dxa"/>
        </w:trPr>
        <w:tc>
          <w:tcPr>
            <w:tcW w:w="3936" w:type="dxa"/>
            <w:vAlign w:val="center"/>
          </w:tcPr>
          <w:p w14:paraId="607C8F2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Spriegums uz FN-1234</w:t>
            </w:r>
          </w:p>
        </w:tc>
        <w:tc>
          <w:tcPr>
            <w:tcW w:w="2268" w:type="dxa"/>
            <w:shd w:val="clear" w:color="auto" w:fill="auto"/>
            <w:vAlign w:val="center"/>
          </w:tcPr>
          <w:p w14:paraId="258B9DDC"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ir</w:t>
            </w:r>
          </w:p>
        </w:tc>
        <w:tc>
          <w:tcPr>
            <w:tcW w:w="2835" w:type="dxa"/>
            <w:shd w:val="clear" w:color="auto" w:fill="auto"/>
            <w:vAlign w:val="center"/>
          </w:tcPr>
          <w:p w14:paraId="7833D59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r>
      <w:tr w:rsidR="00296756" w:rsidRPr="00523D36" w14:paraId="5B916114" w14:textId="77777777" w:rsidTr="007F508D">
        <w:trPr>
          <w:gridBefore w:val="1"/>
          <w:wBefore w:w="34" w:type="dxa"/>
        </w:trPr>
        <w:tc>
          <w:tcPr>
            <w:tcW w:w="3936" w:type="dxa"/>
            <w:vAlign w:val="center"/>
          </w:tcPr>
          <w:p w14:paraId="4C8FBC9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Pievads FN-1234</w:t>
            </w:r>
          </w:p>
        </w:tc>
        <w:tc>
          <w:tcPr>
            <w:tcW w:w="2268" w:type="dxa"/>
            <w:shd w:val="clear" w:color="auto" w:fill="auto"/>
            <w:vAlign w:val="center"/>
          </w:tcPr>
          <w:p w14:paraId="41431B5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 sazemēts</w:t>
            </w:r>
          </w:p>
        </w:tc>
        <w:tc>
          <w:tcPr>
            <w:tcW w:w="2835" w:type="dxa"/>
            <w:shd w:val="clear" w:color="auto" w:fill="auto"/>
            <w:vAlign w:val="center"/>
          </w:tcPr>
          <w:p w14:paraId="467D9A3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sazemēts</w:t>
            </w:r>
          </w:p>
        </w:tc>
      </w:tr>
      <w:tr w:rsidR="00296756" w:rsidRPr="00523D36" w14:paraId="28DE1E0A" w14:textId="77777777" w:rsidTr="007F508D">
        <w:trPr>
          <w:gridBefore w:val="1"/>
          <w:wBefore w:w="34" w:type="dxa"/>
        </w:trPr>
        <w:tc>
          <w:tcPr>
            <w:tcW w:w="3936" w:type="dxa"/>
            <w:vAlign w:val="center"/>
          </w:tcPr>
          <w:p w14:paraId="7346323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Pievads FN-1234</w:t>
            </w:r>
          </w:p>
        </w:tc>
        <w:tc>
          <w:tcPr>
            <w:tcW w:w="2268" w:type="dxa"/>
            <w:shd w:val="clear" w:color="auto" w:fill="auto"/>
            <w:vAlign w:val="center"/>
          </w:tcPr>
          <w:p w14:paraId="6700CAF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vAlign w:val="center"/>
          </w:tcPr>
          <w:p w14:paraId="2477F42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bojāts</w:t>
            </w:r>
          </w:p>
        </w:tc>
      </w:tr>
      <w:tr w:rsidR="00296756" w:rsidRPr="00523D36" w14:paraId="0C64A383" w14:textId="77777777" w:rsidTr="007F508D">
        <w:trPr>
          <w:gridBefore w:val="1"/>
          <w:wBefore w:w="34" w:type="dxa"/>
        </w:trPr>
        <w:tc>
          <w:tcPr>
            <w:tcW w:w="3936" w:type="dxa"/>
            <w:vAlign w:val="center"/>
          </w:tcPr>
          <w:p w14:paraId="6C331D0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Pievada FN-1234 ratiņi</w:t>
            </w:r>
          </w:p>
        </w:tc>
        <w:tc>
          <w:tcPr>
            <w:tcW w:w="2268" w:type="dxa"/>
            <w:shd w:val="clear" w:color="auto" w:fill="auto"/>
            <w:vAlign w:val="center"/>
          </w:tcPr>
          <w:p w14:paraId="7FEC921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darba pozīcijā</w:t>
            </w:r>
          </w:p>
        </w:tc>
        <w:tc>
          <w:tcPr>
            <w:tcW w:w="2835" w:type="dxa"/>
            <w:shd w:val="clear" w:color="auto" w:fill="auto"/>
            <w:vAlign w:val="center"/>
          </w:tcPr>
          <w:p w14:paraId="31AE725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atdalīti</w:t>
            </w:r>
          </w:p>
        </w:tc>
      </w:tr>
      <w:tr w:rsidR="00296756" w:rsidRPr="00523D36" w14:paraId="5F7D5DE2" w14:textId="77777777" w:rsidTr="007F508D">
        <w:trPr>
          <w:gridBefore w:val="1"/>
          <w:wBefore w:w="34" w:type="dxa"/>
        </w:trPr>
        <w:tc>
          <w:tcPr>
            <w:tcW w:w="3936" w:type="dxa"/>
            <w:vAlign w:val="center"/>
          </w:tcPr>
          <w:p w14:paraId="0BE1856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Vadības spriegums</w:t>
            </w:r>
          </w:p>
        </w:tc>
        <w:tc>
          <w:tcPr>
            <w:tcW w:w="2268" w:type="dxa"/>
            <w:shd w:val="clear" w:color="auto" w:fill="auto"/>
            <w:vAlign w:val="center"/>
          </w:tcPr>
          <w:p w14:paraId="65C7655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ir</w:t>
            </w:r>
          </w:p>
        </w:tc>
        <w:tc>
          <w:tcPr>
            <w:tcW w:w="2835" w:type="dxa"/>
            <w:shd w:val="clear" w:color="auto" w:fill="auto"/>
            <w:vAlign w:val="center"/>
          </w:tcPr>
          <w:p w14:paraId="2D8842F4"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r>
      <w:tr w:rsidR="00296756" w:rsidRPr="00523D36" w14:paraId="16B6CBA6" w14:textId="77777777" w:rsidTr="007F508D">
        <w:trPr>
          <w:gridBefore w:val="1"/>
          <w:wBefore w:w="34" w:type="dxa"/>
        </w:trPr>
        <w:tc>
          <w:tcPr>
            <w:tcW w:w="3936" w:type="dxa"/>
            <w:vAlign w:val="center"/>
          </w:tcPr>
          <w:p w14:paraId="67879FBC"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Strāvas aizsardzība</w:t>
            </w:r>
          </w:p>
        </w:tc>
        <w:tc>
          <w:tcPr>
            <w:tcW w:w="2268" w:type="dxa"/>
            <w:shd w:val="clear" w:color="auto" w:fill="auto"/>
            <w:vAlign w:val="center"/>
          </w:tcPr>
          <w:p w14:paraId="5907DA1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vAlign w:val="center"/>
          </w:tcPr>
          <w:p w14:paraId="1D45B82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3C859F71" w14:textId="77777777" w:rsidTr="007F508D">
        <w:trPr>
          <w:gridBefore w:val="1"/>
          <w:wBefore w:w="34" w:type="dxa"/>
        </w:trPr>
        <w:tc>
          <w:tcPr>
            <w:tcW w:w="3936" w:type="dxa"/>
            <w:vAlign w:val="center"/>
          </w:tcPr>
          <w:p w14:paraId="7DAF4F1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Iekārtas vadība</w:t>
            </w:r>
          </w:p>
        </w:tc>
        <w:tc>
          <w:tcPr>
            <w:tcW w:w="2268" w:type="dxa"/>
            <w:shd w:val="clear" w:color="auto" w:fill="auto"/>
            <w:vAlign w:val="center"/>
          </w:tcPr>
          <w:p w14:paraId="497ABAA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attālinātā</w:t>
            </w:r>
          </w:p>
        </w:tc>
        <w:tc>
          <w:tcPr>
            <w:tcW w:w="2835" w:type="dxa"/>
            <w:shd w:val="clear" w:color="auto" w:fill="auto"/>
            <w:vAlign w:val="center"/>
          </w:tcPr>
          <w:p w14:paraId="0457EF5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vietējā</w:t>
            </w:r>
          </w:p>
        </w:tc>
      </w:tr>
      <w:tr w:rsidR="00296756" w:rsidRPr="00523D36" w14:paraId="1A49993B" w14:textId="77777777" w:rsidTr="007F508D">
        <w:trPr>
          <w:gridBefore w:val="1"/>
          <w:wBefore w:w="34" w:type="dxa"/>
        </w:trPr>
        <w:tc>
          <w:tcPr>
            <w:tcW w:w="3936" w:type="dxa"/>
            <w:shd w:val="clear" w:color="auto" w:fill="FFFFFF" w:themeFill="background1"/>
            <w:vAlign w:val="center"/>
          </w:tcPr>
          <w:p w14:paraId="6D428CC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Slēdzis slēgties</w:t>
            </w:r>
          </w:p>
        </w:tc>
        <w:tc>
          <w:tcPr>
            <w:tcW w:w="2268" w:type="dxa"/>
            <w:shd w:val="clear" w:color="auto" w:fill="auto"/>
            <w:vAlign w:val="center"/>
          </w:tcPr>
          <w:p w14:paraId="2D1FF9F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gatavs</w:t>
            </w:r>
          </w:p>
        </w:tc>
        <w:tc>
          <w:tcPr>
            <w:tcW w:w="2835" w:type="dxa"/>
            <w:shd w:val="clear" w:color="auto" w:fill="auto"/>
            <w:vAlign w:val="center"/>
          </w:tcPr>
          <w:p w14:paraId="3EC4ADB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 gatavs</w:t>
            </w:r>
          </w:p>
        </w:tc>
      </w:tr>
      <w:tr w:rsidR="00296756" w:rsidRPr="00523D36" w14:paraId="6519A3FF" w14:textId="77777777" w:rsidTr="007F508D">
        <w:trPr>
          <w:gridBefore w:val="1"/>
          <w:wBefore w:w="34" w:type="dxa"/>
        </w:trPr>
        <w:tc>
          <w:tcPr>
            <w:tcW w:w="3936" w:type="dxa"/>
            <w:vAlign w:val="center"/>
          </w:tcPr>
          <w:p w14:paraId="14882C0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Sekcijas slēdzis M 10-1</w:t>
            </w:r>
          </w:p>
        </w:tc>
        <w:tc>
          <w:tcPr>
            <w:tcW w:w="2268" w:type="dxa"/>
            <w:shd w:val="clear" w:color="auto" w:fill="auto"/>
            <w:vAlign w:val="center"/>
          </w:tcPr>
          <w:p w14:paraId="470EAA5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ieslēgts</w:t>
            </w:r>
          </w:p>
        </w:tc>
        <w:tc>
          <w:tcPr>
            <w:tcW w:w="2835" w:type="dxa"/>
            <w:shd w:val="clear" w:color="auto" w:fill="auto"/>
            <w:vAlign w:val="center"/>
          </w:tcPr>
          <w:p w14:paraId="18AAA21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atslēgts</w:t>
            </w:r>
          </w:p>
        </w:tc>
      </w:tr>
      <w:tr w:rsidR="00296756" w:rsidRPr="00523D36" w14:paraId="505F2010" w14:textId="77777777" w:rsidTr="007F508D">
        <w:trPr>
          <w:gridBefore w:val="1"/>
          <w:wBefore w:w="34" w:type="dxa"/>
        </w:trPr>
        <w:tc>
          <w:tcPr>
            <w:tcW w:w="3936" w:type="dxa"/>
            <w:vAlign w:val="center"/>
          </w:tcPr>
          <w:p w14:paraId="23B564B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Sekcija M10-1</w:t>
            </w:r>
          </w:p>
        </w:tc>
        <w:tc>
          <w:tcPr>
            <w:tcW w:w="2268" w:type="dxa"/>
            <w:shd w:val="clear" w:color="auto" w:fill="auto"/>
            <w:vAlign w:val="center"/>
          </w:tcPr>
          <w:p w14:paraId="00E4F28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 sazemēta</w:t>
            </w:r>
          </w:p>
        </w:tc>
        <w:tc>
          <w:tcPr>
            <w:tcW w:w="2835" w:type="dxa"/>
            <w:shd w:val="clear" w:color="auto" w:fill="auto"/>
            <w:vAlign w:val="center"/>
          </w:tcPr>
          <w:p w14:paraId="6A3A0F05"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sazemēta</w:t>
            </w:r>
          </w:p>
        </w:tc>
      </w:tr>
      <w:tr w:rsidR="00296756" w:rsidRPr="00523D36" w14:paraId="525DEF51" w14:textId="77777777" w:rsidTr="007F508D">
        <w:trPr>
          <w:gridBefore w:val="1"/>
          <w:wBefore w:w="34" w:type="dxa"/>
        </w:trPr>
        <w:tc>
          <w:tcPr>
            <w:tcW w:w="3936" w:type="dxa"/>
            <w:vAlign w:val="center"/>
          </w:tcPr>
          <w:p w14:paraId="6C5DE4A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Sekcijas slēdzis</w:t>
            </w:r>
          </w:p>
        </w:tc>
        <w:tc>
          <w:tcPr>
            <w:tcW w:w="2268" w:type="dxa"/>
            <w:shd w:val="clear" w:color="auto" w:fill="auto"/>
            <w:vAlign w:val="center"/>
          </w:tcPr>
          <w:p w14:paraId="691A72AC"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vAlign w:val="center"/>
          </w:tcPr>
          <w:p w14:paraId="36AE28B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bojāts</w:t>
            </w:r>
          </w:p>
        </w:tc>
      </w:tr>
      <w:tr w:rsidR="00296756" w:rsidRPr="00523D36" w14:paraId="0114798C" w14:textId="77777777" w:rsidTr="007F508D">
        <w:trPr>
          <w:gridBefore w:val="1"/>
          <w:wBefore w:w="34" w:type="dxa"/>
          <w:trHeight w:val="125"/>
        </w:trPr>
        <w:tc>
          <w:tcPr>
            <w:tcW w:w="9039" w:type="dxa"/>
            <w:gridSpan w:val="3"/>
            <w:shd w:val="clear" w:color="auto" w:fill="D9D9D9" w:themeFill="background1" w:themeFillShade="D9"/>
            <w:vAlign w:val="center"/>
          </w:tcPr>
          <w:p w14:paraId="78B2DEA6" w14:textId="77777777" w:rsidR="00296756" w:rsidRPr="00523D36" w:rsidRDefault="00296756" w:rsidP="007F508D">
            <w:pPr>
              <w:spacing w:line="276" w:lineRule="auto"/>
              <w:jc w:val="center"/>
              <w:rPr>
                <w:rFonts w:ascii="Times New Roman" w:hAnsi="Times New Roman" w:cs="Times New Roman"/>
                <w:sz w:val="24"/>
                <w:szCs w:val="24"/>
              </w:rPr>
            </w:pPr>
            <w:r w:rsidRPr="00523D36">
              <w:rPr>
                <w:rFonts w:ascii="Times New Roman" w:hAnsi="Times New Roman" w:cs="Times New Roman"/>
                <w:b/>
                <w:sz w:val="24"/>
                <w:szCs w:val="24"/>
              </w:rPr>
              <w:t>Agregāta iekārtu signāli</w:t>
            </w:r>
          </w:p>
        </w:tc>
      </w:tr>
      <w:tr w:rsidR="00296756" w:rsidRPr="00523D36" w14:paraId="1314BE97" w14:textId="77777777" w:rsidTr="007F508D">
        <w:trPr>
          <w:gridBefore w:val="1"/>
          <w:wBefore w:w="34" w:type="dxa"/>
        </w:trPr>
        <w:tc>
          <w:tcPr>
            <w:tcW w:w="3936" w:type="dxa"/>
            <w:vAlign w:val="center"/>
          </w:tcPr>
          <w:p w14:paraId="0987B16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Agregāts</w:t>
            </w:r>
          </w:p>
        </w:tc>
        <w:tc>
          <w:tcPr>
            <w:tcW w:w="2268" w:type="dxa"/>
            <w:shd w:val="clear" w:color="auto" w:fill="auto"/>
            <w:vAlign w:val="center"/>
          </w:tcPr>
          <w:p w14:paraId="35AE539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ieslēgts</w:t>
            </w:r>
          </w:p>
        </w:tc>
        <w:tc>
          <w:tcPr>
            <w:tcW w:w="2835" w:type="dxa"/>
            <w:shd w:val="clear" w:color="auto" w:fill="auto"/>
            <w:vAlign w:val="center"/>
          </w:tcPr>
          <w:p w14:paraId="7BCA185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atslēgts</w:t>
            </w:r>
          </w:p>
        </w:tc>
      </w:tr>
      <w:tr w:rsidR="00296756" w:rsidRPr="00523D36" w14:paraId="7A9CA4D3" w14:textId="77777777" w:rsidTr="007F508D">
        <w:trPr>
          <w:gridBefore w:val="1"/>
          <w:wBefore w:w="34" w:type="dxa"/>
        </w:trPr>
        <w:tc>
          <w:tcPr>
            <w:tcW w:w="3936" w:type="dxa"/>
            <w:vAlign w:val="center"/>
          </w:tcPr>
          <w:p w14:paraId="1DE0596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Taisngriezis</w:t>
            </w:r>
          </w:p>
        </w:tc>
        <w:tc>
          <w:tcPr>
            <w:tcW w:w="2268" w:type="dxa"/>
            <w:shd w:val="clear" w:color="auto" w:fill="auto"/>
            <w:vAlign w:val="center"/>
          </w:tcPr>
          <w:p w14:paraId="42D3C21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vAlign w:val="center"/>
          </w:tcPr>
          <w:p w14:paraId="50CA43EC"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bojāts</w:t>
            </w:r>
          </w:p>
        </w:tc>
      </w:tr>
      <w:tr w:rsidR="00296756" w:rsidRPr="00523D36" w14:paraId="3A422031" w14:textId="77777777" w:rsidTr="007F508D">
        <w:trPr>
          <w:gridBefore w:val="1"/>
          <w:wBefore w:w="34" w:type="dxa"/>
        </w:trPr>
        <w:tc>
          <w:tcPr>
            <w:tcW w:w="3936" w:type="dxa"/>
            <w:vAlign w:val="center"/>
          </w:tcPr>
          <w:p w14:paraId="666C28A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Transformatora slēdzis</w:t>
            </w:r>
          </w:p>
        </w:tc>
        <w:tc>
          <w:tcPr>
            <w:tcW w:w="2268" w:type="dxa"/>
            <w:shd w:val="clear" w:color="auto" w:fill="auto"/>
            <w:vAlign w:val="center"/>
          </w:tcPr>
          <w:p w14:paraId="5E60DEE4"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vAlign w:val="center"/>
          </w:tcPr>
          <w:p w14:paraId="4553C89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bojāts</w:t>
            </w:r>
          </w:p>
        </w:tc>
      </w:tr>
      <w:tr w:rsidR="00296756" w:rsidRPr="00523D36" w14:paraId="3FC2D0FC" w14:textId="77777777" w:rsidTr="007F508D">
        <w:trPr>
          <w:gridBefore w:val="1"/>
          <w:wBefore w:w="34" w:type="dxa"/>
        </w:trPr>
        <w:tc>
          <w:tcPr>
            <w:tcW w:w="3936" w:type="dxa"/>
            <w:vAlign w:val="center"/>
          </w:tcPr>
          <w:p w14:paraId="15D9D68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Transformatora slēdzis</w:t>
            </w:r>
          </w:p>
        </w:tc>
        <w:tc>
          <w:tcPr>
            <w:tcW w:w="2268" w:type="dxa"/>
            <w:shd w:val="clear" w:color="auto" w:fill="auto"/>
            <w:vAlign w:val="center"/>
          </w:tcPr>
          <w:p w14:paraId="610729D8"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 sazemēts</w:t>
            </w:r>
          </w:p>
        </w:tc>
        <w:tc>
          <w:tcPr>
            <w:tcW w:w="2835" w:type="dxa"/>
            <w:shd w:val="clear" w:color="auto" w:fill="auto"/>
            <w:vAlign w:val="center"/>
          </w:tcPr>
          <w:p w14:paraId="6ADD1D88"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sazemēts</w:t>
            </w:r>
          </w:p>
        </w:tc>
      </w:tr>
      <w:tr w:rsidR="00296756" w:rsidRPr="00523D36" w14:paraId="04C73411" w14:textId="77777777" w:rsidTr="007F508D">
        <w:trPr>
          <w:gridBefore w:val="1"/>
          <w:wBefore w:w="34" w:type="dxa"/>
        </w:trPr>
        <w:tc>
          <w:tcPr>
            <w:tcW w:w="3936" w:type="dxa"/>
            <w:vAlign w:val="center"/>
          </w:tcPr>
          <w:p w14:paraId="2FD820A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Transformatora darba temperatūra</w:t>
            </w:r>
          </w:p>
        </w:tc>
        <w:tc>
          <w:tcPr>
            <w:tcW w:w="2268" w:type="dxa"/>
            <w:shd w:val="clear" w:color="auto" w:fill="auto"/>
            <w:vAlign w:val="center"/>
          </w:tcPr>
          <w:p w14:paraId="116956A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normāla</w:t>
            </w:r>
          </w:p>
        </w:tc>
        <w:tc>
          <w:tcPr>
            <w:tcW w:w="2835" w:type="dxa"/>
            <w:shd w:val="clear" w:color="auto" w:fill="auto"/>
            <w:vAlign w:val="center"/>
          </w:tcPr>
          <w:p w14:paraId="112CF53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paaugstināta</w:t>
            </w:r>
          </w:p>
        </w:tc>
      </w:tr>
      <w:tr w:rsidR="00296756" w:rsidRPr="00523D36" w14:paraId="30C49E9A" w14:textId="77777777" w:rsidTr="007F508D">
        <w:trPr>
          <w:gridBefore w:val="1"/>
          <w:wBefore w:w="34" w:type="dxa"/>
          <w:trHeight w:val="70"/>
        </w:trPr>
        <w:tc>
          <w:tcPr>
            <w:tcW w:w="3936" w:type="dxa"/>
            <w:vAlign w:val="center"/>
          </w:tcPr>
          <w:p w14:paraId="69252CC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Transformatora pārkaršanas aizsardzība</w:t>
            </w:r>
          </w:p>
        </w:tc>
        <w:tc>
          <w:tcPr>
            <w:tcW w:w="2268" w:type="dxa"/>
            <w:shd w:val="clear" w:color="auto" w:fill="auto"/>
            <w:vAlign w:val="center"/>
          </w:tcPr>
          <w:p w14:paraId="52343F9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vAlign w:val="center"/>
          </w:tcPr>
          <w:p w14:paraId="39774CA8"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47F522BA" w14:textId="77777777" w:rsidTr="007F508D">
        <w:trPr>
          <w:gridBefore w:val="1"/>
          <w:wBefore w:w="34" w:type="dxa"/>
        </w:trPr>
        <w:tc>
          <w:tcPr>
            <w:tcW w:w="3936" w:type="dxa"/>
            <w:vAlign w:val="center"/>
          </w:tcPr>
          <w:p w14:paraId="02053E0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Taisngrieža zemslēgums</w:t>
            </w:r>
          </w:p>
        </w:tc>
        <w:tc>
          <w:tcPr>
            <w:tcW w:w="2268" w:type="dxa"/>
            <w:shd w:val="clear" w:color="auto" w:fill="auto"/>
            <w:vAlign w:val="center"/>
          </w:tcPr>
          <w:p w14:paraId="1E2A7D3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c>
          <w:tcPr>
            <w:tcW w:w="2835" w:type="dxa"/>
            <w:shd w:val="clear" w:color="auto" w:fill="auto"/>
            <w:vAlign w:val="center"/>
          </w:tcPr>
          <w:p w14:paraId="5F11C66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29DB767A" w14:textId="77777777" w:rsidTr="007F508D">
        <w:trPr>
          <w:gridBefore w:val="1"/>
          <w:wBefore w:w="34" w:type="dxa"/>
        </w:trPr>
        <w:tc>
          <w:tcPr>
            <w:tcW w:w="3936" w:type="dxa"/>
            <w:vAlign w:val="center"/>
          </w:tcPr>
          <w:p w14:paraId="2242141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Taisngrieža darba temperatūra</w:t>
            </w:r>
          </w:p>
        </w:tc>
        <w:tc>
          <w:tcPr>
            <w:tcW w:w="2268" w:type="dxa"/>
            <w:tcBorders>
              <w:bottom w:val="single" w:sz="4" w:space="0" w:color="auto"/>
            </w:tcBorders>
            <w:shd w:val="clear" w:color="auto" w:fill="auto"/>
            <w:vAlign w:val="center"/>
          </w:tcPr>
          <w:p w14:paraId="5C0953A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normāla</w:t>
            </w:r>
          </w:p>
        </w:tc>
        <w:tc>
          <w:tcPr>
            <w:tcW w:w="2835" w:type="dxa"/>
            <w:shd w:val="clear" w:color="auto" w:fill="auto"/>
            <w:vAlign w:val="center"/>
          </w:tcPr>
          <w:p w14:paraId="6CDB0854"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paaugstināta</w:t>
            </w:r>
          </w:p>
        </w:tc>
      </w:tr>
      <w:tr w:rsidR="00296756" w:rsidRPr="00523D36" w14:paraId="39B29088" w14:textId="77777777" w:rsidTr="007F508D">
        <w:trPr>
          <w:gridBefore w:val="1"/>
          <w:wBefore w:w="34" w:type="dxa"/>
        </w:trPr>
        <w:tc>
          <w:tcPr>
            <w:tcW w:w="3936" w:type="dxa"/>
            <w:vAlign w:val="center"/>
          </w:tcPr>
          <w:p w14:paraId="635CF8D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Taisngrieža pārkaršanas aizsardzība</w:t>
            </w:r>
          </w:p>
        </w:tc>
        <w:tc>
          <w:tcPr>
            <w:tcW w:w="2268" w:type="dxa"/>
            <w:shd w:val="clear" w:color="auto" w:fill="auto"/>
            <w:vAlign w:val="center"/>
          </w:tcPr>
          <w:p w14:paraId="00C2433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vAlign w:val="center"/>
          </w:tcPr>
          <w:p w14:paraId="379A68C8"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15B99455" w14:textId="77777777" w:rsidTr="007F508D">
        <w:trPr>
          <w:gridBefore w:val="1"/>
          <w:wBefore w:w="34" w:type="dxa"/>
        </w:trPr>
        <w:tc>
          <w:tcPr>
            <w:tcW w:w="3936" w:type="dxa"/>
            <w:vAlign w:val="center"/>
          </w:tcPr>
          <w:p w14:paraId="125F887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Taisngrieža pretstrāvas aizsardzība</w:t>
            </w:r>
          </w:p>
        </w:tc>
        <w:tc>
          <w:tcPr>
            <w:tcW w:w="2268" w:type="dxa"/>
            <w:shd w:val="clear" w:color="auto" w:fill="auto"/>
            <w:vAlign w:val="center"/>
          </w:tcPr>
          <w:p w14:paraId="7603665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vAlign w:val="center"/>
          </w:tcPr>
          <w:p w14:paraId="7B7A166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38475C9F" w14:textId="77777777" w:rsidTr="007F508D">
        <w:trPr>
          <w:gridBefore w:val="1"/>
          <w:wBefore w:w="34" w:type="dxa"/>
        </w:trPr>
        <w:tc>
          <w:tcPr>
            <w:tcW w:w="3936" w:type="dxa"/>
            <w:vAlign w:val="center"/>
          </w:tcPr>
          <w:p w14:paraId="0B7C358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Taisngrieža drošinātāji</w:t>
            </w:r>
          </w:p>
        </w:tc>
        <w:tc>
          <w:tcPr>
            <w:tcW w:w="2268" w:type="dxa"/>
            <w:shd w:val="clear" w:color="auto" w:fill="auto"/>
            <w:vAlign w:val="center"/>
          </w:tcPr>
          <w:p w14:paraId="371F56A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vAlign w:val="center"/>
          </w:tcPr>
          <w:p w14:paraId="484C759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bojāti</w:t>
            </w:r>
          </w:p>
        </w:tc>
      </w:tr>
      <w:tr w:rsidR="00296756" w:rsidRPr="00523D36" w14:paraId="10C35CB8" w14:textId="77777777" w:rsidTr="007F508D">
        <w:trPr>
          <w:gridBefore w:val="1"/>
          <w:wBefore w:w="34" w:type="dxa"/>
        </w:trPr>
        <w:tc>
          <w:tcPr>
            <w:tcW w:w="3936" w:type="dxa"/>
            <w:vAlign w:val="center"/>
          </w:tcPr>
          <w:p w14:paraId="24B91FE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Taisngrieža spriegumaktīvās daļas</w:t>
            </w:r>
          </w:p>
        </w:tc>
        <w:tc>
          <w:tcPr>
            <w:tcW w:w="2268" w:type="dxa"/>
            <w:shd w:val="clear" w:color="auto" w:fill="auto"/>
            <w:vAlign w:val="center"/>
          </w:tcPr>
          <w:p w14:paraId="6D096FC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 sasniedzamas</w:t>
            </w:r>
          </w:p>
        </w:tc>
        <w:tc>
          <w:tcPr>
            <w:tcW w:w="2835" w:type="dxa"/>
            <w:shd w:val="clear" w:color="auto" w:fill="auto"/>
            <w:vAlign w:val="center"/>
          </w:tcPr>
          <w:p w14:paraId="1E11179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sasniedzamas</w:t>
            </w:r>
          </w:p>
        </w:tc>
      </w:tr>
      <w:tr w:rsidR="00296756" w:rsidRPr="00523D36" w14:paraId="7C061E9A" w14:textId="77777777" w:rsidTr="007F508D">
        <w:trPr>
          <w:trHeight w:val="380"/>
        </w:trPr>
        <w:tc>
          <w:tcPr>
            <w:tcW w:w="9073" w:type="dxa"/>
            <w:gridSpan w:val="4"/>
            <w:shd w:val="clear" w:color="auto" w:fill="D9D9D9" w:themeFill="background1" w:themeFillShade="D9"/>
            <w:vAlign w:val="center"/>
          </w:tcPr>
          <w:p w14:paraId="31C8B64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b/>
                <w:sz w:val="24"/>
                <w:szCs w:val="24"/>
              </w:rPr>
              <w:t>Līnijas automātu signāli</w:t>
            </w:r>
          </w:p>
        </w:tc>
      </w:tr>
      <w:tr w:rsidR="00296756" w:rsidRPr="00523D36" w14:paraId="3691F0BE" w14:textId="77777777" w:rsidTr="007F508D">
        <w:tc>
          <w:tcPr>
            <w:tcW w:w="3970" w:type="dxa"/>
            <w:gridSpan w:val="2"/>
          </w:tcPr>
          <w:p w14:paraId="11D1057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Līnijas automāta stāvoklis</w:t>
            </w:r>
          </w:p>
        </w:tc>
        <w:tc>
          <w:tcPr>
            <w:tcW w:w="2268" w:type="dxa"/>
            <w:shd w:val="clear" w:color="auto" w:fill="auto"/>
          </w:tcPr>
          <w:p w14:paraId="1ACB621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ieslēgts</w:t>
            </w:r>
          </w:p>
        </w:tc>
        <w:tc>
          <w:tcPr>
            <w:tcW w:w="2835" w:type="dxa"/>
            <w:shd w:val="clear" w:color="auto" w:fill="auto"/>
          </w:tcPr>
          <w:p w14:paraId="077F37F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atslēgts</w:t>
            </w:r>
          </w:p>
        </w:tc>
      </w:tr>
      <w:tr w:rsidR="00296756" w:rsidRPr="00523D36" w14:paraId="32AEEC39" w14:textId="77777777" w:rsidTr="007F508D">
        <w:tc>
          <w:tcPr>
            <w:tcW w:w="3970" w:type="dxa"/>
            <w:gridSpan w:val="2"/>
          </w:tcPr>
          <w:p w14:paraId="17CD7AD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Kopņu atdalītāja stāvoklis</w:t>
            </w:r>
          </w:p>
        </w:tc>
        <w:tc>
          <w:tcPr>
            <w:tcW w:w="2268" w:type="dxa"/>
            <w:shd w:val="clear" w:color="auto" w:fill="auto"/>
          </w:tcPr>
          <w:p w14:paraId="40EE97CC"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uz galvenās</w:t>
            </w:r>
          </w:p>
        </w:tc>
        <w:tc>
          <w:tcPr>
            <w:tcW w:w="2835" w:type="dxa"/>
            <w:shd w:val="clear" w:color="auto" w:fill="auto"/>
          </w:tcPr>
          <w:p w14:paraId="1C423318"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uz rezerves</w:t>
            </w:r>
          </w:p>
        </w:tc>
      </w:tr>
      <w:tr w:rsidR="00296756" w:rsidRPr="00523D36" w14:paraId="2D23B5A3" w14:textId="77777777" w:rsidTr="007F508D">
        <w:tc>
          <w:tcPr>
            <w:tcW w:w="3970" w:type="dxa"/>
            <w:gridSpan w:val="2"/>
          </w:tcPr>
          <w:p w14:paraId="7BA90BA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Līnijas automāts</w:t>
            </w:r>
          </w:p>
        </w:tc>
        <w:tc>
          <w:tcPr>
            <w:tcW w:w="2268" w:type="dxa"/>
            <w:shd w:val="clear" w:color="auto" w:fill="auto"/>
          </w:tcPr>
          <w:p w14:paraId="1F30709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kartībā</w:t>
            </w:r>
          </w:p>
        </w:tc>
        <w:tc>
          <w:tcPr>
            <w:tcW w:w="2835" w:type="dxa"/>
            <w:shd w:val="clear" w:color="auto" w:fill="auto"/>
          </w:tcPr>
          <w:p w14:paraId="205D0F6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bojāts</w:t>
            </w:r>
          </w:p>
        </w:tc>
      </w:tr>
      <w:tr w:rsidR="00296756" w:rsidRPr="00523D36" w14:paraId="5C2BDA40" w14:textId="77777777" w:rsidTr="007F508D">
        <w:tc>
          <w:tcPr>
            <w:tcW w:w="3970" w:type="dxa"/>
            <w:gridSpan w:val="2"/>
          </w:tcPr>
          <w:p w14:paraId="4DFBE6E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Līnijas īsslēguma aizsardzība</w:t>
            </w:r>
          </w:p>
        </w:tc>
        <w:tc>
          <w:tcPr>
            <w:tcW w:w="2268" w:type="dxa"/>
            <w:shd w:val="clear" w:color="auto" w:fill="auto"/>
          </w:tcPr>
          <w:p w14:paraId="53D74BE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0588623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3208988B" w14:textId="77777777" w:rsidTr="007F508D">
        <w:tc>
          <w:tcPr>
            <w:tcW w:w="3970" w:type="dxa"/>
            <w:gridSpan w:val="2"/>
          </w:tcPr>
          <w:p w14:paraId="1960AB0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Automāta vadības spriegums</w:t>
            </w:r>
          </w:p>
        </w:tc>
        <w:tc>
          <w:tcPr>
            <w:tcW w:w="2268" w:type="dxa"/>
            <w:shd w:val="clear" w:color="auto" w:fill="auto"/>
          </w:tcPr>
          <w:p w14:paraId="2C8E2D5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ir</w:t>
            </w:r>
          </w:p>
        </w:tc>
        <w:tc>
          <w:tcPr>
            <w:tcW w:w="2835" w:type="dxa"/>
            <w:shd w:val="clear" w:color="auto" w:fill="auto"/>
          </w:tcPr>
          <w:p w14:paraId="656D6D5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r>
      <w:tr w:rsidR="00296756" w:rsidRPr="00523D36" w14:paraId="102F4138" w14:textId="77777777" w:rsidTr="007F508D">
        <w:tc>
          <w:tcPr>
            <w:tcW w:w="3970" w:type="dxa"/>
            <w:gridSpan w:val="2"/>
          </w:tcPr>
          <w:p w14:paraId="0ED0E298"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Līnijas mērīšana</w:t>
            </w:r>
          </w:p>
        </w:tc>
        <w:tc>
          <w:tcPr>
            <w:tcW w:w="2268" w:type="dxa"/>
            <w:shd w:val="clear" w:color="auto" w:fill="auto"/>
          </w:tcPr>
          <w:p w14:paraId="7E91896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nenotiek</w:t>
            </w:r>
          </w:p>
        </w:tc>
        <w:tc>
          <w:tcPr>
            <w:tcW w:w="2835" w:type="dxa"/>
            <w:shd w:val="clear" w:color="auto" w:fill="auto"/>
          </w:tcPr>
          <w:p w14:paraId="305035D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notiek</w:t>
            </w:r>
          </w:p>
        </w:tc>
      </w:tr>
      <w:tr w:rsidR="00296756" w:rsidRPr="00523D36" w14:paraId="56BB8D8B" w14:textId="77777777" w:rsidTr="007F508D">
        <w:tc>
          <w:tcPr>
            <w:tcW w:w="3970" w:type="dxa"/>
            <w:gridSpan w:val="2"/>
          </w:tcPr>
          <w:p w14:paraId="7FE5C45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Automāta vadība</w:t>
            </w:r>
          </w:p>
        </w:tc>
        <w:tc>
          <w:tcPr>
            <w:tcW w:w="2268" w:type="dxa"/>
            <w:shd w:val="clear" w:color="auto" w:fill="auto"/>
          </w:tcPr>
          <w:p w14:paraId="2CA9B33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attālinātā</w:t>
            </w:r>
          </w:p>
        </w:tc>
        <w:tc>
          <w:tcPr>
            <w:tcW w:w="2835" w:type="dxa"/>
            <w:shd w:val="clear" w:color="auto" w:fill="auto"/>
          </w:tcPr>
          <w:p w14:paraId="054C2F34"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vietējā</w:t>
            </w:r>
          </w:p>
        </w:tc>
      </w:tr>
      <w:tr w:rsidR="00296756" w:rsidRPr="00523D36" w14:paraId="3FADA65D" w14:textId="77777777" w:rsidTr="007F508D">
        <w:tc>
          <w:tcPr>
            <w:tcW w:w="3970" w:type="dxa"/>
            <w:gridSpan w:val="2"/>
          </w:tcPr>
          <w:p w14:paraId="7431FB6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Automāta ratiņi</w:t>
            </w:r>
          </w:p>
        </w:tc>
        <w:tc>
          <w:tcPr>
            <w:tcW w:w="2268" w:type="dxa"/>
            <w:shd w:val="clear" w:color="auto" w:fill="auto"/>
          </w:tcPr>
          <w:p w14:paraId="3C86FD4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darba pozīcijā</w:t>
            </w:r>
          </w:p>
        </w:tc>
        <w:tc>
          <w:tcPr>
            <w:tcW w:w="2835" w:type="dxa"/>
            <w:shd w:val="clear" w:color="auto" w:fill="auto"/>
          </w:tcPr>
          <w:p w14:paraId="21AE883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atdalīti</w:t>
            </w:r>
          </w:p>
        </w:tc>
      </w:tr>
      <w:tr w:rsidR="00296756" w:rsidRPr="00523D36" w14:paraId="5EA13EBD" w14:textId="77777777" w:rsidTr="007F508D">
        <w:tc>
          <w:tcPr>
            <w:tcW w:w="3970" w:type="dxa"/>
            <w:gridSpan w:val="2"/>
          </w:tcPr>
          <w:p w14:paraId="03D4109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Spriegums uz kabeļa</w:t>
            </w:r>
          </w:p>
        </w:tc>
        <w:tc>
          <w:tcPr>
            <w:tcW w:w="2268" w:type="dxa"/>
            <w:shd w:val="clear" w:color="auto" w:fill="auto"/>
          </w:tcPr>
          <w:p w14:paraId="798CF2F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ir</w:t>
            </w:r>
          </w:p>
        </w:tc>
        <w:tc>
          <w:tcPr>
            <w:tcW w:w="2835" w:type="dxa"/>
            <w:shd w:val="clear" w:color="auto" w:fill="auto"/>
          </w:tcPr>
          <w:p w14:paraId="2F5157C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r>
      <w:tr w:rsidR="00296756" w:rsidRPr="00523D36" w14:paraId="0482B601" w14:textId="77777777" w:rsidTr="007F508D">
        <w:tc>
          <w:tcPr>
            <w:tcW w:w="3970" w:type="dxa"/>
            <w:gridSpan w:val="2"/>
          </w:tcPr>
          <w:p w14:paraId="6AF0C38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Automāta avārijas atslēgšana</w:t>
            </w:r>
          </w:p>
        </w:tc>
        <w:tc>
          <w:tcPr>
            <w:tcW w:w="2268" w:type="dxa"/>
            <w:shd w:val="clear" w:color="auto" w:fill="auto"/>
          </w:tcPr>
          <w:p w14:paraId="31892CD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c>
          <w:tcPr>
            <w:tcW w:w="2835" w:type="dxa"/>
            <w:shd w:val="clear" w:color="auto" w:fill="auto"/>
          </w:tcPr>
          <w:p w14:paraId="768918A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7E10EA5A" w14:textId="77777777" w:rsidTr="007F508D">
        <w:tc>
          <w:tcPr>
            <w:tcW w:w="3970" w:type="dxa"/>
            <w:gridSpan w:val="2"/>
          </w:tcPr>
          <w:p w14:paraId="258CEBD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3701. Mazo īsslēguma strāvu aizsardzība</w:t>
            </w:r>
          </w:p>
        </w:tc>
        <w:tc>
          <w:tcPr>
            <w:tcW w:w="2268" w:type="dxa"/>
            <w:shd w:val="clear" w:color="auto" w:fill="auto"/>
          </w:tcPr>
          <w:p w14:paraId="2A40D97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14E3B12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4DF63163" w14:textId="77777777" w:rsidTr="007F508D">
        <w:tc>
          <w:tcPr>
            <w:tcW w:w="3970" w:type="dxa"/>
            <w:gridSpan w:val="2"/>
          </w:tcPr>
          <w:p w14:paraId="69FB8B2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 xml:space="preserve">+ 600V Zemslēgums </w:t>
            </w:r>
          </w:p>
        </w:tc>
        <w:tc>
          <w:tcPr>
            <w:tcW w:w="2268" w:type="dxa"/>
            <w:shd w:val="clear" w:color="auto" w:fill="auto"/>
          </w:tcPr>
          <w:p w14:paraId="72177A1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c>
          <w:tcPr>
            <w:tcW w:w="2835" w:type="dxa"/>
            <w:shd w:val="clear" w:color="auto" w:fill="auto"/>
          </w:tcPr>
          <w:p w14:paraId="09B3B36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1765DFBE" w14:textId="77777777" w:rsidTr="007F508D">
        <w:trPr>
          <w:trHeight w:val="451"/>
        </w:trPr>
        <w:tc>
          <w:tcPr>
            <w:tcW w:w="9073" w:type="dxa"/>
            <w:gridSpan w:val="4"/>
            <w:shd w:val="clear" w:color="auto" w:fill="D9D9D9" w:themeFill="background1" w:themeFillShade="D9"/>
            <w:vAlign w:val="center"/>
          </w:tcPr>
          <w:p w14:paraId="78D17AE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b/>
                <w:sz w:val="24"/>
                <w:szCs w:val="24"/>
              </w:rPr>
              <w:t>Rezerves automāta signāli</w:t>
            </w:r>
          </w:p>
        </w:tc>
      </w:tr>
      <w:tr w:rsidR="00296756" w:rsidRPr="00523D36" w14:paraId="22478F42" w14:textId="77777777" w:rsidTr="007F508D">
        <w:tc>
          <w:tcPr>
            <w:tcW w:w="3970" w:type="dxa"/>
            <w:gridSpan w:val="2"/>
          </w:tcPr>
          <w:p w14:paraId="3A45496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Rezerves automāta stāvoklis</w:t>
            </w:r>
          </w:p>
        </w:tc>
        <w:tc>
          <w:tcPr>
            <w:tcW w:w="2268" w:type="dxa"/>
            <w:shd w:val="clear" w:color="auto" w:fill="auto"/>
          </w:tcPr>
          <w:p w14:paraId="0F1EA66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ieslēgts</w:t>
            </w:r>
          </w:p>
        </w:tc>
        <w:tc>
          <w:tcPr>
            <w:tcW w:w="2835" w:type="dxa"/>
            <w:shd w:val="clear" w:color="auto" w:fill="auto"/>
          </w:tcPr>
          <w:p w14:paraId="25E3768C"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atslēgts</w:t>
            </w:r>
          </w:p>
        </w:tc>
      </w:tr>
      <w:tr w:rsidR="00296756" w:rsidRPr="00523D36" w14:paraId="2E754A4D" w14:textId="77777777" w:rsidTr="007F508D">
        <w:tc>
          <w:tcPr>
            <w:tcW w:w="3970" w:type="dxa"/>
            <w:gridSpan w:val="2"/>
          </w:tcPr>
          <w:p w14:paraId="2E4FABD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Rezerves kopnes spriegums</w:t>
            </w:r>
          </w:p>
        </w:tc>
        <w:tc>
          <w:tcPr>
            <w:tcW w:w="2268" w:type="dxa"/>
            <w:shd w:val="clear" w:color="auto" w:fill="auto"/>
          </w:tcPr>
          <w:p w14:paraId="41815C2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ir</w:t>
            </w:r>
          </w:p>
        </w:tc>
        <w:tc>
          <w:tcPr>
            <w:tcW w:w="2835" w:type="dxa"/>
            <w:shd w:val="clear" w:color="auto" w:fill="auto"/>
          </w:tcPr>
          <w:p w14:paraId="1AB8613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r>
      <w:tr w:rsidR="00296756" w:rsidRPr="00523D36" w14:paraId="457F98A0" w14:textId="77777777" w:rsidTr="007F508D">
        <w:tc>
          <w:tcPr>
            <w:tcW w:w="3970" w:type="dxa"/>
            <w:gridSpan w:val="2"/>
          </w:tcPr>
          <w:p w14:paraId="64B039F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Rezerves automāts</w:t>
            </w:r>
          </w:p>
        </w:tc>
        <w:tc>
          <w:tcPr>
            <w:tcW w:w="2268" w:type="dxa"/>
            <w:shd w:val="clear" w:color="auto" w:fill="auto"/>
          </w:tcPr>
          <w:p w14:paraId="57ACE2A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1E80927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bojāts</w:t>
            </w:r>
          </w:p>
        </w:tc>
      </w:tr>
      <w:tr w:rsidR="00296756" w:rsidRPr="00523D36" w14:paraId="66445D9E" w14:textId="77777777" w:rsidTr="007F508D">
        <w:tc>
          <w:tcPr>
            <w:tcW w:w="3970" w:type="dxa"/>
            <w:gridSpan w:val="2"/>
          </w:tcPr>
          <w:p w14:paraId="4B0F1135"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Līnijas īsslēguma aizsardzība</w:t>
            </w:r>
          </w:p>
        </w:tc>
        <w:tc>
          <w:tcPr>
            <w:tcW w:w="2268" w:type="dxa"/>
            <w:shd w:val="clear" w:color="auto" w:fill="auto"/>
          </w:tcPr>
          <w:p w14:paraId="1C140B5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4804412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bojāts</w:t>
            </w:r>
          </w:p>
        </w:tc>
      </w:tr>
      <w:tr w:rsidR="00296756" w:rsidRPr="00523D36" w14:paraId="37A6AA49" w14:textId="77777777" w:rsidTr="007F508D">
        <w:tc>
          <w:tcPr>
            <w:tcW w:w="3970" w:type="dxa"/>
            <w:gridSpan w:val="2"/>
          </w:tcPr>
          <w:p w14:paraId="67C8582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Rezerves automāta vadības spriegums</w:t>
            </w:r>
          </w:p>
        </w:tc>
        <w:tc>
          <w:tcPr>
            <w:tcW w:w="2268" w:type="dxa"/>
            <w:shd w:val="clear" w:color="auto" w:fill="auto"/>
          </w:tcPr>
          <w:p w14:paraId="0BEBB82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ir</w:t>
            </w:r>
          </w:p>
        </w:tc>
        <w:tc>
          <w:tcPr>
            <w:tcW w:w="2835" w:type="dxa"/>
            <w:shd w:val="clear" w:color="auto" w:fill="auto"/>
          </w:tcPr>
          <w:p w14:paraId="6D036E2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r>
      <w:tr w:rsidR="00296756" w:rsidRPr="00523D36" w14:paraId="2CB7CFAA" w14:textId="77777777" w:rsidTr="007F508D">
        <w:tc>
          <w:tcPr>
            <w:tcW w:w="3970" w:type="dxa"/>
            <w:gridSpan w:val="2"/>
          </w:tcPr>
          <w:p w14:paraId="0FDF88C4"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Līnijas mērīšana</w:t>
            </w:r>
          </w:p>
        </w:tc>
        <w:tc>
          <w:tcPr>
            <w:tcW w:w="2268" w:type="dxa"/>
            <w:shd w:val="clear" w:color="auto" w:fill="auto"/>
          </w:tcPr>
          <w:p w14:paraId="0D8E7D4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nenotiek</w:t>
            </w:r>
          </w:p>
        </w:tc>
        <w:tc>
          <w:tcPr>
            <w:tcW w:w="2835" w:type="dxa"/>
            <w:shd w:val="clear" w:color="auto" w:fill="auto"/>
          </w:tcPr>
          <w:p w14:paraId="2E69D25C"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notiek</w:t>
            </w:r>
          </w:p>
        </w:tc>
      </w:tr>
      <w:tr w:rsidR="00296756" w:rsidRPr="00523D36" w14:paraId="7AA6A8A4" w14:textId="77777777" w:rsidTr="007F508D">
        <w:tc>
          <w:tcPr>
            <w:tcW w:w="3970" w:type="dxa"/>
            <w:gridSpan w:val="2"/>
          </w:tcPr>
          <w:p w14:paraId="22A6881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Rezerves automāta vadība</w:t>
            </w:r>
          </w:p>
        </w:tc>
        <w:tc>
          <w:tcPr>
            <w:tcW w:w="2268" w:type="dxa"/>
            <w:shd w:val="clear" w:color="auto" w:fill="auto"/>
          </w:tcPr>
          <w:p w14:paraId="69BFEAA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attālinātā</w:t>
            </w:r>
          </w:p>
        </w:tc>
        <w:tc>
          <w:tcPr>
            <w:tcW w:w="2835" w:type="dxa"/>
            <w:shd w:val="clear" w:color="auto" w:fill="auto"/>
          </w:tcPr>
          <w:p w14:paraId="029A75D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vietējā</w:t>
            </w:r>
          </w:p>
        </w:tc>
      </w:tr>
      <w:tr w:rsidR="00296756" w:rsidRPr="00523D36" w14:paraId="7E4CEDD9" w14:textId="77777777" w:rsidTr="007F508D">
        <w:tc>
          <w:tcPr>
            <w:tcW w:w="3970" w:type="dxa"/>
            <w:gridSpan w:val="2"/>
          </w:tcPr>
          <w:p w14:paraId="66A093F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Rezerves automāta avārijas atslēgšana</w:t>
            </w:r>
          </w:p>
        </w:tc>
        <w:tc>
          <w:tcPr>
            <w:tcW w:w="2268" w:type="dxa"/>
            <w:shd w:val="clear" w:color="auto" w:fill="auto"/>
          </w:tcPr>
          <w:p w14:paraId="395A3DC8"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c>
          <w:tcPr>
            <w:tcW w:w="2835" w:type="dxa"/>
            <w:shd w:val="clear" w:color="auto" w:fill="auto"/>
          </w:tcPr>
          <w:p w14:paraId="5600F89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3940B002" w14:textId="77777777" w:rsidTr="007F508D">
        <w:tc>
          <w:tcPr>
            <w:tcW w:w="3970" w:type="dxa"/>
            <w:gridSpan w:val="2"/>
          </w:tcPr>
          <w:p w14:paraId="684DA4D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Mazo īsslēguma strāvu aizsardzība</w:t>
            </w:r>
          </w:p>
        </w:tc>
        <w:tc>
          <w:tcPr>
            <w:tcW w:w="2268" w:type="dxa"/>
            <w:shd w:val="clear" w:color="auto" w:fill="auto"/>
          </w:tcPr>
          <w:p w14:paraId="05BA2554"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5136AAB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69FF568F" w14:textId="77777777" w:rsidTr="007F508D">
        <w:trPr>
          <w:trHeight w:val="401"/>
        </w:trPr>
        <w:tc>
          <w:tcPr>
            <w:tcW w:w="9073" w:type="dxa"/>
            <w:gridSpan w:val="4"/>
            <w:shd w:val="clear" w:color="auto" w:fill="D9D9D9" w:themeFill="background1" w:themeFillShade="D9"/>
            <w:vAlign w:val="center"/>
          </w:tcPr>
          <w:p w14:paraId="01AD220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b/>
                <w:sz w:val="24"/>
                <w:szCs w:val="24"/>
              </w:rPr>
              <w:t>Pašpatēriņa signāli</w:t>
            </w:r>
          </w:p>
        </w:tc>
      </w:tr>
      <w:tr w:rsidR="00296756" w:rsidRPr="00523D36" w14:paraId="32494E70" w14:textId="77777777" w:rsidTr="007F508D">
        <w:tc>
          <w:tcPr>
            <w:tcW w:w="3970" w:type="dxa"/>
            <w:gridSpan w:val="2"/>
          </w:tcPr>
          <w:p w14:paraId="03A89B0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Pašpatēriņa pievada stāvoklis</w:t>
            </w:r>
          </w:p>
        </w:tc>
        <w:tc>
          <w:tcPr>
            <w:tcW w:w="2268" w:type="dxa"/>
            <w:shd w:val="clear" w:color="auto" w:fill="auto"/>
          </w:tcPr>
          <w:p w14:paraId="764EFA75"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ieslēgts</w:t>
            </w:r>
          </w:p>
        </w:tc>
        <w:tc>
          <w:tcPr>
            <w:tcW w:w="2835" w:type="dxa"/>
            <w:shd w:val="clear" w:color="auto" w:fill="auto"/>
          </w:tcPr>
          <w:p w14:paraId="4EEB41D4"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atslēgts</w:t>
            </w:r>
          </w:p>
        </w:tc>
      </w:tr>
      <w:tr w:rsidR="00296756" w:rsidRPr="00523D36" w14:paraId="01E3ED01" w14:textId="77777777" w:rsidTr="007F508D">
        <w:tc>
          <w:tcPr>
            <w:tcW w:w="3970" w:type="dxa"/>
            <w:gridSpan w:val="2"/>
          </w:tcPr>
          <w:p w14:paraId="4152F228"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Pašpatēriņa 0.4 kV spriegums</w:t>
            </w:r>
          </w:p>
        </w:tc>
        <w:tc>
          <w:tcPr>
            <w:tcW w:w="2268" w:type="dxa"/>
            <w:shd w:val="clear" w:color="auto" w:fill="auto"/>
          </w:tcPr>
          <w:p w14:paraId="2620CFB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ir</w:t>
            </w:r>
          </w:p>
        </w:tc>
        <w:tc>
          <w:tcPr>
            <w:tcW w:w="2835" w:type="dxa"/>
            <w:shd w:val="clear" w:color="auto" w:fill="auto"/>
          </w:tcPr>
          <w:p w14:paraId="53CD312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r>
      <w:tr w:rsidR="00296756" w:rsidRPr="00523D36" w14:paraId="4A2E4763" w14:textId="77777777" w:rsidTr="007F508D">
        <w:tc>
          <w:tcPr>
            <w:tcW w:w="3970" w:type="dxa"/>
            <w:gridSpan w:val="2"/>
          </w:tcPr>
          <w:p w14:paraId="2008038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Pašpatēriņa līdzstrāvas spriegums</w:t>
            </w:r>
          </w:p>
        </w:tc>
        <w:tc>
          <w:tcPr>
            <w:tcW w:w="2268" w:type="dxa"/>
            <w:shd w:val="clear" w:color="auto" w:fill="auto"/>
          </w:tcPr>
          <w:p w14:paraId="6E7CF6F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ir</w:t>
            </w:r>
          </w:p>
        </w:tc>
        <w:tc>
          <w:tcPr>
            <w:tcW w:w="2835" w:type="dxa"/>
            <w:shd w:val="clear" w:color="auto" w:fill="auto"/>
          </w:tcPr>
          <w:p w14:paraId="4B1A474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r>
      <w:tr w:rsidR="00296756" w:rsidRPr="00523D36" w14:paraId="04F5077E" w14:textId="77777777" w:rsidTr="007F508D">
        <w:tc>
          <w:tcPr>
            <w:tcW w:w="3970" w:type="dxa"/>
            <w:gridSpan w:val="2"/>
          </w:tcPr>
          <w:p w14:paraId="6C7588D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Pašpatēriņš</w:t>
            </w:r>
          </w:p>
        </w:tc>
        <w:tc>
          <w:tcPr>
            <w:tcW w:w="2268" w:type="dxa"/>
            <w:shd w:val="clear" w:color="auto" w:fill="auto"/>
          </w:tcPr>
          <w:p w14:paraId="740E8A5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6CDD683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bojāts</w:t>
            </w:r>
          </w:p>
        </w:tc>
      </w:tr>
      <w:tr w:rsidR="00296756" w:rsidRPr="00523D36" w14:paraId="0C3F8D68" w14:textId="77777777" w:rsidTr="007F508D">
        <w:tc>
          <w:tcPr>
            <w:tcW w:w="3970" w:type="dxa"/>
            <w:gridSpan w:val="2"/>
          </w:tcPr>
          <w:p w14:paraId="472D0EB7"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Pašpatēriņa 10kV drošinātāji</w:t>
            </w:r>
          </w:p>
        </w:tc>
        <w:tc>
          <w:tcPr>
            <w:tcW w:w="2268" w:type="dxa"/>
            <w:shd w:val="clear" w:color="auto" w:fill="auto"/>
          </w:tcPr>
          <w:p w14:paraId="269A6730"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0C7554B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bojāti</w:t>
            </w:r>
          </w:p>
        </w:tc>
      </w:tr>
      <w:tr w:rsidR="00296756" w:rsidRPr="00523D36" w14:paraId="614382A6" w14:textId="77777777" w:rsidTr="007F508D">
        <w:tc>
          <w:tcPr>
            <w:tcW w:w="3970" w:type="dxa"/>
            <w:gridSpan w:val="2"/>
          </w:tcPr>
          <w:p w14:paraId="7D20869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1. Pašpatēriņa pārkaršanas aizsardzība</w:t>
            </w:r>
          </w:p>
        </w:tc>
        <w:tc>
          <w:tcPr>
            <w:tcW w:w="2268" w:type="dxa"/>
            <w:shd w:val="clear" w:color="auto" w:fill="auto"/>
          </w:tcPr>
          <w:p w14:paraId="63D8A825"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09B78A5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5A5A685C" w14:textId="77777777" w:rsidTr="007F508D">
        <w:tc>
          <w:tcPr>
            <w:tcW w:w="3970" w:type="dxa"/>
            <w:gridSpan w:val="2"/>
          </w:tcPr>
          <w:p w14:paraId="75F7FFF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Pašpatēriņa UPS statuss</w:t>
            </w:r>
          </w:p>
        </w:tc>
        <w:tc>
          <w:tcPr>
            <w:tcW w:w="2268" w:type="dxa"/>
            <w:shd w:val="clear" w:color="auto" w:fill="auto"/>
          </w:tcPr>
          <w:p w14:paraId="46242CAE"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74D2E9A6"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bojāts</w:t>
            </w:r>
          </w:p>
        </w:tc>
      </w:tr>
      <w:tr w:rsidR="00296756" w:rsidRPr="00523D36" w14:paraId="307D3238" w14:textId="77777777" w:rsidTr="007F508D">
        <w:trPr>
          <w:trHeight w:val="458"/>
        </w:trPr>
        <w:tc>
          <w:tcPr>
            <w:tcW w:w="9073" w:type="dxa"/>
            <w:gridSpan w:val="4"/>
            <w:shd w:val="clear" w:color="auto" w:fill="D9D9D9" w:themeFill="background1" w:themeFillShade="D9"/>
            <w:vAlign w:val="center"/>
          </w:tcPr>
          <w:p w14:paraId="5962705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b/>
                <w:sz w:val="24"/>
                <w:szCs w:val="24"/>
              </w:rPr>
              <w:t>Citi signāli</w:t>
            </w:r>
          </w:p>
        </w:tc>
      </w:tr>
      <w:tr w:rsidR="00296756" w:rsidRPr="00523D36" w14:paraId="09F23BAC" w14:textId="77777777" w:rsidTr="007F508D">
        <w:tc>
          <w:tcPr>
            <w:tcW w:w="3970" w:type="dxa"/>
            <w:gridSpan w:val="2"/>
          </w:tcPr>
          <w:p w14:paraId="4DFC5C0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Cilvēks apakšstacijā</w:t>
            </w:r>
          </w:p>
        </w:tc>
        <w:tc>
          <w:tcPr>
            <w:tcW w:w="2268" w:type="dxa"/>
            <w:shd w:val="clear" w:color="auto" w:fill="auto"/>
          </w:tcPr>
          <w:p w14:paraId="6563F9B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nav</w:t>
            </w:r>
          </w:p>
        </w:tc>
        <w:tc>
          <w:tcPr>
            <w:tcW w:w="2835" w:type="dxa"/>
            <w:shd w:val="clear" w:color="auto" w:fill="auto"/>
          </w:tcPr>
          <w:p w14:paraId="476F0A7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ir</w:t>
            </w:r>
          </w:p>
        </w:tc>
      </w:tr>
      <w:tr w:rsidR="00296756" w:rsidRPr="00523D36" w14:paraId="425FCCB8" w14:textId="77777777" w:rsidTr="007F508D">
        <w:tc>
          <w:tcPr>
            <w:tcW w:w="3970" w:type="dxa"/>
            <w:gridSpan w:val="2"/>
          </w:tcPr>
          <w:p w14:paraId="2CE7FC4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TMSS skapja akumulators</w:t>
            </w:r>
          </w:p>
        </w:tc>
        <w:tc>
          <w:tcPr>
            <w:tcW w:w="2268" w:type="dxa"/>
            <w:shd w:val="clear" w:color="auto" w:fill="auto"/>
          </w:tcPr>
          <w:p w14:paraId="5AC695AC"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uzlādējas</w:t>
            </w:r>
          </w:p>
        </w:tc>
        <w:tc>
          <w:tcPr>
            <w:tcW w:w="2835" w:type="dxa"/>
            <w:shd w:val="clear" w:color="auto" w:fill="auto"/>
          </w:tcPr>
          <w:p w14:paraId="0F68CBD1"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strādā</w:t>
            </w:r>
          </w:p>
        </w:tc>
      </w:tr>
      <w:tr w:rsidR="00296756" w:rsidRPr="00523D36" w14:paraId="20A679C0" w14:textId="77777777" w:rsidTr="007F508D">
        <w:tc>
          <w:tcPr>
            <w:tcW w:w="3970" w:type="dxa"/>
            <w:gridSpan w:val="2"/>
          </w:tcPr>
          <w:p w14:paraId="703D86BB"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+ 600 V Kabeļu aizsardzība</w:t>
            </w:r>
          </w:p>
        </w:tc>
        <w:tc>
          <w:tcPr>
            <w:tcW w:w="2268" w:type="dxa"/>
            <w:shd w:val="clear" w:color="auto" w:fill="auto"/>
          </w:tcPr>
          <w:p w14:paraId="0366B69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1678501F"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4B12D4D6" w14:textId="77777777" w:rsidTr="007F508D">
        <w:tc>
          <w:tcPr>
            <w:tcW w:w="3970" w:type="dxa"/>
            <w:gridSpan w:val="2"/>
          </w:tcPr>
          <w:p w14:paraId="2D996EFA"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 xml:space="preserve"> - 600 V Kabeļu aizsardzība</w:t>
            </w:r>
          </w:p>
        </w:tc>
        <w:tc>
          <w:tcPr>
            <w:tcW w:w="2268" w:type="dxa"/>
            <w:shd w:val="clear" w:color="auto" w:fill="auto"/>
          </w:tcPr>
          <w:p w14:paraId="72433772"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17B30D53"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nostrādāja</w:t>
            </w:r>
          </w:p>
        </w:tc>
      </w:tr>
      <w:tr w:rsidR="00296756" w:rsidRPr="00523D36" w14:paraId="4CC7B6C3" w14:textId="77777777" w:rsidTr="007F508D">
        <w:tc>
          <w:tcPr>
            <w:tcW w:w="3970" w:type="dxa"/>
            <w:gridSpan w:val="2"/>
          </w:tcPr>
          <w:p w14:paraId="2C7BEB9D"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Sakaru līnija</w:t>
            </w:r>
          </w:p>
        </w:tc>
        <w:tc>
          <w:tcPr>
            <w:tcW w:w="2268" w:type="dxa"/>
            <w:shd w:val="clear" w:color="auto" w:fill="auto"/>
          </w:tcPr>
          <w:p w14:paraId="290A9FA8"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kārtībā</w:t>
            </w:r>
          </w:p>
        </w:tc>
        <w:tc>
          <w:tcPr>
            <w:tcW w:w="2835" w:type="dxa"/>
            <w:shd w:val="clear" w:color="auto" w:fill="auto"/>
          </w:tcPr>
          <w:p w14:paraId="179BBDA9" w14:textId="77777777" w:rsidR="00296756" w:rsidRPr="00523D36" w:rsidRDefault="00296756" w:rsidP="007F508D">
            <w:pPr>
              <w:spacing w:line="276" w:lineRule="auto"/>
              <w:rPr>
                <w:rFonts w:ascii="Times New Roman" w:hAnsi="Times New Roman" w:cs="Times New Roman"/>
                <w:sz w:val="24"/>
                <w:szCs w:val="24"/>
              </w:rPr>
            </w:pPr>
            <w:r w:rsidRPr="00523D36">
              <w:rPr>
                <w:rFonts w:ascii="Times New Roman" w:hAnsi="Times New Roman" w:cs="Times New Roman"/>
                <w:sz w:val="24"/>
                <w:szCs w:val="24"/>
              </w:rPr>
              <w:t>bojāta</w:t>
            </w:r>
          </w:p>
        </w:tc>
      </w:tr>
    </w:tbl>
    <w:p w14:paraId="24BB43CA" w14:textId="77777777" w:rsidR="00296756" w:rsidRPr="00523D36" w:rsidRDefault="00296756" w:rsidP="00296756">
      <w:pPr>
        <w:spacing w:line="276" w:lineRule="auto"/>
        <w:jc w:val="both"/>
        <w:rPr>
          <w:rFonts w:ascii="Times New Roman" w:hAnsi="Times New Roman" w:cs="Times New Roman"/>
          <w:b/>
          <w:sz w:val="26"/>
          <w:szCs w:val="26"/>
        </w:rPr>
      </w:pPr>
    </w:p>
    <w:p w14:paraId="3F2453E8"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Pārveidot vēstures notikumu pārskatus un atskaites, neattēlojot nebūtiskus parametrus, bet pamatā izmantojot šādas datu kolonnas:</w:t>
      </w:r>
    </w:p>
    <w:p w14:paraId="6FB3B59C"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Apakšstacijas numurs</w:t>
      </w:r>
    </w:p>
    <w:p w14:paraId="5C4B02B4"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Notikuma datums</w:t>
      </w:r>
    </w:p>
    <w:p w14:paraId="44B395EC"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Notikuma l</w:t>
      </w:r>
      <w:r>
        <w:rPr>
          <w:rFonts w:ascii="Times New Roman" w:hAnsi="Times New Roman" w:cs="Times New Roman"/>
          <w:sz w:val="24"/>
          <w:szCs w:val="24"/>
        </w:rPr>
        <w:t>a</w:t>
      </w:r>
      <w:r w:rsidRPr="00523D36">
        <w:rPr>
          <w:rFonts w:ascii="Times New Roman" w:hAnsi="Times New Roman" w:cs="Times New Roman"/>
          <w:sz w:val="24"/>
          <w:szCs w:val="24"/>
        </w:rPr>
        <w:t>iks</w:t>
      </w:r>
    </w:p>
    <w:p w14:paraId="388B531B"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Notikušā signāla nosaukums</w:t>
      </w:r>
    </w:p>
    <w:p w14:paraId="53FFFA84"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Notikušā signāla stāvoklis</w:t>
      </w:r>
    </w:p>
    <w:p w14:paraId="1E3A6D47"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Maiņas dispečers</w:t>
      </w:r>
    </w:p>
    <w:p w14:paraId="427EEFAB" w14:textId="77777777" w:rsidR="00296756" w:rsidRPr="00523D36" w:rsidRDefault="00296756" w:rsidP="00296756">
      <w:pPr>
        <w:pStyle w:val="ListParagraph"/>
        <w:numPr>
          <w:ilvl w:val="2"/>
          <w:numId w:val="90"/>
        </w:numPr>
        <w:jc w:val="both"/>
        <w:rPr>
          <w:rFonts w:ascii="Times New Roman" w:hAnsi="Times New Roman" w:cs="Times New Roman"/>
          <w:sz w:val="24"/>
          <w:szCs w:val="24"/>
        </w:rPr>
      </w:pPr>
      <w:r w:rsidRPr="00523D36">
        <w:rPr>
          <w:rFonts w:ascii="Times New Roman" w:hAnsi="Times New Roman" w:cs="Times New Roman"/>
          <w:sz w:val="24"/>
          <w:szCs w:val="24"/>
        </w:rPr>
        <w:t>Laiks, kad notikums tika apstiprināts</w:t>
      </w:r>
    </w:p>
    <w:p w14:paraId="1ABD59C7"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Papildu nodrošināt vēstures notikumu filtrēšanu pēc noteikta laika posma  vai apakšstacijas  vai dispečera.</w:t>
      </w:r>
    </w:p>
    <w:p w14:paraId="6D29D4EC" w14:textId="77777777" w:rsidR="00296756" w:rsidRPr="00523D36" w:rsidRDefault="00296756" w:rsidP="00296756">
      <w:pPr>
        <w:pStyle w:val="ListParagraph"/>
        <w:numPr>
          <w:ilvl w:val="1"/>
          <w:numId w:val="90"/>
        </w:numPr>
        <w:jc w:val="both"/>
        <w:rPr>
          <w:rFonts w:ascii="Times New Roman" w:hAnsi="Times New Roman" w:cs="Times New Roman"/>
          <w:sz w:val="24"/>
          <w:szCs w:val="24"/>
        </w:rPr>
      </w:pPr>
      <w:r w:rsidRPr="00523D36">
        <w:rPr>
          <w:rFonts w:ascii="Times New Roman" w:hAnsi="Times New Roman" w:cs="Times New Roman"/>
          <w:sz w:val="24"/>
          <w:szCs w:val="24"/>
        </w:rPr>
        <w:t xml:space="preserve">Ieviest vēstures pārskata ātrās izdrukas un datu eksporta uz izklājlapu (tips .xls) iespējas. </w:t>
      </w:r>
    </w:p>
    <w:p w14:paraId="45432413" w14:textId="06BED783" w:rsidR="00FE07C6" w:rsidRDefault="00FE07C6" w:rsidP="00FE07C6">
      <w:pPr>
        <w:rPr>
          <w:rFonts w:ascii="Times New Roman" w:hAnsi="Times New Roman"/>
          <w:bCs/>
          <w:szCs w:val="24"/>
        </w:rPr>
      </w:pPr>
      <w:r w:rsidRPr="000013BE">
        <w:rPr>
          <w:rFonts w:ascii="Times New Roman" w:hAnsi="Times New Roman"/>
          <w:bCs/>
          <w:szCs w:val="24"/>
        </w:rPr>
        <w:br w:type="page"/>
      </w:r>
    </w:p>
    <w:p w14:paraId="3BA71574" w14:textId="73692583" w:rsidR="00AD7288" w:rsidRDefault="00AD7288" w:rsidP="00AD7288">
      <w:pPr>
        <w:spacing w:after="0" w:line="24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Laika grafiks </w:t>
      </w:r>
      <w:r w:rsidR="00A809CE">
        <w:rPr>
          <w:rFonts w:ascii="Times New Roman" w:hAnsi="Times New Roman" w:cs="Times New Roman"/>
          <w:b/>
          <w:sz w:val="24"/>
          <w:szCs w:val="24"/>
        </w:rPr>
        <w:t>un nodevumu kārtība</w:t>
      </w:r>
    </w:p>
    <w:p w14:paraId="59CE75B5" w14:textId="6AEBBC90" w:rsidR="00D32388" w:rsidRDefault="00D32388" w:rsidP="00AD7288">
      <w:pPr>
        <w:spacing w:after="0" w:line="240" w:lineRule="auto"/>
        <w:ind w:left="284"/>
        <w:jc w:val="center"/>
        <w:rPr>
          <w:rFonts w:ascii="Times New Roman" w:hAnsi="Times New Roman" w:cs="Times New Roman"/>
          <w:b/>
          <w:sz w:val="24"/>
          <w:szCs w:val="24"/>
        </w:rPr>
      </w:pPr>
    </w:p>
    <w:p w14:paraId="3AAD33EC" w14:textId="1EB80399" w:rsidR="00D32388" w:rsidRDefault="00D32388" w:rsidP="00D32388">
      <w:pPr>
        <w:jc w:val="center"/>
        <w:rPr>
          <w:rFonts w:ascii="Times New Roman" w:hAnsi="Times New Roman"/>
          <w:b/>
          <w:bCs/>
          <w:sz w:val="24"/>
          <w:szCs w:val="24"/>
        </w:rPr>
      </w:pPr>
      <w:r w:rsidRPr="00092406">
        <w:rPr>
          <w:rFonts w:ascii="Times New Roman" w:hAnsi="Times New Roman"/>
          <w:b/>
          <w:bCs/>
          <w:sz w:val="24"/>
          <w:szCs w:val="24"/>
        </w:rPr>
        <w:t xml:space="preserve">TEHNISKĀS SPECIFIKĀCIJAS </w:t>
      </w:r>
      <w:r>
        <w:rPr>
          <w:rFonts w:ascii="Times New Roman" w:hAnsi="Times New Roman"/>
          <w:b/>
          <w:bCs/>
          <w:sz w:val="24"/>
          <w:szCs w:val="24"/>
        </w:rPr>
        <w:t>2</w:t>
      </w:r>
      <w:r w:rsidRPr="00092406">
        <w:rPr>
          <w:rFonts w:ascii="Times New Roman" w:hAnsi="Times New Roman"/>
          <w:b/>
          <w:bCs/>
          <w:sz w:val="24"/>
          <w:szCs w:val="24"/>
        </w:rPr>
        <w:t>.PIELIKUMS</w:t>
      </w:r>
    </w:p>
    <w:p w14:paraId="54C8EEC7" w14:textId="77777777" w:rsidR="008F7CFE" w:rsidRPr="00582197" w:rsidRDefault="008F7CFE" w:rsidP="008F7CFE">
      <w:pPr>
        <w:numPr>
          <w:ilvl w:val="0"/>
          <w:numId w:val="101"/>
        </w:numPr>
        <w:spacing w:after="0" w:line="240" w:lineRule="auto"/>
        <w:jc w:val="both"/>
        <w:rPr>
          <w:rFonts w:ascii="Times New Roman" w:hAnsi="Times New Roman" w:cs="Times New Roman"/>
          <w:sz w:val="24"/>
          <w:szCs w:val="24"/>
        </w:rPr>
      </w:pPr>
      <w:r w:rsidRPr="00582197">
        <w:rPr>
          <w:rFonts w:ascii="Times New Roman" w:hAnsi="Times New Roman" w:cs="Times New Roman"/>
          <w:sz w:val="24"/>
          <w:szCs w:val="24"/>
        </w:rPr>
        <w:t xml:space="preserve">Tehniskajā piedāvājumā iekļaujams </w:t>
      </w:r>
      <w:r>
        <w:rPr>
          <w:rFonts w:ascii="Times New Roman" w:hAnsi="Times New Roman" w:cs="Times New Roman"/>
          <w:sz w:val="24"/>
          <w:szCs w:val="24"/>
        </w:rPr>
        <w:t>Tehniskajā specifikācijā</w:t>
      </w:r>
      <w:r w:rsidRPr="00582197">
        <w:rPr>
          <w:rFonts w:ascii="Times New Roman" w:hAnsi="Times New Roman" w:cs="Times New Roman"/>
          <w:sz w:val="24"/>
          <w:szCs w:val="24"/>
        </w:rPr>
        <w:t xml:space="preserve"> iekļauto darbu īstenošanas laika grafiks kalendārajās nedēļās, norādot nepieciešamo laiku katram izpildījuma posmam, t.sk.</w:t>
      </w:r>
      <w:r>
        <w:rPr>
          <w:rFonts w:ascii="Times New Roman" w:hAnsi="Times New Roman" w:cs="Times New Roman"/>
          <w:sz w:val="24"/>
          <w:szCs w:val="24"/>
        </w:rPr>
        <w:t xml:space="preserve"> </w:t>
      </w:r>
      <w:r w:rsidRPr="00582197">
        <w:rPr>
          <w:rFonts w:ascii="Times New Roman" w:hAnsi="Times New Roman" w:cs="Times New Roman"/>
          <w:sz w:val="24"/>
          <w:szCs w:val="24"/>
        </w:rPr>
        <w:t>atbildīgo struktūrvienību saskaņojumiem, nodevuma sagatavošanai funkcionālai izvērtēšanai un nodošanas – pieņemšanas aktu parakstīšanai, konstatēto trūkumu novēršanai</w:t>
      </w:r>
      <w:r>
        <w:rPr>
          <w:rFonts w:ascii="Times New Roman" w:hAnsi="Times New Roman" w:cs="Times New Roman"/>
          <w:sz w:val="24"/>
          <w:szCs w:val="24"/>
        </w:rPr>
        <w:t>.</w:t>
      </w:r>
    </w:p>
    <w:p w14:paraId="3B7D3A8F" w14:textId="77777777" w:rsidR="008F7CFE" w:rsidRPr="00B00F8B" w:rsidRDefault="008F7CFE" w:rsidP="008F7CFE">
      <w:pPr>
        <w:numPr>
          <w:ilvl w:val="0"/>
          <w:numId w:val="101"/>
        </w:numPr>
        <w:spacing w:after="0" w:line="240" w:lineRule="auto"/>
        <w:jc w:val="both"/>
        <w:rPr>
          <w:rFonts w:ascii="Times New Roman" w:hAnsi="Times New Roman" w:cs="Times New Roman"/>
          <w:sz w:val="24"/>
          <w:szCs w:val="24"/>
        </w:rPr>
      </w:pPr>
      <w:r w:rsidRPr="00B00F8B">
        <w:rPr>
          <w:rFonts w:ascii="Times New Roman" w:hAnsi="Times New Roman" w:cs="Times New Roman"/>
          <w:sz w:val="24"/>
          <w:szCs w:val="24"/>
        </w:rPr>
        <w:t>Lai</w:t>
      </w:r>
      <w:r>
        <w:rPr>
          <w:rFonts w:ascii="Times New Roman" w:hAnsi="Times New Roman" w:cs="Times New Roman"/>
          <w:sz w:val="24"/>
          <w:szCs w:val="24"/>
        </w:rPr>
        <w:t xml:space="preserve">ka grafiku sagatavo Izpildītājs un to </w:t>
      </w:r>
      <w:r w:rsidRPr="00B00F8B">
        <w:rPr>
          <w:rFonts w:ascii="Times New Roman" w:hAnsi="Times New Roman" w:cs="Times New Roman"/>
          <w:sz w:val="24"/>
          <w:szCs w:val="24"/>
        </w:rPr>
        <w:t>Tehniskajā piedāvājumā iekļauj</w:t>
      </w:r>
      <w:r>
        <w:rPr>
          <w:rFonts w:ascii="Times New Roman" w:hAnsi="Times New Roman" w:cs="Times New Roman"/>
          <w:sz w:val="24"/>
          <w:szCs w:val="24"/>
        </w:rPr>
        <w:t xml:space="preserve">, kā </w:t>
      </w:r>
      <w:r w:rsidRPr="00B00F8B">
        <w:rPr>
          <w:rFonts w:ascii="Times New Roman" w:hAnsi="Times New Roman" w:cs="Times New Roman"/>
          <w:sz w:val="24"/>
          <w:szCs w:val="24"/>
        </w:rPr>
        <w:t>projekta realizācijas sākotnēj</w:t>
      </w:r>
      <w:r>
        <w:rPr>
          <w:rFonts w:ascii="Times New Roman" w:hAnsi="Times New Roman" w:cs="Times New Roman"/>
          <w:sz w:val="24"/>
          <w:szCs w:val="24"/>
        </w:rPr>
        <w:t xml:space="preserve">o </w:t>
      </w:r>
      <w:r w:rsidRPr="00B00F8B">
        <w:rPr>
          <w:rFonts w:ascii="Times New Roman" w:hAnsi="Times New Roman" w:cs="Times New Roman"/>
          <w:sz w:val="24"/>
          <w:szCs w:val="24"/>
        </w:rPr>
        <w:t>laika grafik</w:t>
      </w:r>
      <w:r>
        <w:rPr>
          <w:rFonts w:ascii="Times New Roman" w:hAnsi="Times New Roman" w:cs="Times New Roman"/>
          <w:sz w:val="24"/>
          <w:szCs w:val="24"/>
        </w:rPr>
        <w:t>u</w:t>
      </w:r>
      <w:r w:rsidRPr="00B00F8B">
        <w:rPr>
          <w:rFonts w:ascii="Times New Roman" w:hAnsi="Times New Roman" w:cs="Times New Roman"/>
          <w:sz w:val="24"/>
          <w:szCs w:val="24"/>
        </w:rPr>
        <w:t>, kas tik</w:t>
      </w:r>
      <w:r>
        <w:rPr>
          <w:rFonts w:ascii="Times New Roman" w:hAnsi="Times New Roman" w:cs="Times New Roman"/>
          <w:sz w:val="24"/>
          <w:szCs w:val="24"/>
        </w:rPr>
        <w:t>s precizēts 5 darb</w:t>
      </w:r>
      <w:r w:rsidRPr="00B00F8B">
        <w:rPr>
          <w:rFonts w:ascii="Times New Roman" w:hAnsi="Times New Roman" w:cs="Times New Roman"/>
          <w:sz w:val="24"/>
          <w:szCs w:val="24"/>
        </w:rPr>
        <w:t>dienu laikā pēc Līguma noslēgšanas un tik</w:t>
      </w:r>
      <w:r>
        <w:rPr>
          <w:rFonts w:ascii="Times New Roman" w:hAnsi="Times New Roman" w:cs="Times New Roman"/>
          <w:sz w:val="24"/>
          <w:szCs w:val="24"/>
        </w:rPr>
        <w:t>s</w:t>
      </w:r>
      <w:r w:rsidRPr="00B00F8B">
        <w:rPr>
          <w:rFonts w:ascii="Times New Roman" w:hAnsi="Times New Roman" w:cs="Times New Roman"/>
          <w:sz w:val="24"/>
          <w:szCs w:val="24"/>
        </w:rPr>
        <w:t xml:space="preserve"> noteikts kā Līguma 1.nodevuma dokuments.</w:t>
      </w:r>
    </w:p>
    <w:p w14:paraId="4E3C59DD" w14:textId="77777777" w:rsidR="008F7CFE" w:rsidRPr="00582197" w:rsidRDefault="008F7CFE" w:rsidP="008F7CFE">
      <w:pPr>
        <w:numPr>
          <w:ilvl w:val="0"/>
          <w:numId w:val="101"/>
        </w:numPr>
        <w:spacing w:after="0" w:line="240" w:lineRule="auto"/>
        <w:jc w:val="both"/>
        <w:rPr>
          <w:rFonts w:ascii="Times New Roman" w:hAnsi="Times New Roman" w:cs="Times New Roman"/>
          <w:sz w:val="24"/>
          <w:szCs w:val="24"/>
        </w:rPr>
      </w:pPr>
      <w:r w:rsidRPr="00582197">
        <w:rPr>
          <w:rFonts w:ascii="Times New Roman" w:hAnsi="Times New Roman" w:cs="Times New Roman"/>
          <w:sz w:val="24"/>
          <w:szCs w:val="24"/>
        </w:rPr>
        <w:t xml:space="preserve">Laika grafikā norāda </w:t>
      </w:r>
      <w:r w:rsidRPr="006F721F">
        <w:rPr>
          <w:rFonts w:ascii="Times New Roman" w:hAnsi="Times New Roman" w:cs="Times New Roman"/>
          <w:sz w:val="24"/>
          <w:szCs w:val="24"/>
        </w:rPr>
        <w:t>darbu uzsākšanas un pabeigšanas laiku, nedēļās.</w:t>
      </w:r>
    </w:p>
    <w:p w14:paraId="7C504BEC" w14:textId="77777777" w:rsidR="008F7CFE" w:rsidRPr="00582197" w:rsidRDefault="008F7CFE" w:rsidP="008F7CFE">
      <w:pPr>
        <w:numPr>
          <w:ilvl w:val="0"/>
          <w:numId w:val="101"/>
        </w:numPr>
        <w:spacing w:after="0" w:line="240" w:lineRule="auto"/>
        <w:jc w:val="both"/>
        <w:rPr>
          <w:rFonts w:ascii="Times New Roman" w:hAnsi="Times New Roman" w:cs="Times New Roman"/>
          <w:sz w:val="24"/>
          <w:szCs w:val="24"/>
        </w:rPr>
      </w:pPr>
      <w:r w:rsidRPr="00582197">
        <w:rPr>
          <w:rFonts w:ascii="Times New Roman" w:hAnsi="Times New Roman" w:cs="Times New Roman"/>
          <w:sz w:val="24"/>
          <w:szCs w:val="24"/>
        </w:rPr>
        <w:t>Laika grafikā jānorāda darbu izpildes termiņi, ievērojot intervālus starp nodevumiem:</w:t>
      </w:r>
    </w:p>
    <w:p w14:paraId="2F7D985E" w14:textId="77777777" w:rsidR="008F7CFE" w:rsidRDefault="008F7CFE" w:rsidP="008F7CFE">
      <w:pPr>
        <w:numPr>
          <w:ilvl w:val="1"/>
          <w:numId w:val="101"/>
        </w:numPr>
        <w:spacing w:after="0" w:line="240" w:lineRule="auto"/>
        <w:jc w:val="both"/>
        <w:rPr>
          <w:rFonts w:ascii="Times New Roman" w:hAnsi="Times New Roman" w:cs="Times New Roman"/>
          <w:sz w:val="24"/>
          <w:szCs w:val="24"/>
        </w:rPr>
      </w:pPr>
      <w:r w:rsidRPr="00582197">
        <w:rPr>
          <w:rFonts w:ascii="Times New Roman" w:hAnsi="Times New Roman" w:cs="Times New Roman"/>
          <w:sz w:val="24"/>
          <w:szCs w:val="24"/>
        </w:rPr>
        <w:t>Tehniskās specifikācijās 2.</w:t>
      </w:r>
      <w:r>
        <w:rPr>
          <w:rFonts w:ascii="Times New Roman" w:hAnsi="Times New Roman" w:cs="Times New Roman"/>
          <w:sz w:val="24"/>
          <w:szCs w:val="24"/>
        </w:rPr>
        <w:t>2</w:t>
      </w:r>
      <w:r w:rsidRPr="00582197">
        <w:rPr>
          <w:rFonts w:ascii="Times New Roman" w:hAnsi="Times New Roman" w:cs="Times New Roman"/>
          <w:sz w:val="24"/>
          <w:szCs w:val="24"/>
        </w:rPr>
        <w:t>.-2.</w:t>
      </w:r>
      <w:r>
        <w:rPr>
          <w:rFonts w:ascii="Times New Roman" w:hAnsi="Times New Roman" w:cs="Times New Roman"/>
          <w:sz w:val="24"/>
          <w:szCs w:val="24"/>
        </w:rPr>
        <w:t>8</w:t>
      </w:r>
      <w:r w:rsidRPr="00582197">
        <w:rPr>
          <w:rFonts w:ascii="Times New Roman" w:hAnsi="Times New Roman" w:cs="Times New Roman"/>
          <w:sz w:val="24"/>
          <w:szCs w:val="24"/>
        </w:rPr>
        <w:t xml:space="preserve">.punktā minētā </w:t>
      </w:r>
      <w:r>
        <w:rPr>
          <w:rFonts w:ascii="Times New Roman" w:hAnsi="Times New Roman" w:cs="Times New Roman"/>
          <w:sz w:val="24"/>
          <w:szCs w:val="24"/>
        </w:rPr>
        <w:t>Darbu nodošana</w:t>
      </w:r>
      <w:r w:rsidRPr="005821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197">
        <w:rPr>
          <w:rFonts w:ascii="Times New Roman" w:hAnsi="Times New Roman" w:cs="Times New Roman"/>
          <w:sz w:val="24"/>
          <w:szCs w:val="24"/>
        </w:rPr>
        <w:t>ne mazāk kā 3 nedēļas starp nodevumiem;</w:t>
      </w:r>
    </w:p>
    <w:p w14:paraId="004B1CE7" w14:textId="77777777" w:rsidR="008F7CFE" w:rsidRPr="00582197" w:rsidRDefault="008F7CFE" w:rsidP="008F7CFE">
      <w:pPr>
        <w:numPr>
          <w:ilvl w:val="1"/>
          <w:numId w:val="101"/>
        </w:numPr>
        <w:spacing w:after="0" w:line="240" w:lineRule="auto"/>
        <w:jc w:val="both"/>
        <w:rPr>
          <w:rFonts w:ascii="Times New Roman" w:hAnsi="Times New Roman" w:cs="Times New Roman"/>
          <w:sz w:val="24"/>
          <w:szCs w:val="24"/>
        </w:rPr>
      </w:pPr>
      <w:r w:rsidRPr="00582197">
        <w:rPr>
          <w:rFonts w:ascii="Times New Roman" w:hAnsi="Times New Roman" w:cs="Times New Roman"/>
          <w:sz w:val="24"/>
          <w:szCs w:val="24"/>
        </w:rPr>
        <w:t>T</w:t>
      </w:r>
      <w:r>
        <w:rPr>
          <w:rFonts w:ascii="Times New Roman" w:hAnsi="Times New Roman" w:cs="Times New Roman"/>
          <w:sz w:val="24"/>
          <w:szCs w:val="24"/>
        </w:rPr>
        <w:t>ehniskajās specifikācijās 3</w:t>
      </w:r>
      <w:r w:rsidRPr="00582197">
        <w:rPr>
          <w:rFonts w:ascii="Times New Roman" w:hAnsi="Times New Roman" w:cs="Times New Roman"/>
          <w:sz w:val="24"/>
          <w:szCs w:val="24"/>
        </w:rPr>
        <w:t>.</w:t>
      </w:r>
      <w:r>
        <w:rPr>
          <w:rFonts w:ascii="Times New Roman" w:hAnsi="Times New Roman" w:cs="Times New Roman"/>
          <w:sz w:val="24"/>
          <w:szCs w:val="24"/>
        </w:rPr>
        <w:t>1.1. – 3.1.5.</w:t>
      </w:r>
      <w:r w:rsidRPr="00582197">
        <w:rPr>
          <w:rFonts w:ascii="Times New Roman" w:hAnsi="Times New Roman" w:cs="Times New Roman"/>
          <w:sz w:val="24"/>
          <w:szCs w:val="24"/>
        </w:rPr>
        <w:t xml:space="preserve">punktā minētie </w:t>
      </w:r>
      <w:r>
        <w:rPr>
          <w:rFonts w:ascii="Times New Roman" w:hAnsi="Times New Roman" w:cs="Times New Roman"/>
          <w:sz w:val="24"/>
          <w:szCs w:val="24"/>
        </w:rPr>
        <w:t>P</w:t>
      </w:r>
      <w:r w:rsidRPr="00582197">
        <w:rPr>
          <w:rFonts w:ascii="Times New Roman" w:hAnsi="Times New Roman" w:cs="Times New Roman"/>
          <w:sz w:val="24"/>
          <w:szCs w:val="24"/>
        </w:rPr>
        <w:t>akalpojumi – ne mazāk kā 2 nedēļas starp nodevumiem</w:t>
      </w:r>
      <w:r>
        <w:rPr>
          <w:rFonts w:ascii="Times New Roman" w:hAnsi="Times New Roman" w:cs="Times New Roman"/>
          <w:sz w:val="24"/>
          <w:szCs w:val="24"/>
        </w:rPr>
        <w:t>;</w:t>
      </w:r>
    </w:p>
    <w:p w14:paraId="5CA079B9" w14:textId="77777777" w:rsidR="008F7CFE" w:rsidRDefault="008F7CFE" w:rsidP="008F7CFE">
      <w:pPr>
        <w:numPr>
          <w:ilvl w:val="1"/>
          <w:numId w:val="101"/>
        </w:numPr>
        <w:spacing w:after="0" w:line="240" w:lineRule="auto"/>
        <w:jc w:val="both"/>
        <w:rPr>
          <w:rFonts w:ascii="Times New Roman" w:hAnsi="Times New Roman" w:cs="Times New Roman"/>
          <w:sz w:val="24"/>
          <w:szCs w:val="24"/>
        </w:rPr>
      </w:pPr>
      <w:r w:rsidRPr="00582197">
        <w:rPr>
          <w:rFonts w:ascii="Times New Roman" w:hAnsi="Times New Roman" w:cs="Times New Roman"/>
          <w:sz w:val="24"/>
          <w:szCs w:val="24"/>
        </w:rPr>
        <w:t>T</w:t>
      </w:r>
      <w:r>
        <w:rPr>
          <w:rFonts w:ascii="Times New Roman" w:hAnsi="Times New Roman" w:cs="Times New Roman"/>
          <w:sz w:val="24"/>
          <w:szCs w:val="24"/>
        </w:rPr>
        <w:t>ehniskajās specifikācijās 3</w:t>
      </w:r>
      <w:r w:rsidRPr="00582197">
        <w:rPr>
          <w:rFonts w:ascii="Times New Roman" w:hAnsi="Times New Roman" w:cs="Times New Roman"/>
          <w:sz w:val="24"/>
          <w:szCs w:val="24"/>
        </w:rPr>
        <w:t>.</w:t>
      </w:r>
      <w:r>
        <w:rPr>
          <w:rFonts w:ascii="Times New Roman" w:hAnsi="Times New Roman" w:cs="Times New Roman"/>
          <w:sz w:val="24"/>
          <w:szCs w:val="24"/>
        </w:rPr>
        <w:t>1.6. – 3.1.12.</w:t>
      </w:r>
      <w:r w:rsidRPr="00582197">
        <w:rPr>
          <w:rFonts w:ascii="Times New Roman" w:hAnsi="Times New Roman" w:cs="Times New Roman"/>
          <w:sz w:val="24"/>
          <w:szCs w:val="24"/>
        </w:rPr>
        <w:t xml:space="preserve">punktā minētie </w:t>
      </w:r>
      <w:r>
        <w:rPr>
          <w:rFonts w:ascii="Times New Roman" w:hAnsi="Times New Roman" w:cs="Times New Roman"/>
          <w:sz w:val="24"/>
          <w:szCs w:val="24"/>
        </w:rPr>
        <w:t>P</w:t>
      </w:r>
      <w:r w:rsidRPr="00582197">
        <w:rPr>
          <w:rFonts w:ascii="Times New Roman" w:hAnsi="Times New Roman" w:cs="Times New Roman"/>
          <w:sz w:val="24"/>
          <w:szCs w:val="24"/>
        </w:rPr>
        <w:t>akalpojumi –</w:t>
      </w:r>
      <w:r>
        <w:rPr>
          <w:rFonts w:ascii="Times New Roman" w:hAnsi="Times New Roman" w:cs="Times New Roman"/>
          <w:sz w:val="24"/>
          <w:szCs w:val="24"/>
        </w:rPr>
        <w:t xml:space="preserve"> nekavējoties attiecīgā Darbu </w:t>
      </w:r>
      <w:r w:rsidRPr="00582197">
        <w:rPr>
          <w:rFonts w:ascii="Times New Roman" w:hAnsi="Times New Roman" w:cs="Times New Roman"/>
          <w:sz w:val="24"/>
          <w:szCs w:val="24"/>
        </w:rPr>
        <w:t>nodošana</w:t>
      </w:r>
      <w:r>
        <w:rPr>
          <w:rFonts w:ascii="Times New Roman" w:hAnsi="Times New Roman" w:cs="Times New Roman"/>
          <w:sz w:val="24"/>
          <w:szCs w:val="24"/>
        </w:rPr>
        <w:t>s un pieņemšanas akta parakstīšanas un</w:t>
      </w:r>
      <w:r w:rsidRPr="00582197">
        <w:rPr>
          <w:rFonts w:ascii="Times New Roman" w:hAnsi="Times New Roman" w:cs="Times New Roman"/>
          <w:sz w:val="24"/>
          <w:szCs w:val="24"/>
        </w:rPr>
        <w:t xml:space="preserve"> ne mazā</w:t>
      </w:r>
      <w:r>
        <w:rPr>
          <w:rFonts w:ascii="Times New Roman" w:hAnsi="Times New Roman" w:cs="Times New Roman"/>
          <w:sz w:val="24"/>
          <w:szCs w:val="24"/>
        </w:rPr>
        <w:t>k kā 2 nedēļas starp nodevumiem;</w:t>
      </w:r>
    </w:p>
    <w:p w14:paraId="136A83B4" w14:textId="77777777" w:rsidR="008F7CFE" w:rsidRPr="00582197" w:rsidRDefault="008F7CFE" w:rsidP="008F7CFE">
      <w:pPr>
        <w:numPr>
          <w:ilvl w:val="1"/>
          <w:numId w:val="10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Laika grafika paraugs:</w:t>
      </w:r>
    </w:p>
    <w:tbl>
      <w:tblPr>
        <w:tblStyle w:val="TableGrid"/>
        <w:tblW w:w="0" w:type="auto"/>
        <w:tblLook w:val="04A0" w:firstRow="1" w:lastRow="0" w:firstColumn="1" w:lastColumn="0" w:noHBand="0" w:noVBand="1"/>
      </w:tblPr>
      <w:tblGrid>
        <w:gridCol w:w="1925"/>
        <w:gridCol w:w="1614"/>
        <w:gridCol w:w="1843"/>
        <w:gridCol w:w="2126"/>
        <w:gridCol w:w="2120"/>
      </w:tblGrid>
      <w:tr w:rsidR="008F7CFE" w:rsidRPr="00B23277" w14:paraId="399170BD" w14:textId="77777777" w:rsidTr="007F508D">
        <w:tc>
          <w:tcPr>
            <w:tcW w:w="1925" w:type="dxa"/>
          </w:tcPr>
          <w:p w14:paraId="784B5BEA" w14:textId="77777777" w:rsidR="008F7CFE" w:rsidRPr="00B23277" w:rsidRDefault="008F7CFE" w:rsidP="007F508D">
            <w:pPr>
              <w:jc w:val="center"/>
              <w:rPr>
                <w:rFonts w:ascii="Times New Roman" w:hAnsi="Times New Roman" w:cs="Times New Roman"/>
                <w:sz w:val="20"/>
                <w:szCs w:val="20"/>
              </w:rPr>
            </w:pPr>
            <w:r w:rsidRPr="00B23277">
              <w:rPr>
                <w:rFonts w:ascii="Times New Roman" w:hAnsi="Times New Roman" w:cs="Times New Roman"/>
                <w:sz w:val="20"/>
                <w:szCs w:val="20"/>
              </w:rPr>
              <w:t>Datums</w:t>
            </w:r>
          </w:p>
        </w:tc>
        <w:tc>
          <w:tcPr>
            <w:tcW w:w="1614" w:type="dxa"/>
          </w:tcPr>
          <w:p w14:paraId="7E1223CE" w14:textId="77777777" w:rsidR="008F7CFE" w:rsidRPr="00B23277" w:rsidRDefault="008F7CFE" w:rsidP="007F508D">
            <w:pPr>
              <w:jc w:val="center"/>
              <w:rPr>
                <w:rFonts w:ascii="Times New Roman" w:hAnsi="Times New Roman" w:cs="Times New Roman"/>
                <w:sz w:val="20"/>
                <w:szCs w:val="20"/>
              </w:rPr>
            </w:pPr>
            <w:r w:rsidRPr="00B23277">
              <w:rPr>
                <w:rFonts w:ascii="Times New Roman" w:hAnsi="Times New Roman" w:cs="Times New Roman"/>
                <w:sz w:val="20"/>
                <w:szCs w:val="20"/>
              </w:rPr>
              <w:t xml:space="preserve">Nodošana – atsauce uz Tehn. </w:t>
            </w:r>
            <w:r>
              <w:rPr>
                <w:rFonts w:ascii="Times New Roman" w:hAnsi="Times New Roman" w:cs="Times New Roman"/>
                <w:sz w:val="20"/>
                <w:szCs w:val="20"/>
              </w:rPr>
              <w:t xml:space="preserve">spec. 2.punktā </w:t>
            </w:r>
            <w:r w:rsidRPr="00B23277">
              <w:rPr>
                <w:rFonts w:ascii="Times New Roman" w:hAnsi="Times New Roman" w:cs="Times New Roman"/>
                <w:sz w:val="20"/>
                <w:szCs w:val="20"/>
              </w:rPr>
              <w:t xml:space="preserve">noteikto </w:t>
            </w:r>
            <w:r>
              <w:rPr>
                <w:rFonts w:ascii="Times New Roman" w:hAnsi="Times New Roman" w:cs="Times New Roman"/>
                <w:sz w:val="20"/>
                <w:szCs w:val="20"/>
              </w:rPr>
              <w:t>Darbu</w:t>
            </w:r>
          </w:p>
        </w:tc>
        <w:tc>
          <w:tcPr>
            <w:tcW w:w="1843" w:type="dxa"/>
          </w:tcPr>
          <w:p w14:paraId="18F48329" w14:textId="77777777" w:rsidR="008F7CFE" w:rsidRPr="00B23277" w:rsidRDefault="008F7CFE" w:rsidP="007F508D">
            <w:pPr>
              <w:jc w:val="center"/>
              <w:rPr>
                <w:rFonts w:ascii="Times New Roman" w:hAnsi="Times New Roman" w:cs="Times New Roman"/>
                <w:sz w:val="20"/>
                <w:szCs w:val="20"/>
              </w:rPr>
            </w:pPr>
            <w:r>
              <w:rPr>
                <w:rFonts w:ascii="Times New Roman" w:hAnsi="Times New Roman" w:cs="Times New Roman"/>
                <w:sz w:val="20"/>
                <w:szCs w:val="20"/>
              </w:rPr>
              <w:t>Pieņemšana</w:t>
            </w:r>
            <w:r w:rsidRPr="00B23277">
              <w:rPr>
                <w:rFonts w:ascii="Times New Roman" w:hAnsi="Times New Roman" w:cs="Times New Roman"/>
                <w:sz w:val="20"/>
                <w:szCs w:val="20"/>
              </w:rPr>
              <w:t xml:space="preserve"> – atsauce uz Tehn. </w:t>
            </w:r>
            <w:r>
              <w:rPr>
                <w:rFonts w:ascii="Times New Roman" w:hAnsi="Times New Roman" w:cs="Times New Roman"/>
                <w:sz w:val="20"/>
                <w:szCs w:val="20"/>
              </w:rPr>
              <w:t xml:space="preserve">spec. 2.punktā </w:t>
            </w:r>
            <w:r w:rsidRPr="00B23277">
              <w:rPr>
                <w:rFonts w:ascii="Times New Roman" w:hAnsi="Times New Roman" w:cs="Times New Roman"/>
                <w:sz w:val="20"/>
                <w:szCs w:val="20"/>
              </w:rPr>
              <w:t xml:space="preserve">noteikto </w:t>
            </w:r>
            <w:r>
              <w:rPr>
                <w:rFonts w:ascii="Times New Roman" w:hAnsi="Times New Roman" w:cs="Times New Roman"/>
                <w:sz w:val="20"/>
                <w:szCs w:val="20"/>
              </w:rPr>
              <w:t>Darbu</w:t>
            </w:r>
          </w:p>
        </w:tc>
        <w:tc>
          <w:tcPr>
            <w:tcW w:w="2126" w:type="dxa"/>
          </w:tcPr>
          <w:p w14:paraId="77586FF7" w14:textId="77777777" w:rsidR="008F7CFE" w:rsidRPr="00B23277" w:rsidRDefault="008F7CFE" w:rsidP="007F508D">
            <w:pPr>
              <w:jc w:val="center"/>
              <w:rPr>
                <w:rFonts w:ascii="Times New Roman" w:hAnsi="Times New Roman" w:cs="Times New Roman"/>
                <w:sz w:val="20"/>
                <w:szCs w:val="20"/>
              </w:rPr>
            </w:pPr>
            <w:r w:rsidRPr="00B23277">
              <w:rPr>
                <w:rFonts w:ascii="Times New Roman" w:hAnsi="Times New Roman" w:cs="Times New Roman"/>
                <w:sz w:val="20"/>
                <w:szCs w:val="20"/>
              </w:rPr>
              <w:t xml:space="preserve">Nodošana – atsauce uz Tehn. </w:t>
            </w:r>
            <w:r>
              <w:rPr>
                <w:rFonts w:ascii="Times New Roman" w:hAnsi="Times New Roman" w:cs="Times New Roman"/>
                <w:sz w:val="20"/>
                <w:szCs w:val="20"/>
              </w:rPr>
              <w:t xml:space="preserve">spec. 3.punktā </w:t>
            </w:r>
            <w:r w:rsidRPr="00B23277">
              <w:rPr>
                <w:rFonts w:ascii="Times New Roman" w:hAnsi="Times New Roman" w:cs="Times New Roman"/>
                <w:sz w:val="20"/>
                <w:szCs w:val="20"/>
              </w:rPr>
              <w:t xml:space="preserve">noteikto </w:t>
            </w:r>
            <w:r>
              <w:rPr>
                <w:rFonts w:ascii="Times New Roman" w:hAnsi="Times New Roman" w:cs="Times New Roman"/>
                <w:sz w:val="20"/>
                <w:szCs w:val="20"/>
              </w:rPr>
              <w:t>Pakalpojumu</w:t>
            </w:r>
          </w:p>
        </w:tc>
        <w:tc>
          <w:tcPr>
            <w:tcW w:w="2120" w:type="dxa"/>
          </w:tcPr>
          <w:p w14:paraId="16CC6027" w14:textId="77777777" w:rsidR="008F7CFE" w:rsidRPr="00B23277" w:rsidRDefault="008F7CFE" w:rsidP="007F508D">
            <w:pPr>
              <w:jc w:val="center"/>
              <w:rPr>
                <w:rFonts w:ascii="Times New Roman" w:hAnsi="Times New Roman" w:cs="Times New Roman"/>
                <w:sz w:val="20"/>
                <w:szCs w:val="20"/>
              </w:rPr>
            </w:pPr>
            <w:r>
              <w:rPr>
                <w:rFonts w:ascii="Times New Roman" w:hAnsi="Times New Roman" w:cs="Times New Roman"/>
                <w:sz w:val="20"/>
                <w:szCs w:val="20"/>
              </w:rPr>
              <w:t>Pieņemšana</w:t>
            </w:r>
            <w:r w:rsidRPr="00B23277">
              <w:rPr>
                <w:rFonts w:ascii="Times New Roman" w:hAnsi="Times New Roman" w:cs="Times New Roman"/>
                <w:sz w:val="20"/>
                <w:szCs w:val="20"/>
              </w:rPr>
              <w:t xml:space="preserve"> – atsauce uz Tehn. </w:t>
            </w:r>
            <w:r>
              <w:rPr>
                <w:rFonts w:ascii="Times New Roman" w:hAnsi="Times New Roman" w:cs="Times New Roman"/>
                <w:sz w:val="20"/>
                <w:szCs w:val="20"/>
              </w:rPr>
              <w:t xml:space="preserve">spec. 3.punktā </w:t>
            </w:r>
            <w:r w:rsidRPr="00B23277">
              <w:rPr>
                <w:rFonts w:ascii="Times New Roman" w:hAnsi="Times New Roman" w:cs="Times New Roman"/>
                <w:sz w:val="20"/>
                <w:szCs w:val="20"/>
              </w:rPr>
              <w:t xml:space="preserve">noteikto </w:t>
            </w:r>
            <w:r>
              <w:rPr>
                <w:rFonts w:ascii="Times New Roman" w:hAnsi="Times New Roman" w:cs="Times New Roman"/>
                <w:sz w:val="20"/>
                <w:szCs w:val="20"/>
              </w:rPr>
              <w:t>Pakalpojumu</w:t>
            </w:r>
          </w:p>
        </w:tc>
      </w:tr>
      <w:tr w:rsidR="008F7CFE" w:rsidRPr="00B23277" w14:paraId="0CB8A5DE" w14:textId="77777777" w:rsidTr="007F508D">
        <w:tc>
          <w:tcPr>
            <w:tcW w:w="1925" w:type="dxa"/>
          </w:tcPr>
          <w:p w14:paraId="1B9EE1D2" w14:textId="77777777" w:rsidR="008F7CFE" w:rsidRPr="00B23277" w:rsidRDefault="008F7CFE" w:rsidP="007F508D">
            <w:pPr>
              <w:jc w:val="both"/>
              <w:rPr>
                <w:rFonts w:ascii="Times New Roman" w:hAnsi="Times New Roman" w:cs="Times New Roman"/>
                <w:sz w:val="20"/>
                <w:szCs w:val="20"/>
              </w:rPr>
            </w:pPr>
          </w:p>
        </w:tc>
        <w:tc>
          <w:tcPr>
            <w:tcW w:w="1614" w:type="dxa"/>
          </w:tcPr>
          <w:p w14:paraId="394A02FE" w14:textId="77777777" w:rsidR="008F7CFE" w:rsidRPr="00B23277" w:rsidRDefault="008F7CFE" w:rsidP="007F508D">
            <w:pPr>
              <w:jc w:val="both"/>
              <w:rPr>
                <w:rFonts w:ascii="Times New Roman" w:hAnsi="Times New Roman" w:cs="Times New Roman"/>
                <w:sz w:val="20"/>
                <w:szCs w:val="20"/>
              </w:rPr>
            </w:pPr>
          </w:p>
        </w:tc>
        <w:tc>
          <w:tcPr>
            <w:tcW w:w="1843" w:type="dxa"/>
          </w:tcPr>
          <w:p w14:paraId="67618B9C" w14:textId="77777777" w:rsidR="008F7CFE" w:rsidRPr="00B23277" w:rsidRDefault="008F7CFE" w:rsidP="007F508D">
            <w:pPr>
              <w:jc w:val="both"/>
              <w:rPr>
                <w:rFonts w:ascii="Times New Roman" w:hAnsi="Times New Roman" w:cs="Times New Roman"/>
                <w:sz w:val="20"/>
                <w:szCs w:val="20"/>
              </w:rPr>
            </w:pPr>
          </w:p>
        </w:tc>
        <w:tc>
          <w:tcPr>
            <w:tcW w:w="2126" w:type="dxa"/>
          </w:tcPr>
          <w:p w14:paraId="2435C880" w14:textId="77777777" w:rsidR="008F7CFE" w:rsidRPr="00B23277" w:rsidRDefault="008F7CFE" w:rsidP="007F508D">
            <w:pPr>
              <w:jc w:val="both"/>
              <w:rPr>
                <w:rFonts w:ascii="Times New Roman" w:hAnsi="Times New Roman" w:cs="Times New Roman"/>
                <w:sz w:val="20"/>
                <w:szCs w:val="20"/>
              </w:rPr>
            </w:pPr>
          </w:p>
        </w:tc>
        <w:tc>
          <w:tcPr>
            <w:tcW w:w="2120" w:type="dxa"/>
          </w:tcPr>
          <w:p w14:paraId="3E598E66" w14:textId="77777777" w:rsidR="008F7CFE" w:rsidRPr="00B23277" w:rsidRDefault="008F7CFE" w:rsidP="007F508D">
            <w:pPr>
              <w:jc w:val="both"/>
              <w:rPr>
                <w:rFonts w:ascii="Times New Roman" w:hAnsi="Times New Roman" w:cs="Times New Roman"/>
                <w:sz w:val="20"/>
                <w:szCs w:val="20"/>
              </w:rPr>
            </w:pPr>
          </w:p>
        </w:tc>
      </w:tr>
    </w:tbl>
    <w:p w14:paraId="22BFDBB7" w14:textId="77777777" w:rsidR="008F7CFE" w:rsidRPr="00523D36" w:rsidRDefault="008F7CFE" w:rsidP="008F7CFE">
      <w:pPr>
        <w:pStyle w:val="ListParagraph"/>
        <w:ind w:left="0"/>
        <w:jc w:val="both"/>
        <w:rPr>
          <w:rFonts w:ascii="Times New Roman" w:hAnsi="Times New Roman" w:cs="Times New Roman"/>
          <w:sz w:val="24"/>
          <w:szCs w:val="24"/>
        </w:rPr>
      </w:pPr>
    </w:p>
    <w:p w14:paraId="355CB972" w14:textId="77777777" w:rsidR="008F7CFE" w:rsidRPr="00BE19A6" w:rsidRDefault="008F7CFE" w:rsidP="008F7CFE">
      <w:pPr>
        <w:numPr>
          <w:ilvl w:val="0"/>
          <w:numId w:val="10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Darbu un/vai Pakalpojumu rezultātus (turpmāk - Nodevumi)</w:t>
      </w:r>
      <w:r w:rsidRPr="00BE19A6">
        <w:rPr>
          <w:rFonts w:ascii="Times New Roman" w:hAnsi="Times New Roman" w:cs="Times New Roman"/>
          <w:sz w:val="24"/>
          <w:szCs w:val="24"/>
        </w:rPr>
        <w:t xml:space="preserve"> </w:t>
      </w:r>
      <w:r>
        <w:rPr>
          <w:rFonts w:ascii="Times New Roman" w:hAnsi="Times New Roman" w:cs="Times New Roman"/>
          <w:sz w:val="24"/>
          <w:szCs w:val="24"/>
        </w:rPr>
        <w:t>Izpildītājs nodod un Pasūtītājs pieņem parakstot nodošanas un pieņemšanas aktu, tajā norādot</w:t>
      </w:r>
      <w:r w:rsidRPr="00BE19A6">
        <w:rPr>
          <w:rFonts w:ascii="Times New Roman" w:hAnsi="Times New Roman" w:cs="Times New Roman"/>
          <w:sz w:val="24"/>
          <w:szCs w:val="24"/>
        </w:rPr>
        <w:t xml:space="preserve"> akceptētos nodevumus, atliktās problēmas, ja nepieciešams līgumsodu, patērēto laiku, paveiktos Darbus</w:t>
      </w:r>
      <w:r>
        <w:rPr>
          <w:rFonts w:ascii="Times New Roman" w:hAnsi="Times New Roman" w:cs="Times New Roman"/>
          <w:sz w:val="24"/>
          <w:szCs w:val="24"/>
        </w:rPr>
        <w:t xml:space="preserve"> un/vai Pakalpojumus</w:t>
      </w:r>
      <w:r w:rsidRPr="00BE19A6">
        <w:rPr>
          <w:rFonts w:ascii="Times New Roman" w:hAnsi="Times New Roman" w:cs="Times New Roman"/>
          <w:sz w:val="24"/>
          <w:szCs w:val="24"/>
        </w:rPr>
        <w:t>, to apjomu un atbilstību šī Līguma un tā pielikumu noteik</w:t>
      </w:r>
      <w:r>
        <w:rPr>
          <w:rFonts w:ascii="Times New Roman" w:hAnsi="Times New Roman" w:cs="Times New Roman"/>
          <w:sz w:val="24"/>
          <w:szCs w:val="24"/>
        </w:rPr>
        <w:t>umiem, kā arī maksājamo summu:</w:t>
      </w:r>
    </w:p>
    <w:p w14:paraId="41432C92" w14:textId="77777777" w:rsidR="008F7CFE" w:rsidRPr="00BE19A6" w:rsidRDefault="008F7CFE" w:rsidP="008F7CFE">
      <w:pPr>
        <w:numPr>
          <w:ilvl w:val="1"/>
          <w:numId w:val="101"/>
        </w:numPr>
        <w:spacing w:after="0" w:line="240" w:lineRule="auto"/>
        <w:jc w:val="both"/>
        <w:rPr>
          <w:rFonts w:ascii="Times New Roman" w:hAnsi="Times New Roman" w:cs="Times New Roman"/>
          <w:sz w:val="24"/>
          <w:szCs w:val="24"/>
        </w:rPr>
      </w:pPr>
      <w:r w:rsidRPr="00523D36">
        <w:rPr>
          <w:rFonts w:ascii="Times New Roman" w:hAnsi="Times New Roman" w:cs="Times New Roman"/>
          <w:sz w:val="24"/>
          <w:szCs w:val="24"/>
        </w:rPr>
        <w:t xml:space="preserve"> </w:t>
      </w:r>
      <w:r>
        <w:rPr>
          <w:rFonts w:ascii="Times New Roman" w:hAnsi="Times New Roman" w:cs="Times New Roman"/>
          <w:sz w:val="24"/>
          <w:szCs w:val="24"/>
        </w:rPr>
        <w:t>Nodevumu nodošanas un pieņemšanas aktu</w:t>
      </w:r>
      <w:r w:rsidRPr="00BE19A6">
        <w:rPr>
          <w:rFonts w:ascii="Times New Roman" w:hAnsi="Times New Roman" w:cs="Times New Roman"/>
          <w:sz w:val="24"/>
          <w:szCs w:val="24"/>
        </w:rPr>
        <w:t xml:space="preserve"> </w:t>
      </w:r>
      <w:r>
        <w:rPr>
          <w:rFonts w:ascii="Times New Roman" w:hAnsi="Times New Roman" w:cs="Times New Roman"/>
          <w:sz w:val="24"/>
          <w:szCs w:val="24"/>
        </w:rPr>
        <w:t xml:space="preserve">sagatavo Izpildītājs un iesniedz izskatīšanai </w:t>
      </w:r>
      <w:r w:rsidRPr="00BE19A6">
        <w:rPr>
          <w:rFonts w:ascii="Times New Roman" w:hAnsi="Times New Roman" w:cs="Times New Roman"/>
          <w:sz w:val="24"/>
          <w:szCs w:val="24"/>
        </w:rPr>
        <w:t>Pasūtītājam</w:t>
      </w:r>
      <w:r>
        <w:rPr>
          <w:rFonts w:ascii="Times New Roman" w:hAnsi="Times New Roman" w:cs="Times New Roman"/>
          <w:sz w:val="24"/>
          <w:szCs w:val="24"/>
        </w:rPr>
        <w:t>;</w:t>
      </w:r>
    </w:p>
    <w:p w14:paraId="4911B4EE" w14:textId="77777777" w:rsidR="008F7CFE" w:rsidRPr="005C1ACB" w:rsidRDefault="008F7CFE" w:rsidP="008F7CFE">
      <w:pPr>
        <w:numPr>
          <w:ilvl w:val="1"/>
          <w:numId w:val="10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Nodevumi </w:t>
      </w:r>
      <w:r w:rsidRPr="005C1ACB">
        <w:rPr>
          <w:rFonts w:ascii="Times New Roman" w:hAnsi="Times New Roman" w:cs="Times New Roman"/>
          <w:sz w:val="24"/>
          <w:szCs w:val="24"/>
        </w:rPr>
        <w:t xml:space="preserve">ir </w:t>
      </w:r>
      <w:r>
        <w:rPr>
          <w:rFonts w:ascii="Times New Roman" w:hAnsi="Times New Roman" w:cs="Times New Roman"/>
          <w:sz w:val="24"/>
          <w:szCs w:val="24"/>
        </w:rPr>
        <w:t xml:space="preserve">pieņemti </w:t>
      </w:r>
      <w:r w:rsidRPr="005C1ACB">
        <w:rPr>
          <w:rFonts w:ascii="Times New Roman" w:hAnsi="Times New Roman" w:cs="Times New Roman"/>
          <w:sz w:val="24"/>
          <w:szCs w:val="24"/>
        </w:rPr>
        <w:t>ar to brīdi, kad Pasūtītāja pilnvarotais pārstāvis un Izpildītāja pilnvarotais pārstāvis ir parakstījuši attiecīgo nodošanas un pieņemšanas aktu.</w:t>
      </w:r>
    </w:p>
    <w:p w14:paraId="4756EAC6" w14:textId="77777777" w:rsidR="008F7CFE" w:rsidRPr="005C1ACB" w:rsidRDefault="008F7CFE" w:rsidP="008F7CFE">
      <w:pPr>
        <w:numPr>
          <w:ilvl w:val="1"/>
          <w:numId w:val="101"/>
        </w:numPr>
        <w:spacing w:after="0" w:line="240" w:lineRule="auto"/>
        <w:jc w:val="both"/>
        <w:rPr>
          <w:rFonts w:ascii="Times New Roman" w:hAnsi="Times New Roman" w:cs="Times New Roman"/>
          <w:sz w:val="24"/>
          <w:szCs w:val="24"/>
        </w:rPr>
      </w:pPr>
      <w:r w:rsidRPr="005C1ACB">
        <w:rPr>
          <w:rFonts w:ascii="Times New Roman" w:hAnsi="Times New Roman" w:cs="Times New Roman"/>
          <w:sz w:val="24"/>
          <w:szCs w:val="24"/>
        </w:rPr>
        <w:t xml:space="preserve">Pasūtītāja pilnvarotais pārstāvis 10 (desmit) dienu laikā pēc tam, kad Izpildītājs ir pabeidzis Darbus vai </w:t>
      </w:r>
      <w:r>
        <w:rPr>
          <w:rFonts w:ascii="Times New Roman" w:hAnsi="Times New Roman" w:cs="Times New Roman"/>
          <w:sz w:val="24"/>
          <w:szCs w:val="24"/>
        </w:rPr>
        <w:t xml:space="preserve">Pakalpojumus </w:t>
      </w:r>
      <w:r w:rsidRPr="005C1ACB">
        <w:rPr>
          <w:rFonts w:ascii="Times New Roman" w:hAnsi="Times New Roman" w:cs="Times New Roman"/>
          <w:sz w:val="24"/>
          <w:szCs w:val="24"/>
        </w:rPr>
        <w:t xml:space="preserve">un ir iesniedzis par to attiecīgo </w:t>
      </w:r>
      <w:r>
        <w:rPr>
          <w:rFonts w:ascii="Times New Roman" w:hAnsi="Times New Roman" w:cs="Times New Roman"/>
          <w:sz w:val="24"/>
          <w:szCs w:val="24"/>
        </w:rPr>
        <w:t xml:space="preserve">Nodevumu </w:t>
      </w:r>
      <w:r w:rsidRPr="005C1ACB">
        <w:rPr>
          <w:rFonts w:ascii="Times New Roman" w:hAnsi="Times New Roman" w:cs="Times New Roman"/>
          <w:sz w:val="24"/>
          <w:szCs w:val="24"/>
        </w:rPr>
        <w:t xml:space="preserve">nodošanas un pieņemšanas aktu (kopā ar </w:t>
      </w:r>
      <w:r>
        <w:rPr>
          <w:rFonts w:ascii="Times New Roman" w:hAnsi="Times New Roman" w:cs="Times New Roman"/>
          <w:sz w:val="24"/>
          <w:szCs w:val="24"/>
        </w:rPr>
        <w:t>izrietošo</w:t>
      </w:r>
      <w:r w:rsidRPr="005C1ACB">
        <w:rPr>
          <w:rFonts w:ascii="Times New Roman" w:hAnsi="Times New Roman" w:cs="Times New Roman"/>
          <w:sz w:val="24"/>
          <w:szCs w:val="24"/>
        </w:rPr>
        <w:t xml:space="preserve"> </w:t>
      </w:r>
      <w:r>
        <w:rPr>
          <w:rFonts w:ascii="Times New Roman" w:hAnsi="Times New Roman" w:cs="Times New Roman"/>
          <w:sz w:val="24"/>
          <w:szCs w:val="24"/>
        </w:rPr>
        <w:t>izpilddokumentāciju</w:t>
      </w:r>
      <w:r w:rsidRPr="005C1ACB">
        <w:rPr>
          <w:rFonts w:ascii="Times New Roman" w:hAnsi="Times New Roman" w:cs="Times New Roman"/>
          <w:sz w:val="24"/>
          <w:szCs w:val="24"/>
        </w:rPr>
        <w:t xml:space="preserve">), veic to pārbaudi. Ja Pasūtītāja pilnvarotais pārstāvis, pārbaudot konstatē, ka </w:t>
      </w:r>
      <w:r>
        <w:rPr>
          <w:rFonts w:ascii="Times New Roman" w:hAnsi="Times New Roman" w:cs="Times New Roman"/>
          <w:sz w:val="24"/>
          <w:szCs w:val="24"/>
        </w:rPr>
        <w:t>Nodevumi</w:t>
      </w:r>
      <w:r w:rsidRPr="005C1ACB">
        <w:rPr>
          <w:rFonts w:ascii="Times New Roman" w:hAnsi="Times New Roman" w:cs="Times New Roman"/>
          <w:sz w:val="24"/>
          <w:szCs w:val="24"/>
        </w:rPr>
        <w:t xml:space="preserve"> atbilst Līguma noteikumiem, Pasūtītāja pilnvarotais pārstāvis paraksta nodošanas un pieņemšanas aktu. Ja Pasūtītāja pilnvarotais pārstāvis, pārbaudot konstatē, ka </w:t>
      </w:r>
      <w:r>
        <w:rPr>
          <w:rFonts w:ascii="Times New Roman" w:hAnsi="Times New Roman" w:cs="Times New Roman"/>
          <w:sz w:val="24"/>
          <w:szCs w:val="24"/>
        </w:rPr>
        <w:t xml:space="preserve">Nodevumi </w:t>
      </w:r>
      <w:r w:rsidRPr="005C1ACB">
        <w:rPr>
          <w:rFonts w:ascii="Times New Roman" w:hAnsi="Times New Roman" w:cs="Times New Roman"/>
          <w:sz w:val="24"/>
          <w:szCs w:val="24"/>
        </w:rPr>
        <w:t xml:space="preserve">neatbilst Līguma noteikumiem, Pasūtītāja pilnvarotais pārstāvis sagatavo un iesniedz Izpildītājam aktu, kurā norāda konstatētos trūkumus un nepilnības (Trūkumu akts) un nodod to Izpildītājam. </w:t>
      </w:r>
    </w:p>
    <w:p w14:paraId="6C797F60" w14:textId="77777777" w:rsidR="008F7CFE" w:rsidRPr="005C1ACB" w:rsidRDefault="008F7CFE" w:rsidP="008F7CFE">
      <w:pPr>
        <w:numPr>
          <w:ilvl w:val="1"/>
          <w:numId w:val="101"/>
        </w:numPr>
        <w:spacing w:after="0" w:line="240" w:lineRule="auto"/>
        <w:jc w:val="both"/>
        <w:rPr>
          <w:rFonts w:ascii="Times New Roman" w:hAnsi="Times New Roman" w:cs="Times New Roman"/>
          <w:sz w:val="24"/>
          <w:szCs w:val="24"/>
        </w:rPr>
      </w:pPr>
      <w:r w:rsidRPr="005C1ACB">
        <w:rPr>
          <w:rFonts w:ascii="Times New Roman" w:hAnsi="Times New Roman" w:cs="Times New Roman"/>
          <w:sz w:val="24"/>
          <w:szCs w:val="24"/>
        </w:rPr>
        <w:t>Pēc Trūkumu akta saņemšanas Izpildītājs par saviem līdzekļiem ne ilgāk kā 10 (desmit) dienu laikā novērš Trūkumu aktā norādītos trūkumus un nepilnības, ja tās abpu</w:t>
      </w:r>
      <w:r>
        <w:rPr>
          <w:rFonts w:ascii="Times New Roman" w:hAnsi="Times New Roman" w:cs="Times New Roman"/>
          <w:sz w:val="24"/>
          <w:szCs w:val="24"/>
        </w:rPr>
        <w:t>sēji tiek atzītas par pamatotām, un atkārtoti uzsāk nodošanas procedūru.</w:t>
      </w:r>
    </w:p>
    <w:p w14:paraId="15B8CA85" w14:textId="77777777" w:rsidR="00E0297F" w:rsidRDefault="00E0297F" w:rsidP="00092406">
      <w:pPr>
        <w:spacing w:after="0"/>
        <w:jc w:val="center"/>
        <w:rPr>
          <w:rFonts w:ascii="Times New Roman" w:hAnsi="Times New Roman" w:cs="Times New Roman"/>
          <w:sz w:val="20"/>
          <w:szCs w:val="20"/>
        </w:rPr>
      </w:pPr>
    </w:p>
    <w:p w14:paraId="03296620" w14:textId="77777777" w:rsidR="00E0297F" w:rsidRDefault="00E0297F" w:rsidP="00F708B7">
      <w:pPr>
        <w:spacing w:after="0"/>
        <w:jc w:val="right"/>
        <w:rPr>
          <w:rFonts w:ascii="Times New Roman" w:hAnsi="Times New Roman" w:cs="Times New Roman"/>
          <w:sz w:val="20"/>
          <w:szCs w:val="20"/>
        </w:rPr>
      </w:pPr>
    </w:p>
    <w:p w14:paraId="2C630F29" w14:textId="77777777" w:rsidR="00E0297F" w:rsidRDefault="00E0297F" w:rsidP="00F708B7">
      <w:pPr>
        <w:spacing w:after="0"/>
        <w:jc w:val="right"/>
        <w:rPr>
          <w:rFonts w:ascii="Times New Roman" w:hAnsi="Times New Roman" w:cs="Times New Roman"/>
          <w:sz w:val="20"/>
          <w:szCs w:val="20"/>
        </w:rPr>
      </w:pPr>
    </w:p>
    <w:p w14:paraId="6BFC94BD" w14:textId="77777777" w:rsidR="00E0297F" w:rsidRDefault="00E0297F" w:rsidP="00F708B7">
      <w:pPr>
        <w:spacing w:after="0"/>
        <w:jc w:val="right"/>
        <w:rPr>
          <w:rFonts w:ascii="Times New Roman" w:hAnsi="Times New Roman" w:cs="Times New Roman"/>
          <w:sz w:val="20"/>
          <w:szCs w:val="20"/>
        </w:rPr>
      </w:pPr>
    </w:p>
    <w:p w14:paraId="482502B9" w14:textId="77777777" w:rsidR="00E0297F" w:rsidRDefault="00E0297F" w:rsidP="00F708B7">
      <w:pPr>
        <w:spacing w:after="0"/>
        <w:jc w:val="right"/>
        <w:rPr>
          <w:rFonts w:ascii="Times New Roman" w:hAnsi="Times New Roman" w:cs="Times New Roman"/>
          <w:sz w:val="20"/>
          <w:szCs w:val="20"/>
        </w:rPr>
      </w:pPr>
    </w:p>
    <w:p w14:paraId="76349F5D" w14:textId="77777777" w:rsidR="00E0297F" w:rsidRDefault="00E0297F" w:rsidP="00F708B7">
      <w:pPr>
        <w:spacing w:after="0"/>
        <w:jc w:val="right"/>
        <w:rPr>
          <w:rFonts w:ascii="Times New Roman" w:hAnsi="Times New Roman" w:cs="Times New Roman"/>
          <w:sz w:val="20"/>
          <w:szCs w:val="20"/>
        </w:rPr>
      </w:pPr>
    </w:p>
    <w:p w14:paraId="2ACC9929" w14:textId="5BEB24AA" w:rsidR="00D32388" w:rsidRDefault="00D32388" w:rsidP="00F708B7">
      <w:pPr>
        <w:spacing w:after="0"/>
        <w:jc w:val="right"/>
        <w:rPr>
          <w:rFonts w:ascii="Times New Roman" w:hAnsi="Times New Roman" w:cs="Times New Roman"/>
          <w:sz w:val="20"/>
          <w:szCs w:val="20"/>
        </w:rPr>
      </w:pPr>
    </w:p>
    <w:p w14:paraId="35A9C3F0" w14:textId="71EE6443" w:rsidR="00D32388" w:rsidRDefault="002F0A10" w:rsidP="00D32388">
      <w:pPr>
        <w:spacing w:after="0"/>
        <w:jc w:val="right"/>
        <w:rPr>
          <w:rFonts w:ascii="Times New Roman" w:hAnsi="Times New Roman" w:cs="Times New Roman"/>
          <w:bCs/>
          <w:sz w:val="20"/>
          <w:szCs w:val="20"/>
        </w:rPr>
      </w:pPr>
      <w:r>
        <w:rPr>
          <w:rFonts w:ascii="Times New Roman" w:hAnsi="Times New Roman" w:cs="Times New Roman"/>
          <w:sz w:val="20"/>
          <w:szCs w:val="20"/>
        </w:rPr>
        <w:t>5</w:t>
      </w:r>
      <w:r w:rsidR="00D32388" w:rsidRPr="005B135B">
        <w:rPr>
          <w:rFonts w:ascii="Times New Roman" w:hAnsi="Times New Roman" w:cs="Times New Roman"/>
          <w:bCs/>
          <w:sz w:val="20"/>
          <w:szCs w:val="20"/>
        </w:rPr>
        <w:t>.pielikums</w:t>
      </w:r>
      <w:r w:rsidR="00D32388" w:rsidRPr="005B135B">
        <w:rPr>
          <w:rFonts w:ascii="Times New Roman" w:hAnsi="Times New Roman" w:cs="Times New Roman"/>
          <w:bCs/>
          <w:sz w:val="20"/>
          <w:szCs w:val="20"/>
        </w:rPr>
        <w:br/>
        <w:t>Atklāta konkursa nolikumam</w:t>
      </w:r>
      <w:r w:rsidR="00D32388" w:rsidRPr="005B135B">
        <w:rPr>
          <w:rFonts w:ascii="Times New Roman" w:hAnsi="Times New Roman" w:cs="Times New Roman"/>
          <w:bCs/>
          <w:sz w:val="20"/>
          <w:szCs w:val="20"/>
        </w:rPr>
        <w:br/>
      </w:r>
      <w:r w:rsidR="00D32388" w:rsidRPr="001D531F">
        <w:rPr>
          <w:rFonts w:ascii="Times New Roman" w:hAnsi="Times New Roman" w:cs="Times New Roman"/>
          <w:bCs/>
          <w:sz w:val="20"/>
          <w:szCs w:val="20"/>
        </w:rPr>
        <w:t>“</w:t>
      </w:r>
      <w:r w:rsidR="00D32388" w:rsidRPr="00F62B36">
        <w:rPr>
          <w:rFonts w:ascii="Times New Roman" w:hAnsi="Times New Roman" w:cs="Times New Roman"/>
          <w:bCs/>
          <w:sz w:val="20"/>
          <w:szCs w:val="20"/>
        </w:rPr>
        <w:t>Elektrosaimniecības dispečerpunktu un apakšstaciju monitoringa un telemātikas darbības paplašināšana</w:t>
      </w:r>
      <w:r w:rsidR="00D32388" w:rsidRPr="001D531F">
        <w:rPr>
          <w:rFonts w:ascii="Times New Roman" w:hAnsi="Times New Roman" w:cs="Times New Roman"/>
          <w:bCs/>
          <w:sz w:val="20"/>
          <w:szCs w:val="20"/>
        </w:rPr>
        <w:t>”</w:t>
      </w:r>
      <w:r w:rsidR="00D32388" w:rsidRPr="005B135B" w:rsidDel="00F708B7">
        <w:rPr>
          <w:rFonts w:ascii="Times New Roman" w:hAnsi="Times New Roman" w:cs="Times New Roman"/>
          <w:bCs/>
          <w:sz w:val="20"/>
          <w:szCs w:val="20"/>
        </w:rPr>
        <w:t xml:space="preserve"> </w:t>
      </w:r>
      <w:r w:rsidR="00D32388" w:rsidRPr="005B135B">
        <w:rPr>
          <w:rFonts w:ascii="Times New Roman" w:hAnsi="Times New Roman" w:cs="Times New Roman"/>
          <w:bCs/>
          <w:sz w:val="20"/>
          <w:szCs w:val="20"/>
        </w:rPr>
        <w:t xml:space="preserve">identifikācijas Nr. </w:t>
      </w:r>
      <w:r w:rsidR="00D32388" w:rsidRPr="00092406">
        <w:rPr>
          <w:rFonts w:ascii="Times New Roman" w:hAnsi="Times New Roman" w:cs="Times New Roman"/>
          <w:bCs/>
          <w:sz w:val="20"/>
          <w:szCs w:val="20"/>
        </w:rPr>
        <w:t>RS/2021/</w:t>
      </w:r>
      <w:r w:rsidR="00716EA7">
        <w:rPr>
          <w:rFonts w:ascii="Times New Roman" w:hAnsi="Times New Roman" w:cs="Times New Roman"/>
          <w:bCs/>
          <w:sz w:val="20"/>
          <w:szCs w:val="20"/>
        </w:rPr>
        <w:t>71</w:t>
      </w:r>
    </w:p>
    <w:p w14:paraId="4CCE8D0D" w14:textId="77777777" w:rsidR="00D32388" w:rsidRPr="00F01C96" w:rsidRDefault="00D32388" w:rsidP="00D32388">
      <w:pPr>
        <w:spacing w:after="0"/>
        <w:jc w:val="right"/>
        <w:rPr>
          <w:rFonts w:ascii="Times New Roman" w:hAnsi="Times New Roman" w:cs="Times New Roman"/>
          <w:bCs/>
          <w:sz w:val="20"/>
          <w:szCs w:val="20"/>
        </w:rPr>
      </w:pPr>
    </w:p>
    <w:p w14:paraId="2B0614C6" w14:textId="77777777" w:rsidR="00D32388" w:rsidRPr="00F01C96" w:rsidRDefault="00D32388" w:rsidP="00D32388">
      <w:pPr>
        <w:spacing w:after="0" w:line="240" w:lineRule="auto"/>
        <w:ind w:right="-180"/>
        <w:jc w:val="center"/>
        <w:rPr>
          <w:rFonts w:ascii="Times New Roman" w:eastAsia="Times New Roman" w:hAnsi="Times New Roman" w:cs="Times New Roman"/>
          <w:b/>
          <w:sz w:val="24"/>
          <w:szCs w:val="24"/>
        </w:rPr>
      </w:pPr>
      <w:r w:rsidRPr="00F01C96">
        <w:rPr>
          <w:rFonts w:ascii="Times New Roman" w:eastAsia="Times New Roman" w:hAnsi="Times New Roman" w:cs="Times New Roman"/>
          <w:b/>
          <w:sz w:val="24"/>
          <w:szCs w:val="24"/>
        </w:rPr>
        <w:t>Tehniskā un finanšu piedāvājuma tabula aprīkojumam</w:t>
      </w:r>
    </w:p>
    <w:p w14:paraId="2357BCBC" w14:textId="77777777" w:rsidR="00D32388" w:rsidRPr="00F01C96" w:rsidRDefault="00D32388" w:rsidP="00D32388">
      <w:pPr>
        <w:spacing w:after="0" w:line="240" w:lineRule="auto"/>
        <w:ind w:right="-180"/>
        <w:jc w:val="center"/>
        <w:rPr>
          <w:rFonts w:ascii="Times New Roman" w:eastAsia="Times New Roman" w:hAnsi="Times New Roman" w:cs="Times New Roman"/>
          <w:b/>
          <w:sz w:val="24"/>
          <w:szCs w:val="24"/>
        </w:rPr>
      </w:pPr>
      <w:r w:rsidRPr="00F01C96">
        <w:rPr>
          <w:rFonts w:ascii="Times New Roman" w:eastAsia="Times New Roman" w:hAnsi="Times New Roman" w:cs="Times New Roman"/>
          <w:b/>
          <w:sz w:val="24"/>
          <w:szCs w:val="24"/>
        </w:rPr>
        <w:t>un programmēšanas pakalpojumiem</w:t>
      </w:r>
    </w:p>
    <w:p w14:paraId="77F032BD" w14:textId="77777777" w:rsidR="00D32388" w:rsidRPr="00F01C96" w:rsidRDefault="00D32388" w:rsidP="00D32388">
      <w:pPr>
        <w:spacing w:after="0" w:line="240" w:lineRule="auto"/>
        <w:ind w:right="-180"/>
        <w:jc w:val="center"/>
        <w:rPr>
          <w:rFonts w:ascii="Times New Roman" w:eastAsia="Times New Roman" w:hAnsi="Times New Roman" w:cs="Times New Roman"/>
          <w:bCs/>
          <w:sz w:val="24"/>
          <w:szCs w:val="24"/>
        </w:rPr>
      </w:pPr>
      <w:r w:rsidRPr="00F01C96">
        <w:rPr>
          <w:rFonts w:ascii="Times New Roman" w:eastAsia="Times New Roman" w:hAnsi="Times New Roman" w:cs="Times New Roman"/>
          <w:bCs/>
          <w:sz w:val="24"/>
          <w:szCs w:val="24"/>
        </w:rPr>
        <w:t>(</w:t>
      </w:r>
      <w:r w:rsidRPr="00F01C96">
        <w:rPr>
          <w:rFonts w:ascii="Times New Roman" w:eastAsia="Times New Roman" w:hAnsi="Times New Roman" w:cs="Times New Roman"/>
          <w:bCs/>
          <w:i/>
          <w:iCs/>
          <w:sz w:val="24"/>
          <w:szCs w:val="24"/>
        </w:rPr>
        <w:t>pievienota atsevišķos MS Excel formāta failos</w:t>
      </w:r>
      <w:r w:rsidRPr="00F01C96">
        <w:rPr>
          <w:rFonts w:ascii="Times New Roman" w:eastAsia="Times New Roman" w:hAnsi="Times New Roman" w:cs="Times New Roman"/>
          <w:bCs/>
          <w:sz w:val="24"/>
          <w:szCs w:val="24"/>
        </w:rPr>
        <w:t>)</w:t>
      </w:r>
    </w:p>
    <w:p w14:paraId="66EA86FD" w14:textId="7C065CD2" w:rsidR="00D32388" w:rsidRPr="00F01C96" w:rsidRDefault="009E2A6A" w:rsidP="00C82392">
      <w:pPr>
        <w:spacing w:after="0"/>
        <w:jc w:val="center"/>
        <w:rPr>
          <w:rFonts w:ascii="Times New Roman" w:hAnsi="Times New Roman" w:cs="Times New Roman"/>
          <w:sz w:val="20"/>
          <w:szCs w:val="20"/>
        </w:rPr>
      </w:pPr>
      <w:r w:rsidRPr="00F01C96">
        <w:rPr>
          <w:rFonts w:ascii="Times New Roman" w:hAnsi="Times New Roman" w:cs="Times New Roman"/>
          <w:sz w:val="24"/>
          <w:szCs w:val="24"/>
        </w:rPr>
        <w:t>(</w:t>
      </w:r>
      <w:r w:rsidRPr="00F01C96">
        <w:rPr>
          <w:rFonts w:ascii="Times New Roman" w:hAnsi="Times New Roman" w:cs="Times New Roman"/>
          <w:i/>
          <w:iCs/>
          <w:sz w:val="20"/>
          <w:szCs w:val="20"/>
        </w:rPr>
        <w:t xml:space="preserve">Ar 2022. gada </w:t>
      </w:r>
      <w:r w:rsidR="00F01C96">
        <w:rPr>
          <w:rFonts w:ascii="Times New Roman" w:hAnsi="Times New Roman" w:cs="Times New Roman"/>
          <w:i/>
          <w:iCs/>
          <w:sz w:val="20"/>
          <w:szCs w:val="20"/>
        </w:rPr>
        <w:t>2</w:t>
      </w:r>
      <w:r w:rsidRPr="00F01C96">
        <w:rPr>
          <w:rFonts w:ascii="Times New Roman" w:hAnsi="Times New Roman" w:cs="Times New Roman"/>
          <w:i/>
          <w:iCs/>
          <w:sz w:val="20"/>
          <w:szCs w:val="20"/>
        </w:rPr>
        <w:t>.</w:t>
      </w:r>
      <w:r w:rsidR="00F01C96">
        <w:rPr>
          <w:rFonts w:ascii="Times New Roman" w:hAnsi="Times New Roman" w:cs="Times New Roman"/>
          <w:i/>
          <w:iCs/>
          <w:sz w:val="20"/>
          <w:szCs w:val="20"/>
        </w:rPr>
        <w:t xml:space="preserve"> </w:t>
      </w:r>
      <w:r w:rsidRPr="00F01C96">
        <w:rPr>
          <w:rFonts w:ascii="Times New Roman" w:hAnsi="Times New Roman" w:cs="Times New Roman"/>
          <w:i/>
          <w:iCs/>
          <w:sz w:val="20"/>
          <w:szCs w:val="20"/>
        </w:rPr>
        <w:t xml:space="preserve">februāra grozījumiem, kas stājas spēkā 2022. gada </w:t>
      </w:r>
      <w:r w:rsidR="00F01C96">
        <w:rPr>
          <w:rFonts w:ascii="Times New Roman" w:hAnsi="Times New Roman" w:cs="Times New Roman"/>
          <w:i/>
          <w:iCs/>
          <w:sz w:val="20"/>
          <w:szCs w:val="20"/>
        </w:rPr>
        <w:t>2</w:t>
      </w:r>
      <w:r w:rsidRPr="00F01C96">
        <w:rPr>
          <w:rFonts w:ascii="Times New Roman" w:hAnsi="Times New Roman" w:cs="Times New Roman"/>
          <w:i/>
          <w:iCs/>
          <w:sz w:val="20"/>
          <w:szCs w:val="20"/>
        </w:rPr>
        <w:t>. februārī</w:t>
      </w:r>
      <w:r w:rsidRPr="00F01C96">
        <w:rPr>
          <w:rFonts w:ascii="Times New Roman" w:hAnsi="Times New Roman" w:cs="Times New Roman"/>
          <w:sz w:val="24"/>
          <w:szCs w:val="24"/>
        </w:rPr>
        <w:t>)</w:t>
      </w:r>
    </w:p>
    <w:p w14:paraId="799FE992" w14:textId="321D35C9" w:rsidR="00D32388" w:rsidRDefault="00D32388" w:rsidP="00F708B7">
      <w:pPr>
        <w:spacing w:after="0"/>
        <w:jc w:val="right"/>
        <w:rPr>
          <w:rFonts w:ascii="Times New Roman" w:hAnsi="Times New Roman" w:cs="Times New Roman"/>
          <w:sz w:val="20"/>
          <w:szCs w:val="20"/>
        </w:rPr>
      </w:pPr>
    </w:p>
    <w:p w14:paraId="25A536DD" w14:textId="141C520B" w:rsidR="00D32388" w:rsidRDefault="00D32388" w:rsidP="00F708B7">
      <w:pPr>
        <w:spacing w:after="0"/>
        <w:jc w:val="right"/>
        <w:rPr>
          <w:rFonts w:ascii="Times New Roman" w:hAnsi="Times New Roman" w:cs="Times New Roman"/>
          <w:sz w:val="20"/>
          <w:szCs w:val="20"/>
        </w:rPr>
      </w:pPr>
    </w:p>
    <w:p w14:paraId="1D843442" w14:textId="31DF481C" w:rsidR="00D32388" w:rsidRDefault="00D32388" w:rsidP="00F708B7">
      <w:pPr>
        <w:spacing w:after="0"/>
        <w:jc w:val="right"/>
        <w:rPr>
          <w:rFonts w:ascii="Times New Roman" w:hAnsi="Times New Roman" w:cs="Times New Roman"/>
          <w:sz w:val="20"/>
          <w:szCs w:val="20"/>
        </w:rPr>
      </w:pPr>
    </w:p>
    <w:p w14:paraId="5DDE295F" w14:textId="59D47E0B" w:rsidR="00D32388" w:rsidRDefault="00D32388" w:rsidP="00F708B7">
      <w:pPr>
        <w:spacing w:after="0"/>
        <w:jc w:val="right"/>
        <w:rPr>
          <w:rFonts w:ascii="Times New Roman" w:hAnsi="Times New Roman" w:cs="Times New Roman"/>
          <w:sz w:val="20"/>
          <w:szCs w:val="20"/>
        </w:rPr>
      </w:pPr>
    </w:p>
    <w:p w14:paraId="47F443BD" w14:textId="2204F60C" w:rsidR="00D32388" w:rsidRDefault="00D32388" w:rsidP="00F708B7">
      <w:pPr>
        <w:spacing w:after="0"/>
        <w:jc w:val="right"/>
        <w:rPr>
          <w:rFonts w:ascii="Times New Roman" w:hAnsi="Times New Roman" w:cs="Times New Roman"/>
          <w:sz w:val="20"/>
          <w:szCs w:val="20"/>
        </w:rPr>
      </w:pPr>
    </w:p>
    <w:p w14:paraId="335FEE65" w14:textId="31C8FD44" w:rsidR="00D32388" w:rsidRDefault="00D32388" w:rsidP="00F708B7">
      <w:pPr>
        <w:spacing w:after="0"/>
        <w:jc w:val="right"/>
        <w:rPr>
          <w:rFonts w:ascii="Times New Roman" w:hAnsi="Times New Roman" w:cs="Times New Roman"/>
          <w:sz w:val="20"/>
          <w:szCs w:val="20"/>
        </w:rPr>
      </w:pPr>
    </w:p>
    <w:p w14:paraId="06A8F891" w14:textId="05DF6ACC" w:rsidR="00D32388" w:rsidRDefault="00D32388" w:rsidP="00F708B7">
      <w:pPr>
        <w:spacing w:after="0"/>
        <w:jc w:val="right"/>
        <w:rPr>
          <w:rFonts w:ascii="Times New Roman" w:hAnsi="Times New Roman" w:cs="Times New Roman"/>
          <w:sz w:val="20"/>
          <w:szCs w:val="20"/>
        </w:rPr>
      </w:pPr>
    </w:p>
    <w:p w14:paraId="6710BA3F" w14:textId="5E734CD9" w:rsidR="00D32388" w:rsidRDefault="00D32388" w:rsidP="00F708B7">
      <w:pPr>
        <w:spacing w:after="0"/>
        <w:jc w:val="right"/>
        <w:rPr>
          <w:rFonts w:ascii="Times New Roman" w:hAnsi="Times New Roman" w:cs="Times New Roman"/>
          <w:sz w:val="20"/>
          <w:szCs w:val="20"/>
        </w:rPr>
      </w:pPr>
    </w:p>
    <w:p w14:paraId="085819B2" w14:textId="5467101C" w:rsidR="00D32388" w:rsidRDefault="00D32388" w:rsidP="00F708B7">
      <w:pPr>
        <w:spacing w:after="0"/>
        <w:jc w:val="right"/>
        <w:rPr>
          <w:rFonts w:ascii="Times New Roman" w:hAnsi="Times New Roman" w:cs="Times New Roman"/>
          <w:sz w:val="20"/>
          <w:szCs w:val="20"/>
        </w:rPr>
      </w:pPr>
    </w:p>
    <w:p w14:paraId="10E1D8CB" w14:textId="190618DE" w:rsidR="00D32388" w:rsidRDefault="00D32388" w:rsidP="00F708B7">
      <w:pPr>
        <w:spacing w:after="0"/>
        <w:jc w:val="right"/>
        <w:rPr>
          <w:rFonts w:ascii="Times New Roman" w:hAnsi="Times New Roman" w:cs="Times New Roman"/>
          <w:sz w:val="20"/>
          <w:szCs w:val="20"/>
        </w:rPr>
      </w:pPr>
    </w:p>
    <w:p w14:paraId="19F4BA51" w14:textId="1374B6F8" w:rsidR="00D32388" w:rsidRDefault="00D32388" w:rsidP="00F708B7">
      <w:pPr>
        <w:spacing w:after="0"/>
        <w:jc w:val="right"/>
        <w:rPr>
          <w:rFonts w:ascii="Times New Roman" w:hAnsi="Times New Roman" w:cs="Times New Roman"/>
          <w:sz w:val="20"/>
          <w:szCs w:val="20"/>
        </w:rPr>
      </w:pPr>
    </w:p>
    <w:p w14:paraId="7F9BFF16" w14:textId="70814B1D" w:rsidR="00D32388" w:rsidRDefault="00D32388" w:rsidP="00F708B7">
      <w:pPr>
        <w:spacing w:after="0"/>
        <w:jc w:val="right"/>
        <w:rPr>
          <w:rFonts w:ascii="Times New Roman" w:hAnsi="Times New Roman" w:cs="Times New Roman"/>
          <w:sz w:val="20"/>
          <w:szCs w:val="20"/>
        </w:rPr>
      </w:pPr>
    </w:p>
    <w:p w14:paraId="2B2B8276" w14:textId="78B1E385" w:rsidR="00D32388" w:rsidRDefault="00D32388" w:rsidP="00F708B7">
      <w:pPr>
        <w:spacing w:after="0"/>
        <w:jc w:val="right"/>
        <w:rPr>
          <w:rFonts w:ascii="Times New Roman" w:hAnsi="Times New Roman" w:cs="Times New Roman"/>
          <w:sz w:val="20"/>
          <w:szCs w:val="20"/>
        </w:rPr>
      </w:pPr>
    </w:p>
    <w:p w14:paraId="5B7259D4" w14:textId="3362BAD1" w:rsidR="00D32388" w:rsidRDefault="00D32388" w:rsidP="00F708B7">
      <w:pPr>
        <w:spacing w:after="0"/>
        <w:jc w:val="right"/>
        <w:rPr>
          <w:rFonts w:ascii="Times New Roman" w:hAnsi="Times New Roman" w:cs="Times New Roman"/>
          <w:sz w:val="20"/>
          <w:szCs w:val="20"/>
        </w:rPr>
      </w:pPr>
    </w:p>
    <w:p w14:paraId="6DA5AE2D" w14:textId="4ACEBBDF" w:rsidR="00D32388" w:rsidRDefault="00D32388" w:rsidP="00F708B7">
      <w:pPr>
        <w:spacing w:after="0"/>
        <w:jc w:val="right"/>
        <w:rPr>
          <w:rFonts w:ascii="Times New Roman" w:hAnsi="Times New Roman" w:cs="Times New Roman"/>
          <w:sz w:val="20"/>
          <w:szCs w:val="20"/>
        </w:rPr>
      </w:pPr>
    </w:p>
    <w:p w14:paraId="780A308D" w14:textId="6F65C8F2" w:rsidR="00D32388" w:rsidRDefault="00D32388" w:rsidP="00F708B7">
      <w:pPr>
        <w:spacing w:after="0"/>
        <w:jc w:val="right"/>
        <w:rPr>
          <w:rFonts w:ascii="Times New Roman" w:hAnsi="Times New Roman" w:cs="Times New Roman"/>
          <w:sz w:val="20"/>
          <w:szCs w:val="20"/>
        </w:rPr>
      </w:pPr>
    </w:p>
    <w:p w14:paraId="2EDAD2B8" w14:textId="02806045" w:rsidR="00D32388" w:rsidRDefault="00D32388" w:rsidP="00F708B7">
      <w:pPr>
        <w:spacing w:after="0"/>
        <w:jc w:val="right"/>
        <w:rPr>
          <w:rFonts w:ascii="Times New Roman" w:hAnsi="Times New Roman" w:cs="Times New Roman"/>
          <w:sz w:val="20"/>
          <w:szCs w:val="20"/>
        </w:rPr>
      </w:pPr>
    </w:p>
    <w:p w14:paraId="11F9DE2F" w14:textId="03FAA422" w:rsidR="00D32388" w:rsidRDefault="00D32388" w:rsidP="00F708B7">
      <w:pPr>
        <w:spacing w:after="0"/>
        <w:jc w:val="right"/>
        <w:rPr>
          <w:rFonts w:ascii="Times New Roman" w:hAnsi="Times New Roman" w:cs="Times New Roman"/>
          <w:sz w:val="20"/>
          <w:szCs w:val="20"/>
        </w:rPr>
      </w:pPr>
    </w:p>
    <w:p w14:paraId="41777016" w14:textId="617E45B6" w:rsidR="00D32388" w:rsidRDefault="00D32388" w:rsidP="00F708B7">
      <w:pPr>
        <w:spacing w:after="0"/>
        <w:jc w:val="right"/>
        <w:rPr>
          <w:rFonts w:ascii="Times New Roman" w:hAnsi="Times New Roman" w:cs="Times New Roman"/>
          <w:sz w:val="20"/>
          <w:szCs w:val="20"/>
        </w:rPr>
      </w:pPr>
    </w:p>
    <w:p w14:paraId="44453035" w14:textId="115E8616" w:rsidR="00D32388" w:rsidRDefault="00D32388" w:rsidP="00F708B7">
      <w:pPr>
        <w:spacing w:after="0"/>
        <w:jc w:val="right"/>
        <w:rPr>
          <w:rFonts w:ascii="Times New Roman" w:hAnsi="Times New Roman" w:cs="Times New Roman"/>
          <w:sz w:val="20"/>
          <w:szCs w:val="20"/>
        </w:rPr>
      </w:pPr>
    </w:p>
    <w:p w14:paraId="724AAE97" w14:textId="50655011" w:rsidR="00D32388" w:rsidRDefault="00D32388" w:rsidP="00F708B7">
      <w:pPr>
        <w:spacing w:after="0"/>
        <w:jc w:val="right"/>
        <w:rPr>
          <w:rFonts w:ascii="Times New Roman" w:hAnsi="Times New Roman" w:cs="Times New Roman"/>
          <w:sz w:val="20"/>
          <w:szCs w:val="20"/>
        </w:rPr>
      </w:pPr>
    </w:p>
    <w:p w14:paraId="59BD733E" w14:textId="5EA60E7C" w:rsidR="00D32388" w:rsidRDefault="00D32388" w:rsidP="00F708B7">
      <w:pPr>
        <w:spacing w:after="0"/>
        <w:jc w:val="right"/>
        <w:rPr>
          <w:rFonts w:ascii="Times New Roman" w:hAnsi="Times New Roman" w:cs="Times New Roman"/>
          <w:sz w:val="20"/>
          <w:szCs w:val="20"/>
        </w:rPr>
      </w:pPr>
    </w:p>
    <w:p w14:paraId="23869599" w14:textId="3AEF7EFF" w:rsidR="00D32388" w:rsidRDefault="00D32388" w:rsidP="00F708B7">
      <w:pPr>
        <w:spacing w:after="0"/>
        <w:jc w:val="right"/>
        <w:rPr>
          <w:rFonts w:ascii="Times New Roman" w:hAnsi="Times New Roman" w:cs="Times New Roman"/>
          <w:sz w:val="20"/>
          <w:szCs w:val="20"/>
        </w:rPr>
      </w:pPr>
    </w:p>
    <w:p w14:paraId="10E7D8E0" w14:textId="714A1F19" w:rsidR="00D32388" w:rsidRDefault="00D32388" w:rsidP="00F708B7">
      <w:pPr>
        <w:spacing w:after="0"/>
        <w:jc w:val="right"/>
        <w:rPr>
          <w:rFonts w:ascii="Times New Roman" w:hAnsi="Times New Roman" w:cs="Times New Roman"/>
          <w:sz w:val="20"/>
          <w:szCs w:val="20"/>
        </w:rPr>
      </w:pPr>
    </w:p>
    <w:p w14:paraId="4397E6A3" w14:textId="75FB0118" w:rsidR="00D32388" w:rsidRDefault="00D32388" w:rsidP="00F708B7">
      <w:pPr>
        <w:spacing w:after="0"/>
        <w:jc w:val="right"/>
        <w:rPr>
          <w:rFonts w:ascii="Times New Roman" w:hAnsi="Times New Roman" w:cs="Times New Roman"/>
          <w:sz w:val="20"/>
          <w:szCs w:val="20"/>
        </w:rPr>
      </w:pPr>
    </w:p>
    <w:p w14:paraId="3965DDA5" w14:textId="2DC918B5" w:rsidR="00D32388" w:rsidRDefault="00D32388" w:rsidP="00F708B7">
      <w:pPr>
        <w:spacing w:after="0"/>
        <w:jc w:val="right"/>
        <w:rPr>
          <w:rFonts w:ascii="Times New Roman" w:hAnsi="Times New Roman" w:cs="Times New Roman"/>
          <w:sz w:val="20"/>
          <w:szCs w:val="20"/>
        </w:rPr>
      </w:pPr>
    </w:p>
    <w:p w14:paraId="16C59AF8" w14:textId="14C9F404" w:rsidR="00D32388" w:rsidRDefault="00D32388" w:rsidP="00F708B7">
      <w:pPr>
        <w:spacing w:after="0"/>
        <w:jc w:val="right"/>
        <w:rPr>
          <w:rFonts w:ascii="Times New Roman" w:hAnsi="Times New Roman" w:cs="Times New Roman"/>
          <w:sz w:val="20"/>
          <w:szCs w:val="20"/>
        </w:rPr>
      </w:pPr>
    </w:p>
    <w:p w14:paraId="22A2F25B" w14:textId="64102161" w:rsidR="00D32388" w:rsidRDefault="00D32388" w:rsidP="00F708B7">
      <w:pPr>
        <w:spacing w:after="0"/>
        <w:jc w:val="right"/>
        <w:rPr>
          <w:rFonts w:ascii="Times New Roman" w:hAnsi="Times New Roman" w:cs="Times New Roman"/>
          <w:sz w:val="20"/>
          <w:szCs w:val="20"/>
        </w:rPr>
      </w:pPr>
    </w:p>
    <w:p w14:paraId="59DD6C24" w14:textId="592205B2" w:rsidR="00D32388" w:rsidRDefault="00D32388" w:rsidP="00F708B7">
      <w:pPr>
        <w:spacing w:after="0"/>
        <w:jc w:val="right"/>
        <w:rPr>
          <w:rFonts w:ascii="Times New Roman" w:hAnsi="Times New Roman" w:cs="Times New Roman"/>
          <w:sz w:val="20"/>
          <w:szCs w:val="20"/>
        </w:rPr>
      </w:pPr>
    </w:p>
    <w:p w14:paraId="094160CC" w14:textId="751B662A" w:rsidR="00D32388" w:rsidRDefault="00D32388" w:rsidP="00F708B7">
      <w:pPr>
        <w:spacing w:after="0"/>
        <w:jc w:val="right"/>
        <w:rPr>
          <w:rFonts w:ascii="Times New Roman" w:hAnsi="Times New Roman" w:cs="Times New Roman"/>
          <w:sz w:val="20"/>
          <w:szCs w:val="20"/>
        </w:rPr>
      </w:pPr>
    </w:p>
    <w:p w14:paraId="372B55CA" w14:textId="2E62B6B6" w:rsidR="00D32388" w:rsidRDefault="00D32388" w:rsidP="00F708B7">
      <w:pPr>
        <w:spacing w:after="0"/>
        <w:jc w:val="right"/>
        <w:rPr>
          <w:rFonts w:ascii="Times New Roman" w:hAnsi="Times New Roman" w:cs="Times New Roman"/>
          <w:sz w:val="20"/>
          <w:szCs w:val="20"/>
        </w:rPr>
      </w:pPr>
    </w:p>
    <w:p w14:paraId="1C083E42" w14:textId="1E8B3490" w:rsidR="00D32388" w:rsidRDefault="00D32388" w:rsidP="00F708B7">
      <w:pPr>
        <w:spacing w:after="0"/>
        <w:jc w:val="right"/>
        <w:rPr>
          <w:rFonts w:ascii="Times New Roman" w:hAnsi="Times New Roman" w:cs="Times New Roman"/>
          <w:sz w:val="20"/>
          <w:szCs w:val="20"/>
        </w:rPr>
      </w:pPr>
    </w:p>
    <w:p w14:paraId="5D6C329B" w14:textId="47BC7C0A" w:rsidR="00D32388" w:rsidRDefault="00D32388" w:rsidP="00F708B7">
      <w:pPr>
        <w:spacing w:after="0"/>
        <w:jc w:val="right"/>
        <w:rPr>
          <w:rFonts w:ascii="Times New Roman" w:hAnsi="Times New Roman" w:cs="Times New Roman"/>
          <w:sz w:val="20"/>
          <w:szCs w:val="20"/>
        </w:rPr>
      </w:pPr>
    </w:p>
    <w:p w14:paraId="24EF71FD" w14:textId="7DC9D9E8" w:rsidR="00D32388" w:rsidRDefault="00D32388" w:rsidP="00F708B7">
      <w:pPr>
        <w:spacing w:after="0"/>
        <w:jc w:val="right"/>
        <w:rPr>
          <w:rFonts w:ascii="Times New Roman" w:hAnsi="Times New Roman" w:cs="Times New Roman"/>
          <w:sz w:val="20"/>
          <w:szCs w:val="20"/>
        </w:rPr>
      </w:pPr>
    </w:p>
    <w:p w14:paraId="43B9A21A" w14:textId="4B53D701" w:rsidR="00D32388" w:rsidRDefault="00D32388" w:rsidP="00F708B7">
      <w:pPr>
        <w:spacing w:after="0"/>
        <w:jc w:val="right"/>
        <w:rPr>
          <w:rFonts w:ascii="Times New Roman" w:hAnsi="Times New Roman" w:cs="Times New Roman"/>
          <w:sz w:val="20"/>
          <w:szCs w:val="20"/>
        </w:rPr>
      </w:pPr>
    </w:p>
    <w:p w14:paraId="6A6C2D1C" w14:textId="71208D1D" w:rsidR="00D32388" w:rsidRDefault="00D32388" w:rsidP="00F708B7">
      <w:pPr>
        <w:spacing w:after="0"/>
        <w:jc w:val="right"/>
        <w:rPr>
          <w:rFonts w:ascii="Times New Roman" w:hAnsi="Times New Roman" w:cs="Times New Roman"/>
          <w:sz w:val="20"/>
          <w:szCs w:val="20"/>
        </w:rPr>
      </w:pPr>
    </w:p>
    <w:p w14:paraId="08D27831" w14:textId="37EF12E6" w:rsidR="00D32388" w:rsidRDefault="00D32388" w:rsidP="00F708B7">
      <w:pPr>
        <w:spacing w:after="0"/>
        <w:jc w:val="right"/>
        <w:rPr>
          <w:rFonts w:ascii="Times New Roman" w:hAnsi="Times New Roman" w:cs="Times New Roman"/>
          <w:sz w:val="20"/>
          <w:szCs w:val="20"/>
        </w:rPr>
      </w:pPr>
    </w:p>
    <w:p w14:paraId="69B4E44F" w14:textId="743077CB" w:rsidR="00D32388" w:rsidRDefault="00D32388" w:rsidP="00F708B7">
      <w:pPr>
        <w:spacing w:after="0"/>
        <w:jc w:val="right"/>
        <w:rPr>
          <w:rFonts w:ascii="Times New Roman" w:hAnsi="Times New Roman" w:cs="Times New Roman"/>
          <w:sz w:val="20"/>
          <w:szCs w:val="20"/>
        </w:rPr>
      </w:pPr>
    </w:p>
    <w:p w14:paraId="02709EA3" w14:textId="398788D0" w:rsidR="00D32388" w:rsidRDefault="00D32388" w:rsidP="00F708B7">
      <w:pPr>
        <w:spacing w:after="0"/>
        <w:jc w:val="right"/>
        <w:rPr>
          <w:rFonts w:ascii="Times New Roman" w:hAnsi="Times New Roman" w:cs="Times New Roman"/>
          <w:sz w:val="20"/>
          <w:szCs w:val="20"/>
        </w:rPr>
      </w:pPr>
    </w:p>
    <w:p w14:paraId="1F98599F" w14:textId="2D452594" w:rsidR="00D32388" w:rsidRDefault="00D32388" w:rsidP="00F708B7">
      <w:pPr>
        <w:spacing w:after="0"/>
        <w:jc w:val="right"/>
        <w:rPr>
          <w:rFonts w:ascii="Times New Roman" w:hAnsi="Times New Roman" w:cs="Times New Roman"/>
          <w:sz w:val="20"/>
          <w:szCs w:val="20"/>
        </w:rPr>
      </w:pPr>
    </w:p>
    <w:p w14:paraId="50BF5A2F" w14:textId="41E9E758" w:rsidR="00D32388" w:rsidRDefault="00D32388" w:rsidP="00F708B7">
      <w:pPr>
        <w:spacing w:after="0"/>
        <w:jc w:val="right"/>
        <w:rPr>
          <w:rFonts w:ascii="Times New Roman" w:hAnsi="Times New Roman" w:cs="Times New Roman"/>
          <w:sz w:val="20"/>
          <w:szCs w:val="20"/>
        </w:rPr>
      </w:pPr>
    </w:p>
    <w:p w14:paraId="455CF82E" w14:textId="4D96AF0E" w:rsidR="00D32388" w:rsidRDefault="00D32388" w:rsidP="00F708B7">
      <w:pPr>
        <w:spacing w:after="0"/>
        <w:jc w:val="right"/>
        <w:rPr>
          <w:rFonts w:ascii="Times New Roman" w:hAnsi="Times New Roman" w:cs="Times New Roman"/>
          <w:sz w:val="20"/>
          <w:szCs w:val="20"/>
        </w:rPr>
      </w:pPr>
    </w:p>
    <w:p w14:paraId="28C681A8" w14:textId="77E892A0" w:rsidR="00D32388" w:rsidRDefault="00D32388" w:rsidP="00F708B7">
      <w:pPr>
        <w:spacing w:after="0"/>
        <w:jc w:val="right"/>
        <w:rPr>
          <w:rFonts w:ascii="Times New Roman" w:hAnsi="Times New Roman" w:cs="Times New Roman"/>
          <w:sz w:val="20"/>
          <w:szCs w:val="20"/>
        </w:rPr>
      </w:pPr>
    </w:p>
    <w:p w14:paraId="304DF591" w14:textId="0EB48BDE" w:rsidR="00D32388" w:rsidRDefault="00D32388" w:rsidP="00F708B7">
      <w:pPr>
        <w:spacing w:after="0"/>
        <w:jc w:val="right"/>
        <w:rPr>
          <w:rFonts w:ascii="Times New Roman" w:hAnsi="Times New Roman" w:cs="Times New Roman"/>
          <w:sz w:val="20"/>
          <w:szCs w:val="20"/>
        </w:rPr>
      </w:pPr>
    </w:p>
    <w:p w14:paraId="3F668C1B" w14:textId="6C9B0C88" w:rsidR="00D32388" w:rsidRDefault="00D32388" w:rsidP="00F708B7">
      <w:pPr>
        <w:spacing w:after="0"/>
        <w:jc w:val="right"/>
        <w:rPr>
          <w:rFonts w:ascii="Times New Roman" w:hAnsi="Times New Roman" w:cs="Times New Roman"/>
          <w:sz w:val="20"/>
          <w:szCs w:val="20"/>
        </w:rPr>
      </w:pPr>
    </w:p>
    <w:p w14:paraId="133CA08A" w14:textId="7B5FDCC4" w:rsidR="00D32388" w:rsidRDefault="00D32388" w:rsidP="00F708B7">
      <w:pPr>
        <w:spacing w:after="0"/>
        <w:jc w:val="right"/>
        <w:rPr>
          <w:rFonts w:ascii="Times New Roman" w:hAnsi="Times New Roman" w:cs="Times New Roman"/>
          <w:sz w:val="20"/>
          <w:szCs w:val="20"/>
        </w:rPr>
      </w:pPr>
    </w:p>
    <w:p w14:paraId="27A545F0" w14:textId="5C69B395" w:rsidR="00D32388" w:rsidRDefault="00D32388" w:rsidP="00F708B7">
      <w:pPr>
        <w:spacing w:after="0"/>
        <w:jc w:val="right"/>
        <w:rPr>
          <w:rFonts w:ascii="Times New Roman" w:hAnsi="Times New Roman" w:cs="Times New Roman"/>
          <w:sz w:val="20"/>
          <w:szCs w:val="20"/>
        </w:rPr>
      </w:pPr>
    </w:p>
    <w:p w14:paraId="5E1B32B8" w14:textId="77777777" w:rsidR="00D32388" w:rsidRDefault="00D32388" w:rsidP="00F708B7">
      <w:pPr>
        <w:spacing w:after="0"/>
        <w:jc w:val="right"/>
        <w:rPr>
          <w:rFonts w:ascii="Times New Roman" w:hAnsi="Times New Roman" w:cs="Times New Roman"/>
          <w:sz w:val="20"/>
          <w:szCs w:val="20"/>
        </w:rPr>
      </w:pPr>
    </w:p>
    <w:p w14:paraId="3382EEB4" w14:textId="7664BBDB" w:rsidR="00AA6E14" w:rsidRDefault="002F0A10" w:rsidP="00F708B7">
      <w:pPr>
        <w:spacing w:after="0"/>
        <w:jc w:val="right"/>
        <w:rPr>
          <w:rFonts w:ascii="Times New Roman" w:hAnsi="Times New Roman" w:cs="Times New Roman"/>
          <w:bCs/>
          <w:sz w:val="20"/>
          <w:szCs w:val="20"/>
        </w:rPr>
      </w:pPr>
      <w:r>
        <w:rPr>
          <w:rFonts w:ascii="Times New Roman" w:hAnsi="Times New Roman" w:cs="Times New Roman"/>
          <w:sz w:val="20"/>
          <w:szCs w:val="20"/>
        </w:rPr>
        <w:t>6</w:t>
      </w:r>
      <w:r w:rsidR="00AA6E14" w:rsidRPr="005B135B">
        <w:rPr>
          <w:rFonts w:ascii="Times New Roman" w:hAnsi="Times New Roman" w:cs="Times New Roman"/>
          <w:bCs/>
          <w:sz w:val="20"/>
          <w:szCs w:val="20"/>
        </w:rPr>
        <w:t>.pielikums</w:t>
      </w:r>
      <w:r w:rsidR="00AA6E14" w:rsidRPr="005B135B">
        <w:rPr>
          <w:rFonts w:ascii="Times New Roman" w:hAnsi="Times New Roman" w:cs="Times New Roman"/>
          <w:bCs/>
          <w:sz w:val="20"/>
          <w:szCs w:val="20"/>
        </w:rPr>
        <w:br/>
        <w:t>Atklāta konkursa nolikumam</w:t>
      </w:r>
      <w:r w:rsidR="00AA6E14" w:rsidRPr="005B135B">
        <w:rPr>
          <w:rFonts w:ascii="Times New Roman" w:hAnsi="Times New Roman" w:cs="Times New Roman"/>
          <w:bCs/>
          <w:sz w:val="20"/>
          <w:szCs w:val="20"/>
        </w:rPr>
        <w:br/>
      </w:r>
      <w:r w:rsidR="00F708B7" w:rsidRPr="001D531F">
        <w:rPr>
          <w:rFonts w:ascii="Times New Roman" w:hAnsi="Times New Roman" w:cs="Times New Roman"/>
          <w:bCs/>
          <w:sz w:val="20"/>
          <w:szCs w:val="20"/>
        </w:rPr>
        <w:t>“</w:t>
      </w:r>
      <w:r w:rsidR="00F708B7" w:rsidRPr="00F62B36">
        <w:rPr>
          <w:rFonts w:ascii="Times New Roman" w:hAnsi="Times New Roman" w:cs="Times New Roman"/>
          <w:bCs/>
          <w:sz w:val="20"/>
          <w:szCs w:val="20"/>
        </w:rPr>
        <w:t>Elektrosaimniecības dispečerpunktu un apakšstaciju monitoringa un telemātikas darbības paplašināšana</w:t>
      </w:r>
      <w:r w:rsidR="00F708B7" w:rsidRPr="001D531F">
        <w:rPr>
          <w:rFonts w:ascii="Times New Roman" w:hAnsi="Times New Roman" w:cs="Times New Roman"/>
          <w:bCs/>
          <w:sz w:val="20"/>
          <w:szCs w:val="20"/>
        </w:rPr>
        <w:t>”</w:t>
      </w:r>
      <w:r w:rsidR="00F708B7" w:rsidRPr="005B135B" w:rsidDel="00F708B7">
        <w:rPr>
          <w:rFonts w:ascii="Times New Roman" w:hAnsi="Times New Roman" w:cs="Times New Roman"/>
          <w:bCs/>
          <w:sz w:val="20"/>
          <w:szCs w:val="20"/>
        </w:rPr>
        <w:t xml:space="preserve"> </w:t>
      </w:r>
      <w:r w:rsidR="00AA6E14" w:rsidRPr="005B135B">
        <w:rPr>
          <w:rFonts w:ascii="Times New Roman" w:hAnsi="Times New Roman" w:cs="Times New Roman"/>
          <w:bCs/>
          <w:sz w:val="20"/>
          <w:szCs w:val="20"/>
        </w:rPr>
        <w:br/>
        <w:t xml:space="preserve">identifikācijas Nr. </w:t>
      </w:r>
      <w:r w:rsidR="00AA6E14" w:rsidRPr="00092406">
        <w:rPr>
          <w:rFonts w:ascii="Times New Roman" w:hAnsi="Times New Roman" w:cs="Times New Roman"/>
          <w:bCs/>
          <w:sz w:val="20"/>
          <w:szCs w:val="20"/>
        </w:rPr>
        <w:t>RS/2021/</w:t>
      </w:r>
      <w:r w:rsidR="00716EA7">
        <w:rPr>
          <w:rFonts w:ascii="Times New Roman" w:hAnsi="Times New Roman" w:cs="Times New Roman"/>
          <w:bCs/>
          <w:sz w:val="20"/>
          <w:szCs w:val="20"/>
        </w:rPr>
        <w:t>71</w:t>
      </w:r>
    </w:p>
    <w:p w14:paraId="12E629E0" w14:textId="701ACC19" w:rsidR="00AA6E14" w:rsidRDefault="00AA6E14" w:rsidP="00BB703B">
      <w:pPr>
        <w:spacing w:after="0"/>
        <w:jc w:val="center"/>
        <w:rPr>
          <w:rFonts w:ascii="Times New Roman" w:eastAsia="Times New Roman" w:hAnsi="Times New Roman" w:cs="Times New Roman"/>
          <w:b/>
        </w:rPr>
      </w:pPr>
    </w:p>
    <w:p w14:paraId="7EE2F877" w14:textId="77777777" w:rsidR="000676D8" w:rsidRPr="00F7629C" w:rsidRDefault="000676D8" w:rsidP="000676D8">
      <w:pPr>
        <w:spacing w:after="0" w:line="240" w:lineRule="auto"/>
        <w:jc w:val="center"/>
        <w:rPr>
          <w:rFonts w:ascii="Times New Roman" w:eastAsia="Times New Roman" w:hAnsi="Times New Roman" w:cs="Times New Roman"/>
          <w:b/>
          <w:bCs/>
          <w:sz w:val="24"/>
          <w:szCs w:val="24"/>
        </w:rPr>
      </w:pPr>
      <w:r w:rsidRPr="00F7629C">
        <w:rPr>
          <w:rFonts w:ascii="Times New Roman" w:eastAsia="Times New Roman" w:hAnsi="Times New Roman" w:cs="Times New Roman"/>
          <w:b/>
          <w:bCs/>
          <w:sz w:val="24"/>
          <w:szCs w:val="24"/>
        </w:rPr>
        <w:t>LĪGUMS Nr. LIG-IEP/202</w:t>
      </w:r>
      <w:r>
        <w:rPr>
          <w:rFonts w:ascii="Times New Roman" w:eastAsia="Times New Roman" w:hAnsi="Times New Roman" w:cs="Times New Roman"/>
          <w:b/>
          <w:bCs/>
          <w:sz w:val="24"/>
          <w:szCs w:val="24"/>
        </w:rPr>
        <w:t>2</w:t>
      </w:r>
      <w:r w:rsidRPr="00F7629C">
        <w:rPr>
          <w:rFonts w:ascii="Times New Roman" w:eastAsia="Times New Roman" w:hAnsi="Times New Roman" w:cs="Times New Roman"/>
          <w:b/>
          <w:bCs/>
          <w:sz w:val="24"/>
          <w:szCs w:val="24"/>
        </w:rPr>
        <w:t>/_______</w:t>
      </w:r>
    </w:p>
    <w:p w14:paraId="6462FA52" w14:textId="77777777" w:rsidR="000676D8" w:rsidRPr="00F7629C" w:rsidRDefault="000676D8" w:rsidP="000676D8">
      <w:pPr>
        <w:tabs>
          <w:tab w:val="right" w:pos="9639"/>
        </w:tabs>
        <w:suppressAutoHyphens/>
        <w:spacing w:after="0" w:line="240" w:lineRule="auto"/>
        <w:jc w:val="center"/>
        <w:rPr>
          <w:rFonts w:ascii="Times New Roman" w:eastAsia="Times New Roman" w:hAnsi="Times New Roman" w:cs="Times New Roman"/>
          <w:bCs/>
          <w:sz w:val="24"/>
          <w:szCs w:val="24"/>
        </w:rPr>
      </w:pPr>
      <w:r w:rsidRPr="00F7629C">
        <w:rPr>
          <w:rFonts w:ascii="Times New Roman" w:hAnsi="Times New Roman" w:cs="Times New Roman"/>
          <w:bCs/>
          <w:sz w:val="24"/>
          <w:szCs w:val="24"/>
        </w:rPr>
        <w:t>Elektrosaimniecības dispečerpunktu un apakšstaciju monitoringa un telemātikas darbības paplašināšana</w:t>
      </w:r>
      <w:r w:rsidRPr="00F7629C" w:rsidDel="00D25252">
        <w:rPr>
          <w:rFonts w:ascii="Times New Roman" w:eastAsia="Times New Roman" w:hAnsi="Times New Roman" w:cs="Times New Roman"/>
          <w:bCs/>
          <w:sz w:val="24"/>
          <w:szCs w:val="24"/>
        </w:rPr>
        <w:t xml:space="preserve"> </w:t>
      </w:r>
    </w:p>
    <w:p w14:paraId="4429F6D4" w14:textId="77777777" w:rsidR="000676D8" w:rsidRPr="00F7629C" w:rsidRDefault="000676D8" w:rsidP="000676D8">
      <w:pPr>
        <w:tabs>
          <w:tab w:val="right" w:pos="9639"/>
        </w:tabs>
        <w:suppressAutoHyphens/>
        <w:spacing w:after="0" w:line="240" w:lineRule="auto"/>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Rīgā, 202</w:t>
      </w:r>
      <w:r>
        <w:rPr>
          <w:rFonts w:ascii="Times New Roman" w:eastAsia="Times New Roman" w:hAnsi="Times New Roman" w:cs="Times New Roman"/>
          <w:sz w:val="24"/>
          <w:szCs w:val="24"/>
          <w:lang w:eastAsia="ar-SA"/>
        </w:rPr>
        <w:t>2</w:t>
      </w:r>
      <w:r w:rsidRPr="00F7629C">
        <w:rPr>
          <w:rFonts w:ascii="Times New Roman" w:eastAsia="Times New Roman" w:hAnsi="Times New Roman" w:cs="Times New Roman"/>
          <w:sz w:val="24"/>
          <w:szCs w:val="24"/>
          <w:lang w:eastAsia="ar-SA"/>
        </w:rPr>
        <w:t>. gada ___.______________</w:t>
      </w:r>
    </w:p>
    <w:p w14:paraId="18EEF118" w14:textId="77777777" w:rsidR="000676D8" w:rsidRPr="00F7629C" w:rsidRDefault="000676D8" w:rsidP="000676D8">
      <w:pPr>
        <w:rPr>
          <w:rFonts w:ascii="Times New Roman" w:hAnsi="Times New Roman" w:cs="Times New Roman"/>
          <w:sz w:val="24"/>
          <w:szCs w:val="24"/>
        </w:rPr>
      </w:pPr>
    </w:p>
    <w:p w14:paraId="21A3E389" w14:textId="77777777" w:rsidR="000676D8" w:rsidRPr="00F7629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b/>
          <w:sz w:val="24"/>
          <w:szCs w:val="24"/>
          <w:lang w:eastAsia="ar-SA"/>
        </w:rPr>
        <w:t>Rīgas pašvaldības sabiedrība ar ierobežotu atbildību „Rīgas satiksme”</w:t>
      </w:r>
      <w:r w:rsidRPr="00F7629C">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valdes priekšsēdētājas Džinetas Innusas personā, kura rīkojas saskaņā ar valdes lēmumu, no vienas puses, </w:t>
      </w:r>
    </w:p>
    <w:p w14:paraId="275CD2FE" w14:textId="77777777" w:rsidR="000676D8" w:rsidRPr="00F7629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 xml:space="preserve">un </w:t>
      </w:r>
    </w:p>
    <w:p w14:paraId="2F17140B" w14:textId="6164D02A" w:rsidR="000676D8" w:rsidRPr="00F7629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b/>
          <w:sz w:val="24"/>
          <w:szCs w:val="24"/>
          <w:lang w:eastAsia="ar-SA"/>
        </w:rPr>
        <w:t xml:space="preserve">sabiedrība ar ierobežotu atbildību “_______________________”, </w:t>
      </w:r>
      <w:r w:rsidRPr="00F7629C">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w:t>
      </w:r>
      <w:r w:rsidRPr="00F7629C">
        <w:rPr>
          <w:rFonts w:ascii="Times New Roman" w:eastAsia="Times New Roman" w:hAnsi="Times New Roman" w:cs="Times New Roman"/>
          <w:sz w:val="24"/>
          <w:szCs w:val="24"/>
        </w:rPr>
        <w:t xml:space="preserve"> </w:t>
      </w:r>
      <w:r w:rsidRPr="00F7629C">
        <w:rPr>
          <w:rFonts w:ascii="Times New Roman" w:eastAsia="Times New Roman" w:hAnsi="Times New Roman" w:cs="Times New Roman"/>
          <w:sz w:val="24"/>
          <w:szCs w:val="24"/>
          <w:lang w:eastAsia="ar-SA"/>
        </w:rPr>
        <w:t>pamatojoties uz Pasūtītāja rīkotās iepirkuma procedūras “</w:t>
      </w:r>
      <w:r w:rsidRPr="00F7629C">
        <w:rPr>
          <w:rFonts w:ascii="Times New Roman" w:hAnsi="Times New Roman" w:cs="Times New Roman"/>
          <w:bCs/>
          <w:sz w:val="24"/>
          <w:szCs w:val="24"/>
        </w:rPr>
        <w:t>Elektrosaimniecības dispečerpunktu un apakšstaciju monitoringa un telemātikas darbības paplašināšana</w:t>
      </w:r>
      <w:r w:rsidRPr="00F7629C">
        <w:rPr>
          <w:rFonts w:ascii="Times New Roman" w:eastAsia="Times New Roman" w:hAnsi="Times New Roman" w:cs="Times New Roman"/>
          <w:sz w:val="24"/>
          <w:szCs w:val="24"/>
        </w:rPr>
        <w:t>”</w:t>
      </w:r>
      <w:r w:rsidRPr="00F7629C">
        <w:rPr>
          <w:rFonts w:ascii="Times New Roman" w:eastAsia="Times New Roman" w:hAnsi="Times New Roman" w:cs="Times New Roman"/>
          <w:sz w:val="24"/>
          <w:szCs w:val="24"/>
          <w:lang w:eastAsia="ar-SA"/>
        </w:rPr>
        <w:t xml:space="preserve"> (identifikācijas Nr. RS/2021/</w:t>
      </w:r>
      <w:r w:rsidR="00716EA7">
        <w:rPr>
          <w:rFonts w:ascii="Times New Roman" w:eastAsia="Times New Roman" w:hAnsi="Times New Roman" w:cs="Times New Roman"/>
          <w:sz w:val="24"/>
          <w:szCs w:val="24"/>
          <w:lang w:eastAsia="ar-SA"/>
        </w:rPr>
        <w:t>71</w:t>
      </w:r>
      <w:r w:rsidRPr="00F7629C">
        <w:rPr>
          <w:rFonts w:ascii="Times New Roman" w:eastAsia="Times New Roman" w:hAnsi="Times New Roman" w:cs="Times New Roman"/>
          <w:sz w:val="24"/>
          <w:szCs w:val="24"/>
          <w:lang w:eastAsia="ar-SA"/>
        </w:rPr>
        <w:t>) rezultātiem, noslēdz šādu līgumu, turpmāk – Līgums:</w:t>
      </w:r>
    </w:p>
    <w:p w14:paraId="2368C58F" w14:textId="77777777" w:rsidR="000676D8" w:rsidRPr="00F7629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056FD772" w14:textId="77777777" w:rsidR="000676D8" w:rsidRPr="00F7629C" w:rsidRDefault="000676D8" w:rsidP="000676D8">
      <w:pPr>
        <w:numPr>
          <w:ilvl w:val="0"/>
          <w:numId w:val="87"/>
        </w:numPr>
        <w:spacing w:line="360" w:lineRule="auto"/>
        <w:contextualSpacing/>
        <w:jc w:val="center"/>
        <w:rPr>
          <w:rFonts w:ascii="Times New Roman" w:hAnsi="Times New Roman" w:cs="Times New Roman"/>
          <w:b/>
          <w:bCs/>
          <w:sz w:val="24"/>
          <w:szCs w:val="24"/>
        </w:rPr>
      </w:pPr>
      <w:r w:rsidRPr="00F7629C">
        <w:rPr>
          <w:rFonts w:ascii="Times New Roman" w:hAnsi="Times New Roman" w:cs="Times New Roman"/>
          <w:b/>
          <w:bCs/>
          <w:sz w:val="24"/>
          <w:szCs w:val="24"/>
        </w:rPr>
        <w:t>LĪGUMA PRIEKŠMETS</w:t>
      </w:r>
    </w:p>
    <w:p w14:paraId="2EA8D162"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 Pasūtītājs uzdod, un Izpildītājs ar saviem spēkiem un līdzekļiem apņemas nodrošināt Pasūtītāja rīcībā esošo elektrosaimniecības apakšstaciju iekārtu un to monitoringa, vadības un telemātikas sistēmas darbības modernizāciju un paplašināšanu Rīgā saskaņā ar Tehniskajā specifikācijā (Līguma 1.pielikums) norādīto šādā apjomā:</w:t>
      </w:r>
    </w:p>
    <w:p w14:paraId="1D757372" w14:textId="77777777" w:rsidR="000676D8" w:rsidRPr="00F7629C" w:rsidRDefault="000676D8" w:rsidP="000676D8">
      <w:pPr>
        <w:pStyle w:val="ListParagraph"/>
        <w:numPr>
          <w:ilvl w:val="2"/>
          <w:numId w:val="87"/>
        </w:numPr>
        <w:spacing w:line="240" w:lineRule="auto"/>
        <w:jc w:val="both"/>
        <w:rPr>
          <w:rFonts w:ascii="Times New Roman" w:hAnsi="Times New Roman" w:cs="Times New Roman"/>
          <w:sz w:val="24"/>
          <w:szCs w:val="24"/>
        </w:rPr>
      </w:pPr>
      <w:r w:rsidRPr="00F7629C">
        <w:rPr>
          <w:rFonts w:ascii="Times New Roman" w:hAnsi="Times New Roman" w:cs="Times New Roman"/>
          <w:sz w:val="24"/>
          <w:szCs w:val="24"/>
        </w:rPr>
        <w:t xml:space="preserve">Saskaņā ar Tehniskās specifikācijas 2.punktā un projektu skicēs norādīto, - piegādā, uzstāda, pieslēdz (iekļaujot visus izrietošos instalācijas palīgmateriālus un saistītos darbus) un nodod lietošanā jaunas iekārtas, aprīkojumu, detaļas un materiālus, viss kopā arī – </w:t>
      </w:r>
      <w:r w:rsidRPr="00F7629C">
        <w:rPr>
          <w:rFonts w:ascii="Times New Roman" w:hAnsi="Times New Roman" w:cs="Times New Roman"/>
          <w:b/>
          <w:sz w:val="24"/>
          <w:szCs w:val="24"/>
        </w:rPr>
        <w:t>Darbi</w:t>
      </w:r>
      <w:r w:rsidRPr="00F7629C">
        <w:rPr>
          <w:rFonts w:ascii="Times New Roman" w:hAnsi="Times New Roman" w:cs="Times New Roman"/>
          <w:sz w:val="24"/>
          <w:szCs w:val="24"/>
        </w:rPr>
        <w:t>;</w:t>
      </w:r>
    </w:p>
    <w:p w14:paraId="4849E6D1" w14:textId="77777777" w:rsidR="00F01C96" w:rsidRDefault="000676D8" w:rsidP="000676D8">
      <w:pPr>
        <w:pStyle w:val="ListParagraph"/>
        <w:numPr>
          <w:ilvl w:val="2"/>
          <w:numId w:val="87"/>
        </w:numPr>
        <w:spacing w:line="240" w:lineRule="auto"/>
        <w:jc w:val="both"/>
        <w:rPr>
          <w:rFonts w:ascii="Times New Roman" w:hAnsi="Times New Roman" w:cs="Times New Roman"/>
          <w:sz w:val="24"/>
          <w:szCs w:val="24"/>
        </w:rPr>
      </w:pPr>
      <w:r w:rsidRPr="00F01C96">
        <w:rPr>
          <w:rFonts w:ascii="Times New Roman" w:hAnsi="Times New Roman" w:cs="Times New Roman"/>
          <w:sz w:val="24"/>
          <w:szCs w:val="24"/>
        </w:rPr>
        <w:t>Saskaņā ar Tehniskās specifikācijas 3.punktā norādīto, - programmē, konfigurē un garantijas periodā uztur darba kārtībā signālu apstrādes un vadības sistēmu AVEVA System Platform saimes programmproduktus (AVEVA System Platform 2020, AVEVA Historian 2020, AVEVA Supervisory Client)</w:t>
      </w:r>
      <w:r w:rsidR="005112A8" w:rsidRPr="00F01C96">
        <w:rPr>
          <w:rFonts w:ascii="Times New Roman" w:hAnsi="Times New Roman" w:cs="Times New Roman"/>
          <w:sz w:val="24"/>
          <w:szCs w:val="24"/>
        </w:rPr>
        <w:t xml:space="preserve">, </w:t>
      </w:r>
      <w:r w:rsidRPr="00F01C96">
        <w:rPr>
          <w:rFonts w:ascii="Times New Roman" w:hAnsi="Times New Roman" w:cs="Times New Roman"/>
          <w:sz w:val="24"/>
          <w:szCs w:val="24"/>
        </w:rPr>
        <w:t>signālu kontrolieru Unitronics</w:t>
      </w:r>
      <w:r w:rsidR="005112A8" w:rsidRPr="00F01C96">
        <w:rPr>
          <w:rFonts w:ascii="Times New Roman" w:hAnsi="Times New Roman" w:cs="Times New Roman"/>
          <w:sz w:val="24"/>
          <w:szCs w:val="24"/>
        </w:rPr>
        <w:t xml:space="preserve"> un citu</w:t>
      </w:r>
      <w:r w:rsidR="00D3261C" w:rsidRPr="00F01C96">
        <w:rPr>
          <w:rFonts w:ascii="Times New Roman" w:hAnsi="Times New Roman" w:cs="Times New Roman"/>
          <w:sz w:val="24"/>
          <w:szCs w:val="24"/>
        </w:rPr>
        <w:t xml:space="preserve"> ekvivalentu</w:t>
      </w:r>
      <w:r w:rsidR="005112A8" w:rsidRPr="00F01C96">
        <w:rPr>
          <w:rFonts w:ascii="Times New Roman" w:hAnsi="Times New Roman" w:cs="Times New Roman"/>
          <w:sz w:val="24"/>
          <w:szCs w:val="24"/>
        </w:rPr>
        <w:t xml:space="preserve"> signālu kontrolier</w:t>
      </w:r>
      <w:r w:rsidR="00001FA5" w:rsidRPr="00F01C96">
        <w:rPr>
          <w:rFonts w:ascii="Times New Roman" w:hAnsi="Times New Roman" w:cs="Times New Roman"/>
          <w:sz w:val="24"/>
          <w:szCs w:val="24"/>
        </w:rPr>
        <w:t>u</w:t>
      </w:r>
      <w:r w:rsidR="005112A8" w:rsidRPr="00F01C96">
        <w:rPr>
          <w:rFonts w:ascii="Times New Roman" w:hAnsi="Times New Roman" w:cs="Times New Roman"/>
          <w:sz w:val="24"/>
          <w:szCs w:val="24"/>
        </w:rPr>
        <w:t xml:space="preserve"> ar savietojamu funkcionalitāti (gadījumā, ja pretendents savā piedāvājumā Unitronics vietā ir piedāvājis</w:t>
      </w:r>
      <w:r w:rsidR="00001FA5" w:rsidRPr="00F01C96">
        <w:rPr>
          <w:rFonts w:ascii="Times New Roman" w:hAnsi="Times New Roman" w:cs="Times New Roman"/>
          <w:sz w:val="24"/>
          <w:szCs w:val="24"/>
        </w:rPr>
        <w:t xml:space="preserve"> piegādāt un uzstādīt</w:t>
      </w:r>
      <w:r w:rsidR="005112A8" w:rsidRPr="00F01C96">
        <w:rPr>
          <w:rFonts w:ascii="Times New Roman" w:hAnsi="Times New Roman" w:cs="Times New Roman"/>
          <w:sz w:val="24"/>
          <w:szCs w:val="24"/>
        </w:rPr>
        <w:t xml:space="preserve"> citu signālu kontrolieri)</w:t>
      </w:r>
      <w:r w:rsidRPr="00F01C96">
        <w:rPr>
          <w:rFonts w:ascii="Times New Roman" w:hAnsi="Times New Roman" w:cs="Times New Roman"/>
          <w:sz w:val="24"/>
          <w:szCs w:val="24"/>
        </w:rPr>
        <w:t xml:space="preserve"> vadības programmproduktus, viss kopā arī – </w:t>
      </w:r>
      <w:r w:rsidRPr="00F01C96">
        <w:rPr>
          <w:rFonts w:ascii="Times New Roman" w:hAnsi="Times New Roman" w:cs="Times New Roman"/>
          <w:b/>
          <w:sz w:val="24"/>
          <w:szCs w:val="24"/>
        </w:rPr>
        <w:t>Pakalpojumi</w:t>
      </w:r>
      <w:r w:rsidRPr="00F01C96">
        <w:rPr>
          <w:rFonts w:ascii="Times New Roman" w:hAnsi="Times New Roman" w:cs="Times New Roman"/>
          <w:sz w:val="24"/>
          <w:szCs w:val="24"/>
        </w:rPr>
        <w:t>;</w:t>
      </w:r>
      <w:r w:rsidR="009E2A6A" w:rsidRPr="00F01C96">
        <w:rPr>
          <w:rFonts w:ascii="Times New Roman" w:hAnsi="Times New Roman" w:cs="Times New Roman"/>
          <w:sz w:val="24"/>
          <w:szCs w:val="24"/>
        </w:rPr>
        <w:t xml:space="preserve"> </w:t>
      </w:r>
    </w:p>
    <w:p w14:paraId="3DDAA3E5" w14:textId="440CD9EC" w:rsidR="000676D8" w:rsidRPr="00F7629C" w:rsidRDefault="009E2A6A" w:rsidP="00F01C96">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w:t>
      </w:r>
      <w:r w:rsidRPr="00B96A22">
        <w:rPr>
          <w:rFonts w:ascii="Times New Roman" w:hAnsi="Times New Roman" w:cs="Times New Roman"/>
          <w:i/>
          <w:iCs/>
          <w:sz w:val="20"/>
          <w:szCs w:val="20"/>
        </w:rPr>
        <w:t>Ar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F01C96">
        <w:rPr>
          <w:rFonts w:ascii="Times New Roman" w:hAnsi="Times New Roman" w:cs="Times New Roman"/>
          <w:i/>
          <w:iCs/>
          <w:sz w:val="20"/>
          <w:szCs w:val="20"/>
        </w:rPr>
        <w:t xml:space="preserve">2. </w:t>
      </w:r>
      <w:r>
        <w:rPr>
          <w:rFonts w:ascii="Times New Roman" w:hAnsi="Times New Roman" w:cs="Times New Roman"/>
          <w:i/>
          <w:iCs/>
          <w:sz w:val="20"/>
          <w:szCs w:val="20"/>
        </w:rPr>
        <w:t>februāra</w:t>
      </w:r>
      <w:r w:rsidRPr="00B96A22">
        <w:rPr>
          <w:rFonts w:ascii="Times New Roman" w:hAnsi="Times New Roman" w:cs="Times New Roman"/>
          <w:i/>
          <w:iCs/>
          <w:sz w:val="20"/>
          <w:szCs w:val="20"/>
        </w:rPr>
        <w:t xml:space="preserve"> grozījumiem, kas stājas spēkā 202</w:t>
      </w:r>
      <w:r>
        <w:rPr>
          <w:rFonts w:ascii="Times New Roman" w:hAnsi="Times New Roman" w:cs="Times New Roman"/>
          <w:i/>
          <w:iCs/>
          <w:sz w:val="20"/>
          <w:szCs w:val="20"/>
        </w:rPr>
        <w:t>2</w:t>
      </w:r>
      <w:r w:rsidRPr="00B96A22">
        <w:rPr>
          <w:rFonts w:ascii="Times New Roman" w:hAnsi="Times New Roman" w:cs="Times New Roman"/>
          <w:i/>
          <w:iCs/>
          <w:sz w:val="20"/>
          <w:szCs w:val="20"/>
        </w:rPr>
        <w:t xml:space="preserve">. gada </w:t>
      </w:r>
      <w:r w:rsidR="00F01C96">
        <w:rPr>
          <w:rFonts w:ascii="Times New Roman" w:hAnsi="Times New Roman" w:cs="Times New Roman"/>
          <w:i/>
          <w:iCs/>
          <w:sz w:val="20"/>
          <w:szCs w:val="20"/>
        </w:rPr>
        <w:t>2</w:t>
      </w:r>
      <w:r w:rsidRPr="00B96A22">
        <w:rPr>
          <w:rFonts w:ascii="Times New Roman" w:hAnsi="Times New Roman" w:cs="Times New Roman"/>
          <w:i/>
          <w:iCs/>
          <w:sz w:val="20"/>
          <w:szCs w:val="20"/>
        </w:rPr>
        <w:t xml:space="preserve">. </w:t>
      </w:r>
      <w:r>
        <w:rPr>
          <w:rFonts w:ascii="Times New Roman" w:hAnsi="Times New Roman" w:cs="Times New Roman"/>
          <w:i/>
          <w:iCs/>
          <w:sz w:val="20"/>
          <w:szCs w:val="20"/>
        </w:rPr>
        <w:t>februārī</w:t>
      </w:r>
      <w:r>
        <w:rPr>
          <w:rFonts w:ascii="Times New Roman" w:hAnsi="Times New Roman" w:cs="Times New Roman"/>
          <w:sz w:val="24"/>
          <w:szCs w:val="24"/>
        </w:rPr>
        <w:t>)</w:t>
      </w:r>
    </w:p>
    <w:p w14:paraId="07CE6CF9" w14:textId="77777777" w:rsidR="000676D8" w:rsidRPr="00F7629C" w:rsidRDefault="000676D8" w:rsidP="000676D8">
      <w:pPr>
        <w:pStyle w:val="ListParagraph"/>
        <w:numPr>
          <w:ilvl w:val="2"/>
          <w:numId w:val="87"/>
        </w:numPr>
        <w:spacing w:line="240" w:lineRule="auto"/>
        <w:jc w:val="both"/>
        <w:rPr>
          <w:rFonts w:ascii="Times New Roman" w:hAnsi="Times New Roman" w:cs="Times New Roman"/>
          <w:sz w:val="24"/>
          <w:szCs w:val="24"/>
        </w:rPr>
      </w:pPr>
      <w:r w:rsidRPr="00F7629C">
        <w:rPr>
          <w:rFonts w:ascii="Times New Roman" w:hAnsi="Times New Roman" w:cs="Times New Roman"/>
          <w:sz w:val="24"/>
          <w:szCs w:val="24"/>
        </w:rPr>
        <w:t xml:space="preserve">sniedz konsultācijas, apmācības un veic izmaiņas aprīkojuma konfigurācijā vai programmatūras darbībā, vai papildina funkcionalitāti, vai veic citus papildu darbus, kas atšķiras no iepriekš aprakstītā – kopā līguma darbības laikā saskaņā ar atsevišķiem Pasūtītāja pasūtījumiem apjomā līdz 2000 (divi tūkstoši) speciālista darba stundas un ievērojot Izpildītāja noteikto vidējo speciālista darba stundu tarifu likmi, turpmāk arī – </w:t>
      </w:r>
      <w:r w:rsidRPr="00F7629C">
        <w:rPr>
          <w:rFonts w:ascii="Times New Roman" w:hAnsi="Times New Roman" w:cs="Times New Roman"/>
          <w:b/>
          <w:sz w:val="24"/>
          <w:szCs w:val="24"/>
        </w:rPr>
        <w:t>Uzturēšana</w:t>
      </w:r>
      <w:r w:rsidRPr="00F7629C">
        <w:rPr>
          <w:rFonts w:ascii="Times New Roman" w:hAnsi="Times New Roman" w:cs="Times New Roman"/>
          <w:sz w:val="24"/>
          <w:szCs w:val="24"/>
        </w:rPr>
        <w:t>. Pasūtītājam ir tiesības nerealizēt pasūtījumus šajā punktā minētajā apjomā.</w:t>
      </w:r>
    </w:p>
    <w:p w14:paraId="15374BB3" w14:textId="77777777" w:rsidR="000676D8" w:rsidRPr="00F7629C" w:rsidRDefault="000676D8" w:rsidP="000676D8">
      <w:pPr>
        <w:numPr>
          <w:ilvl w:val="0"/>
          <w:numId w:val="87"/>
        </w:numPr>
        <w:spacing w:line="360" w:lineRule="auto"/>
        <w:contextualSpacing/>
        <w:jc w:val="center"/>
        <w:rPr>
          <w:rFonts w:ascii="Times New Roman" w:hAnsi="Times New Roman" w:cs="Times New Roman"/>
          <w:b/>
          <w:bCs/>
          <w:sz w:val="24"/>
          <w:szCs w:val="24"/>
        </w:rPr>
      </w:pPr>
      <w:r w:rsidRPr="00F7629C">
        <w:rPr>
          <w:rFonts w:ascii="Times New Roman" w:hAnsi="Times New Roman" w:cs="Times New Roman"/>
          <w:b/>
          <w:bCs/>
          <w:sz w:val="24"/>
          <w:szCs w:val="24"/>
        </w:rPr>
        <w:t>LĪGUMA DARBĪBAS TERMIŅŠ</w:t>
      </w:r>
    </w:p>
    <w:p w14:paraId="055FD132"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Līgums stājas spēkā ar tā abpusējas parakstīšanas dienu un ir spēkā līdz Pušu saistību pilnīgai izpildei.</w:t>
      </w:r>
    </w:p>
    <w:p w14:paraId="47E9235C"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Kopējais Līguma darbības termiņš ir 24 (divdesmit četri) mēneši, t.sk. Darbu un Pakalpojumu izpildes termiņš līdz 9 (deviņiem) mēnešiem un Uzturēšana līdz 24 (divdesmit četriem) mēnešiem no Līguma spēkā stāšanās dienas, saskaņā ar Laika grafikā (Līguma 2.pielikums) noteiktajiem termiņiem un apjomu.</w:t>
      </w:r>
    </w:p>
    <w:p w14:paraId="55FE631A"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Pusēm ir tiesības pagarināt kopējo līguma darbības termiņu par Uzturēšanai nepieciešamo laika periodu, bet ne vairāk kā uz vienu gadu, atbilstoši Līguma 9.7.punktā noteiktajai kārtībai, ja nav iztērētas Uzturēšanai paredzētās 2000 (divi tūkstoši) speciālista darba stundas. </w:t>
      </w:r>
    </w:p>
    <w:p w14:paraId="1B2CBEC1" w14:textId="77777777" w:rsidR="000676D8" w:rsidRPr="00F7629C" w:rsidRDefault="000676D8" w:rsidP="000676D8">
      <w:pPr>
        <w:suppressAutoHyphens/>
        <w:spacing w:after="0" w:line="240" w:lineRule="auto"/>
        <w:ind w:left="426"/>
        <w:jc w:val="both"/>
        <w:rPr>
          <w:rFonts w:ascii="Times New Roman" w:hAnsi="Times New Roman" w:cs="Times New Roman"/>
          <w:sz w:val="24"/>
          <w:szCs w:val="24"/>
          <w:lang w:eastAsia="ar-SA"/>
        </w:rPr>
      </w:pPr>
    </w:p>
    <w:p w14:paraId="1E9EB194" w14:textId="77777777" w:rsidR="000676D8" w:rsidRPr="00F7629C" w:rsidRDefault="000676D8" w:rsidP="000676D8">
      <w:pPr>
        <w:numPr>
          <w:ilvl w:val="0"/>
          <w:numId w:val="87"/>
        </w:numPr>
        <w:spacing w:line="360" w:lineRule="auto"/>
        <w:contextualSpacing/>
        <w:jc w:val="center"/>
        <w:rPr>
          <w:rFonts w:ascii="Times New Roman" w:hAnsi="Times New Roman" w:cs="Times New Roman"/>
          <w:b/>
          <w:bCs/>
          <w:sz w:val="24"/>
          <w:szCs w:val="24"/>
        </w:rPr>
      </w:pPr>
      <w:r w:rsidRPr="00F7629C">
        <w:rPr>
          <w:rFonts w:ascii="Times New Roman" w:hAnsi="Times New Roman" w:cs="Times New Roman"/>
          <w:b/>
          <w:bCs/>
          <w:sz w:val="24"/>
          <w:szCs w:val="24"/>
        </w:rPr>
        <w:t>LĪGUMA SUMMA UN NORĒĶINU KĀRTĪBA</w:t>
      </w:r>
    </w:p>
    <w:p w14:paraId="490F4ED6"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 Līguma kopējā darījuma summa ir EUR ________ ( _____ eiro, ___ centi), neieskaitot pievienotās vērtības nodokli (PVN). PVN likme tiks piemērota saskaņā ar spēkā esošo likumu „Par pievienotās vērtības nodokli”. Detalizētas izmaksas norādītas Tehniskā-finanšu piedāvājuma tabulā (Līguma 3.pielikums).</w:t>
      </w:r>
    </w:p>
    <w:p w14:paraId="6B5039F0"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Samaksa par Darbu, Pakalpojumu un/vai Uzturēšanas pakalpojumu rezultātu (turpmāk - Nodevumi) tiek veikta 30 (trīsdesmit) dienu laikā pēc attiecīgā Nodevumu nodošanas un pieņemšanas akta abpusējas parakstīšanas un rēķina saņemšanas dienas, pārskaitot attiecīgo summu uz Izpildītāja rēķinā norādīto bankas kontā.</w:t>
      </w:r>
    </w:p>
    <w:p w14:paraId="7FCB8FFD"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F5FDB04" w14:textId="77777777" w:rsidR="000676D8" w:rsidRPr="00F7629C" w:rsidRDefault="000676D8" w:rsidP="000676D8">
      <w:pPr>
        <w:suppressAutoHyphens/>
        <w:spacing w:after="0" w:line="240" w:lineRule="auto"/>
        <w:ind w:left="426"/>
        <w:jc w:val="both"/>
        <w:rPr>
          <w:rFonts w:ascii="Times New Roman" w:hAnsi="Times New Roman" w:cs="Times New Roman"/>
          <w:sz w:val="24"/>
          <w:szCs w:val="24"/>
          <w:lang w:eastAsia="ar-SA"/>
        </w:rPr>
      </w:pPr>
    </w:p>
    <w:p w14:paraId="5B61F6E7" w14:textId="77777777" w:rsidR="000676D8" w:rsidRPr="00F7629C" w:rsidRDefault="000676D8" w:rsidP="000676D8">
      <w:pPr>
        <w:numPr>
          <w:ilvl w:val="0"/>
          <w:numId w:val="87"/>
        </w:numPr>
        <w:spacing w:line="360" w:lineRule="auto"/>
        <w:contextualSpacing/>
        <w:jc w:val="center"/>
        <w:rPr>
          <w:rFonts w:ascii="Times New Roman" w:hAnsi="Times New Roman" w:cs="Times New Roman"/>
          <w:b/>
          <w:bCs/>
          <w:sz w:val="24"/>
          <w:szCs w:val="24"/>
        </w:rPr>
      </w:pPr>
      <w:r w:rsidRPr="00F7629C">
        <w:rPr>
          <w:rFonts w:ascii="Times New Roman" w:hAnsi="Times New Roman" w:cs="Times New Roman"/>
          <w:b/>
          <w:bCs/>
          <w:sz w:val="24"/>
          <w:szCs w:val="24"/>
        </w:rPr>
        <w:t>DARBU IZPILDES UN PIEŅEMŠANAS KĀRTĪBA</w:t>
      </w:r>
    </w:p>
    <w:p w14:paraId="5849DC93"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Izpildītājs Darbus, Pakalpojumus un Uzturēšanu veic Tehniskās specifikācijas norādītajos objektos Rīgas pilsētā teritorijā.</w:t>
      </w:r>
    </w:p>
    <w:p w14:paraId="249FD962"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Darbus un Pakalpojumus uzsāk un veic ar Pasūtītāja pilnvaroto personu saskaņotā laikā, ievērojot Laika grafikā (Līguma 2.pielikums) noteiktos termiņus.</w:t>
      </w:r>
    </w:p>
    <w:p w14:paraId="2363403F"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Pasūtītājs ir tiesīgs pastāvīgi uzraudzīt Darbus, Pakalpojumus un Uzturēšanu, un sniegt norādījumus, kas ir saistoši Izpildītājam.</w:t>
      </w:r>
    </w:p>
    <w:p w14:paraId="31A47AD8"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Darbu, Pakalpojumu un/vai Uzturēšanas rezultātus (Nodevumi) Izpildītājs nodod un Pasūtītājs pieņem parakstot nodošanas un pieņemšanas aktu, tajā norādot akceptētos Nodevumus, atliktās problēmas, ja nepieciešams līgumsodu, patērēto laiku, paveiktos Darbus, Pakalpojumus un/vai Uzturēšanu, to apjomu un atbilstību šī Līguma un tā pielikumu noteikumiem, kā arī maksājamo summu:</w:t>
      </w:r>
    </w:p>
    <w:p w14:paraId="0E096EAA" w14:textId="77777777" w:rsidR="000676D8" w:rsidRPr="00F7629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Nodevumu nodošanas un pieņemšanas aktu sagatavo Izpildītājs un iesniedz izskatīšanai Pasūtītājam;</w:t>
      </w:r>
    </w:p>
    <w:p w14:paraId="1AE71A18" w14:textId="77777777" w:rsidR="000676D8" w:rsidRPr="00F7629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Nodevumu nodošanas un pieņemšanas akts tiek sagatavots pēc Darbu un/vai Pakalpojumu pabeigšanas katrā no apakšstacijām.</w:t>
      </w:r>
    </w:p>
    <w:p w14:paraId="2EE0D63F" w14:textId="77777777" w:rsidR="000676D8" w:rsidRPr="00F7629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Nodevumi ir pieņemti ar to brīdi, kad Pasūtītāja pilnvarotais pārstāvis un Izpildītāja pilnvarotais pārstāvis ir parakstījuši attiecīgo nodošanas un pieņemšanas aktu.</w:t>
      </w:r>
    </w:p>
    <w:p w14:paraId="02880C54" w14:textId="77777777" w:rsidR="000676D8" w:rsidRPr="00F7629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Pasūtītāja pilnvarotais pārstāvis 10 (desmit) dienu laikā pēc tam, kad Izpildītājs ir pabeidzis Darbus vai Pakalpojumus un ir iesniedzis par to attiecīgo Nodevumu nodošanas un pieņemšanas aktu (kopā ar izrietošo izpilddokumentāciju), veic to pārbaudi. Ja Pasūtītāja pilnvarotais pārstāvis, pārbaudot konstatē, ka Nodevumi atbilst Līguma noteikumiem, Pasūtītāja pilnvarotais pārstāvis paraksta nodošanas un pieņemšanas aktu. Ja Pasūtītāja pilnvarotais pārstāvis, pārbaudot konstatē, ka Nodevumi neatbilst Līguma noteikumiem, Pasūtītāja pilnvarotais pārstāvis sagatavo un iesniedz Izpildītājam aktu, kurā norāda konstatētos trūkumus un nepilnības (Trūkumu akts) un nodod to Izpildītājam. </w:t>
      </w:r>
    </w:p>
    <w:p w14:paraId="384D9309" w14:textId="77777777" w:rsidR="000676D8" w:rsidRPr="00F7629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Pēc Trūkumu akta saņemšanas Izpildītājs par saviem līdzekļiem ne ilgāk kā 10 (desmit) dienu laikā novērš Trūkumu aktā norādītos trūkumus un nepilnības, ja tās abpusēji tiek atzītas par pamatotām, un atkārtoti uzsāk nodošanas procedūru.</w:t>
      </w:r>
    </w:p>
    <w:p w14:paraId="130E93AC"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Darbu un Pakalpojumu izpildes termiņš var tikt pagarināts, ja no Izpildītāja neatkarīgu iemeslu dēļ Pasūtītājs aizkavē iekārtu uzstādīšanu apakšstacijās.</w:t>
      </w:r>
    </w:p>
    <w:p w14:paraId="3143D7F8"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Ja Izpildītājs nepiekrīt Trūkumu aktā norādītajiem iekārtas vai uzstādīšanas trūkumiem vai neatbilstībām, Puses strīda izšķiršanā vai trūkuma vai neatbilstības konstatēšana var pieaicināt neatkarīgu ekspertu ekspertīzes veikšanai. Ja ekspertīzē tiek konstatēts, ka iekārtām vai uzstādīšanai ir trūkumi vai neatbilstības, Izpildītājs sedz ekspertīzes izmaksas. Šajā gadījumā Pasūtītājam ir tiesības arī piemērot Līguma 6.7.punktā noteikto līgumsodu.</w:t>
      </w:r>
    </w:p>
    <w:p w14:paraId="12C11E90" w14:textId="77777777" w:rsidR="000676D8" w:rsidRPr="00F7629C" w:rsidRDefault="000676D8" w:rsidP="000676D8">
      <w:pPr>
        <w:pStyle w:val="ListParagraph"/>
        <w:numPr>
          <w:ilvl w:val="1"/>
          <w:numId w:val="87"/>
        </w:numPr>
        <w:ind w:left="502"/>
        <w:jc w:val="both"/>
        <w:rPr>
          <w:rFonts w:ascii="Times New Roman" w:hAnsi="Times New Roman"/>
          <w:sz w:val="24"/>
          <w:szCs w:val="24"/>
        </w:rPr>
      </w:pPr>
      <w:r w:rsidRPr="00F7629C">
        <w:rPr>
          <w:rFonts w:ascii="Times New Roman" w:hAnsi="Times New Roman"/>
          <w:sz w:val="24"/>
          <w:szCs w:val="24"/>
        </w:rPr>
        <w:t>Uzturēšanas pakalpojumus Izpildītājs veic atbilstoši atsevišķiem Pasūtītāja iesniegtiem pasūtījumiem šādā kārtībā:</w:t>
      </w:r>
    </w:p>
    <w:p w14:paraId="15BE2925" w14:textId="77777777" w:rsidR="000676D8" w:rsidRPr="00F7629C" w:rsidRDefault="000676D8" w:rsidP="000676D8">
      <w:pPr>
        <w:pStyle w:val="ListParagraph"/>
        <w:numPr>
          <w:ilvl w:val="2"/>
          <w:numId w:val="87"/>
        </w:numPr>
        <w:jc w:val="both"/>
        <w:rPr>
          <w:rFonts w:ascii="Times New Roman" w:hAnsi="Times New Roman"/>
          <w:sz w:val="24"/>
          <w:szCs w:val="24"/>
        </w:rPr>
      </w:pPr>
      <w:r w:rsidRPr="00F7629C">
        <w:rPr>
          <w:rFonts w:ascii="Times New Roman" w:hAnsi="Times New Roman"/>
          <w:sz w:val="24"/>
          <w:szCs w:val="24"/>
        </w:rPr>
        <w:t>Pasūtītāja pilnvarotā persona uz Izpildītāja pilnvarotās personas elektronisko pastu nosūta darba uzdevumu – ar tajā iekļautu konsultāciju un/vai izmaiņu aprakstu, mērķi, vēlamo realizācijas termiņu;</w:t>
      </w:r>
    </w:p>
    <w:p w14:paraId="3B3D3813" w14:textId="77777777" w:rsidR="000676D8" w:rsidRPr="00F7629C" w:rsidRDefault="000676D8" w:rsidP="000676D8">
      <w:pPr>
        <w:pStyle w:val="ListParagraph"/>
        <w:numPr>
          <w:ilvl w:val="2"/>
          <w:numId w:val="87"/>
        </w:numPr>
        <w:jc w:val="both"/>
        <w:rPr>
          <w:rFonts w:ascii="Times New Roman" w:hAnsi="Times New Roman"/>
          <w:sz w:val="24"/>
          <w:szCs w:val="24"/>
        </w:rPr>
      </w:pPr>
      <w:r w:rsidRPr="00F7629C">
        <w:rPr>
          <w:rFonts w:ascii="Times New Roman" w:hAnsi="Times New Roman"/>
          <w:sz w:val="24"/>
          <w:szCs w:val="24"/>
        </w:rPr>
        <w:t>Izpildītājs 3 (trīs) darbdienu laikā pēc darba uzdevuma saņemšanas, nosūtot uz Pasūtītāja pilnvarotās personas elektronisko pastu, iesniedz piedāvājumu – ar tajā iekļautu apjoma novērtējumu speciālista darba stundās, iesniedzamo nodevumu sarakstu, plānoto izpildes termiņu, kopējo aprēķināto summu un citu ar darba uzdevumu izpildi saistītu informāciju;</w:t>
      </w:r>
    </w:p>
    <w:p w14:paraId="369CFD41" w14:textId="77777777" w:rsidR="000676D8" w:rsidRPr="00F7629C" w:rsidRDefault="000676D8" w:rsidP="000676D8">
      <w:pPr>
        <w:pStyle w:val="ListParagraph"/>
        <w:numPr>
          <w:ilvl w:val="2"/>
          <w:numId w:val="87"/>
        </w:numPr>
        <w:jc w:val="both"/>
        <w:rPr>
          <w:rFonts w:ascii="Times New Roman" w:hAnsi="Times New Roman"/>
          <w:sz w:val="24"/>
          <w:szCs w:val="24"/>
        </w:rPr>
      </w:pPr>
      <w:r w:rsidRPr="00F7629C">
        <w:rPr>
          <w:rFonts w:ascii="Times New Roman" w:hAnsi="Times New Roman"/>
          <w:sz w:val="24"/>
          <w:szCs w:val="24"/>
        </w:rPr>
        <w:t>Pasūtītāja pilnvarotā persona 5 (trīs) darbdienu laikā pēc piedāvājuma saņemšanas to izskata un nosūta Izpildītāja pilnvarotajai personai uz elektronisko pastu lēmumu par tālāku darbību:</w:t>
      </w:r>
    </w:p>
    <w:p w14:paraId="3FAC83F9" w14:textId="77777777" w:rsidR="000676D8" w:rsidRPr="00F7629C" w:rsidRDefault="000676D8" w:rsidP="000676D8">
      <w:pPr>
        <w:pStyle w:val="ListParagraph"/>
        <w:numPr>
          <w:ilvl w:val="3"/>
          <w:numId w:val="87"/>
        </w:numPr>
        <w:jc w:val="both"/>
        <w:rPr>
          <w:rFonts w:ascii="Times New Roman" w:hAnsi="Times New Roman"/>
          <w:sz w:val="24"/>
          <w:szCs w:val="24"/>
        </w:rPr>
      </w:pPr>
      <w:r w:rsidRPr="00F7629C">
        <w:rPr>
          <w:rFonts w:ascii="Times New Roman" w:hAnsi="Times New Roman"/>
          <w:sz w:val="24"/>
          <w:szCs w:val="24"/>
        </w:rPr>
        <w:t>nekavējoties uzsākt darba uzdevuma izpildi atbilstoši iesniegtajam piedāvājumam un norādītajā termiņā, sākot no akcepta paziņojuma saņemšanas dienas, vai;</w:t>
      </w:r>
    </w:p>
    <w:p w14:paraId="584FCDBC" w14:textId="77777777" w:rsidR="000676D8" w:rsidRPr="00F7629C" w:rsidRDefault="000676D8" w:rsidP="000676D8">
      <w:pPr>
        <w:pStyle w:val="ListParagraph"/>
        <w:numPr>
          <w:ilvl w:val="3"/>
          <w:numId w:val="87"/>
        </w:numPr>
        <w:jc w:val="both"/>
        <w:rPr>
          <w:rFonts w:ascii="Times New Roman" w:hAnsi="Times New Roman"/>
          <w:sz w:val="24"/>
          <w:szCs w:val="24"/>
        </w:rPr>
      </w:pPr>
      <w:r w:rsidRPr="00F7629C">
        <w:rPr>
          <w:rFonts w:ascii="Times New Roman" w:hAnsi="Times New Roman"/>
          <w:sz w:val="24"/>
          <w:szCs w:val="24"/>
        </w:rPr>
        <w:t>pārtraukt šī darba uzdevuma izskatīšanu un tālāku izpildi.</w:t>
      </w:r>
    </w:p>
    <w:p w14:paraId="08947CD1" w14:textId="77777777" w:rsidR="000676D8" w:rsidRPr="00F7629C" w:rsidRDefault="000676D8" w:rsidP="000676D8">
      <w:pPr>
        <w:pStyle w:val="ListParagraph"/>
        <w:ind w:left="426"/>
        <w:jc w:val="both"/>
        <w:rPr>
          <w:rFonts w:ascii="Times New Roman" w:eastAsia="Times New Roman" w:hAnsi="Times New Roman" w:cs="Times New Roman"/>
          <w:sz w:val="24"/>
          <w:szCs w:val="24"/>
        </w:rPr>
      </w:pPr>
    </w:p>
    <w:p w14:paraId="43851765" w14:textId="77777777" w:rsidR="000676D8" w:rsidRPr="00F7629C" w:rsidRDefault="000676D8" w:rsidP="000676D8">
      <w:pPr>
        <w:pStyle w:val="ListParagraph"/>
        <w:numPr>
          <w:ilvl w:val="0"/>
          <w:numId w:val="87"/>
        </w:numPr>
        <w:suppressAutoHyphens/>
        <w:spacing w:line="240" w:lineRule="auto"/>
        <w:jc w:val="center"/>
        <w:rPr>
          <w:rFonts w:ascii="Times New Roman" w:hAnsi="Times New Roman" w:cs="Times New Roman"/>
          <w:b/>
          <w:sz w:val="24"/>
          <w:szCs w:val="24"/>
        </w:rPr>
      </w:pPr>
      <w:r w:rsidRPr="00F7629C">
        <w:rPr>
          <w:rFonts w:ascii="Times New Roman" w:hAnsi="Times New Roman" w:cs="Times New Roman"/>
          <w:b/>
          <w:sz w:val="24"/>
          <w:szCs w:val="24"/>
        </w:rPr>
        <w:t>KVALITĀTE UN GARANTIJAS</w:t>
      </w:r>
    </w:p>
    <w:p w14:paraId="63DF63BE" w14:textId="77777777" w:rsidR="000676D8" w:rsidRPr="00F7629C" w:rsidRDefault="000676D8" w:rsidP="000676D8">
      <w:pPr>
        <w:numPr>
          <w:ilvl w:val="1"/>
          <w:numId w:val="87"/>
        </w:numPr>
        <w:suppressAutoHyphens/>
        <w:spacing w:after="0" w:line="240" w:lineRule="auto"/>
        <w:ind w:left="502"/>
        <w:jc w:val="both"/>
        <w:rPr>
          <w:rFonts w:ascii="Times New Roman" w:hAnsi="Times New Roman" w:cs="Times New Roman"/>
          <w:sz w:val="24"/>
          <w:szCs w:val="24"/>
        </w:rPr>
      </w:pPr>
      <w:r w:rsidRPr="00F7629C">
        <w:rPr>
          <w:rFonts w:ascii="Times New Roman" w:hAnsi="Times New Roman" w:cs="Times New Roman"/>
          <w:sz w:val="24"/>
          <w:szCs w:val="24"/>
        </w:rPr>
        <w:t xml:space="preserve"> Izpildītājs uztur veiktajiem Darbiem un sniegtajiem Pakalpojumiem garantiju 24 (divdesmit četri) mēnešus, skaitot no dienas, kad Puses parakstījušas attiecīgās Darbu un/vai Pakalpojumu daļas nodošanas un pieņemšanas aktu, atbilstoši Līgumā noteiktajām prasībām un kārtībai.</w:t>
      </w:r>
    </w:p>
    <w:p w14:paraId="0C025900" w14:textId="77777777" w:rsidR="000676D8" w:rsidRPr="00F7629C" w:rsidRDefault="000676D8" w:rsidP="000676D8">
      <w:pPr>
        <w:numPr>
          <w:ilvl w:val="1"/>
          <w:numId w:val="87"/>
        </w:numPr>
        <w:suppressAutoHyphens/>
        <w:spacing w:after="0" w:line="240" w:lineRule="auto"/>
        <w:ind w:left="502"/>
        <w:jc w:val="both"/>
        <w:rPr>
          <w:rFonts w:ascii="Times New Roman" w:hAnsi="Times New Roman" w:cs="Times New Roman"/>
          <w:sz w:val="24"/>
          <w:szCs w:val="24"/>
        </w:rPr>
      </w:pPr>
      <w:r w:rsidRPr="00F7629C">
        <w:rPr>
          <w:rFonts w:ascii="Times New Roman" w:hAnsi="Times New Roman" w:cs="Times New Roman"/>
          <w:sz w:val="24"/>
          <w:szCs w:val="24"/>
        </w:rPr>
        <w:t>Izpildītājs uztur sniegtajiem Uzturēšanas pakalpojumiem garantiju 12 (divpadsmit) mēnešus, skaitot no dienas, kad Puses parakstījušas attiecīgās Uzturēšanas daļas nodošanas un pieņemšanas aktu, atbilstoši Līgumā noteiktajām prasībām un kārtībai.</w:t>
      </w:r>
    </w:p>
    <w:p w14:paraId="511D1AD5" w14:textId="77777777" w:rsidR="000676D8" w:rsidRPr="00F7629C" w:rsidRDefault="000676D8" w:rsidP="000676D8">
      <w:pPr>
        <w:numPr>
          <w:ilvl w:val="1"/>
          <w:numId w:val="87"/>
        </w:numPr>
        <w:suppressAutoHyphens/>
        <w:spacing w:after="0" w:line="240" w:lineRule="auto"/>
        <w:ind w:left="502"/>
        <w:jc w:val="both"/>
        <w:rPr>
          <w:rFonts w:ascii="Times New Roman" w:hAnsi="Times New Roman" w:cs="Times New Roman"/>
          <w:sz w:val="24"/>
          <w:szCs w:val="24"/>
        </w:rPr>
      </w:pPr>
      <w:r w:rsidRPr="00F7629C">
        <w:rPr>
          <w:rFonts w:ascii="Times New Roman" w:hAnsi="Times New Roman" w:cs="Times New Roman"/>
          <w:sz w:val="24"/>
          <w:szCs w:val="24"/>
        </w:rPr>
        <w:t xml:space="preserve">Garantiju nodrošina saskaņā ar Tehniskās specifikācijas 4.punktā noteikto. </w:t>
      </w:r>
    </w:p>
    <w:p w14:paraId="649B424E" w14:textId="77777777" w:rsidR="000676D8" w:rsidRPr="00F7629C" w:rsidRDefault="000676D8" w:rsidP="000676D8">
      <w:pPr>
        <w:suppressAutoHyphens/>
        <w:spacing w:after="0" w:line="240" w:lineRule="auto"/>
        <w:ind w:left="502"/>
        <w:jc w:val="both"/>
        <w:rPr>
          <w:rFonts w:ascii="Times New Roman" w:hAnsi="Times New Roman" w:cs="Times New Roman"/>
          <w:sz w:val="24"/>
          <w:szCs w:val="24"/>
        </w:rPr>
      </w:pPr>
    </w:p>
    <w:p w14:paraId="334B9DE0" w14:textId="77777777" w:rsidR="000676D8" w:rsidRPr="00F7629C" w:rsidRDefault="000676D8" w:rsidP="000676D8">
      <w:pPr>
        <w:pStyle w:val="ListParagraph"/>
        <w:numPr>
          <w:ilvl w:val="0"/>
          <w:numId w:val="87"/>
        </w:numPr>
        <w:suppressAutoHyphens/>
        <w:spacing w:line="240" w:lineRule="auto"/>
        <w:jc w:val="center"/>
        <w:rPr>
          <w:rFonts w:ascii="Times New Roman" w:hAnsi="Times New Roman" w:cs="Times New Roman"/>
          <w:b/>
          <w:sz w:val="24"/>
          <w:szCs w:val="24"/>
        </w:rPr>
      </w:pPr>
      <w:r w:rsidRPr="00F7629C">
        <w:rPr>
          <w:rFonts w:ascii="Times New Roman" w:hAnsi="Times New Roman" w:cs="Times New Roman"/>
          <w:b/>
          <w:sz w:val="24"/>
          <w:szCs w:val="24"/>
        </w:rPr>
        <w:t>PUŠU TIESĪBAS, PIENĀKUMI UN ATBILDĪBA</w:t>
      </w:r>
    </w:p>
    <w:p w14:paraId="76F477A8"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1B9F6DB5" w14:textId="77777777" w:rsidR="000676D8" w:rsidRPr="00F7629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F7629C">
        <w:rPr>
          <w:rFonts w:ascii="Times New Roman" w:hAnsi="Times New Roman" w:cs="Times New Roman"/>
          <w:sz w:val="24"/>
          <w:szCs w:val="24"/>
        </w:rPr>
        <w:t xml:space="preserve">Izpildītājs uzņemas atbildību par darba drošības tehnikas un normatīvajos aktos noteikto ugunsdrošības noteikumu ievērošanu Līguma izpildes procesā un par šo noteikumu neievērošanu Pasūtītāja teritorijā, kā arī apņemas ievērot Pasūtītāja energopārvaldības sistēmas prasības energoresursu lietotājiem (Līguma pielikums Nr….).    </w:t>
      </w:r>
    </w:p>
    <w:p w14:paraId="4E406E07" w14:textId="77777777" w:rsidR="000676D8" w:rsidRPr="00F7629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F7629C">
        <w:rPr>
          <w:rFonts w:ascii="Times New Roman" w:hAnsi="Times New Roman" w:cs="Times New Roman"/>
          <w:sz w:val="24"/>
          <w:szCs w:val="24"/>
        </w:rPr>
        <w:t>Izpildītājs uzņemas visu atbildību par Līguma izpildē iesaistīto personu instruktāžu un apmācību darba aizsardzības jomā pirms Līguma izpildes uzsākšanas un visā laikposmā, kad šīs personas tiek nodarbinātas Pasūtītāja teritorijā.</w:t>
      </w:r>
    </w:p>
    <w:p w14:paraId="18C9E201" w14:textId="77777777" w:rsidR="000676D8" w:rsidRPr="00F7629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F7629C">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13F00394" w14:textId="77777777" w:rsidR="000676D8" w:rsidRPr="00F7629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F7629C">
        <w:rPr>
          <w:rFonts w:ascii="Times New Roman" w:hAnsi="Times New Roman" w:cs="Times New Roman"/>
          <w:sz w:val="24"/>
          <w:szCs w:val="24"/>
        </w:rPr>
        <w:t>Līgumsoda samaksa neatbrīvo Puses no to pienākumu izpildes, kā arī nodarīto zaudējumu atlīdzināšanas.</w:t>
      </w:r>
    </w:p>
    <w:p w14:paraId="79C5F59E" w14:textId="77777777" w:rsidR="000676D8" w:rsidRPr="00F7629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F7629C">
        <w:rPr>
          <w:rFonts w:ascii="Times New Roman" w:hAnsi="Times New Roman" w:cs="Times New Roman"/>
          <w:sz w:val="24"/>
          <w:szCs w:val="24"/>
        </w:rPr>
        <w:t xml:space="preserve">Par Darbu, Pakalpojumu vai Uzturēšanas pakalpojumu izpildes termiņa vai defektu novēršanas termiņa nokavēšanu Izpildītājs maksā Pasūtītājam līgumsodu 0,5% apmērā no Līguma cenas par katru nokavēto dienu. </w:t>
      </w:r>
    </w:p>
    <w:p w14:paraId="3A6C98B9" w14:textId="77777777" w:rsidR="000676D8" w:rsidRPr="00F7629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F7629C">
        <w:rPr>
          <w:rFonts w:ascii="Times New Roman" w:hAnsi="Times New Roman" w:cs="Times New Roman"/>
          <w:sz w:val="24"/>
          <w:szCs w:val="24"/>
        </w:rPr>
        <w:t xml:space="preserve">Ja Izpildītājs Darbus vai Pakalpojumus neveic ilgāk par 20 (divdesmit) dienām atbilstoši Laika grafikā norādītajiem termiņiem vai atsakās no Darbu, Pakalpojumu vai Uzturēšanas pakalpojumu izpildes, Pasūtītājs ir tiesīgs vienpusēji izbeigt līgumu. </w:t>
      </w:r>
    </w:p>
    <w:p w14:paraId="732BC174" w14:textId="77777777" w:rsidR="000676D8" w:rsidRPr="00F7629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F7629C">
        <w:rPr>
          <w:rFonts w:ascii="Times New Roman" w:hAnsi="Times New Roman" w:cs="Times New Roman"/>
          <w:sz w:val="24"/>
          <w:szCs w:val="24"/>
        </w:rPr>
        <w:t>Par samaksas termiņu neievērošanu Pasūtītājs maksā Izpildītājam līgumsodu 0,5% apmērā no nokavētā maksājuma  summas  par  katru  nokavēto  dienu.</w:t>
      </w:r>
    </w:p>
    <w:p w14:paraId="70A96D95" w14:textId="77777777" w:rsidR="000676D8" w:rsidRPr="00F7629C" w:rsidRDefault="000676D8" w:rsidP="000676D8">
      <w:pPr>
        <w:numPr>
          <w:ilvl w:val="1"/>
          <w:numId w:val="87"/>
        </w:numPr>
        <w:spacing w:after="0" w:line="240" w:lineRule="auto"/>
        <w:ind w:left="426" w:right="30" w:hanging="426"/>
        <w:jc w:val="both"/>
        <w:rPr>
          <w:rFonts w:ascii="Times New Roman" w:hAnsi="Times New Roman" w:cs="Times New Roman"/>
          <w:sz w:val="24"/>
          <w:szCs w:val="24"/>
        </w:rPr>
      </w:pPr>
      <w:r w:rsidRPr="00F7629C">
        <w:rPr>
          <w:rFonts w:ascii="Times New Roman" w:hAnsi="Times New Roman" w:cs="Times New Roman"/>
          <w:sz w:val="24"/>
          <w:szCs w:val="24"/>
        </w:rPr>
        <w:t>Gadījumā, ja Izpildītājs neievēro Tehniskajā specifikācijā noteikto reakcijas laiku, tad tas maksā līgumsodu EUR 20,00 (divdesmit eiro) par katru nokavēto stundu.</w:t>
      </w:r>
    </w:p>
    <w:p w14:paraId="2EDDE371" w14:textId="77777777" w:rsidR="000676D8" w:rsidRPr="00F7629C" w:rsidRDefault="000676D8" w:rsidP="000676D8">
      <w:pPr>
        <w:numPr>
          <w:ilvl w:val="1"/>
          <w:numId w:val="87"/>
        </w:numPr>
        <w:spacing w:after="0" w:line="240" w:lineRule="auto"/>
        <w:ind w:left="426" w:right="30" w:hanging="426"/>
        <w:contextualSpacing/>
        <w:jc w:val="both"/>
        <w:rPr>
          <w:rFonts w:ascii="Times New Roman" w:hAnsi="Times New Roman" w:cs="Times New Roman"/>
          <w:sz w:val="24"/>
          <w:szCs w:val="24"/>
        </w:rPr>
      </w:pPr>
      <w:r w:rsidRPr="00F7629C">
        <w:rPr>
          <w:rFonts w:ascii="Times New Roman" w:hAnsi="Times New Roman" w:cs="Times New Roman"/>
          <w:sz w:val="24"/>
          <w:szCs w:val="24"/>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116B38B3" w14:textId="77777777" w:rsidR="000676D8" w:rsidRPr="00F7629C" w:rsidRDefault="000676D8" w:rsidP="000676D8">
      <w:pPr>
        <w:numPr>
          <w:ilvl w:val="1"/>
          <w:numId w:val="87"/>
        </w:numPr>
        <w:spacing w:after="0" w:line="240" w:lineRule="auto"/>
        <w:ind w:left="426" w:right="30" w:hanging="426"/>
        <w:contextualSpacing/>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Līguma 6.6. un 6.8.punktā noteiktajā gadījumā kopējais kādai no Pusēm piemērojamais līgumsods par saistību neizpildi noteiktajā termiņā nepārsniedz kopumā 10% (desmit procentus) no neizpildīto saistību apmēra.</w:t>
      </w:r>
    </w:p>
    <w:p w14:paraId="596AEBEA" w14:textId="77777777" w:rsidR="000676D8" w:rsidRPr="00F7629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EUR 250,- (divi simti piecdesmit </w:t>
      </w:r>
      <w:r w:rsidRPr="00F7629C">
        <w:rPr>
          <w:rFonts w:ascii="Times New Roman" w:eastAsia="Times New Roman" w:hAnsi="Times New Roman" w:cs="Times New Roman"/>
          <w:i/>
          <w:sz w:val="24"/>
          <w:szCs w:val="24"/>
          <w:lang w:eastAsia="lv-LV"/>
        </w:rPr>
        <w:t>euro</w:t>
      </w:r>
      <w:r w:rsidRPr="00F7629C">
        <w:rPr>
          <w:rFonts w:ascii="Times New Roman" w:eastAsia="Times New Roman" w:hAnsi="Times New Roman" w:cs="Times New Roman"/>
          <w:sz w:val="24"/>
          <w:szCs w:val="24"/>
          <w:lang w:eastAsia="lv-LV"/>
        </w:rPr>
        <w:t>).</w:t>
      </w:r>
    </w:p>
    <w:p w14:paraId="75E95562" w14:textId="77777777" w:rsidR="000676D8" w:rsidRPr="00F7629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rPr>
      </w:pPr>
      <w:r w:rsidRPr="00F7629C">
        <w:rPr>
          <w:rFonts w:ascii="Times New Roman" w:eastAsia="Times New Roman" w:hAnsi="Times New Roman" w:cs="Times New Roman"/>
          <w:sz w:val="24"/>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37D8797" w14:textId="77777777" w:rsidR="000676D8" w:rsidRPr="00F7629C" w:rsidRDefault="000676D8" w:rsidP="000676D8">
      <w:pPr>
        <w:numPr>
          <w:ilvl w:val="1"/>
          <w:numId w:val="87"/>
        </w:numPr>
        <w:spacing w:after="0" w:line="240" w:lineRule="auto"/>
        <w:ind w:left="502"/>
        <w:contextualSpacing/>
        <w:jc w:val="both"/>
        <w:rPr>
          <w:rFonts w:ascii="Times New Roman" w:eastAsia="Times New Roman" w:hAnsi="Times New Roman" w:cs="Times New Roman"/>
          <w:sz w:val="24"/>
          <w:szCs w:val="24"/>
        </w:rPr>
      </w:pPr>
      <w:r w:rsidRPr="00F7629C">
        <w:rPr>
          <w:rFonts w:ascii="Times New Roman" w:eastAsia="Times New Roman" w:hAnsi="Times New Roman" w:cs="Times New Roman"/>
          <w:sz w:val="24"/>
          <w:szCs w:val="24"/>
        </w:rPr>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konkrēto līguma noslēgšanas procedūru vai izpildi. Ja līgums tiek pārtraukts šajā punktā noteiktajā gadījumā, Pasūtītājam ir tiesības pieprasīt no Izpildītāja līgumsodu 2 (divu) līgumcenu, kas noteikta Līguma 3.1.punktā, apmērā. </w:t>
      </w:r>
    </w:p>
    <w:p w14:paraId="51C7706A" w14:textId="77777777" w:rsidR="000676D8" w:rsidRPr="00F7629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B307410" w14:textId="77777777" w:rsidR="000676D8" w:rsidRPr="00F7629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rPr>
      </w:pPr>
      <w:r w:rsidRPr="00F7629C">
        <w:rPr>
          <w:rFonts w:ascii="Times New Roman" w:eastAsia="Times New Roman" w:hAnsi="Times New Roman" w:cs="Times New Roman"/>
          <w:sz w:val="24"/>
          <w:szCs w:val="24"/>
          <w:lang w:eastAsia="lv-LV"/>
        </w:rPr>
        <w:t>Gadījumā</w:t>
      </w:r>
      <w:r w:rsidRPr="00F7629C">
        <w:rPr>
          <w:rFonts w:ascii="Times New Roman" w:eastAsia="Times New Roman" w:hAnsi="Times New Roman" w:cs="Times New Roman"/>
          <w:sz w:val="24"/>
          <w:szCs w:val="24"/>
        </w:rPr>
        <w:t>,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3CE176AF" w14:textId="77777777" w:rsidR="000676D8" w:rsidRPr="00F7629C" w:rsidRDefault="000676D8" w:rsidP="000676D8">
      <w:pPr>
        <w:numPr>
          <w:ilvl w:val="1"/>
          <w:numId w:val="87"/>
        </w:numPr>
        <w:spacing w:after="0" w:line="240" w:lineRule="auto"/>
        <w:ind w:left="426" w:hanging="426"/>
        <w:contextualSpacing/>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3092EE91" w14:textId="77777777" w:rsidR="000676D8" w:rsidRPr="00F7629C" w:rsidRDefault="000676D8" w:rsidP="000676D8">
      <w:pPr>
        <w:numPr>
          <w:ilvl w:val="1"/>
          <w:numId w:val="87"/>
        </w:numPr>
        <w:spacing w:after="0" w:line="240" w:lineRule="auto"/>
        <w:ind w:left="502"/>
        <w:contextualSpacing/>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 xml:space="preserve"> 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0FD70619" w14:textId="77777777" w:rsidR="000676D8" w:rsidRPr="00F7629C" w:rsidRDefault="000676D8" w:rsidP="000676D8">
      <w:pPr>
        <w:numPr>
          <w:ilvl w:val="1"/>
          <w:numId w:val="87"/>
        </w:numPr>
        <w:spacing w:after="0" w:line="240" w:lineRule="auto"/>
        <w:ind w:left="502"/>
        <w:contextualSpacing/>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p>
    <w:p w14:paraId="4711A341" w14:textId="77777777" w:rsidR="000676D8" w:rsidRPr="00F7629C" w:rsidRDefault="000676D8" w:rsidP="000676D8">
      <w:pPr>
        <w:spacing w:after="0" w:line="240" w:lineRule="auto"/>
        <w:contextualSpacing/>
        <w:jc w:val="both"/>
        <w:rPr>
          <w:rFonts w:ascii="Times New Roman" w:eastAsia="Times New Roman" w:hAnsi="Times New Roman" w:cs="Times New Roman"/>
          <w:sz w:val="24"/>
          <w:szCs w:val="24"/>
          <w:lang w:eastAsia="lv-LV"/>
        </w:rPr>
      </w:pPr>
    </w:p>
    <w:p w14:paraId="0AB0DAF8" w14:textId="77777777" w:rsidR="000676D8" w:rsidRPr="00F7629C" w:rsidRDefault="000676D8" w:rsidP="000676D8">
      <w:pPr>
        <w:pStyle w:val="ListParagraph"/>
        <w:numPr>
          <w:ilvl w:val="0"/>
          <w:numId w:val="87"/>
        </w:numPr>
        <w:spacing w:line="360" w:lineRule="auto"/>
        <w:ind w:right="30"/>
        <w:jc w:val="center"/>
        <w:rPr>
          <w:rFonts w:ascii="Times New Roman" w:hAnsi="Times New Roman" w:cs="Times New Roman"/>
          <w:b/>
          <w:sz w:val="24"/>
          <w:szCs w:val="24"/>
        </w:rPr>
      </w:pPr>
      <w:r w:rsidRPr="00F7629C">
        <w:rPr>
          <w:rFonts w:ascii="Times New Roman" w:hAnsi="Times New Roman" w:cs="Times New Roman"/>
          <w:b/>
          <w:sz w:val="24"/>
          <w:szCs w:val="24"/>
        </w:rPr>
        <w:t>NEPĀRVARAMA VARA</w:t>
      </w:r>
    </w:p>
    <w:p w14:paraId="3DCD1437"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7F8D5DB0"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D5035BA"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392A0619" w14:textId="77777777" w:rsidR="000676D8" w:rsidRPr="00F7629C" w:rsidRDefault="000676D8" w:rsidP="000676D8">
      <w:pPr>
        <w:spacing w:after="0" w:line="240" w:lineRule="auto"/>
        <w:contextualSpacing/>
        <w:jc w:val="both"/>
        <w:rPr>
          <w:rFonts w:ascii="Times New Roman" w:eastAsia="Times New Roman" w:hAnsi="Times New Roman" w:cs="Times New Roman"/>
          <w:sz w:val="24"/>
          <w:szCs w:val="24"/>
          <w:lang w:eastAsia="lv-LV"/>
        </w:rPr>
      </w:pPr>
    </w:p>
    <w:p w14:paraId="1C38CBB8" w14:textId="77777777" w:rsidR="000676D8" w:rsidRPr="00F7629C" w:rsidRDefault="000676D8" w:rsidP="000676D8">
      <w:pPr>
        <w:pStyle w:val="Sarakstarindkopa1"/>
        <w:numPr>
          <w:ilvl w:val="0"/>
          <w:numId w:val="87"/>
        </w:numPr>
        <w:jc w:val="center"/>
        <w:rPr>
          <w:b/>
          <w:bCs/>
        </w:rPr>
      </w:pPr>
      <w:r w:rsidRPr="00F7629C">
        <w:rPr>
          <w:b/>
          <w:bCs/>
        </w:rPr>
        <w:t>APAKŠUZŅĒMĒJU, SPECIĀLISTU UN DARBINIEKU PIESAISTĪŠANA</w:t>
      </w:r>
    </w:p>
    <w:p w14:paraId="49EC1521" w14:textId="77777777" w:rsidR="000676D8" w:rsidRPr="00F7629C" w:rsidRDefault="000676D8" w:rsidP="000676D8">
      <w:pPr>
        <w:pStyle w:val="Sarakstarindkopa1"/>
        <w:rPr>
          <w:b/>
          <w:bCs/>
        </w:rPr>
      </w:pPr>
    </w:p>
    <w:p w14:paraId="00F3712D" w14:textId="77777777" w:rsidR="000676D8" w:rsidRPr="00F7629C" w:rsidRDefault="000676D8" w:rsidP="000676D8">
      <w:pPr>
        <w:pStyle w:val="Sarakstarindkopa1"/>
        <w:numPr>
          <w:ilvl w:val="1"/>
          <w:numId w:val="87"/>
        </w:numPr>
        <w:ind w:left="502"/>
        <w:jc w:val="both"/>
      </w:pPr>
      <w:r w:rsidRPr="00F7629C">
        <w:t xml:space="preserve"> Līguma izpildē iesaistītais iepirkuma piedāvājumā norādītais personāls un/vai apakšuzņēmējs.</w:t>
      </w:r>
    </w:p>
    <w:p w14:paraId="16498B30" w14:textId="77777777" w:rsidR="000676D8" w:rsidRPr="00F7629C" w:rsidRDefault="000676D8" w:rsidP="000676D8">
      <w:pPr>
        <w:pStyle w:val="Sarakstarindkopa1"/>
        <w:numPr>
          <w:ilvl w:val="1"/>
          <w:numId w:val="87"/>
        </w:numPr>
        <w:ind w:left="502"/>
        <w:jc w:val="both"/>
      </w:pPr>
      <w:r w:rsidRPr="00F7629C">
        <w:t xml:space="preserve"> Izpildītājs ir tiesīgs bez saskaņošanas ar Pasūtītāju veikt personāla un/vai apakšuzņēmēju nomaiņu, kā arī papildu personāla un/vai apakšuzņēmēju iesaistīšanu līguma izpildē, izņemot Līguma 8.3.punktā minētos gadījumus. </w:t>
      </w:r>
    </w:p>
    <w:p w14:paraId="1E6D80FD" w14:textId="77777777" w:rsidR="000676D8" w:rsidRPr="00F7629C" w:rsidRDefault="000676D8" w:rsidP="000676D8">
      <w:pPr>
        <w:pStyle w:val="Sarakstarindkopa1"/>
        <w:numPr>
          <w:ilvl w:val="1"/>
          <w:numId w:val="87"/>
        </w:numPr>
        <w:ind w:left="502"/>
        <w:jc w:val="both"/>
      </w:pPr>
      <w:r w:rsidRPr="00F7629C">
        <w:t xml:space="preserve"> Izpildītāja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9FA3300" w14:textId="77777777" w:rsidR="000676D8" w:rsidRPr="00F7629C" w:rsidRDefault="000676D8" w:rsidP="000676D8">
      <w:pPr>
        <w:pStyle w:val="Sarakstarindkopa1"/>
        <w:numPr>
          <w:ilvl w:val="2"/>
          <w:numId w:val="87"/>
        </w:numPr>
        <w:jc w:val="both"/>
      </w:pPr>
      <w:r w:rsidRPr="00F7629C">
        <w:t>piedāvātais personāls neatbilst iepirkuma nolikumā noteiktajām prasībām, kas attiecas uz personālu, vai tam nav vismaz tādas pašas kvalifikācijas un pieredzes kā personālām, kas tika vērtēts;</w:t>
      </w:r>
    </w:p>
    <w:p w14:paraId="3E837B54" w14:textId="77777777" w:rsidR="000676D8" w:rsidRPr="00F7629C" w:rsidRDefault="000676D8" w:rsidP="000676D8">
      <w:pPr>
        <w:pStyle w:val="Sarakstarindkopa1"/>
        <w:numPr>
          <w:ilvl w:val="2"/>
          <w:numId w:val="87"/>
        </w:numPr>
        <w:jc w:val="both"/>
      </w:pPr>
      <w:r w:rsidRPr="00F7629C">
        <w:t>piedāvātais apakšuzņēmējs neatbilst iepirkuma nolikumā izvirzītajam prasībām, kas attiecas uz apakšuzņēmējiem;</w:t>
      </w:r>
    </w:p>
    <w:p w14:paraId="551F0C19" w14:textId="77777777" w:rsidR="000676D8" w:rsidRPr="00F7629C" w:rsidRDefault="000676D8" w:rsidP="000676D8">
      <w:pPr>
        <w:pStyle w:val="Sarakstarindkopa1"/>
        <w:numPr>
          <w:ilvl w:val="2"/>
          <w:numId w:val="87"/>
        </w:numPr>
        <w:jc w:val="both"/>
      </w:pPr>
      <w:r w:rsidRPr="00F7629C">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231FF8F8" w14:textId="77777777" w:rsidR="000676D8" w:rsidRPr="00F7629C" w:rsidRDefault="000676D8" w:rsidP="000676D8">
      <w:pPr>
        <w:pStyle w:val="Sarakstarindkopa1"/>
        <w:numPr>
          <w:ilvl w:val="2"/>
          <w:numId w:val="87"/>
        </w:numPr>
        <w:jc w:val="both"/>
      </w:pPr>
      <w:r w:rsidRPr="00F7629C">
        <w:t>piedāvātais Apakšuzņēmējs, kura veicamo darbu cena ir vismaz 10 % no Līguma kopējās summas, atbilst iepirkuma nolikumā minētajiem izslēgšanas nosacījumiem;</w:t>
      </w:r>
    </w:p>
    <w:p w14:paraId="1C9F0C6D" w14:textId="77777777" w:rsidR="000676D8" w:rsidRPr="00F7629C" w:rsidRDefault="000676D8" w:rsidP="000676D8">
      <w:pPr>
        <w:pStyle w:val="Sarakstarindkopa1"/>
        <w:numPr>
          <w:ilvl w:val="2"/>
          <w:numId w:val="87"/>
        </w:numPr>
        <w:jc w:val="both"/>
      </w:pPr>
      <w:r w:rsidRPr="00F7629C">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1CAC6C45" w14:textId="77777777" w:rsidR="000676D8" w:rsidRPr="00F7629C" w:rsidRDefault="000676D8" w:rsidP="000676D8">
      <w:pPr>
        <w:pStyle w:val="Sarakstarindkopa1"/>
        <w:numPr>
          <w:ilvl w:val="1"/>
          <w:numId w:val="87"/>
        </w:numPr>
        <w:ind w:left="502"/>
        <w:jc w:val="both"/>
      </w:pPr>
      <w:r w:rsidRPr="00F7629C">
        <w:t xml:space="preserve"> Pasūtītājs pieņem lēmumu atļaut vai atteikt Izpildītāja personāla vai apakšuzņēmēja nomaiņu vai jauna apakšuzņēmēja iesaistīšanu Līguma izpildē Līguma 8.3.punktā minētajos gadījumos 5 (piecu) darba dienu laikā pēc tam, kad ir saņēmis visu informāciju un dokumentus, kas nepieciešami lēmuma pieņemšanai saskaņā ar Līguma 8.3.punktu. </w:t>
      </w:r>
    </w:p>
    <w:p w14:paraId="1DC24F29" w14:textId="77777777" w:rsidR="000676D8" w:rsidRPr="00F7629C" w:rsidRDefault="000676D8" w:rsidP="000676D8">
      <w:pPr>
        <w:pStyle w:val="Sarakstarindkopa1"/>
        <w:numPr>
          <w:ilvl w:val="1"/>
          <w:numId w:val="87"/>
        </w:numPr>
        <w:ind w:left="502"/>
        <w:jc w:val="both"/>
      </w:pPr>
      <w:r w:rsidRPr="00F7629C">
        <w:t xml:space="preserve"> Gadījumā, ja Līguma izpildes gaitā notiek Līguma 8.1.punktā norādītā personāla nomaiņa, grozījumi Līgumā nav veicami, pieņemot, ka attiecīgais speciālists ir nomainīts ar brīdi, kad Pasūtītājs atbilstoši Līguma 8.4.punktam akceptējis speciālista nomaiņu.</w:t>
      </w:r>
    </w:p>
    <w:p w14:paraId="4263A54C" w14:textId="3C10FFB0" w:rsidR="000676D8" w:rsidRDefault="000676D8" w:rsidP="000676D8">
      <w:pPr>
        <w:rPr>
          <w:rFonts w:ascii="Times New Roman" w:eastAsia="Times New Roman" w:hAnsi="Times New Roman" w:cs="Times New Roman"/>
          <w:b/>
          <w:sz w:val="24"/>
          <w:szCs w:val="24"/>
          <w:lang w:eastAsia="ar-SA"/>
        </w:rPr>
      </w:pPr>
    </w:p>
    <w:p w14:paraId="732DCB51" w14:textId="77777777" w:rsidR="00F01C96" w:rsidRPr="00F7629C" w:rsidRDefault="00F01C96" w:rsidP="000676D8">
      <w:pPr>
        <w:rPr>
          <w:rFonts w:ascii="Times New Roman" w:eastAsia="Times New Roman" w:hAnsi="Times New Roman" w:cs="Times New Roman"/>
          <w:b/>
          <w:sz w:val="24"/>
          <w:szCs w:val="24"/>
          <w:lang w:eastAsia="ar-SA"/>
        </w:rPr>
      </w:pPr>
    </w:p>
    <w:p w14:paraId="03C92071" w14:textId="77777777" w:rsidR="000676D8" w:rsidRPr="00F7629C" w:rsidRDefault="000676D8" w:rsidP="000676D8">
      <w:pPr>
        <w:pStyle w:val="Sarakstarindkopa1"/>
        <w:numPr>
          <w:ilvl w:val="0"/>
          <w:numId w:val="87"/>
        </w:numPr>
        <w:jc w:val="center"/>
        <w:rPr>
          <w:b/>
        </w:rPr>
      </w:pPr>
      <w:r w:rsidRPr="00F7629C">
        <w:rPr>
          <w:b/>
        </w:rPr>
        <w:t>CITI LĪGUMA NOTEIKUMI</w:t>
      </w:r>
    </w:p>
    <w:p w14:paraId="55EE3BA2" w14:textId="77777777" w:rsidR="000676D8" w:rsidRPr="00F7629C" w:rsidRDefault="000676D8" w:rsidP="000676D8">
      <w:pPr>
        <w:pStyle w:val="Sarakstarindkopa1"/>
        <w:rPr>
          <w:b/>
        </w:rPr>
      </w:pPr>
    </w:p>
    <w:p w14:paraId="2F72929D" w14:textId="77777777" w:rsidR="000676D8" w:rsidRPr="00F7629C" w:rsidRDefault="000676D8" w:rsidP="000676D8">
      <w:pPr>
        <w:pStyle w:val="ListParagraph"/>
        <w:numPr>
          <w:ilvl w:val="1"/>
          <w:numId w:val="87"/>
        </w:numPr>
        <w:suppressAutoHyphens/>
        <w:spacing w:after="0" w:line="240" w:lineRule="auto"/>
        <w:ind w:left="502"/>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 Puses nosaka, ka ar Līguma izpildi saistītos jautājumus risinās Pušu pilnvarotās personas: </w:t>
      </w:r>
    </w:p>
    <w:p w14:paraId="596F65ED" w14:textId="77777777" w:rsidR="000676D8" w:rsidRPr="00F7629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no Pasūtītāja puses ir – Elektrosaimniecības vadītāja p.i. Jānis Šņore, </w:t>
      </w:r>
      <w:r w:rsidRPr="00F7629C">
        <w:rPr>
          <w:rFonts w:ascii="Times New Roman" w:hAnsi="Times New Roman" w:cs="Times New Roman"/>
          <w:noProof/>
          <w:sz w:val="24"/>
          <w:szCs w:val="24"/>
        </w:rPr>
        <w:t xml:space="preserve">tālr: </w:t>
      </w:r>
      <w:r w:rsidRPr="00F7629C">
        <w:rPr>
          <w:rFonts w:ascii="Times New Roman" w:hAnsi="Times New Roman" w:cs="Times New Roman"/>
          <w:sz w:val="24"/>
          <w:szCs w:val="24"/>
          <w:lang w:eastAsia="ar-SA"/>
        </w:rPr>
        <w:t xml:space="preserve">27808986, e-pasts: </w:t>
      </w:r>
      <w:r w:rsidRPr="00F7629C">
        <w:rPr>
          <w:rStyle w:val="Hyperlink"/>
          <w:rFonts w:ascii="Times New Roman" w:hAnsi="Times New Roman" w:cs="Times New Roman"/>
          <w:sz w:val="24"/>
          <w:szCs w:val="24"/>
          <w:lang w:eastAsia="ar-SA"/>
        </w:rPr>
        <w:t xml:space="preserve"> </w:t>
      </w:r>
      <w:hyperlink r:id="rId33" w:history="1">
        <w:r w:rsidRPr="00F7629C">
          <w:rPr>
            <w:rStyle w:val="Hyperlink"/>
            <w:rFonts w:ascii="Times New Roman" w:hAnsi="Times New Roman" w:cs="Times New Roman"/>
            <w:sz w:val="24"/>
            <w:szCs w:val="24"/>
            <w:lang w:eastAsia="ar-SA"/>
          </w:rPr>
          <w:t>janis.snore@rigassatiksme.lv</w:t>
        </w:r>
      </w:hyperlink>
      <w:r w:rsidRPr="00F7629C">
        <w:rPr>
          <w:rFonts w:ascii="Times New Roman" w:hAnsi="Times New Roman" w:cs="Times New Roman"/>
          <w:sz w:val="24"/>
          <w:szCs w:val="24"/>
          <w:lang w:eastAsia="ar-SA"/>
        </w:rPr>
        <w:t xml:space="preserve"> un </w:t>
      </w:r>
      <w:r w:rsidRPr="00F7629C">
        <w:rPr>
          <w:rFonts w:ascii="Times New Roman" w:hAnsi="Times New Roman" w:cs="Times New Roman"/>
          <w:noProof/>
          <w:sz w:val="24"/>
          <w:szCs w:val="24"/>
        </w:rPr>
        <w:t>IS attīstības un datu apstrādes daļas vadītājs Nils Kolečis, tālr: 29104970, e-pasts: nils.kolecis@rigassatiksme.lv;</w:t>
      </w:r>
    </w:p>
    <w:p w14:paraId="21A62D96" w14:textId="77777777" w:rsidR="000676D8" w:rsidRPr="00F7629C" w:rsidRDefault="000676D8" w:rsidP="000676D8">
      <w:pPr>
        <w:numPr>
          <w:ilvl w:val="2"/>
          <w:numId w:val="87"/>
        </w:numPr>
        <w:suppressAutoHyphens/>
        <w:spacing w:after="0" w:line="240" w:lineRule="auto"/>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no Izpildītāja puses ir ___________________________________;</w:t>
      </w:r>
    </w:p>
    <w:p w14:paraId="7F2F89F6" w14:textId="77777777" w:rsidR="000676D8" w:rsidRPr="00F7629C" w:rsidRDefault="000676D8" w:rsidP="000676D8">
      <w:pPr>
        <w:numPr>
          <w:ilvl w:val="2"/>
          <w:numId w:val="87"/>
        </w:numPr>
        <w:suppressAutoHyphens/>
        <w:spacing w:after="0" w:line="240" w:lineRule="auto"/>
        <w:jc w:val="both"/>
        <w:rPr>
          <w:rFonts w:ascii="Times New Roman" w:eastAsia="Times New Roman" w:hAnsi="Times New Roman" w:cs="Times New Roman"/>
          <w:sz w:val="24"/>
          <w:szCs w:val="24"/>
          <w:lang w:eastAsia="ar-SA"/>
        </w:rPr>
      </w:pPr>
      <w:r w:rsidRPr="00F7629C">
        <w:rPr>
          <w:rFonts w:ascii="Times New Roman" w:hAnsi="Times New Roman" w:cs="Times New Roman"/>
          <w:sz w:val="24"/>
          <w:szCs w:val="24"/>
          <w:lang w:eastAsia="ar-SA"/>
        </w:rPr>
        <w:t xml:space="preserve">pilnvarotajām </w:t>
      </w:r>
      <w:r w:rsidRPr="00F7629C">
        <w:rPr>
          <w:rFonts w:ascii="Times New Roman" w:eastAsia="Times New Roman" w:hAnsi="Times New Roman" w:cs="Times New Roman"/>
          <w:sz w:val="24"/>
          <w:szCs w:val="24"/>
          <w:lang w:eastAsia="ar-SA"/>
        </w:rPr>
        <w:t>personām ir tiesības saskaņot Darbu vai Pakalpojumu veikšanas laikus, pasūtīt Uzturēšanas pakalpojumus, parakstīt pieņemšanas un nodošanas aktus, Trūkumu aktus, rēķinus un pavadzīmes, sagatavot, parakstīt un nosūtīt pretenzijas, risināt garantijas jautājums, kā arī risināt citus jautājumus, kas saistīti ar Līguma izpildi. Minētās personas nav pilnvarotas izdarīt grozījumus Līgumā un tā pielikumā.</w:t>
      </w:r>
    </w:p>
    <w:p w14:paraId="5DCCA497"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Par Izpildītāja informēšanu par darba vides riskiem, Pasūtītājs nozīmē atbildīgo personu - Darba aizsardzības un arodveselības nodaļas vadītāju Ināru Kačkāni, tālr: 26558028, e-pasts: </w:t>
      </w:r>
      <w:hyperlink r:id="rId34" w:history="1">
        <w:r w:rsidRPr="00F7629C">
          <w:rPr>
            <w:rFonts w:ascii="Times New Roman" w:hAnsi="Times New Roman" w:cs="Times New Roman"/>
            <w:sz w:val="24"/>
            <w:szCs w:val="24"/>
            <w:u w:val="single"/>
            <w:lang w:eastAsia="ar-SA"/>
          </w:rPr>
          <w:t>inara.kackane@rigassatiksme.lv</w:t>
        </w:r>
      </w:hyperlink>
      <w:r w:rsidRPr="00F7629C">
        <w:rPr>
          <w:rFonts w:ascii="Times New Roman" w:hAnsi="Times New Roman" w:cs="Times New Roman"/>
          <w:sz w:val="24"/>
          <w:szCs w:val="24"/>
          <w:lang w:eastAsia="ar-SA"/>
        </w:rPr>
        <w:t>.</w:t>
      </w:r>
    </w:p>
    <w:p w14:paraId="0ED3295F" w14:textId="77777777" w:rsidR="000676D8" w:rsidRPr="00F7629C" w:rsidRDefault="000676D8" w:rsidP="000676D8">
      <w:pPr>
        <w:numPr>
          <w:ilvl w:val="1"/>
          <w:numId w:val="87"/>
        </w:numPr>
        <w:suppressAutoHyphens/>
        <w:spacing w:after="0" w:line="240" w:lineRule="auto"/>
        <w:ind w:left="426" w:hanging="426"/>
        <w:jc w:val="both"/>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5E6E64B" w14:textId="77777777" w:rsidR="000676D8" w:rsidRPr="00F7629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Šādā gadījumā Pasūtītājs norēķinās ar Izpildītāju par faktiski paveiktajiem Darbiem, Pakalpojumiem un/vai Uzturēšanas pakalpojumiem.</w:t>
      </w:r>
    </w:p>
    <w:p w14:paraId="161DC1B6" w14:textId="77777777" w:rsidR="000676D8" w:rsidRPr="00F7629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E9D1D44" w14:textId="77777777" w:rsidR="000676D8" w:rsidRPr="00F7629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3C786B62" w14:textId="77777777" w:rsidR="000676D8" w:rsidRPr="00F7629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2BC527C" w14:textId="77777777" w:rsidR="000676D8" w:rsidRPr="00F7629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Līgums ir saistošs Pušu tiesību un saistību pārņēmējiem.</w:t>
      </w:r>
    </w:p>
    <w:p w14:paraId="3DB54E9E" w14:textId="77777777" w:rsidR="000676D8" w:rsidRPr="00F7629C" w:rsidRDefault="000676D8" w:rsidP="000676D8">
      <w:pPr>
        <w:numPr>
          <w:ilvl w:val="1"/>
          <w:numId w:val="87"/>
        </w:numPr>
        <w:suppressAutoHyphens/>
        <w:spacing w:after="0" w:line="240" w:lineRule="auto"/>
        <w:ind w:left="426" w:hanging="426"/>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6F95C8B4" w14:textId="77777777" w:rsidR="000676D8" w:rsidRPr="00F7629C" w:rsidRDefault="000676D8" w:rsidP="000676D8">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Jautājumus, kas nav atrunāti šajā Līgumā, Puses risina saskaņā ar Latvijas Republikā spēkā esošajiem normatīvajiem aktiem.</w:t>
      </w:r>
    </w:p>
    <w:p w14:paraId="6041A244" w14:textId="77777777" w:rsidR="000676D8" w:rsidRPr="00F7629C" w:rsidRDefault="000676D8" w:rsidP="000676D8">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Līguma nodaļu nosaukumi izmantoti teksta pārskatāmībai un tie nevar tikt izmantoti līguma noteikumu interpretācijai un skaidrošanai.</w:t>
      </w:r>
    </w:p>
    <w:p w14:paraId="50FAF4BA" w14:textId="77777777" w:rsidR="000676D8" w:rsidRPr="00F7629C" w:rsidRDefault="000676D8" w:rsidP="000676D8">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468B5E3C" w14:textId="77777777" w:rsidR="000676D8" w:rsidRPr="00F7629C" w:rsidRDefault="000676D8" w:rsidP="000676D8">
      <w:pPr>
        <w:numPr>
          <w:ilvl w:val="1"/>
          <w:numId w:val="87"/>
        </w:numPr>
        <w:suppressAutoHyphens/>
        <w:spacing w:after="0" w:line="240" w:lineRule="auto"/>
        <w:ind w:left="567" w:hanging="567"/>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Līgums sagatavots divos eksemplāros, katrai Pusei pa vienam, uz __ lpp ar pielikumiem uz __ lpp:</w:t>
      </w:r>
    </w:p>
    <w:p w14:paraId="6BAAF564" w14:textId="77777777" w:rsidR="000676D8" w:rsidRPr="00F7629C" w:rsidRDefault="000676D8" w:rsidP="000676D8">
      <w:pPr>
        <w:numPr>
          <w:ilvl w:val="2"/>
          <w:numId w:val="87"/>
        </w:numPr>
        <w:suppressAutoHyphens/>
        <w:spacing w:after="0" w:line="240" w:lineRule="auto"/>
        <w:jc w:val="both"/>
        <w:rPr>
          <w:rFonts w:ascii="Times New Roman" w:eastAsia="Times New Roman" w:hAnsi="Times New Roman" w:cs="Times New Roman"/>
          <w:sz w:val="24"/>
          <w:szCs w:val="24"/>
          <w:lang w:eastAsia="ar-SA"/>
        </w:rPr>
      </w:pPr>
      <w:r w:rsidRPr="00F7629C">
        <w:rPr>
          <w:rFonts w:ascii="Times New Roman" w:eastAsia="Times New Roman" w:hAnsi="Times New Roman" w:cs="Times New Roman"/>
          <w:sz w:val="24"/>
          <w:szCs w:val="24"/>
          <w:lang w:eastAsia="ar-SA"/>
        </w:rPr>
        <w:t>Pielikumu uzskaitījums</w:t>
      </w:r>
    </w:p>
    <w:p w14:paraId="1894F61E" w14:textId="77777777" w:rsidR="000676D8" w:rsidRPr="00F7629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25B288E2" w14:textId="77777777" w:rsidR="000676D8" w:rsidRPr="00F7629C" w:rsidRDefault="000676D8" w:rsidP="000676D8">
      <w:pPr>
        <w:pStyle w:val="ListParagraph"/>
        <w:numPr>
          <w:ilvl w:val="0"/>
          <w:numId w:val="87"/>
        </w:numPr>
        <w:suppressAutoHyphens/>
        <w:spacing w:line="240" w:lineRule="auto"/>
        <w:jc w:val="center"/>
        <w:rPr>
          <w:rFonts w:ascii="Times New Roman" w:hAnsi="Times New Roman" w:cs="Times New Roman"/>
          <w:b/>
          <w:sz w:val="24"/>
          <w:szCs w:val="24"/>
          <w:lang w:eastAsia="ar-SA"/>
        </w:rPr>
      </w:pPr>
      <w:r w:rsidRPr="00F7629C">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0676D8" w:rsidRPr="00F7629C" w14:paraId="645EAC2C" w14:textId="77777777" w:rsidTr="007F508D">
        <w:tc>
          <w:tcPr>
            <w:tcW w:w="4815" w:type="dxa"/>
            <w:tcBorders>
              <w:top w:val="nil"/>
              <w:left w:val="nil"/>
              <w:bottom w:val="nil"/>
              <w:right w:val="nil"/>
            </w:tcBorders>
          </w:tcPr>
          <w:p w14:paraId="4D3A117B" w14:textId="77777777" w:rsidR="000676D8" w:rsidRPr="00F7629C" w:rsidRDefault="000676D8" w:rsidP="007F508D">
            <w:pPr>
              <w:suppressAutoHyphens/>
              <w:rPr>
                <w:rFonts w:ascii="Times New Roman" w:hAnsi="Times New Roman" w:cs="Times New Roman"/>
                <w:b/>
                <w:sz w:val="24"/>
                <w:szCs w:val="24"/>
                <w:lang w:eastAsia="ar-SA"/>
              </w:rPr>
            </w:pPr>
            <w:r w:rsidRPr="00F7629C">
              <w:rPr>
                <w:rFonts w:ascii="Times New Roman" w:hAnsi="Times New Roman" w:cs="Times New Roman"/>
                <w:b/>
                <w:sz w:val="24"/>
                <w:szCs w:val="24"/>
                <w:lang w:eastAsia="ar-SA"/>
              </w:rPr>
              <w:t>Pasūtītājs:</w:t>
            </w:r>
          </w:p>
        </w:tc>
        <w:tc>
          <w:tcPr>
            <w:tcW w:w="283" w:type="dxa"/>
            <w:tcBorders>
              <w:top w:val="nil"/>
              <w:left w:val="nil"/>
              <w:bottom w:val="nil"/>
              <w:right w:val="nil"/>
            </w:tcBorders>
          </w:tcPr>
          <w:p w14:paraId="47BD6B2F" w14:textId="77777777" w:rsidR="000676D8" w:rsidRPr="00F7629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vAlign w:val="center"/>
          </w:tcPr>
          <w:p w14:paraId="48C5B933" w14:textId="77777777" w:rsidR="000676D8" w:rsidRPr="00F7629C" w:rsidRDefault="000676D8" w:rsidP="007F508D">
            <w:pPr>
              <w:suppressAutoHyphens/>
              <w:jc w:val="both"/>
              <w:rPr>
                <w:rFonts w:ascii="Times New Roman" w:hAnsi="Times New Roman" w:cs="Times New Roman"/>
                <w:b/>
                <w:sz w:val="24"/>
                <w:szCs w:val="24"/>
                <w:lang w:eastAsia="ar-SA"/>
              </w:rPr>
            </w:pPr>
            <w:r w:rsidRPr="00F7629C">
              <w:rPr>
                <w:rFonts w:ascii="Times New Roman" w:hAnsi="Times New Roman" w:cs="Times New Roman"/>
                <w:b/>
                <w:sz w:val="24"/>
                <w:szCs w:val="24"/>
                <w:lang w:eastAsia="ar-SA"/>
              </w:rPr>
              <w:t>Izpildītājs:</w:t>
            </w:r>
          </w:p>
        </w:tc>
      </w:tr>
      <w:tr w:rsidR="000676D8" w:rsidRPr="00F7629C" w14:paraId="2C32D620" w14:textId="77777777" w:rsidTr="007F508D">
        <w:tc>
          <w:tcPr>
            <w:tcW w:w="4815" w:type="dxa"/>
            <w:tcBorders>
              <w:top w:val="nil"/>
              <w:left w:val="nil"/>
              <w:bottom w:val="nil"/>
              <w:right w:val="nil"/>
            </w:tcBorders>
          </w:tcPr>
          <w:p w14:paraId="1EFFFB3D" w14:textId="77777777" w:rsidR="000676D8" w:rsidRPr="00F7629C" w:rsidRDefault="000676D8" w:rsidP="007F508D">
            <w:pPr>
              <w:suppressAutoHyphens/>
              <w:rPr>
                <w:rFonts w:ascii="Times New Roman" w:hAnsi="Times New Roman" w:cs="Times New Roman"/>
                <w:b/>
                <w:sz w:val="24"/>
                <w:szCs w:val="24"/>
                <w:lang w:eastAsia="ar-SA"/>
              </w:rPr>
            </w:pPr>
            <w:r w:rsidRPr="00F7629C">
              <w:rPr>
                <w:rFonts w:ascii="Times New Roman" w:hAnsi="Times New Roman" w:cs="Times New Roman"/>
                <w:b/>
                <w:sz w:val="24"/>
                <w:szCs w:val="24"/>
                <w:lang w:eastAsia="ar-SA"/>
              </w:rPr>
              <w:t>RP SIA “Rīgas satiksme”</w:t>
            </w:r>
          </w:p>
          <w:p w14:paraId="5D56122C" w14:textId="77777777" w:rsidR="000676D8" w:rsidRPr="00F7629C" w:rsidRDefault="000676D8" w:rsidP="007F508D">
            <w:pPr>
              <w:suppressAutoHyphens/>
              <w:rPr>
                <w:rFonts w:ascii="Times New Roman" w:eastAsia="Times New Roman" w:hAnsi="Times New Roman" w:cs="Times New Roman"/>
                <w:bCs/>
                <w:sz w:val="24"/>
                <w:szCs w:val="24"/>
                <w:lang w:eastAsia="ar-SA"/>
              </w:rPr>
            </w:pPr>
            <w:r w:rsidRPr="00F7629C">
              <w:rPr>
                <w:rFonts w:ascii="Times New Roman" w:eastAsia="Times New Roman" w:hAnsi="Times New Roman" w:cs="Times New Roman"/>
                <w:bCs/>
                <w:sz w:val="24"/>
                <w:szCs w:val="24"/>
                <w:lang w:eastAsia="ar-SA"/>
              </w:rPr>
              <w:t>juridiskā adrese: Kleistu iela 28, Rīga LV-1067</w:t>
            </w:r>
          </w:p>
          <w:p w14:paraId="4A0418F8" w14:textId="77777777" w:rsidR="000676D8" w:rsidRPr="00F7629C" w:rsidRDefault="000676D8" w:rsidP="007F508D">
            <w:pPr>
              <w:suppressAutoHyphens/>
              <w:rPr>
                <w:rFonts w:ascii="Times New Roman" w:eastAsia="Times New Roman" w:hAnsi="Times New Roman" w:cs="Times New Roman"/>
                <w:bCs/>
                <w:sz w:val="24"/>
                <w:szCs w:val="24"/>
                <w:lang w:eastAsia="ar-SA"/>
              </w:rPr>
            </w:pPr>
            <w:r w:rsidRPr="00F7629C">
              <w:rPr>
                <w:rFonts w:ascii="Times New Roman" w:eastAsia="Times New Roman" w:hAnsi="Times New Roman" w:cs="Times New Roman"/>
                <w:bCs/>
                <w:sz w:val="24"/>
                <w:szCs w:val="24"/>
                <w:lang w:eastAsia="ar-SA"/>
              </w:rPr>
              <w:t>biroja adrese: Vestienas iela 35, Rīga LV-1035</w:t>
            </w:r>
          </w:p>
          <w:p w14:paraId="1A3ECD05" w14:textId="77777777" w:rsidR="000676D8" w:rsidRPr="00F7629C" w:rsidRDefault="000676D8" w:rsidP="007F508D">
            <w:pPr>
              <w:suppressAutoHyphens/>
              <w:rPr>
                <w:rFonts w:ascii="Times New Roman" w:eastAsia="Times New Roman" w:hAnsi="Times New Roman" w:cs="Times New Roman"/>
                <w:bCs/>
                <w:sz w:val="24"/>
                <w:szCs w:val="24"/>
                <w:lang w:eastAsia="ar-SA"/>
              </w:rPr>
            </w:pPr>
            <w:r w:rsidRPr="00F7629C">
              <w:rPr>
                <w:rFonts w:ascii="Times New Roman" w:eastAsia="Times New Roman" w:hAnsi="Times New Roman" w:cs="Times New Roman"/>
                <w:bCs/>
                <w:sz w:val="24"/>
                <w:szCs w:val="24"/>
                <w:lang w:eastAsia="ar-SA"/>
              </w:rPr>
              <w:t>Vien. reģ. Nr. 40003619950</w:t>
            </w:r>
          </w:p>
          <w:p w14:paraId="764BF402" w14:textId="77777777" w:rsidR="000676D8" w:rsidRPr="00F7629C" w:rsidRDefault="000676D8" w:rsidP="007F508D">
            <w:pPr>
              <w:suppressAutoHyphens/>
              <w:rPr>
                <w:rFonts w:ascii="Times New Roman" w:eastAsia="Times New Roman" w:hAnsi="Times New Roman" w:cs="Times New Roman"/>
                <w:bCs/>
                <w:sz w:val="24"/>
                <w:szCs w:val="24"/>
                <w:lang w:eastAsia="ar-SA"/>
              </w:rPr>
            </w:pPr>
            <w:r w:rsidRPr="00F7629C">
              <w:rPr>
                <w:rFonts w:ascii="Times New Roman" w:eastAsia="Times New Roman" w:hAnsi="Times New Roman" w:cs="Times New Roman"/>
                <w:bCs/>
                <w:sz w:val="24"/>
                <w:szCs w:val="24"/>
                <w:lang w:eastAsia="ar-SA"/>
              </w:rPr>
              <w:t>Banka: AS „Citadele Banka”</w:t>
            </w:r>
          </w:p>
          <w:p w14:paraId="5ADCDD99" w14:textId="77777777" w:rsidR="000676D8" w:rsidRPr="00F7629C" w:rsidRDefault="000676D8" w:rsidP="007F508D">
            <w:pPr>
              <w:suppressAutoHyphens/>
              <w:rPr>
                <w:rFonts w:ascii="Times New Roman" w:eastAsia="Times New Roman" w:hAnsi="Times New Roman" w:cs="Times New Roman"/>
                <w:bCs/>
                <w:sz w:val="24"/>
                <w:szCs w:val="24"/>
                <w:lang w:eastAsia="ar-SA"/>
              </w:rPr>
            </w:pPr>
            <w:r w:rsidRPr="00F7629C">
              <w:rPr>
                <w:rFonts w:ascii="Times New Roman" w:eastAsia="Times New Roman" w:hAnsi="Times New Roman" w:cs="Times New Roman"/>
                <w:bCs/>
                <w:sz w:val="24"/>
                <w:szCs w:val="24"/>
                <w:lang w:eastAsia="ar-SA"/>
              </w:rPr>
              <w:t>Kods PARXLV22</w:t>
            </w:r>
          </w:p>
          <w:p w14:paraId="662E0D92" w14:textId="77777777" w:rsidR="000676D8" w:rsidRPr="00F7629C" w:rsidRDefault="000676D8" w:rsidP="007F508D">
            <w:pPr>
              <w:suppressAutoHyphens/>
              <w:rPr>
                <w:rFonts w:ascii="Times New Roman" w:hAnsi="Times New Roman" w:cs="Times New Roman"/>
                <w:b/>
                <w:sz w:val="24"/>
                <w:szCs w:val="24"/>
                <w:lang w:eastAsia="ar-SA"/>
              </w:rPr>
            </w:pPr>
            <w:r w:rsidRPr="00F7629C">
              <w:rPr>
                <w:rFonts w:ascii="Times New Roman" w:eastAsia="Times New Roman" w:hAnsi="Times New Roman" w:cs="Times New Roman"/>
                <w:bCs/>
                <w:sz w:val="24"/>
                <w:szCs w:val="24"/>
                <w:lang w:eastAsia="ar-SA"/>
              </w:rPr>
              <w:t>Konts LV56PARX0006048641565</w:t>
            </w:r>
          </w:p>
        </w:tc>
        <w:tc>
          <w:tcPr>
            <w:tcW w:w="283" w:type="dxa"/>
            <w:tcBorders>
              <w:top w:val="nil"/>
              <w:left w:val="nil"/>
              <w:bottom w:val="nil"/>
              <w:right w:val="nil"/>
            </w:tcBorders>
          </w:tcPr>
          <w:p w14:paraId="0FCB95D3" w14:textId="77777777" w:rsidR="000676D8" w:rsidRPr="00F7629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tcPr>
          <w:p w14:paraId="103F75D4" w14:textId="77777777" w:rsidR="000676D8" w:rsidRPr="00F7629C" w:rsidRDefault="000676D8" w:rsidP="007F508D">
            <w:pPr>
              <w:suppressAutoHyphens/>
              <w:rPr>
                <w:rFonts w:ascii="Times New Roman" w:hAnsi="Times New Roman" w:cs="Times New Roman"/>
                <w:b/>
                <w:sz w:val="24"/>
                <w:szCs w:val="24"/>
                <w:lang w:eastAsia="ar-SA"/>
              </w:rPr>
            </w:pPr>
            <w:r w:rsidRPr="00F7629C">
              <w:rPr>
                <w:rFonts w:ascii="Times New Roman" w:hAnsi="Times New Roman" w:cs="Times New Roman"/>
                <w:b/>
                <w:sz w:val="24"/>
                <w:szCs w:val="24"/>
                <w:lang w:eastAsia="ar-SA"/>
              </w:rPr>
              <w:t>SIA “__________”</w:t>
            </w:r>
          </w:p>
          <w:p w14:paraId="6D980600" w14:textId="77777777" w:rsidR="000676D8" w:rsidRPr="00F7629C" w:rsidRDefault="000676D8" w:rsidP="007F508D">
            <w:pPr>
              <w:suppressAutoHyphens/>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juridiskā adrese: </w:t>
            </w:r>
          </w:p>
          <w:p w14:paraId="7C2B32D8" w14:textId="77777777" w:rsidR="000676D8" w:rsidRPr="00F7629C" w:rsidRDefault="000676D8" w:rsidP="007F508D">
            <w:pPr>
              <w:suppressAutoHyphens/>
              <w:rPr>
                <w:rFonts w:ascii="Times New Roman" w:hAnsi="Times New Roman" w:cs="Times New Roman"/>
                <w:bCs/>
                <w:sz w:val="24"/>
                <w:szCs w:val="24"/>
              </w:rPr>
            </w:pPr>
            <w:r w:rsidRPr="00F7629C">
              <w:rPr>
                <w:rFonts w:ascii="Times New Roman" w:hAnsi="Times New Roman" w:cs="Times New Roman"/>
                <w:sz w:val="24"/>
                <w:szCs w:val="24"/>
                <w:lang w:eastAsia="ar-SA"/>
              </w:rPr>
              <w:t xml:space="preserve">Vien. reģ. Nr. </w:t>
            </w:r>
          </w:p>
          <w:p w14:paraId="204A8A9F" w14:textId="77777777" w:rsidR="000676D8" w:rsidRPr="00F7629C" w:rsidRDefault="000676D8" w:rsidP="007F508D">
            <w:pPr>
              <w:suppressAutoHyphens/>
              <w:rPr>
                <w:rFonts w:ascii="Times New Roman" w:hAnsi="Times New Roman" w:cs="Times New Roman"/>
                <w:bCs/>
                <w:sz w:val="24"/>
                <w:szCs w:val="24"/>
              </w:rPr>
            </w:pPr>
            <w:r w:rsidRPr="00F7629C">
              <w:rPr>
                <w:rFonts w:ascii="Times New Roman" w:hAnsi="Times New Roman" w:cs="Times New Roman"/>
                <w:bCs/>
                <w:sz w:val="24"/>
                <w:szCs w:val="24"/>
              </w:rPr>
              <w:t xml:space="preserve">Banka: </w:t>
            </w:r>
          </w:p>
          <w:p w14:paraId="66B4BCDE" w14:textId="77777777" w:rsidR="000676D8" w:rsidRPr="00F7629C" w:rsidRDefault="000676D8" w:rsidP="007F508D">
            <w:pPr>
              <w:suppressAutoHyphens/>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Kods: </w:t>
            </w:r>
          </w:p>
          <w:p w14:paraId="3EBE78F3" w14:textId="77777777" w:rsidR="000676D8" w:rsidRPr="00F7629C" w:rsidRDefault="000676D8" w:rsidP="007F508D">
            <w:pPr>
              <w:suppressAutoHyphens/>
              <w:rPr>
                <w:rFonts w:ascii="Times New Roman" w:hAnsi="Times New Roman" w:cs="Times New Roman"/>
                <w:sz w:val="24"/>
                <w:szCs w:val="24"/>
                <w:lang w:eastAsia="ar-SA"/>
              </w:rPr>
            </w:pPr>
            <w:r w:rsidRPr="00F7629C">
              <w:rPr>
                <w:rFonts w:ascii="Times New Roman" w:hAnsi="Times New Roman" w:cs="Times New Roman"/>
                <w:sz w:val="24"/>
                <w:szCs w:val="24"/>
                <w:lang w:eastAsia="ar-SA"/>
              </w:rPr>
              <w:t xml:space="preserve">Konts: </w:t>
            </w:r>
          </w:p>
        </w:tc>
      </w:tr>
      <w:tr w:rsidR="000676D8" w:rsidRPr="00F7629C" w14:paraId="7CE6C7AB" w14:textId="77777777" w:rsidTr="007F508D">
        <w:tc>
          <w:tcPr>
            <w:tcW w:w="4815" w:type="dxa"/>
            <w:tcBorders>
              <w:top w:val="nil"/>
              <w:left w:val="nil"/>
              <w:bottom w:val="single" w:sz="4" w:space="0" w:color="auto"/>
              <w:right w:val="nil"/>
            </w:tcBorders>
          </w:tcPr>
          <w:p w14:paraId="354D46EB" w14:textId="77777777" w:rsidR="000676D8" w:rsidRPr="00F7629C" w:rsidRDefault="000676D8" w:rsidP="007F508D">
            <w:pPr>
              <w:suppressAutoHyphens/>
              <w:rPr>
                <w:rFonts w:ascii="Times New Roman" w:hAnsi="Times New Roman" w:cs="Times New Roman"/>
                <w:b/>
                <w:sz w:val="24"/>
                <w:szCs w:val="24"/>
                <w:lang w:eastAsia="ar-SA"/>
              </w:rPr>
            </w:pPr>
          </w:p>
        </w:tc>
        <w:tc>
          <w:tcPr>
            <w:tcW w:w="283" w:type="dxa"/>
            <w:tcBorders>
              <w:top w:val="nil"/>
              <w:left w:val="nil"/>
              <w:bottom w:val="nil"/>
              <w:right w:val="nil"/>
            </w:tcBorders>
          </w:tcPr>
          <w:p w14:paraId="70A66F2C" w14:textId="77777777" w:rsidR="000676D8" w:rsidRPr="00F7629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single" w:sz="4" w:space="0" w:color="auto"/>
              <w:right w:val="nil"/>
            </w:tcBorders>
          </w:tcPr>
          <w:p w14:paraId="3C03E7F7" w14:textId="77777777" w:rsidR="000676D8" w:rsidRPr="00F7629C" w:rsidRDefault="000676D8" w:rsidP="007F508D">
            <w:pPr>
              <w:suppressAutoHyphens/>
              <w:rPr>
                <w:rFonts w:ascii="Times New Roman" w:hAnsi="Times New Roman" w:cs="Times New Roman"/>
                <w:b/>
                <w:sz w:val="24"/>
                <w:szCs w:val="24"/>
                <w:lang w:eastAsia="ar-SA"/>
              </w:rPr>
            </w:pPr>
          </w:p>
        </w:tc>
      </w:tr>
      <w:tr w:rsidR="000676D8" w:rsidRPr="00F7629C" w14:paraId="0BB38740" w14:textId="77777777" w:rsidTr="007F508D">
        <w:tc>
          <w:tcPr>
            <w:tcW w:w="4815" w:type="dxa"/>
            <w:tcBorders>
              <w:left w:val="nil"/>
              <w:bottom w:val="nil"/>
              <w:right w:val="nil"/>
            </w:tcBorders>
          </w:tcPr>
          <w:p w14:paraId="3C86DC43" w14:textId="77777777" w:rsidR="000676D8" w:rsidRPr="00F7629C" w:rsidRDefault="000676D8" w:rsidP="007F508D">
            <w:pPr>
              <w:suppressAutoHyphens/>
              <w:jc w:val="center"/>
              <w:rPr>
                <w:rFonts w:ascii="Times New Roman" w:hAnsi="Times New Roman" w:cs="Times New Roman"/>
                <w:sz w:val="24"/>
                <w:szCs w:val="24"/>
                <w:lang w:eastAsia="ar-SA"/>
              </w:rPr>
            </w:pPr>
            <w:r w:rsidRPr="00F7629C">
              <w:rPr>
                <w:rFonts w:ascii="Times New Roman" w:hAnsi="Times New Roman" w:cs="Times New Roman"/>
                <w:sz w:val="24"/>
                <w:szCs w:val="24"/>
                <w:lang w:eastAsia="ar-SA"/>
              </w:rPr>
              <w:t>Dž. Innusa</w:t>
            </w:r>
          </w:p>
        </w:tc>
        <w:tc>
          <w:tcPr>
            <w:tcW w:w="283" w:type="dxa"/>
            <w:tcBorders>
              <w:top w:val="nil"/>
              <w:left w:val="nil"/>
              <w:bottom w:val="nil"/>
              <w:right w:val="nil"/>
            </w:tcBorders>
          </w:tcPr>
          <w:p w14:paraId="1CBCDAF9" w14:textId="77777777" w:rsidR="000676D8" w:rsidRPr="00F7629C" w:rsidRDefault="000676D8" w:rsidP="007F508D">
            <w:pPr>
              <w:suppressAutoHyphens/>
              <w:rPr>
                <w:rFonts w:ascii="Times New Roman" w:hAnsi="Times New Roman" w:cs="Times New Roman"/>
                <w:b/>
                <w:sz w:val="24"/>
                <w:szCs w:val="24"/>
                <w:lang w:eastAsia="ar-SA"/>
              </w:rPr>
            </w:pPr>
          </w:p>
        </w:tc>
        <w:tc>
          <w:tcPr>
            <w:tcW w:w="3963" w:type="dxa"/>
            <w:tcBorders>
              <w:left w:val="nil"/>
              <w:bottom w:val="nil"/>
              <w:right w:val="nil"/>
            </w:tcBorders>
          </w:tcPr>
          <w:p w14:paraId="142933C3" w14:textId="77777777" w:rsidR="000676D8" w:rsidRPr="00F7629C" w:rsidRDefault="000676D8" w:rsidP="007F508D">
            <w:pPr>
              <w:suppressAutoHyphens/>
              <w:jc w:val="center"/>
              <w:rPr>
                <w:rFonts w:ascii="Times New Roman" w:hAnsi="Times New Roman" w:cs="Times New Roman"/>
                <w:sz w:val="24"/>
                <w:szCs w:val="24"/>
                <w:lang w:eastAsia="ar-SA"/>
              </w:rPr>
            </w:pPr>
            <w:r w:rsidRPr="00F7629C">
              <w:rPr>
                <w:rFonts w:ascii="Times New Roman" w:hAnsi="Times New Roman" w:cs="Times New Roman"/>
                <w:sz w:val="24"/>
                <w:szCs w:val="24"/>
                <w:lang w:eastAsia="ar-SA"/>
              </w:rPr>
              <w:t>/   /</w:t>
            </w:r>
          </w:p>
        </w:tc>
      </w:tr>
    </w:tbl>
    <w:p w14:paraId="015859B3" w14:textId="77777777" w:rsidR="000676D8" w:rsidRPr="00F7629C" w:rsidRDefault="000676D8" w:rsidP="000676D8">
      <w:pPr>
        <w:rPr>
          <w:rFonts w:ascii="Times New Roman" w:hAnsi="Times New Roman" w:cs="Times New Roman"/>
          <w:sz w:val="24"/>
          <w:szCs w:val="24"/>
        </w:rPr>
      </w:pPr>
    </w:p>
    <w:p w14:paraId="3575EB64" w14:textId="77777777" w:rsidR="000676D8" w:rsidRPr="00F7629C" w:rsidRDefault="000676D8" w:rsidP="000676D8">
      <w:pPr>
        <w:rPr>
          <w:rFonts w:ascii="Times New Roman" w:hAnsi="Times New Roman" w:cs="Times New Roman"/>
          <w:sz w:val="24"/>
          <w:szCs w:val="24"/>
        </w:rPr>
      </w:pPr>
      <w:r w:rsidRPr="00F7629C">
        <w:rPr>
          <w:rFonts w:ascii="Times New Roman" w:hAnsi="Times New Roman" w:cs="Times New Roman"/>
          <w:sz w:val="24"/>
          <w:szCs w:val="24"/>
        </w:rPr>
        <w:br w:type="page"/>
      </w:r>
    </w:p>
    <w:p w14:paraId="07D41A1F" w14:textId="77777777" w:rsidR="000676D8" w:rsidRPr="00F7629C" w:rsidRDefault="000676D8" w:rsidP="000676D8">
      <w:pPr>
        <w:spacing w:after="0" w:line="240" w:lineRule="auto"/>
        <w:jc w:val="right"/>
        <w:rPr>
          <w:rFonts w:ascii="Times New Roman" w:eastAsia="Times New Roman" w:hAnsi="Times New Roman" w:cs="Times New Roman"/>
          <w:color w:val="000000"/>
          <w:sz w:val="24"/>
          <w:szCs w:val="24"/>
          <w:lang w:eastAsia="lv-LV"/>
        </w:rPr>
      </w:pPr>
      <w:r w:rsidRPr="00F7629C">
        <w:rPr>
          <w:rFonts w:ascii="Times New Roman" w:eastAsia="Times New Roman" w:hAnsi="Times New Roman" w:cs="Times New Roman"/>
          <w:color w:val="000000"/>
          <w:sz w:val="24"/>
          <w:szCs w:val="24"/>
          <w:lang w:eastAsia="lv-LV"/>
        </w:rPr>
        <w:t>Pielikums Nr.__</w:t>
      </w:r>
    </w:p>
    <w:p w14:paraId="6EFADE71" w14:textId="77777777" w:rsidR="000676D8" w:rsidRPr="00F7629C" w:rsidRDefault="000676D8" w:rsidP="000676D8">
      <w:pPr>
        <w:spacing w:after="0" w:line="240" w:lineRule="auto"/>
        <w:jc w:val="right"/>
        <w:rPr>
          <w:rFonts w:ascii="Times New Roman" w:eastAsia="Times New Roman" w:hAnsi="Times New Roman" w:cs="Times New Roman"/>
          <w:color w:val="000000"/>
          <w:sz w:val="24"/>
          <w:szCs w:val="24"/>
          <w:lang w:eastAsia="lv-LV"/>
        </w:rPr>
      </w:pPr>
      <w:r w:rsidRPr="00F7629C">
        <w:rPr>
          <w:rFonts w:ascii="Times New Roman" w:eastAsia="Times New Roman" w:hAnsi="Times New Roman" w:cs="Times New Roman"/>
          <w:color w:val="000000"/>
          <w:sz w:val="24"/>
          <w:szCs w:val="24"/>
          <w:lang w:eastAsia="lv-LV"/>
        </w:rPr>
        <w:t>Pie līguma Nr. LIG-IEP/2021/__</w:t>
      </w:r>
    </w:p>
    <w:p w14:paraId="29348452" w14:textId="77777777" w:rsidR="000676D8" w:rsidRPr="00F7629C" w:rsidRDefault="000676D8" w:rsidP="000676D8">
      <w:pPr>
        <w:spacing w:after="0" w:line="240" w:lineRule="auto"/>
        <w:jc w:val="center"/>
        <w:rPr>
          <w:rFonts w:ascii="Times New Roman" w:eastAsia="Times New Roman" w:hAnsi="Times New Roman" w:cs="Times New Roman"/>
          <w:color w:val="000000"/>
          <w:sz w:val="24"/>
          <w:szCs w:val="24"/>
          <w:lang w:eastAsia="lv-LV"/>
        </w:rPr>
      </w:pPr>
    </w:p>
    <w:p w14:paraId="5EC50D96" w14:textId="77777777" w:rsidR="000676D8" w:rsidRPr="00F7629C" w:rsidRDefault="000676D8" w:rsidP="000676D8">
      <w:pPr>
        <w:spacing w:before="120" w:after="120" w:line="240" w:lineRule="auto"/>
        <w:jc w:val="center"/>
        <w:rPr>
          <w:rFonts w:ascii="Times New Roman" w:eastAsia="Times New Roman" w:hAnsi="Times New Roman" w:cs="Times New Roman"/>
          <w:b/>
          <w:sz w:val="24"/>
          <w:szCs w:val="24"/>
          <w:lang w:eastAsia="lv-LV"/>
        </w:rPr>
      </w:pPr>
      <w:r w:rsidRPr="00F7629C">
        <w:rPr>
          <w:rFonts w:ascii="Times New Roman" w:eastAsia="Times New Roman" w:hAnsi="Times New Roman" w:cs="Times New Roman"/>
          <w:b/>
          <w:bCs/>
          <w:sz w:val="24"/>
          <w:szCs w:val="24"/>
          <w:lang w:eastAsia="lv-LV"/>
        </w:rPr>
        <w:t>METODISKIE IETEIKUMI Nr. INA-MI/2017/2</w:t>
      </w:r>
    </w:p>
    <w:p w14:paraId="48A71E7D" w14:textId="77777777" w:rsidR="000676D8" w:rsidRPr="00F7629C" w:rsidRDefault="000676D8" w:rsidP="000676D8">
      <w:pPr>
        <w:tabs>
          <w:tab w:val="center" w:pos="4535"/>
          <w:tab w:val="left" w:pos="7436"/>
        </w:tabs>
        <w:spacing w:before="100" w:beforeAutospacing="1" w:after="100" w:afterAutospacing="1" w:line="240" w:lineRule="auto"/>
        <w:jc w:val="center"/>
        <w:rPr>
          <w:rFonts w:ascii="Times New Roman" w:eastAsia="Times New Roman" w:hAnsi="Times New Roman" w:cs="Times New Roman"/>
          <w:b/>
          <w:color w:val="000000"/>
          <w:sz w:val="24"/>
          <w:szCs w:val="24"/>
          <w:lang w:eastAsia="lv-LV"/>
        </w:rPr>
      </w:pPr>
      <w:r w:rsidRPr="00F7629C">
        <w:rPr>
          <w:rFonts w:ascii="Times New Roman" w:eastAsia="Times New Roman" w:hAnsi="Times New Roman" w:cs="Times New Roman"/>
          <w:b/>
          <w:color w:val="000000"/>
          <w:sz w:val="24"/>
          <w:szCs w:val="24"/>
          <w:lang w:eastAsia="lv-LV"/>
        </w:rPr>
        <w:t>„RP SIA „Rīgas Satiksme” Energopārvaldības sistēmas (EnPS) prasības energoresursu lietotājiem”</w:t>
      </w:r>
    </w:p>
    <w:p w14:paraId="4E4989EF" w14:textId="77777777" w:rsidR="000676D8" w:rsidRPr="00F7629C" w:rsidRDefault="000676D8" w:rsidP="000676D8">
      <w:pPr>
        <w:spacing w:after="120" w:line="240" w:lineRule="auto"/>
        <w:jc w:val="center"/>
        <w:rPr>
          <w:rFonts w:ascii="Times New Roman" w:eastAsia="Times New Roman" w:hAnsi="Times New Roman" w:cs="Times New Roman"/>
          <w:b/>
          <w:color w:val="000000"/>
          <w:sz w:val="24"/>
          <w:szCs w:val="24"/>
        </w:rPr>
      </w:pPr>
      <w:r w:rsidRPr="00F7629C">
        <w:rPr>
          <w:rFonts w:ascii="Times New Roman" w:eastAsia="Times New Roman" w:hAnsi="Times New Roman" w:cs="Times New Roman"/>
          <w:b/>
          <w:color w:val="000000"/>
          <w:sz w:val="24"/>
          <w:szCs w:val="24"/>
        </w:rPr>
        <w:t>I. VISPĀRĪGIE JAUTĀJUMI</w:t>
      </w:r>
    </w:p>
    <w:p w14:paraId="763D7E92" w14:textId="77777777" w:rsidR="000676D8" w:rsidRPr="00F7629C" w:rsidRDefault="000676D8" w:rsidP="000676D8">
      <w:pPr>
        <w:numPr>
          <w:ilvl w:val="0"/>
          <w:numId w:val="94"/>
        </w:numPr>
        <w:spacing w:after="120" w:line="240" w:lineRule="auto"/>
        <w:ind w:left="567" w:hanging="567"/>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Šie metodiskie ieteikumi ir dokuments, kas apraksta RP SIA „Rīgas satiksme” (turpmāk– Sabiedrība</w:t>
      </w:r>
      <w:r w:rsidRPr="00F7629C">
        <w:rPr>
          <w:rFonts w:ascii="Times New Roman" w:eastAsia="Times New Roman" w:hAnsi="Times New Roman" w:cs="Times New Roman"/>
          <w:b/>
          <w:sz w:val="24"/>
          <w:szCs w:val="24"/>
          <w:lang w:eastAsia="lv-LV"/>
        </w:rPr>
        <w:t>)</w:t>
      </w:r>
      <w:r w:rsidRPr="00F7629C">
        <w:rPr>
          <w:rFonts w:ascii="Times New Roman" w:eastAsia="Times New Roman" w:hAnsi="Times New Roman" w:cs="Times New Roman"/>
          <w:sz w:val="24"/>
          <w:szCs w:val="24"/>
          <w:lang w:eastAsia="lv-LV"/>
        </w:rPr>
        <w:t xml:space="preserve"> Energopārvaldības sistēmas (turpmāk - EnPS) prasības un ieteicamās darbības energoresursu racionālai izmantošanai. Tās iespēju robežās jāievēro lietotājiem: darbiniekiem un sadarbības partnerim (turpmāk– citi lietotāji), kuri veic darbības Sabiedrības teritorijā.</w:t>
      </w:r>
    </w:p>
    <w:p w14:paraId="302DA4B2" w14:textId="77777777" w:rsidR="000676D8" w:rsidRPr="00F7629C" w:rsidRDefault="000676D8" w:rsidP="000676D8">
      <w:pPr>
        <w:numPr>
          <w:ilvl w:val="0"/>
          <w:numId w:val="94"/>
        </w:numPr>
        <w:spacing w:after="120" w:line="240" w:lineRule="auto"/>
        <w:ind w:left="567" w:hanging="567"/>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b/>
          <w:sz w:val="24"/>
          <w:szCs w:val="24"/>
          <w:lang w:eastAsia="lv-LV"/>
        </w:rPr>
        <w:t>Ieteikumu mērķis</w:t>
      </w:r>
      <w:r w:rsidRPr="00F7629C">
        <w:rPr>
          <w:rFonts w:ascii="Times New Roman" w:eastAsia="Times New Roman" w:hAnsi="Times New Roman" w:cs="Times New Roman"/>
          <w:sz w:val="24"/>
          <w:szCs w:val="24"/>
          <w:lang w:eastAsia="lv-LV"/>
        </w:rPr>
        <w:t xml:space="preserve"> ir informēt lietotājus, lai veicinātu efektīvu energoresursu izmantošanu Sabiedrības administratīvās telpās un ražošanas objektos, kā arī vadot transporta līdzekļus.</w:t>
      </w:r>
    </w:p>
    <w:p w14:paraId="62140BAA" w14:textId="77777777" w:rsidR="000676D8" w:rsidRPr="00F7629C" w:rsidRDefault="000676D8" w:rsidP="000676D8">
      <w:pPr>
        <w:numPr>
          <w:ilvl w:val="0"/>
          <w:numId w:val="94"/>
        </w:numPr>
        <w:spacing w:after="120" w:line="240" w:lineRule="auto"/>
        <w:ind w:left="567" w:hanging="567"/>
        <w:jc w:val="both"/>
        <w:rPr>
          <w:rFonts w:ascii="Times New Roman" w:eastAsia="Times New Roman" w:hAnsi="Times New Roman" w:cs="Times New Roman"/>
          <w:color w:val="000000"/>
          <w:sz w:val="24"/>
          <w:szCs w:val="24"/>
          <w:lang w:eastAsia="lv-LV"/>
        </w:rPr>
      </w:pPr>
      <w:r w:rsidRPr="00F7629C">
        <w:rPr>
          <w:rFonts w:ascii="Times New Roman" w:eastAsia="Times New Roman" w:hAnsi="Times New Roman" w:cs="Times New Roman"/>
          <w:sz w:val="24"/>
          <w:szCs w:val="24"/>
          <w:lang w:eastAsia="lv-LV"/>
        </w:rPr>
        <w:t xml:space="preserve">Sabiedrības darbinieki un citi lietotāji jārosina </w:t>
      </w:r>
      <w:r w:rsidRPr="00F7629C">
        <w:rPr>
          <w:rFonts w:ascii="Times New Roman" w:eastAsia="Times New Roman" w:hAnsi="Times New Roman" w:cs="Times New Roman"/>
          <w:color w:val="000000"/>
          <w:sz w:val="24"/>
          <w:szCs w:val="24"/>
          <w:lang w:eastAsia="lv-LV"/>
        </w:rPr>
        <w:t xml:space="preserve">un jāmotivē ieviest uzlabojumus, tādējādi veicinot uzņēmuma energoefektivitātes paaugstināšanu, kā arī ievērot šos ieteikumus, kas orientēti uz paradumu maiņu, nodrošinot apmācību, veicinot izpratni, sniedzot norādījumus, izvietojot uzlīmes, veicinot ekobraukšanu. </w:t>
      </w:r>
      <w:r w:rsidRPr="00F7629C">
        <w:rPr>
          <w:rFonts w:ascii="Times New Roman" w:eastAsia="Times New Roman" w:hAnsi="Times New Roman" w:cs="Times New Roman"/>
          <w:sz w:val="24"/>
          <w:szCs w:val="24"/>
          <w:lang w:eastAsia="lv-LV"/>
        </w:rPr>
        <w:t>Savukārt, pasākumi un darbības efektīvai energoresursu izmantošanai un zudumu samazināšanai nedrīkst pasliktināt sniegtā pakalpojuma kvalitāti</w:t>
      </w:r>
      <w:r w:rsidRPr="00F7629C">
        <w:rPr>
          <w:rFonts w:ascii="Times New Roman" w:eastAsia="Times New Roman" w:hAnsi="Times New Roman" w:cs="Times New Roman"/>
          <w:color w:val="FF0000"/>
          <w:sz w:val="24"/>
          <w:szCs w:val="24"/>
          <w:lang w:eastAsia="lv-LV"/>
        </w:rPr>
        <w:t>.</w:t>
      </w:r>
    </w:p>
    <w:p w14:paraId="36107224" w14:textId="77777777" w:rsidR="000676D8" w:rsidRPr="00F7629C" w:rsidRDefault="000676D8" w:rsidP="000676D8">
      <w:pPr>
        <w:numPr>
          <w:ilvl w:val="0"/>
          <w:numId w:val="94"/>
        </w:numPr>
        <w:spacing w:before="120" w:after="120" w:line="240" w:lineRule="auto"/>
        <w:ind w:left="567" w:hanging="567"/>
        <w:jc w:val="both"/>
        <w:rPr>
          <w:rFonts w:ascii="Times New Roman" w:eastAsia="Times New Roman" w:hAnsi="Times New Roman" w:cs="Times New Roman"/>
          <w:b/>
          <w:sz w:val="24"/>
          <w:szCs w:val="24"/>
          <w:lang w:eastAsia="lv-LV"/>
        </w:rPr>
      </w:pPr>
      <w:r w:rsidRPr="00F7629C">
        <w:rPr>
          <w:rFonts w:ascii="Times New Roman" w:eastAsia="Times New Roman" w:hAnsi="Times New Roman" w:cs="Times New Roman"/>
          <w:b/>
          <w:sz w:val="24"/>
          <w:szCs w:val="24"/>
          <w:lang w:eastAsia="lv-LV"/>
        </w:rPr>
        <w:t xml:space="preserve">EnPS darbības sfēra un robežas: </w:t>
      </w:r>
    </w:p>
    <w:p w14:paraId="2FF7B2CF" w14:textId="77777777" w:rsidR="000676D8" w:rsidRPr="00F7629C" w:rsidRDefault="000676D8" w:rsidP="000676D8">
      <w:pPr>
        <w:numPr>
          <w:ilvl w:val="0"/>
          <w:numId w:val="100"/>
        </w:numPr>
        <w:spacing w:after="120" w:line="240" w:lineRule="auto"/>
        <w:contextualSpacing/>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 xml:space="preserve">sfēra – sabiedriskais transports, autotransports un stāvvietu pakalpojumi; </w:t>
      </w:r>
    </w:p>
    <w:p w14:paraId="4C937FF9" w14:textId="77777777" w:rsidR="000676D8" w:rsidRPr="00F7629C" w:rsidRDefault="000676D8" w:rsidP="000676D8">
      <w:pPr>
        <w:numPr>
          <w:ilvl w:val="0"/>
          <w:numId w:val="100"/>
        </w:numPr>
        <w:spacing w:after="120" w:line="240" w:lineRule="auto"/>
        <w:contextualSpacing/>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robežas – aptver STL, autotransportu un infrastruktūras objektus, kas ir Sabiedrības valdījumā.</w:t>
      </w:r>
    </w:p>
    <w:p w14:paraId="51A145F4" w14:textId="77777777" w:rsidR="000676D8" w:rsidRPr="00F7629C" w:rsidRDefault="000676D8" w:rsidP="000676D8">
      <w:pPr>
        <w:numPr>
          <w:ilvl w:val="0"/>
          <w:numId w:val="94"/>
        </w:numPr>
        <w:spacing w:before="120" w:after="120" w:line="240" w:lineRule="auto"/>
        <w:ind w:left="567" w:hanging="567"/>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b/>
          <w:sz w:val="24"/>
          <w:szCs w:val="24"/>
          <w:lang w:eastAsia="lv-LV"/>
        </w:rPr>
        <w:t>Ietvertie energoresursu elementi ir:</w:t>
      </w:r>
      <w:r w:rsidRPr="00F7629C">
        <w:rPr>
          <w:rFonts w:ascii="Times New Roman" w:eastAsia="Times New Roman" w:hAnsi="Times New Roman" w:cs="Times New Roman"/>
          <w:sz w:val="24"/>
          <w:szCs w:val="24"/>
          <w:lang w:eastAsia="lv-LV"/>
        </w:rPr>
        <w:t xml:space="preserve"> elektroenerģija, degviela, dabas gāze un siltumenerģija.</w:t>
      </w:r>
    </w:p>
    <w:p w14:paraId="33057AF5" w14:textId="77777777" w:rsidR="000676D8" w:rsidRPr="00F7629C" w:rsidRDefault="000676D8" w:rsidP="000676D8">
      <w:pPr>
        <w:spacing w:before="120" w:after="120" w:line="240" w:lineRule="auto"/>
        <w:ind w:left="567" w:hanging="567"/>
        <w:jc w:val="center"/>
        <w:rPr>
          <w:rFonts w:ascii="Times New Roman" w:eastAsia="Times New Roman" w:hAnsi="Times New Roman" w:cs="Times New Roman"/>
          <w:b/>
          <w:color w:val="000000"/>
          <w:sz w:val="24"/>
          <w:szCs w:val="24"/>
        </w:rPr>
      </w:pPr>
      <w:r w:rsidRPr="00F7629C">
        <w:rPr>
          <w:rFonts w:ascii="Times New Roman" w:eastAsia="Times New Roman" w:hAnsi="Times New Roman" w:cs="Times New Roman"/>
          <w:b/>
          <w:color w:val="000000"/>
          <w:sz w:val="24"/>
          <w:szCs w:val="24"/>
        </w:rPr>
        <w:t>II. INFORMATĪVĀ DAĻA</w:t>
      </w:r>
    </w:p>
    <w:p w14:paraId="744AD042" w14:textId="77777777" w:rsidR="000676D8" w:rsidRPr="00F7629C" w:rsidRDefault="000676D8" w:rsidP="000676D8">
      <w:pPr>
        <w:numPr>
          <w:ilvl w:val="0"/>
          <w:numId w:val="95"/>
        </w:numPr>
        <w:spacing w:before="120" w:after="120" w:line="240" w:lineRule="auto"/>
        <w:ind w:left="567" w:hanging="567"/>
        <w:rPr>
          <w:rFonts w:ascii="Times New Roman" w:eastAsia="Times New Roman" w:hAnsi="Times New Roman" w:cs="Times New Roman"/>
          <w:b/>
          <w:sz w:val="24"/>
          <w:szCs w:val="24"/>
          <w:lang w:eastAsia="lv-LV"/>
        </w:rPr>
      </w:pPr>
      <w:r w:rsidRPr="00F7629C">
        <w:rPr>
          <w:rFonts w:ascii="Times New Roman" w:eastAsia="Times New Roman" w:hAnsi="Times New Roman" w:cs="Times New Roman"/>
          <w:b/>
          <w:sz w:val="24"/>
          <w:szCs w:val="24"/>
          <w:lang w:eastAsia="lv-LV"/>
        </w:rPr>
        <w:t>Ieteikumi efektīvai energoresursu izmantošanai un zudumu samazināšanai</w:t>
      </w:r>
    </w:p>
    <w:p w14:paraId="75246A36" w14:textId="77777777" w:rsidR="000676D8" w:rsidRPr="00F7629C" w:rsidRDefault="000676D8" w:rsidP="000676D8">
      <w:pPr>
        <w:spacing w:before="120" w:after="120" w:line="240" w:lineRule="auto"/>
        <w:ind w:left="567"/>
        <w:jc w:val="both"/>
        <w:rPr>
          <w:rFonts w:ascii="Times New Roman" w:eastAsia="Times New Roman" w:hAnsi="Times New Roman" w:cs="Times New Roman"/>
          <w:sz w:val="24"/>
          <w:szCs w:val="24"/>
        </w:rPr>
      </w:pPr>
      <w:r w:rsidRPr="00F7629C">
        <w:rPr>
          <w:rFonts w:ascii="Times New Roman" w:eastAsia="Times New Roman" w:hAnsi="Times New Roman" w:cs="Times New Roman"/>
          <w:sz w:val="24"/>
          <w:szCs w:val="24"/>
        </w:rPr>
        <w:t xml:space="preserve">Ieteikumu mērķis ir </w:t>
      </w:r>
      <w:r w:rsidRPr="00F7629C">
        <w:rPr>
          <w:rFonts w:ascii="Times New Roman" w:eastAsia="Times New Roman" w:hAnsi="Times New Roman" w:cs="Times New Roman"/>
          <w:b/>
          <w:sz w:val="24"/>
          <w:szCs w:val="24"/>
        </w:rPr>
        <w:t>informēt lietotājus</w:t>
      </w:r>
      <w:r w:rsidRPr="00F7629C">
        <w:rPr>
          <w:rFonts w:ascii="Times New Roman" w:eastAsia="Times New Roman" w:hAnsi="Times New Roman" w:cs="Times New Roman"/>
          <w:sz w:val="24"/>
          <w:szCs w:val="24"/>
        </w:rPr>
        <w:t xml:space="preserve">, </w:t>
      </w:r>
      <w:r w:rsidRPr="00F7629C">
        <w:rPr>
          <w:rFonts w:ascii="Times New Roman" w:eastAsia="Times New Roman" w:hAnsi="Times New Roman" w:cs="Times New Roman"/>
          <w:b/>
          <w:sz w:val="24"/>
          <w:szCs w:val="24"/>
        </w:rPr>
        <w:t>lai veicinātu efektīvu energoresursu izmantošanu un zudumu samazināšanu</w:t>
      </w:r>
      <w:r w:rsidRPr="00F7629C">
        <w:rPr>
          <w:rFonts w:ascii="Times New Roman" w:eastAsia="Times New Roman" w:hAnsi="Times New Roman" w:cs="Times New Roman"/>
          <w:sz w:val="24"/>
          <w:szCs w:val="24"/>
        </w:rPr>
        <w:t xml:space="preserve"> Sabiedrības administratīvās telpās un ražošanas objektos, kā arī vadot transporta līdzekļus. Katrs no mums var palīdzēt enerģijas taupīšanā ar vienkāršām izmaiņām mūsu darba ieradumos. Visi Sabiedrības darbinieki un citi lietotāji ievēro prasības racionālā energoresursu izlietošanā, ziņo par neatbilstībām un sniedz priekšlikumus.</w:t>
      </w:r>
    </w:p>
    <w:p w14:paraId="110B8BBC" w14:textId="77777777" w:rsidR="000676D8" w:rsidRPr="00F7629C" w:rsidRDefault="000676D8" w:rsidP="000676D8">
      <w:pPr>
        <w:numPr>
          <w:ilvl w:val="1"/>
          <w:numId w:val="95"/>
        </w:numPr>
        <w:spacing w:before="120" w:after="120" w:line="240" w:lineRule="auto"/>
        <w:ind w:left="567" w:hanging="567"/>
        <w:rPr>
          <w:rFonts w:ascii="Times New Roman" w:eastAsia="Times New Roman" w:hAnsi="Times New Roman" w:cs="Times New Roman"/>
          <w:b/>
          <w:sz w:val="24"/>
          <w:szCs w:val="24"/>
          <w:lang w:eastAsia="lv-LV"/>
        </w:rPr>
      </w:pPr>
      <w:r w:rsidRPr="00F7629C">
        <w:rPr>
          <w:rFonts w:ascii="Times New Roman" w:eastAsia="Times New Roman" w:hAnsi="Times New Roman" w:cs="Times New Roman"/>
          <w:b/>
          <w:sz w:val="24"/>
          <w:szCs w:val="24"/>
          <w:lang w:eastAsia="lv-LV"/>
        </w:rPr>
        <w:t>Infrastruktūras objekti</w:t>
      </w:r>
      <w:r w:rsidRPr="00F7629C">
        <w:rPr>
          <w:rFonts w:ascii="Times New Roman" w:eastAsia="Times New Roman" w:hAnsi="Times New Roman" w:cs="Times New Roman"/>
          <w:sz w:val="24"/>
          <w:szCs w:val="24"/>
          <w:lang w:eastAsia="lv-LV"/>
        </w:rPr>
        <w:t xml:space="preserve"> </w:t>
      </w:r>
    </w:p>
    <w:p w14:paraId="02FC775A" w14:textId="77777777" w:rsidR="000676D8" w:rsidRPr="00F7629C" w:rsidRDefault="000676D8" w:rsidP="000676D8">
      <w:pPr>
        <w:numPr>
          <w:ilvl w:val="2"/>
          <w:numId w:val="95"/>
        </w:numPr>
        <w:tabs>
          <w:tab w:val="left" w:pos="993"/>
        </w:tabs>
        <w:spacing w:before="120" w:after="120" w:line="240" w:lineRule="auto"/>
        <w:ind w:left="567" w:hanging="567"/>
        <w:rPr>
          <w:rFonts w:ascii="Times New Roman" w:eastAsia="Times New Roman" w:hAnsi="Times New Roman" w:cs="Times New Roman"/>
          <w:iCs/>
          <w:sz w:val="24"/>
          <w:szCs w:val="24"/>
          <w:lang w:eastAsia="lv-LV"/>
        </w:rPr>
      </w:pPr>
      <w:r w:rsidRPr="00F7629C">
        <w:rPr>
          <w:rFonts w:ascii="Times New Roman" w:eastAsia="Times New Roman" w:hAnsi="Times New Roman" w:cs="Times New Roman"/>
          <w:iCs/>
          <w:sz w:val="24"/>
          <w:szCs w:val="24"/>
          <w:lang w:eastAsia="lv-LV"/>
        </w:rPr>
        <w:t xml:space="preserve">Rekomendācijas darbiniekiem un citiem lietotājiem, uzturoties </w:t>
      </w:r>
      <w:r w:rsidRPr="00F7629C">
        <w:rPr>
          <w:rFonts w:ascii="Times New Roman" w:eastAsia="Times New Roman" w:hAnsi="Times New Roman" w:cs="Times New Roman"/>
          <w:iCs/>
          <w:color w:val="000000"/>
          <w:sz w:val="24"/>
          <w:szCs w:val="24"/>
          <w:lang w:eastAsia="lv-LV"/>
        </w:rPr>
        <w:t xml:space="preserve">biroju un palīgtelpās: </w:t>
      </w:r>
    </w:p>
    <w:p w14:paraId="2A7B792F" w14:textId="77777777" w:rsidR="000676D8" w:rsidRPr="00F7629C" w:rsidRDefault="000676D8" w:rsidP="000676D8">
      <w:pPr>
        <w:numPr>
          <w:ilvl w:val="0"/>
          <w:numId w:val="96"/>
        </w:numPr>
        <w:spacing w:after="0" w:line="240" w:lineRule="auto"/>
        <w:ind w:left="1276" w:hanging="567"/>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Racionāli izmantot elektriskās drēbju žāvētavas.</w:t>
      </w:r>
    </w:p>
    <w:p w14:paraId="5DE4D079" w14:textId="77777777" w:rsidR="000676D8" w:rsidRPr="00F7629C" w:rsidRDefault="000676D8" w:rsidP="000676D8">
      <w:pPr>
        <w:numPr>
          <w:ilvl w:val="0"/>
          <w:numId w:val="96"/>
        </w:numPr>
        <w:spacing w:after="0" w:line="240" w:lineRule="auto"/>
        <w:ind w:left="1276" w:hanging="567"/>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Nenovietot ledusskapi un saldēšanas iekārtas blakus siltuma avotam</w:t>
      </w:r>
      <w:r w:rsidRPr="00F7629C">
        <w:rPr>
          <w:rFonts w:ascii="Times New Roman" w:eastAsia="Times New Roman" w:hAnsi="Times New Roman" w:cs="Times New Roman"/>
          <w:color w:val="000000"/>
          <w:sz w:val="24"/>
          <w:szCs w:val="24"/>
          <w:lang w:eastAsia="lv-LV"/>
        </w:rPr>
        <w:t>.</w:t>
      </w:r>
    </w:p>
    <w:p w14:paraId="2E1E9EFB" w14:textId="77777777" w:rsidR="000676D8" w:rsidRPr="00F7629C" w:rsidRDefault="000676D8" w:rsidP="000676D8">
      <w:pPr>
        <w:numPr>
          <w:ilvl w:val="0"/>
          <w:numId w:val="96"/>
        </w:numPr>
        <w:spacing w:after="0" w:line="240" w:lineRule="auto"/>
        <w:ind w:left="1276" w:hanging="567"/>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 xml:space="preserve">Ņemot vērā to, ka apgaismojums sastāda vidēji 30% no elektroenerģijas patēriņa birojos,  liela daļa elektroenerģijas var tikt ietaupīta ne tikai ierīkojot energoefektīvus apgaismojuma  ķermeņus, bet arī </w:t>
      </w:r>
      <w:r w:rsidRPr="00F7629C">
        <w:rPr>
          <w:rFonts w:ascii="Times New Roman" w:eastAsia="Times New Roman" w:hAnsi="Times New Roman" w:cs="Times New Roman"/>
          <w:b/>
          <w:sz w:val="24"/>
          <w:szCs w:val="24"/>
          <w:lang w:eastAsia="lv-LV"/>
        </w:rPr>
        <w:t>informējot par to darbiniekus</w:t>
      </w:r>
      <w:r w:rsidRPr="00F7629C">
        <w:rPr>
          <w:rFonts w:ascii="Times New Roman" w:eastAsia="Times New Roman" w:hAnsi="Times New Roman" w:cs="Times New Roman"/>
          <w:sz w:val="24"/>
          <w:szCs w:val="24"/>
          <w:lang w:eastAsia="lv-LV"/>
        </w:rPr>
        <w:t xml:space="preserve">: </w:t>
      </w:r>
    </w:p>
    <w:p w14:paraId="67C5C1AC" w14:textId="77777777" w:rsidR="000676D8" w:rsidRPr="00F7629C" w:rsidRDefault="000676D8" w:rsidP="000676D8">
      <w:pPr>
        <w:numPr>
          <w:ilvl w:val="0"/>
          <w:numId w:val="97"/>
        </w:numPr>
        <w:spacing w:after="0" w:line="240" w:lineRule="auto"/>
        <w:ind w:left="2127" w:hanging="426"/>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 xml:space="preserve">pēdējais, kas iziet no telpas izslēdz gaismu! </w:t>
      </w:r>
    </w:p>
    <w:p w14:paraId="28A3D00F" w14:textId="77777777" w:rsidR="000676D8" w:rsidRPr="00F7629C" w:rsidRDefault="000676D8" w:rsidP="000676D8">
      <w:pPr>
        <w:numPr>
          <w:ilvl w:val="0"/>
          <w:numId w:val="97"/>
        </w:numPr>
        <w:spacing w:after="0" w:line="240" w:lineRule="auto"/>
        <w:ind w:left="2127" w:hanging="426"/>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izmantot lokālo apgaismojumu tur, kur tas ir iespējams.</w:t>
      </w:r>
    </w:p>
    <w:p w14:paraId="2F718A7E" w14:textId="77777777" w:rsidR="000676D8" w:rsidRPr="00F7629C" w:rsidRDefault="000676D8" w:rsidP="000676D8">
      <w:pPr>
        <w:numPr>
          <w:ilvl w:val="2"/>
          <w:numId w:val="95"/>
        </w:numPr>
        <w:tabs>
          <w:tab w:val="left" w:pos="993"/>
        </w:tabs>
        <w:spacing w:before="120" w:after="120" w:line="240" w:lineRule="auto"/>
        <w:ind w:left="567" w:hanging="567"/>
        <w:rPr>
          <w:rFonts w:ascii="Times New Roman" w:eastAsia="Times New Roman" w:hAnsi="Times New Roman" w:cs="Times New Roman"/>
          <w:iCs/>
          <w:sz w:val="24"/>
          <w:szCs w:val="24"/>
          <w:lang w:eastAsia="lv-LV"/>
        </w:rPr>
      </w:pPr>
      <w:r w:rsidRPr="00F7629C">
        <w:rPr>
          <w:rFonts w:ascii="Times New Roman" w:eastAsia="Times New Roman" w:hAnsi="Times New Roman" w:cs="Times New Roman"/>
          <w:iCs/>
          <w:sz w:val="24"/>
          <w:szCs w:val="24"/>
          <w:lang w:eastAsia="lv-LV"/>
        </w:rPr>
        <w:t xml:space="preserve"> Rekomendācijas remontu, iekārtu un instrumentu darbības nodrošināšanā:</w:t>
      </w:r>
    </w:p>
    <w:p w14:paraId="31DAE2B5" w14:textId="77777777" w:rsidR="000676D8" w:rsidRPr="00F7629C" w:rsidRDefault="000676D8" w:rsidP="000676D8">
      <w:pPr>
        <w:numPr>
          <w:ilvl w:val="0"/>
          <w:numId w:val="98"/>
        </w:numPr>
        <w:spacing w:after="0" w:line="240" w:lineRule="auto"/>
        <w:ind w:left="1276" w:hanging="567"/>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Pēc darba beigām izslēgt elektroiekārtas. Neatstāt ieslēgtās elektroiekārtas bez uzraudzības.</w:t>
      </w:r>
    </w:p>
    <w:p w14:paraId="353818EA" w14:textId="77777777" w:rsidR="000676D8" w:rsidRPr="00F7629C" w:rsidRDefault="000676D8" w:rsidP="000676D8">
      <w:pPr>
        <w:numPr>
          <w:ilvl w:val="0"/>
          <w:numId w:val="98"/>
        </w:numPr>
        <w:spacing w:after="0" w:line="240" w:lineRule="auto"/>
        <w:ind w:left="1276" w:hanging="567"/>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Izvēlēties elektroiekārtu darba režīmu atbilstoši tehnoloģijas procesa īpatnībām.</w:t>
      </w:r>
    </w:p>
    <w:p w14:paraId="442096B5" w14:textId="77777777" w:rsidR="000676D8" w:rsidRPr="00F7629C" w:rsidRDefault="000676D8" w:rsidP="000676D8">
      <w:pPr>
        <w:numPr>
          <w:ilvl w:val="0"/>
          <w:numId w:val="98"/>
        </w:numPr>
        <w:spacing w:after="0" w:line="240" w:lineRule="auto"/>
        <w:ind w:left="1276" w:hanging="567"/>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Izmantojot elektroiekārtas, ievērot to lietošanas instrukcijas.</w:t>
      </w:r>
    </w:p>
    <w:p w14:paraId="31428575" w14:textId="77777777" w:rsidR="000676D8" w:rsidRPr="00F7629C" w:rsidRDefault="000676D8" w:rsidP="000676D8">
      <w:pPr>
        <w:numPr>
          <w:ilvl w:val="2"/>
          <w:numId w:val="95"/>
        </w:numPr>
        <w:tabs>
          <w:tab w:val="left" w:pos="993"/>
        </w:tabs>
        <w:spacing w:before="120" w:after="120" w:line="240" w:lineRule="auto"/>
        <w:ind w:left="567" w:hanging="567"/>
        <w:contextualSpacing/>
        <w:jc w:val="both"/>
        <w:rPr>
          <w:rFonts w:ascii="Times New Roman" w:eastAsia="Times New Roman" w:hAnsi="Times New Roman" w:cs="Times New Roman"/>
          <w:iCs/>
          <w:sz w:val="24"/>
          <w:szCs w:val="24"/>
          <w:lang w:eastAsia="lv-LV"/>
        </w:rPr>
      </w:pPr>
      <w:r w:rsidRPr="00F7629C">
        <w:rPr>
          <w:rFonts w:ascii="Times New Roman" w:eastAsia="Times New Roman" w:hAnsi="Times New Roman" w:cs="Times New Roman"/>
          <w:iCs/>
          <w:sz w:val="24"/>
          <w:szCs w:val="24"/>
          <w:lang w:eastAsia="lv-LV"/>
        </w:rPr>
        <w:t>Rekomendācijas darbiniekiem un citiem lietotājiem siltumenerģijas patēriņa samazināšanai:</w:t>
      </w:r>
    </w:p>
    <w:p w14:paraId="60069BF7" w14:textId="77777777" w:rsidR="000676D8" w:rsidRPr="00F7629C" w:rsidRDefault="000676D8" w:rsidP="000676D8">
      <w:pPr>
        <w:spacing w:before="120" w:after="120" w:line="240" w:lineRule="auto"/>
        <w:ind w:left="567"/>
        <w:jc w:val="both"/>
        <w:rPr>
          <w:rFonts w:ascii="Times New Roman" w:eastAsia="Times New Roman" w:hAnsi="Times New Roman" w:cs="Times New Roman"/>
          <w:sz w:val="24"/>
          <w:szCs w:val="24"/>
        </w:rPr>
      </w:pPr>
      <w:r w:rsidRPr="00F7629C">
        <w:rPr>
          <w:rFonts w:ascii="Times New Roman" w:eastAsia="Times New Roman" w:hAnsi="Times New Roman" w:cs="Times New Roman"/>
          <w:sz w:val="24"/>
          <w:szCs w:val="24"/>
        </w:rPr>
        <w:t>Vispārējās prasības slēgtu darba telpu vēdināšanai, telpu mikroklimatam un apgaismojumam nosaka MK noteikumi Nr. 359 „Darba aizsardzības prasības darba vietās”.</w:t>
      </w:r>
    </w:p>
    <w:p w14:paraId="789A30FD" w14:textId="77777777" w:rsidR="000676D8" w:rsidRPr="00F7629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 xml:space="preserve">Izmantojot apkures radiatoru regulatorus, uzstādīt atbilstošu telpu apkures režīmu. Ievērot taupīgu apkures režīmu brīvdienās un atvaļinājumu laikā. </w:t>
      </w:r>
    </w:p>
    <w:p w14:paraId="4E564715" w14:textId="77777777" w:rsidR="000676D8" w:rsidRPr="00F7629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Rudens un ziemas laikā, beidzot darbu, aizvērt logus.</w:t>
      </w:r>
    </w:p>
    <w:p w14:paraId="5EF1BD21" w14:textId="77777777" w:rsidR="000676D8" w:rsidRPr="00F7629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Nosakot temperatūras režīmu telpā, ņemt vērā temperatūras mērītāju rādījumus. Telpās, kuras netiek izmantotas, vai arī prombūtnes laikā temperatūru var samazināt līdz +16... +17 °C grādiem</w:t>
      </w:r>
    </w:p>
    <w:p w14:paraId="7AF18648" w14:textId="77777777" w:rsidR="000676D8" w:rsidRPr="00F7629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Ventilācija. Nodrošināt svaigu gaisu telpās regulāri. Atvērt logus pilnībā (ja iespējams) uz dažām minūtēm un aizvērt tos ciet, nevis atstāt tos vēdināšanas režīmā. Regulāra telpu vēdināšana ne tikai nodrošina ar svaigu gaisu, bet arī nepieciešamo mitruma daudzumu. Izmantojiet vairākas metodes telpu ventilēšanai: aizveriet termostatiskos ventiļus un atveriet plaši logus uz vismaz 5 minūtēm; radiet telpās caurvēju atverot logus pretējās telpās.</w:t>
      </w:r>
    </w:p>
    <w:p w14:paraId="1EB97C8F" w14:textId="77777777" w:rsidR="000676D8" w:rsidRPr="00F7629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Neaizsegt radiatorus ar aizkariem vai paneļiem: gaisam ir jācirkulē, lai var veiksmīgi notikt siltumapmaiņa.</w:t>
      </w:r>
    </w:p>
    <w:p w14:paraId="4CEC2BED" w14:textId="77777777" w:rsidR="000676D8" w:rsidRPr="00F7629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Ieslēdzot gaisa kondicionēšanas iekārtas, aizvērt logus. Neizmantot gaisa kondicionēšanas iekārtas apkures sezonā.</w:t>
      </w:r>
    </w:p>
    <w:p w14:paraId="1B5E02DC" w14:textId="77777777" w:rsidR="000676D8" w:rsidRPr="00F7629C" w:rsidRDefault="000676D8" w:rsidP="000676D8">
      <w:pPr>
        <w:numPr>
          <w:ilvl w:val="0"/>
          <w:numId w:val="99"/>
        </w:numPr>
        <w:spacing w:after="0" w:line="240" w:lineRule="auto"/>
        <w:ind w:left="1134" w:hanging="425"/>
        <w:jc w:val="both"/>
        <w:rPr>
          <w:rFonts w:ascii="Times New Roman" w:eastAsia="Times New Roman" w:hAnsi="Times New Roman" w:cs="Times New Roman"/>
          <w:sz w:val="24"/>
          <w:szCs w:val="24"/>
          <w:lang w:eastAsia="lv-LV"/>
        </w:rPr>
      </w:pPr>
      <w:r w:rsidRPr="00F7629C">
        <w:rPr>
          <w:rFonts w:ascii="Times New Roman" w:eastAsia="Times New Roman" w:hAnsi="Times New Roman" w:cs="Times New Roman"/>
          <w:sz w:val="24"/>
          <w:szCs w:val="24"/>
          <w:lang w:eastAsia="lv-LV"/>
        </w:rPr>
        <w:t>Izvairīties no nelietderīgas noliktavu (u.c., piemēram, glabātuvju, pagrabu) apsildīšanas.</w:t>
      </w:r>
    </w:p>
    <w:p w14:paraId="7E0E8E15" w14:textId="77777777" w:rsidR="00E63E5A" w:rsidRPr="006F6FF6" w:rsidRDefault="00E63E5A" w:rsidP="00E63E5A">
      <w:pPr>
        <w:spacing w:after="0" w:line="240" w:lineRule="auto"/>
        <w:rPr>
          <w:rFonts w:ascii="Times New Roman" w:eastAsia="Times New Roman" w:hAnsi="Times New Roman" w:cs="Times New Roman"/>
          <w:color w:val="FF0000"/>
        </w:rPr>
      </w:pPr>
    </w:p>
    <w:p w14:paraId="176948B4" w14:textId="77777777" w:rsidR="00B66DD5" w:rsidRDefault="00B66DD5" w:rsidP="007A5097">
      <w:pPr>
        <w:spacing w:after="0"/>
        <w:jc w:val="right"/>
        <w:rPr>
          <w:rFonts w:ascii="Times New Roman" w:eastAsia="Times New Roman" w:hAnsi="Times New Roman" w:cs="Times New Roman"/>
          <w:b/>
        </w:rPr>
      </w:pPr>
    </w:p>
    <w:p w14:paraId="3124AC7C" w14:textId="77777777" w:rsidR="00B66DD5" w:rsidRDefault="00B66DD5" w:rsidP="007A5097">
      <w:pPr>
        <w:spacing w:after="0"/>
        <w:jc w:val="right"/>
        <w:rPr>
          <w:rFonts w:ascii="Times New Roman" w:eastAsia="Times New Roman" w:hAnsi="Times New Roman" w:cs="Times New Roman"/>
          <w:b/>
        </w:rPr>
      </w:pPr>
    </w:p>
    <w:p w14:paraId="19CC59A2" w14:textId="77777777" w:rsidR="00B66DD5" w:rsidRDefault="00B66DD5" w:rsidP="007A5097">
      <w:pPr>
        <w:spacing w:after="0"/>
        <w:jc w:val="right"/>
        <w:rPr>
          <w:rFonts w:ascii="Times New Roman" w:eastAsia="Times New Roman" w:hAnsi="Times New Roman" w:cs="Times New Roman"/>
          <w:b/>
        </w:rPr>
      </w:pPr>
    </w:p>
    <w:p w14:paraId="7F740584" w14:textId="77777777" w:rsidR="00B66DD5" w:rsidRDefault="00B66DD5" w:rsidP="007A5097">
      <w:pPr>
        <w:spacing w:after="0"/>
        <w:jc w:val="right"/>
        <w:rPr>
          <w:rFonts w:ascii="Times New Roman" w:eastAsia="Times New Roman" w:hAnsi="Times New Roman" w:cs="Times New Roman"/>
          <w:b/>
        </w:rPr>
      </w:pPr>
    </w:p>
    <w:p w14:paraId="450D6C64" w14:textId="77777777" w:rsidR="00B66DD5" w:rsidRDefault="00B66DD5" w:rsidP="007A5097">
      <w:pPr>
        <w:spacing w:after="0"/>
        <w:jc w:val="right"/>
        <w:rPr>
          <w:rFonts w:ascii="Times New Roman" w:eastAsia="Times New Roman" w:hAnsi="Times New Roman" w:cs="Times New Roman"/>
          <w:b/>
        </w:rPr>
      </w:pPr>
    </w:p>
    <w:p w14:paraId="47908BF1" w14:textId="77777777" w:rsidR="00B66DD5" w:rsidRDefault="00B66DD5" w:rsidP="007A5097">
      <w:pPr>
        <w:spacing w:after="0"/>
        <w:jc w:val="right"/>
        <w:rPr>
          <w:rFonts w:ascii="Times New Roman" w:eastAsia="Times New Roman" w:hAnsi="Times New Roman" w:cs="Times New Roman"/>
          <w:b/>
        </w:rPr>
      </w:pPr>
    </w:p>
    <w:p w14:paraId="0034C833" w14:textId="77777777" w:rsidR="00B66DD5" w:rsidRDefault="00B66DD5" w:rsidP="007A5097">
      <w:pPr>
        <w:spacing w:after="0"/>
        <w:jc w:val="right"/>
        <w:rPr>
          <w:rFonts w:ascii="Times New Roman" w:eastAsia="Times New Roman" w:hAnsi="Times New Roman" w:cs="Times New Roman"/>
          <w:b/>
        </w:rPr>
      </w:pPr>
    </w:p>
    <w:p w14:paraId="50FB8821" w14:textId="77777777" w:rsidR="00B66DD5" w:rsidRDefault="00B66DD5" w:rsidP="007A5097">
      <w:pPr>
        <w:spacing w:after="0"/>
        <w:jc w:val="right"/>
        <w:rPr>
          <w:rFonts w:ascii="Times New Roman" w:eastAsia="Times New Roman" w:hAnsi="Times New Roman" w:cs="Times New Roman"/>
          <w:b/>
        </w:rPr>
      </w:pPr>
    </w:p>
    <w:p w14:paraId="5687E9C9" w14:textId="77777777" w:rsidR="00B66DD5" w:rsidRDefault="00B66DD5" w:rsidP="007A5097">
      <w:pPr>
        <w:spacing w:after="0"/>
        <w:jc w:val="right"/>
        <w:rPr>
          <w:rFonts w:ascii="Times New Roman" w:eastAsia="Times New Roman" w:hAnsi="Times New Roman" w:cs="Times New Roman"/>
          <w:b/>
        </w:rPr>
      </w:pPr>
    </w:p>
    <w:p w14:paraId="7B267DA4" w14:textId="77777777" w:rsidR="00B66DD5" w:rsidRDefault="00B66DD5" w:rsidP="007A5097">
      <w:pPr>
        <w:spacing w:after="0"/>
        <w:jc w:val="right"/>
        <w:rPr>
          <w:rFonts w:ascii="Times New Roman" w:eastAsia="Times New Roman" w:hAnsi="Times New Roman" w:cs="Times New Roman"/>
          <w:b/>
        </w:rPr>
      </w:pPr>
    </w:p>
    <w:p w14:paraId="67C2F1D1" w14:textId="77777777" w:rsidR="00B66DD5" w:rsidRDefault="00B66DD5" w:rsidP="007A5097">
      <w:pPr>
        <w:spacing w:after="0"/>
        <w:jc w:val="right"/>
        <w:rPr>
          <w:rFonts w:ascii="Times New Roman" w:eastAsia="Times New Roman" w:hAnsi="Times New Roman" w:cs="Times New Roman"/>
          <w:b/>
        </w:rPr>
      </w:pPr>
    </w:p>
    <w:p w14:paraId="41006A69" w14:textId="77777777" w:rsidR="00B66DD5" w:rsidRDefault="00B66DD5" w:rsidP="007A5097">
      <w:pPr>
        <w:spacing w:after="0"/>
        <w:jc w:val="right"/>
        <w:rPr>
          <w:rFonts w:ascii="Times New Roman" w:eastAsia="Times New Roman" w:hAnsi="Times New Roman" w:cs="Times New Roman"/>
          <w:b/>
        </w:rPr>
      </w:pPr>
    </w:p>
    <w:p w14:paraId="20E0495E" w14:textId="77777777" w:rsidR="00B66DD5" w:rsidRDefault="00B66DD5" w:rsidP="007A5097">
      <w:pPr>
        <w:spacing w:after="0"/>
        <w:jc w:val="right"/>
        <w:rPr>
          <w:rFonts w:ascii="Times New Roman" w:eastAsia="Times New Roman" w:hAnsi="Times New Roman" w:cs="Times New Roman"/>
          <w:b/>
        </w:rPr>
      </w:pPr>
    </w:p>
    <w:p w14:paraId="4C662E45" w14:textId="77777777" w:rsidR="00B66DD5" w:rsidRDefault="00B66DD5" w:rsidP="007A5097">
      <w:pPr>
        <w:spacing w:after="0"/>
        <w:jc w:val="right"/>
        <w:rPr>
          <w:rFonts w:ascii="Times New Roman" w:eastAsia="Times New Roman" w:hAnsi="Times New Roman" w:cs="Times New Roman"/>
          <w:b/>
        </w:rPr>
      </w:pPr>
    </w:p>
    <w:p w14:paraId="20961358" w14:textId="77777777" w:rsidR="00B66DD5" w:rsidRDefault="00B66DD5" w:rsidP="007A5097">
      <w:pPr>
        <w:spacing w:after="0"/>
        <w:jc w:val="right"/>
        <w:rPr>
          <w:rFonts w:ascii="Times New Roman" w:eastAsia="Times New Roman" w:hAnsi="Times New Roman" w:cs="Times New Roman"/>
          <w:b/>
        </w:rPr>
      </w:pPr>
    </w:p>
    <w:p w14:paraId="5E82B600" w14:textId="77777777" w:rsidR="00B66DD5" w:rsidRDefault="00B66DD5" w:rsidP="007A5097">
      <w:pPr>
        <w:spacing w:after="0"/>
        <w:jc w:val="right"/>
        <w:rPr>
          <w:rFonts w:ascii="Times New Roman" w:eastAsia="Times New Roman" w:hAnsi="Times New Roman" w:cs="Times New Roman"/>
          <w:b/>
        </w:rPr>
      </w:pPr>
    </w:p>
    <w:p w14:paraId="593FFFEB" w14:textId="77777777" w:rsidR="00B66DD5" w:rsidRDefault="00B66DD5" w:rsidP="007A5097">
      <w:pPr>
        <w:spacing w:after="0"/>
        <w:jc w:val="right"/>
        <w:rPr>
          <w:rFonts w:ascii="Times New Roman" w:eastAsia="Times New Roman" w:hAnsi="Times New Roman" w:cs="Times New Roman"/>
          <w:b/>
        </w:rPr>
      </w:pPr>
    </w:p>
    <w:p w14:paraId="33B85497" w14:textId="77777777" w:rsidR="00B66DD5" w:rsidRDefault="00B66DD5" w:rsidP="007A5097">
      <w:pPr>
        <w:spacing w:after="0"/>
        <w:jc w:val="right"/>
        <w:rPr>
          <w:rFonts w:ascii="Times New Roman" w:eastAsia="Times New Roman" w:hAnsi="Times New Roman" w:cs="Times New Roman"/>
          <w:b/>
        </w:rPr>
      </w:pPr>
    </w:p>
    <w:p w14:paraId="15D9C763" w14:textId="77777777" w:rsidR="00B66DD5" w:rsidRDefault="00B66DD5" w:rsidP="007A5097">
      <w:pPr>
        <w:spacing w:after="0"/>
        <w:jc w:val="right"/>
        <w:rPr>
          <w:rFonts w:ascii="Times New Roman" w:eastAsia="Times New Roman" w:hAnsi="Times New Roman" w:cs="Times New Roman"/>
          <w:b/>
        </w:rPr>
      </w:pPr>
    </w:p>
    <w:p w14:paraId="73EF5E20" w14:textId="77777777" w:rsidR="00B66DD5" w:rsidRDefault="00B66DD5" w:rsidP="007A5097">
      <w:pPr>
        <w:spacing w:after="0"/>
        <w:jc w:val="right"/>
        <w:rPr>
          <w:rFonts w:ascii="Times New Roman" w:eastAsia="Times New Roman" w:hAnsi="Times New Roman" w:cs="Times New Roman"/>
          <w:b/>
        </w:rPr>
      </w:pPr>
    </w:p>
    <w:p w14:paraId="734AA425" w14:textId="77777777" w:rsidR="00B66DD5" w:rsidRDefault="00B66DD5" w:rsidP="007A5097">
      <w:pPr>
        <w:spacing w:after="0"/>
        <w:jc w:val="right"/>
        <w:rPr>
          <w:rFonts w:ascii="Times New Roman" w:eastAsia="Times New Roman" w:hAnsi="Times New Roman" w:cs="Times New Roman"/>
          <w:b/>
        </w:rPr>
      </w:pPr>
    </w:p>
    <w:p w14:paraId="2A4FECD5" w14:textId="77777777" w:rsidR="006E0606" w:rsidRPr="005E7566" w:rsidRDefault="006E0606" w:rsidP="006E0606">
      <w:pPr>
        <w:spacing w:after="0" w:line="240" w:lineRule="auto"/>
        <w:rPr>
          <w:rFonts w:ascii="Times New Roman" w:eastAsia="Times New Roman" w:hAnsi="Times New Roman" w:cs="Times New Roman"/>
          <w:color w:val="000000"/>
          <w:sz w:val="24"/>
          <w:szCs w:val="24"/>
        </w:rPr>
      </w:pPr>
    </w:p>
    <w:p w14:paraId="23250FD5" w14:textId="77777777" w:rsidR="00E63E5A" w:rsidRPr="00E63E5A" w:rsidRDefault="00E63E5A" w:rsidP="008F7525">
      <w:pPr>
        <w:spacing w:after="0" w:line="240" w:lineRule="auto"/>
        <w:jc w:val="right"/>
        <w:rPr>
          <w:rFonts w:ascii="Times New Roman" w:eastAsia="Times New Roman" w:hAnsi="Times New Roman" w:cs="Times New Roman"/>
        </w:rPr>
      </w:pPr>
    </w:p>
    <w:sectPr w:rsidR="00E63E5A" w:rsidRPr="00E63E5A" w:rsidSect="00B92866">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9B28" w16cex:dateUtc="2022-01-31T15: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CCAA8" w14:textId="77777777" w:rsidR="00F7782F" w:rsidRDefault="00F7782F" w:rsidP="007E55BA">
      <w:pPr>
        <w:spacing w:after="0" w:line="240" w:lineRule="auto"/>
      </w:pPr>
      <w:r>
        <w:separator/>
      </w:r>
    </w:p>
  </w:endnote>
  <w:endnote w:type="continuationSeparator" w:id="0">
    <w:p w14:paraId="02AE1655" w14:textId="77777777" w:rsidR="00F7782F" w:rsidRDefault="00F7782F" w:rsidP="007E55BA">
      <w:pPr>
        <w:spacing w:after="0" w:line="240" w:lineRule="auto"/>
      </w:pPr>
      <w:r>
        <w:continuationSeparator/>
      </w:r>
    </w:p>
  </w:endnote>
  <w:endnote w:type="continuationNotice" w:id="1">
    <w:p w14:paraId="45444677" w14:textId="77777777" w:rsidR="00F7782F" w:rsidRDefault="00F77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5E4CA3" w14:textId="77777777" w:rsidR="00F7782F" w:rsidRDefault="00F7782F" w:rsidP="007E55BA">
      <w:pPr>
        <w:spacing w:after="0" w:line="240" w:lineRule="auto"/>
      </w:pPr>
      <w:r>
        <w:separator/>
      </w:r>
    </w:p>
  </w:footnote>
  <w:footnote w:type="continuationSeparator" w:id="0">
    <w:p w14:paraId="495D29D5" w14:textId="77777777" w:rsidR="00F7782F" w:rsidRDefault="00F7782F" w:rsidP="007E55BA">
      <w:pPr>
        <w:spacing w:after="0" w:line="240" w:lineRule="auto"/>
      </w:pPr>
      <w:r>
        <w:continuationSeparator/>
      </w:r>
    </w:p>
  </w:footnote>
  <w:footnote w:type="continuationNotice" w:id="1">
    <w:p w14:paraId="18AA9063" w14:textId="77777777" w:rsidR="00F7782F" w:rsidRDefault="00F7782F">
      <w:pPr>
        <w:spacing w:after="0" w:line="240" w:lineRule="auto"/>
      </w:pPr>
    </w:p>
  </w:footnote>
  <w:footnote w:id="2">
    <w:p w14:paraId="11BDB9D1" w14:textId="2BCB134A" w:rsidR="00F7782F" w:rsidRDefault="00F7782F">
      <w:pPr>
        <w:pStyle w:val="FootnoteText"/>
      </w:pPr>
      <w:r>
        <w:rPr>
          <w:rStyle w:val="FootnoteReference"/>
        </w:rPr>
        <w:footnoteRef/>
      </w:r>
      <w:r>
        <w:t xml:space="preserve"> </w:t>
      </w:r>
      <w:r w:rsidRPr="00B22A8F">
        <w:rPr>
          <w:rFonts w:ascii="Times New Roman" w:hAnsi="Times New Roman"/>
        </w:rPr>
        <w:t>Gadījumā, ja pretendents savā piedāvājumā Unitronics vietā ir piedāvājis  piegādāt un uzstādīt citu ekvivalentu signālu kontrolieri.</w:t>
      </w:r>
    </w:p>
  </w:footnote>
  <w:footnote w:id="3">
    <w:p w14:paraId="572FFCAF" w14:textId="1A86FA4E" w:rsidR="00F7782F" w:rsidRPr="00805C61" w:rsidRDefault="00F7782F"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F7782F" w:rsidRPr="00805C61" w:rsidRDefault="00F7782F" w:rsidP="007E55BA">
      <w:pPr>
        <w:pStyle w:val="FootnoteText"/>
        <w:jc w:val="both"/>
        <w:rPr>
          <w:rFonts w:ascii="Times New Roman" w:hAnsi="Times New Roman"/>
        </w:rPr>
      </w:pPr>
    </w:p>
  </w:footnote>
  <w:footnote w:id="4">
    <w:p w14:paraId="49F1393C" w14:textId="473D3690" w:rsidR="00F7782F" w:rsidRPr="00805C61" w:rsidRDefault="00F7782F" w:rsidP="00AC596B">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w:t>
      </w:r>
      <w:r w:rsidRPr="00805C61">
        <w:rPr>
          <w:rFonts w:ascii="Times New Roman" w:hAnsi="Times New Roman"/>
          <w:vertAlign w:val="superscript"/>
        </w:rPr>
        <w:t xml:space="preserve">  </w:t>
      </w:r>
      <w:r w:rsidRPr="00805C61">
        <w:rPr>
          <w:rFonts w:ascii="Times New Roman" w:hAnsi="Times New Roman"/>
        </w:rPr>
        <w:t>Izziņa tiks izmantota iespējamā darījuma partnera izvērtēšanai saskaņā ar Noziedzīgi iegūtu līdzekļu legalizācijas un terorisma un proliferācijas finansēšanas novēršanas likumu un Valsts ieņēmumu dienesta vadlīnijām.</w:t>
      </w:r>
    </w:p>
    <w:p w14:paraId="65A1E0B7" w14:textId="77777777" w:rsidR="00F7782F" w:rsidRDefault="00F7782F" w:rsidP="00E604AC">
      <w:pPr>
        <w:pStyle w:val="FootnoteText"/>
        <w:jc w:val="both"/>
        <w:rPr>
          <w:rFonts w:ascii="Times New Roman" w:hAnsi="Times New Roman"/>
        </w:rPr>
      </w:pPr>
    </w:p>
    <w:p w14:paraId="46411081" w14:textId="5E1F163C" w:rsidR="00F7782F" w:rsidRDefault="00F7782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39C3311"/>
    <w:multiLevelType w:val="multilevel"/>
    <w:tmpl w:val="D662F9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B61200"/>
    <w:multiLevelType w:val="multilevel"/>
    <w:tmpl w:val="862491F6"/>
    <w:lvl w:ilvl="0">
      <w:start w:val="1"/>
      <w:numFmt w:val="decimal"/>
      <w:lvlText w:val="%1"/>
      <w:lvlJc w:val="left"/>
      <w:pPr>
        <w:ind w:left="623" w:hanging="361"/>
      </w:pPr>
      <w:rPr>
        <w:rFonts w:hint="default"/>
        <w:lang w:val="lv-LV" w:eastAsia="en-US" w:bidi="ar-SA"/>
      </w:rPr>
    </w:lvl>
    <w:lvl w:ilvl="1">
      <w:start w:val="1"/>
      <w:numFmt w:val="decimal"/>
      <w:lvlText w:val="%1.%2."/>
      <w:lvlJc w:val="left"/>
      <w:pPr>
        <w:ind w:left="623" w:hanging="361"/>
      </w:pPr>
      <w:rPr>
        <w:rFonts w:ascii="Times New Roman" w:eastAsia="Times New Roman" w:hAnsi="Times New Roman" w:cs="Times New Roman" w:hint="default"/>
        <w:spacing w:val="-1"/>
        <w:w w:val="100"/>
        <w:sz w:val="22"/>
        <w:szCs w:val="22"/>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014" w:hanging="720"/>
      </w:pPr>
      <w:rPr>
        <w:rFonts w:hint="default"/>
        <w:lang w:val="lv-LV" w:eastAsia="en-US" w:bidi="ar-SA"/>
      </w:rPr>
    </w:lvl>
    <w:lvl w:ilvl="4">
      <w:numFmt w:val="bullet"/>
      <w:lvlText w:val="•"/>
      <w:lvlJc w:val="left"/>
      <w:pPr>
        <w:ind w:left="3922" w:hanging="720"/>
      </w:pPr>
      <w:rPr>
        <w:rFonts w:hint="default"/>
        <w:lang w:val="lv-LV" w:eastAsia="en-US" w:bidi="ar-SA"/>
      </w:rPr>
    </w:lvl>
    <w:lvl w:ilvl="5">
      <w:numFmt w:val="bullet"/>
      <w:lvlText w:val="•"/>
      <w:lvlJc w:val="left"/>
      <w:pPr>
        <w:ind w:left="4829" w:hanging="720"/>
      </w:pPr>
      <w:rPr>
        <w:rFonts w:hint="default"/>
        <w:lang w:val="lv-LV" w:eastAsia="en-US" w:bidi="ar-SA"/>
      </w:rPr>
    </w:lvl>
    <w:lvl w:ilvl="6">
      <w:numFmt w:val="bullet"/>
      <w:lvlText w:val="•"/>
      <w:lvlJc w:val="left"/>
      <w:pPr>
        <w:ind w:left="5736" w:hanging="720"/>
      </w:pPr>
      <w:rPr>
        <w:rFonts w:hint="default"/>
        <w:lang w:val="lv-LV" w:eastAsia="en-US" w:bidi="ar-SA"/>
      </w:rPr>
    </w:lvl>
    <w:lvl w:ilvl="7">
      <w:numFmt w:val="bullet"/>
      <w:lvlText w:val="•"/>
      <w:lvlJc w:val="left"/>
      <w:pPr>
        <w:ind w:left="6644" w:hanging="720"/>
      </w:pPr>
      <w:rPr>
        <w:rFonts w:hint="default"/>
        <w:lang w:val="lv-LV" w:eastAsia="en-US" w:bidi="ar-SA"/>
      </w:rPr>
    </w:lvl>
    <w:lvl w:ilvl="8">
      <w:numFmt w:val="bullet"/>
      <w:lvlText w:val="•"/>
      <w:lvlJc w:val="left"/>
      <w:pPr>
        <w:ind w:left="7551" w:hanging="720"/>
      </w:pPr>
      <w:rPr>
        <w:rFonts w:hint="default"/>
        <w:lang w:val="lv-LV" w:eastAsia="en-US" w:bidi="ar-SA"/>
      </w:rPr>
    </w:lvl>
  </w:abstractNum>
  <w:abstractNum w:abstractNumId="3" w15:restartNumberingAfterBreak="0">
    <w:nsid w:val="0D1220A4"/>
    <w:multiLevelType w:val="hybridMultilevel"/>
    <w:tmpl w:val="BB066AF6"/>
    <w:lvl w:ilvl="0" w:tplc="FEF20F70">
      <w:start w:val="1"/>
      <w:numFmt w:val="bullet"/>
      <w:lvlText w:val=""/>
      <w:lvlJc w:val="left"/>
      <w:pPr>
        <w:ind w:left="1647" w:hanging="360"/>
      </w:pPr>
      <w:rPr>
        <w:rFonts w:ascii="Symbol" w:eastAsia="Times New Roman" w:hAnsi="Symbol" w:cs="Times New Roman" w:hint="default"/>
        <w:color w:val="auto"/>
        <w:u w:val="none"/>
      </w:rPr>
    </w:lvl>
    <w:lvl w:ilvl="1" w:tplc="04260003" w:tentative="1">
      <w:start w:val="1"/>
      <w:numFmt w:val="bullet"/>
      <w:lvlText w:val="o"/>
      <w:lvlJc w:val="left"/>
      <w:pPr>
        <w:ind w:left="2367" w:hanging="360"/>
      </w:pPr>
      <w:rPr>
        <w:rFonts w:ascii="Courier New" w:hAnsi="Courier New" w:cs="Courier New" w:hint="default"/>
      </w:rPr>
    </w:lvl>
    <w:lvl w:ilvl="2" w:tplc="04260005" w:tentative="1">
      <w:start w:val="1"/>
      <w:numFmt w:val="bullet"/>
      <w:lvlText w:val=""/>
      <w:lvlJc w:val="left"/>
      <w:pPr>
        <w:ind w:left="3087" w:hanging="360"/>
      </w:pPr>
      <w:rPr>
        <w:rFonts w:ascii="Wingdings" w:hAnsi="Wingdings" w:hint="default"/>
      </w:rPr>
    </w:lvl>
    <w:lvl w:ilvl="3" w:tplc="04260001" w:tentative="1">
      <w:start w:val="1"/>
      <w:numFmt w:val="bullet"/>
      <w:lvlText w:val=""/>
      <w:lvlJc w:val="left"/>
      <w:pPr>
        <w:ind w:left="3807" w:hanging="360"/>
      </w:pPr>
      <w:rPr>
        <w:rFonts w:ascii="Symbol" w:hAnsi="Symbol" w:hint="default"/>
      </w:rPr>
    </w:lvl>
    <w:lvl w:ilvl="4" w:tplc="04260003" w:tentative="1">
      <w:start w:val="1"/>
      <w:numFmt w:val="bullet"/>
      <w:lvlText w:val="o"/>
      <w:lvlJc w:val="left"/>
      <w:pPr>
        <w:ind w:left="4527" w:hanging="360"/>
      </w:pPr>
      <w:rPr>
        <w:rFonts w:ascii="Courier New" w:hAnsi="Courier New" w:cs="Courier New" w:hint="default"/>
      </w:rPr>
    </w:lvl>
    <w:lvl w:ilvl="5" w:tplc="04260005" w:tentative="1">
      <w:start w:val="1"/>
      <w:numFmt w:val="bullet"/>
      <w:lvlText w:val=""/>
      <w:lvlJc w:val="left"/>
      <w:pPr>
        <w:ind w:left="5247" w:hanging="360"/>
      </w:pPr>
      <w:rPr>
        <w:rFonts w:ascii="Wingdings" w:hAnsi="Wingdings" w:hint="default"/>
      </w:rPr>
    </w:lvl>
    <w:lvl w:ilvl="6" w:tplc="04260001" w:tentative="1">
      <w:start w:val="1"/>
      <w:numFmt w:val="bullet"/>
      <w:lvlText w:val=""/>
      <w:lvlJc w:val="left"/>
      <w:pPr>
        <w:ind w:left="5967" w:hanging="360"/>
      </w:pPr>
      <w:rPr>
        <w:rFonts w:ascii="Symbol" w:hAnsi="Symbol" w:hint="default"/>
      </w:rPr>
    </w:lvl>
    <w:lvl w:ilvl="7" w:tplc="04260003" w:tentative="1">
      <w:start w:val="1"/>
      <w:numFmt w:val="bullet"/>
      <w:lvlText w:val="o"/>
      <w:lvlJc w:val="left"/>
      <w:pPr>
        <w:ind w:left="6687" w:hanging="360"/>
      </w:pPr>
      <w:rPr>
        <w:rFonts w:ascii="Courier New" w:hAnsi="Courier New" w:cs="Courier New" w:hint="default"/>
      </w:rPr>
    </w:lvl>
    <w:lvl w:ilvl="8" w:tplc="04260005" w:tentative="1">
      <w:start w:val="1"/>
      <w:numFmt w:val="bullet"/>
      <w:lvlText w:val=""/>
      <w:lvlJc w:val="left"/>
      <w:pPr>
        <w:ind w:left="7407" w:hanging="360"/>
      </w:pPr>
      <w:rPr>
        <w:rFonts w:ascii="Wingdings" w:hAnsi="Wingdings" w:hint="default"/>
      </w:rPr>
    </w:lvl>
  </w:abstractNum>
  <w:abstractNum w:abstractNumId="4" w15:restartNumberingAfterBreak="0">
    <w:nsid w:val="0D8E2F15"/>
    <w:multiLevelType w:val="hybridMultilevel"/>
    <w:tmpl w:val="4612A520"/>
    <w:lvl w:ilvl="0" w:tplc="83C227CC">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DDB4562"/>
    <w:multiLevelType w:val="hybridMultilevel"/>
    <w:tmpl w:val="B5B2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9B7D3E"/>
    <w:multiLevelType w:val="hybridMultilevel"/>
    <w:tmpl w:val="26F856EC"/>
    <w:lvl w:ilvl="0" w:tplc="2B1ACD0C">
      <w:start w:val="1"/>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tplc="BC9AE208">
      <w:numFmt w:val="bullet"/>
      <w:lvlText w:val=""/>
      <w:lvlJc w:val="left"/>
      <w:pPr>
        <w:ind w:left="1202" w:hanging="360"/>
      </w:pPr>
      <w:rPr>
        <w:rFonts w:ascii="Symbol" w:eastAsia="Symbol" w:hAnsi="Symbol" w:cs="Symbol" w:hint="default"/>
        <w:w w:val="100"/>
        <w:sz w:val="24"/>
        <w:szCs w:val="24"/>
        <w:lang w:val="lv-LV" w:eastAsia="en-US" w:bidi="ar-SA"/>
      </w:rPr>
    </w:lvl>
    <w:lvl w:ilvl="2" w:tplc="DD7EC45C">
      <w:numFmt w:val="bullet"/>
      <w:lvlText w:val="•"/>
      <w:lvlJc w:val="left"/>
      <w:pPr>
        <w:ind w:left="2107" w:hanging="360"/>
      </w:pPr>
      <w:rPr>
        <w:rFonts w:hint="default"/>
        <w:lang w:val="lv-LV" w:eastAsia="en-US" w:bidi="ar-SA"/>
      </w:rPr>
    </w:lvl>
    <w:lvl w:ilvl="3" w:tplc="951CDD28">
      <w:numFmt w:val="bullet"/>
      <w:lvlText w:val="•"/>
      <w:lvlJc w:val="left"/>
      <w:pPr>
        <w:ind w:left="3014" w:hanging="360"/>
      </w:pPr>
      <w:rPr>
        <w:rFonts w:hint="default"/>
        <w:lang w:val="lv-LV" w:eastAsia="en-US" w:bidi="ar-SA"/>
      </w:rPr>
    </w:lvl>
    <w:lvl w:ilvl="4" w:tplc="E2C4F842">
      <w:numFmt w:val="bullet"/>
      <w:lvlText w:val="•"/>
      <w:lvlJc w:val="left"/>
      <w:pPr>
        <w:ind w:left="3922" w:hanging="360"/>
      </w:pPr>
      <w:rPr>
        <w:rFonts w:hint="default"/>
        <w:lang w:val="lv-LV" w:eastAsia="en-US" w:bidi="ar-SA"/>
      </w:rPr>
    </w:lvl>
    <w:lvl w:ilvl="5" w:tplc="B574D12E">
      <w:numFmt w:val="bullet"/>
      <w:lvlText w:val="•"/>
      <w:lvlJc w:val="left"/>
      <w:pPr>
        <w:ind w:left="4829" w:hanging="360"/>
      </w:pPr>
      <w:rPr>
        <w:rFonts w:hint="default"/>
        <w:lang w:val="lv-LV" w:eastAsia="en-US" w:bidi="ar-SA"/>
      </w:rPr>
    </w:lvl>
    <w:lvl w:ilvl="6" w:tplc="6DACE94E">
      <w:numFmt w:val="bullet"/>
      <w:lvlText w:val="•"/>
      <w:lvlJc w:val="left"/>
      <w:pPr>
        <w:ind w:left="5736" w:hanging="360"/>
      </w:pPr>
      <w:rPr>
        <w:rFonts w:hint="default"/>
        <w:lang w:val="lv-LV" w:eastAsia="en-US" w:bidi="ar-SA"/>
      </w:rPr>
    </w:lvl>
    <w:lvl w:ilvl="7" w:tplc="DE1A0D4C">
      <w:numFmt w:val="bullet"/>
      <w:lvlText w:val="•"/>
      <w:lvlJc w:val="left"/>
      <w:pPr>
        <w:ind w:left="6644" w:hanging="360"/>
      </w:pPr>
      <w:rPr>
        <w:rFonts w:hint="default"/>
        <w:lang w:val="lv-LV" w:eastAsia="en-US" w:bidi="ar-SA"/>
      </w:rPr>
    </w:lvl>
    <w:lvl w:ilvl="8" w:tplc="8E62F050">
      <w:numFmt w:val="bullet"/>
      <w:lvlText w:val="•"/>
      <w:lvlJc w:val="left"/>
      <w:pPr>
        <w:ind w:left="7551" w:hanging="360"/>
      </w:pPr>
      <w:rPr>
        <w:rFonts w:hint="default"/>
        <w:lang w:val="lv-LV" w:eastAsia="en-US" w:bidi="ar-SA"/>
      </w:rPr>
    </w:lvl>
  </w:abstractNum>
  <w:abstractNum w:abstractNumId="7"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1F62D31"/>
    <w:multiLevelType w:val="multilevel"/>
    <w:tmpl w:val="D6FAC7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415CF"/>
    <w:multiLevelType w:val="multilevel"/>
    <w:tmpl w:val="F43C5576"/>
    <w:lvl w:ilvl="0">
      <w:start w:val="8"/>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688" w:hanging="56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398" w:hanging="569"/>
      </w:pPr>
      <w:rPr>
        <w:rFonts w:ascii="Symbol" w:eastAsia="Symbol" w:hAnsi="Symbol" w:cs="Symbol" w:hint="default"/>
        <w:w w:val="100"/>
        <w:sz w:val="24"/>
        <w:szCs w:val="24"/>
        <w:lang w:val="lv-LV" w:eastAsia="en-US" w:bidi="ar-SA"/>
      </w:rPr>
    </w:lvl>
    <w:lvl w:ilvl="4">
      <w:numFmt w:val="bullet"/>
      <w:lvlText w:val="•"/>
      <w:lvlJc w:val="left"/>
      <w:pPr>
        <w:ind w:left="3391" w:hanging="569"/>
      </w:pPr>
      <w:rPr>
        <w:rFonts w:hint="default"/>
        <w:lang w:val="lv-LV" w:eastAsia="en-US" w:bidi="ar-SA"/>
      </w:rPr>
    </w:lvl>
    <w:lvl w:ilvl="5">
      <w:numFmt w:val="bullet"/>
      <w:lvlText w:val="•"/>
      <w:lvlJc w:val="left"/>
      <w:pPr>
        <w:ind w:left="4387" w:hanging="569"/>
      </w:pPr>
      <w:rPr>
        <w:rFonts w:hint="default"/>
        <w:lang w:val="lv-LV" w:eastAsia="en-US" w:bidi="ar-SA"/>
      </w:rPr>
    </w:lvl>
    <w:lvl w:ilvl="6">
      <w:numFmt w:val="bullet"/>
      <w:lvlText w:val="•"/>
      <w:lvlJc w:val="left"/>
      <w:pPr>
        <w:ind w:left="5383" w:hanging="569"/>
      </w:pPr>
      <w:rPr>
        <w:rFonts w:hint="default"/>
        <w:lang w:val="lv-LV" w:eastAsia="en-US" w:bidi="ar-SA"/>
      </w:rPr>
    </w:lvl>
    <w:lvl w:ilvl="7">
      <w:numFmt w:val="bullet"/>
      <w:lvlText w:val="•"/>
      <w:lvlJc w:val="left"/>
      <w:pPr>
        <w:ind w:left="6379" w:hanging="569"/>
      </w:pPr>
      <w:rPr>
        <w:rFonts w:hint="default"/>
        <w:lang w:val="lv-LV" w:eastAsia="en-US" w:bidi="ar-SA"/>
      </w:rPr>
    </w:lvl>
    <w:lvl w:ilvl="8">
      <w:numFmt w:val="bullet"/>
      <w:lvlText w:val="•"/>
      <w:lvlJc w:val="left"/>
      <w:pPr>
        <w:ind w:left="7374" w:hanging="569"/>
      </w:pPr>
      <w:rPr>
        <w:rFonts w:hint="default"/>
        <w:lang w:val="lv-LV" w:eastAsia="en-US" w:bidi="ar-SA"/>
      </w:rPr>
    </w:lvl>
  </w:abstractNum>
  <w:abstractNum w:abstractNumId="10"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11"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1EAB2F1A"/>
    <w:multiLevelType w:val="multilevel"/>
    <w:tmpl w:val="1520BC82"/>
    <w:lvl w:ilvl="0">
      <w:start w:val="1"/>
      <w:numFmt w:val="decimal"/>
      <w:lvlText w:val="%1."/>
      <w:lvlJc w:val="left"/>
      <w:pPr>
        <w:ind w:left="3693" w:hanging="360"/>
        <w:jc w:val="right"/>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549"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700" w:hanging="720"/>
      </w:pPr>
      <w:rPr>
        <w:rFonts w:hint="default"/>
        <w:lang w:val="lv-LV" w:eastAsia="en-US" w:bidi="ar-SA"/>
      </w:rPr>
    </w:lvl>
    <w:lvl w:ilvl="4">
      <w:numFmt w:val="bullet"/>
      <w:lvlText w:val="•"/>
      <w:lvlJc w:val="left"/>
      <w:pPr>
        <w:ind w:left="4509" w:hanging="720"/>
      </w:pPr>
      <w:rPr>
        <w:rFonts w:hint="default"/>
        <w:lang w:val="lv-LV" w:eastAsia="en-US" w:bidi="ar-SA"/>
      </w:rPr>
    </w:lvl>
    <w:lvl w:ilvl="5">
      <w:numFmt w:val="bullet"/>
      <w:lvlText w:val="•"/>
      <w:lvlJc w:val="left"/>
      <w:pPr>
        <w:ind w:left="5318" w:hanging="720"/>
      </w:pPr>
      <w:rPr>
        <w:rFonts w:hint="default"/>
        <w:lang w:val="lv-LV" w:eastAsia="en-US" w:bidi="ar-SA"/>
      </w:rPr>
    </w:lvl>
    <w:lvl w:ilvl="6">
      <w:numFmt w:val="bullet"/>
      <w:lvlText w:val="•"/>
      <w:lvlJc w:val="left"/>
      <w:pPr>
        <w:ind w:left="6128" w:hanging="720"/>
      </w:pPr>
      <w:rPr>
        <w:rFonts w:hint="default"/>
        <w:lang w:val="lv-LV" w:eastAsia="en-US" w:bidi="ar-SA"/>
      </w:rPr>
    </w:lvl>
    <w:lvl w:ilvl="7">
      <w:numFmt w:val="bullet"/>
      <w:lvlText w:val="•"/>
      <w:lvlJc w:val="left"/>
      <w:pPr>
        <w:ind w:left="6937" w:hanging="720"/>
      </w:pPr>
      <w:rPr>
        <w:rFonts w:hint="default"/>
        <w:lang w:val="lv-LV" w:eastAsia="en-US" w:bidi="ar-SA"/>
      </w:rPr>
    </w:lvl>
    <w:lvl w:ilvl="8">
      <w:numFmt w:val="bullet"/>
      <w:lvlText w:val="•"/>
      <w:lvlJc w:val="left"/>
      <w:pPr>
        <w:ind w:left="7747" w:hanging="720"/>
      </w:pPr>
      <w:rPr>
        <w:rFonts w:hint="default"/>
        <w:lang w:val="lv-LV" w:eastAsia="en-US" w:bidi="ar-SA"/>
      </w:rPr>
    </w:lvl>
  </w:abstractNum>
  <w:abstractNum w:abstractNumId="1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5"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7" w15:restartNumberingAfterBreak="0">
    <w:nsid w:val="21601980"/>
    <w:multiLevelType w:val="multilevel"/>
    <w:tmpl w:val="E6E6B3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9C265C"/>
    <w:multiLevelType w:val="multilevel"/>
    <w:tmpl w:val="285002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22064A5"/>
    <w:multiLevelType w:val="multilevel"/>
    <w:tmpl w:val="BD0ADE0C"/>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4FA41C4"/>
    <w:multiLevelType w:val="hybridMultilevel"/>
    <w:tmpl w:val="81785E66"/>
    <w:lvl w:ilvl="0" w:tplc="032E466A">
      <w:start w:val="1"/>
      <w:numFmt w:val="decimal"/>
      <w:lvlText w:val="%1."/>
      <w:lvlJc w:val="left"/>
      <w:pPr>
        <w:ind w:left="842" w:hanging="360"/>
      </w:pPr>
      <w:rPr>
        <w:rFonts w:ascii="Times New Roman" w:eastAsia="Times New Roman" w:hAnsi="Times New Roman" w:cs="Times New Roman" w:hint="default"/>
        <w:w w:val="100"/>
        <w:sz w:val="24"/>
        <w:szCs w:val="24"/>
        <w:lang w:val="lv-LV" w:eastAsia="en-US" w:bidi="ar-SA"/>
      </w:rPr>
    </w:lvl>
    <w:lvl w:ilvl="1" w:tplc="9D4CDE60">
      <w:start w:val="1"/>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A0CC423A">
      <w:numFmt w:val="bullet"/>
      <w:lvlText w:val="•"/>
      <w:lvlJc w:val="left"/>
      <w:pPr>
        <w:ind w:left="8329" w:hanging="181"/>
      </w:pPr>
      <w:rPr>
        <w:rFonts w:hint="default"/>
        <w:lang w:val="lv-LV" w:eastAsia="en-US" w:bidi="ar-SA"/>
      </w:rPr>
    </w:lvl>
    <w:lvl w:ilvl="3" w:tplc="2FE49474">
      <w:numFmt w:val="bullet"/>
      <w:lvlText w:val="•"/>
      <w:lvlJc w:val="left"/>
      <w:pPr>
        <w:ind w:left="8459" w:hanging="181"/>
      </w:pPr>
      <w:rPr>
        <w:rFonts w:hint="default"/>
        <w:lang w:val="lv-LV" w:eastAsia="en-US" w:bidi="ar-SA"/>
      </w:rPr>
    </w:lvl>
    <w:lvl w:ilvl="4" w:tplc="9F8C42FE">
      <w:numFmt w:val="bullet"/>
      <w:lvlText w:val="•"/>
      <w:lvlJc w:val="left"/>
      <w:pPr>
        <w:ind w:left="8588" w:hanging="181"/>
      </w:pPr>
      <w:rPr>
        <w:rFonts w:hint="default"/>
        <w:lang w:val="lv-LV" w:eastAsia="en-US" w:bidi="ar-SA"/>
      </w:rPr>
    </w:lvl>
    <w:lvl w:ilvl="5" w:tplc="A10E2D90">
      <w:numFmt w:val="bullet"/>
      <w:lvlText w:val="•"/>
      <w:lvlJc w:val="left"/>
      <w:pPr>
        <w:ind w:left="8718" w:hanging="181"/>
      </w:pPr>
      <w:rPr>
        <w:rFonts w:hint="default"/>
        <w:lang w:val="lv-LV" w:eastAsia="en-US" w:bidi="ar-SA"/>
      </w:rPr>
    </w:lvl>
    <w:lvl w:ilvl="6" w:tplc="6506203C">
      <w:numFmt w:val="bullet"/>
      <w:lvlText w:val="•"/>
      <w:lvlJc w:val="left"/>
      <w:pPr>
        <w:ind w:left="8848" w:hanging="181"/>
      </w:pPr>
      <w:rPr>
        <w:rFonts w:hint="default"/>
        <w:lang w:val="lv-LV" w:eastAsia="en-US" w:bidi="ar-SA"/>
      </w:rPr>
    </w:lvl>
    <w:lvl w:ilvl="7" w:tplc="E43EAB12">
      <w:numFmt w:val="bullet"/>
      <w:lvlText w:val="•"/>
      <w:lvlJc w:val="left"/>
      <w:pPr>
        <w:ind w:left="8977" w:hanging="181"/>
      </w:pPr>
      <w:rPr>
        <w:rFonts w:hint="default"/>
        <w:lang w:val="lv-LV" w:eastAsia="en-US" w:bidi="ar-SA"/>
      </w:rPr>
    </w:lvl>
    <w:lvl w:ilvl="8" w:tplc="5532E076">
      <w:numFmt w:val="bullet"/>
      <w:lvlText w:val="•"/>
      <w:lvlJc w:val="left"/>
      <w:pPr>
        <w:ind w:left="9107" w:hanging="181"/>
      </w:pPr>
      <w:rPr>
        <w:rFonts w:hint="default"/>
        <w:lang w:val="lv-LV" w:eastAsia="en-US" w:bidi="ar-SA"/>
      </w:rPr>
    </w:lvl>
  </w:abstractNum>
  <w:abstractNum w:abstractNumId="22" w15:restartNumberingAfterBreak="0">
    <w:nsid w:val="259C7D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FE4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FC43D1"/>
    <w:multiLevelType w:val="hybridMultilevel"/>
    <w:tmpl w:val="DE68D996"/>
    <w:lvl w:ilvl="0" w:tplc="D56E95E2">
      <w:start w:val="1"/>
      <w:numFmt w:val="lowerLetter"/>
      <w:lvlText w:val="%1)"/>
      <w:lvlJc w:val="left"/>
      <w:pPr>
        <w:ind w:left="2249" w:hanging="426"/>
      </w:pPr>
      <w:rPr>
        <w:rFonts w:ascii="Times New Roman" w:eastAsia="Times New Roman" w:hAnsi="Times New Roman" w:cs="Times New Roman" w:hint="default"/>
        <w:spacing w:val="-1"/>
        <w:w w:val="99"/>
        <w:sz w:val="24"/>
        <w:szCs w:val="24"/>
        <w:lang w:val="lv-LV" w:eastAsia="en-US" w:bidi="ar-SA"/>
      </w:rPr>
    </w:lvl>
    <w:lvl w:ilvl="1" w:tplc="7FEE47DC">
      <w:numFmt w:val="bullet"/>
      <w:lvlText w:val="•"/>
      <w:lvlJc w:val="left"/>
      <w:pPr>
        <w:ind w:left="2952" w:hanging="426"/>
      </w:pPr>
      <w:rPr>
        <w:rFonts w:hint="default"/>
        <w:lang w:val="lv-LV" w:eastAsia="en-US" w:bidi="ar-SA"/>
      </w:rPr>
    </w:lvl>
    <w:lvl w:ilvl="2" w:tplc="108415A6">
      <w:numFmt w:val="bullet"/>
      <w:lvlText w:val="•"/>
      <w:lvlJc w:val="left"/>
      <w:pPr>
        <w:ind w:left="3665" w:hanging="426"/>
      </w:pPr>
      <w:rPr>
        <w:rFonts w:hint="default"/>
        <w:lang w:val="lv-LV" w:eastAsia="en-US" w:bidi="ar-SA"/>
      </w:rPr>
    </w:lvl>
    <w:lvl w:ilvl="3" w:tplc="08AC3258">
      <w:numFmt w:val="bullet"/>
      <w:lvlText w:val="•"/>
      <w:lvlJc w:val="left"/>
      <w:pPr>
        <w:ind w:left="4377" w:hanging="426"/>
      </w:pPr>
      <w:rPr>
        <w:rFonts w:hint="default"/>
        <w:lang w:val="lv-LV" w:eastAsia="en-US" w:bidi="ar-SA"/>
      </w:rPr>
    </w:lvl>
    <w:lvl w:ilvl="4" w:tplc="D7D222F2">
      <w:numFmt w:val="bullet"/>
      <w:lvlText w:val="•"/>
      <w:lvlJc w:val="left"/>
      <w:pPr>
        <w:ind w:left="5090" w:hanging="426"/>
      </w:pPr>
      <w:rPr>
        <w:rFonts w:hint="default"/>
        <w:lang w:val="lv-LV" w:eastAsia="en-US" w:bidi="ar-SA"/>
      </w:rPr>
    </w:lvl>
    <w:lvl w:ilvl="5" w:tplc="085CEF4A">
      <w:numFmt w:val="bullet"/>
      <w:lvlText w:val="•"/>
      <w:lvlJc w:val="left"/>
      <w:pPr>
        <w:ind w:left="5803" w:hanging="426"/>
      </w:pPr>
      <w:rPr>
        <w:rFonts w:hint="default"/>
        <w:lang w:val="lv-LV" w:eastAsia="en-US" w:bidi="ar-SA"/>
      </w:rPr>
    </w:lvl>
    <w:lvl w:ilvl="6" w:tplc="948C530A">
      <w:numFmt w:val="bullet"/>
      <w:lvlText w:val="•"/>
      <w:lvlJc w:val="left"/>
      <w:pPr>
        <w:ind w:left="6515" w:hanging="426"/>
      </w:pPr>
      <w:rPr>
        <w:rFonts w:hint="default"/>
        <w:lang w:val="lv-LV" w:eastAsia="en-US" w:bidi="ar-SA"/>
      </w:rPr>
    </w:lvl>
    <w:lvl w:ilvl="7" w:tplc="0E58A720">
      <w:numFmt w:val="bullet"/>
      <w:lvlText w:val="•"/>
      <w:lvlJc w:val="left"/>
      <w:pPr>
        <w:ind w:left="7228" w:hanging="426"/>
      </w:pPr>
      <w:rPr>
        <w:rFonts w:hint="default"/>
        <w:lang w:val="lv-LV" w:eastAsia="en-US" w:bidi="ar-SA"/>
      </w:rPr>
    </w:lvl>
    <w:lvl w:ilvl="8" w:tplc="E2580238">
      <w:numFmt w:val="bullet"/>
      <w:lvlText w:val="•"/>
      <w:lvlJc w:val="left"/>
      <w:pPr>
        <w:ind w:left="7941" w:hanging="426"/>
      </w:pPr>
      <w:rPr>
        <w:rFonts w:hint="default"/>
        <w:lang w:val="lv-LV" w:eastAsia="en-US" w:bidi="ar-SA"/>
      </w:rPr>
    </w:lvl>
  </w:abstractNum>
  <w:abstractNum w:abstractNumId="25" w15:restartNumberingAfterBreak="0">
    <w:nsid w:val="280A38BD"/>
    <w:multiLevelType w:val="hybridMultilevel"/>
    <w:tmpl w:val="0C2E84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980484C"/>
    <w:multiLevelType w:val="hybridMultilevel"/>
    <w:tmpl w:val="AC1E9FD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27"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2AB47372"/>
    <w:multiLevelType w:val="multilevel"/>
    <w:tmpl w:val="73D4E72A"/>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C4D4DA8"/>
    <w:multiLevelType w:val="multilevel"/>
    <w:tmpl w:val="389AB4D4"/>
    <w:lvl w:ilvl="0">
      <w:start w:val="8"/>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688" w:hanging="567"/>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688" w:hanging="567"/>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398" w:hanging="569"/>
      </w:pPr>
      <w:rPr>
        <w:rFonts w:ascii="Symbol" w:eastAsia="Symbol" w:hAnsi="Symbol" w:cs="Symbol" w:hint="default"/>
        <w:w w:val="100"/>
        <w:sz w:val="24"/>
        <w:szCs w:val="24"/>
        <w:lang w:val="lv-LV" w:eastAsia="en-US" w:bidi="ar-SA"/>
      </w:rPr>
    </w:lvl>
    <w:lvl w:ilvl="4">
      <w:numFmt w:val="bullet"/>
      <w:lvlText w:val="•"/>
      <w:lvlJc w:val="left"/>
      <w:pPr>
        <w:ind w:left="3391" w:hanging="569"/>
      </w:pPr>
      <w:rPr>
        <w:rFonts w:hint="default"/>
        <w:lang w:val="lv-LV" w:eastAsia="en-US" w:bidi="ar-SA"/>
      </w:rPr>
    </w:lvl>
    <w:lvl w:ilvl="5">
      <w:numFmt w:val="bullet"/>
      <w:lvlText w:val="•"/>
      <w:lvlJc w:val="left"/>
      <w:pPr>
        <w:ind w:left="4387" w:hanging="569"/>
      </w:pPr>
      <w:rPr>
        <w:rFonts w:hint="default"/>
        <w:lang w:val="lv-LV" w:eastAsia="en-US" w:bidi="ar-SA"/>
      </w:rPr>
    </w:lvl>
    <w:lvl w:ilvl="6">
      <w:numFmt w:val="bullet"/>
      <w:lvlText w:val="•"/>
      <w:lvlJc w:val="left"/>
      <w:pPr>
        <w:ind w:left="5383" w:hanging="569"/>
      </w:pPr>
      <w:rPr>
        <w:rFonts w:hint="default"/>
        <w:lang w:val="lv-LV" w:eastAsia="en-US" w:bidi="ar-SA"/>
      </w:rPr>
    </w:lvl>
    <w:lvl w:ilvl="7">
      <w:numFmt w:val="bullet"/>
      <w:lvlText w:val="•"/>
      <w:lvlJc w:val="left"/>
      <w:pPr>
        <w:ind w:left="6379" w:hanging="569"/>
      </w:pPr>
      <w:rPr>
        <w:rFonts w:hint="default"/>
        <w:lang w:val="lv-LV" w:eastAsia="en-US" w:bidi="ar-SA"/>
      </w:rPr>
    </w:lvl>
    <w:lvl w:ilvl="8">
      <w:numFmt w:val="bullet"/>
      <w:lvlText w:val="•"/>
      <w:lvlJc w:val="left"/>
      <w:pPr>
        <w:ind w:left="7374" w:hanging="569"/>
      </w:pPr>
      <w:rPr>
        <w:rFonts w:hint="default"/>
        <w:lang w:val="lv-LV" w:eastAsia="en-US" w:bidi="ar-SA"/>
      </w:rPr>
    </w:lvl>
  </w:abstractNum>
  <w:abstractNum w:abstractNumId="31" w15:restartNumberingAfterBreak="0">
    <w:nsid w:val="2CD75CA0"/>
    <w:multiLevelType w:val="multilevel"/>
    <w:tmpl w:val="10DC0630"/>
    <w:lvl w:ilvl="0">
      <w:start w:val="1"/>
      <w:numFmt w:val="decimal"/>
      <w:lvlText w:val="%1"/>
      <w:lvlJc w:val="left"/>
      <w:pPr>
        <w:ind w:left="623" w:hanging="361"/>
      </w:pPr>
      <w:rPr>
        <w:rFonts w:hint="default"/>
        <w:lang w:val="lv-LV" w:eastAsia="en-US" w:bidi="ar-SA"/>
      </w:rPr>
    </w:lvl>
    <w:lvl w:ilvl="1">
      <w:start w:val="1"/>
      <w:numFmt w:val="decimal"/>
      <w:lvlText w:val="%1.%2."/>
      <w:lvlJc w:val="left"/>
      <w:pPr>
        <w:ind w:left="623" w:hanging="361"/>
      </w:pPr>
      <w:rPr>
        <w:rFonts w:ascii="Times New Roman" w:eastAsia="Times New Roman" w:hAnsi="Times New Roman" w:cs="Times New Roman" w:hint="default"/>
        <w:spacing w:val="-1"/>
        <w:w w:val="100"/>
        <w:sz w:val="22"/>
        <w:szCs w:val="22"/>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014" w:hanging="720"/>
      </w:pPr>
      <w:rPr>
        <w:rFonts w:hint="default"/>
        <w:lang w:val="lv-LV" w:eastAsia="en-US" w:bidi="ar-SA"/>
      </w:rPr>
    </w:lvl>
    <w:lvl w:ilvl="4">
      <w:numFmt w:val="bullet"/>
      <w:lvlText w:val="•"/>
      <w:lvlJc w:val="left"/>
      <w:pPr>
        <w:ind w:left="3922" w:hanging="720"/>
      </w:pPr>
      <w:rPr>
        <w:rFonts w:hint="default"/>
        <w:lang w:val="lv-LV" w:eastAsia="en-US" w:bidi="ar-SA"/>
      </w:rPr>
    </w:lvl>
    <w:lvl w:ilvl="5">
      <w:numFmt w:val="bullet"/>
      <w:lvlText w:val="•"/>
      <w:lvlJc w:val="left"/>
      <w:pPr>
        <w:ind w:left="4829" w:hanging="720"/>
      </w:pPr>
      <w:rPr>
        <w:rFonts w:hint="default"/>
        <w:lang w:val="lv-LV" w:eastAsia="en-US" w:bidi="ar-SA"/>
      </w:rPr>
    </w:lvl>
    <w:lvl w:ilvl="6">
      <w:numFmt w:val="bullet"/>
      <w:lvlText w:val="•"/>
      <w:lvlJc w:val="left"/>
      <w:pPr>
        <w:ind w:left="5736" w:hanging="720"/>
      </w:pPr>
      <w:rPr>
        <w:rFonts w:hint="default"/>
        <w:lang w:val="lv-LV" w:eastAsia="en-US" w:bidi="ar-SA"/>
      </w:rPr>
    </w:lvl>
    <w:lvl w:ilvl="7">
      <w:numFmt w:val="bullet"/>
      <w:lvlText w:val="•"/>
      <w:lvlJc w:val="left"/>
      <w:pPr>
        <w:ind w:left="6644" w:hanging="720"/>
      </w:pPr>
      <w:rPr>
        <w:rFonts w:hint="default"/>
        <w:lang w:val="lv-LV" w:eastAsia="en-US" w:bidi="ar-SA"/>
      </w:rPr>
    </w:lvl>
    <w:lvl w:ilvl="8">
      <w:numFmt w:val="bullet"/>
      <w:lvlText w:val="•"/>
      <w:lvlJc w:val="left"/>
      <w:pPr>
        <w:ind w:left="7551" w:hanging="720"/>
      </w:pPr>
      <w:rPr>
        <w:rFonts w:hint="default"/>
        <w:lang w:val="lv-LV" w:eastAsia="en-US" w:bidi="ar-SA"/>
      </w:rPr>
    </w:lvl>
  </w:abstractNum>
  <w:abstractNum w:abstractNumId="32"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34" w15:restartNumberingAfterBreak="0">
    <w:nsid w:val="30531F8C"/>
    <w:multiLevelType w:val="multilevel"/>
    <w:tmpl w:val="2BC69CB2"/>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12B0CEA"/>
    <w:multiLevelType w:val="multilevel"/>
    <w:tmpl w:val="B9F45BE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3FB51F5"/>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37" w15:restartNumberingAfterBreak="0">
    <w:nsid w:val="358C048E"/>
    <w:multiLevelType w:val="multilevel"/>
    <w:tmpl w:val="21B22F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5F66AA4"/>
    <w:multiLevelType w:val="multilevel"/>
    <w:tmpl w:val="B302E0A6"/>
    <w:lvl w:ilvl="0">
      <w:start w:val="4"/>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5FA7CFA"/>
    <w:multiLevelType w:val="multilevel"/>
    <w:tmpl w:val="D0E2F1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41" w15:restartNumberingAfterBreak="0">
    <w:nsid w:val="38FB2898"/>
    <w:multiLevelType w:val="multilevel"/>
    <w:tmpl w:val="C3C621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C734C94"/>
    <w:multiLevelType w:val="hybridMultilevel"/>
    <w:tmpl w:val="1738332A"/>
    <w:lvl w:ilvl="0" w:tplc="4AB6A1E4">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tplc="4E1CDC68">
      <w:start w:val="3"/>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20D86B3E">
      <w:numFmt w:val="bullet"/>
      <w:lvlText w:val="•"/>
      <w:lvlJc w:val="left"/>
      <w:pPr>
        <w:ind w:left="8329" w:hanging="181"/>
      </w:pPr>
      <w:rPr>
        <w:rFonts w:hint="default"/>
        <w:lang w:val="lv-LV" w:eastAsia="en-US" w:bidi="ar-SA"/>
      </w:rPr>
    </w:lvl>
    <w:lvl w:ilvl="3" w:tplc="C9F661C4">
      <w:numFmt w:val="bullet"/>
      <w:lvlText w:val="•"/>
      <w:lvlJc w:val="left"/>
      <w:pPr>
        <w:ind w:left="8459" w:hanging="181"/>
      </w:pPr>
      <w:rPr>
        <w:rFonts w:hint="default"/>
        <w:lang w:val="lv-LV" w:eastAsia="en-US" w:bidi="ar-SA"/>
      </w:rPr>
    </w:lvl>
    <w:lvl w:ilvl="4" w:tplc="37507EE8">
      <w:numFmt w:val="bullet"/>
      <w:lvlText w:val="•"/>
      <w:lvlJc w:val="left"/>
      <w:pPr>
        <w:ind w:left="8588" w:hanging="181"/>
      </w:pPr>
      <w:rPr>
        <w:rFonts w:hint="default"/>
        <w:lang w:val="lv-LV" w:eastAsia="en-US" w:bidi="ar-SA"/>
      </w:rPr>
    </w:lvl>
    <w:lvl w:ilvl="5" w:tplc="0F40611C">
      <w:numFmt w:val="bullet"/>
      <w:lvlText w:val="•"/>
      <w:lvlJc w:val="left"/>
      <w:pPr>
        <w:ind w:left="8718" w:hanging="181"/>
      </w:pPr>
      <w:rPr>
        <w:rFonts w:hint="default"/>
        <w:lang w:val="lv-LV" w:eastAsia="en-US" w:bidi="ar-SA"/>
      </w:rPr>
    </w:lvl>
    <w:lvl w:ilvl="6" w:tplc="0B2AB7C6">
      <w:numFmt w:val="bullet"/>
      <w:lvlText w:val="•"/>
      <w:lvlJc w:val="left"/>
      <w:pPr>
        <w:ind w:left="8848" w:hanging="181"/>
      </w:pPr>
      <w:rPr>
        <w:rFonts w:hint="default"/>
        <w:lang w:val="lv-LV" w:eastAsia="en-US" w:bidi="ar-SA"/>
      </w:rPr>
    </w:lvl>
    <w:lvl w:ilvl="7" w:tplc="AE5EF906">
      <w:numFmt w:val="bullet"/>
      <w:lvlText w:val="•"/>
      <w:lvlJc w:val="left"/>
      <w:pPr>
        <w:ind w:left="8977" w:hanging="181"/>
      </w:pPr>
      <w:rPr>
        <w:rFonts w:hint="default"/>
        <w:lang w:val="lv-LV" w:eastAsia="en-US" w:bidi="ar-SA"/>
      </w:rPr>
    </w:lvl>
    <w:lvl w:ilvl="8" w:tplc="02B8BCCC">
      <w:numFmt w:val="bullet"/>
      <w:lvlText w:val="•"/>
      <w:lvlJc w:val="left"/>
      <w:pPr>
        <w:ind w:left="9107" w:hanging="181"/>
      </w:pPr>
      <w:rPr>
        <w:rFonts w:hint="default"/>
        <w:lang w:val="lv-LV" w:eastAsia="en-US" w:bidi="ar-SA"/>
      </w:rPr>
    </w:lvl>
  </w:abstractNum>
  <w:abstractNum w:abstractNumId="45"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21B379E"/>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47"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4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2870097"/>
    <w:multiLevelType w:val="hybridMultilevel"/>
    <w:tmpl w:val="A16C512E"/>
    <w:lvl w:ilvl="0" w:tplc="DBAE2CA8">
      <w:start w:val="1"/>
      <w:numFmt w:val="upperRoman"/>
      <w:lvlText w:val="%1."/>
      <w:lvlJc w:val="left"/>
      <w:pPr>
        <w:ind w:left="3314" w:hanging="214"/>
        <w:jc w:val="right"/>
      </w:pPr>
      <w:rPr>
        <w:rFonts w:ascii="Times New Roman" w:eastAsia="Times New Roman" w:hAnsi="Times New Roman" w:cs="Times New Roman" w:hint="default"/>
        <w:b/>
        <w:bCs/>
        <w:spacing w:val="-1"/>
        <w:w w:val="100"/>
        <w:sz w:val="24"/>
        <w:szCs w:val="24"/>
        <w:lang w:val="lv-LV" w:eastAsia="en-US" w:bidi="ar-SA"/>
      </w:rPr>
    </w:lvl>
    <w:lvl w:ilvl="1" w:tplc="7E42285C">
      <w:numFmt w:val="bullet"/>
      <w:lvlText w:val="•"/>
      <w:lvlJc w:val="left"/>
      <w:pPr>
        <w:ind w:left="3924" w:hanging="214"/>
      </w:pPr>
      <w:rPr>
        <w:rFonts w:hint="default"/>
        <w:lang w:val="lv-LV" w:eastAsia="en-US" w:bidi="ar-SA"/>
      </w:rPr>
    </w:lvl>
    <w:lvl w:ilvl="2" w:tplc="B7328FAC">
      <w:numFmt w:val="bullet"/>
      <w:lvlText w:val="•"/>
      <w:lvlJc w:val="left"/>
      <w:pPr>
        <w:ind w:left="4529" w:hanging="214"/>
      </w:pPr>
      <w:rPr>
        <w:rFonts w:hint="default"/>
        <w:lang w:val="lv-LV" w:eastAsia="en-US" w:bidi="ar-SA"/>
      </w:rPr>
    </w:lvl>
    <w:lvl w:ilvl="3" w:tplc="4964125E">
      <w:numFmt w:val="bullet"/>
      <w:lvlText w:val="•"/>
      <w:lvlJc w:val="left"/>
      <w:pPr>
        <w:ind w:left="5133" w:hanging="214"/>
      </w:pPr>
      <w:rPr>
        <w:rFonts w:hint="default"/>
        <w:lang w:val="lv-LV" w:eastAsia="en-US" w:bidi="ar-SA"/>
      </w:rPr>
    </w:lvl>
    <w:lvl w:ilvl="4" w:tplc="0FDCE2B8">
      <w:numFmt w:val="bullet"/>
      <w:lvlText w:val="•"/>
      <w:lvlJc w:val="left"/>
      <w:pPr>
        <w:ind w:left="5738" w:hanging="214"/>
      </w:pPr>
      <w:rPr>
        <w:rFonts w:hint="default"/>
        <w:lang w:val="lv-LV" w:eastAsia="en-US" w:bidi="ar-SA"/>
      </w:rPr>
    </w:lvl>
    <w:lvl w:ilvl="5" w:tplc="27A44510">
      <w:numFmt w:val="bullet"/>
      <w:lvlText w:val="•"/>
      <w:lvlJc w:val="left"/>
      <w:pPr>
        <w:ind w:left="6343" w:hanging="214"/>
      </w:pPr>
      <w:rPr>
        <w:rFonts w:hint="default"/>
        <w:lang w:val="lv-LV" w:eastAsia="en-US" w:bidi="ar-SA"/>
      </w:rPr>
    </w:lvl>
    <w:lvl w:ilvl="6" w:tplc="0374CDF2">
      <w:numFmt w:val="bullet"/>
      <w:lvlText w:val="•"/>
      <w:lvlJc w:val="left"/>
      <w:pPr>
        <w:ind w:left="6947" w:hanging="214"/>
      </w:pPr>
      <w:rPr>
        <w:rFonts w:hint="default"/>
        <w:lang w:val="lv-LV" w:eastAsia="en-US" w:bidi="ar-SA"/>
      </w:rPr>
    </w:lvl>
    <w:lvl w:ilvl="7" w:tplc="4ED81B54">
      <w:numFmt w:val="bullet"/>
      <w:lvlText w:val="•"/>
      <w:lvlJc w:val="left"/>
      <w:pPr>
        <w:ind w:left="7552" w:hanging="214"/>
      </w:pPr>
      <w:rPr>
        <w:rFonts w:hint="default"/>
        <w:lang w:val="lv-LV" w:eastAsia="en-US" w:bidi="ar-SA"/>
      </w:rPr>
    </w:lvl>
    <w:lvl w:ilvl="8" w:tplc="A5BCA5BE">
      <w:numFmt w:val="bullet"/>
      <w:lvlText w:val="•"/>
      <w:lvlJc w:val="left"/>
      <w:pPr>
        <w:ind w:left="8157" w:hanging="214"/>
      </w:pPr>
      <w:rPr>
        <w:rFonts w:hint="default"/>
        <w:lang w:val="lv-LV" w:eastAsia="en-US" w:bidi="ar-SA"/>
      </w:rPr>
    </w:lvl>
  </w:abstractNum>
  <w:abstractNum w:abstractNumId="50" w15:restartNumberingAfterBreak="0">
    <w:nsid w:val="43111382"/>
    <w:multiLevelType w:val="multilevel"/>
    <w:tmpl w:val="CD7EF772"/>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51" w15:restartNumberingAfterBreak="0">
    <w:nsid w:val="434B68EB"/>
    <w:multiLevelType w:val="hybridMultilevel"/>
    <w:tmpl w:val="AE2C3BD4"/>
    <w:lvl w:ilvl="0" w:tplc="7F568212">
      <w:start w:val="1"/>
      <w:numFmt w:val="decimal"/>
      <w:lvlText w:val="%1."/>
      <w:lvlJc w:val="left"/>
      <w:pPr>
        <w:ind w:left="842" w:hanging="360"/>
      </w:pPr>
      <w:rPr>
        <w:rFonts w:ascii="Times New Roman" w:eastAsia="Times New Roman" w:hAnsi="Times New Roman" w:cs="Times New Roman" w:hint="default"/>
        <w:w w:val="100"/>
        <w:sz w:val="24"/>
        <w:szCs w:val="24"/>
        <w:lang w:val="lv-LV" w:eastAsia="en-US" w:bidi="ar-SA"/>
      </w:rPr>
    </w:lvl>
    <w:lvl w:ilvl="1" w:tplc="51E64432">
      <w:start w:val="1"/>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C8BECFFA">
      <w:numFmt w:val="bullet"/>
      <w:lvlText w:val="•"/>
      <w:lvlJc w:val="left"/>
      <w:pPr>
        <w:ind w:left="8329" w:hanging="181"/>
      </w:pPr>
      <w:rPr>
        <w:rFonts w:hint="default"/>
        <w:lang w:val="lv-LV" w:eastAsia="en-US" w:bidi="ar-SA"/>
      </w:rPr>
    </w:lvl>
    <w:lvl w:ilvl="3" w:tplc="4F6419E2">
      <w:numFmt w:val="bullet"/>
      <w:lvlText w:val="•"/>
      <w:lvlJc w:val="left"/>
      <w:pPr>
        <w:ind w:left="8459" w:hanging="181"/>
      </w:pPr>
      <w:rPr>
        <w:rFonts w:hint="default"/>
        <w:lang w:val="lv-LV" w:eastAsia="en-US" w:bidi="ar-SA"/>
      </w:rPr>
    </w:lvl>
    <w:lvl w:ilvl="4" w:tplc="53E87370">
      <w:numFmt w:val="bullet"/>
      <w:lvlText w:val="•"/>
      <w:lvlJc w:val="left"/>
      <w:pPr>
        <w:ind w:left="8588" w:hanging="181"/>
      </w:pPr>
      <w:rPr>
        <w:rFonts w:hint="default"/>
        <w:lang w:val="lv-LV" w:eastAsia="en-US" w:bidi="ar-SA"/>
      </w:rPr>
    </w:lvl>
    <w:lvl w:ilvl="5" w:tplc="071E6776">
      <w:numFmt w:val="bullet"/>
      <w:lvlText w:val="•"/>
      <w:lvlJc w:val="left"/>
      <w:pPr>
        <w:ind w:left="8718" w:hanging="181"/>
      </w:pPr>
      <w:rPr>
        <w:rFonts w:hint="default"/>
        <w:lang w:val="lv-LV" w:eastAsia="en-US" w:bidi="ar-SA"/>
      </w:rPr>
    </w:lvl>
    <w:lvl w:ilvl="6" w:tplc="A29CBD98">
      <w:numFmt w:val="bullet"/>
      <w:lvlText w:val="•"/>
      <w:lvlJc w:val="left"/>
      <w:pPr>
        <w:ind w:left="8848" w:hanging="181"/>
      </w:pPr>
      <w:rPr>
        <w:rFonts w:hint="default"/>
        <w:lang w:val="lv-LV" w:eastAsia="en-US" w:bidi="ar-SA"/>
      </w:rPr>
    </w:lvl>
    <w:lvl w:ilvl="7" w:tplc="00F06F72">
      <w:numFmt w:val="bullet"/>
      <w:lvlText w:val="•"/>
      <w:lvlJc w:val="left"/>
      <w:pPr>
        <w:ind w:left="8977" w:hanging="181"/>
      </w:pPr>
      <w:rPr>
        <w:rFonts w:hint="default"/>
        <w:lang w:val="lv-LV" w:eastAsia="en-US" w:bidi="ar-SA"/>
      </w:rPr>
    </w:lvl>
    <w:lvl w:ilvl="8" w:tplc="E5DA614A">
      <w:numFmt w:val="bullet"/>
      <w:lvlText w:val="•"/>
      <w:lvlJc w:val="left"/>
      <w:pPr>
        <w:ind w:left="9107" w:hanging="181"/>
      </w:pPr>
      <w:rPr>
        <w:rFonts w:hint="default"/>
        <w:lang w:val="lv-LV" w:eastAsia="en-US" w:bidi="ar-SA"/>
      </w:rPr>
    </w:lvl>
  </w:abstractNum>
  <w:abstractNum w:abstractNumId="52" w15:restartNumberingAfterBreak="0">
    <w:nsid w:val="454B1028"/>
    <w:multiLevelType w:val="multilevel"/>
    <w:tmpl w:val="1EC841A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6A9135F"/>
    <w:multiLevelType w:val="hybridMultilevel"/>
    <w:tmpl w:val="BCE07030"/>
    <w:lvl w:ilvl="0" w:tplc="DD686028">
      <w:start w:val="1"/>
      <w:numFmt w:val="decimal"/>
      <w:lvlText w:val="6.%1."/>
      <w:lvlJc w:val="left"/>
      <w:pPr>
        <w:ind w:left="708" w:hanging="360"/>
      </w:pPr>
      <w:rPr>
        <w:rFonts w:hint="default"/>
      </w:rPr>
    </w:lvl>
    <w:lvl w:ilvl="1" w:tplc="572EE090">
      <w:start w:val="1"/>
      <w:numFmt w:val="bullet"/>
      <w:lvlText w:val="-"/>
      <w:lvlJc w:val="left"/>
      <w:pPr>
        <w:ind w:left="1788" w:hanging="360"/>
      </w:pPr>
      <w:rPr>
        <w:rFonts w:ascii="Times New Roman" w:eastAsia="Times New Roman" w:hAnsi="Times New Roman" w:cs="Times New Roman" w:hint="default"/>
      </w:r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54"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4AC534D0"/>
    <w:multiLevelType w:val="multilevel"/>
    <w:tmpl w:val="B798B83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4B193510"/>
    <w:multiLevelType w:val="hybridMultilevel"/>
    <w:tmpl w:val="B130F518"/>
    <w:lvl w:ilvl="0" w:tplc="D1462826">
      <w:start w:val="1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7" w15:restartNumberingAfterBreak="0">
    <w:nsid w:val="4C784D4E"/>
    <w:multiLevelType w:val="multilevel"/>
    <w:tmpl w:val="BF3ABAE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8"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59" w15:restartNumberingAfterBreak="0">
    <w:nsid w:val="50FF0926"/>
    <w:multiLevelType w:val="multilevel"/>
    <w:tmpl w:val="BED0BF70"/>
    <w:lvl w:ilvl="0">
      <w:start w:val="1"/>
      <w:numFmt w:val="decimal"/>
      <w:lvlText w:val="%1."/>
      <w:lvlJc w:val="left"/>
      <w:pPr>
        <w:ind w:left="482" w:hanging="360"/>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837" w:hanging="432"/>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194" w:hanging="564"/>
      </w:pPr>
      <w:rPr>
        <w:rFonts w:ascii="Times New Roman" w:eastAsia="Times New Roman" w:hAnsi="Times New Roman" w:cs="Times New Roman" w:hint="default"/>
        <w:w w:val="100"/>
        <w:sz w:val="24"/>
        <w:szCs w:val="24"/>
        <w:lang w:val="lv-LV" w:eastAsia="en-US" w:bidi="ar-SA"/>
      </w:rPr>
    </w:lvl>
    <w:lvl w:ilvl="3">
      <w:start w:val="1"/>
      <w:numFmt w:val="upperLetter"/>
      <w:lvlText w:val="(%4)"/>
      <w:lvlJc w:val="left"/>
      <w:pPr>
        <w:ind w:left="1194" w:hanging="447"/>
      </w:pPr>
      <w:rPr>
        <w:rFonts w:ascii="Times New Roman" w:eastAsia="Times New Roman" w:hAnsi="Times New Roman" w:cs="Times New Roman" w:hint="default"/>
        <w:spacing w:val="-2"/>
        <w:w w:val="99"/>
        <w:sz w:val="24"/>
        <w:szCs w:val="24"/>
        <w:lang w:val="lv-LV" w:eastAsia="en-US" w:bidi="ar-SA"/>
      </w:rPr>
    </w:lvl>
    <w:lvl w:ilvl="4">
      <w:numFmt w:val="bullet"/>
      <w:lvlText w:val="•"/>
      <w:lvlJc w:val="left"/>
      <w:pPr>
        <w:ind w:left="3241" w:hanging="447"/>
      </w:pPr>
      <w:rPr>
        <w:rFonts w:hint="default"/>
        <w:lang w:val="lv-LV" w:eastAsia="en-US" w:bidi="ar-SA"/>
      </w:rPr>
    </w:lvl>
    <w:lvl w:ilvl="5">
      <w:numFmt w:val="bullet"/>
      <w:lvlText w:val="•"/>
      <w:lvlJc w:val="left"/>
      <w:pPr>
        <w:ind w:left="4262" w:hanging="447"/>
      </w:pPr>
      <w:rPr>
        <w:rFonts w:hint="default"/>
        <w:lang w:val="lv-LV" w:eastAsia="en-US" w:bidi="ar-SA"/>
      </w:rPr>
    </w:lvl>
    <w:lvl w:ilvl="6">
      <w:numFmt w:val="bullet"/>
      <w:lvlText w:val="•"/>
      <w:lvlJc w:val="left"/>
      <w:pPr>
        <w:ind w:left="5283" w:hanging="447"/>
      </w:pPr>
      <w:rPr>
        <w:rFonts w:hint="default"/>
        <w:lang w:val="lv-LV" w:eastAsia="en-US" w:bidi="ar-SA"/>
      </w:rPr>
    </w:lvl>
    <w:lvl w:ilvl="7">
      <w:numFmt w:val="bullet"/>
      <w:lvlText w:val="•"/>
      <w:lvlJc w:val="left"/>
      <w:pPr>
        <w:ind w:left="6304" w:hanging="447"/>
      </w:pPr>
      <w:rPr>
        <w:rFonts w:hint="default"/>
        <w:lang w:val="lv-LV" w:eastAsia="en-US" w:bidi="ar-SA"/>
      </w:rPr>
    </w:lvl>
    <w:lvl w:ilvl="8">
      <w:numFmt w:val="bullet"/>
      <w:lvlText w:val="•"/>
      <w:lvlJc w:val="left"/>
      <w:pPr>
        <w:ind w:left="7324" w:hanging="447"/>
      </w:pPr>
      <w:rPr>
        <w:rFonts w:hint="default"/>
        <w:lang w:val="lv-LV" w:eastAsia="en-US" w:bidi="ar-SA"/>
      </w:rPr>
    </w:lvl>
  </w:abstractNum>
  <w:abstractNum w:abstractNumId="60"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61" w15:restartNumberingAfterBreak="0">
    <w:nsid w:val="519A3B14"/>
    <w:multiLevelType w:val="hybridMultilevel"/>
    <w:tmpl w:val="7DC217DC"/>
    <w:lvl w:ilvl="0" w:tplc="ACA22F1E">
      <w:start w:val="1"/>
      <w:numFmt w:val="decimal"/>
      <w:lvlText w:val="%1."/>
      <w:lvlJc w:val="left"/>
      <w:pPr>
        <w:ind w:left="688" w:hanging="567"/>
      </w:pPr>
      <w:rPr>
        <w:rFonts w:ascii="Times New Roman" w:eastAsia="Times New Roman" w:hAnsi="Times New Roman" w:cs="Times New Roman" w:hint="default"/>
        <w:w w:val="100"/>
        <w:sz w:val="24"/>
        <w:szCs w:val="24"/>
        <w:lang w:val="lv-LV" w:eastAsia="en-US" w:bidi="ar-SA"/>
      </w:rPr>
    </w:lvl>
    <w:lvl w:ilvl="1" w:tplc="1924F062">
      <w:numFmt w:val="bullet"/>
      <w:lvlText w:val=""/>
      <w:lvlJc w:val="left"/>
      <w:pPr>
        <w:ind w:left="1202" w:hanging="360"/>
      </w:pPr>
      <w:rPr>
        <w:rFonts w:ascii="Symbol" w:eastAsia="Symbol" w:hAnsi="Symbol" w:cs="Symbol" w:hint="default"/>
        <w:w w:val="100"/>
        <w:sz w:val="24"/>
        <w:szCs w:val="24"/>
        <w:lang w:val="lv-LV" w:eastAsia="en-US" w:bidi="ar-SA"/>
      </w:rPr>
    </w:lvl>
    <w:lvl w:ilvl="2" w:tplc="875420AC">
      <w:numFmt w:val="bullet"/>
      <w:lvlText w:val="•"/>
      <w:lvlJc w:val="left"/>
      <w:pPr>
        <w:ind w:left="2107" w:hanging="360"/>
      </w:pPr>
      <w:rPr>
        <w:rFonts w:hint="default"/>
        <w:lang w:val="lv-LV" w:eastAsia="en-US" w:bidi="ar-SA"/>
      </w:rPr>
    </w:lvl>
    <w:lvl w:ilvl="3" w:tplc="B6F67D34">
      <w:numFmt w:val="bullet"/>
      <w:lvlText w:val="•"/>
      <w:lvlJc w:val="left"/>
      <w:pPr>
        <w:ind w:left="3014" w:hanging="360"/>
      </w:pPr>
      <w:rPr>
        <w:rFonts w:hint="default"/>
        <w:lang w:val="lv-LV" w:eastAsia="en-US" w:bidi="ar-SA"/>
      </w:rPr>
    </w:lvl>
    <w:lvl w:ilvl="4" w:tplc="CF8EFFAA">
      <w:numFmt w:val="bullet"/>
      <w:lvlText w:val="•"/>
      <w:lvlJc w:val="left"/>
      <w:pPr>
        <w:ind w:left="3922" w:hanging="360"/>
      </w:pPr>
      <w:rPr>
        <w:rFonts w:hint="default"/>
        <w:lang w:val="lv-LV" w:eastAsia="en-US" w:bidi="ar-SA"/>
      </w:rPr>
    </w:lvl>
    <w:lvl w:ilvl="5" w:tplc="A1443178">
      <w:numFmt w:val="bullet"/>
      <w:lvlText w:val="•"/>
      <w:lvlJc w:val="left"/>
      <w:pPr>
        <w:ind w:left="4829" w:hanging="360"/>
      </w:pPr>
      <w:rPr>
        <w:rFonts w:hint="default"/>
        <w:lang w:val="lv-LV" w:eastAsia="en-US" w:bidi="ar-SA"/>
      </w:rPr>
    </w:lvl>
    <w:lvl w:ilvl="6" w:tplc="30B26F0A">
      <w:numFmt w:val="bullet"/>
      <w:lvlText w:val="•"/>
      <w:lvlJc w:val="left"/>
      <w:pPr>
        <w:ind w:left="5736" w:hanging="360"/>
      </w:pPr>
      <w:rPr>
        <w:rFonts w:hint="default"/>
        <w:lang w:val="lv-LV" w:eastAsia="en-US" w:bidi="ar-SA"/>
      </w:rPr>
    </w:lvl>
    <w:lvl w:ilvl="7" w:tplc="673A9428">
      <w:numFmt w:val="bullet"/>
      <w:lvlText w:val="•"/>
      <w:lvlJc w:val="left"/>
      <w:pPr>
        <w:ind w:left="6644" w:hanging="360"/>
      </w:pPr>
      <w:rPr>
        <w:rFonts w:hint="default"/>
        <w:lang w:val="lv-LV" w:eastAsia="en-US" w:bidi="ar-SA"/>
      </w:rPr>
    </w:lvl>
    <w:lvl w:ilvl="8" w:tplc="25E8854E">
      <w:numFmt w:val="bullet"/>
      <w:lvlText w:val="•"/>
      <w:lvlJc w:val="left"/>
      <w:pPr>
        <w:ind w:left="7551" w:hanging="360"/>
      </w:pPr>
      <w:rPr>
        <w:rFonts w:hint="default"/>
        <w:lang w:val="lv-LV" w:eastAsia="en-US" w:bidi="ar-SA"/>
      </w:rPr>
    </w:lvl>
  </w:abstractNum>
  <w:abstractNum w:abstractNumId="62" w15:restartNumberingAfterBreak="0">
    <w:nsid w:val="52F72539"/>
    <w:multiLevelType w:val="multilevel"/>
    <w:tmpl w:val="67E4FC7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15:restartNumberingAfterBreak="0">
    <w:nsid w:val="547015B1"/>
    <w:multiLevelType w:val="multilevel"/>
    <w:tmpl w:val="DCA441D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67" w15:restartNumberingAfterBreak="0">
    <w:nsid w:val="5ACE4E1C"/>
    <w:multiLevelType w:val="multilevel"/>
    <w:tmpl w:val="A20AE4AE"/>
    <w:lvl w:ilvl="0">
      <w:start w:val="2"/>
      <w:numFmt w:val="decimal"/>
      <w:lvlText w:val="%1."/>
      <w:lvlJc w:val="left"/>
      <w:pPr>
        <w:ind w:left="360" w:hanging="360"/>
      </w:pPr>
      <w:rPr>
        <w:rFonts w:hint="default"/>
      </w:rPr>
    </w:lvl>
    <w:lvl w:ilvl="1">
      <w:start w:val="1"/>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5E313CB9"/>
    <w:multiLevelType w:val="multilevel"/>
    <w:tmpl w:val="A62A135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600B4719"/>
    <w:multiLevelType w:val="hybridMultilevel"/>
    <w:tmpl w:val="8AA2FE6A"/>
    <w:lvl w:ilvl="0" w:tplc="DCF089B8">
      <w:start w:val="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2" w15:restartNumberingAfterBreak="0">
    <w:nsid w:val="616768A0"/>
    <w:multiLevelType w:val="multilevel"/>
    <w:tmpl w:val="D1682CAE"/>
    <w:lvl w:ilvl="0">
      <w:start w:val="1"/>
      <w:numFmt w:val="decimal"/>
      <w:lvlText w:val="%1."/>
      <w:lvlJc w:val="left"/>
      <w:pPr>
        <w:ind w:left="3693" w:hanging="360"/>
        <w:jc w:val="right"/>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549"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202"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3700" w:hanging="720"/>
      </w:pPr>
      <w:rPr>
        <w:rFonts w:hint="default"/>
        <w:lang w:val="lv-LV" w:eastAsia="en-US" w:bidi="ar-SA"/>
      </w:rPr>
    </w:lvl>
    <w:lvl w:ilvl="4">
      <w:numFmt w:val="bullet"/>
      <w:lvlText w:val="•"/>
      <w:lvlJc w:val="left"/>
      <w:pPr>
        <w:ind w:left="4509" w:hanging="720"/>
      </w:pPr>
      <w:rPr>
        <w:rFonts w:hint="default"/>
        <w:lang w:val="lv-LV" w:eastAsia="en-US" w:bidi="ar-SA"/>
      </w:rPr>
    </w:lvl>
    <w:lvl w:ilvl="5">
      <w:numFmt w:val="bullet"/>
      <w:lvlText w:val="•"/>
      <w:lvlJc w:val="left"/>
      <w:pPr>
        <w:ind w:left="5318" w:hanging="720"/>
      </w:pPr>
      <w:rPr>
        <w:rFonts w:hint="default"/>
        <w:lang w:val="lv-LV" w:eastAsia="en-US" w:bidi="ar-SA"/>
      </w:rPr>
    </w:lvl>
    <w:lvl w:ilvl="6">
      <w:numFmt w:val="bullet"/>
      <w:lvlText w:val="•"/>
      <w:lvlJc w:val="left"/>
      <w:pPr>
        <w:ind w:left="6128" w:hanging="720"/>
      </w:pPr>
      <w:rPr>
        <w:rFonts w:hint="default"/>
        <w:lang w:val="lv-LV" w:eastAsia="en-US" w:bidi="ar-SA"/>
      </w:rPr>
    </w:lvl>
    <w:lvl w:ilvl="7">
      <w:numFmt w:val="bullet"/>
      <w:lvlText w:val="•"/>
      <w:lvlJc w:val="left"/>
      <w:pPr>
        <w:ind w:left="6937" w:hanging="720"/>
      </w:pPr>
      <w:rPr>
        <w:rFonts w:hint="default"/>
        <w:lang w:val="lv-LV" w:eastAsia="en-US" w:bidi="ar-SA"/>
      </w:rPr>
    </w:lvl>
    <w:lvl w:ilvl="8">
      <w:numFmt w:val="bullet"/>
      <w:lvlText w:val="•"/>
      <w:lvlJc w:val="left"/>
      <w:pPr>
        <w:ind w:left="7747" w:hanging="720"/>
      </w:pPr>
      <w:rPr>
        <w:rFonts w:hint="default"/>
        <w:lang w:val="lv-LV" w:eastAsia="en-US" w:bidi="ar-SA"/>
      </w:rPr>
    </w:lvl>
  </w:abstractNum>
  <w:abstractNum w:abstractNumId="73"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74" w15:restartNumberingAfterBreak="0">
    <w:nsid w:val="6266250D"/>
    <w:multiLevelType w:val="multilevel"/>
    <w:tmpl w:val="9000F9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644B5F02"/>
    <w:multiLevelType w:val="multilevel"/>
    <w:tmpl w:val="7EDAD282"/>
    <w:lvl w:ilvl="0">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1115" w:hanging="634"/>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682" w:hanging="7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4057" w:hanging="1080"/>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1680" w:hanging="1080"/>
      </w:pPr>
      <w:rPr>
        <w:rFonts w:hint="default"/>
        <w:lang w:val="lv-LV" w:eastAsia="en-US" w:bidi="ar-SA"/>
      </w:rPr>
    </w:lvl>
    <w:lvl w:ilvl="5">
      <w:numFmt w:val="bullet"/>
      <w:lvlText w:val="•"/>
      <w:lvlJc w:val="left"/>
      <w:pPr>
        <w:ind w:left="2280" w:hanging="1080"/>
      </w:pPr>
      <w:rPr>
        <w:rFonts w:hint="default"/>
        <w:lang w:val="lv-LV" w:eastAsia="en-US" w:bidi="ar-SA"/>
      </w:rPr>
    </w:lvl>
    <w:lvl w:ilvl="6">
      <w:numFmt w:val="bullet"/>
      <w:lvlText w:val="•"/>
      <w:lvlJc w:val="left"/>
      <w:pPr>
        <w:ind w:left="2900" w:hanging="1080"/>
      </w:pPr>
      <w:rPr>
        <w:rFonts w:hint="default"/>
        <w:lang w:val="lv-LV" w:eastAsia="en-US" w:bidi="ar-SA"/>
      </w:rPr>
    </w:lvl>
    <w:lvl w:ilvl="7">
      <w:numFmt w:val="bullet"/>
      <w:lvlText w:val="•"/>
      <w:lvlJc w:val="left"/>
      <w:pPr>
        <w:ind w:left="3180" w:hanging="1080"/>
      </w:pPr>
      <w:rPr>
        <w:rFonts w:hint="default"/>
        <w:lang w:val="lv-LV" w:eastAsia="en-US" w:bidi="ar-SA"/>
      </w:rPr>
    </w:lvl>
    <w:lvl w:ilvl="8">
      <w:numFmt w:val="bullet"/>
      <w:lvlText w:val="•"/>
      <w:lvlJc w:val="left"/>
      <w:pPr>
        <w:ind w:left="5242" w:hanging="1080"/>
      </w:pPr>
      <w:rPr>
        <w:rFonts w:hint="default"/>
        <w:lang w:val="lv-LV" w:eastAsia="en-US" w:bidi="ar-SA"/>
      </w:rPr>
    </w:lvl>
  </w:abstractNum>
  <w:abstractNum w:abstractNumId="77" w15:restartNumberingAfterBreak="0">
    <w:nsid w:val="65292E46"/>
    <w:multiLevelType w:val="multilevel"/>
    <w:tmpl w:val="4C7CC5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533151E"/>
    <w:multiLevelType w:val="hybridMultilevel"/>
    <w:tmpl w:val="DA102986"/>
    <w:lvl w:ilvl="0" w:tplc="AF18AC92">
      <w:start w:val="1"/>
      <w:numFmt w:val="decimal"/>
      <w:lvlText w:val="9.%1."/>
      <w:lvlJc w:val="left"/>
      <w:pPr>
        <w:ind w:left="708" w:hanging="360"/>
      </w:pPr>
      <w:rPr>
        <w:rFonts w:hint="default"/>
      </w:rPr>
    </w:lvl>
    <w:lvl w:ilvl="1" w:tplc="04260019" w:tentative="1">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79" w15:restartNumberingAfterBreak="0">
    <w:nsid w:val="65AC5149"/>
    <w:multiLevelType w:val="multilevel"/>
    <w:tmpl w:val="576067B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9F11DC6"/>
    <w:multiLevelType w:val="multilevel"/>
    <w:tmpl w:val="B5F893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2" w15:restartNumberingAfterBreak="0">
    <w:nsid w:val="6CC33301"/>
    <w:multiLevelType w:val="hybridMultilevel"/>
    <w:tmpl w:val="A5B486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6DFE01FB"/>
    <w:multiLevelType w:val="hybridMultilevel"/>
    <w:tmpl w:val="484281F8"/>
    <w:lvl w:ilvl="0" w:tplc="ACD866FA">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tplc="221AB1A6">
      <w:start w:val="3"/>
      <w:numFmt w:val="decimal"/>
      <w:lvlText w:val="%2."/>
      <w:lvlJc w:val="left"/>
      <w:pPr>
        <w:ind w:left="8193" w:hanging="181"/>
      </w:pPr>
      <w:rPr>
        <w:rFonts w:ascii="Times New Roman" w:eastAsia="Times New Roman" w:hAnsi="Times New Roman" w:cs="Times New Roman" w:hint="default"/>
        <w:b/>
        <w:bCs/>
        <w:w w:val="100"/>
        <w:sz w:val="22"/>
        <w:szCs w:val="22"/>
        <w:lang w:val="lv-LV" w:eastAsia="en-US" w:bidi="ar-SA"/>
      </w:rPr>
    </w:lvl>
    <w:lvl w:ilvl="2" w:tplc="E32EFDB4">
      <w:numFmt w:val="bullet"/>
      <w:lvlText w:val="•"/>
      <w:lvlJc w:val="left"/>
      <w:pPr>
        <w:ind w:left="8329" w:hanging="181"/>
      </w:pPr>
      <w:rPr>
        <w:rFonts w:hint="default"/>
        <w:lang w:val="lv-LV" w:eastAsia="en-US" w:bidi="ar-SA"/>
      </w:rPr>
    </w:lvl>
    <w:lvl w:ilvl="3" w:tplc="AAD0630C">
      <w:numFmt w:val="bullet"/>
      <w:lvlText w:val="•"/>
      <w:lvlJc w:val="left"/>
      <w:pPr>
        <w:ind w:left="8459" w:hanging="181"/>
      </w:pPr>
      <w:rPr>
        <w:rFonts w:hint="default"/>
        <w:lang w:val="lv-LV" w:eastAsia="en-US" w:bidi="ar-SA"/>
      </w:rPr>
    </w:lvl>
    <w:lvl w:ilvl="4" w:tplc="47CA6164">
      <w:numFmt w:val="bullet"/>
      <w:lvlText w:val="•"/>
      <w:lvlJc w:val="left"/>
      <w:pPr>
        <w:ind w:left="8588" w:hanging="181"/>
      </w:pPr>
      <w:rPr>
        <w:rFonts w:hint="default"/>
        <w:lang w:val="lv-LV" w:eastAsia="en-US" w:bidi="ar-SA"/>
      </w:rPr>
    </w:lvl>
    <w:lvl w:ilvl="5" w:tplc="D36C6EF4">
      <w:numFmt w:val="bullet"/>
      <w:lvlText w:val="•"/>
      <w:lvlJc w:val="left"/>
      <w:pPr>
        <w:ind w:left="8718" w:hanging="181"/>
      </w:pPr>
      <w:rPr>
        <w:rFonts w:hint="default"/>
        <w:lang w:val="lv-LV" w:eastAsia="en-US" w:bidi="ar-SA"/>
      </w:rPr>
    </w:lvl>
    <w:lvl w:ilvl="6" w:tplc="1D0C9B60">
      <w:numFmt w:val="bullet"/>
      <w:lvlText w:val="•"/>
      <w:lvlJc w:val="left"/>
      <w:pPr>
        <w:ind w:left="8848" w:hanging="181"/>
      </w:pPr>
      <w:rPr>
        <w:rFonts w:hint="default"/>
        <w:lang w:val="lv-LV" w:eastAsia="en-US" w:bidi="ar-SA"/>
      </w:rPr>
    </w:lvl>
    <w:lvl w:ilvl="7" w:tplc="5DC6ED0A">
      <w:numFmt w:val="bullet"/>
      <w:lvlText w:val="•"/>
      <w:lvlJc w:val="left"/>
      <w:pPr>
        <w:ind w:left="8977" w:hanging="181"/>
      </w:pPr>
      <w:rPr>
        <w:rFonts w:hint="default"/>
        <w:lang w:val="lv-LV" w:eastAsia="en-US" w:bidi="ar-SA"/>
      </w:rPr>
    </w:lvl>
    <w:lvl w:ilvl="8" w:tplc="17463876">
      <w:numFmt w:val="bullet"/>
      <w:lvlText w:val="•"/>
      <w:lvlJc w:val="left"/>
      <w:pPr>
        <w:ind w:left="9107" w:hanging="181"/>
      </w:pPr>
      <w:rPr>
        <w:rFonts w:hint="default"/>
        <w:lang w:val="lv-LV" w:eastAsia="en-US" w:bidi="ar-SA"/>
      </w:rPr>
    </w:lvl>
  </w:abstractNum>
  <w:abstractNum w:abstractNumId="84"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85"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6FFE451D"/>
    <w:multiLevelType w:val="hybridMultilevel"/>
    <w:tmpl w:val="630051EC"/>
    <w:lvl w:ilvl="0" w:tplc="572EE090">
      <w:start w:val="1"/>
      <w:numFmt w:val="bullet"/>
      <w:lvlText w:val="-"/>
      <w:lvlJc w:val="left"/>
      <w:pPr>
        <w:ind w:left="708" w:hanging="360"/>
      </w:pPr>
      <w:rPr>
        <w:rFonts w:ascii="Times New Roman" w:eastAsia="Times New Roman" w:hAnsi="Times New Roman" w:cs="Times New Roman" w:hint="default"/>
      </w:rPr>
    </w:lvl>
    <w:lvl w:ilvl="1" w:tplc="04260019">
      <w:start w:val="1"/>
      <w:numFmt w:val="lowerLetter"/>
      <w:lvlText w:val="%2."/>
      <w:lvlJc w:val="left"/>
      <w:pPr>
        <w:ind w:left="1788" w:hanging="360"/>
      </w:pPr>
    </w:lvl>
    <w:lvl w:ilvl="2" w:tplc="0426001B" w:tentative="1">
      <w:start w:val="1"/>
      <w:numFmt w:val="lowerRoman"/>
      <w:lvlText w:val="%3."/>
      <w:lvlJc w:val="right"/>
      <w:pPr>
        <w:ind w:left="2508" w:hanging="180"/>
      </w:pPr>
    </w:lvl>
    <w:lvl w:ilvl="3" w:tplc="0426000F" w:tentative="1">
      <w:start w:val="1"/>
      <w:numFmt w:val="decimal"/>
      <w:lvlText w:val="%4."/>
      <w:lvlJc w:val="left"/>
      <w:pPr>
        <w:ind w:left="3228" w:hanging="360"/>
      </w:pPr>
    </w:lvl>
    <w:lvl w:ilvl="4" w:tplc="04260019" w:tentative="1">
      <w:start w:val="1"/>
      <w:numFmt w:val="lowerLetter"/>
      <w:lvlText w:val="%5."/>
      <w:lvlJc w:val="left"/>
      <w:pPr>
        <w:ind w:left="3948" w:hanging="360"/>
      </w:pPr>
    </w:lvl>
    <w:lvl w:ilvl="5" w:tplc="0426001B" w:tentative="1">
      <w:start w:val="1"/>
      <w:numFmt w:val="lowerRoman"/>
      <w:lvlText w:val="%6."/>
      <w:lvlJc w:val="right"/>
      <w:pPr>
        <w:ind w:left="4668" w:hanging="180"/>
      </w:pPr>
    </w:lvl>
    <w:lvl w:ilvl="6" w:tplc="0426000F" w:tentative="1">
      <w:start w:val="1"/>
      <w:numFmt w:val="decimal"/>
      <w:lvlText w:val="%7."/>
      <w:lvlJc w:val="left"/>
      <w:pPr>
        <w:ind w:left="5388" w:hanging="360"/>
      </w:pPr>
    </w:lvl>
    <w:lvl w:ilvl="7" w:tplc="04260019" w:tentative="1">
      <w:start w:val="1"/>
      <w:numFmt w:val="lowerLetter"/>
      <w:lvlText w:val="%8."/>
      <w:lvlJc w:val="left"/>
      <w:pPr>
        <w:ind w:left="6108" w:hanging="360"/>
      </w:pPr>
    </w:lvl>
    <w:lvl w:ilvl="8" w:tplc="0426001B" w:tentative="1">
      <w:start w:val="1"/>
      <w:numFmt w:val="lowerRoman"/>
      <w:lvlText w:val="%9."/>
      <w:lvlJc w:val="right"/>
      <w:pPr>
        <w:ind w:left="6828" w:hanging="180"/>
      </w:pPr>
    </w:lvl>
  </w:abstractNum>
  <w:abstractNum w:abstractNumId="87" w15:restartNumberingAfterBreak="0">
    <w:nsid w:val="71FE7626"/>
    <w:multiLevelType w:val="multilevel"/>
    <w:tmpl w:val="B798B83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8" w15:restartNumberingAfterBreak="0">
    <w:nsid w:val="72BA19FF"/>
    <w:multiLevelType w:val="multilevel"/>
    <w:tmpl w:val="5F3ABCD0"/>
    <w:lvl w:ilvl="0">
      <w:start w:val="1"/>
      <w:numFmt w:val="decimal"/>
      <w:lvlText w:val="%1."/>
      <w:lvlJc w:val="left"/>
      <w:pPr>
        <w:ind w:left="842" w:hanging="360"/>
      </w:pPr>
      <w:rPr>
        <w:rFonts w:ascii="Times New Roman" w:eastAsia="Times New Roman" w:hAnsi="Times New Roman" w:cs="Times New Roman" w:hint="default"/>
        <w:b/>
        <w:bCs/>
        <w:w w:val="100"/>
        <w:sz w:val="24"/>
        <w:szCs w:val="24"/>
        <w:lang w:val="lv-LV" w:eastAsia="en-US" w:bidi="ar-SA"/>
      </w:rPr>
    </w:lvl>
    <w:lvl w:ilvl="1">
      <w:start w:val="1"/>
      <w:numFmt w:val="decimal"/>
      <w:lvlText w:val="%1.%2."/>
      <w:lvlJc w:val="left"/>
      <w:pPr>
        <w:ind w:left="1115" w:hanging="634"/>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1682" w:hanging="720"/>
      </w:pPr>
      <w:rPr>
        <w:rFonts w:ascii="Times New Roman" w:eastAsia="Times New Roman" w:hAnsi="Times New Roman" w:cs="Times New Roman" w:hint="default"/>
        <w:w w:val="100"/>
        <w:sz w:val="24"/>
        <w:szCs w:val="24"/>
        <w:lang w:val="lv-LV" w:eastAsia="en-US" w:bidi="ar-SA"/>
      </w:rPr>
    </w:lvl>
    <w:lvl w:ilvl="3">
      <w:start w:val="1"/>
      <w:numFmt w:val="decimal"/>
      <w:lvlText w:val="%1.%2.%3.%4."/>
      <w:lvlJc w:val="left"/>
      <w:pPr>
        <w:ind w:left="1202" w:hanging="1080"/>
      </w:pPr>
      <w:rPr>
        <w:rFonts w:ascii="Times New Roman" w:eastAsia="Times New Roman" w:hAnsi="Times New Roman" w:cs="Times New Roman" w:hint="default"/>
        <w:w w:val="100"/>
        <w:sz w:val="24"/>
        <w:szCs w:val="24"/>
        <w:lang w:val="lv-LV" w:eastAsia="en-US" w:bidi="ar-SA"/>
      </w:rPr>
    </w:lvl>
    <w:lvl w:ilvl="4">
      <w:numFmt w:val="bullet"/>
      <w:lvlText w:val="•"/>
      <w:lvlJc w:val="left"/>
      <w:pPr>
        <w:ind w:left="1680" w:hanging="1080"/>
      </w:pPr>
      <w:rPr>
        <w:rFonts w:hint="default"/>
        <w:lang w:val="lv-LV" w:eastAsia="en-US" w:bidi="ar-SA"/>
      </w:rPr>
    </w:lvl>
    <w:lvl w:ilvl="5">
      <w:numFmt w:val="bullet"/>
      <w:lvlText w:val="•"/>
      <w:lvlJc w:val="left"/>
      <w:pPr>
        <w:ind w:left="2280" w:hanging="1080"/>
      </w:pPr>
      <w:rPr>
        <w:rFonts w:hint="default"/>
        <w:lang w:val="lv-LV" w:eastAsia="en-US" w:bidi="ar-SA"/>
      </w:rPr>
    </w:lvl>
    <w:lvl w:ilvl="6">
      <w:numFmt w:val="bullet"/>
      <w:lvlText w:val="•"/>
      <w:lvlJc w:val="left"/>
      <w:pPr>
        <w:ind w:left="2900" w:hanging="1080"/>
      </w:pPr>
      <w:rPr>
        <w:rFonts w:hint="default"/>
        <w:lang w:val="lv-LV" w:eastAsia="en-US" w:bidi="ar-SA"/>
      </w:rPr>
    </w:lvl>
    <w:lvl w:ilvl="7">
      <w:numFmt w:val="bullet"/>
      <w:lvlText w:val="•"/>
      <w:lvlJc w:val="left"/>
      <w:pPr>
        <w:ind w:left="3180" w:hanging="1080"/>
      </w:pPr>
      <w:rPr>
        <w:rFonts w:hint="default"/>
        <w:lang w:val="lv-LV" w:eastAsia="en-US" w:bidi="ar-SA"/>
      </w:rPr>
    </w:lvl>
    <w:lvl w:ilvl="8">
      <w:numFmt w:val="bullet"/>
      <w:lvlText w:val="•"/>
      <w:lvlJc w:val="left"/>
      <w:pPr>
        <w:ind w:left="5242" w:hanging="1080"/>
      </w:pPr>
      <w:rPr>
        <w:rFonts w:hint="default"/>
        <w:lang w:val="lv-LV" w:eastAsia="en-US" w:bidi="ar-SA"/>
      </w:rPr>
    </w:lvl>
  </w:abstractNum>
  <w:abstractNum w:abstractNumId="89" w15:restartNumberingAfterBreak="0">
    <w:nsid w:val="73BE2306"/>
    <w:multiLevelType w:val="multilevel"/>
    <w:tmpl w:val="30C2F264"/>
    <w:lvl w:ilvl="0">
      <w:start w:val="1"/>
      <w:numFmt w:val="decimal"/>
      <w:lvlText w:val="%1."/>
      <w:lvlJc w:val="left"/>
      <w:pPr>
        <w:ind w:left="1287" w:hanging="1287"/>
      </w:pPr>
      <w:rPr>
        <w:rFonts w:hint="default"/>
        <w:b/>
      </w:rPr>
    </w:lvl>
    <w:lvl w:ilvl="1">
      <w:start w:val="1"/>
      <w:numFmt w:val="decimal"/>
      <w:lvlText w:val="%1.%2."/>
      <w:lvlJc w:val="left"/>
      <w:pPr>
        <w:ind w:left="2214" w:hanging="1287"/>
      </w:pPr>
      <w:rPr>
        <w:rFonts w:hint="default"/>
        <w:b/>
      </w:rPr>
    </w:lvl>
    <w:lvl w:ilvl="2">
      <w:start w:val="1"/>
      <w:numFmt w:val="decimal"/>
      <w:lvlText w:val="%1.%2.%3."/>
      <w:lvlJc w:val="left"/>
      <w:pPr>
        <w:ind w:left="5759" w:hanging="1647"/>
      </w:pPr>
      <w:rPr>
        <w:rFonts w:hint="default"/>
        <w:b w:val="0"/>
      </w:rPr>
    </w:lvl>
    <w:lvl w:ilvl="3">
      <w:start w:val="1"/>
      <w:numFmt w:val="decimal"/>
      <w:lvlText w:val="%1.%2.%3.%4."/>
      <w:lvlJc w:val="left"/>
      <w:pPr>
        <w:ind w:left="4428" w:hanging="1647"/>
      </w:pPr>
      <w:rPr>
        <w:rFonts w:hint="default"/>
        <w:b w:val="0"/>
      </w:rPr>
    </w:lvl>
    <w:lvl w:ilvl="4">
      <w:start w:val="1"/>
      <w:numFmt w:val="decimal"/>
      <w:lvlText w:val="%1.%2.%3.%4.%5."/>
      <w:lvlJc w:val="left"/>
      <w:pPr>
        <w:ind w:left="5715" w:hanging="2007"/>
      </w:pPr>
      <w:rPr>
        <w:rFonts w:hint="default"/>
      </w:rPr>
    </w:lvl>
    <w:lvl w:ilvl="5">
      <w:start w:val="1"/>
      <w:numFmt w:val="decimal"/>
      <w:lvlText w:val="%1.%2.%3.%4.%5.%6."/>
      <w:lvlJc w:val="left"/>
      <w:pPr>
        <w:ind w:left="6642" w:hanging="2007"/>
      </w:pPr>
      <w:rPr>
        <w:rFonts w:hint="default"/>
      </w:rPr>
    </w:lvl>
    <w:lvl w:ilvl="6">
      <w:start w:val="1"/>
      <w:numFmt w:val="decimal"/>
      <w:lvlText w:val="%1.%2.%3.%4.%5.%6.%7."/>
      <w:lvlJc w:val="left"/>
      <w:pPr>
        <w:ind w:left="7929" w:hanging="2367"/>
      </w:pPr>
      <w:rPr>
        <w:rFonts w:hint="default"/>
      </w:rPr>
    </w:lvl>
    <w:lvl w:ilvl="7">
      <w:start w:val="1"/>
      <w:numFmt w:val="decimal"/>
      <w:lvlText w:val="%1.%2.%3.%4.%5.%6.%7.%8."/>
      <w:lvlJc w:val="left"/>
      <w:pPr>
        <w:ind w:left="8856" w:hanging="2367"/>
      </w:pPr>
      <w:rPr>
        <w:rFonts w:hint="default"/>
      </w:rPr>
    </w:lvl>
    <w:lvl w:ilvl="8">
      <w:start w:val="1"/>
      <w:numFmt w:val="decimal"/>
      <w:lvlText w:val="%1.%2.%3.%4.%5.%6.%7.%8.%9."/>
      <w:lvlJc w:val="left"/>
      <w:pPr>
        <w:ind w:left="10143" w:hanging="2727"/>
      </w:pPr>
      <w:rPr>
        <w:rFonts w:hint="default"/>
      </w:rPr>
    </w:lvl>
  </w:abstractNum>
  <w:abstractNum w:abstractNumId="90" w15:restartNumberingAfterBreak="0">
    <w:nsid w:val="746A549E"/>
    <w:multiLevelType w:val="hybridMultilevel"/>
    <w:tmpl w:val="DE84124A"/>
    <w:lvl w:ilvl="0" w:tplc="138051FC">
      <w:start w:val="1"/>
      <w:numFmt w:val="lowerLetter"/>
      <w:lvlText w:val="%1)"/>
      <w:lvlJc w:val="left"/>
      <w:pPr>
        <w:ind w:left="2249" w:hanging="426"/>
      </w:pPr>
      <w:rPr>
        <w:rFonts w:ascii="Times New Roman" w:eastAsia="Times New Roman" w:hAnsi="Times New Roman" w:cs="Times New Roman" w:hint="default"/>
        <w:spacing w:val="-1"/>
        <w:w w:val="99"/>
        <w:sz w:val="24"/>
        <w:szCs w:val="24"/>
        <w:lang w:val="lv-LV" w:eastAsia="en-US" w:bidi="ar-SA"/>
      </w:rPr>
    </w:lvl>
    <w:lvl w:ilvl="1" w:tplc="86108E6A">
      <w:numFmt w:val="bullet"/>
      <w:lvlText w:val="•"/>
      <w:lvlJc w:val="left"/>
      <w:pPr>
        <w:ind w:left="2952" w:hanging="426"/>
      </w:pPr>
      <w:rPr>
        <w:rFonts w:hint="default"/>
        <w:lang w:val="lv-LV" w:eastAsia="en-US" w:bidi="ar-SA"/>
      </w:rPr>
    </w:lvl>
    <w:lvl w:ilvl="2" w:tplc="0298BCD0">
      <w:numFmt w:val="bullet"/>
      <w:lvlText w:val="•"/>
      <w:lvlJc w:val="left"/>
      <w:pPr>
        <w:ind w:left="3665" w:hanging="426"/>
      </w:pPr>
      <w:rPr>
        <w:rFonts w:hint="default"/>
        <w:lang w:val="lv-LV" w:eastAsia="en-US" w:bidi="ar-SA"/>
      </w:rPr>
    </w:lvl>
    <w:lvl w:ilvl="3" w:tplc="FD6A53A0">
      <w:numFmt w:val="bullet"/>
      <w:lvlText w:val="•"/>
      <w:lvlJc w:val="left"/>
      <w:pPr>
        <w:ind w:left="4377" w:hanging="426"/>
      </w:pPr>
      <w:rPr>
        <w:rFonts w:hint="default"/>
        <w:lang w:val="lv-LV" w:eastAsia="en-US" w:bidi="ar-SA"/>
      </w:rPr>
    </w:lvl>
    <w:lvl w:ilvl="4" w:tplc="8570B56A">
      <w:numFmt w:val="bullet"/>
      <w:lvlText w:val="•"/>
      <w:lvlJc w:val="left"/>
      <w:pPr>
        <w:ind w:left="5090" w:hanging="426"/>
      </w:pPr>
      <w:rPr>
        <w:rFonts w:hint="default"/>
        <w:lang w:val="lv-LV" w:eastAsia="en-US" w:bidi="ar-SA"/>
      </w:rPr>
    </w:lvl>
    <w:lvl w:ilvl="5" w:tplc="18167A2C">
      <w:numFmt w:val="bullet"/>
      <w:lvlText w:val="•"/>
      <w:lvlJc w:val="left"/>
      <w:pPr>
        <w:ind w:left="5803" w:hanging="426"/>
      </w:pPr>
      <w:rPr>
        <w:rFonts w:hint="default"/>
        <w:lang w:val="lv-LV" w:eastAsia="en-US" w:bidi="ar-SA"/>
      </w:rPr>
    </w:lvl>
    <w:lvl w:ilvl="6" w:tplc="641E368E">
      <w:numFmt w:val="bullet"/>
      <w:lvlText w:val="•"/>
      <w:lvlJc w:val="left"/>
      <w:pPr>
        <w:ind w:left="6515" w:hanging="426"/>
      </w:pPr>
      <w:rPr>
        <w:rFonts w:hint="default"/>
        <w:lang w:val="lv-LV" w:eastAsia="en-US" w:bidi="ar-SA"/>
      </w:rPr>
    </w:lvl>
    <w:lvl w:ilvl="7" w:tplc="5E7E740E">
      <w:numFmt w:val="bullet"/>
      <w:lvlText w:val="•"/>
      <w:lvlJc w:val="left"/>
      <w:pPr>
        <w:ind w:left="7228" w:hanging="426"/>
      </w:pPr>
      <w:rPr>
        <w:rFonts w:hint="default"/>
        <w:lang w:val="lv-LV" w:eastAsia="en-US" w:bidi="ar-SA"/>
      </w:rPr>
    </w:lvl>
    <w:lvl w:ilvl="8" w:tplc="DF34530A">
      <w:numFmt w:val="bullet"/>
      <w:lvlText w:val="•"/>
      <w:lvlJc w:val="left"/>
      <w:pPr>
        <w:ind w:left="7941" w:hanging="426"/>
      </w:pPr>
      <w:rPr>
        <w:rFonts w:hint="default"/>
        <w:lang w:val="lv-LV" w:eastAsia="en-US" w:bidi="ar-SA"/>
      </w:rPr>
    </w:lvl>
  </w:abstractNum>
  <w:abstractNum w:abstractNumId="91"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92" w15:restartNumberingAfterBreak="0">
    <w:nsid w:val="780E1386"/>
    <w:multiLevelType w:val="hybridMultilevel"/>
    <w:tmpl w:val="518243C0"/>
    <w:lvl w:ilvl="0" w:tplc="8E94504C">
      <w:start w:val="1"/>
      <w:numFmt w:val="upperRoman"/>
      <w:lvlText w:val="%1."/>
      <w:lvlJc w:val="left"/>
      <w:pPr>
        <w:ind w:left="3314" w:hanging="214"/>
        <w:jc w:val="right"/>
      </w:pPr>
      <w:rPr>
        <w:rFonts w:ascii="Times New Roman" w:eastAsia="Times New Roman" w:hAnsi="Times New Roman" w:cs="Times New Roman" w:hint="default"/>
        <w:b/>
        <w:bCs/>
        <w:spacing w:val="-1"/>
        <w:w w:val="100"/>
        <w:sz w:val="24"/>
        <w:szCs w:val="24"/>
        <w:lang w:val="lv-LV" w:eastAsia="en-US" w:bidi="ar-SA"/>
      </w:rPr>
    </w:lvl>
    <w:lvl w:ilvl="1" w:tplc="F162E11E">
      <w:numFmt w:val="bullet"/>
      <w:lvlText w:val="•"/>
      <w:lvlJc w:val="left"/>
      <w:pPr>
        <w:ind w:left="3924" w:hanging="214"/>
      </w:pPr>
      <w:rPr>
        <w:rFonts w:hint="default"/>
        <w:lang w:val="lv-LV" w:eastAsia="en-US" w:bidi="ar-SA"/>
      </w:rPr>
    </w:lvl>
    <w:lvl w:ilvl="2" w:tplc="C63A29A8">
      <w:numFmt w:val="bullet"/>
      <w:lvlText w:val="•"/>
      <w:lvlJc w:val="left"/>
      <w:pPr>
        <w:ind w:left="4529" w:hanging="214"/>
      </w:pPr>
      <w:rPr>
        <w:rFonts w:hint="default"/>
        <w:lang w:val="lv-LV" w:eastAsia="en-US" w:bidi="ar-SA"/>
      </w:rPr>
    </w:lvl>
    <w:lvl w:ilvl="3" w:tplc="8236CC38">
      <w:numFmt w:val="bullet"/>
      <w:lvlText w:val="•"/>
      <w:lvlJc w:val="left"/>
      <w:pPr>
        <w:ind w:left="5133" w:hanging="214"/>
      </w:pPr>
      <w:rPr>
        <w:rFonts w:hint="default"/>
        <w:lang w:val="lv-LV" w:eastAsia="en-US" w:bidi="ar-SA"/>
      </w:rPr>
    </w:lvl>
    <w:lvl w:ilvl="4" w:tplc="0E7E4920">
      <w:numFmt w:val="bullet"/>
      <w:lvlText w:val="•"/>
      <w:lvlJc w:val="left"/>
      <w:pPr>
        <w:ind w:left="5738" w:hanging="214"/>
      </w:pPr>
      <w:rPr>
        <w:rFonts w:hint="default"/>
        <w:lang w:val="lv-LV" w:eastAsia="en-US" w:bidi="ar-SA"/>
      </w:rPr>
    </w:lvl>
    <w:lvl w:ilvl="5" w:tplc="CC580A3E">
      <w:numFmt w:val="bullet"/>
      <w:lvlText w:val="•"/>
      <w:lvlJc w:val="left"/>
      <w:pPr>
        <w:ind w:left="6343" w:hanging="214"/>
      </w:pPr>
      <w:rPr>
        <w:rFonts w:hint="default"/>
        <w:lang w:val="lv-LV" w:eastAsia="en-US" w:bidi="ar-SA"/>
      </w:rPr>
    </w:lvl>
    <w:lvl w:ilvl="6" w:tplc="625259B0">
      <w:numFmt w:val="bullet"/>
      <w:lvlText w:val="•"/>
      <w:lvlJc w:val="left"/>
      <w:pPr>
        <w:ind w:left="6947" w:hanging="214"/>
      </w:pPr>
      <w:rPr>
        <w:rFonts w:hint="default"/>
        <w:lang w:val="lv-LV" w:eastAsia="en-US" w:bidi="ar-SA"/>
      </w:rPr>
    </w:lvl>
    <w:lvl w:ilvl="7" w:tplc="1262A93C">
      <w:numFmt w:val="bullet"/>
      <w:lvlText w:val="•"/>
      <w:lvlJc w:val="left"/>
      <w:pPr>
        <w:ind w:left="7552" w:hanging="214"/>
      </w:pPr>
      <w:rPr>
        <w:rFonts w:hint="default"/>
        <w:lang w:val="lv-LV" w:eastAsia="en-US" w:bidi="ar-SA"/>
      </w:rPr>
    </w:lvl>
    <w:lvl w:ilvl="8" w:tplc="FF04D90C">
      <w:numFmt w:val="bullet"/>
      <w:lvlText w:val="•"/>
      <w:lvlJc w:val="left"/>
      <w:pPr>
        <w:ind w:left="8157" w:hanging="214"/>
      </w:pPr>
      <w:rPr>
        <w:rFonts w:hint="default"/>
        <w:lang w:val="lv-LV" w:eastAsia="en-US" w:bidi="ar-SA"/>
      </w:rPr>
    </w:lvl>
  </w:abstractNum>
  <w:abstractNum w:abstractNumId="93" w15:restartNumberingAfterBreak="0">
    <w:nsid w:val="78482C8F"/>
    <w:multiLevelType w:val="multilevel"/>
    <w:tmpl w:val="5142AD0A"/>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79C14532"/>
    <w:multiLevelType w:val="multilevel"/>
    <w:tmpl w:val="8CDC6232"/>
    <w:lvl w:ilvl="0">
      <w:start w:val="9"/>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6"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98"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9" w15:restartNumberingAfterBreak="0">
    <w:nsid w:val="7D8058FA"/>
    <w:multiLevelType w:val="multilevel"/>
    <w:tmpl w:val="5FD853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1" w15:restartNumberingAfterBreak="0">
    <w:nsid w:val="7EFE27DE"/>
    <w:multiLevelType w:val="hybridMultilevel"/>
    <w:tmpl w:val="565C86B2"/>
    <w:lvl w:ilvl="0" w:tplc="572EE090">
      <w:start w:val="1"/>
      <w:numFmt w:val="bullet"/>
      <w:lvlText w:val="-"/>
      <w:lvlJc w:val="left"/>
      <w:pPr>
        <w:ind w:left="783" w:hanging="360"/>
      </w:pPr>
      <w:rPr>
        <w:rFonts w:ascii="Times New Roman" w:eastAsia="Times New Roman" w:hAnsi="Times New Roman" w:cs="Times New Roman"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num w:numId="1">
    <w:abstractNumId w:val="98"/>
  </w:num>
  <w:num w:numId="2">
    <w:abstractNumId w:val="65"/>
  </w:num>
  <w:num w:numId="3">
    <w:abstractNumId w:val="100"/>
  </w:num>
  <w:num w:numId="4">
    <w:abstractNumId w:val="95"/>
  </w:num>
  <w:num w:numId="5">
    <w:abstractNumId w:val="97"/>
  </w:num>
  <w:num w:numId="6">
    <w:abstractNumId w:val="66"/>
  </w:num>
  <w:num w:numId="7">
    <w:abstractNumId w:val="60"/>
  </w:num>
  <w:num w:numId="8">
    <w:abstractNumId w:val="48"/>
  </w:num>
  <w:num w:numId="9">
    <w:abstractNumId w:val="14"/>
  </w:num>
  <w:num w:numId="10">
    <w:abstractNumId w:val="33"/>
  </w:num>
  <w:num w:numId="1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2">
    <w:abstractNumId w:val="47"/>
  </w:num>
  <w:num w:numId="13">
    <w:abstractNumId w:val="101"/>
  </w:num>
  <w:num w:numId="14">
    <w:abstractNumId w:val="75"/>
  </w:num>
  <w:num w:numId="15">
    <w:abstractNumId w:val="34"/>
  </w:num>
  <w:num w:numId="16">
    <w:abstractNumId w:val="71"/>
  </w:num>
  <w:num w:numId="17">
    <w:abstractNumId w:val="99"/>
  </w:num>
  <w:num w:numId="18">
    <w:abstractNumId w:val="87"/>
  </w:num>
  <w:num w:numId="19">
    <w:abstractNumId w:val="55"/>
  </w:num>
  <w:num w:numId="20">
    <w:abstractNumId w:val="42"/>
  </w:num>
  <w:num w:numId="21">
    <w:abstractNumId w:val="28"/>
  </w:num>
  <w:num w:numId="22">
    <w:abstractNumId w:val="64"/>
  </w:num>
  <w:num w:numId="23">
    <w:abstractNumId w:val="67"/>
  </w:num>
  <w:num w:numId="24">
    <w:abstractNumId w:val="57"/>
  </w:num>
  <w:num w:numId="25">
    <w:abstractNumId w:val="77"/>
  </w:num>
  <w:num w:numId="26">
    <w:abstractNumId w:val="62"/>
  </w:num>
  <w:num w:numId="27">
    <w:abstractNumId w:val="78"/>
  </w:num>
  <w:num w:numId="28">
    <w:abstractNumId w:val="35"/>
  </w:num>
  <w:num w:numId="29">
    <w:abstractNumId w:val="68"/>
  </w:num>
  <w:num w:numId="30">
    <w:abstractNumId w:val="96"/>
  </w:num>
  <w:num w:numId="31">
    <w:abstractNumId w:val="20"/>
  </w:num>
  <w:num w:numId="32">
    <w:abstractNumId w:val="58"/>
  </w:num>
  <w:num w:numId="33">
    <w:abstractNumId w:val="11"/>
  </w:num>
  <w:num w:numId="34">
    <w:abstractNumId w:val="29"/>
  </w:num>
  <w:num w:numId="35">
    <w:abstractNumId w:val="32"/>
  </w:num>
  <w:num w:numId="36">
    <w:abstractNumId w:val="43"/>
  </w:num>
  <w:num w:numId="37">
    <w:abstractNumId w:val="94"/>
  </w:num>
  <w:num w:numId="38">
    <w:abstractNumId w:val="54"/>
  </w:num>
  <w:num w:numId="39">
    <w:abstractNumId w:val="39"/>
  </w:num>
  <w:num w:numId="40">
    <w:abstractNumId w:val="12"/>
  </w:num>
  <w:num w:numId="41">
    <w:abstractNumId w:val="73"/>
  </w:num>
  <w:num w:numId="42">
    <w:abstractNumId w:val="84"/>
  </w:num>
  <w:num w:numId="43">
    <w:abstractNumId w:val="16"/>
  </w:num>
  <w:num w:numId="44">
    <w:abstractNumId w:val="81"/>
  </w:num>
  <w:num w:numId="45">
    <w:abstractNumId w:val="56"/>
  </w:num>
  <w:num w:numId="46">
    <w:abstractNumId w:val="69"/>
  </w:num>
  <w:num w:numId="47">
    <w:abstractNumId w:val="70"/>
  </w:num>
  <w:num w:numId="48">
    <w:abstractNumId w:val="17"/>
  </w:num>
  <w:num w:numId="49">
    <w:abstractNumId w:val="53"/>
  </w:num>
  <w:num w:numId="50">
    <w:abstractNumId w:val="82"/>
  </w:num>
  <w:num w:numId="51">
    <w:abstractNumId w:val="1"/>
  </w:num>
  <w:num w:numId="52">
    <w:abstractNumId w:val="5"/>
  </w:num>
  <w:num w:numId="53">
    <w:abstractNumId w:val="25"/>
  </w:num>
  <w:num w:numId="54">
    <w:abstractNumId w:val="26"/>
  </w:num>
  <w:num w:numId="55">
    <w:abstractNumId w:val="86"/>
  </w:num>
  <w:num w:numId="56">
    <w:abstractNumId w:val="38"/>
  </w:num>
  <w:num w:numId="57">
    <w:abstractNumId w:val="19"/>
  </w:num>
  <w:num w:numId="58">
    <w:abstractNumId w:val="52"/>
  </w:num>
  <w:num w:numId="59">
    <w:abstractNumId w:val="93"/>
  </w:num>
  <w:num w:numId="60">
    <w:abstractNumId w:val="8"/>
  </w:num>
  <w:num w:numId="61">
    <w:abstractNumId w:val="79"/>
  </w:num>
  <w:num w:numId="62">
    <w:abstractNumId w:val="85"/>
  </w:num>
  <w:num w:numId="63">
    <w:abstractNumId w:val="24"/>
  </w:num>
  <w:num w:numId="64">
    <w:abstractNumId w:val="30"/>
  </w:num>
  <w:num w:numId="65">
    <w:abstractNumId w:val="61"/>
  </w:num>
  <w:num w:numId="66">
    <w:abstractNumId w:val="49"/>
  </w:num>
  <w:num w:numId="67">
    <w:abstractNumId w:val="2"/>
  </w:num>
  <w:num w:numId="68">
    <w:abstractNumId w:val="13"/>
  </w:num>
  <w:num w:numId="69">
    <w:abstractNumId w:val="44"/>
  </w:num>
  <w:num w:numId="70">
    <w:abstractNumId w:val="50"/>
  </w:num>
  <w:num w:numId="71">
    <w:abstractNumId w:val="21"/>
  </w:num>
  <w:num w:numId="72">
    <w:abstractNumId w:val="76"/>
  </w:num>
  <w:num w:numId="73">
    <w:abstractNumId w:val="90"/>
  </w:num>
  <w:num w:numId="74">
    <w:abstractNumId w:val="9"/>
  </w:num>
  <w:num w:numId="75">
    <w:abstractNumId w:val="6"/>
  </w:num>
  <w:num w:numId="76">
    <w:abstractNumId w:val="92"/>
  </w:num>
  <w:num w:numId="77">
    <w:abstractNumId w:val="31"/>
  </w:num>
  <w:num w:numId="78">
    <w:abstractNumId w:val="72"/>
  </w:num>
  <w:num w:numId="79">
    <w:abstractNumId w:val="83"/>
  </w:num>
  <w:num w:numId="80">
    <w:abstractNumId w:val="46"/>
  </w:num>
  <w:num w:numId="81">
    <w:abstractNumId w:val="51"/>
  </w:num>
  <w:num w:numId="82">
    <w:abstractNumId w:val="88"/>
  </w:num>
  <w:num w:numId="83">
    <w:abstractNumId w:val="4"/>
  </w:num>
  <w:num w:numId="84">
    <w:abstractNumId w:val="74"/>
  </w:num>
  <w:num w:numId="85">
    <w:abstractNumId w:val="59"/>
  </w:num>
  <w:num w:numId="86">
    <w:abstractNumId w:val="37"/>
  </w:num>
  <w:num w:numId="87">
    <w:abstractNumId w:val="15"/>
  </w:num>
  <w:num w:numId="88">
    <w:abstractNumId w:val="36"/>
  </w:num>
  <w:num w:numId="89">
    <w:abstractNumId w:val="80"/>
  </w:num>
  <w:num w:numId="90">
    <w:abstractNumId w:val="23"/>
  </w:num>
  <w:num w:numId="91">
    <w:abstractNumId w:val="3"/>
  </w:num>
  <w:num w:numId="92">
    <w:abstractNumId w:val="89"/>
  </w:num>
  <w:num w:numId="93">
    <w:abstractNumId w:val="18"/>
  </w:num>
  <w:num w:numId="94">
    <w:abstractNumId w:val="45"/>
  </w:num>
  <w:num w:numId="95">
    <w:abstractNumId w:val="63"/>
  </w:num>
  <w:num w:numId="96">
    <w:abstractNumId w:val="10"/>
  </w:num>
  <w:num w:numId="97">
    <w:abstractNumId w:val="40"/>
  </w:num>
  <w:num w:numId="98">
    <w:abstractNumId w:val="27"/>
  </w:num>
  <w:num w:numId="99">
    <w:abstractNumId w:val="91"/>
  </w:num>
  <w:num w:numId="100">
    <w:abstractNumId w:val="7"/>
  </w:num>
  <w:num w:numId="101">
    <w:abstractNumId w:val="22"/>
  </w:num>
  <w:num w:numId="102">
    <w:abstractNumId w:val="41"/>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1F27"/>
    <w:rsid w:val="00001FA5"/>
    <w:rsid w:val="00002216"/>
    <w:rsid w:val="000027D6"/>
    <w:rsid w:val="00002819"/>
    <w:rsid w:val="000028C5"/>
    <w:rsid w:val="000047B0"/>
    <w:rsid w:val="0000518E"/>
    <w:rsid w:val="0000747B"/>
    <w:rsid w:val="00011CD8"/>
    <w:rsid w:val="000122B7"/>
    <w:rsid w:val="00014026"/>
    <w:rsid w:val="0001547B"/>
    <w:rsid w:val="000154B9"/>
    <w:rsid w:val="0001745A"/>
    <w:rsid w:val="00020E35"/>
    <w:rsid w:val="00022696"/>
    <w:rsid w:val="00023ABC"/>
    <w:rsid w:val="00023BE3"/>
    <w:rsid w:val="00023F74"/>
    <w:rsid w:val="00026F4E"/>
    <w:rsid w:val="0002793B"/>
    <w:rsid w:val="00031C15"/>
    <w:rsid w:val="000340DC"/>
    <w:rsid w:val="0003481B"/>
    <w:rsid w:val="00034EEA"/>
    <w:rsid w:val="00036C31"/>
    <w:rsid w:val="00036CE5"/>
    <w:rsid w:val="0003771B"/>
    <w:rsid w:val="00037949"/>
    <w:rsid w:val="00040ACA"/>
    <w:rsid w:val="00041FA1"/>
    <w:rsid w:val="000420C8"/>
    <w:rsid w:val="0004224F"/>
    <w:rsid w:val="0004241D"/>
    <w:rsid w:val="0004618C"/>
    <w:rsid w:val="00046F7E"/>
    <w:rsid w:val="000474BF"/>
    <w:rsid w:val="000476EF"/>
    <w:rsid w:val="00050564"/>
    <w:rsid w:val="00051DC0"/>
    <w:rsid w:val="00054B67"/>
    <w:rsid w:val="00055044"/>
    <w:rsid w:val="000550E3"/>
    <w:rsid w:val="00055EF0"/>
    <w:rsid w:val="000570F7"/>
    <w:rsid w:val="00057120"/>
    <w:rsid w:val="000603DE"/>
    <w:rsid w:val="000607D5"/>
    <w:rsid w:val="00061EE4"/>
    <w:rsid w:val="000632B3"/>
    <w:rsid w:val="00064C21"/>
    <w:rsid w:val="00065703"/>
    <w:rsid w:val="0006651C"/>
    <w:rsid w:val="00066B52"/>
    <w:rsid w:val="00066F51"/>
    <w:rsid w:val="000676D8"/>
    <w:rsid w:val="0007268F"/>
    <w:rsid w:val="00074132"/>
    <w:rsid w:val="00076451"/>
    <w:rsid w:val="000768C8"/>
    <w:rsid w:val="00076C1A"/>
    <w:rsid w:val="00080B3D"/>
    <w:rsid w:val="0008654E"/>
    <w:rsid w:val="00087619"/>
    <w:rsid w:val="000908CD"/>
    <w:rsid w:val="0009129E"/>
    <w:rsid w:val="00091438"/>
    <w:rsid w:val="00092406"/>
    <w:rsid w:val="00093206"/>
    <w:rsid w:val="0009357B"/>
    <w:rsid w:val="0009469F"/>
    <w:rsid w:val="00094A91"/>
    <w:rsid w:val="0009506F"/>
    <w:rsid w:val="0009574C"/>
    <w:rsid w:val="00095980"/>
    <w:rsid w:val="00097304"/>
    <w:rsid w:val="0009780D"/>
    <w:rsid w:val="00097DCF"/>
    <w:rsid w:val="000A1F3A"/>
    <w:rsid w:val="000A2139"/>
    <w:rsid w:val="000A35E2"/>
    <w:rsid w:val="000A4502"/>
    <w:rsid w:val="000A5D80"/>
    <w:rsid w:val="000A634D"/>
    <w:rsid w:val="000A6DA2"/>
    <w:rsid w:val="000A7CB9"/>
    <w:rsid w:val="000B13B4"/>
    <w:rsid w:val="000B1C41"/>
    <w:rsid w:val="000B5301"/>
    <w:rsid w:val="000B593E"/>
    <w:rsid w:val="000B5EBB"/>
    <w:rsid w:val="000B6869"/>
    <w:rsid w:val="000B6E63"/>
    <w:rsid w:val="000B7104"/>
    <w:rsid w:val="000B78C4"/>
    <w:rsid w:val="000C08C1"/>
    <w:rsid w:val="000C1311"/>
    <w:rsid w:val="000C1E86"/>
    <w:rsid w:val="000C278F"/>
    <w:rsid w:val="000C2F5A"/>
    <w:rsid w:val="000C36B0"/>
    <w:rsid w:val="000C3A6D"/>
    <w:rsid w:val="000C599C"/>
    <w:rsid w:val="000C6815"/>
    <w:rsid w:val="000C73C5"/>
    <w:rsid w:val="000C7853"/>
    <w:rsid w:val="000C7D31"/>
    <w:rsid w:val="000D0861"/>
    <w:rsid w:val="000D200E"/>
    <w:rsid w:val="000D27A1"/>
    <w:rsid w:val="000D2AB4"/>
    <w:rsid w:val="000D36D1"/>
    <w:rsid w:val="000D3AFF"/>
    <w:rsid w:val="000D3B52"/>
    <w:rsid w:val="000D3D19"/>
    <w:rsid w:val="000D5319"/>
    <w:rsid w:val="000D64AE"/>
    <w:rsid w:val="000D7A16"/>
    <w:rsid w:val="000E0D0E"/>
    <w:rsid w:val="000E1F6E"/>
    <w:rsid w:val="000E2B3F"/>
    <w:rsid w:val="000E4306"/>
    <w:rsid w:val="000E477F"/>
    <w:rsid w:val="000E5138"/>
    <w:rsid w:val="000E6BA9"/>
    <w:rsid w:val="000E7862"/>
    <w:rsid w:val="000E7E11"/>
    <w:rsid w:val="000E7ED8"/>
    <w:rsid w:val="000F04D0"/>
    <w:rsid w:val="000F050E"/>
    <w:rsid w:val="000F0CA5"/>
    <w:rsid w:val="000F1245"/>
    <w:rsid w:val="000F362D"/>
    <w:rsid w:val="000F40AE"/>
    <w:rsid w:val="000F46B0"/>
    <w:rsid w:val="000F5A07"/>
    <w:rsid w:val="000F5D7D"/>
    <w:rsid w:val="000F6BE5"/>
    <w:rsid w:val="000F754A"/>
    <w:rsid w:val="00101992"/>
    <w:rsid w:val="00101FEE"/>
    <w:rsid w:val="00103411"/>
    <w:rsid w:val="00106906"/>
    <w:rsid w:val="00106B16"/>
    <w:rsid w:val="001070DC"/>
    <w:rsid w:val="00107BAA"/>
    <w:rsid w:val="001110F7"/>
    <w:rsid w:val="0011142A"/>
    <w:rsid w:val="00111BE8"/>
    <w:rsid w:val="00113942"/>
    <w:rsid w:val="0011486D"/>
    <w:rsid w:val="0011494F"/>
    <w:rsid w:val="001153DD"/>
    <w:rsid w:val="00117EFC"/>
    <w:rsid w:val="001232AF"/>
    <w:rsid w:val="00123B8E"/>
    <w:rsid w:val="00124289"/>
    <w:rsid w:val="00126496"/>
    <w:rsid w:val="00130688"/>
    <w:rsid w:val="001309C3"/>
    <w:rsid w:val="001326F4"/>
    <w:rsid w:val="00132759"/>
    <w:rsid w:val="00134B8C"/>
    <w:rsid w:val="00134D55"/>
    <w:rsid w:val="00135B87"/>
    <w:rsid w:val="0013630E"/>
    <w:rsid w:val="00136F2B"/>
    <w:rsid w:val="0013705F"/>
    <w:rsid w:val="00137F31"/>
    <w:rsid w:val="00137FB8"/>
    <w:rsid w:val="001400B5"/>
    <w:rsid w:val="001417B1"/>
    <w:rsid w:val="0014233D"/>
    <w:rsid w:val="00143280"/>
    <w:rsid w:val="0014645B"/>
    <w:rsid w:val="0015005A"/>
    <w:rsid w:val="00151810"/>
    <w:rsid w:val="0015245F"/>
    <w:rsid w:val="00153675"/>
    <w:rsid w:val="00155106"/>
    <w:rsid w:val="0015513F"/>
    <w:rsid w:val="001568DA"/>
    <w:rsid w:val="00156B00"/>
    <w:rsid w:val="00156D27"/>
    <w:rsid w:val="00157597"/>
    <w:rsid w:val="00157782"/>
    <w:rsid w:val="00157B00"/>
    <w:rsid w:val="00161F11"/>
    <w:rsid w:val="0016713A"/>
    <w:rsid w:val="00167DF3"/>
    <w:rsid w:val="001702AB"/>
    <w:rsid w:val="00171A92"/>
    <w:rsid w:val="00172180"/>
    <w:rsid w:val="00175A5B"/>
    <w:rsid w:val="00175E5C"/>
    <w:rsid w:val="00176A12"/>
    <w:rsid w:val="00176CAB"/>
    <w:rsid w:val="001777E5"/>
    <w:rsid w:val="00177876"/>
    <w:rsid w:val="00177A6B"/>
    <w:rsid w:val="00177B38"/>
    <w:rsid w:val="00180C7A"/>
    <w:rsid w:val="0018180E"/>
    <w:rsid w:val="00182093"/>
    <w:rsid w:val="00182A90"/>
    <w:rsid w:val="00182BDD"/>
    <w:rsid w:val="00182D5C"/>
    <w:rsid w:val="0018499F"/>
    <w:rsid w:val="00184CBA"/>
    <w:rsid w:val="00185120"/>
    <w:rsid w:val="00186043"/>
    <w:rsid w:val="00187187"/>
    <w:rsid w:val="00190E27"/>
    <w:rsid w:val="001925AF"/>
    <w:rsid w:val="00192ACC"/>
    <w:rsid w:val="001A1D19"/>
    <w:rsid w:val="001A399E"/>
    <w:rsid w:val="001A43A8"/>
    <w:rsid w:val="001A4D90"/>
    <w:rsid w:val="001A52A0"/>
    <w:rsid w:val="001A58B5"/>
    <w:rsid w:val="001A67C7"/>
    <w:rsid w:val="001A68E7"/>
    <w:rsid w:val="001B0288"/>
    <w:rsid w:val="001B0BCD"/>
    <w:rsid w:val="001B1657"/>
    <w:rsid w:val="001B19EB"/>
    <w:rsid w:val="001B2C3E"/>
    <w:rsid w:val="001B3C03"/>
    <w:rsid w:val="001B434A"/>
    <w:rsid w:val="001B4B18"/>
    <w:rsid w:val="001B5660"/>
    <w:rsid w:val="001B5995"/>
    <w:rsid w:val="001B7E90"/>
    <w:rsid w:val="001B7EDB"/>
    <w:rsid w:val="001C0C89"/>
    <w:rsid w:val="001C1F0E"/>
    <w:rsid w:val="001C35EA"/>
    <w:rsid w:val="001C509A"/>
    <w:rsid w:val="001D066C"/>
    <w:rsid w:val="001D2114"/>
    <w:rsid w:val="001D4514"/>
    <w:rsid w:val="001D531F"/>
    <w:rsid w:val="001D5A71"/>
    <w:rsid w:val="001D5ACE"/>
    <w:rsid w:val="001D6C3E"/>
    <w:rsid w:val="001E3F15"/>
    <w:rsid w:val="001E4F28"/>
    <w:rsid w:val="001E52D1"/>
    <w:rsid w:val="001E7DD1"/>
    <w:rsid w:val="001F2780"/>
    <w:rsid w:val="001F3823"/>
    <w:rsid w:val="001F4818"/>
    <w:rsid w:val="001F5B67"/>
    <w:rsid w:val="001F721B"/>
    <w:rsid w:val="001F7AA9"/>
    <w:rsid w:val="0020070C"/>
    <w:rsid w:val="00200EC4"/>
    <w:rsid w:val="00204F3A"/>
    <w:rsid w:val="00204FC1"/>
    <w:rsid w:val="00205CFD"/>
    <w:rsid w:val="00206AE3"/>
    <w:rsid w:val="00206E48"/>
    <w:rsid w:val="002072F2"/>
    <w:rsid w:val="0020753A"/>
    <w:rsid w:val="00212312"/>
    <w:rsid w:val="00214C6C"/>
    <w:rsid w:val="002155BD"/>
    <w:rsid w:val="002160D8"/>
    <w:rsid w:val="002164D7"/>
    <w:rsid w:val="002170C6"/>
    <w:rsid w:val="00217724"/>
    <w:rsid w:val="00220024"/>
    <w:rsid w:val="00220A21"/>
    <w:rsid w:val="002213BE"/>
    <w:rsid w:val="00223023"/>
    <w:rsid w:val="00224433"/>
    <w:rsid w:val="00225784"/>
    <w:rsid w:val="00225C54"/>
    <w:rsid w:val="00226547"/>
    <w:rsid w:val="00230FF4"/>
    <w:rsid w:val="00231AB4"/>
    <w:rsid w:val="00232ACA"/>
    <w:rsid w:val="00232E68"/>
    <w:rsid w:val="002335DD"/>
    <w:rsid w:val="00237053"/>
    <w:rsid w:val="00237111"/>
    <w:rsid w:val="00240005"/>
    <w:rsid w:val="0024000C"/>
    <w:rsid w:val="0024129F"/>
    <w:rsid w:val="00241ED2"/>
    <w:rsid w:val="00245230"/>
    <w:rsid w:val="002455B8"/>
    <w:rsid w:val="00246972"/>
    <w:rsid w:val="00246CC3"/>
    <w:rsid w:val="00246E3C"/>
    <w:rsid w:val="00246FA1"/>
    <w:rsid w:val="00250C3A"/>
    <w:rsid w:val="00250CB7"/>
    <w:rsid w:val="00251F73"/>
    <w:rsid w:val="00253915"/>
    <w:rsid w:val="0025509C"/>
    <w:rsid w:val="00260EA4"/>
    <w:rsid w:val="00261922"/>
    <w:rsid w:val="002645E8"/>
    <w:rsid w:val="00266815"/>
    <w:rsid w:val="00266D39"/>
    <w:rsid w:val="0026754D"/>
    <w:rsid w:val="002706F0"/>
    <w:rsid w:val="00270CB6"/>
    <w:rsid w:val="002731ED"/>
    <w:rsid w:val="002737C1"/>
    <w:rsid w:val="00275071"/>
    <w:rsid w:val="002779E9"/>
    <w:rsid w:val="0028158E"/>
    <w:rsid w:val="00282F6A"/>
    <w:rsid w:val="002832B9"/>
    <w:rsid w:val="00283672"/>
    <w:rsid w:val="0028513A"/>
    <w:rsid w:val="00285A65"/>
    <w:rsid w:val="00286C3F"/>
    <w:rsid w:val="0029054C"/>
    <w:rsid w:val="002912B1"/>
    <w:rsid w:val="00292062"/>
    <w:rsid w:val="002941C2"/>
    <w:rsid w:val="002944FE"/>
    <w:rsid w:val="0029512B"/>
    <w:rsid w:val="0029548F"/>
    <w:rsid w:val="00296756"/>
    <w:rsid w:val="00297A05"/>
    <w:rsid w:val="002A00ED"/>
    <w:rsid w:val="002A149C"/>
    <w:rsid w:val="002A1B86"/>
    <w:rsid w:val="002A3187"/>
    <w:rsid w:val="002A5234"/>
    <w:rsid w:val="002A5444"/>
    <w:rsid w:val="002A545F"/>
    <w:rsid w:val="002A7BB3"/>
    <w:rsid w:val="002B0052"/>
    <w:rsid w:val="002B0C14"/>
    <w:rsid w:val="002B1028"/>
    <w:rsid w:val="002B15A4"/>
    <w:rsid w:val="002B251A"/>
    <w:rsid w:val="002B2EDA"/>
    <w:rsid w:val="002B3D3B"/>
    <w:rsid w:val="002B5278"/>
    <w:rsid w:val="002C0255"/>
    <w:rsid w:val="002C070D"/>
    <w:rsid w:val="002C0A15"/>
    <w:rsid w:val="002C1DDB"/>
    <w:rsid w:val="002C1E56"/>
    <w:rsid w:val="002C493D"/>
    <w:rsid w:val="002C524C"/>
    <w:rsid w:val="002C57EF"/>
    <w:rsid w:val="002C5AB4"/>
    <w:rsid w:val="002C7BD1"/>
    <w:rsid w:val="002C7EBE"/>
    <w:rsid w:val="002D15EE"/>
    <w:rsid w:val="002D3195"/>
    <w:rsid w:val="002D3636"/>
    <w:rsid w:val="002D5102"/>
    <w:rsid w:val="002D6011"/>
    <w:rsid w:val="002D6337"/>
    <w:rsid w:val="002D67B2"/>
    <w:rsid w:val="002D6B52"/>
    <w:rsid w:val="002D702B"/>
    <w:rsid w:val="002D7661"/>
    <w:rsid w:val="002E01F7"/>
    <w:rsid w:val="002E3DBD"/>
    <w:rsid w:val="002E56BD"/>
    <w:rsid w:val="002E642F"/>
    <w:rsid w:val="002F0A10"/>
    <w:rsid w:val="002F1076"/>
    <w:rsid w:val="002F19BD"/>
    <w:rsid w:val="002F1B74"/>
    <w:rsid w:val="002F3ACF"/>
    <w:rsid w:val="002F5CD1"/>
    <w:rsid w:val="002F6B76"/>
    <w:rsid w:val="002F7136"/>
    <w:rsid w:val="0030171E"/>
    <w:rsid w:val="00301E70"/>
    <w:rsid w:val="0030208C"/>
    <w:rsid w:val="00302FC1"/>
    <w:rsid w:val="00305099"/>
    <w:rsid w:val="00305194"/>
    <w:rsid w:val="00306249"/>
    <w:rsid w:val="0030642A"/>
    <w:rsid w:val="00307391"/>
    <w:rsid w:val="00307621"/>
    <w:rsid w:val="003108F4"/>
    <w:rsid w:val="00310A94"/>
    <w:rsid w:val="00310C6A"/>
    <w:rsid w:val="00311E8F"/>
    <w:rsid w:val="003129DA"/>
    <w:rsid w:val="00314113"/>
    <w:rsid w:val="00316CD2"/>
    <w:rsid w:val="00317E79"/>
    <w:rsid w:val="003203FE"/>
    <w:rsid w:val="0032131D"/>
    <w:rsid w:val="00321795"/>
    <w:rsid w:val="00321DC2"/>
    <w:rsid w:val="003241D8"/>
    <w:rsid w:val="00324AF2"/>
    <w:rsid w:val="00325898"/>
    <w:rsid w:val="003265DE"/>
    <w:rsid w:val="00327AEF"/>
    <w:rsid w:val="00331761"/>
    <w:rsid w:val="00332E4D"/>
    <w:rsid w:val="00334A26"/>
    <w:rsid w:val="00334C43"/>
    <w:rsid w:val="00336709"/>
    <w:rsid w:val="00336C35"/>
    <w:rsid w:val="0033737C"/>
    <w:rsid w:val="003374BB"/>
    <w:rsid w:val="00337763"/>
    <w:rsid w:val="00337787"/>
    <w:rsid w:val="003379CF"/>
    <w:rsid w:val="00340BC5"/>
    <w:rsid w:val="00340E19"/>
    <w:rsid w:val="003418CC"/>
    <w:rsid w:val="00341952"/>
    <w:rsid w:val="0034245A"/>
    <w:rsid w:val="0034268B"/>
    <w:rsid w:val="00342888"/>
    <w:rsid w:val="003435E3"/>
    <w:rsid w:val="00344248"/>
    <w:rsid w:val="003453AE"/>
    <w:rsid w:val="00346DBB"/>
    <w:rsid w:val="00347733"/>
    <w:rsid w:val="00350ABC"/>
    <w:rsid w:val="003533E3"/>
    <w:rsid w:val="003546D8"/>
    <w:rsid w:val="0035677B"/>
    <w:rsid w:val="00357881"/>
    <w:rsid w:val="0036025F"/>
    <w:rsid w:val="0036264F"/>
    <w:rsid w:val="0036296B"/>
    <w:rsid w:val="00363359"/>
    <w:rsid w:val="0036418D"/>
    <w:rsid w:val="003650A2"/>
    <w:rsid w:val="003652A5"/>
    <w:rsid w:val="00365349"/>
    <w:rsid w:val="00365604"/>
    <w:rsid w:val="00366522"/>
    <w:rsid w:val="003667D4"/>
    <w:rsid w:val="0036686A"/>
    <w:rsid w:val="00367587"/>
    <w:rsid w:val="00370FF2"/>
    <w:rsid w:val="003743DC"/>
    <w:rsid w:val="00374638"/>
    <w:rsid w:val="00374689"/>
    <w:rsid w:val="00375CC3"/>
    <w:rsid w:val="00375DD7"/>
    <w:rsid w:val="00376407"/>
    <w:rsid w:val="00377781"/>
    <w:rsid w:val="0038185F"/>
    <w:rsid w:val="003818C5"/>
    <w:rsid w:val="003832C7"/>
    <w:rsid w:val="00383F3D"/>
    <w:rsid w:val="003905AF"/>
    <w:rsid w:val="00390824"/>
    <w:rsid w:val="00391755"/>
    <w:rsid w:val="0039205A"/>
    <w:rsid w:val="0039244A"/>
    <w:rsid w:val="003940E1"/>
    <w:rsid w:val="00394984"/>
    <w:rsid w:val="003949A2"/>
    <w:rsid w:val="0039561B"/>
    <w:rsid w:val="00395A61"/>
    <w:rsid w:val="00396359"/>
    <w:rsid w:val="003979D0"/>
    <w:rsid w:val="003A040B"/>
    <w:rsid w:val="003A1E2A"/>
    <w:rsid w:val="003A1E73"/>
    <w:rsid w:val="003A4219"/>
    <w:rsid w:val="003A48E9"/>
    <w:rsid w:val="003A4E40"/>
    <w:rsid w:val="003A6D40"/>
    <w:rsid w:val="003A6DB3"/>
    <w:rsid w:val="003A7720"/>
    <w:rsid w:val="003B0DF9"/>
    <w:rsid w:val="003B533F"/>
    <w:rsid w:val="003C0408"/>
    <w:rsid w:val="003C16E1"/>
    <w:rsid w:val="003C676C"/>
    <w:rsid w:val="003C727F"/>
    <w:rsid w:val="003D2755"/>
    <w:rsid w:val="003D3302"/>
    <w:rsid w:val="003D3497"/>
    <w:rsid w:val="003D39BA"/>
    <w:rsid w:val="003D593E"/>
    <w:rsid w:val="003D5C8B"/>
    <w:rsid w:val="003D5F17"/>
    <w:rsid w:val="003D6E76"/>
    <w:rsid w:val="003E00E5"/>
    <w:rsid w:val="003E17CA"/>
    <w:rsid w:val="003E337C"/>
    <w:rsid w:val="003E3782"/>
    <w:rsid w:val="003E436F"/>
    <w:rsid w:val="003E4386"/>
    <w:rsid w:val="003E6609"/>
    <w:rsid w:val="003F00C1"/>
    <w:rsid w:val="003F0749"/>
    <w:rsid w:val="003F094E"/>
    <w:rsid w:val="003F0DBF"/>
    <w:rsid w:val="003F17F1"/>
    <w:rsid w:val="003F216D"/>
    <w:rsid w:val="003F3C28"/>
    <w:rsid w:val="003F5194"/>
    <w:rsid w:val="004008BA"/>
    <w:rsid w:val="00402702"/>
    <w:rsid w:val="00404802"/>
    <w:rsid w:val="004056BC"/>
    <w:rsid w:val="004061A6"/>
    <w:rsid w:val="00406CA5"/>
    <w:rsid w:val="004075D7"/>
    <w:rsid w:val="00412771"/>
    <w:rsid w:val="0041319F"/>
    <w:rsid w:val="00413D72"/>
    <w:rsid w:val="00415069"/>
    <w:rsid w:val="00416B1C"/>
    <w:rsid w:val="00416FA1"/>
    <w:rsid w:val="00417503"/>
    <w:rsid w:val="00420042"/>
    <w:rsid w:val="004227DF"/>
    <w:rsid w:val="00422EF6"/>
    <w:rsid w:val="004232D9"/>
    <w:rsid w:val="00424422"/>
    <w:rsid w:val="004253A6"/>
    <w:rsid w:val="004261BA"/>
    <w:rsid w:val="00430784"/>
    <w:rsid w:val="00432101"/>
    <w:rsid w:val="0043421F"/>
    <w:rsid w:val="00434342"/>
    <w:rsid w:val="00434891"/>
    <w:rsid w:val="00435968"/>
    <w:rsid w:val="00435B7C"/>
    <w:rsid w:val="00436038"/>
    <w:rsid w:val="004361C5"/>
    <w:rsid w:val="00436AAD"/>
    <w:rsid w:val="00436BF4"/>
    <w:rsid w:val="00437690"/>
    <w:rsid w:val="00437B6C"/>
    <w:rsid w:val="004409F8"/>
    <w:rsid w:val="00441D1B"/>
    <w:rsid w:val="00441E09"/>
    <w:rsid w:val="004421E3"/>
    <w:rsid w:val="00447B63"/>
    <w:rsid w:val="0045093C"/>
    <w:rsid w:val="00451371"/>
    <w:rsid w:val="00456765"/>
    <w:rsid w:val="00465CEB"/>
    <w:rsid w:val="004669E3"/>
    <w:rsid w:val="00467EFA"/>
    <w:rsid w:val="004707A4"/>
    <w:rsid w:val="00471021"/>
    <w:rsid w:val="0047289A"/>
    <w:rsid w:val="00472D4D"/>
    <w:rsid w:val="00473232"/>
    <w:rsid w:val="004733E0"/>
    <w:rsid w:val="004738B1"/>
    <w:rsid w:val="00473CB6"/>
    <w:rsid w:val="00475AA0"/>
    <w:rsid w:val="0047626E"/>
    <w:rsid w:val="00477361"/>
    <w:rsid w:val="00477960"/>
    <w:rsid w:val="00480D84"/>
    <w:rsid w:val="00480E5D"/>
    <w:rsid w:val="00480EDA"/>
    <w:rsid w:val="004811BB"/>
    <w:rsid w:val="00482BBD"/>
    <w:rsid w:val="00483B0E"/>
    <w:rsid w:val="00486E68"/>
    <w:rsid w:val="00487102"/>
    <w:rsid w:val="00490F41"/>
    <w:rsid w:val="00490F4E"/>
    <w:rsid w:val="0049102E"/>
    <w:rsid w:val="0049438A"/>
    <w:rsid w:val="004948A5"/>
    <w:rsid w:val="004954C9"/>
    <w:rsid w:val="004962F5"/>
    <w:rsid w:val="004A0686"/>
    <w:rsid w:val="004A0810"/>
    <w:rsid w:val="004A0907"/>
    <w:rsid w:val="004A146C"/>
    <w:rsid w:val="004A325D"/>
    <w:rsid w:val="004A53A9"/>
    <w:rsid w:val="004A639A"/>
    <w:rsid w:val="004A7AE4"/>
    <w:rsid w:val="004A7CCB"/>
    <w:rsid w:val="004B02FB"/>
    <w:rsid w:val="004B04C2"/>
    <w:rsid w:val="004B0B32"/>
    <w:rsid w:val="004B17FD"/>
    <w:rsid w:val="004B2C41"/>
    <w:rsid w:val="004B2E1F"/>
    <w:rsid w:val="004C12CA"/>
    <w:rsid w:val="004C230F"/>
    <w:rsid w:val="004C4261"/>
    <w:rsid w:val="004C7778"/>
    <w:rsid w:val="004C7AFA"/>
    <w:rsid w:val="004D3442"/>
    <w:rsid w:val="004D3B87"/>
    <w:rsid w:val="004D3CD4"/>
    <w:rsid w:val="004D455F"/>
    <w:rsid w:val="004D63CE"/>
    <w:rsid w:val="004E12AA"/>
    <w:rsid w:val="004E2215"/>
    <w:rsid w:val="004E2DC0"/>
    <w:rsid w:val="004E3653"/>
    <w:rsid w:val="004E3BAF"/>
    <w:rsid w:val="004E3F88"/>
    <w:rsid w:val="004E45A3"/>
    <w:rsid w:val="004E4737"/>
    <w:rsid w:val="004E709C"/>
    <w:rsid w:val="004E7B65"/>
    <w:rsid w:val="004F1352"/>
    <w:rsid w:val="004F1879"/>
    <w:rsid w:val="004F1E3B"/>
    <w:rsid w:val="004F2996"/>
    <w:rsid w:val="004F5CA9"/>
    <w:rsid w:val="004F5EC6"/>
    <w:rsid w:val="004F6028"/>
    <w:rsid w:val="004F76FC"/>
    <w:rsid w:val="004F7995"/>
    <w:rsid w:val="0050077B"/>
    <w:rsid w:val="005014A6"/>
    <w:rsid w:val="0050287E"/>
    <w:rsid w:val="00503C2F"/>
    <w:rsid w:val="00503EAF"/>
    <w:rsid w:val="0050625B"/>
    <w:rsid w:val="00506509"/>
    <w:rsid w:val="00510132"/>
    <w:rsid w:val="005112A8"/>
    <w:rsid w:val="00511CFD"/>
    <w:rsid w:val="005144B5"/>
    <w:rsid w:val="005144D3"/>
    <w:rsid w:val="00515272"/>
    <w:rsid w:val="00520AE4"/>
    <w:rsid w:val="00520B79"/>
    <w:rsid w:val="00523722"/>
    <w:rsid w:val="0052438F"/>
    <w:rsid w:val="00525953"/>
    <w:rsid w:val="0052635C"/>
    <w:rsid w:val="00526C4F"/>
    <w:rsid w:val="00530FEA"/>
    <w:rsid w:val="00532398"/>
    <w:rsid w:val="00532B08"/>
    <w:rsid w:val="00534C6E"/>
    <w:rsid w:val="00535C4C"/>
    <w:rsid w:val="00535CBE"/>
    <w:rsid w:val="00537008"/>
    <w:rsid w:val="005373AB"/>
    <w:rsid w:val="00537CB6"/>
    <w:rsid w:val="005416AB"/>
    <w:rsid w:val="00543F49"/>
    <w:rsid w:val="00544393"/>
    <w:rsid w:val="005444F5"/>
    <w:rsid w:val="00544773"/>
    <w:rsid w:val="00544D9A"/>
    <w:rsid w:val="005457FF"/>
    <w:rsid w:val="00545D54"/>
    <w:rsid w:val="00545DD0"/>
    <w:rsid w:val="00546F2F"/>
    <w:rsid w:val="005520DE"/>
    <w:rsid w:val="005530DB"/>
    <w:rsid w:val="005548A0"/>
    <w:rsid w:val="00554B65"/>
    <w:rsid w:val="00555576"/>
    <w:rsid w:val="00555EA5"/>
    <w:rsid w:val="0056163A"/>
    <w:rsid w:val="00562F06"/>
    <w:rsid w:val="00565A76"/>
    <w:rsid w:val="00567BFD"/>
    <w:rsid w:val="0057126C"/>
    <w:rsid w:val="00571897"/>
    <w:rsid w:val="00571AA1"/>
    <w:rsid w:val="00571D38"/>
    <w:rsid w:val="00574680"/>
    <w:rsid w:val="00574FE1"/>
    <w:rsid w:val="00575AED"/>
    <w:rsid w:val="00576AAF"/>
    <w:rsid w:val="00576B24"/>
    <w:rsid w:val="00577B77"/>
    <w:rsid w:val="00580022"/>
    <w:rsid w:val="005816C5"/>
    <w:rsid w:val="00581EF9"/>
    <w:rsid w:val="00584348"/>
    <w:rsid w:val="00586345"/>
    <w:rsid w:val="00587229"/>
    <w:rsid w:val="005901AA"/>
    <w:rsid w:val="005905CF"/>
    <w:rsid w:val="005910BA"/>
    <w:rsid w:val="00593A51"/>
    <w:rsid w:val="005944D1"/>
    <w:rsid w:val="00594919"/>
    <w:rsid w:val="0059498F"/>
    <w:rsid w:val="00595465"/>
    <w:rsid w:val="00597C34"/>
    <w:rsid w:val="005A149C"/>
    <w:rsid w:val="005A5D3B"/>
    <w:rsid w:val="005A7723"/>
    <w:rsid w:val="005A7AA7"/>
    <w:rsid w:val="005A7F2D"/>
    <w:rsid w:val="005B135B"/>
    <w:rsid w:val="005B148F"/>
    <w:rsid w:val="005B2F32"/>
    <w:rsid w:val="005B366C"/>
    <w:rsid w:val="005B3833"/>
    <w:rsid w:val="005B44E5"/>
    <w:rsid w:val="005B5414"/>
    <w:rsid w:val="005B5A5A"/>
    <w:rsid w:val="005B7DC1"/>
    <w:rsid w:val="005C075E"/>
    <w:rsid w:val="005C10F3"/>
    <w:rsid w:val="005C14FE"/>
    <w:rsid w:val="005C3415"/>
    <w:rsid w:val="005C38AE"/>
    <w:rsid w:val="005C5DEB"/>
    <w:rsid w:val="005C6661"/>
    <w:rsid w:val="005C6B3D"/>
    <w:rsid w:val="005C78BB"/>
    <w:rsid w:val="005D0F12"/>
    <w:rsid w:val="005D1CCB"/>
    <w:rsid w:val="005D2B43"/>
    <w:rsid w:val="005D31B1"/>
    <w:rsid w:val="005D48E9"/>
    <w:rsid w:val="005D4F49"/>
    <w:rsid w:val="005D67B0"/>
    <w:rsid w:val="005D68A1"/>
    <w:rsid w:val="005D6C36"/>
    <w:rsid w:val="005E0F26"/>
    <w:rsid w:val="005E1315"/>
    <w:rsid w:val="005E13A3"/>
    <w:rsid w:val="005E1C77"/>
    <w:rsid w:val="005E1F4D"/>
    <w:rsid w:val="005E2E4F"/>
    <w:rsid w:val="005E7566"/>
    <w:rsid w:val="005F1748"/>
    <w:rsid w:val="005F3AEE"/>
    <w:rsid w:val="005F4537"/>
    <w:rsid w:val="005F5D5B"/>
    <w:rsid w:val="005F638A"/>
    <w:rsid w:val="006000DC"/>
    <w:rsid w:val="00600F06"/>
    <w:rsid w:val="006014A8"/>
    <w:rsid w:val="006021D0"/>
    <w:rsid w:val="00603065"/>
    <w:rsid w:val="0060332C"/>
    <w:rsid w:val="006046F3"/>
    <w:rsid w:val="00607986"/>
    <w:rsid w:val="0061086F"/>
    <w:rsid w:val="00610EC0"/>
    <w:rsid w:val="0061259E"/>
    <w:rsid w:val="00614EC6"/>
    <w:rsid w:val="00617827"/>
    <w:rsid w:val="00617BBC"/>
    <w:rsid w:val="0062247B"/>
    <w:rsid w:val="006228BE"/>
    <w:rsid w:val="0062298B"/>
    <w:rsid w:val="00622AD4"/>
    <w:rsid w:val="006240C3"/>
    <w:rsid w:val="006256BE"/>
    <w:rsid w:val="00625CA4"/>
    <w:rsid w:val="00626B86"/>
    <w:rsid w:val="006277E7"/>
    <w:rsid w:val="0063075D"/>
    <w:rsid w:val="00630808"/>
    <w:rsid w:val="006316E6"/>
    <w:rsid w:val="00631C41"/>
    <w:rsid w:val="00633368"/>
    <w:rsid w:val="006335ED"/>
    <w:rsid w:val="0063495B"/>
    <w:rsid w:val="00634E2B"/>
    <w:rsid w:val="006360C6"/>
    <w:rsid w:val="00636541"/>
    <w:rsid w:val="00636927"/>
    <w:rsid w:val="00636A60"/>
    <w:rsid w:val="00636FB1"/>
    <w:rsid w:val="006378B7"/>
    <w:rsid w:val="00637973"/>
    <w:rsid w:val="00640BA4"/>
    <w:rsid w:val="00644518"/>
    <w:rsid w:val="00644B26"/>
    <w:rsid w:val="00644D25"/>
    <w:rsid w:val="0064699F"/>
    <w:rsid w:val="00651447"/>
    <w:rsid w:val="0065300C"/>
    <w:rsid w:val="00653B87"/>
    <w:rsid w:val="006549C1"/>
    <w:rsid w:val="00654A24"/>
    <w:rsid w:val="006571FA"/>
    <w:rsid w:val="006611B7"/>
    <w:rsid w:val="006613C1"/>
    <w:rsid w:val="00661B3C"/>
    <w:rsid w:val="00663A1F"/>
    <w:rsid w:val="00663EB4"/>
    <w:rsid w:val="00664925"/>
    <w:rsid w:val="00664A89"/>
    <w:rsid w:val="00664D95"/>
    <w:rsid w:val="006700C4"/>
    <w:rsid w:val="00670CA2"/>
    <w:rsid w:val="00673974"/>
    <w:rsid w:val="00675A2E"/>
    <w:rsid w:val="00675D2A"/>
    <w:rsid w:val="00681375"/>
    <w:rsid w:val="00681F2E"/>
    <w:rsid w:val="00682B59"/>
    <w:rsid w:val="006833DA"/>
    <w:rsid w:val="00683CBF"/>
    <w:rsid w:val="00686CAA"/>
    <w:rsid w:val="00687925"/>
    <w:rsid w:val="0068797E"/>
    <w:rsid w:val="00691CDD"/>
    <w:rsid w:val="00693F71"/>
    <w:rsid w:val="00694441"/>
    <w:rsid w:val="00696159"/>
    <w:rsid w:val="00697FA7"/>
    <w:rsid w:val="006A15F1"/>
    <w:rsid w:val="006A1C38"/>
    <w:rsid w:val="006A20EA"/>
    <w:rsid w:val="006A373B"/>
    <w:rsid w:val="006A4A61"/>
    <w:rsid w:val="006A7D7E"/>
    <w:rsid w:val="006B1CD5"/>
    <w:rsid w:val="006B277E"/>
    <w:rsid w:val="006B4D3C"/>
    <w:rsid w:val="006B5212"/>
    <w:rsid w:val="006B6B44"/>
    <w:rsid w:val="006C0D3F"/>
    <w:rsid w:val="006C1DB3"/>
    <w:rsid w:val="006C2C72"/>
    <w:rsid w:val="006C40AA"/>
    <w:rsid w:val="006C4F43"/>
    <w:rsid w:val="006C51FB"/>
    <w:rsid w:val="006C5863"/>
    <w:rsid w:val="006C5A76"/>
    <w:rsid w:val="006C7901"/>
    <w:rsid w:val="006D25DD"/>
    <w:rsid w:val="006D2AD5"/>
    <w:rsid w:val="006D3D02"/>
    <w:rsid w:val="006D42EF"/>
    <w:rsid w:val="006D4F39"/>
    <w:rsid w:val="006D7225"/>
    <w:rsid w:val="006D7662"/>
    <w:rsid w:val="006D7D25"/>
    <w:rsid w:val="006E0606"/>
    <w:rsid w:val="006E0A81"/>
    <w:rsid w:val="006E0F74"/>
    <w:rsid w:val="006E16F0"/>
    <w:rsid w:val="006E2A16"/>
    <w:rsid w:val="006E411B"/>
    <w:rsid w:val="006E458A"/>
    <w:rsid w:val="006E4F2A"/>
    <w:rsid w:val="006E555A"/>
    <w:rsid w:val="006E657E"/>
    <w:rsid w:val="006E733D"/>
    <w:rsid w:val="006E7510"/>
    <w:rsid w:val="006F0B22"/>
    <w:rsid w:val="006F2046"/>
    <w:rsid w:val="006F2735"/>
    <w:rsid w:val="006F39A5"/>
    <w:rsid w:val="006F3FD5"/>
    <w:rsid w:val="006F61D2"/>
    <w:rsid w:val="006F6C89"/>
    <w:rsid w:val="006F6FF6"/>
    <w:rsid w:val="006F7BD2"/>
    <w:rsid w:val="00701488"/>
    <w:rsid w:val="0070375F"/>
    <w:rsid w:val="00705A09"/>
    <w:rsid w:val="00705B12"/>
    <w:rsid w:val="00706EE7"/>
    <w:rsid w:val="00706FBD"/>
    <w:rsid w:val="00711B90"/>
    <w:rsid w:val="00712260"/>
    <w:rsid w:val="007131A0"/>
    <w:rsid w:val="00713264"/>
    <w:rsid w:val="007168B1"/>
    <w:rsid w:val="00716B09"/>
    <w:rsid w:val="00716EA7"/>
    <w:rsid w:val="00720E38"/>
    <w:rsid w:val="0072116D"/>
    <w:rsid w:val="007214F3"/>
    <w:rsid w:val="00721D75"/>
    <w:rsid w:val="00721EA1"/>
    <w:rsid w:val="0072419E"/>
    <w:rsid w:val="00725C27"/>
    <w:rsid w:val="00725F53"/>
    <w:rsid w:val="0073012A"/>
    <w:rsid w:val="00730BA3"/>
    <w:rsid w:val="0073103B"/>
    <w:rsid w:val="00733017"/>
    <w:rsid w:val="0073431E"/>
    <w:rsid w:val="0073488C"/>
    <w:rsid w:val="00734BFC"/>
    <w:rsid w:val="00734D75"/>
    <w:rsid w:val="00735643"/>
    <w:rsid w:val="0073703C"/>
    <w:rsid w:val="007415BB"/>
    <w:rsid w:val="00742BC0"/>
    <w:rsid w:val="007450CE"/>
    <w:rsid w:val="00746A13"/>
    <w:rsid w:val="00747853"/>
    <w:rsid w:val="00747BC3"/>
    <w:rsid w:val="00747C1A"/>
    <w:rsid w:val="007507B7"/>
    <w:rsid w:val="00750B40"/>
    <w:rsid w:val="00751B50"/>
    <w:rsid w:val="007526FD"/>
    <w:rsid w:val="00752D42"/>
    <w:rsid w:val="0075333E"/>
    <w:rsid w:val="00755356"/>
    <w:rsid w:val="00755867"/>
    <w:rsid w:val="00755C95"/>
    <w:rsid w:val="0075796E"/>
    <w:rsid w:val="0076023F"/>
    <w:rsid w:val="00763295"/>
    <w:rsid w:val="00763761"/>
    <w:rsid w:val="0076481B"/>
    <w:rsid w:val="0076513A"/>
    <w:rsid w:val="007652C6"/>
    <w:rsid w:val="007660D3"/>
    <w:rsid w:val="00766463"/>
    <w:rsid w:val="007666E5"/>
    <w:rsid w:val="00766BE9"/>
    <w:rsid w:val="007674AE"/>
    <w:rsid w:val="007706BB"/>
    <w:rsid w:val="00770A67"/>
    <w:rsid w:val="0077194B"/>
    <w:rsid w:val="00772525"/>
    <w:rsid w:val="00772E6F"/>
    <w:rsid w:val="00774060"/>
    <w:rsid w:val="00774AF6"/>
    <w:rsid w:val="007765DB"/>
    <w:rsid w:val="00777E82"/>
    <w:rsid w:val="0078023A"/>
    <w:rsid w:val="0078252A"/>
    <w:rsid w:val="00783362"/>
    <w:rsid w:val="00784BF9"/>
    <w:rsid w:val="00784FF8"/>
    <w:rsid w:val="00785F4A"/>
    <w:rsid w:val="007869E3"/>
    <w:rsid w:val="00787227"/>
    <w:rsid w:val="00790177"/>
    <w:rsid w:val="0079038F"/>
    <w:rsid w:val="007905DA"/>
    <w:rsid w:val="00790D3E"/>
    <w:rsid w:val="00792426"/>
    <w:rsid w:val="0079470A"/>
    <w:rsid w:val="00794903"/>
    <w:rsid w:val="00794F16"/>
    <w:rsid w:val="007962CF"/>
    <w:rsid w:val="00796F47"/>
    <w:rsid w:val="00797E62"/>
    <w:rsid w:val="007A0B05"/>
    <w:rsid w:val="007A0C44"/>
    <w:rsid w:val="007A0DE8"/>
    <w:rsid w:val="007A389E"/>
    <w:rsid w:val="007A3F68"/>
    <w:rsid w:val="007A5097"/>
    <w:rsid w:val="007A613B"/>
    <w:rsid w:val="007A6497"/>
    <w:rsid w:val="007B0387"/>
    <w:rsid w:val="007B0B62"/>
    <w:rsid w:val="007B1496"/>
    <w:rsid w:val="007B2636"/>
    <w:rsid w:val="007B44D9"/>
    <w:rsid w:val="007B4C18"/>
    <w:rsid w:val="007B4D39"/>
    <w:rsid w:val="007B4F62"/>
    <w:rsid w:val="007B508D"/>
    <w:rsid w:val="007B5D29"/>
    <w:rsid w:val="007B6279"/>
    <w:rsid w:val="007B6B41"/>
    <w:rsid w:val="007B7875"/>
    <w:rsid w:val="007C01C2"/>
    <w:rsid w:val="007C088E"/>
    <w:rsid w:val="007C1FE2"/>
    <w:rsid w:val="007C44DD"/>
    <w:rsid w:val="007C4EBD"/>
    <w:rsid w:val="007C5194"/>
    <w:rsid w:val="007C5AC9"/>
    <w:rsid w:val="007C6075"/>
    <w:rsid w:val="007C71ED"/>
    <w:rsid w:val="007D218F"/>
    <w:rsid w:val="007D264C"/>
    <w:rsid w:val="007D2CB6"/>
    <w:rsid w:val="007D36AD"/>
    <w:rsid w:val="007D3C76"/>
    <w:rsid w:val="007D62CA"/>
    <w:rsid w:val="007D67E4"/>
    <w:rsid w:val="007E0558"/>
    <w:rsid w:val="007E06C1"/>
    <w:rsid w:val="007E1038"/>
    <w:rsid w:val="007E1627"/>
    <w:rsid w:val="007E1789"/>
    <w:rsid w:val="007E2A17"/>
    <w:rsid w:val="007E3DB0"/>
    <w:rsid w:val="007E55BA"/>
    <w:rsid w:val="007E662D"/>
    <w:rsid w:val="007F1456"/>
    <w:rsid w:val="007F24AA"/>
    <w:rsid w:val="007F2784"/>
    <w:rsid w:val="007F314F"/>
    <w:rsid w:val="007F3A0C"/>
    <w:rsid w:val="007F3EA4"/>
    <w:rsid w:val="007F3EEA"/>
    <w:rsid w:val="007F508D"/>
    <w:rsid w:val="007F50BC"/>
    <w:rsid w:val="007F58F0"/>
    <w:rsid w:val="007F75F0"/>
    <w:rsid w:val="007F7F56"/>
    <w:rsid w:val="008010FD"/>
    <w:rsid w:val="00802E62"/>
    <w:rsid w:val="0080384C"/>
    <w:rsid w:val="00803C5E"/>
    <w:rsid w:val="00804F92"/>
    <w:rsid w:val="00805C61"/>
    <w:rsid w:val="00806669"/>
    <w:rsid w:val="008071D2"/>
    <w:rsid w:val="0081072F"/>
    <w:rsid w:val="00811686"/>
    <w:rsid w:val="008131B9"/>
    <w:rsid w:val="00813F99"/>
    <w:rsid w:val="00815A90"/>
    <w:rsid w:val="00816708"/>
    <w:rsid w:val="00817251"/>
    <w:rsid w:val="00817BFD"/>
    <w:rsid w:val="0082043F"/>
    <w:rsid w:val="00821C70"/>
    <w:rsid w:val="0082349D"/>
    <w:rsid w:val="00823E89"/>
    <w:rsid w:val="00824BEB"/>
    <w:rsid w:val="00825606"/>
    <w:rsid w:val="00827ED5"/>
    <w:rsid w:val="00830F1C"/>
    <w:rsid w:val="00831A1E"/>
    <w:rsid w:val="00832949"/>
    <w:rsid w:val="00833FB4"/>
    <w:rsid w:val="008376AE"/>
    <w:rsid w:val="008401FA"/>
    <w:rsid w:val="00845B23"/>
    <w:rsid w:val="008476B4"/>
    <w:rsid w:val="00850D12"/>
    <w:rsid w:val="0085389E"/>
    <w:rsid w:val="008542F7"/>
    <w:rsid w:val="008546EC"/>
    <w:rsid w:val="0085670A"/>
    <w:rsid w:val="00856C3E"/>
    <w:rsid w:val="008609A0"/>
    <w:rsid w:val="0086261A"/>
    <w:rsid w:val="00862F9A"/>
    <w:rsid w:val="00862FF8"/>
    <w:rsid w:val="00864A28"/>
    <w:rsid w:val="00867A2F"/>
    <w:rsid w:val="00870086"/>
    <w:rsid w:val="0087057E"/>
    <w:rsid w:val="00870B22"/>
    <w:rsid w:val="00870CBF"/>
    <w:rsid w:val="008717CF"/>
    <w:rsid w:val="0087187B"/>
    <w:rsid w:val="0087190F"/>
    <w:rsid w:val="00871ABF"/>
    <w:rsid w:val="00871B51"/>
    <w:rsid w:val="00873D7F"/>
    <w:rsid w:val="008760BF"/>
    <w:rsid w:val="00876453"/>
    <w:rsid w:val="00877DF3"/>
    <w:rsid w:val="00880B58"/>
    <w:rsid w:val="00882202"/>
    <w:rsid w:val="0088774A"/>
    <w:rsid w:val="00887A0E"/>
    <w:rsid w:val="0089186D"/>
    <w:rsid w:val="00892DD4"/>
    <w:rsid w:val="00893540"/>
    <w:rsid w:val="008949F3"/>
    <w:rsid w:val="00894F28"/>
    <w:rsid w:val="00895846"/>
    <w:rsid w:val="00896C4E"/>
    <w:rsid w:val="00896D1B"/>
    <w:rsid w:val="008A06DC"/>
    <w:rsid w:val="008A0843"/>
    <w:rsid w:val="008A1354"/>
    <w:rsid w:val="008A1DB2"/>
    <w:rsid w:val="008A20F5"/>
    <w:rsid w:val="008A681A"/>
    <w:rsid w:val="008B0192"/>
    <w:rsid w:val="008B2FFC"/>
    <w:rsid w:val="008B54B1"/>
    <w:rsid w:val="008B566B"/>
    <w:rsid w:val="008B63C3"/>
    <w:rsid w:val="008B6E78"/>
    <w:rsid w:val="008B73B9"/>
    <w:rsid w:val="008C0EF3"/>
    <w:rsid w:val="008C1411"/>
    <w:rsid w:val="008C26A2"/>
    <w:rsid w:val="008C3169"/>
    <w:rsid w:val="008C3C17"/>
    <w:rsid w:val="008C510A"/>
    <w:rsid w:val="008C64FA"/>
    <w:rsid w:val="008C6C60"/>
    <w:rsid w:val="008C6C9B"/>
    <w:rsid w:val="008C6F51"/>
    <w:rsid w:val="008D0A2B"/>
    <w:rsid w:val="008D18BC"/>
    <w:rsid w:val="008D1AC9"/>
    <w:rsid w:val="008D229F"/>
    <w:rsid w:val="008D2FDB"/>
    <w:rsid w:val="008D3A9D"/>
    <w:rsid w:val="008D3DAC"/>
    <w:rsid w:val="008D4455"/>
    <w:rsid w:val="008D4D00"/>
    <w:rsid w:val="008D5CE7"/>
    <w:rsid w:val="008D6E00"/>
    <w:rsid w:val="008E095F"/>
    <w:rsid w:val="008E2107"/>
    <w:rsid w:val="008E2198"/>
    <w:rsid w:val="008E413C"/>
    <w:rsid w:val="008E48A9"/>
    <w:rsid w:val="008F09D2"/>
    <w:rsid w:val="008F0BB7"/>
    <w:rsid w:val="008F3924"/>
    <w:rsid w:val="008F3C58"/>
    <w:rsid w:val="008F3DE0"/>
    <w:rsid w:val="008F485D"/>
    <w:rsid w:val="008F5084"/>
    <w:rsid w:val="008F7525"/>
    <w:rsid w:val="008F7CFE"/>
    <w:rsid w:val="00902B10"/>
    <w:rsid w:val="0090330E"/>
    <w:rsid w:val="00903A4B"/>
    <w:rsid w:val="009054B8"/>
    <w:rsid w:val="00906141"/>
    <w:rsid w:val="00906AF8"/>
    <w:rsid w:val="0090738C"/>
    <w:rsid w:val="009074DF"/>
    <w:rsid w:val="00907E2F"/>
    <w:rsid w:val="009107D1"/>
    <w:rsid w:val="00910B08"/>
    <w:rsid w:val="00912FBC"/>
    <w:rsid w:val="00913D0D"/>
    <w:rsid w:val="0091475D"/>
    <w:rsid w:val="00915542"/>
    <w:rsid w:val="00915A97"/>
    <w:rsid w:val="00916565"/>
    <w:rsid w:val="009166E5"/>
    <w:rsid w:val="00920C99"/>
    <w:rsid w:val="009229C6"/>
    <w:rsid w:val="00924039"/>
    <w:rsid w:val="009244A6"/>
    <w:rsid w:val="009266CA"/>
    <w:rsid w:val="00927F5F"/>
    <w:rsid w:val="009307EA"/>
    <w:rsid w:val="009316E9"/>
    <w:rsid w:val="00932A35"/>
    <w:rsid w:val="00933965"/>
    <w:rsid w:val="009340C7"/>
    <w:rsid w:val="00935157"/>
    <w:rsid w:val="00935836"/>
    <w:rsid w:val="00936BD4"/>
    <w:rsid w:val="00937732"/>
    <w:rsid w:val="009378EC"/>
    <w:rsid w:val="0094235F"/>
    <w:rsid w:val="00943565"/>
    <w:rsid w:val="0094468C"/>
    <w:rsid w:val="00944BE5"/>
    <w:rsid w:val="00945A14"/>
    <w:rsid w:val="009505BA"/>
    <w:rsid w:val="009528C7"/>
    <w:rsid w:val="009546F7"/>
    <w:rsid w:val="009553CC"/>
    <w:rsid w:val="00955488"/>
    <w:rsid w:val="00955D7A"/>
    <w:rsid w:val="00961212"/>
    <w:rsid w:val="00963354"/>
    <w:rsid w:val="00963843"/>
    <w:rsid w:val="00963C98"/>
    <w:rsid w:val="00966F40"/>
    <w:rsid w:val="00971724"/>
    <w:rsid w:val="00971EE5"/>
    <w:rsid w:val="0097208D"/>
    <w:rsid w:val="009723D3"/>
    <w:rsid w:val="00972B25"/>
    <w:rsid w:val="009732D9"/>
    <w:rsid w:val="00973740"/>
    <w:rsid w:val="00973B8E"/>
    <w:rsid w:val="00974345"/>
    <w:rsid w:val="00974723"/>
    <w:rsid w:val="00975251"/>
    <w:rsid w:val="00975AD4"/>
    <w:rsid w:val="00977BEB"/>
    <w:rsid w:val="00977D53"/>
    <w:rsid w:val="00980005"/>
    <w:rsid w:val="00983501"/>
    <w:rsid w:val="00990119"/>
    <w:rsid w:val="00991302"/>
    <w:rsid w:val="00991485"/>
    <w:rsid w:val="009927D8"/>
    <w:rsid w:val="00992D0B"/>
    <w:rsid w:val="00993644"/>
    <w:rsid w:val="009954DB"/>
    <w:rsid w:val="00995B44"/>
    <w:rsid w:val="009973C1"/>
    <w:rsid w:val="009975B6"/>
    <w:rsid w:val="009A523D"/>
    <w:rsid w:val="009A5242"/>
    <w:rsid w:val="009A6460"/>
    <w:rsid w:val="009A7828"/>
    <w:rsid w:val="009B328F"/>
    <w:rsid w:val="009B59A2"/>
    <w:rsid w:val="009B6BF4"/>
    <w:rsid w:val="009B77C0"/>
    <w:rsid w:val="009C0F17"/>
    <w:rsid w:val="009C33DC"/>
    <w:rsid w:val="009C3BAD"/>
    <w:rsid w:val="009C45E0"/>
    <w:rsid w:val="009C48C7"/>
    <w:rsid w:val="009C4FD2"/>
    <w:rsid w:val="009C562F"/>
    <w:rsid w:val="009D0491"/>
    <w:rsid w:val="009D1CEF"/>
    <w:rsid w:val="009D1E22"/>
    <w:rsid w:val="009D29CB"/>
    <w:rsid w:val="009D2E56"/>
    <w:rsid w:val="009D428B"/>
    <w:rsid w:val="009D5B1B"/>
    <w:rsid w:val="009D69D5"/>
    <w:rsid w:val="009E017D"/>
    <w:rsid w:val="009E033E"/>
    <w:rsid w:val="009E039F"/>
    <w:rsid w:val="009E07D9"/>
    <w:rsid w:val="009E09D7"/>
    <w:rsid w:val="009E0A9A"/>
    <w:rsid w:val="009E2A6A"/>
    <w:rsid w:val="009E2C9B"/>
    <w:rsid w:val="009E3F36"/>
    <w:rsid w:val="009E40FD"/>
    <w:rsid w:val="009E7266"/>
    <w:rsid w:val="009F0D8B"/>
    <w:rsid w:val="009F0E51"/>
    <w:rsid w:val="009F190A"/>
    <w:rsid w:val="009F5927"/>
    <w:rsid w:val="009F5BFC"/>
    <w:rsid w:val="009F6C6D"/>
    <w:rsid w:val="00A00D0D"/>
    <w:rsid w:val="00A02C8F"/>
    <w:rsid w:val="00A037A7"/>
    <w:rsid w:val="00A05653"/>
    <w:rsid w:val="00A07902"/>
    <w:rsid w:val="00A07D7F"/>
    <w:rsid w:val="00A10761"/>
    <w:rsid w:val="00A10EBB"/>
    <w:rsid w:val="00A130CD"/>
    <w:rsid w:val="00A13B29"/>
    <w:rsid w:val="00A14083"/>
    <w:rsid w:val="00A14B95"/>
    <w:rsid w:val="00A16600"/>
    <w:rsid w:val="00A16B18"/>
    <w:rsid w:val="00A17D47"/>
    <w:rsid w:val="00A17DE3"/>
    <w:rsid w:val="00A22F9B"/>
    <w:rsid w:val="00A24ECD"/>
    <w:rsid w:val="00A260DD"/>
    <w:rsid w:val="00A26796"/>
    <w:rsid w:val="00A26A73"/>
    <w:rsid w:val="00A26E74"/>
    <w:rsid w:val="00A27B4B"/>
    <w:rsid w:val="00A32938"/>
    <w:rsid w:val="00A32C9E"/>
    <w:rsid w:val="00A336C3"/>
    <w:rsid w:val="00A33D6A"/>
    <w:rsid w:val="00A34189"/>
    <w:rsid w:val="00A34DFD"/>
    <w:rsid w:val="00A35A8B"/>
    <w:rsid w:val="00A36F7C"/>
    <w:rsid w:val="00A400C3"/>
    <w:rsid w:val="00A42C17"/>
    <w:rsid w:val="00A43960"/>
    <w:rsid w:val="00A43C77"/>
    <w:rsid w:val="00A43DC2"/>
    <w:rsid w:val="00A44896"/>
    <w:rsid w:val="00A46486"/>
    <w:rsid w:val="00A47423"/>
    <w:rsid w:val="00A4777A"/>
    <w:rsid w:val="00A51041"/>
    <w:rsid w:val="00A51C97"/>
    <w:rsid w:val="00A5248F"/>
    <w:rsid w:val="00A52C60"/>
    <w:rsid w:val="00A53DAF"/>
    <w:rsid w:val="00A53E71"/>
    <w:rsid w:val="00A61337"/>
    <w:rsid w:val="00A649BD"/>
    <w:rsid w:val="00A67647"/>
    <w:rsid w:val="00A67773"/>
    <w:rsid w:val="00A67C78"/>
    <w:rsid w:val="00A70903"/>
    <w:rsid w:val="00A714CC"/>
    <w:rsid w:val="00A73BCF"/>
    <w:rsid w:val="00A75D7E"/>
    <w:rsid w:val="00A76735"/>
    <w:rsid w:val="00A76AB5"/>
    <w:rsid w:val="00A77678"/>
    <w:rsid w:val="00A807CE"/>
    <w:rsid w:val="00A809CE"/>
    <w:rsid w:val="00A80FCB"/>
    <w:rsid w:val="00A8172C"/>
    <w:rsid w:val="00A81BFA"/>
    <w:rsid w:val="00A82424"/>
    <w:rsid w:val="00A82A01"/>
    <w:rsid w:val="00A83B52"/>
    <w:rsid w:val="00A86AFF"/>
    <w:rsid w:val="00A87815"/>
    <w:rsid w:val="00A90318"/>
    <w:rsid w:val="00A9090B"/>
    <w:rsid w:val="00A90E19"/>
    <w:rsid w:val="00A920C4"/>
    <w:rsid w:val="00A92CBE"/>
    <w:rsid w:val="00A942A9"/>
    <w:rsid w:val="00A949B1"/>
    <w:rsid w:val="00A94B73"/>
    <w:rsid w:val="00A950CD"/>
    <w:rsid w:val="00A964C0"/>
    <w:rsid w:val="00A9708F"/>
    <w:rsid w:val="00AA1B86"/>
    <w:rsid w:val="00AA31D4"/>
    <w:rsid w:val="00AA338C"/>
    <w:rsid w:val="00AA488C"/>
    <w:rsid w:val="00AA4A4A"/>
    <w:rsid w:val="00AA5261"/>
    <w:rsid w:val="00AA6E14"/>
    <w:rsid w:val="00AA700A"/>
    <w:rsid w:val="00AB1267"/>
    <w:rsid w:val="00AB1789"/>
    <w:rsid w:val="00AB2A08"/>
    <w:rsid w:val="00AB2BB1"/>
    <w:rsid w:val="00AB2FBB"/>
    <w:rsid w:val="00AB3BD5"/>
    <w:rsid w:val="00AB44F0"/>
    <w:rsid w:val="00AB5C96"/>
    <w:rsid w:val="00AB793D"/>
    <w:rsid w:val="00AC03BD"/>
    <w:rsid w:val="00AC0891"/>
    <w:rsid w:val="00AC108F"/>
    <w:rsid w:val="00AC10FD"/>
    <w:rsid w:val="00AC319E"/>
    <w:rsid w:val="00AC596B"/>
    <w:rsid w:val="00AC5AB8"/>
    <w:rsid w:val="00AC5D1E"/>
    <w:rsid w:val="00AC5EC0"/>
    <w:rsid w:val="00AC63A0"/>
    <w:rsid w:val="00AC6CB7"/>
    <w:rsid w:val="00AC76C9"/>
    <w:rsid w:val="00AC7A9E"/>
    <w:rsid w:val="00AC7B48"/>
    <w:rsid w:val="00AC7CBB"/>
    <w:rsid w:val="00AC7F5B"/>
    <w:rsid w:val="00AD0077"/>
    <w:rsid w:val="00AD01E0"/>
    <w:rsid w:val="00AD3F4D"/>
    <w:rsid w:val="00AD46BB"/>
    <w:rsid w:val="00AD4F42"/>
    <w:rsid w:val="00AD5514"/>
    <w:rsid w:val="00AD5840"/>
    <w:rsid w:val="00AD64DF"/>
    <w:rsid w:val="00AD7288"/>
    <w:rsid w:val="00AE0812"/>
    <w:rsid w:val="00AE0826"/>
    <w:rsid w:val="00AE0969"/>
    <w:rsid w:val="00AE2211"/>
    <w:rsid w:val="00AE2A33"/>
    <w:rsid w:val="00AE2D44"/>
    <w:rsid w:val="00AE36BC"/>
    <w:rsid w:val="00AE61DB"/>
    <w:rsid w:val="00AE653C"/>
    <w:rsid w:val="00AE72BC"/>
    <w:rsid w:val="00AF0148"/>
    <w:rsid w:val="00AF041C"/>
    <w:rsid w:val="00AF1555"/>
    <w:rsid w:val="00AF262F"/>
    <w:rsid w:val="00AF3144"/>
    <w:rsid w:val="00AF3649"/>
    <w:rsid w:val="00AF4024"/>
    <w:rsid w:val="00AF51C7"/>
    <w:rsid w:val="00AF689A"/>
    <w:rsid w:val="00AF6996"/>
    <w:rsid w:val="00B004C1"/>
    <w:rsid w:val="00B01FEA"/>
    <w:rsid w:val="00B056E7"/>
    <w:rsid w:val="00B05C24"/>
    <w:rsid w:val="00B06132"/>
    <w:rsid w:val="00B0717F"/>
    <w:rsid w:val="00B07771"/>
    <w:rsid w:val="00B102C2"/>
    <w:rsid w:val="00B112B4"/>
    <w:rsid w:val="00B12011"/>
    <w:rsid w:val="00B123BA"/>
    <w:rsid w:val="00B140A7"/>
    <w:rsid w:val="00B15396"/>
    <w:rsid w:val="00B15B90"/>
    <w:rsid w:val="00B207BB"/>
    <w:rsid w:val="00B2089B"/>
    <w:rsid w:val="00B21DA0"/>
    <w:rsid w:val="00B22A8F"/>
    <w:rsid w:val="00B22B12"/>
    <w:rsid w:val="00B270AE"/>
    <w:rsid w:val="00B3090E"/>
    <w:rsid w:val="00B32136"/>
    <w:rsid w:val="00B33B95"/>
    <w:rsid w:val="00B366B1"/>
    <w:rsid w:val="00B37E95"/>
    <w:rsid w:val="00B40A4D"/>
    <w:rsid w:val="00B41741"/>
    <w:rsid w:val="00B4309A"/>
    <w:rsid w:val="00B43B90"/>
    <w:rsid w:val="00B4529B"/>
    <w:rsid w:val="00B472F0"/>
    <w:rsid w:val="00B4740F"/>
    <w:rsid w:val="00B51EB3"/>
    <w:rsid w:val="00B529D0"/>
    <w:rsid w:val="00B5333D"/>
    <w:rsid w:val="00B538C4"/>
    <w:rsid w:val="00B55C8E"/>
    <w:rsid w:val="00B608C1"/>
    <w:rsid w:val="00B654E7"/>
    <w:rsid w:val="00B66DD5"/>
    <w:rsid w:val="00B66FE6"/>
    <w:rsid w:val="00B67901"/>
    <w:rsid w:val="00B67EA9"/>
    <w:rsid w:val="00B70787"/>
    <w:rsid w:val="00B70A38"/>
    <w:rsid w:val="00B70C01"/>
    <w:rsid w:val="00B723A7"/>
    <w:rsid w:val="00B72E0F"/>
    <w:rsid w:val="00B7740F"/>
    <w:rsid w:val="00B77B9B"/>
    <w:rsid w:val="00B80754"/>
    <w:rsid w:val="00B818B8"/>
    <w:rsid w:val="00B84BB4"/>
    <w:rsid w:val="00B84EBD"/>
    <w:rsid w:val="00B84F83"/>
    <w:rsid w:val="00B86A29"/>
    <w:rsid w:val="00B916F2"/>
    <w:rsid w:val="00B92866"/>
    <w:rsid w:val="00B93F4B"/>
    <w:rsid w:val="00B944C2"/>
    <w:rsid w:val="00B95454"/>
    <w:rsid w:val="00B95825"/>
    <w:rsid w:val="00B969D3"/>
    <w:rsid w:val="00B973CF"/>
    <w:rsid w:val="00BA0D8D"/>
    <w:rsid w:val="00BA1585"/>
    <w:rsid w:val="00BA1F8A"/>
    <w:rsid w:val="00BA2D9F"/>
    <w:rsid w:val="00BA5363"/>
    <w:rsid w:val="00BA5CF1"/>
    <w:rsid w:val="00BA6ED2"/>
    <w:rsid w:val="00BA7891"/>
    <w:rsid w:val="00BB0674"/>
    <w:rsid w:val="00BB0B01"/>
    <w:rsid w:val="00BB0C19"/>
    <w:rsid w:val="00BB2F58"/>
    <w:rsid w:val="00BB3297"/>
    <w:rsid w:val="00BB3C11"/>
    <w:rsid w:val="00BB4087"/>
    <w:rsid w:val="00BB44EC"/>
    <w:rsid w:val="00BB565F"/>
    <w:rsid w:val="00BB6EB5"/>
    <w:rsid w:val="00BB703B"/>
    <w:rsid w:val="00BC03CF"/>
    <w:rsid w:val="00BC2862"/>
    <w:rsid w:val="00BC3EDA"/>
    <w:rsid w:val="00BC40C6"/>
    <w:rsid w:val="00BC4451"/>
    <w:rsid w:val="00BC5F29"/>
    <w:rsid w:val="00BC662D"/>
    <w:rsid w:val="00BC6FAD"/>
    <w:rsid w:val="00BC7E67"/>
    <w:rsid w:val="00BD03E0"/>
    <w:rsid w:val="00BD2894"/>
    <w:rsid w:val="00BD4C80"/>
    <w:rsid w:val="00BD623B"/>
    <w:rsid w:val="00BD6373"/>
    <w:rsid w:val="00BD6970"/>
    <w:rsid w:val="00BE17CD"/>
    <w:rsid w:val="00BE542A"/>
    <w:rsid w:val="00BE575E"/>
    <w:rsid w:val="00BE6632"/>
    <w:rsid w:val="00BE7902"/>
    <w:rsid w:val="00BE797C"/>
    <w:rsid w:val="00BF0813"/>
    <w:rsid w:val="00BF0F60"/>
    <w:rsid w:val="00BF2054"/>
    <w:rsid w:val="00BF225E"/>
    <w:rsid w:val="00BF264B"/>
    <w:rsid w:val="00BF2F33"/>
    <w:rsid w:val="00BF516A"/>
    <w:rsid w:val="00BF51F7"/>
    <w:rsid w:val="00C03595"/>
    <w:rsid w:val="00C0478C"/>
    <w:rsid w:val="00C049E0"/>
    <w:rsid w:val="00C053F5"/>
    <w:rsid w:val="00C06168"/>
    <w:rsid w:val="00C1062D"/>
    <w:rsid w:val="00C10D97"/>
    <w:rsid w:val="00C119A1"/>
    <w:rsid w:val="00C13085"/>
    <w:rsid w:val="00C1559E"/>
    <w:rsid w:val="00C15D15"/>
    <w:rsid w:val="00C15E2F"/>
    <w:rsid w:val="00C16900"/>
    <w:rsid w:val="00C17D88"/>
    <w:rsid w:val="00C20692"/>
    <w:rsid w:val="00C220B0"/>
    <w:rsid w:val="00C24E0A"/>
    <w:rsid w:val="00C25E2B"/>
    <w:rsid w:val="00C30B97"/>
    <w:rsid w:val="00C33F25"/>
    <w:rsid w:val="00C34A4B"/>
    <w:rsid w:val="00C366DD"/>
    <w:rsid w:val="00C36CDF"/>
    <w:rsid w:val="00C40E41"/>
    <w:rsid w:val="00C41D9D"/>
    <w:rsid w:val="00C41F76"/>
    <w:rsid w:val="00C433B2"/>
    <w:rsid w:val="00C43B33"/>
    <w:rsid w:val="00C449A1"/>
    <w:rsid w:val="00C45378"/>
    <w:rsid w:val="00C45D9E"/>
    <w:rsid w:val="00C46D3D"/>
    <w:rsid w:val="00C47C30"/>
    <w:rsid w:val="00C50436"/>
    <w:rsid w:val="00C50D5C"/>
    <w:rsid w:val="00C52876"/>
    <w:rsid w:val="00C55088"/>
    <w:rsid w:val="00C5590B"/>
    <w:rsid w:val="00C60B0A"/>
    <w:rsid w:val="00C6189F"/>
    <w:rsid w:val="00C61CF5"/>
    <w:rsid w:val="00C623B0"/>
    <w:rsid w:val="00C638D4"/>
    <w:rsid w:val="00C64BE9"/>
    <w:rsid w:val="00C67F6F"/>
    <w:rsid w:val="00C714C1"/>
    <w:rsid w:val="00C71C47"/>
    <w:rsid w:val="00C72D0C"/>
    <w:rsid w:val="00C73347"/>
    <w:rsid w:val="00C737A0"/>
    <w:rsid w:val="00C74412"/>
    <w:rsid w:val="00C747B8"/>
    <w:rsid w:val="00C766CD"/>
    <w:rsid w:val="00C80B9E"/>
    <w:rsid w:val="00C82392"/>
    <w:rsid w:val="00C83DB7"/>
    <w:rsid w:val="00C83FE8"/>
    <w:rsid w:val="00C84BBE"/>
    <w:rsid w:val="00C85A1A"/>
    <w:rsid w:val="00C87900"/>
    <w:rsid w:val="00C91F56"/>
    <w:rsid w:val="00C92F3E"/>
    <w:rsid w:val="00C93333"/>
    <w:rsid w:val="00C93B15"/>
    <w:rsid w:val="00C95195"/>
    <w:rsid w:val="00C9536A"/>
    <w:rsid w:val="00C953C5"/>
    <w:rsid w:val="00C9745A"/>
    <w:rsid w:val="00CA0E8E"/>
    <w:rsid w:val="00CA1B13"/>
    <w:rsid w:val="00CA1E5D"/>
    <w:rsid w:val="00CA4800"/>
    <w:rsid w:val="00CA5C52"/>
    <w:rsid w:val="00CA6075"/>
    <w:rsid w:val="00CA6298"/>
    <w:rsid w:val="00CB05DE"/>
    <w:rsid w:val="00CB0C2E"/>
    <w:rsid w:val="00CB35FA"/>
    <w:rsid w:val="00CB3F62"/>
    <w:rsid w:val="00CB3FF1"/>
    <w:rsid w:val="00CB403B"/>
    <w:rsid w:val="00CB4646"/>
    <w:rsid w:val="00CB5367"/>
    <w:rsid w:val="00CB6448"/>
    <w:rsid w:val="00CB664B"/>
    <w:rsid w:val="00CB743F"/>
    <w:rsid w:val="00CC00DF"/>
    <w:rsid w:val="00CC033E"/>
    <w:rsid w:val="00CC1038"/>
    <w:rsid w:val="00CC181C"/>
    <w:rsid w:val="00CC2FC5"/>
    <w:rsid w:val="00CC31E0"/>
    <w:rsid w:val="00CC412E"/>
    <w:rsid w:val="00CC4987"/>
    <w:rsid w:val="00CC4AFA"/>
    <w:rsid w:val="00CC50EF"/>
    <w:rsid w:val="00CC7556"/>
    <w:rsid w:val="00CD1136"/>
    <w:rsid w:val="00CD17A0"/>
    <w:rsid w:val="00CD4BFD"/>
    <w:rsid w:val="00CD50DE"/>
    <w:rsid w:val="00CD673C"/>
    <w:rsid w:val="00CE0BDD"/>
    <w:rsid w:val="00CE10DE"/>
    <w:rsid w:val="00CE2816"/>
    <w:rsid w:val="00CE379E"/>
    <w:rsid w:val="00CE3930"/>
    <w:rsid w:val="00CE5EA6"/>
    <w:rsid w:val="00CE72E8"/>
    <w:rsid w:val="00CF16E1"/>
    <w:rsid w:val="00CF2CB9"/>
    <w:rsid w:val="00CF3030"/>
    <w:rsid w:val="00CF4458"/>
    <w:rsid w:val="00CF44F9"/>
    <w:rsid w:val="00CF4588"/>
    <w:rsid w:val="00D010E9"/>
    <w:rsid w:val="00D02405"/>
    <w:rsid w:val="00D05065"/>
    <w:rsid w:val="00D05C24"/>
    <w:rsid w:val="00D07FB2"/>
    <w:rsid w:val="00D10749"/>
    <w:rsid w:val="00D1097C"/>
    <w:rsid w:val="00D12B1B"/>
    <w:rsid w:val="00D130AB"/>
    <w:rsid w:val="00D1359D"/>
    <w:rsid w:val="00D13D46"/>
    <w:rsid w:val="00D14057"/>
    <w:rsid w:val="00D17ADC"/>
    <w:rsid w:val="00D20FD1"/>
    <w:rsid w:val="00D21105"/>
    <w:rsid w:val="00D2182B"/>
    <w:rsid w:val="00D21CEC"/>
    <w:rsid w:val="00D2654F"/>
    <w:rsid w:val="00D27146"/>
    <w:rsid w:val="00D32134"/>
    <w:rsid w:val="00D32388"/>
    <w:rsid w:val="00D3261C"/>
    <w:rsid w:val="00D35FB6"/>
    <w:rsid w:val="00D36633"/>
    <w:rsid w:val="00D378EA"/>
    <w:rsid w:val="00D40A3B"/>
    <w:rsid w:val="00D40AFA"/>
    <w:rsid w:val="00D4261B"/>
    <w:rsid w:val="00D4317B"/>
    <w:rsid w:val="00D43F80"/>
    <w:rsid w:val="00D465CE"/>
    <w:rsid w:val="00D468B3"/>
    <w:rsid w:val="00D47193"/>
    <w:rsid w:val="00D47F0C"/>
    <w:rsid w:val="00D51A7C"/>
    <w:rsid w:val="00D54DC9"/>
    <w:rsid w:val="00D55D64"/>
    <w:rsid w:val="00D60A62"/>
    <w:rsid w:val="00D6778C"/>
    <w:rsid w:val="00D7013E"/>
    <w:rsid w:val="00D70F13"/>
    <w:rsid w:val="00D71D84"/>
    <w:rsid w:val="00D72385"/>
    <w:rsid w:val="00D72C1E"/>
    <w:rsid w:val="00D72E9F"/>
    <w:rsid w:val="00D73433"/>
    <w:rsid w:val="00D739B5"/>
    <w:rsid w:val="00D75202"/>
    <w:rsid w:val="00D7564C"/>
    <w:rsid w:val="00D75C9B"/>
    <w:rsid w:val="00D773F8"/>
    <w:rsid w:val="00D77B80"/>
    <w:rsid w:val="00D813F9"/>
    <w:rsid w:val="00D8150F"/>
    <w:rsid w:val="00D82573"/>
    <w:rsid w:val="00D846CE"/>
    <w:rsid w:val="00D8636F"/>
    <w:rsid w:val="00D8675E"/>
    <w:rsid w:val="00D872F7"/>
    <w:rsid w:val="00D8785B"/>
    <w:rsid w:val="00D902A1"/>
    <w:rsid w:val="00D91C14"/>
    <w:rsid w:val="00D92A4D"/>
    <w:rsid w:val="00D92A62"/>
    <w:rsid w:val="00D9654A"/>
    <w:rsid w:val="00D9794E"/>
    <w:rsid w:val="00D97BC9"/>
    <w:rsid w:val="00DA12D5"/>
    <w:rsid w:val="00DA143C"/>
    <w:rsid w:val="00DA2155"/>
    <w:rsid w:val="00DA44CC"/>
    <w:rsid w:val="00DA4EB8"/>
    <w:rsid w:val="00DA509D"/>
    <w:rsid w:val="00DA5CC3"/>
    <w:rsid w:val="00DA6A6C"/>
    <w:rsid w:val="00DA6ADC"/>
    <w:rsid w:val="00DA6CEF"/>
    <w:rsid w:val="00DA6D67"/>
    <w:rsid w:val="00DA7BFF"/>
    <w:rsid w:val="00DB0BB3"/>
    <w:rsid w:val="00DB23D6"/>
    <w:rsid w:val="00DB2719"/>
    <w:rsid w:val="00DB4249"/>
    <w:rsid w:val="00DB4305"/>
    <w:rsid w:val="00DB5612"/>
    <w:rsid w:val="00DB6E36"/>
    <w:rsid w:val="00DB7298"/>
    <w:rsid w:val="00DC0B34"/>
    <w:rsid w:val="00DC0C42"/>
    <w:rsid w:val="00DC143B"/>
    <w:rsid w:val="00DC27D7"/>
    <w:rsid w:val="00DC3228"/>
    <w:rsid w:val="00DC37F9"/>
    <w:rsid w:val="00DC4AC1"/>
    <w:rsid w:val="00DC5017"/>
    <w:rsid w:val="00DC6B37"/>
    <w:rsid w:val="00DC6E81"/>
    <w:rsid w:val="00DD0954"/>
    <w:rsid w:val="00DD0D3B"/>
    <w:rsid w:val="00DD2B3D"/>
    <w:rsid w:val="00DD2E58"/>
    <w:rsid w:val="00DD50B9"/>
    <w:rsid w:val="00DD55CE"/>
    <w:rsid w:val="00DD59FE"/>
    <w:rsid w:val="00DD6D0D"/>
    <w:rsid w:val="00DD7366"/>
    <w:rsid w:val="00DE2B96"/>
    <w:rsid w:val="00DE2C5A"/>
    <w:rsid w:val="00DE339D"/>
    <w:rsid w:val="00DE3D69"/>
    <w:rsid w:val="00DE49BB"/>
    <w:rsid w:val="00DE5B60"/>
    <w:rsid w:val="00DE6DC5"/>
    <w:rsid w:val="00DE757A"/>
    <w:rsid w:val="00DE7B8A"/>
    <w:rsid w:val="00DE7C0B"/>
    <w:rsid w:val="00DF1F44"/>
    <w:rsid w:val="00DF231C"/>
    <w:rsid w:val="00DF45BC"/>
    <w:rsid w:val="00DF568C"/>
    <w:rsid w:val="00DF6E97"/>
    <w:rsid w:val="00E00F6C"/>
    <w:rsid w:val="00E010F3"/>
    <w:rsid w:val="00E010FB"/>
    <w:rsid w:val="00E0223F"/>
    <w:rsid w:val="00E02781"/>
    <w:rsid w:val="00E0297F"/>
    <w:rsid w:val="00E02C88"/>
    <w:rsid w:val="00E039EA"/>
    <w:rsid w:val="00E03C63"/>
    <w:rsid w:val="00E041FC"/>
    <w:rsid w:val="00E056CD"/>
    <w:rsid w:val="00E114B1"/>
    <w:rsid w:val="00E11EE7"/>
    <w:rsid w:val="00E127CA"/>
    <w:rsid w:val="00E13359"/>
    <w:rsid w:val="00E152AC"/>
    <w:rsid w:val="00E15959"/>
    <w:rsid w:val="00E207ED"/>
    <w:rsid w:val="00E20BC0"/>
    <w:rsid w:val="00E210C4"/>
    <w:rsid w:val="00E213C0"/>
    <w:rsid w:val="00E21B1F"/>
    <w:rsid w:val="00E21CC4"/>
    <w:rsid w:val="00E24435"/>
    <w:rsid w:val="00E249EF"/>
    <w:rsid w:val="00E2548B"/>
    <w:rsid w:val="00E26FAC"/>
    <w:rsid w:val="00E3188F"/>
    <w:rsid w:val="00E33AA7"/>
    <w:rsid w:val="00E33EBF"/>
    <w:rsid w:val="00E35DA8"/>
    <w:rsid w:val="00E368C7"/>
    <w:rsid w:val="00E37A29"/>
    <w:rsid w:val="00E40459"/>
    <w:rsid w:val="00E407A7"/>
    <w:rsid w:val="00E43EAB"/>
    <w:rsid w:val="00E4556E"/>
    <w:rsid w:val="00E45DE3"/>
    <w:rsid w:val="00E4708F"/>
    <w:rsid w:val="00E470A1"/>
    <w:rsid w:val="00E47BBB"/>
    <w:rsid w:val="00E47C8C"/>
    <w:rsid w:val="00E522A1"/>
    <w:rsid w:val="00E525F7"/>
    <w:rsid w:val="00E543C0"/>
    <w:rsid w:val="00E5474E"/>
    <w:rsid w:val="00E57538"/>
    <w:rsid w:val="00E577E3"/>
    <w:rsid w:val="00E604AC"/>
    <w:rsid w:val="00E619F4"/>
    <w:rsid w:val="00E61F9C"/>
    <w:rsid w:val="00E62158"/>
    <w:rsid w:val="00E63A01"/>
    <w:rsid w:val="00E63E5A"/>
    <w:rsid w:val="00E654D3"/>
    <w:rsid w:val="00E655C0"/>
    <w:rsid w:val="00E66143"/>
    <w:rsid w:val="00E66267"/>
    <w:rsid w:val="00E66DDD"/>
    <w:rsid w:val="00E6786E"/>
    <w:rsid w:val="00E70A0B"/>
    <w:rsid w:val="00E72E9C"/>
    <w:rsid w:val="00E730D5"/>
    <w:rsid w:val="00E75ECD"/>
    <w:rsid w:val="00E768D9"/>
    <w:rsid w:val="00E77A73"/>
    <w:rsid w:val="00E80566"/>
    <w:rsid w:val="00E813D8"/>
    <w:rsid w:val="00E81A17"/>
    <w:rsid w:val="00E82183"/>
    <w:rsid w:val="00E84E58"/>
    <w:rsid w:val="00E87328"/>
    <w:rsid w:val="00E87417"/>
    <w:rsid w:val="00E91158"/>
    <w:rsid w:val="00E926F6"/>
    <w:rsid w:val="00E93D05"/>
    <w:rsid w:val="00E963EC"/>
    <w:rsid w:val="00E96BFD"/>
    <w:rsid w:val="00EA07F9"/>
    <w:rsid w:val="00EA0E86"/>
    <w:rsid w:val="00EA1E44"/>
    <w:rsid w:val="00EA1F17"/>
    <w:rsid w:val="00EA22F6"/>
    <w:rsid w:val="00EA24ED"/>
    <w:rsid w:val="00EA3B8F"/>
    <w:rsid w:val="00EA3E3B"/>
    <w:rsid w:val="00EA6A51"/>
    <w:rsid w:val="00EA6A5C"/>
    <w:rsid w:val="00EA7CB7"/>
    <w:rsid w:val="00EA7D61"/>
    <w:rsid w:val="00EB0BE7"/>
    <w:rsid w:val="00EB33FC"/>
    <w:rsid w:val="00EB693F"/>
    <w:rsid w:val="00EB6B21"/>
    <w:rsid w:val="00EB73AA"/>
    <w:rsid w:val="00EB7EC1"/>
    <w:rsid w:val="00EC0B90"/>
    <w:rsid w:val="00EC1A67"/>
    <w:rsid w:val="00EC1CBC"/>
    <w:rsid w:val="00EC1E87"/>
    <w:rsid w:val="00EC3FF3"/>
    <w:rsid w:val="00EC44D8"/>
    <w:rsid w:val="00EC4DFB"/>
    <w:rsid w:val="00EC5CB7"/>
    <w:rsid w:val="00EC6CD6"/>
    <w:rsid w:val="00EC759F"/>
    <w:rsid w:val="00ED0674"/>
    <w:rsid w:val="00ED2222"/>
    <w:rsid w:val="00ED24C2"/>
    <w:rsid w:val="00ED32CD"/>
    <w:rsid w:val="00ED3927"/>
    <w:rsid w:val="00ED5BE1"/>
    <w:rsid w:val="00ED6070"/>
    <w:rsid w:val="00ED6353"/>
    <w:rsid w:val="00ED72B7"/>
    <w:rsid w:val="00ED7D07"/>
    <w:rsid w:val="00EE0744"/>
    <w:rsid w:val="00EE17D5"/>
    <w:rsid w:val="00EE2990"/>
    <w:rsid w:val="00EE34E0"/>
    <w:rsid w:val="00EE6474"/>
    <w:rsid w:val="00EE64D7"/>
    <w:rsid w:val="00EF0032"/>
    <w:rsid w:val="00EF082A"/>
    <w:rsid w:val="00EF116A"/>
    <w:rsid w:val="00EF1497"/>
    <w:rsid w:val="00EF3CDE"/>
    <w:rsid w:val="00EF40C7"/>
    <w:rsid w:val="00EF5844"/>
    <w:rsid w:val="00EF637D"/>
    <w:rsid w:val="00EF6DB7"/>
    <w:rsid w:val="00F0149A"/>
    <w:rsid w:val="00F019FD"/>
    <w:rsid w:val="00F01C96"/>
    <w:rsid w:val="00F02413"/>
    <w:rsid w:val="00F02DB7"/>
    <w:rsid w:val="00F0581E"/>
    <w:rsid w:val="00F13CAA"/>
    <w:rsid w:val="00F147A5"/>
    <w:rsid w:val="00F14D82"/>
    <w:rsid w:val="00F15B87"/>
    <w:rsid w:val="00F17E4A"/>
    <w:rsid w:val="00F20736"/>
    <w:rsid w:val="00F21248"/>
    <w:rsid w:val="00F21722"/>
    <w:rsid w:val="00F21A19"/>
    <w:rsid w:val="00F224BE"/>
    <w:rsid w:val="00F22AD4"/>
    <w:rsid w:val="00F22B4E"/>
    <w:rsid w:val="00F22BA5"/>
    <w:rsid w:val="00F25290"/>
    <w:rsid w:val="00F253E3"/>
    <w:rsid w:val="00F315C5"/>
    <w:rsid w:val="00F33EF7"/>
    <w:rsid w:val="00F34175"/>
    <w:rsid w:val="00F34B36"/>
    <w:rsid w:val="00F352C3"/>
    <w:rsid w:val="00F35E40"/>
    <w:rsid w:val="00F36401"/>
    <w:rsid w:val="00F402EB"/>
    <w:rsid w:val="00F4067D"/>
    <w:rsid w:val="00F420B2"/>
    <w:rsid w:val="00F43B1C"/>
    <w:rsid w:val="00F445E1"/>
    <w:rsid w:val="00F446BA"/>
    <w:rsid w:val="00F46752"/>
    <w:rsid w:val="00F47D4A"/>
    <w:rsid w:val="00F50BFA"/>
    <w:rsid w:val="00F52023"/>
    <w:rsid w:val="00F5292A"/>
    <w:rsid w:val="00F532C5"/>
    <w:rsid w:val="00F534F7"/>
    <w:rsid w:val="00F553A6"/>
    <w:rsid w:val="00F55504"/>
    <w:rsid w:val="00F56E7C"/>
    <w:rsid w:val="00F57A72"/>
    <w:rsid w:val="00F60148"/>
    <w:rsid w:val="00F60612"/>
    <w:rsid w:val="00F619C5"/>
    <w:rsid w:val="00F62301"/>
    <w:rsid w:val="00F646E3"/>
    <w:rsid w:val="00F6759F"/>
    <w:rsid w:val="00F678C9"/>
    <w:rsid w:val="00F7029B"/>
    <w:rsid w:val="00F708B7"/>
    <w:rsid w:val="00F70CF5"/>
    <w:rsid w:val="00F70E60"/>
    <w:rsid w:val="00F7131C"/>
    <w:rsid w:val="00F71DB8"/>
    <w:rsid w:val="00F73315"/>
    <w:rsid w:val="00F738F9"/>
    <w:rsid w:val="00F75677"/>
    <w:rsid w:val="00F760CD"/>
    <w:rsid w:val="00F7782F"/>
    <w:rsid w:val="00F77C0B"/>
    <w:rsid w:val="00F8490B"/>
    <w:rsid w:val="00F85781"/>
    <w:rsid w:val="00F8673E"/>
    <w:rsid w:val="00F86B2E"/>
    <w:rsid w:val="00F87251"/>
    <w:rsid w:val="00F87475"/>
    <w:rsid w:val="00F876DE"/>
    <w:rsid w:val="00F90618"/>
    <w:rsid w:val="00F908CA"/>
    <w:rsid w:val="00F918A5"/>
    <w:rsid w:val="00F919BE"/>
    <w:rsid w:val="00F96E50"/>
    <w:rsid w:val="00F96FE6"/>
    <w:rsid w:val="00FA1425"/>
    <w:rsid w:val="00FA190D"/>
    <w:rsid w:val="00FA19FE"/>
    <w:rsid w:val="00FA1B9C"/>
    <w:rsid w:val="00FA3C30"/>
    <w:rsid w:val="00FA44CF"/>
    <w:rsid w:val="00FA554A"/>
    <w:rsid w:val="00FA6465"/>
    <w:rsid w:val="00FA6D98"/>
    <w:rsid w:val="00FA6E51"/>
    <w:rsid w:val="00FB01B4"/>
    <w:rsid w:val="00FB0F96"/>
    <w:rsid w:val="00FB2F90"/>
    <w:rsid w:val="00FB368F"/>
    <w:rsid w:val="00FB4CAA"/>
    <w:rsid w:val="00FB6DCF"/>
    <w:rsid w:val="00FB701F"/>
    <w:rsid w:val="00FC0088"/>
    <w:rsid w:val="00FC57FD"/>
    <w:rsid w:val="00FC67BD"/>
    <w:rsid w:val="00FC6C22"/>
    <w:rsid w:val="00FD1F89"/>
    <w:rsid w:val="00FD2D10"/>
    <w:rsid w:val="00FD5891"/>
    <w:rsid w:val="00FD5BC4"/>
    <w:rsid w:val="00FD6084"/>
    <w:rsid w:val="00FE07C6"/>
    <w:rsid w:val="00FE08D3"/>
    <w:rsid w:val="00FE13ED"/>
    <w:rsid w:val="00FE1599"/>
    <w:rsid w:val="00FE1CF3"/>
    <w:rsid w:val="00FE3752"/>
    <w:rsid w:val="00FE3F11"/>
    <w:rsid w:val="00FE455F"/>
    <w:rsid w:val="00FE4FD1"/>
    <w:rsid w:val="00FE590F"/>
    <w:rsid w:val="00FE6481"/>
    <w:rsid w:val="00FE6697"/>
    <w:rsid w:val="00FE6DC9"/>
    <w:rsid w:val="00FE7475"/>
    <w:rsid w:val="00FE76FD"/>
    <w:rsid w:val="00FE78F8"/>
    <w:rsid w:val="00FF252E"/>
    <w:rsid w:val="00FF2D8A"/>
    <w:rsid w:val="00FF41FF"/>
    <w:rsid w:val="00FF4CCE"/>
    <w:rsid w:val="00FF662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A0B1C6F8-6C40-4F1D-86D6-110216E4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8"/>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46"/>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46"/>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BodyText">
    <w:name w:val="Body Text"/>
    <w:basedOn w:val="Normal"/>
    <w:link w:val="BodyTextChar"/>
    <w:uiPriority w:val="1"/>
    <w:unhideWhenUsed/>
    <w:qFormat/>
    <w:rsid w:val="000C599C"/>
    <w:pPr>
      <w:spacing w:after="120"/>
    </w:pPr>
  </w:style>
  <w:style w:type="character" w:customStyle="1" w:styleId="BodyTextChar">
    <w:name w:val="Body Text Char"/>
    <w:basedOn w:val="DefaultParagraphFont"/>
    <w:link w:val="BodyText"/>
    <w:uiPriority w:val="1"/>
    <w:rsid w:val="000C599C"/>
  </w:style>
  <w:style w:type="numbering" w:customStyle="1" w:styleId="NoList6">
    <w:name w:val="No List6"/>
    <w:next w:val="NoList"/>
    <w:uiPriority w:val="99"/>
    <w:semiHidden/>
    <w:unhideWhenUsed/>
    <w:rsid w:val="000C599C"/>
  </w:style>
  <w:style w:type="paragraph" w:customStyle="1" w:styleId="TableParagraph">
    <w:name w:val="Table Paragraph"/>
    <w:basedOn w:val="Normal"/>
    <w:uiPriority w:val="1"/>
    <w:qFormat/>
    <w:rsid w:val="000C599C"/>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C599C"/>
    <w:rPr>
      <w:color w:val="605E5C"/>
      <w:shd w:val="clear" w:color="auto" w:fill="E1DFDD"/>
    </w:rPr>
  </w:style>
  <w:style w:type="paragraph" w:customStyle="1" w:styleId="xl63">
    <w:name w:val="xl63"/>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64">
    <w:name w:val="xl64"/>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table" w:customStyle="1" w:styleId="TableGrid7">
    <w:name w:val="Table Grid7"/>
    <w:basedOn w:val="TableNormal"/>
    <w:next w:val="TableGrid"/>
    <w:uiPriority w:val="39"/>
    <w:rsid w:val="000C599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uiPriority w:val="34"/>
    <w:qFormat/>
    <w:rsid w:val="000676D8"/>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image" Target="media/image2.png"/><Relationship Id="rId21" Type="http://schemas.openxmlformats.org/officeDocument/2006/relationships/hyperlink" Target="https://likumi.lv/ta/id/288730-sabiedrisko-pakalpojumu-sniedzeju-iepirkumu-likums" TargetMode="External"/><Relationship Id="rId34"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image" Target="media/image1.png"/><Relationship Id="rId33" Type="http://schemas.openxmlformats.org/officeDocument/2006/relationships/hyperlink" Target="mailto:janis.snore@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espd.eis.gov.lv/filter?lang=lv" TargetMode="External"/><Relationship Id="rId29" Type="http://schemas.openxmlformats.org/officeDocument/2006/relationships/image" Target="media/image5.jpeg"/><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 TargetMode="External"/><Relationship Id="rId24" Type="http://schemas.openxmlformats.org/officeDocument/2006/relationships/hyperlink" Target="https://likumi.lv/ta/id/288730-sabiedrisko-pakalpojumu-sniedzeju-iepirkumu-likums" TargetMode="External"/><Relationship Id="rId32"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https://www.eis.gov.lv/EKEIS/Supplier" TargetMode="External"/><Relationship Id="rId23" Type="http://schemas.openxmlformats.org/officeDocument/2006/relationships/hyperlink" Target="https://likumi.lv/ta/id/288730-sabiedrisko-pakalpojumu-sniedzeju-iepirkumu-likums" TargetMode="External"/><Relationship Id="rId28" Type="http://schemas.openxmlformats.org/officeDocument/2006/relationships/image" Target="media/image4.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rigassatiksme.lv"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s://likumi.lv/ta/id/288730-sabiedrisko-pakalpojumu-sniedzeju-iepirkumu-likums"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1" ma:contentTypeDescription="Izveidot jaunu dokumentu." ma:contentTypeScope="" ma:versionID="848f0eba78aaaac345c574ae65a45e22">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f0fcc8ce98da4777f6345e8f58ac821b"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9EC40-EDA3-4C45-BB7B-E1F6EBAF4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a71fdac0-eee0-4bf8-b87c-65b255e52e5e"/>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http://schemas.microsoft.com/office/infopath/2007/PartnerControls"/>
    <ds:schemaRef ds:uri="8662a7b9-aa52-4b65-9256-8f25d8bd1d0c"/>
    <ds:schemaRef ds:uri="http://www.w3.org/XML/1998/namespace"/>
    <ds:schemaRef ds:uri="http://purl.org/dc/dcmitype/"/>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C298DC2A-7470-4137-976D-C6CA86E3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49</Pages>
  <Words>136882</Words>
  <Characters>78023</Characters>
  <Application>Microsoft Office Word</Application>
  <DocSecurity>0</DocSecurity>
  <Lines>650</Lines>
  <Paragraphs>428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7</cp:revision>
  <cp:lastPrinted>2022-02-01T07:48:00Z</cp:lastPrinted>
  <dcterms:created xsi:type="dcterms:W3CDTF">2022-02-01T09:23:00Z</dcterms:created>
  <dcterms:modified xsi:type="dcterms:W3CDTF">2022-02-03T08:49:00Z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ies>
</file>