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529FF" w14:textId="0DDC3B7D" w:rsidR="00AE61DB" w:rsidRPr="0082110C" w:rsidRDefault="00AE61DB" w:rsidP="00AE61DB">
      <w:pPr>
        <w:jc w:val="center"/>
        <w:rPr>
          <w:rFonts w:ascii="Times New Roman" w:hAnsi="Times New Roman" w:cs="Times New Roman"/>
          <w:sz w:val="24"/>
          <w:szCs w:val="24"/>
        </w:rPr>
      </w:pPr>
      <w:r w:rsidRPr="0082110C">
        <w:rPr>
          <w:rFonts w:ascii="Times New Roman" w:hAnsi="Times New Roman" w:cs="Times New Roman"/>
          <w:sz w:val="24"/>
          <w:szCs w:val="24"/>
        </w:rPr>
        <w:t>Rīgas pašvaldības sabiedrība ar ierobežotu atbildību “Rīgas satiksme”</w:t>
      </w:r>
    </w:p>
    <w:p w14:paraId="6958F10E" w14:textId="77777777" w:rsidR="00AE61DB" w:rsidRPr="0082110C" w:rsidRDefault="00AE61DB" w:rsidP="00AE61DB">
      <w:pPr>
        <w:jc w:val="center"/>
        <w:rPr>
          <w:rFonts w:ascii="Times New Roman" w:hAnsi="Times New Roman" w:cs="Times New Roman"/>
          <w:sz w:val="24"/>
          <w:szCs w:val="24"/>
        </w:rPr>
      </w:pPr>
    </w:p>
    <w:p w14:paraId="142482A0" w14:textId="77777777" w:rsidR="00AE61DB" w:rsidRPr="0082110C" w:rsidRDefault="00AE61DB" w:rsidP="00AE61DB">
      <w:pPr>
        <w:jc w:val="center"/>
        <w:rPr>
          <w:rFonts w:ascii="Times New Roman" w:hAnsi="Times New Roman" w:cs="Times New Roman"/>
          <w:sz w:val="24"/>
          <w:szCs w:val="24"/>
        </w:rPr>
      </w:pPr>
    </w:p>
    <w:p w14:paraId="57B3F41D" w14:textId="32EF1921" w:rsidR="00AE61DB" w:rsidRPr="0082110C" w:rsidRDefault="00AE61DB" w:rsidP="00AE61DB">
      <w:pPr>
        <w:jc w:val="right"/>
        <w:rPr>
          <w:rFonts w:ascii="Times New Roman" w:hAnsi="Times New Roman" w:cs="Times New Roman"/>
          <w:sz w:val="24"/>
          <w:szCs w:val="24"/>
        </w:rPr>
      </w:pPr>
      <w:r w:rsidRPr="0082110C">
        <w:rPr>
          <w:rFonts w:ascii="Times New Roman" w:hAnsi="Times New Roman" w:cs="Times New Roman"/>
          <w:sz w:val="24"/>
          <w:szCs w:val="24"/>
        </w:rPr>
        <w:t>APSTIPRINĀTS</w:t>
      </w:r>
      <w:r w:rsidRPr="0082110C">
        <w:rPr>
          <w:rFonts w:ascii="Times New Roman" w:hAnsi="Times New Roman" w:cs="Times New Roman"/>
          <w:sz w:val="24"/>
          <w:szCs w:val="24"/>
        </w:rPr>
        <w:br/>
        <w:t xml:space="preserve">Iepirkuma komisijas </w:t>
      </w:r>
      <w:r w:rsidRPr="0082110C">
        <w:rPr>
          <w:rFonts w:ascii="Times New Roman" w:hAnsi="Times New Roman" w:cs="Times New Roman"/>
          <w:sz w:val="24"/>
          <w:szCs w:val="24"/>
        </w:rPr>
        <w:br/>
        <w:t>202</w:t>
      </w:r>
      <w:r w:rsidR="00A552E9" w:rsidRPr="00172CCA">
        <w:rPr>
          <w:rFonts w:ascii="Times New Roman" w:hAnsi="Times New Roman" w:cs="Times New Roman"/>
          <w:sz w:val="24"/>
          <w:szCs w:val="24"/>
        </w:rPr>
        <w:t>3</w:t>
      </w:r>
      <w:r w:rsidRPr="0082110C">
        <w:rPr>
          <w:rFonts w:ascii="Times New Roman" w:hAnsi="Times New Roman" w:cs="Times New Roman"/>
          <w:sz w:val="24"/>
          <w:szCs w:val="24"/>
        </w:rPr>
        <w:t>.gada</w:t>
      </w:r>
      <w:r w:rsidR="00731536">
        <w:rPr>
          <w:rFonts w:ascii="Times New Roman" w:hAnsi="Times New Roman" w:cs="Times New Roman"/>
          <w:sz w:val="24"/>
          <w:szCs w:val="24"/>
        </w:rPr>
        <w:t xml:space="preserve"> 8. decembra </w:t>
      </w:r>
      <w:r w:rsidR="0079038F" w:rsidRPr="0082110C">
        <w:rPr>
          <w:rFonts w:ascii="Times New Roman" w:hAnsi="Times New Roman" w:cs="Times New Roman"/>
          <w:sz w:val="24"/>
          <w:szCs w:val="24"/>
        </w:rPr>
        <w:t xml:space="preserve"> </w:t>
      </w:r>
      <w:r w:rsidRPr="0082110C">
        <w:rPr>
          <w:rFonts w:ascii="Times New Roman" w:hAnsi="Times New Roman" w:cs="Times New Roman"/>
          <w:sz w:val="24"/>
          <w:szCs w:val="24"/>
        </w:rPr>
        <w:t>sēdē</w:t>
      </w:r>
    </w:p>
    <w:p w14:paraId="2A52837F" w14:textId="77777777" w:rsidR="00816708" w:rsidRPr="0082110C" w:rsidRDefault="00816708" w:rsidP="00AE61DB">
      <w:pPr>
        <w:jc w:val="right"/>
        <w:rPr>
          <w:rFonts w:ascii="Times New Roman" w:hAnsi="Times New Roman" w:cs="Times New Roman"/>
          <w:sz w:val="24"/>
          <w:szCs w:val="24"/>
        </w:rPr>
      </w:pPr>
    </w:p>
    <w:p w14:paraId="2DA8DB05" w14:textId="77777777" w:rsidR="00AE61DB" w:rsidRPr="0082110C" w:rsidRDefault="00AE61DB" w:rsidP="00AE61DB">
      <w:pPr>
        <w:jc w:val="right"/>
        <w:rPr>
          <w:rFonts w:ascii="Times New Roman" w:hAnsi="Times New Roman" w:cs="Times New Roman"/>
          <w:sz w:val="24"/>
          <w:szCs w:val="24"/>
        </w:rPr>
      </w:pPr>
    </w:p>
    <w:p w14:paraId="41E72A87" w14:textId="04C128C6" w:rsidR="00AE61DB" w:rsidRPr="00CE6A51" w:rsidRDefault="0032091C" w:rsidP="00AE61DB">
      <w:pPr>
        <w:jc w:val="right"/>
        <w:rPr>
          <w:rFonts w:ascii="Times New Roman" w:hAnsi="Times New Roman" w:cs="Times New Roman"/>
          <w:i/>
          <w:iCs/>
          <w:sz w:val="24"/>
          <w:szCs w:val="24"/>
        </w:rPr>
      </w:pPr>
      <w:r w:rsidRPr="00CE6A51">
        <w:rPr>
          <w:rFonts w:ascii="Times New Roman" w:hAnsi="Times New Roman" w:cs="Times New Roman"/>
          <w:i/>
          <w:iCs/>
          <w:sz w:val="24"/>
          <w:szCs w:val="24"/>
        </w:rPr>
        <w:t>(Ar 22.01.2024.grozījumiem)</w:t>
      </w:r>
    </w:p>
    <w:p w14:paraId="5C576378" w14:textId="77777777" w:rsidR="00AE61DB" w:rsidRPr="0082110C" w:rsidRDefault="00AE61DB" w:rsidP="00AE61DB">
      <w:pPr>
        <w:jc w:val="center"/>
        <w:rPr>
          <w:rFonts w:ascii="Times New Roman" w:hAnsi="Times New Roman" w:cs="Times New Roman"/>
          <w:sz w:val="24"/>
          <w:szCs w:val="24"/>
        </w:rPr>
      </w:pPr>
    </w:p>
    <w:p w14:paraId="1F8FD80D" w14:textId="192F2041" w:rsidR="00AE61DB" w:rsidRPr="0082110C" w:rsidRDefault="00106906" w:rsidP="00AE61DB">
      <w:pPr>
        <w:spacing w:after="0"/>
        <w:jc w:val="center"/>
        <w:rPr>
          <w:rFonts w:ascii="Times New Roman" w:hAnsi="Times New Roman" w:cs="Times New Roman"/>
          <w:b/>
          <w:sz w:val="24"/>
          <w:szCs w:val="24"/>
        </w:rPr>
      </w:pPr>
      <w:r w:rsidRPr="0082110C">
        <w:rPr>
          <w:rFonts w:ascii="Times New Roman" w:hAnsi="Times New Roman" w:cs="Times New Roman"/>
          <w:b/>
          <w:sz w:val="24"/>
          <w:szCs w:val="24"/>
        </w:rPr>
        <w:t>Atklāts konkurss</w:t>
      </w:r>
    </w:p>
    <w:p w14:paraId="38514C52" w14:textId="59A5530B" w:rsidR="00106906" w:rsidRPr="0082110C" w:rsidRDefault="001D531F" w:rsidP="00317E79">
      <w:pPr>
        <w:spacing w:after="0"/>
        <w:jc w:val="center"/>
        <w:rPr>
          <w:rFonts w:ascii="Times New Roman" w:eastAsia="Times New Roman" w:hAnsi="Times New Roman" w:cs="Times New Roman"/>
          <w:b/>
          <w:bCs/>
          <w:color w:val="000000"/>
          <w:sz w:val="24"/>
          <w:szCs w:val="24"/>
        </w:rPr>
      </w:pPr>
      <w:r w:rsidRPr="0082110C">
        <w:rPr>
          <w:rFonts w:ascii="Times New Roman" w:hAnsi="Times New Roman" w:cs="Times New Roman"/>
          <w:b/>
          <w:sz w:val="24"/>
          <w:szCs w:val="24"/>
        </w:rPr>
        <w:t>“</w:t>
      </w:r>
      <w:r w:rsidR="00C736F0">
        <w:rPr>
          <w:rFonts w:ascii="Times New Roman" w:hAnsi="Times New Roman" w:cs="Times New Roman"/>
          <w:b/>
          <w:sz w:val="24"/>
          <w:szCs w:val="24"/>
        </w:rPr>
        <w:t>Elektroautobusu ātrās lieljaudas elektrouzlādes i</w:t>
      </w:r>
      <w:r w:rsidR="008E47E2">
        <w:rPr>
          <w:rFonts w:ascii="Times New Roman" w:hAnsi="Times New Roman" w:cs="Times New Roman"/>
          <w:b/>
          <w:sz w:val="24"/>
          <w:szCs w:val="24"/>
        </w:rPr>
        <w:t>ekārtu piegāde un iestatīšana</w:t>
      </w:r>
      <w:r w:rsidR="00106906" w:rsidRPr="0082110C">
        <w:rPr>
          <w:rFonts w:ascii="Times New Roman" w:eastAsia="Times New Roman" w:hAnsi="Times New Roman" w:cs="Times New Roman"/>
          <w:b/>
          <w:bCs/>
          <w:color w:val="000000"/>
          <w:sz w:val="24"/>
          <w:szCs w:val="24"/>
        </w:rPr>
        <w:t>”</w:t>
      </w:r>
    </w:p>
    <w:p w14:paraId="7E648132" w14:textId="2A7DF2FD" w:rsidR="00AE61DB" w:rsidRDefault="00AE61DB" w:rsidP="00AE61DB">
      <w:pPr>
        <w:jc w:val="center"/>
        <w:rPr>
          <w:rFonts w:ascii="Times New Roman" w:hAnsi="Times New Roman" w:cs="Times New Roman"/>
          <w:sz w:val="24"/>
          <w:szCs w:val="24"/>
        </w:rPr>
      </w:pPr>
      <w:r w:rsidRPr="0082110C">
        <w:rPr>
          <w:rFonts w:ascii="Times New Roman" w:hAnsi="Times New Roman" w:cs="Times New Roman"/>
          <w:sz w:val="24"/>
          <w:szCs w:val="24"/>
        </w:rPr>
        <w:t>Identifikācijas Nr. RS/202</w:t>
      </w:r>
      <w:r w:rsidR="003E4981" w:rsidRPr="0082110C">
        <w:rPr>
          <w:rFonts w:ascii="Times New Roman" w:hAnsi="Times New Roman" w:cs="Times New Roman"/>
          <w:sz w:val="24"/>
          <w:szCs w:val="24"/>
        </w:rPr>
        <w:t>3</w:t>
      </w:r>
      <w:r w:rsidR="0039244A" w:rsidRPr="0082110C">
        <w:rPr>
          <w:rFonts w:ascii="Times New Roman" w:hAnsi="Times New Roman" w:cs="Times New Roman"/>
          <w:sz w:val="24"/>
          <w:szCs w:val="24"/>
        </w:rPr>
        <w:t>/</w:t>
      </w:r>
      <w:r w:rsidR="00AA778E">
        <w:rPr>
          <w:rFonts w:ascii="Times New Roman" w:hAnsi="Times New Roman" w:cs="Times New Roman"/>
          <w:sz w:val="24"/>
          <w:szCs w:val="24"/>
        </w:rPr>
        <w:t>76</w:t>
      </w:r>
    </w:p>
    <w:p w14:paraId="03740EBC" w14:textId="77777777" w:rsidR="00F877CB" w:rsidRDefault="00F877CB" w:rsidP="00AE61DB">
      <w:pPr>
        <w:jc w:val="center"/>
        <w:rPr>
          <w:rFonts w:ascii="Times New Roman" w:hAnsi="Times New Roman" w:cs="Times New Roman"/>
          <w:sz w:val="24"/>
          <w:szCs w:val="24"/>
        </w:rPr>
      </w:pPr>
    </w:p>
    <w:p w14:paraId="6258AA2B" w14:textId="77777777" w:rsidR="00F877CB" w:rsidRPr="0082110C" w:rsidRDefault="00F877CB" w:rsidP="00AE61DB">
      <w:pPr>
        <w:jc w:val="center"/>
        <w:rPr>
          <w:rFonts w:ascii="Times New Roman" w:hAnsi="Times New Roman" w:cs="Times New Roman"/>
          <w:sz w:val="24"/>
          <w:szCs w:val="24"/>
        </w:rPr>
      </w:pPr>
    </w:p>
    <w:p w14:paraId="70BD4483" w14:textId="77777777" w:rsidR="00AE61DB" w:rsidRPr="0082110C" w:rsidRDefault="00AE61DB" w:rsidP="00AE61DB">
      <w:pPr>
        <w:jc w:val="center"/>
        <w:rPr>
          <w:rFonts w:ascii="Times New Roman" w:hAnsi="Times New Roman" w:cs="Times New Roman"/>
          <w:b/>
          <w:sz w:val="24"/>
          <w:szCs w:val="24"/>
        </w:rPr>
      </w:pPr>
      <w:r w:rsidRPr="0082110C">
        <w:rPr>
          <w:rFonts w:ascii="Times New Roman" w:hAnsi="Times New Roman" w:cs="Times New Roman"/>
          <w:b/>
          <w:sz w:val="24"/>
          <w:szCs w:val="24"/>
        </w:rPr>
        <w:t>NOLIKUMS</w:t>
      </w:r>
    </w:p>
    <w:p w14:paraId="27FA3E6B" w14:textId="77777777" w:rsidR="00AE61DB" w:rsidRPr="0082110C" w:rsidRDefault="00AE61DB" w:rsidP="00AE61DB">
      <w:pPr>
        <w:rPr>
          <w:rFonts w:ascii="Times New Roman" w:hAnsi="Times New Roman" w:cs="Times New Roman"/>
          <w:sz w:val="24"/>
          <w:szCs w:val="24"/>
        </w:rPr>
      </w:pPr>
    </w:p>
    <w:p w14:paraId="463946D8" w14:textId="77777777" w:rsidR="00AE61DB" w:rsidRPr="0082110C" w:rsidRDefault="00AE61DB" w:rsidP="00AE61DB">
      <w:pPr>
        <w:rPr>
          <w:rFonts w:ascii="Times New Roman" w:hAnsi="Times New Roman" w:cs="Times New Roman"/>
          <w:sz w:val="24"/>
          <w:szCs w:val="24"/>
        </w:rPr>
      </w:pPr>
    </w:p>
    <w:p w14:paraId="125EDB82" w14:textId="77777777" w:rsidR="00AE61DB" w:rsidRPr="0082110C" w:rsidRDefault="00AE61DB" w:rsidP="00AE61DB">
      <w:pPr>
        <w:rPr>
          <w:rFonts w:ascii="Times New Roman" w:hAnsi="Times New Roman" w:cs="Times New Roman"/>
          <w:sz w:val="24"/>
          <w:szCs w:val="24"/>
        </w:rPr>
      </w:pPr>
    </w:p>
    <w:p w14:paraId="4A6CDC34" w14:textId="77777777" w:rsidR="00AE61DB" w:rsidRPr="0082110C" w:rsidRDefault="00AE61DB" w:rsidP="00AE61DB">
      <w:pPr>
        <w:rPr>
          <w:rFonts w:ascii="Times New Roman" w:hAnsi="Times New Roman" w:cs="Times New Roman"/>
          <w:sz w:val="24"/>
          <w:szCs w:val="24"/>
        </w:rPr>
      </w:pPr>
    </w:p>
    <w:p w14:paraId="1F7789EB" w14:textId="77777777" w:rsidR="006C07A0" w:rsidRPr="0082110C" w:rsidRDefault="006C07A0" w:rsidP="006C07A0">
      <w:pPr>
        <w:rPr>
          <w:rFonts w:ascii="Times New Roman" w:hAnsi="Times New Roman" w:cs="Times New Roman"/>
          <w:sz w:val="24"/>
          <w:szCs w:val="24"/>
        </w:rPr>
      </w:pPr>
    </w:p>
    <w:p w14:paraId="47F2BD2F" w14:textId="77777777" w:rsidR="006C07A0" w:rsidRPr="005865C7" w:rsidRDefault="006C07A0" w:rsidP="006C07A0">
      <w:pPr>
        <w:jc w:val="center"/>
        <w:rPr>
          <w:rFonts w:ascii="Times New Roman" w:hAnsi="Times New Roman" w:cs="Times New Roman"/>
          <w:b/>
          <w:sz w:val="24"/>
          <w:szCs w:val="24"/>
        </w:rPr>
      </w:pPr>
      <w:r>
        <w:rPr>
          <w:noProof/>
        </w:rPr>
        <w:drawing>
          <wp:inline distT="0" distB="0" distL="0" distR="0" wp14:anchorId="4650927C" wp14:editId="1C1073CB">
            <wp:extent cx="1746262" cy="191897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8950" cy="1932913"/>
                    </a:xfrm>
                    <a:prstGeom prst="rect">
                      <a:avLst/>
                    </a:prstGeom>
                    <a:noFill/>
                    <a:ln>
                      <a:noFill/>
                    </a:ln>
                  </pic:spPr>
                </pic:pic>
              </a:graphicData>
            </a:graphic>
          </wp:inline>
        </w:drawing>
      </w:r>
      <w:r>
        <w:rPr>
          <w:noProof/>
        </w:rPr>
        <w:drawing>
          <wp:inline distT="0" distB="0" distL="0" distR="0" wp14:anchorId="3E36F6EE" wp14:editId="5DABED8A">
            <wp:extent cx="1371600" cy="17569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9584" cy="1792785"/>
                    </a:xfrm>
                    <a:prstGeom prst="rect">
                      <a:avLst/>
                    </a:prstGeom>
                    <a:noFill/>
                    <a:ln>
                      <a:noFill/>
                    </a:ln>
                  </pic:spPr>
                </pic:pic>
              </a:graphicData>
            </a:graphic>
          </wp:inline>
        </w:drawing>
      </w:r>
    </w:p>
    <w:p w14:paraId="4D489D18" w14:textId="77777777" w:rsidR="00AE61DB" w:rsidRPr="0082110C" w:rsidRDefault="00AE61DB" w:rsidP="00AE61DB">
      <w:pPr>
        <w:rPr>
          <w:rFonts w:ascii="Times New Roman" w:hAnsi="Times New Roman" w:cs="Times New Roman"/>
          <w:sz w:val="24"/>
          <w:szCs w:val="24"/>
        </w:rPr>
      </w:pPr>
    </w:p>
    <w:p w14:paraId="3DA09466" w14:textId="77777777" w:rsidR="00AE61DB" w:rsidRPr="0082110C" w:rsidRDefault="00AE61DB" w:rsidP="00AE61DB">
      <w:pPr>
        <w:jc w:val="center"/>
        <w:rPr>
          <w:rFonts w:ascii="Times New Roman" w:hAnsi="Times New Roman" w:cs="Times New Roman"/>
          <w:b/>
          <w:sz w:val="24"/>
          <w:szCs w:val="24"/>
        </w:rPr>
      </w:pPr>
    </w:p>
    <w:p w14:paraId="5469E4CB" w14:textId="77777777" w:rsidR="00AE61DB" w:rsidRPr="0082110C" w:rsidRDefault="00AE61DB" w:rsidP="00AE61DB">
      <w:pPr>
        <w:jc w:val="center"/>
        <w:rPr>
          <w:rFonts w:ascii="Times New Roman" w:hAnsi="Times New Roman" w:cs="Times New Roman"/>
          <w:b/>
          <w:sz w:val="24"/>
          <w:szCs w:val="24"/>
        </w:rPr>
      </w:pPr>
    </w:p>
    <w:p w14:paraId="7D7B347B" w14:textId="77777777" w:rsidR="00AE61DB" w:rsidRPr="0082110C" w:rsidRDefault="00AE61DB" w:rsidP="00AE61DB">
      <w:pPr>
        <w:jc w:val="center"/>
        <w:rPr>
          <w:rFonts w:ascii="Times New Roman" w:hAnsi="Times New Roman" w:cs="Times New Roman"/>
          <w:b/>
          <w:sz w:val="24"/>
          <w:szCs w:val="24"/>
        </w:rPr>
      </w:pPr>
      <w:r w:rsidRPr="0082110C">
        <w:rPr>
          <w:rFonts w:ascii="Times New Roman" w:hAnsi="Times New Roman" w:cs="Times New Roman"/>
          <w:b/>
          <w:sz w:val="24"/>
          <w:szCs w:val="24"/>
        </w:rPr>
        <w:t>Rīga</w:t>
      </w:r>
    </w:p>
    <w:p w14:paraId="7A9952BC" w14:textId="7A692EF9" w:rsidR="00AE61DB" w:rsidRPr="0082110C" w:rsidRDefault="00AE61DB" w:rsidP="00AE61DB">
      <w:pPr>
        <w:jc w:val="center"/>
        <w:rPr>
          <w:rFonts w:ascii="Times New Roman" w:hAnsi="Times New Roman" w:cs="Times New Roman"/>
          <w:b/>
          <w:sz w:val="24"/>
          <w:szCs w:val="24"/>
        </w:rPr>
      </w:pPr>
      <w:r w:rsidRPr="0082110C">
        <w:rPr>
          <w:rFonts w:ascii="Times New Roman" w:hAnsi="Times New Roman" w:cs="Times New Roman"/>
          <w:b/>
          <w:sz w:val="24"/>
          <w:szCs w:val="24"/>
        </w:rPr>
        <w:t>202</w:t>
      </w:r>
      <w:r w:rsidR="003E4981" w:rsidRPr="0082110C">
        <w:rPr>
          <w:rFonts w:ascii="Times New Roman" w:hAnsi="Times New Roman" w:cs="Times New Roman"/>
          <w:b/>
          <w:sz w:val="24"/>
          <w:szCs w:val="24"/>
        </w:rPr>
        <w:t>3</w:t>
      </w:r>
    </w:p>
    <w:p w14:paraId="70A3F869" w14:textId="77777777" w:rsidR="00EE6474" w:rsidRPr="0082110C" w:rsidRDefault="00AE61DB" w:rsidP="00AE61DB">
      <w:pPr>
        <w:pStyle w:val="ListParagraph"/>
        <w:jc w:val="center"/>
        <w:rPr>
          <w:rFonts w:ascii="Times New Roman" w:hAnsi="Times New Roman" w:cs="Times New Roman"/>
          <w:b/>
          <w:sz w:val="24"/>
          <w:szCs w:val="24"/>
        </w:rPr>
      </w:pPr>
      <w:r w:rsidRPr="0082110C">
        <w:rPr>
          <w:rFonts w:ascii="Times New Roman" w:hAnsi="Times New Roman" w:cs="Times New Roman"/>
          <w:b/>
          <w:sz w:val="24"/>
          <w:szCs w:val="24"/>
        </w:rPr>
        <w:br w:type="page"/>
      </w:r>
    </w:p>
    <w:p w14:paraId="1AE515F3" w14:textId="77777777" w:rsidR="00EE6474" w:rsidRPr="0082110C" w:rsidRDefault="00EE6474" w:rsidP="00961212">
      <w:pPr>
        <w:pStyle w:val="ListParagraph"/>
        <w:numPr>
          <w:ilvl w:val="0"/>
          <w:numId w:val="3"/>
        </w:numPr>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lastRenderedPageBreak/>
        <w:t>VISPĀRĪGĀ INFORMĀCIJA</w:t>
      </w:r>
    </w:p>
    <w:p w14:paraId="6187DA53" w14:textId="77777777" w:rsidR="00EE6474" w:rsidRPr="0082110C" w:rsidRDefault="00EE6474" w:rsidP="00EE6474">
      <w:pPr>
        <w:keepNext/>
        <w:jc w:val="both"/>
        <w:outlineLvl w:val="1"/>
        <w:rPr>
          <w:rFonts w:ascii="Times New Roman" w:hAnsi="Times New Roman" w:cs="Times New Roman"/>
          <w:b/>
          <w:sz w:val="24"/>
          <w:szCs w:val="24"/>
          <w:lang w:eastAsia="lv-LV"/>
        </w:rPr>
      </w:pPr>
    </w:p>
    <w:p w14:paraId="33CF9432" w14:textId="39FF56C7" w:rsidR="00EE6474" w:rsidRPr="0082110C"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82110C">
        <w:rPr>
          <w:rFonts w:ascii="Times New Roman" w:hAnsi="Times New Roman" w:cs="Times New Roman"/>
          <w:b/>
          <w:sz w:val="24"/>
          <w:szCs w:val="24"/>
        </w:rPr>
        <w:t xml:space="preserve">Iepirkuma </w:t>
      </w:r>
      <w:r w:rsidR="00AF689A" w:rsidRPr="0082110C">
        <w:rPr>
          <w:rFonts w:ascii="Times New Roman" w:hAnsi="Times New Roman" w:cs="Times New Roman"/>
          <w:b/>
          <w:sz w:val="24"/>
          <w:szCs w:val="24"/>
        </w:rPr>
        <w:t xml:space="preserve">priekšmets, iepirkuma procedūras </w:t>
      </w:r>
      <w:r w:rsidRPr="0082110C">
        <w:rPr>
          <w:rFonts w:ascii="Times New Roman" w:hAnsi="Times New Roman" w:cs="Times New Roman"/>
          <w:b/>
          <w:sz w:val="24"/>
          <w:szCs w:val="24"/>
        </w:rPr>
        <w:t>veids</w:t>
      </w:r>
      <w:r w:rsidRPr="0082110C">
        <w:rPr>
          <w:rFonts w:ascii="Times New Roman" w:hAnsi="Times New Roman" w:cs="Times New Roman"/>
          <w:sz w:val="24"/>
          <w:szCs w:val="24"/>
        </w:rPr>
        <w:t xml:space="preserve"> </w:t>
      </w:r>
    </w:p>
    <w:p w14:paraId="3D75072C" w14:textId="7EB254C3" w:rsidR="00EE6474" w:rsidRPr="00F877CB" w:rsidRDefault="00EE6474" w:rsidP="00961212">
      <w:pPr>
        <w:pStyle w:val="ListParagraph"/>
        <w:numPr>
          <w:ilvl w:val="1"/>
          <w:numId w:val="4"/>
        </w:numPr>
        <w:spacing w:after="0" w:line="240" w:lineRule="auto"/>
        <w:jc w:val="both"/>
        <w:rPr>
          <w:rFonts w:ascii="Times New Roman" w:hAnsi="Times New Roman" w:cs="Times New Roman"/>
          <w:bCs/>
          <w:sz w:val="24"/>
          <w:szCs w:val="24"/>
        </w:rPr>
      </w:pPr>
      <w:r w:rsidRPr="0082110C">
        <w:rPr>
          <w:rFonts w:ascii="Times New Roman" w:hAnsi="Times New Roman" w:cs="Times New Roman"/>
          <w:sz w:val="24"/>
          <w:szCs w:val="24"/>
        </w:rPr>
        <w:t xml:space="preserve">Iepirkuma </w:t>
      </w:r>
      <w:r w:rsidR="00AF689A" w:rsidRPr="0082110C">
        <w:rPr>
          <w:rFonts w:ascii="Times New Roman" w:hAnsi="Times New Roman" w:cs="Times New Roman"/>
          <w:sz w:val="24"/>
          <w:szCs w:val="24"/>
        </w:rPr>
        <w:t xml:space="preserve">priekšmets </w:t>
      </w:r>
      <w:r w:rsidRPr="0082110C">
        <w:rPr>
          <w:rFonts w:ascii="Times New Roman" w:hAnsi="Times New Roman" w:cs="Times New Roman"/>
          <w:sz w:val="24"/>
          <w:szCs w:val="24"/>
        </w:rPr>
        <w:t>–</w:t>
      </w:r>
      <w:bookmarkStart w:id="0" w:name="_Hlk3457458"/>
      <w:r w:rsidRPr="0082110C">
        <w:rPr>
          <w:rFonts w:ascii="Times New Roman" w:hAnsi="Times New Roman" w:cs="Times New Roman"/>
          <w:sz w:val="24"/>
          <w:szCs w:val="24"/>
        </w:rPr>
        <w:t xml:space="preserve"> </w:t>
      </w:r>
      <w:bookmarkEnd w:id="0"/>
      <w:r w:rsidR="00F877CB" w:rsidRPr="00F877CB">
        <w:rPr>
          <w:rFonts w:ascii="Times New Roman" w:hAnsi="Times New Roman" w:cs="Times New Roman"/>
          <w:bCs/>
          <w:sz w:val="24"/>
          <w:szCs w:val="24"/>
        </w:rPr>
        <w:t>elektroautobusu ātrās lieljaudas elektrouzlādes iekārtu piegāde un iestatīšana</w:t>
      </w:r>
      <w:r w:rsidRPr="00F877CB">
        <w:rPr>
          <w:rFonts w:ascii="Times New Roman" w:hAnsi="Times New Roman" w:cs="Times New Roman"/>
          <w:bCs/>
          <w:sz w:val="24"/>
          <w:szCs w:val="24"/>
        </w:rPr>
        <w:t>.</w:t>
      </w:r>
    </w:p>
    <w:p w14:paraId="758D4671" w14:textId="5FA606C7" w:rsidR="00D8150F" w:rsidRPr="00C67A81" w:rsidRDefault="00EE6474">
      <w:pPr>
        <w:pStyle w:val="ListParagraph"/>
        <w:numPr>
          <w:ilvl w:val="1"/>
          <w:numId w:val="4"/>
        </w:numPr>
        <w:spacing w:after="0" w:line="240" w:lineRule="auto"/>
        <w:jc w:val="both"/>
        <w:rPr>
          <w:rFonts w:ascii="Times New Roman" w:hAnsi="Times New Roman" w:cs="Times New Roman"/>
          <w:sz w:val="24"/>
          <w:szCs w:val="24"/>
        </w:rPr>
      </w:pPr>
      <w:r w:rsidRPr="00C67A81">
        <w:rPr>
          <w:rFonts w:ascii="Times New Roman" w:hAnsi="Times New Roman" w:cs="Times New Roman"/>
          <w:sz w:val="24"/>
          <w:szCs w:val="24"/>
        </w:rPr>
        <w:t>Iepirkuma nomenklatūras CPV kods –</w:t>
      </w:r>
      <w:r w:rsidR="00906B59" w:rsidRPr="00C67A81">
        <w:rPr>
          <w:rFonts w:ascii="Arial" w:hAnsi="Arial" w:cs="Arial"/>
          <w:color w:val="000000"/>
          <w:sz w:val="21"/>
          <w:szCs w:val="21"/>
          <w:shd w:val="clear" w:color="auto" w:fill="FFFFFF"/>
        </w:rPr>
        <w:t xml:space="preserve"> </w:t>
      </w:r>
      <w:r w:rsidR="00906B59" w:rsidRPr="00C67A81">
        <w:rPr>
          <w:rFonts w:ascii="Times New Roman" w:hAnsi="Times New Roman" w:cs="Times New Roman"/>
          <w:color w:val="000000"/>
          <w:sz w:val="24"/>
          <w:szCs w:val="24"/>
          <w:shd w:val="clear" w:color="auto" w:fill="FFFFFF"/>
        </w:rPr>
        <w:t>31681500-8 (Uzlādes ierīces);</w:t>
      </w:r>
      <w:r w:rsidRPr="00C67A81">
        <w:rPr>
          <w:rFonts w:ascii="Times New Roman" w:hAnsi="Times New Roman" w:cs="Times New Roman"/>
          <w:sz w:val="24"/>
          <w:szCs w:val="24"/>
        </w:rPr>
        <w:t xml:space="preserve"> </w:t>
      </w:r>
    </w:p>
    <w:p w14:paraId="35BC490E" w14:textId="077034CF" w:rsidR="00EE6474" w:rsidRPr="0082110C"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w:t>
      </w:r>
      <w:r w:rsidR="00FA6E51" w:rsidRPr="0082110C">
        <w:rPr>
          <w:rFonts w:ascii="Times New Roman" w:hAnsi="Times New Roman" w:cs="Times New Roman"/>
          <w:sz w:val="24"/>
          <w:szCs w:val="24"/>
        </w:rPr>
        <w:t>procedūras veids</w:t>
      </w:r>
      <w:r w:rsidRPr="0082110C">
        <w:rPr>
          <w:rFonts w:ascii="Times New Roman" w:hAnsi="Times New Roman" w:cs="Times New Roman"/>
          <w:sz w:val="24"/>
          <w:szCs w:val="24"/>
        </w:rPr>
        <w:t xml:space="preserve"> – atklāts konkurss saskaņā ar Sabiedrisko pakalpojumu sniedzēju iepirkumu likumu.</w:t>
      </w:r>
      <w:r w:rsidR="00E66143" w:rsidRPr="0082110C">
        <w:rPr>
          <w:rFonts w:ascii="Times New Roman" w:hAnsi="Times New Roman" w:cs="Times New Roman"/>
          <w:sz w:val="24"/>
          <w:szCs w:val="24"/>
        </w:rPr>
        <w:t xml:space="preserve"> </w:t>
      </w:r>
    </w:p>
    <w:p w14:paraId="1ACE99AB" w14:textId="2561DE09" w:rsidR="007962CF" w:rsidRDefault="00EE6474" w:rsidP="00961212">
      <w:pPr>
        <w:pStyle w:val="ListParagraph"/>
        <w:numPr>
          <w:ilvl w:val="1"/>
          <w:numId w:val="4"/>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paredzamā </w:t>
      </w:r>
      <w:r w:rsidR="004A0810" w:rsidRPr="0082110C">
        <w:rPr>
          <w:rFonts w:ascii="Times New Roman" w:hAnsi="Times New Roman" w:cs="Times New Roman"/>
          <w:sz w:val="24"/>
          <w:szCs w:val="24"/>
        </w:rPr>
        <w:t xml:space="preserve">kopējā </w:t>
      </w:r>
      <w:r w:rsidRPr="0082110C">
        <w:rPr>
          <w:rFonts w:ascii="Times New Roman" w:hAnsi="Times New Roman" w:cs="Times New Roman"/>
          <w:sz w:val="24"/>
          <w:szCs w:val="24"/>
        </w:rPr>
        <w:t>līguma cena</w:t>
      </w:r>
      <w:r w:rsidR="007A3F68" w:rsidRPr="0082110C">
        <w:rPr>
          <w:rFonts w:ascii="Times New Roman" w:hAnsi="Times New Roman" w:cs="Times New Roman"/>
          <w:sz w:val="24"/>
          <w:szCs w:val="24"/>
        </w:rPr>
        <w:t xml:space="preserve"> ir </w:t>
      </w:r>
      <w:r w:rsidR="00001F27" w:rsidRPr="0082110C">
        <w:rPr>
          <w:rFonts w:ascii="Times New Roman" w:hAnsi="Times New Roman" w:cs="Times New Roman"/>
          <w:sz w:val="24"/>
          <w:szCs w:val="24"/>
        </w:rPr>
        <w:t xml:space="preserve">līdz </w:t>
      </w:r>
      <w:r w:rsidR="007A3F68" w:rsidRPr="0082110C">
        <w:rPr>
          <w:rFonts w:ascii="Times New Roman" w:hAnsi="Times New Roman" w:cs="Times New Roman"/>
          <w:sz w:val="24"/>
          <w:szCs w:val="24"/>
        </w:rPr>
        <w:t>EUR</w:t>
      </w:r>
      <w:r w:rsidR="00C67A81" w:rsidRPr="00C67A81">
        <w:rPr>
          <w:rFonts w:ascii="Times New Roman" w:hAnsi="Times New Roman" w:cs="Times New Roman"/>
          <w:sz w:val="24"/>
          <w:szCs w:val="24"/>
        </w:rPr>
        <w:t>: 1 100 000,00</w:t>
      </w:r>
      <w:r w:rsidR="00C67A81">
        <w:rPr>
          <w:rFonts w:ascii="Times New Roman" w:hAnsi="Times New Roman" w:cs="Times New Roman"/>
          <w:sz w:val="24"/>
          <w:szCs w:val="24"/>
        </w:rPr>
        <w:t xml:space="preserve"> (viens miljons simts tūkstoši </w:t>
      </w:r>
      <w:r w:rsidR="007A3F68" w:rsidRPr="0082110C">
        <w:rPr>
          <w:rFonts w:ascii="Times New Roman" w:hAnsi="Times New Roman" w:cs="Times New Roman"/>
          <w:sz w:val="24"/>
          <w:szCs w:val="24"/>
        </w:rPr>
        <w:t>e</w:t>
      </w:r>
      <w:r w:rsidR="00127A70">
        <w:rPr>
          <w:rFonts w:ascii="Times New Roman" w:hAnsi="Times New Roman" w:cs="Times New Roman"/>
          <w:sz w:val="24"/>
          <w:szCs w:val="24"/>
        </w:rPr>
        <w:t>u</w:t>
      </w:r>
      <w:r w:rsidR="007A3F68" w:rsidRPr="0082110C">
        <w:rPr>
          <w:rFonts w:ascii="Times New Roman" w:hAnsi="Times New Roman" w:cs="Times New Roman"/>
          <w:sz w:val="24"/>
          <w:szCs w:val="24"/>
        </w:rPr>
        <w:t>ro), neskaitot pievienotās vērtības nodokli (turpmāk – PVN).</w:t>
      </w:r>
    </w:p>
    <w:p w14:paraId="1F855D78" w14:textId="3956033B" w:rsidR="00444389" w:rsidRDefault="00444389" w:rsidP="00444389">
      <w:pPr>
        <w:pStyle w:val="ListParagraph"/>
        <w:numPr>
          <w:ilvl w:val="1"/>
          <w:numId w:val="4"/>
        </w:numPr>
        <w:spacing w:after="0" w:line="240" w:lineRule="auto"/>
        <w:ind w:left="1134" w:hanging="425"/>
        <w:jc w:val="both"/>
        <w:rPr>
          <w:rFonts w:ascii="Times New Roman" w:hAnsi="Times New Roman" w:cs="Times New Roman"/>
          <w:sz w:val="24"/>
          <w:szCs w:val="24"/>
        </w:rPr>
      </w:pPr>
      <w:r w:rsidRPr="005865C7">
        <w:rPr>
          <w:rFonts w:ascii="Times New Roman" w:hAnsi="Times New Roman" w:cs="Times New Roman"/>
          <w:sz w:val="24"/>
          <w:szCs w:val="24"/>
        </w:rPr>
        <w:t xml:space="preserve">Iepirkumā paredzēto darbu finansēšanai plānots piesaistīt </w:t>
      </w:r>
      <w:r w:rsidR="00C67A81" w:rsidRPr="00C67A81">
        <w:rPr>
          <w:rFonts w:ascii="Times New Roman" w:hAnsi="Times New Roman" w:cs="Times New Roman"/>
          <w:sz w:val="24"/>
          <w:szCs w:val="24"/>
        </w:rPr>
        <w:t>Eiropas Savienības Atveseļošanas un noturības mehānisma plāna 1. komponentes "Klimata pārmaiņas un vides ilgtspēja" 1.1. reformu un investīciju virziena "Emisiju samazināšana transporta sektorā" 1.1.1.r. reformas "Rīgas metropoles areāla transporta sistēmas zaļināšana" 1.1.1.2.i. investīcijas "Videi draudzīgi uzlabojumi Rīgas pilsētas sabiedriskā transporta sistēmā" 1.1.1.2.i.1. pasāku</w:t>
      </w:r>
      <w:r w:rsidR="00C62252">
        <w:rPr>
          <w:rFonts w:ascii="Times New Roman" w:hAnsi="Times New Roman" w:cs="Times New Roman"/>
          <w:sz w:val="24"/>
          <w:szCs w:val="24"/>
        </w:rPr>
        <w:t xml:space="preserve">ma </w:t>
      </w:r>
      <w:r w:rsidRPr="005865C7">
        <w:rPr>
          <w:rFonts w:ascii="Times New Roman" w:hAnsi="Times New Roman" w:cs="Times New Roman"/>
          <w:sz w:val="24"/>
          <w:szCs w:val="24"/>
        </w:rPr>
        <w:t>līdzfinansējumu</w:t>
      </w:r>
      <w:r>
        <w:rPr>
          <w:rFonts w:ascii="Times New Roman" w:hAnsi="Times New Roman" w:cs="Times New Roman"/>
          <w:sz w:val="24"/>
          <w:szCs w:val="24"/>
        </w:rPr>
        <w:t>.</w:t>
      </w:r>
    </w:p>
    <w:p w14:paraId="07749BB0" w14:textId="7D15CAF2" w:rsidR="00444389" w:rsidRPr="006D5C05" w:rsidRDefault="006D5C05" w:rsidP="0037478E">
      <w:pPr>
        <w:pStyle w:val="ListParagraph"/>
        <w:numPr>
          <w:ilvl w:val="1"/>
          <w:numId w:val="4"/>
        </w:numPr>
        <w:spacing w:after="0" w:line="240" w:lineRule="auto"/>
        <w:ind w:hanging="425"/>
        <w:jc w:val="both"/>
        <w:rPr>
          <w:rFonts w:ascii="Times New Roman" w:hAnsi="Times New Roman" w:cs="Times New Roman"/>
          <w:i/>
          <w:iCs/>
          <w:sz w:val="24"/>
          <w:szCs w:val="24"/>
        </w:rPr>
      </w:pPr>
      <w:r w:rsidRPr="006D5C05">
        <w:rPr>
          <w:rFonts w:ascii="Times New Roman" w:hAnsi="Times New Roman" w:cs="Times New Roman"/>
          <w:i/>
          <w:iCs/>
          <w:sz w:val="24"/>
          <w:szCs w:val="24"/>
        </w:rPr>
        <w:t>Svītrots.</w:t>
      </w:r>
    </w:p>
    <w:p w14:paraId="6749CE18" w14:textId="03AEDC48" w:rsidR="0032091C" w:rsidRPr="006D5C05" w:rsidRDefault="0032091C" w:rsidP="00CE6A51">
      <w:pPr>
        <w:pStyle w:val="ListParagraph"/>
        <w:spacing w:after="0" w:line="240" w:lineRule="auto"/>
        <w:ind w:left="1068"/>
        <w:jc w:val="both"/>
        <w:rPr>
          <w:rFonts w:ascii="Times New Roman" w:hAnsi="Times New Roman" w:cs="Times New Roman"/>
          <w:sz w:val="20"/>
          <w:szCs w:val="20"/>
        </w:rPr>
      </w:pPr>
      <w:r w:rsidRPr="006D5C05">
        <w:rPr>
          <w:rFonts w:ascii="Times New Roman" w:hAnsi="Times New Roman" w:cs="Times New Roman"/>
          <w:i/>
          <w:iCs/>
          <w:sz w:val="20"/>
          <w:szCs w:val="20"/>
        </w:rPr>
        <w:t>(Ar 22.01.2024.grozījumiem.)</w:t>
      </w:r>
    </w:p>
    <w:p w14:paraId="4003D99D" w14:textId="77777777" w:rsidR="0032091C" w:rsidRDefault="00326786" w:rsidP="0032091C">
      <w:pPr>
        <w:pStyle w:val="ListParagraph"/>
        <w:numPr>
          <w:ilvl w:val="1"/>
          <w:numId w:val="4"/>
        </w:numPr>
        <w:spacing w:after="0" w:line="240" w:lineRule="auto"/>
        <w:ind w:hanging="425"/>
        <w:jc w:val="both"/>
        <w:rPr>
          <w:rFonts w:ascii="Times New Roman" w:hAnsi="Times New Roman" w:cs="Times New Roman"/>
          <w:sz w:val="24"/>
          <w:szCs w:val="24"/>
        </w:rPr>
      </w:pPr>
      <w:r w:rsidRPr="00326786">
        <w:rPr>
          <w:rFonts w:ascii="Times New Roman" w:hAnsi="Times New Roman" w:cs="Times New Roman"/>
          <w:sz w:val="24"/>
          <w:szCs w:val="24"/>
        </w:rPr>
        <w:t xml:space="preserve">Iepirkuma priekšmets nav sadalīts daļās, jo </w:t>
      </w:r>
      <w:r w:rsidR="005A23DE">
        <w:rPr>
          <w:rFonts w:ascii="Times New Roman" w:hAnsi="Times New Roman" w:cs="Times New Roman"/>
          <w:sz w:val="24"/>
          <w:szCs w:val="24"/>
        </w:rPr>
        <w:t xml:space="preserve">attiecībā uz iepirkuma priekšmetu </w:t>
      </w:r>
      <w:r w:rsidR="00420481">
        <w:rPr>
          <w:rFonts w:ascii="Times New Roman" w:hAnsi="Times New Roman" w:cs="Times New Roman"/>
          <w:sz w:val="24"/>
          <w:szCs w:val="24"/>
        </w:rPr>
        <w:t>ir vienots pretende</w:t>
      </w:r>
      <w:r w:rsidR="0069177D">
        <w:rPr>
          <w:rFonts w:ascii="Times New Roman" w:hAnsi="Times New Roman" w:cs="Times New Roman"/>
          <w:sz w:val="24"/>
          <w:szCs w:val="24"/>
        </w:rPr>
        <w:t>n</w:t>
      </w:r>
      <w:r w:rsidR="00420481">
        <w:rPr>
          <w:rFonts w:ascii="Times New Roman" w:hAnsi="Times New Roman" w:cs="Times New Roman"/>
          <w:sz w:val="24"/>
          <w:szCs w:val="24"/>
        </w:rPr>
        <w:t>tu loks</w:t>
      </w:r>
      <w:r w:rsidR="005A23DE">
        <w:rPr>
          <w:rFonts w:ascii="Times New Roman" w:hAnsi="Times New Roman" w:cs="Times New Roman"/>
          <w:sz w:val="24"/>
          <w:szCs w:val="24"/>
        </w:rPr>
        <w:t xml:space="preserve"> un</w:t>
      </w:r>
      <w:r w:rsidR="0069177D">
        <w:rPr>
          <w:rFonts w:ascii="Times New Roman" w:hAnsi="Times New Roman" w:cs="Times New Roman"/>
          <w:sz w:val="24"/>
          <w:szCs w:val="24"/>
        </w:rPr>
        <w:t xml:space="preserve"> </w:t>
      </w:r>
      <w:r w:rsidRPr="00326786">
        <w:rPr>
          <w:rFonts w:ascii="Times New Roman" w:hAnsi="Times New Roman" w:cs="Times New Roman"/>
          <w:sz w:val="24"/>
          <w:szCs w:val="24"/>
        </w:rPr>
        <w:t xml:space="preserve">dažādu ražotāju </w:t>
      </w:r>
      <w:r w:rsidR="00C13371">
        <w:rPr>
          <w:rFonts w:ascii="Times New Roman" w:hAnsi="Times New Roman" w:cs="Times New Roman"/>
          <w:sz w:val="24"/>
          <w:szCs w:val="24"/>
        </w:rPr>
        <w:t>elektrouzlādes iekārtu</w:t>
      </w:r>
      <w:r w:rsidRPr="00326786">
        <w:rPr>
          <w:rFonts w:ascii="Times New Roman" w:hAnsi="Times New Roman" w:cs="Times New Roman"/>
          <w:sz w:val="24"/>
          <w:szCs w:val="24"/>
        </w:rPr>
        <w:t xml:space="preserve"> uzturēšana </w:t>
      </w:r>
      <w:r w:rsidR="00C13371">
        <w:rPr>
          <w:rFonts w:ascii="Times New Roman" w:hAnsi="Times New Roman" w:cs="Times New Roman"/>
          <w:sz w:val="24"/>
          <w:szCs w:val="24"/>
        </w:rPr>
        <w:t>būtu</w:t>
      </w:r>
      <w:r w:rsidRPr="00326786">
        <w:rPr>
          <w:rFonts w:ascii="Times New Roman" w:hAnsi="Times New Roman" w:cs="Times New Roman"/>
          <w:sz w:val="24"/>
          <w:szCs w:val="24"/>
        </w:rPr>
        <w:t xml:space="preserve"> sarežģītāka un dārgāka,</w:t>
      </w:r>
      <w:r w:rsidR="00C13371">
        <w:rPr>
          <w:rFonts w:ascii="Times New Roman" w:hAnsi="Times New Roman" w:cs="Times New Roman"/>
          <w:sz w:val="24"/>
          <w:szCs w:val="24"/>
        </w:rPr>
        <w:t xml:space="preserve"> </w:t>
      </w:r>
      <w:r w:rsidRPr="00326786">
        <w:rPr>
          <w:rFonts w:ascii="Times New Roman" w:hAnsi="Times New Roman" w:cs="Times New Roman"/>
          <w:sz w:val="24"/>
          <w:szCs w:val="24"/>
        </w:rPr>
        <w:t xml:space="preserve">kā viena ražotāja </w:t>
      </w:r>
      <w:r w:rsidR="00C13371">
        <w:rPr>
          <w:rFonts w:ascii="Times New Roman" w:hAnsi="Times New Roman" w:cs="Times New Roman"/>
          <w:sz w:val="24"/>
          <w:szCs w:val="24"/>
        </w:rPr>
        <w:t>iekārtu</w:t>
      </w:r>
      <w:r w:rsidRPr="00326786">
        <w:rPr>
          <w:rFonts w:ascii="Times New Roman" w:hAnsi="Times New Roman" w:cs="Times New Roman"/>
          <w:sz w:val="24"/>
          <w:szCs w:val="24"/>
        </w:rPr>
        <w:t xml:space="preserve"> uzturēšana</w:t>
      </w:r>
      <w:r w:rsidR="00384CF6">
        <w:rPr>
          <w:rFonts w:ascii="Times New Roman" w:hAnsi="Times New Roman" w:cs="Times New Roman"/>
          <w:sz w:val="24"/>
          <w:szCs w:val="24"/>
        </w:rPr>
        <w:t xml:space="preserve"> (</w:t>
      </w:r>
      <w:r w:rsidR="0047516E">
        <w:rPr>
          <w:rFonts w:ascii="Times New Roman" w:hAnsi="Times New Roman" w:cs="Times New Roman"/>
          <w:sz w:val="24"/>
          <w:szCs w:val="24"/>
        </w:rPr>
        <w:t>piemēram</w:t>
      </w:r>
      <w:r w:rsidR="00741AB4">
        <w:rPr>
          <w:rFonts w:ascii="Times New Roman" w:hAnsi="Times New Roman" w:cs="Times New Roman"/>
          <w:sz w:val="24"/>
          <w:szCs w:val="24"/>
        </w:rPr>
        <w:t xml:space="preserve">, </w:t>
      </w:r>
      <w:r w:rsidR="0047516E">
        <w:rPr>
          <w:rFonts w:ascii="Times New Roman" w:hAnsi="Times New Roman" w:cs="Times New Roman"/>
          <w:sz w:val="24"/>
          <w:szCs w:val="24"/>
        </w:rPr>
        <w:t xml:space="preserve">nepieciešamas </w:t>
      </w:r>
      <w:r w:rsidR="00E12D6A">
        <w:rPr>
          <w:rFonts w:ascii="Times New Roman" w:hAnsi="Times New Roman" w:cs="Times New Roman"/>
          <w:sz w:val="24"/>
          <w:szCs w:val="24"/>
        </w:rPr>
        <w:t>papildus darbinieku apmācības darbam ar dažādām iekārtām</w:t>
      </w:r>
      <w:r w:rsidR="006A2E9E">
        <w:rPr>
          <w:rFonts w:ascii="Times New Roman" w:hAnsi="Times New Roman" w:cs="Times New Roman"/>
          <w:sz w:val="24"/>
          <w:szCs w:val="24"/>
        </w:rPr>
        <w:t>).</w:t>
      </w:r>
      <w:r w:rsidR="00E72349">
        <w:rPr>
          <w:rFonts w:ascii="Times New Roman" w:hAnsi="Times New Roman" w:cs="Times New Roman"/>
          <w:sz w:val="24"/>
          <w:szCs w:val="24"/>
        </w:rPr>
        <w:t xml:space="preserve"> Savukārt</w:t>
      </w:r>
      <w:r w:rsidR="00E12D6A">
        <w:rPr>
          <w:rFonts w:ascii="Times New Roman" w:hAnsi="Times New Roman" w:cs="Times New Roman"/>
          <w:sz w:val="24"/>
          <w:szCs w:val="24"/>
        </w:rPr>
        <w:t xml:space="preserve"> </w:t>
      </w:r>
      <w:r w:rsidR="00E72349" w:rsidRPr="00E72349">
        <w:rPr>
          <w:rFonts w:ascii="Times New Roman" w:hAnsi="Times New Roman" w:cs="Times New Roman"/>
          <w:sz w:val="24"/>
          <w:szCs w:val="24"/>
        </w:rPr>
        <w:t>elektrouzlādes iekārtu apkop</w:t>
      </w:r>
      <w:r w:rsidR="003063C9">
        <w:rPr>
          <w:rFonts w:ascii="Times New Roman" w:hAnsi="Times New Roman" w:cs="Times New Roman"/>
          <w:sz w:val="24"/>
          <w:szCs w:val="24"/>
        </w:rPr>
        <w:t>e</w:t>
      </w:r>
      <w:r w:rsidR="00E72349" w:rsidRPr="00E72349">
        <w:rPr>
          <w:rFonts w:ascii="Times New Roman" w:hAnsi="Times New Roman" w:cs="Times New Roman"/>
          <w:sz w:val="24"/>
          <w:szCs w:val="24"/>
        </w:rPr>
        <w:t xml:space="preserve"> un uzturēša</w:t>
      </w:r>
      <w:r w:rsidR="00741AB4">
        <w:rPr>
          <w:rFonts w:ascii="Times New Roman" w:hAnsi="Times New Roman" w:cs="Times New Roman"/>
          <w:sz w:val="24"/>
          <w:szCs w:val="24"/>
        </w:rPr>
        <w:t>n</w:t>
      </w:r>
      <w:r w:rsidR="00E72349" w:rsidRPr="00E72349">
        <w:rPr>
          <w:rFonts w:ascii="Times New Roman" w:hAnsi="Times New Roman" w:cs="Times New Roman"/>
          <w:sz w:val="24"/>
          <w:szCs w:val="24"/>
        </w:rPr>
        <w:t>u garantijas laikā</w:t>
      </w:r>
      <w:r w:rsidR="003063C9">
        <w:rPr>
          <w:rFonts w:ascii="Times New Roman" w:hAnsi="Times New Roman" w:cs="Times New Roman"/>
          <w:sz w:val="24"/>
          <w:szCs w:val="24"/>
        </w:rPr>
        <w:t xml:space="preserve"> un</w:t>
      </w:r>
      <w:r w:rsidR="00E72349" w:rsidRPr="00E72349">
        <w:rPr>
          <w:rFonts w:ascii="Times New Roman" w:hAnsi="Times New Roman" w:cs="Times New Roman"/>
          <w:sz w:val="24"/>
          <w:szCs w:val="24"/>
        </w:rPr>
        <w:t xml:space="preserve"> elektrouzlādes iekārtu programmnodrošinājuma uzturēšan</w:t>
      </w:r>
      <w:r w:rsidR="003063C9">
        <w:rPr>
          <w:rFonts w:ascii="Times New Roman" w:hAnsi="Times New Roman" w:cs="Times New Roman"/>
          <w:sz w:val="24"/>
          <w:szCs w:val="24"/>
        </w:rPr>
        <w:t>a</w:t>
      </w:r>
      <w:r w:rsidR="00E72349" w:rsidRPr="00E72349">
        <w:rPr>
          <w:rFonts w:ascii="Times New Roman" w:hAnsi="Times New Roman" w:cs="Times New Roman"/>
          <w:sz w:val="24"/>
          <w:szCs w:val="24"/>
        </w:rPr>
        <w:t xml:space="preserve"> garantijas laikā </w:t>
      </w:r>
      <w:r w:rsidR="003063C9">
        <w:rPr>
          <w:rFonts w:ascii="Times New Roman" w:hAnsi="Times New Roman" w:cs="Times New Roman"/>
          <w:sz w:val="24"/>
          <w:szCs w:val="24"/>
        </w:rPr>
        <w:t xml:space="preserve">nav </w:t>
      </w:r>
      <w:r w:rsidR="00A80A0E">
        <w:rPr>
          <w:rFonts w:ascii="Times New Roman" w:hAnsi="Times New Roman" w:cs="Times New Roman"/>
          <w:sz w:val="24"/>
          <w:szCs w:val="24"/>
        </w:rPr>
        <w:t xml:space="preserve">nodalāma atsevišķā iepirkuma daļā, jo </w:t>
      </w:r>
      <w:r w:rsidR="00A75EA0">
        <w:rPr>
          <w:rFonts w:ascii="Times New Roman" w:hAnsi="Times New Roman" w:cs="Times New Roman"/>
          <w:sz w:val="24"/>
          <w:szCs w:val="24"/>
        </w:rPr>
        <w:t>tas</w:t>
      </w:r>
      <w:r w:rsidR="00A80A0E">
        <w:rPr>
          <w:rFonts w:ascii="Times New Roman" w:hAnsi="Times New Roman" w:cs="Times New Roman"/>
          <w:sz w:val="24"/>
          <w:szCs w:val="24"/>
        </w:rPr>
        <w:t xml:space="preserve">, ka </w:t>
      </w:r>
      <w:r w:rsidR="003D512F">
        <w:rPr>
          <w:rFonts w:ascii="Times New Roman" w:hAnsi="Times New Roman" w:cs="Times New Roman"/>
          <w:sz w:val="24"/>
          <w:szCs w:val="24"/>
        </w:rPr>
        <w:t>apkopi</w:t>
      </w:r>
      <w:r w:rsidR="00A75EA0">
        <w:rPr>
          <w:rFonts w:ascii="Times New Roman" w:hAnsi="Times New Roman" w:cs="Times New Roman"/>
          <w:sz w:val="24"/>
          <w:szCs w:val="24"/>
        </w:rPr>
        <w:t>,</w:t>
      </w:r>
      <w:r w:rsidR="003D512F">
        <w:rPr>
          <w:rFonts w:ascii="Times New Roman" w:hAnsi="Times New Roman" w:cs="Times New Roman"/>
          <w:sz w:val="24"/>
          <w:szCs w:val="24"/>
        </w:rPr>
        <w:t xml:space="preserve"> uzturēšanu un remontu iekārtu</w:t>
      </w:r>
      <w:r w:rsidR="00741AB4">
        <w:rPr>
          <w:rFonts w:ascii="Times New Roman" w:hAnsi="Times New Roman" w:cs="Times New Roman"/>
          <w:sz w:val="24"/>
          <w:szCs w:val="24"/>
        </w:rPr>
        <w:t xml:space="preserve"> un programmnodrošinājuma</w:t>
      </w:r>
      <w:r w:rsidR="003D512F">
        <w:rPr>
          <w:rFonts w:ascii="Times New Roman" w:hAnsi="Times New Roman" w:cs="Times New Roman"/>
          <w:sz w:val="24"/>
          <w:szCs w:val="24"/>
        </w:rPr>
        <w:t xml:space="preserve"> garantijas laikā neveic šo iekārtu</w:t>
      </w:r>
      <w:r w:rsidR="00741AB4">
        <w:rPr>
          <w:rFonts w:ascii="Times New Roman" w:hAnsi="Times New Roman" w:cs="Times New Roman"/>
          <w:sz w:val="24"/>
          <w:szCs w:val="24"/>
        </w:rPr>
        <w:t xml:space="preserve"> un programmndorošinājuma</w:t>
      </w:r>
      <w:r w:rsidR="003D512F">
        <w:rPr>
          <w:rFonts w:ascii="Times New Roman" w:hAnsi="Times New Roman" w:cs="Times New Roman"/>
          <w:sz w:val="24"/>
          <w:szCs w:val="24"/>
        </w:rPr>
        <w:t xml:space="preserve"> piegādātājs, var radīt </w:t>
      </w:r>
      <w:r w:rsidR="00A75EA0">
        <w:rPr>
          <w:rFonts w:ascii="Times New Roman" w:hAnsi="Times New Roman" w:cs="Times New Roman"/>
          <w:sz w:val="24"/>
          <w:szCs w:val="24"/>
        </w:rPr>
        <w:t xml:space="preserve">strīdus par garantijas saistību izpildi. </w:t>
      </w:r>
      <w:r w:rsidR="00811779" w:rsidRPr="00811779">
        <w:rPr>
          <w:rFonts w:ascii="Times New Roman" w:hAnsi="Times New Roman" w:cs="Times New Roman"/>
          <w:sz w:val="24"/>
          <w:szCs w:val="24"/>
        </w:rPr>
        <w:t xml:space="preserve">Uz nepieciešamību dalīt iepirkumu daļās apspriedes ar </w:t>
      </w:r>
      <w:r w:rsidR="00B4643B">
        <w:rPr>
          <w:rFonts w:ascii="Times New Roman" w:hAnsi="Times New Roman" w:cs="Times New Roman"/>
          <w:sz w:val="24"/>
          <w:szCs w:val="24"/>
        </w:rPr>
        <w:t>piegādātājiem</w:t>
      </w:r>
      <w:r w:rsidR="00811779" w:rsidRPr="00811779">
        <w:rPr>
          <w:rFonts w:ascii="Times New Roman" w:hAnsi="Times New Roman" w:cs="Times New Roman"/>
          <w:sz w:val="24"/>
          <w:szCs w:val="24"/>
        </w:rPr>
        <w:t xml:space="preserve"> dalībnieki nav norādījuši</w:t>
      </w:r>
      <w:r w:rsidR="00B4643B">
        <w:rPr>
          <w:rFonts w:ascii="Times New Roman" w:hAnsi="Times New Roman" w:cs="Times New Roman"/>
          <w:sz w:val="24"/>
          <w:szCs w:val="24"/>
        </w:rPr>
        <w:t>.</w:t>
      </w:r>
    </w:p>
    <w:p w14:paraId="0186E27E" w14:textId="60B94E75" w:rsidR="0032091C" w:rsidRPr="00CE6A51" w:rsidRDefault="0032091C" w:rsidP="00CE6A51">
      <w:pPr>
        <w:pStyle w:val="ListParagraph"/>
        <w:spacing w:after="0" w:line="240" w:lineRule="auto"/>
        <w:ind w:left="1068"/>
        <w:jc w:val="both"/>
        <w:rPr>
          <w:rFonts w:ascii="Times New Roman" w:hAnsi="Times New Roman" w:cs="Times New Roman"/>
          <w:sz w:val="20"/>
          <w:szCs w:val="20"/>
        </w:rPr>
      </w:pPr>
      <w:r w:rsidRPr="00CE6A51">
        <w:rPr>
          <w:rFonts w:ascii="Times New Roman" w:hAnsi="Times New Roman" w:cs="Times New Roman"/>
          <w:i/>
          <w:iCs/>
          <w:sz w:val="20"/>
          <w:szCs w:val="20"/>
        </w:rPr>
        <w:t>(Ar 22.01.2024.grozījumiem.)</w:t>
      </w:r>
    </w:p>
    <w:p w14:paraId="2979AE85" w14:textId="77777777" w:rsidR="006549C1" w:rsidRPr="00CE6A51" w:rsidRDefault="006549C1" w:rsidP="00CE6A51">
      <w:pPr>
        <w:spacing w:after="0" w:line="240" w:lineRule="auto"/>
        <w:jc w:val="both"/>
        <w:rPr>
          <w:rFonts w:ascii="Times New Roman" w:hAnsi="Times New Roman" w:cs="Times New Roman"/>
          <w:sz w:val="24"/>
          <w:szCs w:val="24"/>
        </w:rPr>
      </w:pPr>
    </w:p>
    <w:p w14:paraId="6DF8F5F0" w14:textId="4C3D1FC6" w:rsidR="00EE6474" w:rsidRPr="0082110C" w:rsidRDefault="00EE6474" w:rsidP="00961212">
      <w:pPr>
        <w:pStyle w:val="ListParagraph"/>
        <w:keepNext/>
        <w:numPr>
          <w:ilvl w:val="0"/>
          <w:numId w:val="1"/>
        </w:numPr>
        <w:spacing w:after="120" w:line="240" w:lineRule="auto"/>
        <w:jc w:val="both"/>
        <w:outlineLvl w:val="1"/>
        <w:rPr>
          <w:rFonts w:ascii="Times New Roman" w:hAnsi="Times New Roman" w:cs="Times New Roman"/>
          <w:b/>
          <w:sz w:val="24"/>
          <w:szCs w:val="24"/>
        </w:rPr>
      </w:pPr>
      <w:r w:rsidRPr="0082110C">
        <w:rPr>
          <w:rFonts w:ascii="Times New Roman" w:hAnsi="Times New Roman" w:cs="Times New Roman"/>
          <w:b/>
          <w:sz w:val="24"/>
          <w:szCs w:val="24"/>
        </w:rPr>
        <w:t xml:space="preserve">Iepirkuma identifikācijas numurs: </w:t>
      </w:r>
      <w:r w:rsidRPr="0082110C">
        <w:rPr>
          <w:rFonts w:ascii="Times New Roman" w:hAnsi="Times New Roman" w:cs="Times New Roman"/>
          <w:sz w:val="24"/>
          <w:szCs w:val="24"/>
        </w:rPr>
        <w:t>Iepirkuma identifikācijas numurs  - RS/202</w:t>
      </w:r>
      <w:r w:rsidR="003E4981" w:rsidRPr="0082110C">
        <w:rPr>
          <w:rFonts w:ascii="Times New Roman" w:hAnsi="Times New Roman" w:cs="Times New Roman"/>
          <w:sz w:val="24"/>
          <w:szCs w:val="24"/>
        </w:rPr>
        <w:t>3</w:t>
      </w:r>
      <w:r w:rsidRPr="0082110C">
        <w:rPr>
          <w:rFonts w:ascii="Times New Roman" w:hAnsi="Times New Roman" w:cs="Times New Roman"/>
          <w:sz w:val="24"/>
          <w:szCs w:val="24"/>
        </w:rPr>
        <w:t>/</w:t>
      </w:r>
      <w:r w:rsidR="00257474">
        <w:rPr>
          <w:rFonts w:ascii="Times New Roman" w:hAnsi="Times New Roman" w:cs="Times New Roman"/>
          <w:sz w:val="24"/>
          <w:szCs w:val="24"/>
        </w:rPr>
        <w:t>76</w:t>
      </w:r>
      <w:r w:rsidRPr="0082110C">
        <w:rPr>
          <w:rFonts w:ascii="Times New Roman" w:hAnsi="Times New Roman" w:cs="Times New Roman"/>
          <w:sz w:val="24"/>
          <w:szCs w:val="24"/>
        </w:rPr>
        <w:t>.</w:t>
      </w:r>
    </w:p>
    <w:p w14:paraId="65CCA356" w14:textId="77777777" w:rsidR="008D4455" w:rsidRPr="0082110C"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2EA9FFF1" w14:textId="77777777" w:rsidR="00EE6474" w:rsidRPr="0082110C" w:rsidRDefault="00EE6474" w:rsidP="00961212">
      <w:pPr>
        <w:pStyle w:val="ListParagraph"/>
        <w:keepNext/>
        <w:numPr>
          <w:ilvl w:val="0"/>
          <w:numId w:val="1"/>
        </w:numPr>
        <w:spacing w:after="0" w:line="240" w:lineRule="auto"/>
        <w:jc w:val="both"/>
        <w:outlineLvl w:val="1"/>
        <w:rPr>
          <w:rFonts w:ascii="Times New Roman" w:hAnsi="Times New Roman" w:cs="Times New Roman"/>
          <w:sz w:val="24"/>
          <w:szCs w:val="24"/>
        </w:rPr>
      </w:pPr>
      <w:r w:rsidRPr="0082110C">
        <w:rPr>
          <w:rFonts w:ascii="Times New Roman" w:hAnsi="Times New Roman" w:cs="Times New Roman"/>
          <w:b/>
          <w:sz w:val="24"/>
          <w:szCs w:val="24"/>
        </w:rPr>
        <w:t>Pasūtītāja nosaukums, adrese un citi rekvizīti:</w:t>
      </w:r>
    </w:p>
    <w:p w14:paraId="4ACC8D21" w14:textId="77777777" w:rsidR="00EE6474" w:rsidRPr="0082110C" w:rsidRDefault="00EE6474" w:rsidP="008D4455">
      <w:pPr>
        <w:spacing w:after="0"/>
        <w:rPr>
          <w:rFonts w:ascii="Times New Roman" w:hAnsi="Times New Roman" w:cs="Times New Roman"/>
          <w:b/>
          <w:bCs/>
          <w:sz w:val="24"/>
          <w:szCs w:val="24"/>
        </w:rPr>
      </w:pPr>
      <w:r w:rsidRPr="0082110C">
        <w:rPr>
          <w:rFonts w:ascii="Times New Roman" w:hAnsi="Times New Roman" w:cs="Times New Roman"/>
          <w:sz w:val="24"/>
          <w:szCs w:val="24"/>
        </w:rPr>
        <w:t>Rīgas pašvaldības sabiedrība ar ierobežotu atbildību "Rīgas satiksme"</w:t>
      </w:r>
    </w:p>
    <w:p w14:paraId="244F0DE5" w14:textId="77777777" w:rsidR="00EE6474" w:rsidRPr="0082110C" w:rsidRDefault="00EE6474" w:rsidP="008D4455">
      <w:pPr>
        <w:spacing w:after="0"/>
        <w:rPr>
          <w:rFonts w:ascii="Times New Roman" w:hAnsi="Times New Roman" w:cs="Times New Roman"/>
          <w:sz w:val="24"/>
          <w:szCs w:val="24"/>
        </w:rPr>
      </w:pPr>
      <w:r w:rsidRPr="0082110C">
        <w:rPr>
          <w:rFonts w:ascii="Times New Roman" w:hAnsi="Times New Roman" w:cs="Times New Roman"/>
          <w:sz w:val="24"/>
          <w:szCs w:val="24"/>
        </w:rPr>
        <w:t>Reģ. LR Komercreģistrā ar Nr.40003619950</w:t>
      </w:r>
    </w:p>
    <w:p w14:paraId="07D4DB0B" w14:textId="77777777" w:rsidR="00EE6474" w:rsidRPr="0082110C" w:rsidRDefault="00EE6474" w:rsidP="008D4455">
      <w:pPr>
        <w:spacing w:after="0"/>
        <w:rPr>
          <w:rFonts w:ascii="Times New Roman" w:hAnsi="Times New Roman" w:cs="Times New Roman"/>
          <w:spacing w:val="1"/>
          <w:sz w:val="24"/>
          <w:szCs w:val="24"/>
        </w:rPr>
      </w:pPr>
      <w:r w:rsidRPr="0082110C">
        <w:rPr>
          <w:rFonts w:ascii="Times New Roman" w:hAnsi="Times New Roman" w:cs="Times New Roman"/>
          <w:spacing w:val="1"/>
          <w:sz w:val="24"/>
          <w:szCs w:val="24"/>
        </w:rPr>
        <w:t>Juridiskā adrese: Kleistu iela 28, Rīga, LV - 1067,</w:t>
      </w:r>
    </w:p>
    <w:p w14:paraId="0BE3E81A" w14:textId="77777777" w:rsidR="00EE6474" w:rsidRPr="0082110C" w:rsidRDefault="00EE6474" w:rsidP="008D4455">
      <w:pPr>
        <w:spacing w:after="0"/>
        <w:rPr>
          <w:rFonts w:ascii="Times New Roman" w:hAnsi="Times New Roman" w:cs="Times New Roman"/>
          <w:spacing w:val="1"/>
          <w:sz w:val="24"/>
          <w:szCs w:val="24"/>
        </w:rPr>
      </w:pPr>
      <w:r w:rsidRPr="0082110C">
        <w:rPr>
          <w:rFonts w:ascii="Times New Roman" w:hAnsi="Times New Roman" w:cs="Times New Roman"/>
          <w:spacing w:val="1"/>
          <w:sz w:val="24"/>
          <w:szCs w:val="24"/>
        </w:rPr>
        <w:t xml:space="preserve">Biroja adrese: Vestienas iela 35, Rīga, LV-1035, </w:t>
      </w:r>
    </w:p>
    <w:p w14:paraId="414BDC47" w14:textId="77777777" w:rsidR="00EE6474" w:rsidRPr="0082110C" w:rsidRDefault="00EE6474" w:rsidP="008D4455">
      <w:pPr>
        <w:spacing w:after="0"/>
        <w:rPr>
          <w:rFonts w:ascii="Times New Roman" w:hAnsi="Times New Roman" w:cs="Times New Roman"/>
          <w:b/>
          <w:bCs/>
          <w:sz w:val="24"/>
          <w:szCs w:val="24"/>
        </w:rPr>
      </w:pPr>
      <w:r w:rsidRPr="0082110C">
        <w:rPr>
          <w:rFonts w:ascii="Times New Roman" w:hAnsi="Times New Roman" w:cs="Times New Roman"/>
          <w:spacing w:val="1"/>
          <w:sz w:val="24"/>
          <w:szCs w:val="24"/>
        </w:rPr>
        <w:t>Tālr. 67104800; fakss 67104802.</w:t>
      </w:r>
    </w:p>
    <w:p w14:paraId="164E576D" w14:textId="77777777" w:rsidR="00EE6474" w:rsidRPr="0082110C" w:rsidRDefault="00EE6474" w:rsidP="00EE6474">
      <w:pPr>
        <w:pStyle w:val="ListParagraph"/>
        <w:ind w:left="928"/>
        <w:rPr>
          <w:rFonts w:ascii="Times New Roman" w:hAnsi="Times New Roman" w:cs="Times New Roman"/>
          <w:sz w:val="24"/>
          <w:szCs w:val="24"/>
        </w:rPr>
      </w:pPr>
    </w:p>
    <w:p w14:paraId="567CBCF3" w14:textId="77777777" w:rsidR="00EE6474" w:rsidRPr="0082110C" w:rsidRDefault="00EE6474" w:rsidP="00961212">
      <w:pPr>
        <w:pStyle w:val="ListParagraph"/>
        <w:keepNext/>
        <w:numPr>
          <w:ilvl w:val="0"/>
          <w:numId w:val="1"/>
        </w:numPr>
        <w:spacing w:after="0" w:line="240" w:lineRule="auto"/>
        <w:jc w:val="both"/>
        <w:outlineLvl w:val="1"/>
        <w:rPr>
          <w:rFonts w:ascii="Times New Roman" w:hAnsi="Times New Roman" w:cs="Times New Roman"/>
          <w:b/>
          <w:sz w:val="24"/>
          <w:szCs w:val="24"/>
        </w:rPr>
      </w:pPr>
      <w:r w:rsidRPr="0082110C">
        <w:rPr>
          <w:rFonts w:ascii="Times New Roman" w:hAnsi="Times New Roman" w:cs="Times New Roman"/>
          <w:b/>
          <w:sz w:val="24"/>
          <w:szCs w:val="24"/>
        </w:rPr>
        <w:t>Pasūtītāja kontaktpersona:</w:t>
      </w:r>
    </w:p>
    <w:p w14:paraId="0A6993A4" w14:textId="162923E8" w:rsidR="00EE6474" w:rsidRPr="0082110C" w:rsidRDefault="00EE6474" w:rsidP="00EE6474">
      <w:pPr>
        <w:jc w:val="both"/>
        <w:rPr>
          <w:rFonts w:ascii="Times New Roman" w:hAnsi="Times New Roman" w:cs="Times New Roman"/>
          <w:sz w:val="24"/>
          <w:szCs w:val="24"/>
        </w:rPr>
      </w:pPr>
      <w:r w:rsidRPr="0082110C">
        <w:rPr>
          <w:rFonts w:ascii="Times New Roman" w:hAnsi="Times New Roman" w:cs="Times New Roman"/>
          <w:sz w:val="24"/>
          <w:szCs w:val="24"/>
        </w:rPr>
        <w:t>Alena Kamisarova, tel. +371 67104791,</w:t>
      </w:r>
      <w:r w:rsidR="00257474">
        <w:rPr>
          <w:rFonts w:ascii="Times New Roman" w:hAnsi="Times New Roman" w:cs="Times New Roman"/>
          <w:sz w:val="24"/>
          <w:szCs w:val="24"/>
        </w:rPr>
        <w:t xml:space="preserve"> </w:t>
      </w:r>
      <w:r w:rsidR="00257474" w:rsidRPr="0082110C">
        <w:rPr>
          <w:rFonts w:ascii="Times New Roman" w:hAnsi="Times New Roman" w:cs="Times New Roman"/>
          <w:sz w:val="24"/>
          <w:szCs w:val="24"/>
        </w:rPr>
        <w:t xml:space="preserve">+371 </w:t>
      </w:r>
      <w:r w:rsidR="00257474">
        <w:rPr>
          <w:rFonts w:ascii="Times New Roman" w:hAnsi="Times New Roman" w:cs="Times New Roman"/>
          <w:sz w:val="24"/>
          <w:szCs w:val="24"/>
        </w:rPr>
        <w:t>28366242,</w:t>
      </w:r>
      <w:r w:rsidR="00CA3E61">
        <w:rPr>
          <w:rFonts w:ascii="Times New Roman" w:hAnsi="Times New Roman" w:cs="Times New Roman"/>
          <w:sz w:val="24"/>
          <w:szCs w:val="24"/>
        </w:rPr>
        <w:t xml:space="preserve"> </w:t>
      </w:r>
      <w:r w:rsidRPr="0082110C">
        <w:rPr>
          <w:rFonts w:ascii="Times New Roman" w:hAnsi="Times New Roman" w:cs="Times New Roman"/>
          <w:sz w:val="24"/>
          <w:szCs w:val="24"/>
        </w:rPr>
        <w:t xml:space="preserve">e-pasts – </w:t>
      </w:r>
      <w:hyperlink r:id="rId13" w:history="1">
        <w:r w:rsidR="004A0C3B" w:rsidRPr="00622BBC">
          <w:rPr>
            <w:rStyle w:val="Hyperlink"/>
            <w:rFonts w:ascii="Times New Roman" w:hAnsi="Times New Roman" w:cs="Times New Roman"/>
            <w:sz w:val="24"/>
            <w:szCs w:val="24"/>
          </w:rPr>
          <w:t>Alena.Kamisarova@rigassatiksme.lv</w:t>
        </w:r>
      </w:hyperlink>
      <w:r w:rsidR="004A0C3B">
        <w:rPr>
          <w:rFonts w:ascii="Times New Roman" w:hAnsi="Times New Roman" w:cs="Times New Roman"/>
          <w:sz w:val="24"/>
          <w:szCs w:val="24"/>
        </w:rPr>
        <w:t>.</w:t>
      </w:r>
      <w:r w:rsidRPr="0082110C">
        <w:rPr>
          <w:rFonts w:ascii="Times New Roman" w:hAnsi="Times New Roman" w:cs="Times New Roman"/>
          <w:sz w:val="24"/>
          <w:szCs w:val="24"/>
          <w:lang w:eastAsia="lv-LV"/>
        </w:rPr>
        <w:t xml:space="preserve"> </w:t>
      </w:r>
    </w:p>
    <w:p w14:paraId="39D3C110" w14:textId="5A2A4D83" w:rsidR="002A7BB3" w:rsidRPr="0082110C" w:rsidRDefault="002A7BB3" w:rsidP="00961212">
      <w:pPr>
        <w:pStyle w:val="ListParagraph"/>
        <w:numPr>
          <w:ilvl w:val="0"/>
          <w:numId w:val="1"/>
        </w:numPr>
        <w:spacing w:after="0" w:line="240" w:lineRule="auto"/>
        <w:rPr>
          <w:rFonts w:ascii="Times New Roman" w:hAnsi="Times New Roman" w:cs="Times New Roman"/>
          <w:b/>
          <w:sz w:val="24"/>
          <w:szCs w:val="24"/>
        </w:rPr>
      </w:pPr>
      <w:bookmarkStart w:id="1" w:name="_Toc26600578"/>
      <w:r w:rsidRPr="0082110C">
        <w:rPr>
          <w:rFonts w:ascii="Times New Roman" w:hAnsi="Times New Roman" w:cs="Times New Roman"/>
          <w:b/>
          <w:sz w:val="24"/>
          <w:szCs w:val="24"/>
        </w:rPr>
        <w:t>Paziņojums par līgumu</w:t>
      </w:r>
      <w:r w:rsidR="00DE3669">
        <w:rPr>
          <w:rFonts w:ascii="Times New Roman" w:hAnsi="Times New Roman" w:cs="Times New Roman"/>
          <w:b/>
          <w:sz w:val="24"/>
          <w:szCs w:val="24"/>
        </w:rPr>
        <w:t>:</w:t>
      </w:r>
    </w:p>
    <w:p w14:paraId="0BA26353" w14:textId="77777777" w:rsidR="002A7BB3" w:rsidRPr="0082110C" w:rsidRDefault="002A7BB3" w:rsidP="002A7BB3">
      <w:pPr>
        <w:ind w:left="-57"/>
        <w:jc w:val="both"/>
        <w:rPr>
          <w:rFonts w:ascii="Times New Roman" w:hAnsi="Times New Roman" w:cs="Times New Roman"/>
          <w:sz w:val="24"/>
          <w:szCs w:val="24"/>
        </w:rPr>
      </w:pPr>
      <w:r w:rsidRPr="0082110C">
        <w:rPr>
          <w:rFonts w:ascii="Times New Roman" w:hAnsi="Times New Roman" w:cs="Times New Roman"/>
          <w:sz w:val="24"/>
          <w:szCs w:val="24"/>
        </w:rPr>
        <w:t xml:space="preserve">Paziņojums par līgumu tiek publicēts Iepirkumu uzraudzības tīmekļvietnē </w:t>
      </w:r>
      <w:hyperlink r:id="rId14" w:history="1">
        <w:r w:rsidRPr="0082110C">
          <w:rPr>
            <w:rStyle w:val="Hyperlink"/>
            <w:rFonts w:ascii="Times New Roman" w:hAnsi="Times New Roman" w:cs="Times New Roman"/>
            <w:color w:val="auto"/>
            <w:sz w:val="24"/>
            <w:szCs w:val="24"/>
          </w:rPr>
          <w:t>www.iub.gov.lv</w:t>
        </w:r>
      </w:hyperlink>
      <w:r w:rsidRPr="0082110C">
        <w:rPr>
          <w:rFonts w:ascii="Times New Roman" w:hAnsi="Times New Roman" w:cs="Times New Roman"/>
          <w:sz w:val="24"/>
          <w:szCs w:val="24"/>
        </w:rPr>
        <w:t xml:space="preserve"> un Eiropas Savienības oficiālajā vēstnesī. </w:t>
      </w:r>
    </w:p>
    <w:p w14:paraId="11A4F95B" w14:textId="3503805C" w:rsidR="008E095F" w:rsidRPr="0082110C" w:rsidRDefault="008E095F"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b/>
          <w:sz w:val="24"/>
          <w:szCs w:val="24"/>
        </w:rPr>
        <w:t>Piedāvājumu iesniegšanas un atvēršanas vieta, datums, laiks un kārtība</w:t>
      </w:r>
    </w:p>
    <w:p w14:paraId="00FEE491" w14:textId="1125821D" w:rsidR="008E095F" w:rsidRPr="0082110C"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Piedāvājumi atklātā konkursā ir iesniedzami tikai elektroniski, izmantojot Valsts reģionālās attīstības aģentūras uzturētā tīmekļvietnē </w:t>
      </w:r>
      <w:hyperlink r:id="rId15" w:history="1">
        <w:r w:rsidRPr="0082110C">
          <w:rPr>
            <w:rStyle w:val="Hyperlink"/>
            <w:rFonts w:ascii="Times New Roman" w:hAnsi="Times New Roman" w:cs="Times New Roman"/>
            <w:color w:val="auto"/>
            <w:sz w:val="24"/>
            <w:szCs w:val="24"/>
          </w:rPr>
          <w:t>www.eis.gov.lv</w:t>
        </w:r>
      </w:hyperlink>
      <w:r w:rsidRPr="0082110C">
        <w:rPr>
          <w:rFonts w:ascii="Times New Roman" w:hAnsi="Times New Roman" w:cs="Times New Roman"/>
          <w:sz w:val="24"/>
          <w:szCs w:val="24"/>
        </w:rPr>
        <w:t xml:space="preserve"> pieejamo Elektronisko iepirkumu sistēmas e-konkursu apakšsistēmu. Ārpus Elektronisko iepirkumu sistēmas e-konkursu apakšs</w:t>
      </w:r>
      <w:r w:rsidR="00E62158" w:rsidRPr="0082110C">
        <w:rPr>
          <w:rFonts w:ascii="Times New Roman" w:hAnsi="Times New Roman" w:cs="Times New Roman"/>
          <w:sz w:val="24"/>
          <w:szCs w:val="24"/>
        </w:rPr>
        <w:t>i</w:t>
      </w:r>
      <w:r w:rsidRPr="0082110C">
        <w:rPr>
          <w:rFonts w:ascii="Times New Roman" w:hAnsi="Times New Roman" w:cs="Times New Roman"/>
          <w:sz w:val="24"/>
          <w:szCs w:val="24"/>
        </w:rPr>
        <w:t xml:space="preserve">stēmas iesniegtie piedāvājumi tiks atzīti par neatbilstošiem atklāta konkursa nolikuma prasībām. </w:t>
      </w:r>
    </w:p>
    <w:p w14:paraId="6B15CFA1" w14:textId="612251ED" w:rsidR="00BE4B7D" w:rsidRPr="00BE4B7D" w:rsidRDefault="008E095F" w:rsidP="0032091C">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Piedāvājumu iesniegšanas termiņš ir līdz </w:t>
      </w:r>
      <w:r w:rsidR="000642C7" w:rsidRPr="0082110C">
        <w:rPr>
          <w:rFonts w:ascii="Times New Roman" w:hAnsi="Times New Roman" w:cs="Times New Roman"/>
          <w:sz w:val="24"/>
          <w:szCs w:val="24"/>
        </w:rPr>
        <w:t>202</w:t>
      </w:r>
      <w:r w:rsidR="000642C7">
        <w:rPr>
          <w:rFonts w:ascii="Times New Roman" w:hAnsi="Times New Roman" w:cs="Times New Roman"/>
          <w:sz w:val="24"/>
          <w:szCs w:val="24"/>
        </w:rPr>
        <w:t>4</w:t>
      </w:r>
      <w:r w:rsidR="00716EA7" w:rsidRPr="0082110C">
        <w:rPr>
          <w:rFonts w:ascii="Times New Roman" w:hAnsi="Times New Roman" w:cs="Times New Roman"/>
          <w:sz w:val="24"/>
          <w:szCs w:val="24"/>
        </w:rPr>
        <w:t xml:space="preserve">. gada </w:t>
      </w:r>
      <w:r w:rsidR="0032091C" w:rsidRPr="00BE4B7D">
        <w:rPr>
          <w:rFonts w:ascii="Times New Roman" w:hAnsi="Times New Roman" w:cs="Times New Roman"/>
          <w:i/>
          <w:iCs/>
          <w:sz w:val="24"/>
          <w:szCs w:val="24"/>
        </w:rPr>
        <w:t>1</w:t>
      </w:r>
      <w:r w:rsidR="00CD5B73">
        <w:rPr>
          <w:rFonts w:ascii="Times New Roman" w:hAnsi="Times New Roman" w:cs="Times New Roman"/>
          <w:i/>
          <w:iCs/>
          <w:sz w:val="24"/>
          <w:szCs w:val="24"/>
        </w:rPr>
        <w:t>5</w:t>
      </w:r>
      <w:r w:rsidR="0032091C" w:rsidRPr="00BE4B7D">
        <w:rPr>
          <w:rFonts w:ascii="Times New Roman" w:hAnsi="Times New Roman" w:cs="Times New Roman"/>
          <w:i/>
          <w:iCs/>
          <w:sz w:val="24"/>
          <w:szCs w:val="24"/>
        </w:rPr>
        <w:t>. februāra</w:t>
      </w:r>
      <w:r w:rsidR="00716EA7" w:rsidRPr="0082110C">
        <w:rPr>
          <w:rFonts w:ascii="Times New Roman" w:hAnsi="Times New Roman" w:cs="Times New Roman"/>
          <w:sz w:val="24"/>
          <w:szCs w:val="24"/>
        </w:rPr>
        <w:t xml:space="preserve"> plkst. </w:t>
      </w:r>
      <w:r w:rsidR="000900EA">
        <w:rPr>
          <w:rFonts w:ascii="Times New Roman" w:hAnsi="Times New Roman" w:cs="Times New Roman"/>
          <w:sz w:val="24"/>
          <w:szCs w:val="24"/>
        </w:rPr>
        <w:t>10</w:t>
      </w:r>
      <w:r w:rsidR="00716EA7" w:rsidRPr="00CA35AC">
        <w:rPr>
          <w:rFonts w:ascii="Times New Roman" w:hAnsi="Times New Roman" w:cs="Times New Roman"/>
          <w:sz w:val="24"/>
          <w:szCs w:val="24"/>
        </w:rPr>
        <w:t>.00.</w:t>
      </w:r>
    </w:p>
    <w:p w14:paraId="4D0152D9" w14:textId="6DE7A79B" w:rsidR="0032091C" w:rsidRPr="00BE4B7D" w:rsidRDefault="0032091C" w:rsidP="00BE4B7D">
      <w:pPr>
        <w:pStyle w:val="ListParagraph"/>
        <w:spacing w:after="0" w:line="240" w:lineRule="auto"/>
        <w:jc w:val="both"/>
        <w:rPr>
          <w:rFonts w:ascii="Times New Roman" w:hAnsi="Times New Roman" w:cs="Times New Roman"/>
          <w:b/>
          <w:sz w:val="20"/>
          <w:szCs w:val="20"/>
        </w:rPr>
      </w:pPr>
      <w:r w:rsidRPr="00BE4B7D">
        <w:rPr>
          <w:rFonts w:ascii="Times New Roman" w:hAnsi="Times New Roman" w:cs="Times New Roman"/>
          <w:i/>
          <w:iCs/>
          <w:sz w:val="20"/>
          <w:szCs w:val="20"/>
        </w:rPr>
        <w:lastRenderedPageBreak/>
        <w:t>(Ar 22.01.2024.grozījumiem.)</w:t>
      </w:r>
    </w:p>
    <w:p w14:paraId="223BA7ED" w14:textId="5B436488" w:rsidR="008E095F" w:rsidRPr="0082110C" w:rsidRDefault="008E095F"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Pretendents pirms piedāvājumu iesniegšanas termiņa beigām var grozīt vai atsaukt iesniegto piedāvājumu. Piedāvājuma grozījumi vai atsaukums jāiesniedz tikai elektroniski, izmantojot Valsts reģionālās attīstības aģentūras uzturētā tīmekļvietnē </w:t>
      </w:r>
      <w:hyperlink r:id="rId16" w:history="1">
        <w:r w:rsidRPr="0082110C">
          <w:rPr>
            <w:rStyle w:val="Hyperlink"/>
            <w:rFonts w:ascii="Times New Roman" w:hAnsi="Times New Roman" w:cs="Times New Roman"/>
            <w:color w:val="auto"/>
            <w:sz w:val="24"/>
            <w:szCs w:val="24"/>
          </w:rPr>
          <w:t>www.eis.gov.lv</w:t>
        </w:r>
      </w:hyperlink>
      <w:r w:rsidRPr="0082110C">
        <w:rPr>
          <w:rFonts w:ascii="Times New Roman" w:hAnsi="Times New Roman" w:cs="Times New Roman"/>
          <w:sz w:val="24"/>
          <w:szCs w:val="24"/>
        </w:rPr>
        <w:t xml:space="preserve"> pieejamo Elektronisko iepirkumu sistēmas e-konkursu apakšsistēmu. </w:t>
      </w:r>
    </w:p>
    <w:p w14:paraId="78294992" w14:textId="348B3120" w:rsidR="0032091C" w:rsidRPr="00CE6A51" w:rsidRDefault="008E095F" w:rsidP="0032091C">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Iepirkuma komisija atver iesniegtos piedāvājumus – </w:t>
      </w:r>
      <w:r w:rsidR="000642C7" w:rsidRPr="0082110C">
        <w:rPr>
          <w:rFonts w:ascii="Times New Roman" w:hAnsi="Times New Roman" w:cs="Times New Roman"/>
          <w:sz w:val="24"/>
          <w:szCs w:val="24"/>
        </w:rPr>
        <w:t>202</w:t>
      </w:r>
      <w:r w:rsidR="000642C7">
        <w:rPr>
          <w:rFonts w:ascii="Times New Roman" w:hAnsi="Times New Roman" w:cs="Times New Roman"/>
          <w:sz w:val="24"/>
          <w:szCs w:val="24"/>
        </w:rPr>
        <w:t>4</w:t>
      </w:r>
      <w:r w:rsidR="00716EA7" w:rsidRPr="0082110C">
        <w:rPr>
          <w:rFonts w:ascii="Times New Roman" w:hAnsi="Times New Roman" w:cs="Times New Roman"/>
          <w:sz w:val="24"/>
          <w:szCs w:val="24"/>
        </w:rPr>
        <w:t xml:space="preserve">. gada </w:t>
      </w:r>
      <w:r w:rsidR="0032091C" w:rsidRPr="00BE4B7D">
        <w:rPr>
          <w:rFonts w:ascii="Times New Roman" w:hAnsi="Times New Roman" w:cs="Times New Roman"/>
          <w:i/>
          <w:iCs/>
          <w:sz w:val="24"/>
          <w:szCs w:val="24"/>
        </w:rPr>
        <w:t>1</w:t>
      </w:r>
      <w:r w:rsidR="00CD5B73">
        <w:rPr>
          <w:rFonts w:ascii="Times New Roman" w:hAnsi="Times New Roman" w:cs="Times New Roman"/>
          <w:i/>
          <w:iCs/>
          <w:sz w:val="24"/>
          <w:szCs w:val="24"/>
        </w:rPr>
        <w:t>5</w:t>
      </w:r>
      <w:r w:rsidR="0032091C" w:rsidRPr="00BE4B7D">
        <w:rPr>
          <w:rFonts w:ascii="Times New Roman" w:hAnsi="Times New Roman" w:cs="Times New Roman"/>
          <w:i/>
          <w:iCs/>
          <w:sz w:val="24"/>
          <w:szCs w:val="24"/>
        </w:rPr>
        <w:t>. februārī</w:t>
      </w:r>
      <w:r w:rsidR="000900EA">
        <w:rPr>
          <w:rFonts w:ascii="Times New Roman" w:hAnsi="Times New Roman" w:cs="Times New Roman"/>
          <w:sz w:val="24"/>
          <w:szCs w:val="24"/>
        </w:rPr>
        <w:t xml:space="preserve"> </w:t>
      </w:r>
      <w:r w:rsidR="00716EA7" w:rsidRPr="0082110C">
        <w:rPr>
          <w:rFonts w:ascii="Times New Roman" w:hAnsi="Times New Roman" w:cs="Times New Roman"/>
          <w:sz w:val="24"/>
          <w:szCs w:val="24"/>
        </w:rPr>
        <w:t xml:space="preserve">plkst. </w:t>
      </w:r>
      <w:r w:rsidR="000900EA">
        <w:rPr>
          <w:rFonts w:ascii="Times New Roman" w:hAnsi="Times New Roman" w:cs="Times New Roman"/>
          <w:sz w:val="24"/>
          <w:szCs w:val="24"/>
        </w:rPr>
        <w:t>15.00</w:t>
      </w:r>
      <w:r w:rsidR="00716EA7" w:rsidRPr="00CA35AC">
        <w:rPr>
          <w:rFonts w:ascii="Times New Roman" w:hAnsi="Times New Roman" w:cs="Times New Roman"/>
          <w:sz w:val="24"/>
          <w:szCs w:val="24"/>
        </w:rPr>
        <w:t>.</w:t>
      </w:r>
      <w:r w:rsidR="00DA2155" w:rsidRPr="0082110C">
        <w:rPr>
          <w:rFonts w:ascii="Times New Roman" w:hAnsi="Times New Roman" w:cs="Times New Roman"/>
          <w:sz w:val="24"/>
          <w:szCs w:val="24"/>
        </w:rPr>
        <w:t xml:space="preserve"> </w:t>
      </w:r>
    </w:p>
    <w:p w14:paraId="704206CB" w14:textId="5153D90D" w:rsidR="0032091C" w:rsidRPr="00BE4B7D" w:rsidRDefault="0032091C" w:rsidP="00BE4B7D">
      <w:pPr>
        <w:pStyle w:val="ListParagraph"/>
        <w:spacing w:after="0" w:line="240" w:lineRule="auto"/>
        <w:jc w:val="both"/>
        <w:rPr>
          <w:rFonts w:ascii="Times New Roman" w:hAnsi="Times New Roman" w:cs="Times New Roman"/>
          <w:b/>
          <w:sz w:val="20"/>
          <w:szCs w:val="20"/>
        </w:rPr>
      </w:pPr>
      <w:r w:rsidRPr="00BE4B7D">
        <w:rPr>
          <w:rFonts w:ascii="Times New Roman" w:hAnsi="Times New Roman" w:cs="Times New Roman"/>
          <w:i/>
          <w:iCs/>
          <w:sz w:val="20"/>
          <w:szCs w:val="20"/>
        </w:rPr>
        <w:t>(Ar 22.01.2024.grozījumiem.)</w:t>
      </w:r>
    </w:p>
    <w:p w14:paraId="589A8980" w14:textId="6E2FDC4A" w:rsidR="00AB5C96" w:rsidRPr="0082110C" w:rsidRDefault="008E095F"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Piedāvājumu atvēršana notiek izmantojot Valsts reģionālās attīstības aģentūras uzturētā tīmekļvietnē </w:t>
      </w:r>
      <w:hyperlink r:id="rId17" w:history="1">
        <w:r w:rsidRPr="0082110C">
          <w:rPr>
            <w:rStyle w:val="Hyperlink"/>
            <w:rFonts w:ascii="Times New Roman" w:hAnsi="Times New Roman" w:cs="Times New Roman"/>
            <w:color w:val="auto"/>
            <w:sz w:val="24"/>
            <w:szCs w:val="24"/>
          </w:rPr>
          <w:t>www.eis.gov.lv</w:t>
        </w:r>
      </w:hyperlink>
      <w:r w:rsidRPr="0082110C">
        <w:rPr>
          <w:rFonts w:ascii="Times New Roman" w:hAnsi="Times New Roman" w:cs="Times New Roman"/>
          <w:sz w:val="24"/>
          <w:szCs w:val="24"/>
        </w:rPr>
        <w:t xml:space="preserve"> pieejamos rīkus piedāvājumu elektroniskai saņemšanai. </w:t>
      </w:r>
      <w:r w:rsidR="00AB5C96" w:rsidRPr="0082110C">
        <w:rPr>
          <w:rFonts w:ascii="Times New Roman" w:hAnsi="Times New Roman" w:cs="Times New Roman"/>
          <w:sz w:val="24"/>
          <w:szCs w:val="24"/>
        </w:rPr>
        <w:t>Piedāvājumu atvēršanas sanāksmes finanšu piedāvājumu kopsavilkums ir pieejams Elektronisko iepirkumu sistēmā.</w:t>
      </w:r>
    </w:p>
    <w:p w14:paraId="5B8D622F" w14:textId="77777777" w:rsidR="00BE575E" w:rsidRPr="0082110C" w:rsidRDefault="00BE575E" w:rsidP="00BE575E">
      <w:pPr>
        <w:pStyle w:val="ListParagraph"/>
        <w:spacing w:after="0" w:line="240" w:lineRule="auto"/>
        <w:jc w:val="both"/>
        <w:rPr>
          <w:rFonts w:ascii="Times New Roman" w:hAnsi="Times New Roman" w:cs="Times New Roman"/>
          <w:b/>
          <w:sz w:val="24"/>
          <w:szCs w:val="24"/>
        </w:rPr>
      </w:pPr>
    </w:p>
    <w:p w14:paraId="5A46DFAA" w14:textId="441C4F8A" w:rsidR="002A7BB3" w:rsidRPr="0082110C" w:rsidRDefault="002A7BB3" w:rsidP="00961212">
      <w:pPr>
        <w:pStyle w:val="ListParagraph"/>
        <w:numPr>
          <w:ilvl w:val="0"/>
          <w:numId w:val="1"/>
        </w:numPr>
        <w:spacing w:after="0" w:line="240" w:lineRule="auto"/>
        <w:rPr>
          <w:rFonts w:ascii="Times New Roman" w:hAnsi="Times New Roman" w:cs="Times New Roman"/>
          <w:b/>
          <w:sz w:val="24"/>
          <w:szCs w:val="24"/>
        </w:rPr>
      </w:pPr>
      <w:r w:rsidRPr="0082110C">
        <w:rPr>
          <w:rFonts w:ascii="Times New Roman" w:eastAsia="Calibri" w:hAnsi="Times New Roman" w:cs="Times New Roman"/>
          <w:b/>
          <w:sz w:val="24"/>
          <w:szCs w:val="24"/>
        </w:rPr>
        <w:t>Piedāvājuma nodrošinājums</w:t>
      </w:r>
    </w:p>
    <w:p w14:paraId="6BFF6EDF" w14:textId="76B405D3" w:rsidR="002A7BB3" w:rsidRPr="001E4F33" w:rsidRDefault="002A7BB3" w:rsidP="00BC40C6">
      <w:pPr>
        <w:pStyle w:val="ListParagraph"/>
        <w:numPr>
          <w:ilvl w:val="1"/>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Piedāvājuma nodrošinājums tiek </w:t>
      </w:r>
      <w:r w:rsidRPr="00110383">
        <w:rPr>
          <w:rFonts w:ascii="Times New Roman" w:eastAsia="Calibri" w:hAnsi="Times New Roman" w:cs="Times New Roman"/>
          <w:sz w:val="24"/>
          <w:szCs w:val="24"/>
        </w:rPr>
        <w:t xml:space="preserve">noteikts </w:t>
      </w:r>
      <w:r w:rsidR="002E3DBD" w:rsidRPr="00110383">
        <w:rPr>
          <w:rFonts w:ascii="Times New Roman" w:eastAsia="Times New Roman" w:hAnsi="Times New Roman" w:cs="Times New Roman"/>
          <w:b/>
          <w:sz w:val="24"/>
          <w:szCs w:val="24"/>
        </w:rPr>
        <w:t> </w:t>
      </w:r>
      <w:r w:rsidR="001E4F33" w:rsidRPr="001E4F33">
        <w:rPr>
          <w:rFonts w:ascii="Times New Roman" w:eastAsia="Times New Roman" w:hAnsi="Times New Roman" w:cs="Times New Roman"/>
          <w:b/>
          <w:sz w:val="24"/>
          <w:szCs w:val="24"/>
        </w:rPr>
        <w:t>20 000</w:t>
      </w:r>
      <w:r w:rsidR="002E3DBD" w:rsidRPr="001E4F33">
        <w:rPr>
          <w:rFonts w:ascii="Times New Roman" w:eastAsia="Times New Roman" w:hAnsi="Times New Roman" w:cs="Times New Roman"/>
          <w:b/>
          <w:sz w:val="24"/>
          <w:szCs w:val="24"/>
        </w:rPr>
        <w:t>,00</w:t>
      </w:r>
      <w:r w:rsidRPr="001E4F33">
        <w:rPr>
          <w:rFonts w:ascii="Times New Roman" w:eastAsia="Times New Roman" w:hAnsi="Times New Roman" w:cs="Times New Roman"/>
          <w:b/>
          <w:sz w:val="24"/>
          <w:szCs w:val="24"/>
        </w:rPr>
        <w:t xml:space="preserve"> EUR</w:t>
      </w:r>
      <w:r w:rsidRPr="001E4F33">
        <w:rPr>
          <w:rFonts w:ascii="Times New Roman" w:eastAsia="Times New Roman" w:hAnsi="Times New Roman" w:cs="Times New Roman"/>
          <w:i/>
          <w:sz w:val="24"/>
          <w:szCs w:val="24"/>
        </w:rPr>
        <w:t xml:space="preserve"> </w:t>
      </w:r>
      <w:r w:rsidRPr="001E4F33">
        <w:rPr>
          <w:rFonts w:ascii="Times New Roman" w:eastAsia="Times New Roman" w:hAnsi="Times New Roman" w:cs="Times New Roman"/>
          <w:sz w:val="24"/>
          <w:szCs w:val="24"/>
        </w:rPr>
        <w:t>(</w:t>
      </w:r>
      <w:r w:rsidR="001E4F33" w:rsidRPr="001E4F33">
        <w:rPr>
          <w:rFonts w:ascii="Times New Roman" w:eastAsia="Times New Roman" w:hAnsi="Times New Roman" w:cs="Times New Roman"/>
          <w:sz w:val="24"/>
          <w:szCs w:val="24"/>
        </w:rPr>
        <w:t>divdesmit</w:t>
      </w:r>
      <w:r w:rsidR="00175E5C" w:rsidRPr="001E4F33">
        <w:rPr>
          <w:rFonts w:ascii="Times New Roman" w:eastAsia="Times New Roman" w:hAnsi="Times New Roman" w:cs="Times New Roman"/>
          <w:sz w:val="24"/>
          <w:szCs w:val="24"/>
        </w:rPr>
        <w:t xml:space="preserve"> </w:t>
      </w:r>
      <w:r w:rsidR="002E3DBD" w:rsidRPr="001E4F33">
        <w:rPr>
          <w:rFonts w:ascii="Times New Roman" w:eastAsia="Times New Roman" w:hAnsi="Times New Roman" w:cs="Times New Roman"/>
          <w:sz w:val="24"/>
          <w:szCs w:val="24"/>
        </w:rPr>
        <w:t>tūkstoš</w:t>
      </w:r>
      <w:r w:rsidR="00DB4305" w:rsidRPr="001E4F33">
        <w:rPr>
          <w:rFonts w:ascii="Times New Roman" w:eastAsia="Times New Roman" w:hAnsi="Times New Roman" w:cs="Times New Roman"/>
          <w:sz w:val="24"/>
          <w:szCs w:val="24"/>
        </w:rPr>
        <w:t>i</w:t>
      </w:r>
      <w:r w:rsidR="002E3DBD" w:rsidRPr="001E4F33">
        <w:rPr>
          <w:rFonts w:ascii="Times New Roman" w:eastAsia="Times New Roman" w:hAnsi="Times New Roman" w:cs="Times New Roman"/>
          <w:sz w:val="24"/>
          <w:szCs w:val="24"/>
        </w:rPr>
        <w:t xml:space="preserve"> </w:t>
      </w:r>
      <w:r w:rsidRPr="001E4F33">
        <w:rPr>
          <w:rFonts w:ascii="Times New Roman" w:eastAsia="Times New Roman" w:hAnsi="Times New Roman" w:cs="Times New Roman"/>
          <w:i/>
          <w:sz w:val="24"/>
          <w:szCs w:val="24"/>
        </w:rPr>
        <w:t>euro</w:t>
      </w:r>
      <w:r w:rsidR="00537008" w:rsidRPr="001E4F33">
        <w:rPr>
          <w:rFonts w:ascii="Times New Roman" w:eastAsia="Times New Roman" w:hAnsi="Times New Roman" w:cs="Times New Roman"/>
          <w:iCs/>
          <w:sz w:val="24"/>
          <w:szCs w:val="24"/>
        </w:rPr>
        <w:t>,</w:t>
      </w:r>
      <w:r w:rsidRPr="001E4F33">
        <w:rPr>
          <w:rFonts w:ascii="Times New Roman" w:eastAsia="Times New Roman" w:hAnsi="Times New Roman" w:cs="Times New Roman"/>
          <w:sz w:val="24"/>
          <w:szCs w:val="24"/>
        </w:rPr>
        <w:t xml:space="preserve"> 0 centi)</w:t>
      </w:r>
      <w:r w:rsidRPr="001E4F33">
        <w:rPr>
          <w:rFonts w:ascii="Times New Roman" w:eastAsia="Calibri" w:hAnsi="Times New Roman" w:cs="Times New Roman"/>
          <w:sz w:val="24"/>
          <w:szCs w:val="24"/>
        </w:rPr>
        <w:t>. Piedāvājuma nodrošinājums jāiesniedz kā viens no zemāk minētajiem variantiem:</w:t>
      </w:r>
    </w:p>
    <w:p w14:paraId="414D535A" w14:textId="0B9DA865" w:rsidR="002A7BB3" w:rsidRPr="0082110C" w:rsidRDefault="002A7BB3" w:rsidP="00BC40C6">
      <w:pPr>
        <w:pStyle w:val="ListParagraph"/>
        <w:numPr>
          <w:ilvl w:val="2"/>
          <w:numId w:val="1"/>
        </w:numPr>
        <w:spacing w:after="0" w:line="240" w:lineRule="auto"/>
        <w:jc w:val="both"/>
        <w:rPr>
          <w:rFonts w:ascii="Times New Roman" w:eastAsia="Calibri" w:hAnsi="Times New Roman" w:cs="Times New Roman"/>
          <w:sz w:val="24"/>
          <w:szCs w:val="24"/>
        </w:rPr>
      </w:pPr>
      <w:r w:rsidRPr="001E4F33">
        <w:rPr>
          <w:rFonts w:ascii="Times New Roman" w:eastAsia="Calibri" w:hAnsi="Times New Roman" w:cs="Times New Roman"/>
          <w:sz w:val="24"/>
          <w:szCs w:val="24"/>
        </w:rPr>
        <w:t>bankas garantija (paraugs nolikuma pielikumā Nr.</w:t>
      </w:r>
      <w:r w:rsidR="00ED3927" w:rsidRPr="001E4F33">
        <w:rPr>
          <w:rFonts w:ascii="Times New Roman" w:eastAsia="Calibri" w:hAnsi="Times New Roman" w:cs="Times New Roman"/>
          <w:sz w:val="24"/>
          <w:szCs w:val="24"/>
        </w:rPr>
        <w:t>1</w:t>
      </w:r>
      <w:r w:rsidRPr="001E4F33">
        <w:rPr>
          <w:rFonts w:ascii="Times New Roman" w:eastAsia="Calibri" w:hAnsi="Times New Roman" w:cs="Times New Roman"/>
          <w:sz w:val="24"/>
          <w:szCs w:val="24"/>
        </w:rPr>
        <w:t>)</w:t>
      </w:r>
      <w:r w:rsidRPr="0082110C">
        <w:rPr>
          <w:rFonts w:ascii="Times New Roman" w:eastAsia="Calibri" w:hAnsi="Times New Roman" w:cs="Times New Roman"/>
          <w:sz w:val="24"/>
          <w:szCs w:val="24"/>
        </w:rPr>
        <w:t xml:space="preserve"> par nodrošinājuma summas izmaksāšanu par labu Pasūtītājam, ja iestājas nolikuma </w:t>
      </w:r>
      <w:r w:rsidR="00E70A0B" w:rsidRPr="0082110C">
        <w:rPr>
          <w:rFonts w:ascii="Times New Roman" w:eastAsia="Calibri" w:hAnsi="Times New Roman" w:cs="Times New Roman"/>
          <w:sz w:val="24"/>
          <w:szCs w:val="24"/>
        </w:rPr>
        <w:t>7.5.pun</w:t>
      </w:r>
      <w:r w:rsidRPr="0082110C">
        <w:rPr>
          <w:rFonts w:ascii="Times New Roman" w:eastAsia="Calibri" w:hAnsi="Times New Roman" w:cs="Times New Roman"/>
          <w:sz w:val="24"/>
          <w:szCs w:val="24"/>
        </w:rPr>
        <w:t xml:space="preserve">ktā minētie apstākļi. Piedāvājuma nodrošinājumam ir jābūt spēkā no nolikuma </w:t>
      </w:r>
      <w:r w:rsidR="00E70A0B" w:rsidRPr="0082110C">
        <w:rPr>
          <w:rFonts w:ascii="Times New Roman" w:eastAsia="Calibri" w:hAnsi="Times New Roman" w:cs="Times New Roman"/>
          <w:sz w:val="24"/>
          <w:szCs w:val="24"/>
        </w:rPr>
        <w:t>6.4</w:t>
      </w:r>
      <w:r w:rsidRPr="0082110C">
        <w:rPr>
          <w:rFonts w:ascii="Times New Roman" w:eastAsia="Calibri" w:hAnsi="Times New Roman" w:cs="Times New Roman"/>
          <w:sz w:val="24"/>
          <w:szCs w:val="24"/>
        </w:rPr>
        <w:t xml:space="preserve">.punktā minētās piedāvājuma atvēršanas dienas līdz nolikuma </w:t>
      </w:r>
      <w:r w:rsidR="00E70A0B" w:rsidRPr="0082110C">
        <w:rPr>
          <w:rFonts w:ascii="Times New Roman" w:eastAsia="Calibri" w:hAnsi="Times New Roman" w:cs="Times New Roman"/>
          <w:sz w:val="24"/>
          <w:szCs w:val="24"/>
        </w:rPr>
        <w:t>7.4.</w:t>
      </w:r>
      <w:r w:rsidRPr="0082110C">
        <w:rPr>
          <w:rFonts w:ascii="Times New Roman" w:eastAsia="Calibri" w:hAnsi="Times New Roman" w:cs="Times New Roman"/>
          <w:sz w:val="24"/>
          <w:szCs w:val="24"/>
        </w:rPr>
        <w:t xml:space="preserve">punktā noteiktajam termiņam. </w:t>
      </w:r>
    </w:p>
    <w:p w14:paraId="4E8384BA" w14:textId="54F5DDCA" w:rsidR="002A7BB3" w:rsidRPr="0082110C" w:rsidRDefault="002A7BB3" w:rsidP="00BC40C6">
      <w:pPr>
        <w:pStyle w:val="ListParagraph"/>
        <w:numPr>
          <w:ilvl w:val="2"/>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apdrošināšanas polise, kurā obligāti jābūt iekļautiem šādiem nosacījumiem:</w:t>
      </w:r>
    </w:p>
    <w:p w14:paraId="2687B607" w14:textId="6D3DFE7B" w:rsidR="002A7BB3" w:rsidRPr="0082110C" w:rsidRDefault="002A7BB3" w:rsidP="00BC40C6">
      <w:pPr>
        <w:pStyle w:val="ListParagraph"/>
        <w:numPr>
          <w:ilvl w:val="3"/>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apdrošinātājs </w:t>
      </w:r>
      <w:r w:rsidRPr="00110383">
        <w:rPr>
          <w:rFonts w:ascii="Times New Roman" w:eastAsia="Calibri" w:hAnsi="Times New Roman" w:cs="Times New Roman"/>
          <w:sz w:val="24"/>
          <w:szCs w:val="24"/>
        </w:rPr>
        <w:t xml:space="preserve">apņemas samaksāt piedāvājuma nodrošinājuma apmēram atbilstošu naudas summu </w:t>
      </w:r>
      <w:r w:rsidR="009549EA" w:rsidRPr="00110383">
        <w:rPr>
          <w:rFonts w:ascii="Times New Roman" w:eastAsia="Calibri" w:hAnsi="Times New Roman" w:cs="Times New Roman"/>
          <w:sz w:val="24"/>
          <w:szCs w:val="24"/>
        </w:rPr>
        <w:t>5</w:t>
      </w:r>
      <w:r w:rsidRPr="00110383">
        <w:rPr>
          <w:rFonts w:ascii="Times New Roman" w:eastAsia="Calibri" w:hAnsi="Times New Roman" w:cs="Times New Roman"/>
          <w:sz w:val="24"/>
          <w:szCs w:val="24"/>
        </w:rPr>
        <w:t xml:space="preserve"> (</w:t>
      </w:r>
      <w:r w:rsidR="009549EA" w:rsidRPr="00110383">
        <w:rPr>
          <w:rFonts w:ascii="Times New Roman" w:eastAsia="Calibri" w:hAnsi="Times New Roman" w:cs="Times New Roman"/>
          <w:sz w:val="24"/>
          <w:szCs w:val="24"/>
        </w:rPr>
        <w:t>piecu</w:t>
      </w:r>
      <w:r w:rsidRPr="00110383">
        <w:rPr>
          <w:rFonts w:ascii="Times New Roman" w:eastAsia="Calibri" w:hAnsi="Times New Roman" w:cs="Times New Roman"/>
          <w:sz w:val="24"/>
          <w:szCs w:val="24"/>
        </w:rPr>
        <w:t>) darba</w:t>
      </w:r>
      <w:r w:rsidRPr="0082110C">
        <w:rPr>
          <w:rFonts w:ascii="Times New Roman" w:eastAsia="Calibri" w:hAnsi="Times New Roman" w:cs="Times New Roman"/>
          <w:sz w:val="24"/>
          <w:szCs w:val="24"/>
        </w:rPr>
        <w:t xml:space="preserve"> dienu laikā pēc attiecīgas prasības no Pasūtītāja saņemšanas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.5.punktā norādītajos gadījumos. Pasūtītājam nav nepieciešams pierādīt vai dot pamatojumu, vai iemeslus savai prasībai, un pretendentam nav tiesību apspriest šo prasību;</w:t>
      </w:r>
    </w:p>
    <w:p w14:paraId="3F5EF7F2" w14:textId="61940C57" w:rsidR="002A7BB3" w:rsidRPr="0082110C"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apdrošināšanas polise ir spēkā līdz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.4.punktā norādītajam termiņam;</w:t>
      </w:r>
    </w:p>
    <w:p w14:paraId="395ACABE" w14:textId="342AB61C" w:rsidR="002A7BB3" w:rsidRPr="0082110C" w:rsidRDefault="002A7BB3" w:rsidP="00961212">
      <w:pPr>
        <w:pStyle w:val="ListParagraph"/>
        <w:numPr>
          <w:ilvl w:val="3"/>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nav noteikts pašrisks piedāvājuma nodrošinājuma summas izmaksas Pasūtītājam gadījumā;</w:t>
      </w:r>
    </w:p>
    <w:p w14:paraId="6B20ADF7" w14:textId="7E49B0DD" w:rsidR="002A7BB3" w:rsidRPr="0082110C" w:rsidRDefault="002A7BB3" w:rsidP="00434891">
      <w:pPr>
        <w:pStyle w:val="ListParagraph"/>
        <w:numPr>
          <w:ilvl w:val="3"/>
          <w:numId w:val="1"/>
        </w:numPr>
        <w:spacing w:after="0" w:line="240" w:lineRule="auto"/>
        <w:ind w:left="1571"/>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apdrošinātājs apliecina, ka pretendents ir veicis apdrošināšanas prēmijas samaksu pilnā apmērā. Ja apdrošināšanas polisē šāds apliecinājums nav iekļauts, pretendentam kopā ar polisi jāiesniedz dokuments, kas apliecina apdrošināšanas prēmijas samaksu pilnā apmērā (bankas vai apdrošināšanas polises izdevēja apliecinājums par prēmijas samaksu pilnā apmērā vai apdrošināšanas polises izdevēja apliecinājums par polises spēkā esamību);</w:t>
      </w:r>
    </w:p>
    <w:p w14:paraId="5FBEDFDA" w14:textId="5F3B4832" w:rsidR="002A7BB3" w:rsidRPr="0082110C" w:rsidRDefault="002A7BB3" w:rsidP="00784BF9">
      <w:pPr>
        <w:pStyle w:val="ListParagraph"/>
        <w:numPr>
          <w:ilvl w:val="2"/>
          <w:numId w:val="1"/>
        </w:numPr>
        <w:spacing w:after="0" w:line="240" w:lineRule="auto"/>
        <w:ind w:left="1429"/>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bankas apliecinājums par naudas iemaksu </w:t>
      </w:r>
      <w:r w:rsidR="00A34189" w:rsidRPr="0082110C">
        <w:rPr>
          <w:rFonts w:ascii="Times New Roman" w:eastAsia="Calibri" w:hAnsi="Times New Roman" w:cs="Times New Roman"/>
          <w:sz w:val="24"/>
          <w:szCs w:val="24"/>
        </w:rPr>
        <w:t>RP SIA “Rīgas satiksme”</w:t>
      </w:r>
      <w:r w:rsidRPr="0082110C">
        <w:rPr>
          <w:rFonts w:ascii="Times New Roman" w:eastAsia="Calibri" w:hAnsi="Times New Roman" w:cs="Times New Roman"/>
          <w:sz w:val="24"/>
          <w:szCs w:val="24"/>
        </w:rPr>
        <w:t xml:space="preserve"> </w:t>
      </w:r>
      <w:r w:rsidR="00A34189" w:rsidRPr="0082110C">
        <w:rPr>
          <w:rFonts w:ascii="Times New Roman" w:eastAsia="Calibri" w:hAnsi="Times New Roman" w:cs="Times New Roman"/>
          <w:sz w:val="24"/>
          <w:szCs w:val="24"/>
        </w:rPr>
        <w:t xml:space="preserve">kontā </w:t>
      </w:r>
      <w:r w:rsidR="00784BF9" w:rsidRPr="0082110C">
        <w:rPr>
          <w:rFonts w:ascii="Times New Roman" w:eastAsia="Calibri" w:hAnsi="Times New Roman" w:cs="Times New Roman"/>
          <w:sz w:val="24"/>
          <w:szCs w:val="24"/>
        </w:rPr>
        <w:t>Nr.</w:t>
      </w:r>
      <w:r w:rsidR="007D2CB6" w:rsidRPr="0082110C">
        <w:rPr>
          <w:rFonts w:ascii="Times New Roman" w:eastAsia="Times New Roman" w:hAnsi="Times New Roman" w:cs="Times New Roman"/>
          <w:sz w:val="24"/>
          <w:szCs w:val="24"/>
          <w:lang w:eastAsia="lv-LV"/>
        </w:rPr>
        <w:t xml:space="preserve"> </w:t>
      </w:r>
      <w:r w:rsidR="00603C8E" w:rsidRPr="001C2324">
        <w:rPr>
          <w:rFonts w:ascii="Times New Roman" w:hAnsi="Times New Roman" w:cs="Times New Roman"/>
          <w:sz w:val="24"/>
          <w:szCs w:val="24"/>
        </w:rPr>
        <w:t>LV53PARX0006048640067</w:t>
      </w:r>
      <w:r w:rsidR="00784BF9" w:rsidRPr="0082110C">
        <w:rPr>
          <w:rFonts w:ascii="Times New Roman" w:eastAsia="Times New Roman" w:hAnsi="Times New Roman" w:cs="Times New Roman"/>
          <w:sz w:val="24"/>
          <w:szCs w:val="24"/>
          <w:lang w:eastAsia="lv-LV"/>
        </w:rPr>
        <w:t xml:space="preserve">, </w:t>
      </w:r>
      <w:r w:rsidRPr="0082110C">
        <w:rPr>
          <w:rFonts w:ascii="Times New Roman" w:eastAsia="Calibri" w:hAnsi="Times New Roman" w:cs="Times New Roman"/>
          <w:sz w:val="24"/>
          <w:szCs w:val="24"/>
        </w:rPr>
        <w:t>maksājuma uzdevumā norādot</w:t>
      </w:r>
      <w:r w:rsidRPr="0082110C">
        <w:rPr>
          <w:rFonts w:ascii="Times New Roman" w:eastAsia="Times New Roman" w:hAnsi="Times New Roman" w:cs="Times New Roman"/>
          <w:sz w:val="24"/>
          <w:szCs w:val="24"/>
        </w:rPr>
        <w:t xml:space="preserve"> “Piedāvājuma nodrošinājums atklātam konkursam “</w:t>
      </w:r>
      <w:r w:rsidR="00603C8E">
        <w:rPr>
          <w:rFonts w:ascii="Times New Roman" w:hAnsi="Times New Roman" w:cs="Times New Roman"/>
          <w:bCs/>
          <w:sz w:val="24"/>
          <w:szCs w:val="24"/>
        </w:rPr>
        <w:t>E</w:t>
      </w:r>
      <w:r w:rsidR="00603C8E" w:rsidRPr="00F877CB">
        <w:rPr>
          <w:rFonts w:ascii="Times New Roman" w:hAnsi="Times New Roman" w:cs="Times New Roman"/>
          <w:bCs/>
          <w:sz w:val="24"/>
          <w:szCs w:val="24"/>
        </w:rPr>
        <w:t>lektroautobusu ātrās lieljaudas elektrouzlādes iekārtu piegāde un iestatīšana</w:t>
      </w:r>
      <w:r w:rsidRPr="0082110C">
        <w:rPr>
          <w:rFonts w:ascii="Times New Roman" w:eastAsia="Calibri" w:hAnsi="Times New Roman" w:cs="Times New Roman"/>
          <w:sz w:val="24"/>
          <w:szCs w:val="24"/>
        </w:rPr>
        <w:t xml:space="preserve">”, identifikācijas Nr. </w:t>
      </w:r>
      <w:r w:rsidR="00D13D46" w:rsidRPr="0082110C">
        <w:rPr>
          <w:rFonts w:ascii="Times New Roman" w:hAnsi="Times New Roman" w:cs="Times New Roman"/>
          <w:sz w:val="24"/>
          <w:szCs w:val="24"/>
        </w:rPr>
        <w:t>RS/202</w:t>
      </w:r>
      <w:r w:rsidR="00197CC9" w:rsidRPr="0082110C">
        <w:rPr>
          <w:rFonts w:ascii="Times New Roman" w:hAnsi="Times New Roman" w:cs="Times New Roman"/>
          <w:sz w:val="24"/>
          <w:szCs w:val="24"/>
        </w:rPr>
        <w:t>3</w:t>
      </w:r>
      <w:r w:rsidR="00D13D46" w:rsidRPr="0082110C">
        <w:rPr>
          <w:rFonts w:ascii="Times New Roman" w:hAnsi="Times New Roman" w:cs="Times New Roman"/>
          <w:sz w:val="24"/>
          <w:szCs w:val="24"/>
        </w:rPr>
        <w:t>/</w:t>
      </w:r>
      <w:r w:rsidR="00257474">
        <w:rPr>
          <w:rFonts w:ascii="Times New Roman" w:hAnsi="Times New Roman" w:cs="Times New Roman"/>
          <w:sz w:val="24"/>
          <w:szCs w:val="24"/>
        </w:rPr>
        <w:t>76</w:t>
      </w:r>
      <w:r w:rsidR="00CC50EF" w:rsidRPr="0082110C">
        <w:rPr>
          <w:rFonts w:ascii="Times New Roman" w:hAnsi="Times New Roman" w:cs="Times New Roman"/>
          <w:sz w:val="24"/>
          <w:szCs w:val="24"/>
        </w:rPr>
        <w:t>;</w:t>
      </w:r>
    </w:p>
    <w:p w14:paraId="389EA99A" w14:textId="130AD773" w:rsidR="002A7BB3" w:rsidRPr="0082110C" w:rsidRDefault="002A7BB3" w:rsidP="00961212">
      <w:pPr>
        <w:pStyle w:val="ListParagraph"/>
        <w:numPr>
          <w:ilvl w:val="1"/>
          <w:numId w:val="1"/>
        </w:numPr>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Ja pretendents izvēlējies iesniegt piedāvājuma nodrošinājumu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 xml:space="preserve">.1.1. vai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.1.2.punktā norādītajā veidā, tad piedāvājuma nodrošinājums Elektronisko iepirkumu sistēmas e-konkursu apakšsistēmā iesniedzams kā e-dokuments ar drošu elektronisko parakstu un laika zīmogu.</w:t>
      </w:r>
    </w:p>
    <w:p w14:paraId="39DD5901" w14:textId="4FA77858" w:rsidR="002A7BB3" w:rsidRPr="0082110C"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 xml:space="preserve">Ja pretendents ir vairāku personu apvienība, tad nolikuma </w:t>
      </w:r>
      <w:r w:rsidR="007C71ED" w:rsidRPr="0082110C">
        <w:rPr>
          <w:rFonts w:ascii="Times New Roman" w:eastAsia="Calibri" w:hAnsi="Times New Roman" w:cs="Times New Roman"/>
          <w:sz w:val="24"/>
          <w:szCs w:val="24"/>
        </w:rPr>
        <w:t>7</w:t>
      </w:r>
      <w:r w:rsidR="00975AD4" w:rsidRPr="0082110C">
        <w:rPr>
          <w:rFonts w:ascii="Times New Roman" w:eastAsia="Calibri" w:hAnsi="Times New Roman" w:cs="Times New Roman"/>
          <w:sz w:val="24"/>
          <w:szCs w:val="24"/>
        </w:rPr>
        <w:t>.1</w:t>
      </w:r>
      <w:r w:rsidRPr="0082110C">
        <w:rPr>
          <w:rFonts w:ascii="Times New Roman" w:eastAsia="Calibri" w:hAnsi="Times New Roman" w:cs="Times New Roman"/>
          <w:sz w:val="24"/>
          <w:szCs w:val="24"/>
        </w:rPr>
        <w:t xml:space="preserve">.punkta prasībām atbilstošu piedāvājuma nodrošinājumu var iesniegt viens vai vairāki apvienības dalībnieki ar nosacījumu, ka kopējai apvienības nodrošinājumu summai jāatbilst nolikuma </w:t>
      </w:r>
      <w:r w:rsidR="007C71ED" w:rsidRPr="0082110C">
        <w:rPr>
          <w:rFonts w:ascii="Times New Roman" w:eastAsia="Calibri" w:hAnsi="Times New Roman" w:cs="Times New Roman"/>
          <w:sz w:val="24"/>
          <w:szCs w:val="24"/>
        </w:rPr>
        <w:t>7</w:t>
      </w:r>
      <w:r w:rsidRPr="0082110C">
        <w:rPr>
          <w:rFonts w:ascii="Times New Roman" w:eastAsia="Calibri" w:hAnsi="Times New Roman" w:cs="Times New Roman"/>
          <w:sz w:val="24"/>
          <w:szCs w:val="24"/>
        </w:rPr>
        <w:t>.1.punktā paredzētajam apmēram.</w:t>
      </w:r>
    </w:p>
    <w:p w14:paraId="7BAC4FF4" w14:textId="7ABE347B" w:rsidR="002A7BB3" w:rsidRPr="0082110C" w:rsidRDefault="002A7BB3" w:rsidP="00961212">
      <w:pPr>
        <w:pStyle w:val="ListParagraph"/>
        <w:numPr>
          <w:ilvl w:val="1"/>
          <w:numId w:val="1"/>
        </w:numPr>
        <w:tabs>
          <w:tab w:val="left" w:pos="-2127"/>
        </w:tabs>
        <w:spacing w:after="0" w:line="240" w:lineRule="auto"/>
        <w:jc w:val="both"/>
        <w:rPr>
          <w:rFonts w:ascii="Times New Roman" w:eastAsia="Calibri" w:hAnsi="Times New Roman" w:cs="Times New Roman"/>
          <w:sz w:val="24"/>
          <w:szCs w:val="24"/>
        </w:rPr>
      </w:pPr>
      <w:r w:rsidRPr="0082110C">
        <w:rPr>
          <w:rFonts w:ascii="Times New Roman" w:eastAsia="Calibri" w:hAnsi="Times New Roman" w:cs="Times New Roman"/>
          <w:sz w:val="24"/>
          <w:szCs w:val="24"/>
        </w:rPr>
        <w:t>Piedāvājuma nodrošinājumam ir jābūt spēkā līdz īsākajam no šādiem termiņiem:</w:t>
      </w:r>
    </w:p>
    <w:p w14:paraId="60D2418C" w14:textId="3C1227C0" w:rsidR="004F5CA9" w:rsidRPr="0082110C" w:rsidRDefault="002A7BB3" w:rsidP="004F5CA9">
      <w:pPr>
        <w:pStyle w:val="ListParagraph"/>
        <w:numPr>
          <w:ilvl w:val="2"/>
          <w:numId w:val="1"/>
        </w:numPr>
        <w:tabs>
          <w:tab w:val="left" w:pos="284"/>
          <w:tab w:val="left" w:pos="426"/>
          <w:tab w:val="left" w:pos="851"/>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b/>
          <w:sz w:val="24"/>
          <w:szCs w:val="24"/>
        </w:rPr>
        <w:t>6 (sešus) mēnešus</w:t>
      </w:r>
      <w:r w:rsidRPr="0082110C">
        <w:rPr>
          <w:rFonts w:ascii="Times New Roman" w:eastAsia="Times New Roman" w:hAnsi="Times New Roman" w:cs="Times New Roman"/>
          <w:sz w:val="24"/>
          <w:szCs w:val="24"/>
        </w:rPr>
        <w:t xml:space="preserve">, skaitot no nolikuma </w:t>
      </w:r>
      <w:r w:rsidR="007C71ED" w:rsidRPr="0082110C">
        <w:rPr>
          <w:rFonts w:ascii="Times New Roman" w:eastAsia="Times New Roman" w:hAnsi="Times New Roman" w:cs="Times New Roman"/>
          <w:sz w:val="24"/>
          <w:szCs w:val="24"/>
        </w:rPr>
        <w:t>6</w:t>
      </w:r>
      <w:r w:rsidRPr="0082110C">
        <w:rPr>
          <w:rFonts w:ascii="Times New Roman" w:eastAsia="Times New Roman" w:hAnsi="Times New Roman" w:cs="Times New Roman"/>
          <w:sz w:val="24"/>
          <w:szCs w:val="24"/>
        </w:rPr>
        <w:t xml:space="preserve">.4.punktā minētās piedāvājumu atvēršanas </w:t>
      </w:r>
      <w:r w:rsidR="00975AD4" w:rsidRPr="0082110C">
        <w:rPr>
          <w:rFonts w:ascii="Times New Roman" w:eastAsia="Times New Roman" w:hAnsi="Times New Roman" w:cs="Times New Roman"/>
          <w:sz w:val="24"/>
          <w:szCs w:val="24"/>
        </w:rPr>
        <w:t xml:space="preserve">  </w:t>
      </w:r>
      <w:r w:rsidRPr="0082110C">
        <w:rPr>
          <w:rFonts w:ascii="Times New Roman" w:eastAsia="Times New Roman" w:hAnsi="Times New Roman" w:cs="Times New Roman"/>
          <w:sz w:val="24"/>
          <w:szCs w:val="24"/>
        </w:rPr>
        <w:t>dienas;</w:t>
      </w:r>
    </w:p>
    <w:p w14:paraId="1995E25C" w14:textId="4BB09CF5" w:rsidR="002A7BB3" w:rsidRPr="0082110C" w:rsidRDefault="002A7BB3" w:rsidP="004F5CA9">
      <w:pPr>
        <w:pStyle w:val="ListParagraph"/>
        <w:numPr>
          <w:ilvl w:val="2"/>
          <w:numId w:val="1"/>
        </w:numPr>
        <w:tabs>
          <w:tab w:val="left" w:pos="284"/>
          <w:tab w:val="left" w:pos="426"/>
          <w:tab w:val="left" w:pos="851"/>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līdz iepirkuma līguma noslēgšanai.</w:t>
      </w:r>
    </w:p>
    <w:p w14:paraId="2619976D" w14:textId="139E4E8C" w:rsidR="002A7BB3" w:rsidRPr="0082110C" w:rsidRDefault="003F17F1" w:rsidP="00961212">
      <w:pPr>
        <w:pStyle w:val="ListParagraph"/>
        <w:numPr>
          <w:ilvl w:val="1"/>
          <w:numId w:val="1"/>
        </w:numPr>
        <w:tabs>
          <w:tab w:val="left" w:pos="284"/>
          <w:tab w:val="left" w:pos="426"/>
        </w:tabs>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     </w:t>
      </w:r>
      <w:r w:rsidR="002A7BB3" w:rsidRPr="0082110C">
        <w:rPr>
          <w:rFonts w:ascii="Times New Roman" w:eastAsia="Times New Roman" w:hAnsi="Times New Roman" w:cs="Times New Roman"/>
          <w:sz w:val="24"/>
          <w:szCs w:val="24"/>
        </w:rPr>
        <w:t>Nodrošinājuma devējs (banka, apdrošinātājs) izmaksā Pasūtītājam</w:t>
      </w:r>
      <w:r w:rsidR="004F5CA9" w:rsidRPr="0082110C">
        <w:rPr>
          <w:rFonts w:ascii="Times New Roman" w:eastAsia="Times New Roman" w:hAnsi="Times New Roman" w:cs="Times New Roman"/>
          <w:sz w:val="24"/>
          <w:szCs w:val="24"/>
        </w:rPr>
        <w:t>,</w:t>
      </w:r>
      <w:r w:rsidR="002A7BB3" w:rsidRPr="0082110C">
        <w:rPr>
          <w:rFonts w:ascii="Times New Roman" w:eastAsia="Times New Roman" w:hAnsi="Times New Roman" w:cs="Times New Roman"/>
          <w:sz w:val="24"/>
          <w:szCs w:val="24"/>
        </w:rPr>
        <w:t xml:space="preserve"> vai Pasūtītājs ietur pretendenta iemaksāto piedāvājuma nodrošinājuma summu, ja pretendents atsauc savu piedāvājumu laikā, kamēr ir spēkā piedāvājuma nodrošinājums, vai ja saskaņā ar piedāvājumu izvēles kritēriju izraudzītais pretendents nenoslēdz līgumu nolikum</w:t>
      </w:r>
      <w:r w:rsidR="006C07A0">
        <w:rPr>
          <w:rFonts w:ascii="Times New Roman" w:eastAsia="Times New Roman" w:hAnsi="Times New Roman" w:cs="Times New Roman"/>
          <w:sz w:val="24"/>
          <w:szCs w:val="24"/>
        </w:rPr>
        <w:t>ā</w:t>
      </w:r>
      <w:r w:rsidR="002A7BB3" w:rsidRPr="0082110C">
        <w:rPr>
          <w:rFonts w:ascii="Times New Roman" w:eastAsia="Times New Roman" w:hAnsi="Times New Roman" w:cs="Times New Roman"/>
          <w:sz w:val="24"/>
          <w:szCs w:val="24"/>
        </w:rPr>
        <w:t xml:space="preserve"> noteiktajā termiņā.</w:t>
      </w:r>
    </w:p>
    <w:p w14:paraId="27890C3E" w14:textId="77777777" w:rsidR="003F17F1" w:rsidRPr="0082110C" w:rsidRDefault="003F17F1" w:rsidP="003F17F1">
      <w:pPr>
        <w:pStyle w:val="ListParagraph"/>
        <w:tabs>
          <w:tab w:val="left" w:pos="284"/>
          <w:tab w:val="left" w:pos="426"/>
        </w:tabs>
        <w:spacing w:after="0" w:line="240" w:lineRule="auto"/>
        <w:jc w:val="both"/>
        <w:rPr>
          <w:rFonts w:ascii="Times New Roman" w:eastAsia="Times New Roman" w:hAnsi="Times New Roman" w:cs="Times New Roman"/>
          <w:sz w:val="24"/>
          <w:szCs w:val="24"/>
        </w:rPr>
      </w:pPr>
    </w:p>
    <w:p w14:paraId="092C6198" w14:textId="4AEE23A3" w:rsidR="00D773F8" w:rsidRPr="0082110C" w:rsidRDefault="00D773F8" w:rsidP="00D773F8">
      <w:pPr>
        <w:pStyle w:val="ListParagraph"/>
        <w:spacing w:after="0" w:line="240" w:lineRule="auto"/>
        <w:ind w:left="504"/>
        <w:jc w:val="center"/>
        <w:rPr>
          <w:rFonts w:ascii="Times New Roman" w:hAnsi="Times New Roman" w:cs="Times New Roman"/>
          <w:b/>
          <w:sz w:val="24"/>
          <w:szCs w:val="24"/>
        </w:rPr>
      </w:pPr>
      <w:r w:rsidRPr="0082110C">
        <w:rPr>
          <w:rFonts w:ascii="Times New Roman" w:hAnsi="Times New Roman" w:cs="Times New Roman"/>
          <w:b/>
          <w:sz w:val="24"/>
          <w:szCs w:val="24"/>
        </w:rPr>
        <w:t>II PIEDĀVĀJUMU NOFORMĒŠANAS, IESNIEGŠANAS KĀRTĪBA, INFORMĀCIJAS APMAIŅA</w:t>
      </w:r>
    </w:p>
    <w:p w14:paraId="78996D56" w14:textId="77777777" w:rsidR="00D773F8" w:rsidRPr="0082110C" w:rsidRDefault="00D773F8" w:rsidP="00D773F8">
      <w:pPr>
        <w:pStyle w:val="ListParagraph"/>
        <w:tabs>
          <w:tab w:val="left" w:pos="284"/>
          <w:tab w:val="left" w:pos="426"/>
        </w:tabs>
        <w:spacing w:after="0" w:line="240" w:lineRule="auto"/>
        <w:ind w:left="362"/>
        <w:jc w:val="both"/>
        <w:rPr>
          <w:rFonts w:ascii="Times New Roman" w:eastAsia="Times New Roman" w:hAnsi="Times New Roman" w:cs="Times New Roman"/>
          <w:sz w:val="24"/>
          <w:szCs w:val="24"/>
        </w:rPr>
      </w:pPr>
    </w:p>
    <w:p w14:paraId="78B8FF1F" w14:textId="6A364011" w:rsidR="00AA1B86" w:rsidRPr="0082110C" w:rsidRDefault="00AA1B86" w:rsidP="00961212">
      <w:pPr>
        <w:pStyle w:val="ListParagraph"/>
        <w:numPr>
          <w:ilvl w:val="0"/>
          <w:numId w:val="1"/>
        </w:numPr>
        <w:spacing w:after="0"/>
        <w:rPr>
          <w:rStyle w:val="CharStyle7"/>
          <w:rFonts w:asciiTheme="minorHAnsi" w:eastAsiaTheme="minorHAnsi" w:hAnsiTheme="minorHAnsi" w:cstheme="minorBidi"/>
          <w:bCs w:val="0"/>
          <w:color w:val="auto"/>
          <w:sz w:val="24"/>
          <w:szCs w:val="24"/>
          <w:lang w:eastAsia="en-US" w:bidi="ar-SA"/>
        </w:rPr>
      </w:pPr>
      <w:bookmarkStart w:id="2" w:name="bookmark0"/>
      <w:r w:rsidRPr="0082110C">
        <w:rPr>
          <w:rStyle w:val="CharStyle7"/>
          <w:rFonts w:eastAsiaTheme="minorHAnsi"/>
          <w:bCs w:val="0"/>
          <w:color w:val="auto"/>
          <w:sz w:val="24"/>
          <w:szCs w:val="24"/>
        </w:rPr>
        <w:t>Prasības attiecībā uz piedāvājuma noformējumu un iesniegšanu</w:t>
      </w:r>
      <w:bookmarkEnd w:id="2"/>
      <w:r w:rsidRPr="0082110C">
        <w:rPr>
          <w:rStyle w:val="CharStyle7"/>
          <w:rFonts w:eastAsiaTheme="minorHAnsi"/>
          <w:b w:val="0"/>
          <w:sz w:val="24"/>
          <w:szCs w:val="24"/>
        </w:rPr>
        <w:t>:</w:t>
      </w:r>
    </w:p>
    <w:p w14:paraId="4B2421F7" w14:textId="775D7BB0" w:rsidR="00576B24" w:rsidRPr="0082110C" w:rsidRDefault="005D1CCB"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 xml:space="preserve">Atklāta konkursa piedāvājums jāiesniedz </w:t>
      </w:r>
      <w:r w:rsidR="00576B24" w:rsidRPr="0082110C">
        <w:rPr>
          <w:rStyle w:val="CharStyle4"/>
          <w:rFonts w:eastAsiaTheme="minorHAnsi"/>
          <w:sz w:val="24"/>
          <w:szCs w:val="24"/>
        </w:rPr>
        <w:t>elektroniski Elektronisko iepirkumu sistēmas e-konkursu apakšsistēmā (turpmāk - Apakšsistēma), ievērojot šādas pretendenta izvēles iespējas:</w:t>
      </w:r>
    </w:p>
    <w:p w14:paraId="4437E463" w14:textId="3E5D2FCE"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Apakšsistēmas piedāvātos rīkus, aizpildot minētās sistēmas Apakšsistēmā konkursa sadaļā ievietotās formas;</w:t>
      </w:r>
    </w:p>
    <w:p w14:paraId="2F4173C5" w14:textId="347AC4DC"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elektroniski aizpildāmos dokumentus elektroniski sagatavojot ārpus Apakšsistēmas un pievienojot atbilstošajām prasībām (šādā gadījumā pretendents ir atbildīgs par aizpildāmo formu atbilstību dokumentācijas prasībām un formu paraugiem);</w:t>
      </w:r>
    </w:p>
    <w:p w14:paraId="7D03232E" w14:textId="213B443A"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elektroniski sagatavoto piedāvājumu šifrējot ārpus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7C699B03" w14:textId="30787D2B"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Sagatavojot piedāvājumu, pretendents ievēro, ka:</w:t>
      </w:r>
    </w:p>
    <w:p w14:paraId="7A6CB34E" w14:textId="474395CA"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Piedāvājuma dokumenti jāpievieno tam paredzētajā konkursa profila sadaļā;</w:t>
      </w:r>
    </w:p>
    <w:p w14:paraId="3727A2DC" w14:textId="2D45A20B" w:rsidR="00576B24" w:rsidRPr="0082110C" w:rsidRDefault="00576B24" w:rsidP="00BC40C6">
      <w:pPr>
        <w:pStyle w:val="ListParagraph"/>
        <w:numPr>
          <w:ilvl w:val="2"/>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iesniedzot piedāvājumu, pretendents to paraksta ar drošu elektronisko parakstu un laika zīmogu vai ar Elektroniskās iepirkumu sistēmas piedāvāto elektronisko parakstu.</w:t>
      </w:r>
    </w:p>
    <w:p w14:paraId="069F9E94" w14:textId="57CB1A77"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Piedāvājuma dokumenti jāparaksta pretendenta pārstāvim (-jiem) ar pārstāvības tiesībām vai tā pilnvarotai (-ām) personai (-ām). Gadījumā, ja pārstāvības tiesības nav konstatējamas no Uzņēmumu reģistra datiem, piedāvājumam jāpievieno dokuments, kas apliecina pretendenta pārstāvja (~u) pārstāvības (paraksta) tiesības.</w:t>
      </w:r>
    </w:p>
    <w:p w14:paraId="34934046" w14:textId="6AD89EBA"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Piedāvājums jāsagatavo tā, lai nekādā veidā netiktu apdraudēta Elektronisko iepirkumu sistēmas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jānodrošina iesniegtā piedāvājuma atšifrēšana.</w:t>
      </w:r>
    </w:p>
    <w:p w14:paraId="1015933A" w14:textId="2B595F9C"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Piedāvājuma dokumenti sastāv no</w:t>
      </w:r>
      <w:r w:rsidR="00266815" w:rsidRPr="0082110C">
        <w:rPr>
          <w:rStyle w:val="CharStyle4"/>
          <w:rFonts w:eastAsiaTheme="minorHAnsi"/>
          <w:sz w:val="24"/>
          <w:szCs w:val="24"/>
        </w:rPr>
        <w:t xml:space="preserve"> garantijas vēstules (paraugs nolikuma </w:t>
      </w:r>
      <w:r w:rsidR="00ED3927" w:rsidRPr="0082110C">
        <w:rPr>
          <w:rStyle w:val="CharStyle4"/>
          <w:rFonts w:eastAsiaTheme="minorHAnsi"/>
          <w:sz w:val="24"/>
          <w:szCs w:val="24"/>
        </w:rPr>
        <w:t>1</w:t>
      </w:r>
      <w:r w:rsidR="00266815" w:rsidRPr="0082110C">
        <w:rPr>
          <w:rStyle w:val="CharStyle4"/>
          <w:rFonts w:eastAsiaTheme="minorHAnsi"/>
          <w:sz w:val="24"/>
          <w:szCs w:val="24"/>
        </w:rPr>
        <w:t>.pielikumā)</w:t>
      </w:r>
      <w:r w:rsidR="002072F2" w:rsidRPr="0082110C">
        <w:rPr>
          <w:rStyle w:val="CharStyle4"/>
          <w:rFonts w:eastAsiaTheme="minorHAnsi"/>
          <w:sz w:val="24"/>
          <w:szCs w:val="24"/>
        </w:rPr>
        <w:t>,</w:t>
      </w:r>
      <w:r w:rsidRPr="0082110C">
        <w:rPr>
          <w:rStyle w:val="CharStyle4"/>
          <w:rFonts w:eastAsiaTheme="minorHAnsi"/>
          <w:sz w:val="24"/>
          <w:szCs w:val="24"/>
        </w:rPr>
        <w:t xml:space="preserve"> </w:t>
      </w:r>
      <w:r w:rsidR="00B472F0" w:rsidRPr="0082110C">
        <w:rPr>
          <w:rStyle w:val="CharStyle4"/>
          <w:rFonts w:eastAsiaTheme="minorHAnsi"/>
          <w:sz w:val="24"/>
          <w:szCs w:val="24"/>
        </w:rPr>
        <w:t>pieteikuma (</w:t>
      </w:r>
      <w:r w:rsidR="00681F2E" w:rsidRPr="0082110C">
        <w:rPr>
          <w:rStyle w:val="CharStyle4"/>
          <w:rFonts w:eastAsiaTheme="minorHAnsi"/>
          <w:sz w:val="24"/>
          <w:szCs w:val="24"/>
        </w:rPr>
        <w:t xml:space="preserve">paraugs nolikuma </w:t>
      </w:r>
      <w:r w:rsidR="00587229" w:rsidRPr="0082110C">
        <w:rPr>
          <w:rStyle w:val="CharStyle4"/>
          <w:rFonts w:eastAsiaTheme="minorHAnsi"/>
          <w:sz w:val="24"/>
          <w:szCs w:val="24"/>
        </w:rPr>
        <w:t>2</w:t>
      </w:r>
      <w:r w:rsidR="00681F2E" w:rsidRPr="0082110C">
        <w:rPr>
          <w:rStyle w:val="CharStyle4"/>
          <w:rFonts w:eastAsiaTheme="minorHAnsi"/>
          <w:sz w:val="24"/>
          <w:szCs w:val="24"/>
        </w:rPr>
        <w:t xml:space="preserve">.pielikumā) </w:t>
      </w:r>
      <w:r w:rsidRPr="0082110C">
        <w:rPr>
          <w:rStyle w:val="CharStyle4"/>
          <w:rFonts w:eastAsiaTheme="minorHAnsi"/>
          <w:sz w:val="24"/>
          <w:szCs w:val="24"/>
        </w:rPr>
        <w:t>pretendenta atlases dokumentiem un pretendenta piedāvājuma (tehnisk</w:t>
      </w:r>
      <w:r w:rsidR="006C07A0">
        <w:rPr>
          <w:rStyle w:val="CharStyle4"/>
          <w:rFonts w:eastAsiaTheme="minorHAnsi"/>
          <w:sz w:val="24"/>
          <w:szCs w:val="24"/>
        </w:rPr>
        <w:t>ā piedāvājuma forma nolikuma 3.pielikumā</w:t>
      </w:r>
      <w:r w:rsidRPr="0082110C">
        <w:rPr>
          <w:rStyle w:val="CharStyle4"/>
          <w:rFonts w:eastAsiaTheme="minorHAnsi"/>
          <w:sz w:val="24"/>
          <w:szCs w:val="24"/>
        </w:rPr>
        <w:t xml:space="preserve"> un finanšu piedāvājum</w:t>
      </w:r>
      <w:r w:rsidR="006C07A0">
        <w:rPr>
          <w:rStyle w:val="CharStyle4"/>
          <w:rFonts w:eastAsiaTheme="minorHAnsi"/>
          <w:sz w:val="24"/>
          <w:szCs w:val="24"/>
        </w:rPr>
        <w:t>a forma nolikuma 4.pielikumā</w:t>
      </w:r>
      <w:r w:rsidRPr="0082110C">
        <w:rPr>
          <w:rStyle w:val="CharStyle4"/>
          <w:rFonts w:eastAsiaTheme="minorHAnsi"/>
          <w:sz w:val="24"/>
          <w:szCs w:val="24"/>
        </w:rPr>
        <w:t>).</w:t>
      </w:r>
    </w:p>
    <w:p w14:paraId="26BDCAB9" w14:textId="5A700F86"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 xml:space="preserve">Pretendenti piedāvājuma dokumentus sagatavo atbilstoši </w:t>
      </w:r>
      <w:r w:rsidR="00E35DA8" w:rsidRPr="0082110C">
        <w:rPr>
          <w:rStyle w:val="CharStyle4"/>
          <w:rFonts w:eastAsiaTheme="minorHAnsi"/>
          <w:sz w:val="24"/>
          <w:szCs w:val="24"/>
        </w:rPr>
        <w:t xml:space="preserve">atklāta </w:t>
      </w:r>
      <w:r w:rsidRPr="0082110C">
        <w:rPr>
          <w:rStyle w:val="CharStyle4"/>
          <w:rFonts w:eastAsiaTheme="minorHAnsi"/>
          <w:sz w:val="24"/>
          <w:szCs w:val="24"/>
        </w:rPr>
        <w:t>konkursa nolikumā izvirzītajām prasībām.</w:t>
      </w:r>
    </w:p>
    <w:p w14:paraId="5A16ECF4" w14:textId="41192CB8"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Piedāvājumā iekļautajiem dokumentiem un to noformējumam jāatbilst Dokumentu juridiskā spēka likumam un Ministru kabineta 2018.gada 6.septembra noteikumiem Nr.558 „Dokumentu izstrādāšanas un noformēšanas kārtība”.</w:t>
      </w:r>
    </w:p>
    <w:p w14:paraId="3C8D2D00" w14:textId="42169C04" w:rsidR="00576B24" w:rsidRPr="0082110C" w:rsidRDefault="00576B24" w:rsidP="00BC40C6">
      <w:pPr>
        <w:pStyle w:val="ListParagraph"/>
        <w:numPr>
          <w:ilvl w:val="1"/>
          <w:numId w:val="1"/>
        </w:numPr>
        <w:spacing w:after="0" w:line="240" w:lineRule="auto"/>
        <w:jc w:val="both"/>
        <w:rPr>
          <w:rStyle w:val="CharStyle4"/>
          <w:rFonts w:asciiTheme="minorHAnsi" w:eastAsiaTheme="minorHAnsi" w:hAnsiTheme="minorHAnsi" w:cstheme="minorBidi"/>
          <w:b/>
          <w:color w:val="auto"/>
          <w:sz w:val="24"/>
          <w:szCs w:val="24"/>
          <w:lang w:eastAsia="en-US" w:bidi="ar-SA"/>
        </w:rPr>
      </w:pPr>
      <w:r w:rsidRPr="0082110C">
        <w:rPr>
          <w:rStyle w:val="CharStyle4"/>
          <w:rFonts w:eastAsiaTheme="minorHAnsi"/>
          <w:sz w:val="24"/>
          <w:szCs w:val="24"/>
        </w:rPr>
        <w:t>Piedāvājums jāsagatavo latviešu valodā.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pretendents.</w:t>
      </w:r>
    </w:p>
    <w:p w14:paraId="6C3B6239" w14:textId="169B3451" w:rsidR="00EE17D5" w:rsidRPr="0082110C" w:rsidRDefault="00EE17D5" w:rsidP="00BC40C6">
      <w:pPr>
        <w:pStyle w:val="ListParagraph"/>
        <w:numPr>
          <w:ilvl w:val="1"/>
          <w:numId w:val="1"/>
        </w:numPr>
        <w:spacing w:after="0" w:line="240" w:lineRule="auto"/>
        <w:jc w:val="both"/>
        <w:rPr>
          <w:b/>
          <w:sz w:val="24"/>
          <w:szCs w:val="24"/>
        </w:rPr>
      </w:pPr>
      <w:r w:rsidRPr="0082110C">
        <w:rPr>
          <w:rFonts w:ascii="Times New Roman" w:hAnsi="Times New Roman" w:cs="Times New Roman"/>
          <w:sz w:val="24"/>
          <w:szCs w:val="24"/>
        </w:rPr>
        <w:t>Pretendents sedz visas izmaksas, kas saistītas ar piedāvājuma sagatavošanu un iesniegšanu Pasūtītājam.</w:t>
      </w:r>
    </w:p>
    <w:p w14:paraId="5B32C6D0" w14:textId="77777777" w:rsidR="00BB3297" w:rsidRPr="0082110C" w:rsidRDefault="00BB3297" w:rsidP="00BB3297">
      <w:pPr>
        <w:pStyle w:val="Style2"/>
        <w:shd w:val="clear" w:color="auto" w:fill="auto"/>
        <w:tabs>
          <w:tab w:val="left" w:pos="284"/>
        </w:tabs>
        <w:spacing w:after="0"/>
        <w:ind w:firstLine="0"/>
        <w:rPr>
          <w:rFonts w:ascii="Times New Roman" w:hAnsi="Times New Roman" w:cs="Times New Roman"/>
          <w:color w:val="37373A"/>
          <w:sz w:val="24"/>
          <w:szCs w:val="24"/>
          <w:lang w:eastAsia="lv-LV" w:bidi="lv-LV"/>
        </w:rPr>
      </w:pPr>
    </w:p>
    <w:p w14:paraId="74532649" w14:textId="77777777" w:rsidR="005457FF" w:rsidRPr="0082110C" w:rsidRDefault="006D7662" w:rsidP="00961212">
      <w:pPr>
        <w:pStyle w:val="Style2"/>
        <w:numPr>
          <w:ilvl w:val="0"/>
          <w:numId w:val="1"/>
        </w:numPr>
        <w:shd w:val="clear" w:color="auto" w:fill="auto"/>
        <w:tabs>
          <w:tab w:val="left" w:pos="284"/>
        </w:tabs>
        <w:spacing w:after="0"/>
        <w:rPr>
          <w:rFonts w:ascii="Times New Roman" w:hAnsi="Times New Roman" w:cs="Times New Roman"/>
          <w:b/>
          <w:bCs/>
          <w:color w:val="37373A"/>
          <w:sz w:val="24"/>
          <w:szCs w:val="24"/>
          <w:lang w:eastAsia="lv-LV" w:bidi="lv-LV"/>
        </w:rPr>
      </w:pPr>
      <w:r w:rsidRPr="0082110C">
        <w:rPr>
          <w:rFonts w:ascii="Times New Roman" w:hAnsi="Times New Roman" w:cs="Times New Roman"/>
          <w:b/>
          <w:bCs/>
          <w:sz w:val="24"/>
          <w:szCs w:val="24"/>
        </w:rPr>
        <w:t>In</w:t>
      </w:r>
      <w:r w:rsidR="00F7131C" w:rsidRPr="0082110C">
        <w:rPr>
          <w:rFonts w:ascii="Times New Roman" w:hAnsi="Times New Roman" w:cs="Times New Roman"/>
          <w:b/>
          <w:bCs/>
          <w:sz w:val="24"/>
          <w:szCs w:val="24"/>
        </w:rPr>
        <w:t xml:space="preserve">formācijas apmaiņa </w:t>
      </w:r>
    </w:p>
    <w:p w14:paraId="62C09D60" w14:textId="1E516DA9" w:rsidR="005457FF" w:rsidRPr="0082110C" w:rsidRDefault="005457FF"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Saziņa starp Pasūtītāju un ieinteresētajiem piegādātājiem iepirkuma ietvaros notiek latviešu valodā, rakstiski</w:t>
      </w:r>
      <w:r w:rsidR="00520AE4" w:rsidRPr="0082110C">
        <w:rPr>
          <w:rFonts w:ascii="Times New Roman" w:hAnsi="Times New Roman" w:cs="Times New Roman"/>
          <w:sz w:val="24"/>
          <w:szCs w:val="24"/>
        </w:rPr>
        <w:t>.</w:t>
      </w:r>
    </w:p>
    <w:p w14:paraId="0CF496FF" w14:textId="77777777" w:rsidR="00EE17D5" w:rsidRPr="0082110C" w:rsidRDefault="00EE17D5"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lastRenderedPageBreak/>
        <w:t>Iepirkuma komisijai ir tiesības pieprasīt papildus informāciju, lai precizētu datus par iesniegtajiem pretendentu atlases dokumentiem un tehnisko vai finanšu piedāvājumu, kā arī pieprasīt pretendentam uzrādīt iesniegto dokumentu kopiju oriģinālus.</w:t>
      </w:r>
    </w:p>
    <w:p w14:paraId="3EB68314" w14:textId="1C42914B" w:rsidR="002F6B76" w:rsidRPr="0082110C" w:rsidRDefault="002F6B76"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8" w:history="1">
        <w:r w:rsidRPr="0082110C">
          <w:rPr>
            <w:rStyle w:val="Hyperlink"/>
            <w:rFonts w:ascii="Times New Roman" w:hAnsi="Times New Roman" w:cs="Times New Roman"/>
            <w:sz w:val="24"/>
            <w:szCs w:val="24"/>
          </w:rPr>
          <w:t>https://www.eis.gov.lv/EKEIS/Supplier</w:t>
        </w:r>
      </w:hyperlink>
      <w:r w:rsidRPr="0082110C">
        <w:rPr>
          <w:rFonts w:ascii="Times New Roman" w:hAnsi="Times New Roman" w:cs="Times New Roman"/>
          <w:sz w:val="24"/>
          <w:szCs w:val="24"/>
        </w:rPr>
        <w:t>.</w:t>
      </w:r>
    </w:p>
    <w:p w14:paraId="3B6B837B" w14:textId="1DCED6B6" w:rsidR="00882202" w:rsidRPr="0082110C"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komisija pēc iespējamā pretendenta rakstveida pieprasījuma, ja šis pieprasījums saņemts laikus, sagatavo papildus informāciju par konkursa nolikumu un 5 (piecu) darba dienu laikā, bet ne vēlāk kā 6 (sešas) dienas pirms piedāvājumu iesniegšanas termiņa beigām, nosūta šo informāciju iespējamam pretendentam, kurš pieprasījis informāciju. Vienlaikus ar papildus informācijas nosūtīšanu iespējamam pretendentam, šī informācija tiek ievietota Elektronisko iepirkumu sistēmas tīmekļa vietnē </w:t>
      </w:r>
      <w:hyperlink r:id="rId19" w:history="1">
        <w:r w:rsidRPr="0082110C">
          <w:rPr>
            <w:rStyle w:val="Hyperlink"/>
            <w:rFonts w:ascii="Times New Roman" w:hAnsi="Times New Roman" w:cs="Times New Roman"/>
            <w:sz w:val="24"/>
            <w:szCs w:val="24"/>
          </w:rPr>
          <w:t>www.eis.gov.lv</w:t>
        </w:r>
      </w:hyperlink>
      <w:r w:rsidRPr="0082110C">
        <w:rPr>
          <w:rFonts w:ascii="Times New Roman" w:hAnsi="Times New Roman" w:cs="Times New Roman"/>
          <w:sz w:val="24"/>
          <w:szCs w:val="24"/>
        </w:rPr>
        <w:t xml:space="preserve"> un </w:t>
      </w:r>
      <w:r w:rsidR="00E43EAB" w:rsidRPr="0082110C">
        <w:rPr>
          <w:rFonts w:ascii="Times New Roman" w:hAnsi="Times New Roman" w:cs="Times New Roman"/>
          <w:sz w:val="24"/>
          <w:szCs w:val="24"/>
        </w:rPr>
        <w:t xml:space="preserve">Pasūtītāja interneta vietnē </w:t>
      </w:r>
      <w:hyperlink r:id="rId20" w:history="1">
        <w:r w:rsidR="00E43EAB" w:rsidRPr="0082110C">
          <w:rPr>
            <w:rStyle w:val="Hyperlink"/>
            <w:rFonts w:ascii="Times New Roman" w:hAnsi="Times New Roman" w:cs="Times New Roman"/>
            <w:sz w:val="24"/>
            <w:szCs w:val="24"/>
          </w:rPr>
          <w:t>www.rigassatiksme.lv</w:t>
        </w:r>
      </w:hyperlink>
      <w:r w:rsidRPr="0082110C">
        <w:rPr>
          <w:rFonts w:ascii="Times New Roman" w:hAnsi="Times New Roman" w:cs="Times New Roman"/>
          <w:sz w:val="24"/>
          <w:szCs w:val="24"/>
        </w:rPr>
        <w:t xml:space="preserve">. </w:t>
      </w:r>
    </w:p>
    <w:p w14:paraId="241EA419" w14:textId="53183820" w:rsidR="00576B24" w:rsidRPr="0082110C" w:rsidRDefault="00576B24" w:rsidP="00961212">
      <w:pPr>
        <w:pStyle w:val="ListParagraph"/>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Iepirkuma komisija var izdarīt grozījumus konkursa nolikumā, par tiem nosūtot paziņojumus Iepirkumu uzraudzības birojam. Ne vēlāk kā vienu dienu pēc tam, kad paziņojums par grozījumiem iesniegts Iepirkumu uzraudzības birojam publicēšanai, informācija par grozījumiem tiek ievietota Elektronisko iepirkumu sistēmas tīmekļa vietnē </w:t>
      </w:r>
      <w:hyperlink r:id="rId21" w:history="1">
        <w:r w:rsidRPr="0082110C">
          <w:rPr>
            <w:rStyle w:val="Hyperlink"/>
            <w:rFonts w:ascii="Times New Roman" w:hAnsi="Times New Roman" w:cs="Times New Roman"/>
            <w:sz w:val="24"/>
            <w:szCs w:val="24"/>
          </w:rPr>
          <w:t>www.eis.gov.lv</w:t>
        </w:r>
      </w:hyperlink>
      <w:r w:rsidRPr="0082110C">
        <w:rPr>
          <w:rFonts w:ascii="Times New Roman" w:hAnsi="Times New Roman" w:cs="Times New Roman"/>
          <w:sz w:val="24"/>
          <w:szCs w:val="24"/>
        </w:rPr>
        <w:t xml:space="preserve"> un </w:t>
      </w:r>
      <w:r w:rsidR="00E43EAB" w:rsidRPr="0082110C">
        <w:rPr>
          <w:rFonts w:ascii="Times New Roman" w:hAnsi="Times New Roman" w:cs="Times New Roman"/>
          <w:sz w:val="24"/>
          <w:szCs w:val="24"/>
        </w:rPr>
        <w:t xml:space="preserve">Pasūtītāja interneta vietnē </w:t>
      </w:r>
      <w:hyperlink r:id="rId22" w:history="1">
        <w:r w:rsidR="00E43EAB" w:rsidRPr="0082110C">
          <w:rPr>
            <w:rStyle w:val="Hyperlink"/>
            <w:rFonts w:ascii="Times New Roman" w:hAnsi="Times New Roman" w:cs="Times New Roman"/>
            <w:sz w:val="24"/>
            <w:szCs w:val="24"/>
          </w:rPr>
          <w:t>www.rigassatiksme.lv</w:t>
        </w:r>
      </w:hyperlink>
      <w:r w:rsidRPr="0082110C">
        <w:rPr>
          <w:rFonts w:ascii="Times New Roman" w:hAnsi="Times New Roman" w:cs="Times New Roman"/>
          <w:sz w:val="24"/>
          <w:szCs w:val="24"/>
        </w:rPr>
        <w:t xml:space="preserve">.  </w:t>
      </w:r>
    </w:p>
    <w:bookmarkEnd w:id="1"/>
    <w:p w14:paraId="791CB3EE" w14:textId="77777777" w:rsidR="00CA35AC" w:rsidRPr="004A0C3B" w:rsidRDefault="00CA35AC" w:rsidP="004A0C3B">
      <w:pPr>
        <w:spacing w:before="120" w:after="0" w:line="240" w:lineRule="auto"/>
        <w:rPr>
          <w:rFonts w:ascii="Times New Roman" w:hAnsi="Times New Roman" w:cs="Times New Roman"/>
          <w:b/>
          <w:sz w:val="24"/>
          <w:szCs w:val="24"/>
        </w:rPr>
      </w:pPr>
    </w:p>
    <w:p w14:paraId="4A560C4B" w14:textId="3FC41B05" w:rsidR="00EE6474" w:rsidRPr="0082110C" w:rsidRDefault="00EE6474" w:rsidP="00EE6474">
      <w:pPr>
        <w:jc w:val="center"/>
        <w:rPr>
          <w:rFonts w:ascii="Times New Roman" w:hAnsi="Times New Roman" w:cs="Times New Roman"/>
          <w:b/>
          <w:sz w:val="24"/>
          <w:szCs w:val="24"/>
        </w:rPr>
      </w:pPr>
      <w:r w:rsidRPr="0082110C">
        <w:rPr>
          <w:rFonts w:ascii="Times New Roman" w:hAnsi="Times New Roman" w:cs="Times New Roman"/>
          <w:b/>
          <w:sz w:val="24"/>
          <w:szCs w:val="24"/>
        </w:rPr>
        <w:t>III INFORMĀCIJA PAR IEPIRKUMA PRIEKŠMETU</w:t>
      </w:r>
    </w:p>
    <w:p w14:paraId="60AE2D41" w14:textId="5EF023A8" w:rsidR="00EE6474" w:rsidRPr="00180BB9" w:rsidRDefault="00537008" w:rsidP="00961212">
      <w:pPr>
        <w:numPr>
          <w:ilvl w:val="0"/>
          <w:numId w:val="1"/>
        </w:numPr>
        <w:spacing w:after="0" w:line="240" w:lineRule="auto"/>
        <w:jc w:val="both"/>
        <w:rPr>
          <w:rFonts w:ascii="Times New Roman" w:hAnsi="Times New Roman" w:cs="Times New Roman"/>
          <w:sz w:val="24"/>
          <w:szCs w:val="24"/>
        </w:rPr>
      </w:pPr>
      <w:r w:rsidRPr="00180BB9">
        <w:rPr>
          <w:rFonts w:ascii="Times New Roman" w:hAnsi="Times New Roman" w:cs="Times New Roman"/>
          <w:b/>
          <w:bCs/>
          <w:sz w:val="24"/>
          <w:szCs w:val="24"/>
        </w:rPr>
        <w:t>Iegādes</w:t>
      </w:r>
      <w:r w:rsidR="00EE6474" w:rsidRPr="00180BB9">
        <w:rPr>
          <w:rFonts w:ascii="Times New Roman" w:hAnsi="Times New Roman" w:cs="Times New Roman"/>
          <w:b/>
          <w:bCs/>
          <w:sz w:val="24"/>
          <w:szCs w:val="24"/>
        </w:rPr>
        <w:t xml:space="preserve"> priekšmets un apjoms</w:t>
      </w:r>
      <w:r w:rsidR="005D4F49" w:rsidRPr="00180BB9">
        <w:rPr>
          <w:rFonts w:ascii="Times New Roman" w:hAnsi="Times New Roman" w:cs="Times New Roman"/>
          <w:b/>
          <w:bCs/>
          <w:sz w:val="24"/>
          <w:szCs w:val="24"/>
        </w:rPr>
        <w:t>:</w:t>
      </w:r>
    </w:p>
    <w:p w14:paraId="6CD6728E" w14:textId="48A5F639" w:rsidR="00180BB9" w:rsidRPr="004150DE" w:rsidRDefault="00180BB9" w:rsidP="004150DE">
      <w:pPr>
        <w:pStyle w:val="ListParagraph"/>
        <w:numPr>
          <w:ilvl w:val="1"/>
          <w:numId w:val="1"/>
        </w:numPr>
        <w:spacing w:before="120" w:after="0" w:line="240" w:lineRule="auto"/>
        <w:jc w:val="both"/>
        <w:rPr>
          <w:rFonts w:ascii="Times New Roman" w:hAnsi="Times New Roman" w:cs="Times New Roman"/>
          <w:sz w:val="24"/>
          <w:szCs w:val="24"/>
        </w:rPr>
      </w:pPr>
      <w:r w:rsidRPr="004150DE">
        <w:rPr>
          <w:rFonts w:ascii="Times New Roman" w:hAnsi="Times New Roman" w:cs="Times New Roman"/>
          <w:sz w:val="24"/>
          <w:szCs w:val="24"/>
        </w:rPr>
        <w:t xml:space="preserve">Pretendents (izpildītājs) nodrošina </w:t>
      </w:r>
      <w:r w:rsidR="00694E16" w:rsidRPr="004150DE">
        <w:rPr>
          <w:rFonts w:ascii="Times New Roman" w:hAnsi="Times New Roman" w:cs="Times New Roman"/>
          <w:sz w:val="24"/>
          <w:szCs w:val="24"/>
        </w:rPr>
        <w:t>e</w:t>
      </w:r>
      <w:r w:rsidRPr="004150DE">
        <w:rPr>
          <w:rFonts w:ascii="Times New Roman" w:hAnsi="Times New Roman" w:cs="Times New Roman"/>
          <w:sz w:val="24"/>
          <w:szCs w:val="24"/>
        </w:rPr>
        <w:t>lektroautobusu 7</w:t>
      </w:r>
      <w:r w:rsidR="005C2DA6">
        <w:rPr>
          <w:rFonts w:ascii="Times New Roman" w:hAnsi="Times New Roman" w:cs="Times New Roman"/>
          <w:sz w:val="24"/>
          <w:szCs w:val="24"/>
        </w:rPr>
        <w:t xml:space="preserve"> </w:t>
      </w:r>
      <w:r w:rsidR="005C2DA6" w:rsidRPr="00C122AC">
        <w:rPr>
          <w:rFonts w:ascii="Times New Roman" w:hAnsi="Times New Roman" w:cs="Times New Roman"/>
          <w:sz w:val="24"/>
          <w:szCs w:val="24"/>
        </w:rPr>
        <w:t>(septiņu)</w:t>
      </w:r>
      <w:r w:rsidRPr="00C122AC">
        <w:rPr>
          <w:rFonts w:ascii="Times New Roman" w:hAnsi="Times New Roman" w:cs="Times New Roman"/>
          <w:sz w:val="24"/>
          <w:szCs w:val="24"/>
        </w:rPr>
        <w:t xml:space="preserve"> ātrās lieljaudas elektrouzlādes iekārtu</w:t>
      </w:r>
      <w:r w:rsidR="008318DA" w:rsidRPr="00C122AC">
        <w:rPr>
          <w:rFonts w:ascii="Times New Roman" w:hAnsi="Times New Roman" w:cs="Times New Roman"/>
          <w:sz w:val="24"/>
          <w:szCs w:val="24"/>
        </w:rPr>
        <w:t xml:space="preserve"> (</w:t>
      </w:r>
      <w:r w:rsidR="00D65CA6" w:rsidRPr="00C122AC">
        <w:rPr>
          <w:rFonts w:ascii="Times New Roman" w:hAnsi="Times New Roman" w:cs="Times New Roman"/>
          <w:sz w:val="24"/>
          <w:szCs w:val="24"/>
        </w:rPr>
        <w:t>t</w:t>
      </w:r>
      <w:r w:rsidR="008318DA" w:rsidRPr="00C122AC">
        <w:rPr>
          <w:rFonts w:ascii="Times New Roman" w:hAnsi="Times New Roman" w:cs="Times New Roman"/>
          <w:sz w:val="24"/>
          <w:szCs w:val="24"/>
        </w:rPr>
        <w:t xml:space="preserve">urpmāk </w:t>
      </w:r>
      <w:r w:rsidR="00D65CA6" w:rsidRPr="00C122AC">
        <w:rPr>
          <w:rFonts w:ascii="Times New Roman" w:hAnsi="Times New Roman" w:cs="Times New Roman"/>
          <w:sz w:val="24"/>
          <w:szCs w:val="24"/>
        </w:rPr>
        <w:t>–</w:t>
      </w:r>
      <w:r w:rsidR="008318DA" w:rsidRPr="00C122AC">
        <w:rPr>
          <w:rFonts w:ascii="Times New Roman" w:hAnsi="Times New Roman" w:cs="Times New Roman"/>
          <w:sz w:val="24"/>
          <w:szCs w:val="24"/>
        </w:rPr>
        <w:t xml:space="preserve"> </w:t>
      </w:r>
      <w:r w:rsidR="00D65CA6" w:rsidRPr="00C122AC">
        <w:rPr>
          <w:rFonts w:ascii="Times New Roman" w:hAnsi="Times New Roman" w:cs="Times New Roman"/>
          <w:sz w:val="24"/>
          <w:szCs w:val="24"/>
        </w:rPr>
        <w:t>elektrouzlādes iekārtas)</w:t>
      </w:r>
      <w:r w:rsidRPr="00C122AC">
        <w:rPr>
          <w:rFonts w:ascii="Times New Roman" w:hAnsi="Times New Roman" w:cs="Times New Roman"/>
          <w:sz w:val="24"/>
          <w:szCs w:val="24"/>
        </w:rPr>
        <w:t xml:space="preserve"> piegād</w:t>
      </w:r>
      <w:r w:rsidR="00694E16" w:rsidRPr="00C122AC">
        <w:rPr>
          <w:rFonts w:ascii="Times New Roman" w:hAnsi="Times New Roman" w:cs="Times New Roman"/>
          <w:sz w:val="24"/>
          <w:szCs w:val="24"/>
        </w:rPr>
        <w:t>i</w:t>
      </w:r>
      <w:r w:rsidRPr="00C122AC">
        <w:rPr>
          <w:rFonts w:ascii="Times New Roman" w:hAnsi="Times New Roman" w:cs="Times New Roman"/>
          <w:sz w:val="24"/>
          <w:szCs w:val="24"/>
        </w:rPr>
        <w:t xml:space="preserve"> </w:t>
      </w:r>
      <w:r w:rsidR="00984E23" w:rsidRPr="00C122AC">
        <w:rPr>
          <w:rFonts w:ascii="Times New Roman" w:hAnsi="Times New Roman"/>
          <w:sz w:val="24"/>
          <w:szCs w:val="24"/>
        </w:rPr>
        <w:t xml:space="preserve">un </w:t>
      </w:r>
      <w:r w:rsidR="00594263">
        <w:rPr>
          <w:rFonts w:ascii="Times New Roman" w:hAnsi="Times New Roman"/>
          <w:sz w:val="24"/>
          <w:szCs w:val="24"/>
        </w:rPr>
        <w:t>iestatīšanu</w:t>
      </w:r>
      <w:r w:rsidR="00C81505" w:rsidRPr="00C122AC">
        <w:rPr>
          <w:rFonts w:ascii="Times New Roman" w:hAnsi="Times New Roman"/>
          <w:sz w:val="24"/>
          <w:szCs w:val="24"/>
        </w:rPr>
        <w:t xml:space="preserve">, </w:t>
      </w:r>
      <w:r w:rsidR="00017308">
        <w:rPr>
          <w:rFonts w:ascii="Times New Roman" w:hAnsi="Times New Roman"/>
          <w:sz w:val="24"/>
          <w:szCs w:val="24"/>
        </w:rPr>
        <w:t xml:space="preserve">elektrouzlādes iekārtu </w:t>
      </w:r>
      <w:r w:rsidR="006125F1" w:rsidRPr="00C122AC">
        <w:rPr>
          <w:rFonts w:ascii="Times New Roman" w:hAnsi="Times New Roman"/>
          <w:sz w:val="24"/>
          <w:szCs w:val="24"/>
        </w:rPr>
        <w:t>apkopi</w:t>
      </w:r>
      <w:r w:rsidR="00017308">
        <w:rPr>
          <w:rFonts w:ascii="Times New Roman" w:hAnsi="Times New Roman"/>
          <w:sz w:val="24"/>
          <w:szCs w:val="24"/>
        </w:rPr>
        <w:t xml:space="preserve"> un uzturēšanu</w:t>
      </w:r>
      <w:r w:rsidR="006125F1" w:rsidRPr="00C122AC">
        <w:rPr>
          <w:rFonts w:ascii="Times New Roman" w:hAnsi="Times New Roman"/>
          <w:sz w:val="24"/>
          <w:szCs w:val="24"/>
        </w:rPr>
        <w:t xml:space="preserve"> garantijas laikā</w:t>
      </w:r>
      <w:r w:rsidR="004A6769">
        <w:rPr>
          <w:rFonts w:ascii="Times New Roman" w:hAnsi="Times New Roman"/>
          <w:sz w:val="24"/>
          <w:szCs w:val="24"/>
        </w:rPr>
        <w:t>,</w:t>
      </w:r>
      <w:r w:rsidR="006125F1" w:rsidRPr="00C122AC">
        <w:rPr>
          <w:rFonts w:ascii="Times New Roman" w:hAnsi="Times New Roman"/>
          <w:sz w:val="24"/>
          <w:szCs w:val="24"/>
        </w:rPr>
        <w:t xml:space="preserve"> </w:t>
      </w:r>
      <w:r w:rsidR="004A6769" w:rsidRPr="00C122AC">
        <w:rPr>
          <w:rFonts w:ascii="Times New Roman" w:hAnsi="Times New Roman"/>
          <w:sz w:val="24"/>
          <w:szCs w:val="24"/>
        </w:rPr>
        <w:t xml:space="preserve">kā arī </w:t>
      </w:r>
      <w:r w:rsidR="002132BA">
        <w:rPr>
          <w:rFonts w:ascii="Times New Roman" w:hAnsi="Times New Roman"/>
          <w:sz w:val="24"/>
          <w:szCs w:val="24"/>
        </w:rPr>
        <w:t xml:space="preserve">elektrouzlādes </w:t>
      </w:r>
      <w:r w:rsidR="006125F1" w:rsidRPr="00C122AC">
        <w:rPr>
          <w:rFonts w:ascii="Times New Roman" w:hAnsi="Times New Roman"/>
          <w:sz w:val="24"/>
          <w:szCs w:val="24"/>
        </w:rPr>
        <w:t>iekārtu programmnodrošinājum</w:t>
      </w:r>
      <w:r w:rsidR="004A6769">
        <w:rPr>
          <w:rFonts w:ascii="Times New Roman" w:hAnsi="Times New Roman"/>
          <w:sz w:val="24"/>
          <w:szCs w:val="24"/>
        </w:rPr>
        <w:t>a</w:t>
      </w:r>
      <w:r w:rsidR="006125F1" w:rsidRPr="00C122AC">
        <w:rPr>
          <w:rFonts w:ascii="Times New Roman" w:hAnsi="Times New Roman"/>
          <w:sz w:val="24"/>
          <w:szCs w:val="24"/>
        </w:rPr>
        <w:t xml:space="preserve"> uzturēšan</w:t>
      </w:r>
      <w:r w:rsidR="004A6769">
        <w:rPr>
          <w:rFonts w:ascii="Times New Roman" w:hAnsi="Times New Roman"/>
          <w:sz w:val="24"/>
          <w:szCs w:val="24"/>
        </w:rPr>
        <w:t>u</w:t>
      </w:r>
      <w:r w:rsidR="006125F1" w:rsidRPr="00C122AC">
        <w:rPr>
          <w:rFonts w:ascii="Times New Roman" w:hAnsi="Times New Roman"/>
          <w:sz w:val="24"/>
          <w:szCs w:val="24"/>
        </w:rPr>
        <w:t xml:space="preserve"> garantijas laikā</w:t>
      </w:r>
      <w:r w:rsidR="004E4DC3">
        <w:rPr>
          <w:rFonts w:ascii="Times New Roman" w:hAnsi="Times New Roman"/>
          <w:sz w:val="24"/>
          <w:szCs w:val="24"/>
        </w:rPr>
        <w:t>, saskaņā ar Tehniskajā specifikācijā</w:t>
      </w:r>
      <w:r w:rsidR="00AC769C">
        <w:rPr>
          <w:rFonts w:ascii="Times New Roman" w:hAnsi="Times New Roman"/>
          <w:sz w:val="24"/>
          <w:szCs w:val="24"/>
        </w:rPr>
        <w:t xml:space="preserve"> (nolikuma 3.pielikums)</w:t>
      </w:r>
      <w:r w:rsidR="004E4DC3">
        <w:rPr>
          <w:rFonts w:ascii="Times New Roman" w:hAnsi="Times New Roman"/>
          <w:sz w:val="24"/>
          <w:szCs w:val="24"/>
        </w:rPr>
        <w:t xml:space="preserve"> paredzēto. E</w:t>
      </w:r>
      <w:r w:rsidR="005F3755">
        <w:rPr>
          <w:rFonts w:ascii="Times New Roman" w:hAnsi="Times New Roman" w:cs="Times New Roman"/>
          <w:sz w:val="24"/>
          <w:szCs w:val="24"/>
        </w:rPr>
        <w:t>lektrouzlādes punktu atrašanās vietās:</w:t>
      </w:r>
    </w:p>
    <w:p w14:paraId="79F592B1" w14:textId="54E957AA" w:rsidR="00180BB9" w:rsidRPr="00180BB9" w:rsidRDefault="00180BB9">
      <w:pPr>
        <w:pStyle w:val="ListParagraph"/>
        <w:numPr>
          <w:ilvl w:val="0"/>
          <w:numId w:val="19"/>
        </w:numPr>
        <w:autoSpaceDE w:val="0"/>
        <w:autoSpaceDN w:val="0"/>
        <w:adjustRightInd w:val="0"/>
        <w:spacing w:before="120" w:after="0" w:line="240" w:lineRule="auto"/>
        <w:ind w:left="567" w:hanging="283"/>
        <w:rPr>
          <w:rFonts w:ascii="Times New Roman" w:hAnsi="Times New Roman" w:cs="Times New Roman"/>
          <w:color w:val="000000"/>
          <w:sz w:val="24"/>
          <w:szCs w:val="24"/>
        </w:rPr>
      </w:pPr>
      <w:r w:rsidRPr="00180BB9">
        <w:rPr>
          <w:rFonts w:ascii="Times New Roman" w:hAnsi="Times New Roman" w:cs="Times New Roman"/>
          <w:color w:val="000000"/>
          <w:sz w:val="24"/>
          <w:szCs w:val="24"/>
        </w:rPr>
        <w:t>Rīga, Airītes iela 7 (kad. apz. 0100 117 0051)</w:t>
      </w:r>
      <w:r w:rsidR="002D7182">
        <w:rPr>
          <w:rFonts w:ascii="Times New Roman" w:hAnsi="Times New Roman" w:cs="Times New Roman"/>
          <w:color w:val="000000"/>
          <w:sz w:val="24"/>
          <w:szCs w:val="24"/>
        </w:rPr>
        <w:t xml:space="preserve"> – 1</w:t>
      </w:r>
      <w:r w:rsidR="00800E69">
        <w:rPr>
          <w:rFonts w:ascii="Times New Roman" w:hAnsi="Times New Roman" w:cs="Times New Roman"/>
          <w:color w:val="000000"/>
          <w:sz w:val="24"/>
          <w:szCs w:val="24"/>
        </w:rPr>
        <w:t xml:space="preserve"> </w:t>
      </w:r>
      <w:r w:rsidR="002D7182">
        <w:rPr>
          <w:rFonts w:ascii="Times New Roman" w:hAnsi="Times New Roman" w:cs="Times New Roman"/>
          <w:color w:val="000000"/>
          <w:sz w:val="24"/>
          <w:szCs w:val="24"/>
        </w:rPr>
        <w:t>gab.</w:t>
      </w:r>
      <w:r w:rsidRPr="00180BB9">
        <w:rPr>
          <w:rFonts w:ascii="Times New Roman" w:hAnsi="Times New Roman" w:cs="Times New Roman"/>
          <w:color w:val="000000"/>
          <w:sz w:val="24"/>
          <w:szCs w:val="24"/>
        </w:rPr>
        <w:t xml:space="preserve">, </w:t>
      </w:r>
    </w:p>
    <w:p w14:paraId="5D0979B9" w14:textId="338FB406" w:rsidR="00180BB9" w:rsidRPr="00180BB9" w:rsidRDefault="00180BB9">
      <w:pPr>
        <w:pStyle w:val="ListParagraph"/>
        <w:numPr>
          <w:ilvl w:val="0"/>
          <w:numId w:val="19"/>
        </w:numPr>
        <w:autoSpaceDE w:val="0"/>
        <w:autoSpaceDN w:val="0"/>
        <w:adjustRightInd w:val="0"/>
        <w:spacing w:before="120" w:after="0" w:line="240" w:lineRule="auto"/>
        <w:ind w:left="567" w:hanging="283"/>
        <w:rPr>
          <w:rFonts w:ascii="Times New Roman" w:hAnsi="Times New Roman" w:cs="Times New Roman"/>
          <w:color w:val="000000"/>
          <w:sz w:val="24"/>
          <w:szCs w:val="24"/>
        </w:rPr>
      </w:pPr>
      <w:r w:rsidRPr="00180BB9">
        <w:rPr>
          <w:rFonts w:ascii="Times New Roman" w:hAnsi="Times New Roman" w:cs="Times New Roman"/>
          <w:color w:val="000000"/>
          <w:sz w:val="24"/>
          <w:szCs w:val="24"/>
        </w:rPr>
        <w:t>Kleistu iela 28 (kad. apz. 0100 080 0916)</w:t>
      </w:r>
      <w:r w:rsidR="002D7182">
        <w:rPr>
          <w:rFonts w:ascii="Times New Roman" w:hAnsi="Times New Roman" w:cs="Times New Roman"/>
          <w:color w:val="000000"/>
          <w:sz w:val="24"/>
          <w:szCs w:val="24"/>
        </w:rPr>
        <w:t xml:space="preserve"> – 1</w:t>
      </w:r>
      <w:r w:rsidR="00800E69">
        <w:rPr>
          <w:rFonts w:ascii="Times New Roman" w:hAnsi="Times New Roman" w:cs="Times New Roman"/>
          <w:color w:val="000000"/>
          <w:sz w:val="24"/>
          <w:szCs w:val="24"/>
        </w:rPr>
        <w:t xml:space="preserve"> </w:t>
      </w:r>
      <w:r w:rsidR="002D7182">
        <w:rPr>
          <w:rFonts w:ascii="Times New Roman" w:hAnsi="Times New Roman" w:cs="Times New Roman"/>
          <w:color w:val="000000"/>
          <w:sz w:val="24"/>
          <w:szCs w:val="24"/>
        </w:rPr>
        <w:t>gab.</w:t>
      </w:r>
      <w:r w:rsidRPr="00180BB9">
        <w:rPr>
          <w:rFonts w:ascii="Times New Roman" w:hAnsi="Times New Roman" w:cs="Times New Roman"/>
          <w:color w:val="000000"/>
          <w:sz w:val="24"/>
          <w:szCs w:val="24"/>
        </w:rPr>
        <w:t xml:space="preserve">, </w:t>
      </w:r>
    </w:p>
    <w:p w14:paraId="4F8F9DED" w14:textId="728E8A72" w:rsidR="00180BB9" w:rsidRPr="00180BB9" w:rsidRDefault="00180BB9">
      <w:pPr>
        <w:pStyle w:val="ListParagraph"/>
        <w:numPr>
          <w:ilvl w:val="0"/>
          <w:numId w:val="19"/>
        </w:numPr>
        <w:autoSpaceDE w:val="0"/>
        <w:autoSpaceDN w:val="0"/>
        <w:adjustRightInd w:val="0"/>
        <w:spacing w:before="120" w:after="0" w:line="240" w:lineRule="auto"/>
        <w:ind w:left="567" w:hanging="283"/>
        <w:rPr>
          <w:rFonts w:ascii="Times New Roman" w:hAnsi="Times New Roman" w:cs="Times New Roman"/>
          <w:color w:val="000000"/>
          <w:sz w:val="24"/>
          <w:szCs w:val="24"/>
        </w:rPr>
      </w:pPr>
      <w:r w:rsidRPr="00180BB9">
        <w:rPr>
          <w:rFonts w:ascii="Times New Roman" w:hAnsi="Times New Roman" w:cs="Times New Roman"/>
          <w:color w:val="000000"/>
          <w:sz w:val="24"/>
          <w:szCs w:val="24"/>
        </w:rPr>
        <w:t>Atlantijas iela b/n (kad. apz. 0100 111 1018)</w:t>
      </w:r>
      <w:r w:rsidR="002D7182">
        <w:rPr>
          <w:rFonts w:ascii="Times New Roman" w:hAnsi="Times New Roman" w:cs="Times New Roman"/>
          <w:color w:val="000000"/>
          <w:sz w:val="24"/>
          <w:szCs w:val="24"/>
        </w:rPr>
        <w:t xml:space="preserve"> – 1 gab.</w:t>
      </w:r>
      <w:r w:rsidRPr="00180BB9">
        <w:rPr>
          <w:rFonts w:ascii="Times New Roman" w:hAnsi="Times New Roman" w:cs="Times New Roman"/>
          <w:color w:val="000000"/>
          <w:sz w:val="24"/>
          <w:szCs w:val="24"/>
        </w:rPr>
        <w:t xml:space="preserve">, </w:t>
      </w:r>
    </w:p>
    <w:p w14:paraId="53AA6044" w14:textId="64E2CEF7" w:rsidR="00180BB9" w:rsidRPr="00180BB9" w:rsidRDefault="00180BB9">
      <w:pPr>
        <w:pStyle w:val="ListParagraph"/>
        <w:numPr>
          <w:ilvl w:val="0"/>
          <w:numId w:val="19"/>
        </w:numPr>
        <w:autoSpaceDE w:val="0"/>
        <w:autoSpaceDN w:val="0"/>
        <w:adjustRightInd w:val="0"/>
        <w:spacing w:before="120" w:after="0" w:line="240" w:lineRule="auto"/>
        <w:ind w:left="567" w:hanging="283"/>
        <w:rPr>
          <w:rFonts w:ascii="Times New Roman" w:hAnsi="Times New Roman" w:cs="Times New Roman"/>
          <w:color w:val="000000"/>
          <w:sz w:val="24"/>
          <w:szCs w:val="24"/>
        </w:rPr>
      </w:pPr>
      <w:r w:rsidRPr="00180BB9">
        <w:rPr>
          <w:rFonts w:ascii="Times New Roman" w:hAnsi="Times New Roman" w:cs="Times New Roman"/>
          <w:color w:val="000000"/>
          <w:sz w:val="24"/>
          <w:szCs w:val="24"/>
        </w:rPr>
        <w:t>Abrenes iela b/n (kad. apz. 0100 040 0027)</w:t>
      </w:r>
      <w:r w:rsidR="002D7182">
        <w:rPr>
          <w:rFonts w:ascii="Times New Roman" w:hAnsi="Times New Roman" w:cs="Times New Roman"/>
          <w:color w:val="000000"/>
          <w:sz w:val="24"/>
          <w:szCs w:val="24"/>
        </w:rPr>
        <w:t xml:space="preserve"> – 2 gab.</w:t>
      </w:r>
      <w:r w:rsidRPr="00180BB9">
        <w:rPr>
          <w:rFonts w:ascii="Times New Roman" w:hAnsi="Times New Roman" w:cs="Times New Roman"/>
          <w:color w:val="000000"/>
          <w:sz w:val="24"/>
          <w:szCs w:val="24"/>
        </w:rPr>
        <w:t xml:space="preserve">, </w:t>
      </w:r>
    </w:p>
    <w:p w14:paraId="4A3C025E" w14:textId="38E520EA" w:rsidR="00180BB9" w:rsidRPr="00180BB9" w:rsidRDefault="00180BB9">
      <w:pPr>
        <w:pStyle w:val="ListParagraph"/>
        <w:numPr>
          <w:ilvl w:val="0"/>
          <w:numId w:val="19"/>
        </w:numPr>
        <w:autoSpaceDE w:val="0"/>
        <w:autoSpaceDN w:val="0"/>
        <w:adjustRightInd w:val="0"/>
        <w:spacing w:before="120" w:after="0" w:line="240" w:lineRule="auto"/>
        <w:ind w:left="567" w:hanging="283"/>
        <w:rPr>
          <w:rFonts w:ascii="Times New Roman" w:hAnsi="Times New Roman" w:cs="Times New Roman"/>
          <w:color w:val="000000"/>
          <w:sz w:val="24"/>
          <w:szCs w:val="24"/>
        </w:rPr>
      </w:pPr>
      <w:r w:rsidRPr="00180BB9">
        <w:rPr>
          <w:rFonts w:ascii="Times New Roman" w:hAnsi="Times New Roman" w:cs="Times New Roman"/>
          <w:color w:val="000000"/>
          <w:sz w:val="24"/>
          <w:szCs w:val="24"/>
        </w:rPr>
        <w:t>Murjāņu iela 58 (kad. apz. 0100 092 0641)</w:t>
      </w:r>
      <w:r w:rsidR="002D7182">
        <w:rPr>
          <w:rFonts w:ascii="Times New Roman" w:hAnsi="Times New Roman" w:cs="Times New Roman"/>
          <w:color w:val="000000"/>
          <w:sz w:val="24"/>
          <w:szCs w:val="24"/>
        </w:rPr>
        <w:t xml:space="preserve"> – 1 gab</w:t>
      </w:r>
      <w:r w:rsidRPr="00180BB9">
        <w:rPr>
          <w:rFonts w:ascii="Times New Roman" w:hAnsi="Times New Roman" w:cs="Times New Roman"/>
          <w:color w:val="000000"/>
          <w:sz w:val="24"/>
          <w:szCs w:val="24"/>
        </w:rPr>
        <w:t>.</w:t>
      </w:r>
    </w:p>
    <w:p w14:paraId="7B33BF0A" w14:textId="06C96E44" w:rsidR="00180BB9" w:rsidRPr="00180BB9" w:rsidRDefault="00180BB9">
      <w:pPr>
        <w:pStyle w:val="ListParagraph"/>
        <w:numPr>
          <w:ilvl w:val="0"/>
          <w:numId w:val="19"/>
        </w:numPr>
        <w:autoSpaceDE w:val="0"/>
        <w:autoSpaceDN w:val="0"/>
        <w:adjustRightInd w:val="0"/>
        <w:spacing w:before="120" w:after="0" w:line="240" w:lineRule="auto"/>
        <w:ind w:left="568" w:hanging="284"/>
        <w:rPr>
          <w:rFonts w:ascii="Times New Roman" w:hAnsi="Times New Roman" w:cs="Times New Roman"/>
          <w:color w:val="000000"/>
          <w:sz w:val="24"/>
          <w:szCs w:val="24"/>
        </w:rPr>
      </w:pPr>
      <w:r w:rsidRPr="00180BB9">
        <w:rPr>
          <w:rFonts w:ascii="Times New Roman" w:hAnsi="Times New Roman" w:cs="Times New Roman"/>
          <w:color w:val="000000"/>
          <w:sz w:val="24"/>
          <w:szCs w:val="24"/>
        </w:rPr>
        <w:t>Transportlīnijas punkts “Višķi” (Maskavas iela 429B, Rīga)</w:t>
      </w:r>
      <w:r w:rsidR="002D7182">
        <w:rPr>
          <w:rFonts w:ascii="Times New Roman" w:hAnsi="Times New Roman" w:cs="Times New Roman"/>
          <w:color w:val="000000"/>
          <w:sz w:val="24"/>
          <w:szCs w:val="24"/>
        </w:rPr>
        <w:t xml:space="preserve"> – 1 gab</w:t>
      </w:r>
      <w:r w:rsidR="00647023">
        <w:rPr>
          <w:rFonts w:ascii="Times New Roman" w:hAnsi="Times New Roman" w:cs="Times New Roman"/>
          <w:color w:val="000000"/>
          <w:sz w:val="24"/>
          <w:szCs w:val="24"/>
        </w:rPr>
        <w:t>.</w:t>
      </w:r>
    </w:p>
    <w:p w14:paraId="03ECAFD2" w14:textId="2EDC3467" w:rsidR="000E6E25" w:rsidRDefault="000E6E25" w:rsidP="008318DA">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Pēc Pasūtītāja pieprasījuma Izpildītājs </w:t>
      </w:r>
      <w:r w:rsidRPr="000E6E25">
        <w:rPr>
          <w:rFonts w:ascii="Times New Roman" w:hAnsi="Times New Roman" w:cs="Times New Roman"/>
          <w:sz w:val="24"/>
          <w:szCs w:val="24"/>
        </w:rPr>
        <w:t xml:space="preserve">garantijas laikā </w:t>
      </w:r>
      <w:r>
        <w:rPr>
          <w:rFonts w:ascii="Times New Roman" w:hAnsi="Times New Roman" w:cs="Times New Roman"/>
          <w:sz w:val="24"/>
          <w:szCs w:val="24"/>
        </w:rPr>
        <w:t xml:space="preserve">veic </w:t>
      </w:r>
      <w:r w:rsidRPr="000E6E25">
        <w:rPr>
          <w:rFonts w:ascii="Times New Roman" w:hAnsi="Times New Roman" w:cs="Times New Roman"/>
          <w:sz w:val="24"/>
          <w:szCs w:val="24"/>
        </w:rPr>
        <w:t>nepieciešamo</w:t>
      </w:r>
      <w:r>
        <w:rPr>
          <w:rFonts w:ascii="Times New Roman" w:hAnsi="Times New Roman" w:cs="Times New Roman"/>
          <w:sz w:val="24"/>
          <w:szCs w:val="24"/>
        </w:rPr>
        <w:t>s</w:t>
      </w:r>
      <w:r w:rsidRPr="000E6E25">
        <w:rPr>
          <w:rFonts w:ascii="Times New Roman" w:hAnsi="Times New Roman" w:cs="Times New Roman"/>
          <w:sz w:val="24"/>
          <w:szCs w:val="24"/>
        </w:rPr>
        <w:t xml:space="preserve"> remontdarbu</w:t>
      </w:r>
      <w:r>
        <w:rPr>
          <w:rFonts w:ascii="Times New Roman" w:hAnsi="Times New Roman" w:cs="Times New Roman"/>
          <w:sz w:val="24"/>
          <w:szCs w:val="24"/>
        </w:rPr>
        <w:t>s</w:t>
      </w:r>
      <w:r w:rsidRPr="000E6E25">
        <w:rPr>
          <w:rFonts w:ascii="Times New Roman" w:hAnsi="Times New Roman" w:cs="Times New Roman"/>
          <w:sz w:val="24"/>
          <w:szCs w:val="24"/>
        </w:rPr>
        <w:t>, kas neietilpst garantijas nosacījumos, un program</w:t>
      </w:r>
      <w:r>
        <w:rPr>
          <w:rFonts w:ascii="Times New Roman" w:hAnsi="Times New Roman" w:cs="Times New Roman"/>
          <w:sz w:val="24"/>
          <w:szCs w:val="24"/>
        </w:rPr>
        <w:t>m</w:t>
      </w:r>
      <w:r w:rsidRPr="000E6E25">
        <w:rPr>
          <w:rFonts w:ascii="Times New Roman" w:hAnsi="Times New Roman" w:cs="Times New Roman"/>
          <w:sz w:val="24"/>
          <w:szCs w:val="24"/>
        </w:rPr>
        <w:t>nodrošinājuma pielāgošanas papildus darb</w:t>
      </w:r>
      <w:r>
        <w:rPr>
          <w:rFonts w:ascii="Times New Roman" w:hAnsi="Times New Roman" w:cs="Times New Roman"/>
          <w:sz w:val="24"/>
          <w:szCs w:val="24"/>
        </w:rPr>
        <w:t>us.</w:t>
      </w:r>
    </w:p>
    <w:p w14:paraId="44B19BE6" w14:textId="674C7EA9" w:rsidR="008318DA" w:rsidRPr="00A44A2B" w:rsidRDefault="00D65CA6" w:rsidP="008318DA">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Elektrouzl</w:t>
      </w:r>
      <w:r w:rsidR="003F0505">
        <w:rPr>
          <w:rFonts w:ascii="Times New Roman" w:hAnsi="Times New Roman" w:cs="Times New Roman"/>
          <w:sz w:val="24"/>
          <w:szCs w:val="24"/>
        </w:rPr>
        <w:t>ādes iekārtu</w:t>
      </w:r>
      <w:r w:rsidR="008318DA" w:rsidRPr="00A44A2B">
        <w:rPr>
          <w:rFonts w:ascii="Times New Roman" w:hAnsi="Times New Roman" w:cs="Times New Roman"/>
          <w:sz w:val="24"/>
          <w:szCs w:val="24"/>
        </w:rPr>
        <w:t xml:space="preserve"> apraksts ir norādīts Tehniskajā specifikācijā (</w:t>
      </w:r>
      <w:r w:rsidR="00AD2B00">
        <w:rPr>
          <w:rFonts w:ascii="Times New Roman" w:hAnsi="Times New Roman" w:cs="Times New Roman"/>
          <w:sz w:val="24"/>
          <w:szCs w:val="24"/>
        </w:rPr>
        <w:t xml:space="preserve">nolikuma </w:t>
      </w:r>
      <w:r w:rsidR="00AC769C">
        <w:rPr>
          <w:rFonts w:ascii="Times New Roman" w:hAnsi="Times New Roman" w:cs="Times New Roman"/>
          <w:sz w:val="24"/>
          <w:szCs w:val="24"/>
        </w:rPr>
        <w:t>3</w:t>
      </w:r>
      <w:r w:rsidR="008318DA" w:rsidRPr="00A44A2B">
        <w:rPr>
          <w:rFonts w:ascii="Times New Roman" w:hAnsi="Times New Roman" w:cs="Times New Roman"/>
          <w:sz w:val="24"/>
          <w:szCs w:val="24"/>
        </w:rPr>
        <w:t>.pielikum</w:t>
      </w:r>
      <w:r w:rsidR="008318DA">
        <w:rPr>
          <w:rFonts w:ascii="Times New Roman" w:hAnsi="Times New Roman" w:cs="Times New Roman"/>
          <w:sz w:val="24"/>
          <w:szCs w:val="24"/>
        </w:rPr>
        <w:t>s)</w:t>
      </w:r>
      <w:r w:rsidR="008318DA" w:rsidRPr="00A44A2B">
        <w:rPr>
          <w:rFonts w:ascii="Times New Roman" w:hAnsi="Times New Roman" w:cs="Times New Roman"/>
          <w:sz w:val="24"/>
          <w:szCs w:val="24"/>
        </w:rPr>
        <w:t>.</w:t>
      </w:r>
    </w:p>
    <w:p w14:paraId="6CB69168" w14:textId="25A4D4FD" w:rsidR="008318DA" w:rsidRDefault="000E6E25" w:rsidP="008318DA">
      <w:pPr>
        <w:pStyle w:val="ListParagraph"/>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Iepirkumā paredzētās piegādes un darbi</w:t>
      </w:r>
      <w:r w:rsidR="008318DA" w:rsidRPr="00A44A2B">
        <w:rPr>
          <w:rFonts w:ascii="Times New Roman" w:hAnsi="Times New Roman" w:cs="Times New Roman"/>
          <w:sz w:val="24"/>
          <w:szCs w:val="24"/>
        </w:rPr>
        <w:t xml:space="preserve"> </w:t>
      </w:r>
      <w:r w:rsidRPr="00A44A2B">
        <w:rPr>
          <w:rFonts w:ascii="Times New Roman" w:hAnsi="Times New Roman" w:cs="Times New Roman"/>
          <w:sz w:val="24"/>
          <w:szCs w:val="24"/>
        </w:rPr>
        <w:t>j</w:t>
      </w:r>
      <w:r>
        <w:rPr>
          <w:rFonts w:ascii="Times New Roman" w:hAnsi="Times New Roman" w:cs="Times New Roman"/>
          <w:sz w:val="24"/>
          <w:szCs w:val="24"/>
        </w:rPr>
        <w:t>āveic</w:t>
      </w:r>
      <w:r w:rsidRPr="00A44A2B">
        <w:rPr>
          <w:rFonts w:ascii="Times New Roman" w:hAnsi="Times New Roman" w:cs="Times New Roman"/>
          <w:sz w:val="24"/>
          <w:szCs w:val="24"/>
        </w:rPr>
        <w:t xml:space="preserve"> </w:t>
      </w:r>
      <w:r w:rsidR="008318DA" w:rsidRPr="00A44A2B">
        <w:rPr>
          <w:rFonts w:ascii="Times New Roman" w:hAnsi="Times New Roman" w:cs="Times New Roman"/>
          <w:sz w:val="24"/>
          <w:szCs w:val="24"/>
        </w:rPr>
        <w:t>saskaņā ar</w:t>
      </w:r>
      <w:r w:rsidR="008318DA" w:rsidRPr="003B3DF1">
        <w:t xml:space="preserve"> </w:t>
      </w:r>
      <w:r w:rsidR="008318DA" w:rsidRPr="003B3DF1">
        <w:rPr>
          <w:rFonts w:ascii="Times New Roman" w:hAnsi="Times New Roman" w:cs="Times New Roman"/>
          <w:sz w:val="24"/>
          <w:szCs w:val="24"/>
        </w:rPr>
        <w:t>Tehniskajā specifikācijā (</w:t>
      </w:r>
      <w:r w:rsidR="00BA56F1">
        <w:rPr>
          <w:rFonts w:ascii="Times New Roman" w:hAnsi="Times New Roman" w:cs="Times New Roman"/>
          <w:sz w:val="24"/>
          <w:szCs w:val="24"/>
        </w:rPr>
        <w:t xml:space="preserve">nolikuma </w:t>
      </w:r>
      <w:r w:rsidR="00AC769C">
        <w:rPr>
          <w:rFonts w:ascii="Times New Roman" w:hAnsi="Times New Roman" w:cs="Times New Roman"/>
          <w:sz w:val="24"/>
          <w:szCs w:val="24"/>
        </w:rPr>
        <w:t>3</w:t>
      </w:r>
      <w:r w:rsidR="008318DA" w:rsidRPr="003B3DF1">
        <w:rPr>
          <w:rFonts w:ascii="Times New Roman" w:hAnsi="Times New Roman" w:cs="Times New Roman"/>
          <w:sz w:val="24"/>
          <w:szCs w:val="24"/>
        </w:rPr>
        <w:t xml:space="preserve">.pielikums) </w:t>
      </w:r>
      <w:r w:rsidR="008318DA">
        <w:rPr>
          <w:rFonts w:ascii="Times New Roman" w:hAnsi="Times New Roman" w:cs="Times New Roman"/>
          <w:sz w:val="24"/>
          <w:szCs w:val="24"/>
        </w:rPr>
        <w:t>un</w:t>
      </w:r>
      <w:r w:rsidR="008318DA" w:rsidRPr="00A44A2B">
        <w:rPr>
          <w:rFonts w:ascii="Times New Roman" w:hAnsi="Times New Roman" w:cs="Times New Roman"/>
          <w:sz w:val="24"/>
          <w:szCs w:val="24"/>
        </w:rPr>
        <w:t xml:space="preserve"> līguma projektā (</w:t>
      </w:r>
      <w:r w:rsidR="00BA56F1">
        <w:rPr>
          <w:rFonts w:ascii="Times New Roman" w:hAnsi="Times New Roman" w:cs="Times New Roman"/>
          <w:sz w:val="24"/>
          <w:szCs w:val="24"/>
        </w:rPr>
        <w:t xml:space="preserve">nolikuma </w:t>
      </w:r>
      <w:r w:rsidR="00AC769C">
        <w:rPr>
          <w:rFonts w:ascii="Times New Roman" w:hAnsi="Times New Roman" w:cs="Times New Roman"/>
          <w:sz w:val="24"/>
          <w:szCs w:val="24"/>
        </w:rPr>
        <w:t>5</w:t>
      </w:r>
      <w:r w:rsidR="008318DA" w:rsidRPr="00A44A2B">
        <w:rPr>
          <w:rFonts w:ascii="Times New Roman" w:hAnsi="Times New Roman" w:cs="Times New Roman"/>
          <w:sz w:val="24"/>
          <w:szCs w:val="24"/>
        </w:rPr>
        <w:t>.pielikums) norādīto kārtību</w:t>
      </w:r>
      <w:r w:rsidR="008318DA">
        <w:rPr>
          <w:rFonts w:ascii="Times New Roman" w:hAnsi="Times New Roman" w:cs="Times New Roman"/>
          <w:sz w:val="24"/>
          <w:szCs w:val="24"/>
        </w:rPr>
        <w:t xml:space="preserve"> un termiņiem</w:t>
      </w:r>
      <w:r w:rsidR="008318DA" w:rsidRPr="00A44A2B">
        <w:rPr>
          <w:rFonts w:ascii="Times New Roman" w:hAnsi="Times New Roman" w:cs="Times New Roman"/>
          <w:sz w:val="24"/>
          <w:szCs w:val="24"/>
        </w:rPr>
        <w:t>.</w:t>
      </w:r>
    </w:p>
    <w:p w14:paraId="6479169B" w14:textId="7069A332" w:rsidR="008C344A" w:rsidRPr="005D3257" w:rsidRDefault="008C344A" w:rsidP="008C344A">
      <w:pPr>
        <w:pStyle w:val="ListParagraph"/>
        <w:numPr>
          <w:ilvl w:val="1"/>
          <w:numId w:val="1"/>
        </w:numPr>
        <w:spacing w:after="0" w:line="240" w:lineRule="auto"/>
        <w:jc w:val="both"/>
        <w:rPr>
          <w:rFonts w:ascii="Times New Roman" w:hAnsi="Times New Roman" w:cs="Times New Roman"/>
          <w:sz w:val="24"/>
          <w:szCs w:val="24"/>
        </w:rPr>
      </w:pPr>
      <w:r w:rsidRPr="005D3257">
        <w:rPr>
          <w:rFonts w:ascii="Times New Roman" w:hAnsi="Times New Roman" w:cs="Times New Roman"/>
          <w:sz w:val="24"/>
          <w:szCs w:val="24"/>
        </w:rPr>
        <w:t xml:space="preserve">Norēķini starp Pasūtītāju un </w:t>
      </w:r>
      <w:r>
        <w:rPr>
          <w:rFonts w:ascii="Times New Roman" w:hAnsi="Times New Roman" w:cs="Times New Roman"/>
          <w:sz w:val="24"/>
          <w:szCs w:val="24"/>
        </w:rPr>
        <w:t>i</w:t>
      </w:r>
      <w:r w:rsidRPr="005D3257">
        <w:rPr>
          <w:rFonts w:ascii="Times New Roman" w:hAnsi="Times New Roman" w:cs="Times New Roman"/>
          <w:sz w:val="24"/>
          <w:szCs w:val="24"/>
        </w:rPr>
        <w:t xml:space="preserve">zpildītāju par </w:t>
      </w:r>
      <w:r>
        <w:rPr>
          <w:rFonts w:ascii="Times New Roman" w:hAnsi="Times New Roman" w:cs="Times New Roman"/>
          <w:sz w:val="24"/>
          <w:szCs w:val="24"/>
        </w:rPr>
        <w:t>sniegto pakalpojumu</w:t>
      </w:r>
      <w:r w:rsidRPr="005D3257">
        <w:rPr>
          <w:rFonts w:ascii="Times New Roman" w:hAnsi="Times New Roman" w:cs="Times New Roman"/>
          <w:sz w:val="24"/>
          <w:szCs w:val="24"/>
        </w:rPr>
        <w:t xml:space="preserve"> tiek veikti līguma projektā (nolikuma </w:t>
      </w:r>
      <w:r w:rsidR="00AC769C">
        <w:rPr>
          <w:rFonts w:ascii="Times New Roman" w:hAnsi="Times New Roman" w:cs="Times New Roman"/>
          <w:sz w:val="24"/>
          <w:szCs w:val="24"/>
        </w:rPr>
        <w:t>5</w:t>
      </w:r>
      <w:r w:rsidRPr="005D3257">
        <w:rPr>
          <w:rFonts w:ascii="Times New Roman" w:hAnsi="Times New Roman" w:cs="Times New Roman"/>
          <w:sz w:val="24"/>
          <w:szCs w:val="24"/>
        </w:rPr>
        <w:t>.pielikums) paredzētajā kārtībā.</w:t>
      </w:r>
    </w:p>
    <w:p w14:paraId="049CB11D" w14:textId="0F04CE35" w:rsidR="007B2636" w:rsidRPr="00A2231F" w:rsidRDefault="007B2636" w:rsidP="002A541F">
      <w:pPr>
        <w:pStyle w:val="ListParagraph"/>
        <w:numPr>
          <w:ilvl w:val="1"/>
          <w:numId w:val="1"/>
        </w:numPr>
        <w:spacing w:after="0" w:line="240" w:lineRule="auto"/>
        <w:jc w:val="both"/>
        <w:rPr>
          <w:rFonts w:ascii="Times New Roman" w:hAnsi="Times New Roman" w:cs="Times New Roman"/>
          <w:sz w:val="24"/>
          <w:szCs w:val="24"/>
        </w:rPr>
      </w:pPr>
      <w:r w:rsidRPr="002A541F">
        <w:rPr>
          <w:rFonts w:ascii="Times New Roman" w:eastAsia="Calibri" w:hAnsi="Times New Roman" w:cs="Times New Roman"/>
          <w:sz w:val="24"/>
          <w:szCs w:val="24"/>
        </w:rPr>
        <w:t>Piedāvājuma variantu iesniegšanu Pasūtītājs nepieļauj.</w:t>
      </w:r>
    </w:p>
    <w:p w14:paraId="49017501" w14:textId="77777777" w:rsidR="006E733D" w:rsidRPr="0082110C" w:rsidRDefault="006E733D" w:rsidP="00B654E7">
      <w:pPr>
        <w:spacing w:after="0" w:line="240" w:lineRule="auto"/>
        <w:jc w:val="both"/>
        <w:rPr>
          <w:rFonts w:ascii="Times New Roman" w:hAnsi="Times New Roman" w:cs="Times New Roman"/>
          <w:sz w:val="24"/>
          <w:szCs w:val="24"/>
        </w:rPr>
      </w:pPr>
    </w:p>
    <w:p w14:paraId="15E05E6A" w14:textId="77777777" w:rsidR="00EE6474" w:rsidRPr="0082110C" w:rsidRDefault="00EE6474" w:rsidP="00EE6474">
      <w:pPr>
        <w:pStyle w:val="BodyText2"/>
        <w:tabs>
          <w:tab w:val="clear" w:pos="0"/>
        </w:tabs>
        <w:jc w:val="center"/>
        <w:outlineLvl w:val="9"/>
        <w:rPr>
          <w:rFonts w:ascii="Times New Roman" w:hAnsi="Times New Roman"/>
          <w:b/>
          <w:szCs w:val="24"/>
        </w:rPr>
      </w:pPr>
      <w:r w:rsidRPr="0082110C">
        <w:rPr>
          <w:rFonts w:ascii="Times New Roman" w:hAnsi="Times New Roman"/>
          <w:b/>
          <w:szCs w:val="24"/>
        </w:rPr>
        <w:t>IV  PRETENDENTU ATLASES PRASĪBAS</w:t>
      </w:r>
    </w:p>
    <w:p w14:paraId="5B92C7AC" w14:textId="77777777" w:rsidR="00EE6474" w:rsidRPr="0082110C" w:rsidRDefault="00EE6474" w:rsidP="00EE6474">
      <w:pPr>
        <w:pStyle w:val="BodyText2"/>
        <w:tabs>
          <w:tab w:val="clear" w:pos="0"/>
        </w:tabs>
        <w:jc w:val="center"/>
        <w:outlineLvl w:val="9"/>
        <w:rPr>
          <w:rFonts w:ascii="Times New Roman" w:hAnsi="Times New Roman"/>
          <w:b/>
          <w:szCs w:val="24"/>
        </w:rPr>
      </w:pPr>
    </w:p>
    <w:p w14:paraId="2902F00C" w14:textId="0DB2CD4B" w:rsidR="00EE6474" w:rsidRPr="0082110C" w:rsidRDefault="00EE6474" w:rsidP="00961212">
      <w:pPr>
        <w:pStyle w:val="BodyText2"/>
        <w:numPr>
          <w:ilvl w:val="0"/>
          <w:numId w:val="1"/>
        </w:numPr>
        <w:rPr>
          <w:rFonts w:ascii="Times New Roman" w:hAnsi="Times New Roman"/>
          <w:b/>
          <w:szCs w:val="24"/>
        </w:rPr>
      </w:pPr>
      <w:r w:rsidRPr="0082110C">
        <w:rPr>
          <w:rFonts w:ascii="Times New Roman" w:hAnsi="Times New Roman"/>
          <w:b/>
          <w:szCs w:val="24"/>
        </w:rPr>
        <w:t>Pretendent</w:t>
      </w:r>
      <w:r w:rsidR="000C6815" w:rsidRPr="0082110C">
        <w:rPr>
          <w:rFonts w:ascii="Times New Roman" w:hAnsi="Times New Roman"/>
          <w:b/>
          <w:szCs w:val="24"/>
        </w:rPr>
        <w:t>u</w:t>
      </w:r>
      <w:r w:rsidR="004D455F" w:rsidRPr="0082110C">
        <w:rPr>
          <w:rFonts w:ascii="Times New Roman" w:hAnsi="Times New Roman"/>
          <w:b/>
          <w:szCs w:val="24"/>
        </w:rPr>
        <w:t xml:space="preserve"> </w:t>
      </w:r>
      <w:r w:rsidRPr="0082110C">
        <w:rPr>
          <w:rFonts w:ascii="Times New Roman" w:hAnsi="Times New Roman"/>
          <w:b/>
          <w:szCs w:val="24"/>
        </w:rPr>
        <w:t>izslēgšanas noteikumi</w:t>
      </w:r>
    </w:p>
    <w:p w14:paraId="482BC460" w14:textId="77777777" w:rsidR="00C9361F" w:rsidRPr="005865C7" w:rsidRDefault="00C9361F" w:rsidP="00C9361F">
      <w:pPr>
        <w:pStyle w:val="BodyText2"/>
        <w:numPr>
          <w:ilvl w:val="1"/>
          <w:numId w:val="1"/>
        </w:numPr>
        <w:rPr>
          <w:rFonts w:ascii="Times New Roman" w:hAnsi="Times New Roman"/>
          <w:szCs w:val="24"/>
        </w:rPr>
      </w:pPr>
      <w:r w:rsidRPr="005865C7">
        <w:rPr>
          <w:rFonts w:ascii="Times New Roman" w:hAnsi="Times New Roman"/>
          <w:szCs w:val="24"/>
        </w:rPr>
        <w:t xml:space="preserve">Pasūtītājs izslēdz pretendentu no dalības konkursā, ja uz pretendentu ir attiecināms jebkurš no Sabiedrisko pakalpojumu sniedzēju iepirkumu likuma 48.panta </w:t>
      </w:r>
      <w:r>
        <w:rPr>
          <w:rFonts w:ascii="Times New Roman" w:hAnsi="Times New Roman"/>
          <w:szCs w:val="24"/>
        </w:rPr>
        <w:t>otrās</w:t>
      </w:r>
      <w:r w:rsidRPr="005865C7">
        <w:rPr>
          <w:rFonts w:ascii="Times New Roman" w:hAnsi="Times New Roman"/>
          <w:szCs w:val="24"/>
        </w:rPr>
        <w:t xml:space="preserve"> daļ</w:t>
      </w:r>
      <w:r>
        <w:rPr>
          <w:rFonts w:ascii="Times New Roman" w:hAnsi="Times New Roman"/>
          <w:szCs w:val="24"/>
        </w:rPr>
        <w:t xml:space="preserve">as 1.-7. un 10.-14.punktā </w:t>
      </w:r>
      <w:r w:rsidRPr="005865C7">
        <w:rPr>
          <w:rFonts w:ascii="Times New Roman" w:hAnsi="Times New Roman"/>
          <w:szCs w:val="24"/>
        </w:rPr>
        <w:t xml:space="preserve">noteiktajiem gadījumiem. </w:t>
      </w:r>
    </w:p>
    <w:p w14:paraId="70DDC8D7" w14:textId="77777777" w:rsidR="00BE4B7D" w:rsidRDefault="00C9361F" w:rsidP="00CE6A51">
      <w:pPr>
        <w:pStyle w:val="BodyText2"/>
        <w:numPr>
          <w:ilvl w:val="1"/>
          <w:numId w:val="1"/>
        </w:numPr>
        <w:rPr>
          <w:rFonts w:ascii="Times New Roman" w:hAnsi="Times New Roman"/>
          <w:szCs w:val="24"/>
        </w:rPr>
      </w:pPr>
      <w:r w:rsidRPr="005865C7">
        <w:rPr>
          <w:rFonts w:ascii="Times New Roman" w:hAnsi="Times New Roman"/>
          <w:szCs w:val="24"/>
        </w:rPr>
        <w:lastRenderedPageBreak/>
        <w:t xml:space="preserve">Papildus nolikuma </w:t>
      </w:r>
      <w:r w:rsidR="00ED1989" w:rsidRPr="005865C7">
        <w:rPr>
          <w:rFonts w:ascii="Times New Roman" w:hAnsi="Times New Roman"/>
          <w:szCs w:val="24"/>
        </w:rPr>
        <w:t>1</w:t>
      </w:r>
      <w:r w:rsidR="00ED1989">
        <w:rPr>
          <w:rFonts w:ascii="Times New Roman" w:hAnsi="Times New Roman"/>
          <w:szCs w:val="24"/>
        </w:rPr>
        <w:t>1</w:t>
      </w:r>
      <w:r w:rsidRPr="005865C7">
        <w:rPr>
          <w:rFonts w:ascii="Times New Roman" w:hAnsi="Times New Roman"/>
          <w:szCs w:val="24"/>
        </w:rPr>
        <w:t>.1.punktā minētajam, Pasūtītājs ir tiesīgs izslēgt pretendentu no dalības konkursā</w:t>
      </w:r>
      <w:r>
        <w:rPr>
          <w:rFonts w:ascii="Times New Roman" w:hAnsi="Times New Roman"/>
          <w:szCs w:val="24"/>
        </w:rPr>
        <w:t>,</w:t>
      </w:r>
      <w:r w:rsidRPr="005865C7">
        <w:rPr>
          <w:rFonts w:ascii="Times New Roman" w:hAnsi="Times New Roman"/>
          <w:szCs w:val="24"/>
        </w:rPr>
        <w:t xml:space="preserve"> saskaņā ar Sabiedrisko pakalpojumu sniedzēju iepirkumu likuma 48.panta otrās daļas </w:t>
      </w:r>
      <w:r>
        <w:rPr>
          <w:rFonts w:ascii="Times New Roman" w:hAnsi="Times New Roman"/>
          <w:szCs w:val="24"/>
        </w:rPr>
        <w:t>8. un 9</w:t>
      </w:r>
      <w:r w:rsidRPr="005865C7">
        <w:rPr>
          <w:rFonts w:ascii="Times New Roman" w:hAnsi="Times New Roman"/>
          <w:szCs w:val="24"/>
        </w:rPr>
        <w:t xml:space="preserve">.punktu. </w:t>
      </w:r>
    </w:p>
    <w:p w14:paraId="65389F69" w14:textId="02862FA0" w:rsidR="0032091C" w:rsidRPr="00BE4B7D" w:rsidRDefault="0032091C" w:rsidP="00BE4B7D">
      <w:pPr>
        <w:pStyle w:val="BodyText2"/>
        <w:tabs>
          <w:tab w:val="clear" w:pos="0"/>
        </w:tabs>
        <w:ind w:left="720"/>
        <w:rPr>
          <w:rFonts w:ascii="Times New Roman" w:hAnsi="Times New Roman"/>
          <w:szCs w:val="24"/>
        </w:rPr>
      </w:pPr>
      <w:r w:rsidRPr="00BE4B7D">
        <w:rPr>
          <w:rFonts w:ascii="Times New Roman" w:eastAsiaTheme="minorHAnsi" w:hAnsi="Times New Roman"/>
          <w:i/>
          <w:iCs/>
          <w:sz w:val="20"/>
        </w:rPr>
        <w:t>(Ar 22.01.2024.grozījumiem.)</w:t>
      </w:r>
    </w:p>
    <w:p w14:paraId="34EEEF30" w14:textId="77777777" w:rsidR="00C9361F" w:rsidRPr="005865C7" w:rsidRDefault="00C9361F" w:rsidP="00C9361F">
      <w:pPr>
        <w:pStyle w:val="BodyText2"/>
        <w:numPr>
          <w:ilvl w:val="1"/>
          <w:numId w:val="1"/>
        </w:numPr>
        <w:rPr>
          <w:rFonts w:ascii="Times New Roman" w:hAnsi="Times New Roman"/>
          <w:szCs w:val="24"/>
        </w:rPr>
      </w:pPr>
      <w:r w:rsidRPr="005865C7">
        <w:rPr>
          <w:rFonts w:ascii="Times New Roman" w:hAnsi="Times New Roman"/>
          <w:szCs w:val="24"/>
        </w:rPr>
        <w:t>Pasūtītājs izslēdz pretendentu no dalības konkursā, ja uz pretendentu ir attiecināms jebkurš no Starptautisko un Latvijas Republikas nacionālo sankciju likuma 11.</w:t>
      </w:r>
      <w:r w:rsidRPr="005865C7">
        <w:rPr>
          <w:rFonts w:ascii="Times New Roman" w:hAnsi="Times New Roman"/>
          <w:szCs w:val="24"/>
          <w:vertAlign w:val="superscript"/>
        </w:rPr>
        <w:t>1</w:t>
      </w:r>
      <w:r w:rsidRPr="005865C7">
        <w:rPr>
          <w:rFonts w:ascii="Times New Roman" w:hAnsi="Times New Roman"/>
          <w:szCs w:val="24"/>
        </w:rPr>
        <w:t xml:space="preserve"> panta pirmajā daļā noteiktajiem gadījumiem. </w:t>
      </w:r>
    </w:p>
    <w:p w14:paraId="736C3915" w14:textId="4DC48519" w:rsidR="003477CE" w:rsidRPr="004A0C3B" w:rsidRDefault="00C9361F" w:rsidP="004A0C3B">
      <w:pPr>
        <w:pStyle w:val="BodyText2"/>
        <w:numPr>
          <w:ilvl w:val="1"/>
          <w:numId w:val="1"/>
        </w:numPr>
        <w:rPr>
          <w:rFonts w:ascii="Times New Roman" w:hAnsi="Times New Roman"/>
          <w:szCs w:val="24"/>
        </w:rPr>
      </w:pPr>
      <w:r w:rsidRPr="005865C7">
        <w:rPr>
          <w:rFonts w:ascii="Times New Roman" w:hAnsi="Times New Roman"/>
          <w:szCs w:val="24"/>
        </w:rPr>
        <w:t>Nolikuma 1</w:t>
      </w:r>
      <w:r w:rsidR="00113328">
        <w:rPr>
          <w:rFonts w:ascii="Times New Roman" w:hAnsi="Times New Roman"/>
          <w:szCs w:val="24"/>
        </w:rPr>
        <w:t>1</w:t>
      </w:r>
      <w:r w:rsidRPr="005865C7">
        <w:rPr>
          <w:rFonts w:ascii="Times New Roman" w:hAnsi="Times New Roman"/>
          <w:szCs w:val="24"/>
        </w:rPr>
        <w:t>.1. un 1</w:t>
      </w:r>
      <w:r w:rsidR="00113328">
        <w:rPr>
          <w:rFonts w:ascii="Times New Roman" w:hAnsi="Times New Roman"/>
          <w:szCs w:val="24"/>
        </w:rPr>
        <w:t>1</w:t>
      </w:r>
      <w:r w:rsidRPr="005865C7">
        <w:rPr>
          <w:rFonts w:ascii="Times New Roman" w:hAnsi="Times New Roman"/>
          <w:szCs w:val="24"/>
        </w:rPr>
        <w:t xml:space="preserve">.2. punktā minētie izslēgšanas nosacījumi attiecas uz visiem piegādātāju apvienības dalībniekiem vai personālsabiedrības biedriem (ja pretendents ir piegādātāju apvienība vai personālsabiedrība) un personām, uz kuru iespējām pretendents balstās, lai apliecinātu, ka tā kvalifikācija atbilst nolikumā </w:t>
      </w:r>
      <w:r w:rsidRPr="00D06DC9">
        <w:rPr>
          <w:rFonts w:ascii="Times New Roman" w:hAnsi="Times New Roman"/>
          <w:szCs w:val="24"/>
        </w:rPr>
        <w:t xml:space="preserve">noteiktajām prasībām, uz pretendenta norādīto apakšuzņēmēju, kura sniedzamo pakalpojumu vērtība ir vismaz 10 000 </w:t>
      </w:r>
      <w:r w:rsidRPr="00D06DC9">
        <w:rPr>
          <w:rFonts w:ascii="Times New Roman" w:hAnsi="Times New Roman"/>
          <w:i/>
          <w:iCs/>
          <w:szCs w:val="24"/>
        </w:rPr>
        <w:t>euro</w:t>
      </w:r>
      <w:r w:rsidRPr="00D06DC9">
        <w:rPr>
          <w:rFonts w:ascii="Times New Roman" w:hAnsi="Times New Roman"/>
          <w:szCs w:val="24"/>
        </w:rPr>
        <w:t>. U</w:t>
      </w:r>
      <w:r w:rsidRPr="00D06DC9">
        <w:rPr>
          <w:rFonts w:ascii="Times New Roman" w:hAnsi="Times New Roman"/>
          <w:szCs w:val="24"/>
          <w:shd w:val="clear" w:color="auto" w:fill="FFFFFF"/>
        </w:rPr>
        <w:t>z personām, kurām pretendentā ir izšķirošā ietekme uz līdzdalības pamata normatīvo aktu par koncerniem izpratnē</w:t>
      </w:r>
      <w:r>
        <w:rPr>
          <w:rFonts w:ascii="Times New Roman" w:hAnsi="Times New Roman"/>
          <w:szCs w:val="24"/>
          <w:shd w:val="clear" w:color="auto" w:fill="FFFFFF"/>
        </w:rPr>
        <w:t>,</w:t>
      </w:r>
      <w:r w:rsidRPr="00D06DC9">
        <w:rPr>
          <w:rFonts w:ascii="Times New Roman" w:hAnsi="Times New Roman"/>
          <w:szCs w:val="24"/>
          <w:shd w:val="clear" w:color="auto" w:fill="FFFFFF"/>
        </w:rPr>
        <w:t xml:space="preserve"> attiecas Sabiedrisko pakalpojumu sniedzēju iepirkuma likuma 48.panta otrās daļas 1., 2., 3.punkt</w:t>
      </w:r>
      <w:r w:rsidRPr="00D06DC9">
        <w:rPr>
          <w:rFonts w:ascii="Times New Roman" w:hAnsi="Times New Roman"/>
          <w:szCs w:val="24"/>
        </w:rPr>
        <w:t xml:space="preserve">ā norādītie izslēgšanas nosacījumi, </w:t>
      </w:r>
      <w:r w:rsidRPr="00D06DC9">
        <w:rPr>
          <w:rFonts w:ascii="Times New Roman" w:hAnsi="Times New Roman"/>
          <w:szCs w:val="24"/>
          <w:shd w:val="clear" w:color="auto" w:fill="FFFFFF"/>
        </w:rPr>
        <w:t xml:space="preserve">uz pretendenta patieso labuma </w:t>
      </w:r>
      <w:r>
        <w:rPr>
          <w:rFonts w:ascii="Times New Roman" w:hAnsi="Times New Roman"/>
          <w:szCs w:val="24"/>
          <w:shd w:val="clear" w:color="auto" w:fill="FFFFFF"/>
        </w:rPr>
        <w:t xml:space="preserve">guvēju </w:t>
      </w:r>
      <w:r w:rsidRPr="00D06DC9">
        <w:rPr>
          <w:rFonts w:ascii="Times New Roman" w:hAnsi="Times New Roman"/>
          <w:szCs w:val="24"/>
          <w:shd w:val="clear" w:color="auto" w:fill="FFFFFF"/>
        </w:rPr>
        <w:t>attiecas Sabiedrisko pakalpojumu sniedzēju iepirkuma likuma 48.panta otrās daļas 1., 2. un 11.punkt</w:t>
      </w:r>
      <w:r>
        <w:rPr>
          <w:rFonts w:ascii="Times New Roman" w:hAnsi="Times New Roman"/>
          <w:szCs w:val="24"/>
          <w:shd w:val="clear" w:color="auto" w:fill="FFFFFF"/>
        </w:rPr>
        <w:t>ā norādītie izslēgšanas nosacījumi</w:t>
      </w:r>
      <w:r w:rsidRPr="00D06DC9">
        <w:rPr>
          <w:rFonts w:ascii="Times New Roman" w:hAnsi="Times New Roman"/>
          <w:szCs w:val="24"/>
          <w:shd w:val="clear" w:color="auto" w:fill="FFFFFF"/>
        </w:rPr>
        <w:t>.</w:t>
      </w:r>
      <w:bookmarkStart w:id="3" w:name="_Hlk65569965"/>
      <w:r w:rsidRPr="00D06DC9">
        <w:rPr>
          <w:rFonts w:ascii="Times New Roman" w:hAnsi="Times New Roman"/>
          <w:szCs w:val="24"/>
        </w:rPr>
        <w:t xml:space="preserve"> </w:t>
      </w:r>
    </w:p>
    <w:bookmarkEnd w:id="3"/>
    <w:p w14:paraId="3BA12A61" w14:textId="3737716D" w:rsidR="00FB2F90" w:rsidRPr="0082110C" w:rsidRDefault="00FB2F90" w:rsidP="00961212">
      <w:pPr>
        <w:pStyle w:val="BodyText2"/>
        <w:numPr>
          <w:ilvl w:val="0"/>
          <w:numId w:val="1"/>
        </w:numPr>
        <w:rPr>
          <w:rFonts w:ascii="Times New Roman" w:hAnsi="Times New Roman"/>
          <w:b/>
          <w:bCs/>
          <w:szCs w:val="24"/>
        </w:rPr>
      </w:pPr>
      <w:r w:rsidRPr="0082110C">
        <w:rPr>
          <w:rFonts w:ascii="Times New Roman" w:hAnsi="Times New Roman"/>
          <w:b/>
          <w:bCs/>
          <w:szCs w:val="24"/>
        </w:rPr>
        <w:t>Prasības profesionālās darbības veikšanai</w:t>
      </w:r>
    </w:p>
    <w:p w14:paraId="4541D904" w14:textId="7A418EE2" w:rsidR="003265DE" w:rsidRPr="0082110C" w:rsidRDefault="003265DE" w:rsidP="00961212">
      <w:pPr>
        <w:pStyle w:val="BodyText2"/>
        <w:numPr>
          <w:ilvl w:val="1"/>
          <w:numId w:val="1"/>
        </w:numPr>
        <w:rPr>
          <w:rFonts w:ascii="Times New Roman" w:hAnsi="Times New Roman"/>
          <w:szCs w:val="24"/>
        </w:rPr>
      </w:pPr>
      <w:r w:rsidRPr="0082110C">
        <w:rPr>
          <w:rFonts w:ascii="Times New Roman" w:hAnsi="Times New Roman"/>
          <w:szCs w:val="24"/>
        </w:rPr>
        <w:t>Pretendentam vai, ja pretendents ir piegādātāju apvienība (turpmāk – apvienība) – visiem apvienības dalībniekiem ir jābūt reģistrētiem Komercreģistrā</w:t>
      </w:r>
      <w:r w:rsidR="0000126B" w:rsidRPr="0082110C">
        <w:rPr>
          <w:rFonts w:ascii="Times New Roman" w:hAnsi="Times New Roman"/>
          <w:szCs w:val="24"/>
        </w:rPr>
        <w:t xml:space="preserve"> </w:t>
      </w:r>
      <w:r w:rsidRPr="0082110C">
        <w:rPr>
          <w:rFonts w:ascii="Times New Roman" w:hAnsi="Times New Roman"/>
          <w:szCs w:val="24"/>
        </w:rPr>
        <w:t xml:space="preserve">vai, </w:t>
      </w:r>
      <w:r w:rsidR="004361C5" w:rsidRPr="0082110C">
        <w:rPr>
          <w:rFonts w:ascii="Times New Roman" w:hAnsi="Times New Roman"/>
        </w:rPr>
        <w:t>ja pretendents ir fiziskā persona, tad jābūt reģistrētam kā saimnieciskās darbības veicējam, vai, ja</w:t>
      </w:r>
      <w:r w:rsidR="004361C5" w:rsidRPr="0082110C">
        <w:rPr>
          <w:rFonts w:ascii="Times New Roman" w:hAnsi="Times New Roman"/>
          <w:szCs w:val="24"/>
        </w:rPr>
        <w:t xml:space="preserve"> </w:t>
      </w:r>
      <w:r w:rsidRPr="0082110C">
        <w:rPr>
          <w:rFonts w:ascii="Times New Roman" w:hAnsi="Times New Roman"/>
          <w:szCs w:val="24"/>
        </w:rPr>
        <w:t>pretendents ir ārvalstu persona – reģistrētam atbilstoši attiecīgās valsts normatīvo aktu prasībām.</w:t>
      </w:r>
    </w:p>
    <w:p w14:paraId="0A2F5ACE" w14:textId="1E45E940" w:rsidR="003265DE" w:rsidRPr="0082110C" w:rsidRDefault="003265DE" w:rsidP="00961212">
      <w:pPr>
        <w:pStyle w:val="BodyText2"/>
        <w:numPr>
          <w:ilvl w:val="1"/>
          <w:numId w:val="1"/>
        </w:numPr>
        <w:rPr>
          <w:rFonts w:ascii="Times New Roman" w:hAnsi="Times New Roman"/>
          <w:szCs w:val="24"/>
        </w:rPr>
      </w:pPr>
      <w:r w:rsidRPr="0082110C">
        <w:rPr>
          <w:rFonts w:ascii="Times New Roman" w:hAnsi="Times New Roman"/>
          <w:szCs w:val="24"/>
        </w:rPr>
        <w:t xml:space="preserve">Ja pretendents ir apvienība, tad </w:t>
      </w:r>
      <w:r w:rsidR="000F1E9A">
        <w:rPr>
          <w:rFonts w:ascii="Times New Roman" w:hAnsi="Times New Roman"/>
          <w:szCs w:val="24"/>
        </w:rPr>
        <w:t xml:space="preserve">starp </w:t>
      </w:r>
      <w:r w:rsidRPr="0082110C">
        <w:rPr>
          <w:rFonts w:ascii="Times New Roman" w:hAnsi="Times New Roman"/>
          <w:color w:val="000000"/>
          <w:szCs w:val="24"/>
        </w:rPr>
        <w:t xml:space="preserve">apvienības dalībniekiem ir jābūt noslēgtai </w:t>
      </w:r>
      <w:r w:rsidR="000F1E9A" w:rsidRPr="0082110C">
        <w:rPr>
          <w:rFonts w:ascii="Times New Roman" w:hAnsi="Times New Roman"/>
          <w:color w:val="000000"/>
          <w:szCs w:val="24"/>
        </w:rPr>
        <w:t>vienošan</w:t>
      </w:r>
      <w:r w:rsidR="000F1E9A">
        <w:rPr>
          <w:rFonts w:ascii="Times New Roman" w:hAnsi="Times New Roman"/>
          <w:color w:val="000000"/>
          <w:szCs w:val="24"/>
        </w:rPr>
        <w:t>ai</w:t>
      </w:r>
      <w:r w:rsidR="000F1E9A" w:rsidRPr="0082110C">
        <w:rPr>
          <w:rFonts w:ascii="Times New Roman" w:hAnsi="Times New Roman"/>
          <w:color w:val="000000"/>
          <w:szCs w:val="24"/>
        </w:rPr>
        <w:t xml:space="preserve"> </w:t>
      </w:r>
      <w:r w:rsidRPr="0082110C">
        <w:rPr>
          <w:rFonts w:ascii="Times New Roman" w:hAnsi="Times New Roman"/>
          <w:color w:val="000000"/>
          <w:szCs w:val="24"/>
        </w:rPr>
        <w:t>par katram apvienības dalībniekam nododamo izpildāmo darbu daļu procentos no piedāvātās kopējās līguma summas</w:t>
      </w:r>
      <w:r w:rsidRPr="0082110C">
        <w:rPr>
          <w:rFonts w:ascii="Times New Roman" w:hAnsi="Times New Roman"/>
          <w:szCs w:val="24"/>
        </w:rPr>
        <w:t xml:space="preserve"> un šo darbu raksturojumu</w:t>
      </w:r>
      <w:r w:rsidRPr="0082110C">
        <w:rPr>
          <w:rFonts w:ascii="Times New Roman" w:hAnsi="Times New Roman"/>
          <w:color w:val="000000"/>
          <w:szCs w:val="24"/>
        </w:rPr>
        <w:t xml:space="preserve">. </w:t>
      </w:r>
      <w:r w:rsidRPr="0082110C">
        <w:rPr>
          <w:rFonts w:ascii="Times New Roman" w:hAnsi="Times New Roman"/>
          <w:szCs w:val="24"/>
        </w:rPr>
        <w:t xml:space="preserve">Ja apvienība nolikumā noteiktajā kārtībā tiek atzīta par konkursa uzvarētāju un iegūst tiesības slēgt iepirkuma līgumu, tad apvienības dalībniekiem pirms iepirkuma līguma noslēgšanas jāizveido personālsabiedrība (pilnsabiedrība) </w:t>
      </w:r>
      <w:r w:rsidRPr="0082110C">
        <w:rPr>
          <w:rFonts w:ascii="Times New Roman" w:hAnsi="Times New Roman"/>
          <w:b/>
          <w:szCs w:val="24"/>
        </w:rPr>
        <w:t>vai</w:t>
      </w:r>
      <w:r w:rsidRPr="0082110C">
        <w:rPr>
          <w:rFonts w:ascii="Times New Roman" w:hAnsi="Times New Roman"/>
          <w:szCs w:val="24"/>
        </w:rPr>
        <w:t xml:space="preserve"> jānoslēdz sabiedrības līgums, vienojoties par apvienības dalībnieku atbildības sadalījumu.</w:t>
      </w:r>
    </w:p>
    <w:p w14:paraId="7CE16E41" w14:textId="1A5CA117" w:rsidR="007A0DE8" w:rsidRPr="00D904F1" w:rsidRDefault="00E127CA" w:rsidP="00961212">
      <w:pPr>
        <w:pStyle w:val="ListParagraph"/>
        <w:numPr>
          <w:ilvl w:val="0"/>
          <w:numId w:val="1"/>
        </w:numPr>
        <w:spacing w:after="0" w:line="240" w:lineRule="auto"/>
        <w:jc w:val="both"/>
        <w:rPr>
          <w:rFonts w:ascii="Times New Roman" w:hAnsi="Times New Roman" w:cs="Times New Roman"/>
          <w:b/>
          <w:bCs/>
          <w:sz w:val="24"/>
          <w:szCs w:val="24"/>
        </w:rPr>
      </w:pPr>
      <w:bookmarkStart w:id="4" w:name="_Hlk130483540"/>
      <w:r w:rsidRPr="00D904F1">
        <w:rPr>
          <w:rFonts w:ascii="Times New Roman" w:hAnsi="Times New Roman" w:cs="Times New Roman"/>
          <w:b/>
          <w:bCs/>
          <w:sz w:val="24"/>
          <w:szCs w:val="24"/>
        </w:rPr>
        <w:t>Prasības attiecībā uz pretendent</w:t>
      </w:r>
      <w:r w:rsidR="007A0DE8" w:rsidRPr="00D904F1">
        <w:rPr>
          <w:rFonts w:ascii="Times New Roman" w:hAnsi="Times New Roman" w:cs="Times New Roman"/>
          <w:b/>
          <w:bCs/>
          <w:sz w:val="24"/>
          <w:szCs w:val="24"/>
        </w:rPr>
        <w:t>a saimniecisko un finansiāli stāvokli</w:t>
      </w:r>
    </w:p>
    <w:p w14:paraId="6F4FA919" w14:textId="52EE028B" w:rsidR="007A0DE8" w:rsidRPr="0082110C" w:rsidRDefault="007A0DE8" w:rsidP="00961212">
      <w:pPr>
        <w:pStyle w:val="ListParagraph"/>
        <w:numPr>
          <w:ilvl w:val="1"/>
          <w:numId w:val="1"/>
        </w:numPr>
        <w:spacing w:after="0" w:line="240" w:lineRule="auto"/>
        <w:jc w:val="both"/>
        <w:rPr>
          <w:rFonts w:ascii="Times New Roman" w:eastAsia="Times New Roman" w:hAnsi="Times New Roman"/>
          <w:b/>
          <w:sz w:val="24"/>
          <w:szCs w:val="24"/>
        </w:rPr>
      </w:pPr>
      <w:r w:rsidRPr="0082110C">
        <w:rPr>
          <w:rFonts w:ascii="Times New Roman" w:eastAsia="Times New Roman" w:hAnsi="Times New Roman"/>
          <w:spacing w:val="-3"/>
          <w:sz w:val="24"/>
          <w:szCs w:val="24"/>
        </w:rPr>
        <w:t>Pretendentam jābūt stabiliem finanšu un saimnieciskās darbības rādītājiem, kurus, piemērojot vispārpieņemtos finanšu analīzes paņēmienus, kā arī pamatojoties uz pēdējā apstiprinātā gada pārskata rezultātiem, raksturo:</w:t>
      </w:r>
    </w:p>
    <w:p w14:paraId="5E171D17" w14:textId="1611D636" w:rsidR="007A0DE8" w:rsidRPr="0082110C" w:rsidRDefault="007A0DE8" w:rsidP="00961212">
      <w:pPr>
        <w:pStyle w:val="ListParagraph"/>
        <w:numPr>
          <w:ilvl w:val="2"/>
          <w:numId w:val="1"/>
        </w:numPr>
        <w:spacing w:after="0" w:line="240" w:lineRule="auto"/>
        <w:jc w:val="both"/>
        <w:rPr>
          <w:rFonts w:ascii="Times New Roman" w:eastAsia="Times New Roman" w:hAnsi="Times New Roman"/>
          <w:spacing w:val="-3"/>
          <w:sz w:val="24"/>
          <w:szCs w:val="24"/>
        </w:rPr>
      </w:pPr>
      <w:r w:rsidRPr="0082110C">
        <w:rPr>
          <w:rFonts w:ascii="Times New Roman" w:eastAsia="Times New Roman" w:hAnsi="Times New Roman"/>
          <w:spacing w:val="-3"/>
          <w:sz w:val="24"/>
          <w:szCs w:val="24"/>
        </w:rPr>
        <w:t>likviditātes koeficients (apgrozāmie līdzekļi/īstermiņa saistības) ir lielāks par 1,00 vai vienāds ar 1,00;</w:t>
      </w:r>
    </w:p>
    <w:p w14:paraId="37C3E2AF" w14:textId="07C83D1E" w:rsidR="007A0DE8" w:rsidRPr="0082110C" w:rsidRDefault="007A0DE8" w:rsidP="00961212">
      <w:pPr>
        <w:pStyle w:val="ListParagraph"/>
        <w:numPr>
          <w:ilvl w:val="2"/>
          <w:numId w:val="1"/>
        </w:numPr>
        <w:spacing w:after="0" w:line="240" w:lineRule="auto"/>
        <w:jc w:val="both"/>
        <w:rPr>
          <w:rFonts w:ascii="Times New Roman" w:eastAsia="Times New Roman" w:hAnsi="Times New Roman"/>
          <w:spacing w:val="-3"/>
          <w:sz w:val="24"/>
          <w:szCs w:val="24"/>
        </w:rPr>
      </w:pPr>
      <w:r w:rsidRPr="0082110C">
        <w:rPr>
          <w:rFonts w:ascii="Times New Roman" w:eastAsia="Times New Roman" w:hAnsi="Times New Roman"/>
          <w:spacing w:val="-3"/>
          <w:sz w:val="24"/>
          <w:szCs w:val="24"/>
        </w:rPr>
        <w:t>pozitīvs pašu kapitāls.</w:t>
      </w:r>
    </w:p>
    <w:p w14:paraId="5612A4CD" w14:textId="002E6ACC" w:rsidR="004361C5" w:rsidRPr="0082110C" w:rsidRDefault="004D3B87" w:rsidP="004361C5">
      <w:pPr>
        <w:pStyle w:val="ListParagraph"/>
        <w:spacing w:after="0" w:line="240" w:lineRule="auto"/>
        <w:ind w:left="709"/>
        <w:jc w:val="both"/>
        <w:rPr>
          <w:rFonts w:ascii="Times New Roman" w:hAnsi="Times New Roman"/>
          <w:sz w:val="24"/>
          <w:szCs w:val="24"/>
        </w:rPr>
      </w:pPr>
      <w:r w:rsidRPr="0082110C">
        <w:rPr>
          <w:rFonts w:ascii="Times New Roman" w:hAnsi="Times New Roman"/>
          <w:sz w:val="24"/>
          <w:szCs w:val="24"/>
        </w:rPr>
        <w:t>Pretendentiem, kuri dibināti vēlāk un kuriem neviens gada pārskats nav apstiprināts, finanšu un saimnieciskās darbības rādītāju atbilstību nolikuma 1</w:t>
      </w:r>
      <w:r w:rsidR="003477CE">
        <w:rPr>
          <w:rFonts w:ascii="Times New Roman" w:hAnsi="Times New Roman"/>
          <w:sz w:val="24"/>
          <w:szCs w:val="24"/>
        </w:rPr>
        <w:t>3</w:t>
      </w:r>
      <w:r w:rsidRPr="0082110C">
        <w:rPr>
          <w:rFonts w:ascii="Times New Roman" w:hAnsi="Times New Roman"/>
          <w:sz w:val="24"/>
          <w:szCs w:val="24"/>
        </w:rPr>
        <w:t>.1.1.punktam un 1</w:t>
      </w:r>
      <w:r w:rsidR="003477CE">
        <w:rPr>
          <w:rFonts w:ascii="Times New Roman" w:hAnsi="Times New Roman"/>
          <w:sz w:val="24"/>
          <w:szCs w:val="24"/>
        </w:rPr>
        <w:t>3</w:t>
      </w:r>
      <w:r w:rsidRPr="0082110C">
        <w:rPr>
          <w:rFonts w:ascii="Times New Roman" w:hAnsi="Times New Roman"/>
          <w:sz w:val="24"/>
          <w:szCs w:val="24"/>
        </w:rPr>
        <w:t xml:space="preserve">.1.2.punktam norādītajam nosaka, </w:t>
      </w:r>
      <w:r w:rsidR="004361C5" w:rsidRPr="0082110C">
        <w:rPr>
          <w:rFonts w:ascii="Times New Roman" w:hAnsi="Times New Roman" w:cs="Times New Roman"/>
          <w:sz w:val="24"/>
          <w:szCs w:val="24"/>
        </w:rPr>
        <w:t xml:space="preserve">pamatojoties uz pretendenta finanšu un saimnieciskās darbības pārskatu.  </w:t>
      </w:r>
    </w:p>
    <w:p w14:paraId="70DC198E" w14:textId="62CA0E50" w:rsidR="007A0DE8" w:rsidRPr="0082110C" w:rsidRDefault="007A0DE8" w:rsidP="007F3EA4">
      <w:pPr>
        <w:spacing w:after="0" w:line="240" w:lineRule="auto"/>
        <w:ind w:left="709"/>
        <w:jc w:val="both"/>
        <w:rPr>
          <w:rFonts w:ascii="Times New Roman" w:eastAsia="Times New Roman" w:hAnsi="Times New Roman"/>
          <w:spacing w:val="-3"/>
          <w:sz w:val="24"/>
          <w:szCs w:val="24"/>
        </w:rPr>
      </w:pPr>
      <w:r w:rsidRPr="0082110C">
        <w:rPr>
          <w:rFonts w:ascii="Times New Roman" w:eastAsia="Times New Roman" w:hAnsi="Times New Roman"/>
          <w:spacing w:val="-3"/>
          <w:sz w:val="24"/>
          <w:szCs w:val="24"/>
        </w:rPr>
        <w:t xml:space="preserve">Ja pretendents ir apvienība, tad katram no apvienības dalībniekiem, uz kura (-u) finansiālajām spējām pretendents balstās un kurš (-i) būs finansiāli atbildīgs (-i) par iepirkuma līguma izpildi, ir jāatbilst nolikuma </w:t>
      </w:r>
      <w:r w:rsidR="005E1315" w:rsidRPr="0082110C">
        <w:rPr>
          <w:rFonts w:ascii="Times New Roman" w:eastAsia="Times New Roman" w:hAnsi="Times New Roman"/>
          <w:spacing w:val="-3"/>
          <w:sz w:val="24"/>
          <w:szCs w:val="24"/>
        </w:rPr>
        <w:t>1</w:t>
      </w:r>
      <w:r w:rsidR="003477CE">
        <w:rPr>
          <w:rFonts w:ascii="Times New Roman" w:eastAsia="Times New Roman" w:hAnsi="Times New Roman"/>
          <w:spacing w:val="-3"/>
          <w:sz w:val="24"/>
          <w:szCs w:val="24"/>
        </w:rPr>
        <w:t>3</w:t>
      </w:r>
      <w:r w:rsidR="005E1315" w:rsidRPr="0082110C">
        <w:rPr>
          <w:rFonts w:ascii="Times New Roman" w:eastAsia="Times New Roman" w:hAnsi="Times New Roman"/>
          <w:spacing w:val="-3"/>
          <w:sz w:val="24"/>
          <w:szCs w:val="24"/>
        </w:rPr>
        <w:t>.1</w:t>
      </w:r>
      <w:r w:rsidRPr="0082110C">
        <w:rPr>
          <w:rFonts w:ascii="Times New Roman" w:eastAsia="Times New Roman" w:hAnsi="Times New Roman"/>
          <w:spacing w:val="-3"/>
          <w:sz w:val="24"/>
          <w:szCs w:val="24"/>
        </w:rPr>
        <w:t>.punkta prasībām.</w:t>
      </w:r>
    </w:p>
    <w:p w14:paraId="197011B8" w14:textId="64143A5E" w:rsidR="0073431E" w:rsidRPr="004A1BF9" w:rsidRDefault="0073431E" w:rsidP="00FA132E">
      <w:pPr>
        <w:pStyle w:val="ListParagraph"/>
        <w:numPr>
          <w:ilvl w:val="0"/>
          <w:numId w:val="1"/>
        </w:numPr>
        <w:spacing w:after="0" w:line="240" w:lineRule="auto"/>
        <w:jc w:val="both"/>
        <w:rPr>
          <w:rFonts w:ascii="Times New Roman" w:eastAsia="Times New Roman" w:hAnsi="Times New Roman" w:cs="Times New Roman"/>
          <w:sz w:val="24"/>
          <w:szCs w:val="24"/>
        </w:rPr>
      </w:pPr>
      <w:bookmarkStart w:id="5" w:name="_Hlk502922621"/>
      <w:r w:rsidRPr="004A1BF9">
        <w:rPr>
          <w:rFonts w:ascii="Times New Roman" w:eastAsia="Times New Roman" w:hAnsi="Times New Roman" w:cs="Times New Roman"/>
          <w:b/>
          <w:spacing w:val="-3"/>
          <w:sz w:val="24"/>
          <w:szCs w:val="24"/>
        </w:rPr>
        <w:t>Prasības tehniskajām un profesionālajām spējām</w:t>
      </w:r>
    </w:p>
    <w:bookmarkEnd w:id="5"/>
    <w:p w14:paraId="664AFD56" w14:textId="4E4F0FC8" w:rsidR="004D7185" w:rsidRPr="004D7185" w:rsidRDefault="004D7185" w:rsidP="004D7185">
      <w:pPr>
        <w:pStyle w:val="ListParagraph"/>
        <w:numPr>
          <w:ilvl w:val="1"/>
          <w:numId w:val="1"/>
        </w:numPr>
        <w:tabs>
          <w:tab w:val="left" w:pos="-142"/>
        </w:tabs>
        <w:spacing w:after="0" w:line="240" w:lineRule="auto"/>
        <w:jc w:val="both"/>
        <w:rPr>
          <w:rFonts w:ascii="Times New Roman" w:hAnsi="Times New Roman" w:cs="Times New Roman"/>
          <w:sz w:val="24"/>
          <w:szCs w:val="24"/>
        </w:rPr>
      </w:pPr>
      <w:r w:rsidRPr="004D7185">
        <w:rPr>
          <w:rFonts w:ascii="Times New Roman" w:hAnsi="Times New Roman" w:cs="Times New Roman"/>
          <w:sz w:val="24"/>
          <w:szCs w:val="24"/>
        </w:rPr>
        <w:t>Pretendents ne vairāk kā 5 (piecos) iepriekšējos gados</w:t>
      </w:r>
      <w:r w:rsidR="00B5780F">
        <w:rPr>
          <w:rFonts w:ascii="Times New Roman" w:hAnsi="Times New Roman" w:cs="Times New Roman"/>
          <w:sz w:val="24"/>
          <w:szCs w:val="24"/>
        </w:rPr>
        <w:t xml:space="preserve"> (20</w:t>
      </w:r>
      <w:r w:rsidR="004D44C0">
        <w:rPr>
          <w:rFonts w:ascii="Times New Roman" w:hAnsi="Times New Roman" w:cs="Times New Roman"/>
          <w:sz w:val="24"/>
          <w:szCs w:val="24"/>
        </w:rPr>
        <w:t>18., 2019., 2020., 2021., 2022.)</w:t>
      </w:r>
      <w:r w:rsidR="00AB04B2">
        <w:rPr>
          <w:rFonts w:ascii="Times New Roman" w:hAnsi="Times New Roman" w:cs="Times New Roman"/>
          <w:sz w:val="24"/>
          <w:szCs w:val="24"/>
        </w:rPr>
        <w:t>, kā</w:t>
      </w:r>
      <w:r w:rsidRPr="004D7185">
        <w:rPr>
          <w:rFonts w:ascii="Times New Roman" w:hAnsi="Times New Roman" w:cs="Times New Roman"/>
          <w:sz w:val="24"/>
          <w:szCs w:val="24"/>
        </w:rPr>
        <w:t xml:space="preserve"> arī </w:t>
      </w:r>
      <w:r w:rsidR="00D22F3C">
        <w:rPr>
          <w:rFonts w:ascii="Times New Roman" w:hAnsi="Times New Roman" w:cs="Times New Roman"/>
          <w:sz w:val="24"/>
          <w:szCs w:val="24"/>
        </w:rPr>
        <w:t xml:space="preserve">2023.gadā </w:t>
      </w:r>
      <w:r w:rsidR="00AB04B2">
        <w:rPr>
          <w:rFonts w:ascii="Times New Roman" w:hAnsi="Times New Roman" w:cs="Times New Roman"/>
          <w:sz w:val="24"/>
          <w:szCs w:val="24"/>
        </w:rPr>
        <w:t xml:space="preserve">un </w:t>
      </w:r>
      <w:r w:rsidRPr="004D7185">
        <w:rPr>
          <w:rFonts w:ascii="Times New Roman" w:hAnsi="Times New Roman" w:cs="Times New Roman"/>
          <w:sz w:val="24"/>
          <w:szCs w:val="24"/>
        </w:rPr>
        <w:t>periodā līdz piedāvājumu iesniegšanas brīdim ir  veicis vismaz 3 (trīs) ātrās augšējās elektrouzlādes iekārtu piegādi.</w:t>
      </w:r>
    </w:p>
    <w:p w14:paraId="65E5AB06" w14:textId="77777777" w:rsidR="004D7185" w:rsidRPr="004D7185" w:rsidRDefault="004D7185" w:rsidP="004D7185">
      <w:pPr>
        <w:pStyle w:val="ListParagraph"/>
        <w:numPr>
          <w:ilvl w:val="1"/>
          <w:numId w:val="1"/>
        </w:numPr>
        <w:tabs>
          <w:tab w:val="left" w:pos="-142"/>
        </w:tabs>
        <w:spacing w:after="0" w:line="240" w:lineRule="auto"/>
        <w:jc w:val="both"/>
        <w:rPr>
          <w:rFonts w:ascii="Times New Roman" w:hAnsi="Times New Roman" w:cs="Times New Roman"/>
          <w:sz w:val="24"/>
          <w:szCs w:val="24"/>
        </w:rPr>
      </w:pPr>
      <w:r w:rsidRPr="004D7185">
        <w:rPr>
          <w:rFonts w:ascii="Times New Roman" w:hAnsi="Times New Roman" w:cs="Times New Roman"/>
          <w:sz w:val="24"/>
          <w:szCs w:val="24"/>
        </w:rPr>
        <w:t xml:space="preserve">Pretendentam ir tiesības iestatīt piedāvātā ražotāja ātrās elektrouzlādes iekārtas, nodrošinot iekārtu garantijas saistību izpildi, sniedzot pilna apjoma apkopes un programnodrošinājuma uzturēšanas pakalpojumus iekārtu garantijas laikā. </w:t>
      </w:r>
    </w:p>
    <w:p w14:paraId="092428F8" w14:textId="2D897CC4" w:rsidR="00A91A05" w:rsidRPr="00A91A05" w:rsidRDefault="004D7185" w:rsidP="009E018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4D7185">
        <w:rPr>
          <w:rFonts w:ascii="Times New Roman" w:hAnsi="Times New Roman" w:cs="Times New Roman"/>
          <w:sz w:val="24"/>
          <w:szCs w:val="24"/>
        </w:rPr>
        <w:t>Pretendenta rīcībā ir vismaz viens speciālists, kuram ir tiesības veikt pretendenta piedāvātā ražotāja elektrouzlādes iekārtu iestatīšanas un uzturēšanas (apkopes) darbus, un kuram ne vairāk kā 5 (piecos) iepriekšējos gados</w:t>
      </w:r>
      <w:r w:rsidR="004F6471">
        <w:rPr>
          <w:rFonts w:ascii="Times New Roman" w:hAnsi="Times New Roman" w:cs="Times New Roman"/>
          <w:sz w:val="24"/>
          <w:szCs w:val="24"/>
        </w:rPr>
        <w:t xml:space="preserve"> </w:t>
      </w:r>
      <w:r w:rsidR="004F6471" w:rsidRPr="004F6471">
        <w:rPr>
          <w:rFonts w:ascii="Times New Roman" w:hAnsi="Times New Roman" w:cs="Times New Roman"/>
          <w:sz w:val="24"/>
          <w:szCs w:val="24"/>
        </w:rPr>
        <w:t>(2018., 2019., 2020., 2021., 2022.)</w:t>
      </w:r>
      <w:r w:rsidR="004F6471">
        <w:rPr>
          <w:rFonts w:ascii="Times New Roman" w:hAnsi="Times New Roman" w:cs="Times New Roman"/>
          <w:sz w:val="24"/>
          <w:szCs w:val="24"/>
        </w:rPr>
        <w:t xml:space="preserve">, </w:t>
      </w:r>
      <w:r w:rsidRPr="004D7185">
        <w:rPr>
          <w:rFonts w:ascii="Times New Roman" w:hAnsi="Times New Roman" w:cs="Times New Roman"/>
          <w:sz w:val="24"/>
          <w:szCs w:val="24"/>
        </w:rPr>
        <w:t>kā arī</w:t>
      </w:r>
      <w:r w:rsidR="00D2245B">
        <w:rPr>
          <w:rFonts w:ascii="Times New Roman" w:hAnsi="Times New Roman" w:cs="Times New Roman"/>
          <w:sz w:val="24"/>
          <w:szCs w:val="24"/>
        </w:rPr>
        <w:t xml:space="preserve"> 2023.gadā un</w:t>
      </w:r>
      <w:r w:rsidRPr="004D7185">
        <w:rPr>
          <w:rFonts w:ascii="Times New Roman" w:hAnsi="Times New Roman" w:cs="Times New Roman"/>
          <w:sz w:val="24"/>
          <w:szCs w:val="24"/>
        </w:rPr>
        <w:t xml:space="preserve"> periodā līdz piedāvājumu iesniegšanas brīdim ir pieredze vismaz 3 (trīs) ātrās </w:t>
      </w:r>
      <w:r w:rsidRPr="004D7185">
        <w:rPr>
          <w:rFonts w:ascii="Times New Roman" w:hAnsi="Times New Roman" w:cs="Times New Roman"/>
          <w:sz w:val="24"/>
          <w:szCs w:val="24"/>
        </w:rPr>
        <w:lastRenderedPageBreak/>
        <w:t xml:space="preserve">augšējās elektrouzlādes iekārtu iestatīšanā, un šo iekārtu </w:t>
      </w:r>
      <w:r w:rsidR="006C07A0">
        <w:rPr>
          <w:rFonts w:ascii="Times New Roman" w:hAnsi="Times New Roman" w:cs="Times New Roman"/>
          <w:sz w:val="24"/>
          <w:szCs w:val="24"/>
        </w:rPr>
        <w:t>iestatīšanas</w:t>
      </w:r>
      <w:r w:rsidRPr="004D7185">
        <w:rPr>
          <w:rFonts w:ascii="Times New Roman" w:hAnsi="Times New Roman" w:cs="Times New Roman"/>
          <w:sz w:val="24"/>
          <w:szCs w:val="24"/>
        </w:rPr>
        <w:t xml:space="preserve"> darbi ir pilnībā pabeigti un </w:t>
      </w:r>
      <w:r w:rsidR="006C07A0">
        <w:rPr>
          <w:rFonts w:ascii="Times New Roman" w:hAnsi="Times New Roman" w:cs="Times New Roman"/>
          <w:sz w:val="24"/>
          <w:szCs w:val="24"/>
        </w:rPr>
        <w:t xml:space="preserve">iekārtas ir </w:t>
      </w:r>
      <w:r w:rsidRPr="004D7185">
        <w:rPr>
          <w:rFonts w:ascii="Times New Roman" w:hAnsi="Times New Roman" w:cs="Times New Roman"/>
          <w:sz w:val="24"/>
          <w:szCs w:val="24"/>
        </w:rPr>
        <w:t>nodot</w:t>
      </w:r>
      <w:r w:rsidR="006C07A0">
        <w:rPr>
          <w:rFonts w:ascii="Times New Roman" w:hAnsi="Times New Roman" w:cs="Times New Roman"/>
          <w:sz w:val="24"/>
          <w:szCs w:val="24"/>
        </w:rPr>
        <w:t>as</w:t>
      </w:r>
      <w:r w:rsidRPr="004D7185">
        <w:rPr>
          <w:rFonts w:ascii="Times New Roman" w:hAnsi="Times New Roman" w:cs="Times New Roman"/>
          <w:sz w:val="24"/>
          <w:szCs w:val="24"/>
        </w:rPr>
        <w:t xml:space="preserve"> ekspluatācijā.</w:t>
      </w:r>
      <w:r>
        <w:rPr>
          <w:rFonts w:ascii="Times New Roman" w:hAnsi="Times New Roman" w:cs="Times New Roman"/>
          <w:sz w:val="24"/>
          <w:szCs w:val="24"/>
        </w:rPr>
        <w:t xml:space="preserve"> </w:t>
      </w:r>
      <w:bookmarkEnd w:id="4"/>
    </w:p>
    <w:p w14:paraId="0CCFACFF" w14:textId="5C8583F5" w:rsidR="009E0184" w:rsidRPr="00F86251" w:rsidRDefault="009E0184" w:rsidP="009E018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5865C7">
        <w:rPr>
          <w:rFonts w:ascii="Times New Roman" w:eastAsia="Times New Roman" w:hAnsi="Times New Roman" w:cs="Times New Roman"/>
          <w:sz w:val="24"/>
          <w:szCs w:val="24"/>
        </w:rPr>
        <w:t xml:space="preserve">Ja pretendents (arī apvienība) plāno piesaistīt konkursa priekšmetā ietilpstošo </w:t>
      </w:r>
      <w:r>
        <w:rPr>
          <w:rFonts w:ascii="Times New Roman" w:eastAsia="Times New Roman" w:hAnsi="Times New Roman" w:cs="Times New Roman"/>
          <w:sz w:val="24"/>
          <w:szCs w:val="24"/>
        </w:rPr>
        <w:t>pakalpojumu sniegšanai</w:t>
      </w:r>
      <w:r w:rsidRPr="005865C7">
        <w:rPr>
          <w:rFonts w:ascii="Times New Roman" w:eastAsia="Times New Roman" w:hAnsi="Times New Roman" w:cs="Times New Roman"/>
          <w:sz w:val="24"/>
          <w:szCs w:val="24"/>
        </w:rPr>
        <w:t xml:space="preserve"> apakšuzņēmēju, kura </w:t>
      </w:r>
      <w:r>
        <w:rPr>
          <w:rFonts w:ascii="Times New Roman" w:eastAsia="Times New Roman" w:hAnsi="Times New Roman" w:cs="Times New Roman"/>
          <w:sz w:val="24"/>
          <w:szCs w:val="24"/>
        </w:rPr>
        <w:t xml:space="preserve">sniedzamo pakalpojumu </w:t>
      </w:r>
      <w:r w:rsidRPr="005865C7">
        <w:rPr>
          <w:rFonts w:ascii="Times New Roman" w:eastAsia="Times New Roman" w:hAnsi="Times New Roman" w:cs="Times New Roman"/>
          <w:sz w:val="24"/>
          <w:szCs w:val="24"/>
        </w:rPr>
        <w:t xml:space="preserve">vērtība ir vismaz </w:t>
      </w:r>
      <w:r>
        <w:rPr>
          <w:rFonts w:ascii="Times New Roman" w:eastAsia="Times New Roman" w:hAnsi="Times New Roman" w:cs="Times New Roman"/>
          <w:sz w:val="24"/>
          <w:szCs w:val="24"/>
        </w:rPr>
        <w:t xml:space="preserve">10 000 </w:t>
      </w:r>
      <w:r w:rsidRPr="004B1742">
        <w:rPr>
          <w:rFonts w:ascii="Times New Roman" w:eastAsia="Times New Roman" w:hAnsi="Times New Roman" w:cs="Times New Roman"/>
          <w:i/>
          <w:iCs/>
          <w:sz w:val="24"/>
          <w:szCs w:val="24"/>
        </w:rPr>
        <w:t>euro,</w:t>
      </w:r>
      <w:r w:rsidRPr="00F86251">
        <w:rPr>
          <w:rFonts w:ascii="Times New Roman" w:eastAsia="Times New Roman" w:hAnsi="Times New Roman" w:cs="Times New Roman"/>
          <w:sz w:val="24"/>
          <w:szCs w:val="24"/>
        </w:rPr>
        <w:t xml:space="preserve"> jābūt savstarpēji noslēgtai vienošanās, kurā norādīti apakšuzņēmējam nododamo darbu veidi, šo darbu apjoms </w:t>
      </w:r>
      <w:r>
        <w:rPr>
          <w:rFonts w:ascii="Times New Roman" w:eastAsia="Times New Roman" w:hAnsi="Times New Roman" w:cs="Times New Roman"/>
          <w:sz w:val="24"/>
          <w:szCs w:val="24"/>
        </w:rPr>
        <w:t>(vērtība)</w:t>
      </w:r>
      <w:r w:rsidRPr="00F86251">
        <w:rPr>
          <w:rFonts w:ascii="Times New Roman" w:eastAsia="Times New Roman" w:hAnsi="Times New Roman" w:cs="Times New Roman"/>
          <w:sz w:val="24"/>
          <w:szCs w:val="24"/>
        </w:rPr>
        <w:t xml:space="preserve">, un kurā apakšuzņēmējs apliecina gatavību veikt šos darbus, gadījumā, ja pretendents tiks atzīts par uzvarētāju. </w:t>
      </w:r>
    </w:p>
    <w:p w14:paraId="162C6883" w14:textId="7C8A5CE8" w:rsidR="009E0184" w:rsidRPr="005865C7" w:rsidRDefault="009E0184" w:rsidP="009E0184">
      <w:pPr>
        <w:pStyle w:val="ListParagraph"/>
        <w:numPr>
          <w:ilvl w:val="1"/>
          <w:numId w:val="1"/>
        </w:numPr>
        <w:tabs>
          <w:tab w:val="left" w:pos="-142"/>
        </w:tabs>
        <w:spacing w:after="0" w:line="240" w:lineRule="auto"/>
        <w:jc w:val="both"/>
        <w:rPr>
          <w:rFonts w:ascii="Times New Roman" w:eastAsia="Times New Roman" w:hAnsi="Times New Roman" w:cs="Times New Roman"/>
          <w:sz w:val="24"/>
          <w:szCs w:val="24"/>
        </w:rPr>
      </w:pPr>
      <w:r w:rsidRPr="00F86251">
        <w:rPr>
          <w:rFonts w:ascii="Times New Roman" w:hAnsi="Times New Roman" w:cs="Times New Roman"/>
          <w:sz w:val="24"/>
          <w:szCs w:val="24"/>
        </w:rPr>
        <w:t xml:space="preserve">Pretendents (arī apvienība), lai apliecinātu kvalifikāciju vai nolikuma prasībām atbilstoša personāla pieejamību, var balstīties uz citu personu iespējām tikai tad, ja šīs personas </w:t>
      </w:r>
      <w:r>
        <w:rPr>
          <w:rFonts w:ascii="Times New Roman" w:hAnsi="Times New Roman" w:cs="Times New Roman"/>
          <w:sz w:val="24"/>
          <w:szCs w:val="24"/>
        </w:rPr>
        <w:t>sniegs pakalpojumu</w:t>
      </w:r>
      <w:r w:rsidRPr="00F86251">
        <w:rPr>
          <w:rFonts w:ascii="Times New Roman" w:hAnsi="Times New Roman" w:cs="Times New Roman"/>
          <w:sz w:val="24"/>
          <w:szCs w:val="24"/>
        </w:rPr>
        <w:t xml:space="preserve">, kuru izpildei attiecīgās spējas ir nepieciešamas. </w:t>
      </w:r>
      <w:r w:rsidRPr="00F86251">
        <w:rPr>
          <w:rFonts w:ascii="Times New Roman" w:eastAsia="Times New Roman" w:hAnsi="Times New Roman" w:cs="Times New Roman"/>
          <w:sz w:val="24"/>
          <w:szCs w:val="24"/>
        </w:rPr>
        <w:t>Ja pretendents (arī apvienība), lai apliecinātu, ka tā kvalifikācija atbilst nolikumā noteiktajām prasībām, balstās uz citas personas iespējām, jābūt šīs personas apliecinājumam</w:t>
      </w:r>
      <w:r w:rsidRPr="005865C7">
        <w:rPr>
          <w:rFonts w:ascii="Times New Roman" w:eastAsia="Times New Roman" w:hAnsi="Times New Roman" w:cs="Times New Roman"/>
          <w:sz w:val="24"/>
          <w:szCs w:val="24"/>
        </w:rPr>
        <w:t xml:space="preserve"> vai vienošanās par sadarbību konkrētā līguma izpildē vai par nepieciešamo resursu nodošanu pretendenta rīcībā. Ja šajā punktā minētā persona ir ārvalstu persona, tai ir jābūt reģistrētai atbilstoši attiecīgās valsts normatīvo aktu prasībām.</w:t>
      </w:r>
    </w:p>
    <w:p w14:paraId="35BABB70" w14:textId="57B57F8B" w:rsidR="002C1DDB" w:rsidRPr="0082110C" w:rsidRDefault="002C1DDB" w:rsidP="002C1DDB">
      <w:pPr>
        <w:spacing w:after="0" w:line="240" w:lineRule="auto"/>
        <w:jc w:val="both"/>
        <w:rPr>
          <w:rFonts w:ascii="Times New Roman" w:eastAsia="Times New Roman" w:hAnsi="Times New Roman"/>
          <w:sz w:val="24"/>
          <w:szCs w:val="24"/>
        </w:rPr>
      </w:pPr>
    </w:p>
    <w:p w14:paraId="0C7E5A26" w14:textId="77777777" w:rsidR="008B54B1" w:rsidRPr="0082110C" w:rsidRDefault="00EE6474" w:rsidP="00161F11">
      <w:pPr>
        <w:pStyle w:val="BodyText2"/>
        <w:tabs>
          <w:tab w:val="clear" w:pos="0"/>
        </w:tabs>
        <w:jc w:val="center"/>
        <w:rPr>
          <w:rFonts w:ascii="Times New Roman" w:hAnsi="Times New Roman"/>
          <w:b/>
          <w:szCs w:val="24"/>
        </w:rPr>
      </w:pPr>
      <w:r w:rsidRPr="0082110C">
        <w:rPr>
          <w:rFonts w:ascii="Times New Roman" w:hAnsi="Times New Roman"/>
          <w:b/>
          <w:szCs w:val="24"/>
        </w:rPr>
        <w:t xml:space="preserve">V PRETENDENTA </w:t>
      </w:r>
      <w:r w:rsidR="008B54B1" w:rsidRPr="0082110C">
        <w:rPr>
          <w:rFonts w:ascii="Times New Roman" w:hAnsi="Times New Roman"/>
          <w:b/>
          <w:szCs w:val="24"/>
        </w:rPr>
        <w:t xml:space="preserve">ATBILSTĪBAS PĀRBAUDE </w:t>
      </w:r>
    </w:p>
    <w:p w14:paraId="01E59257" w14:textId="680966BC" w:rsidR="00EE6474" w:rsidRPr="0082110C" w:rsidRDefault="008B54B1" w:rsidP="00161F11">
      <w:pPr>
        <w:pStyle w:val="BodyText2"/>
        <w:tabs>
          <w:tab w:val="clear" w:pos="0"/>
        </w:tabs>
        <w:jc w:val="center"/>
        <w:rPr>
          <w:rFonts w:ascii="Times New Roman" w:hAnsi="Times New Roman"/>
          <w:b/>
          <w:szCs w:val="24"/>
        </w:rPr>
      </w:pPr>
      <w:r w:rsidRPr="0082110C">
        <w:rPr>
          <w:rFonts w:ascii="Times New Roman" w:hAnsi="Times New Roman"/>
          <w:b/>
          <w:szCs w:val="24"/>
        </w:rPr>
        <w:t>(</w:t>
      </w:r>
      <w:r w:rsidR="00EE6474" w:rsidRPr="0082110C">
        <w:rPr>
          <w:rFonts w:ascii="Times New Roman" w:hAnsi="Times New Roman"/>
          <w:b/>
          <w:szCs w:val="24"/>
        </w:rPr>
        <w:t>ATLASES DOKUMENTI</w:t>
      </w:r>
      <w:r w:rsidRPr="0082110C">
        <w:rPr>
          <w:rFonts w:ascii="Times New Roman" w:hAnsi="Times New Roman"/>
          <w:b/>
          <w:szCs w:val="24"/>
        </w:rPr>
        <w:t>)</w:t>
      </w:r>
    </w:p>
    <w:p w14:paraId="2BA6F7A5" w14:textId="77777777" w:rsidR="00EE6474" w:rsidRPr="0082110C" w:rsidRDefault="00EE6474" w:rsidP="00EE6474">
      <w:pPr>
        <w:pStyle w:val="BodyText2"/>
        <w:tabs>
          <w:tab w:val="clear" w:pos="0"/>
        </w:tabs>
        <w:ind w:left="360"/>
        <w:rPr>
          <w:rFonts w:ascii="Times New Roman" w:hAnsi="Times New Roman"/>
          <w:b/>
          <w:szCs w:val="24"/>
        </w:rPr>
      </w:pPr>
    </w:p>
    <w:p w14:paraId="23E2349C" w14:textId="0A6F39F4" w:rsidR="00184CBA" w:rsidRPr="0082110C" w:rsidRDefault="00184CBA" w:rsidP="00961212">
      <w:pPr>
        <w:pStyle w:val="BodyText2"/>
        <w:numPr>
          <w:ilvl w:val="0"/>
          <w:numId w:val="1"/>
        </w:numPr>
        <w:rPr>
          <w:rFonts w:ascii="Times New Roman" w:hAnsi="Times New Roman"/>
          <w:b/>
          <w:szCs w:val="24"/>
        </w:rPr>
      </w:pPr>
      <w:r w:rsidRPr="0082110C">
        <w:rPr>
          <w:rFonts w:ascii="Times New Roman" w:hAnsi="Times New Roman"/>
          <w:szCs w:val="24"/>
        </w:rPr>
        <w:t xml:space="preserve">Lai Pasūtītājs izvērtētu pretendentu un pretendents apliecinātu savu atbilstību nolikuma </w:t>
      </w:r>
      <w:r w:rsidR="00B2089B" w:rsidRPr="0082110C">
        <w:rPr>
          <w:rFonts w:ascii="Times New Roman" w:hAnsi="Times New Roman"/>
          <w:szCs w:val="24"/>
        </w:rPr>
        <w:t xml:space="preserve">           IV </w:t>
      </w:r>
      <w:r w:rsidRPr="0082110C">
        <w:rPr>
          <w:rFonts w:ascii="Times New Roman" w:hAnsi="Times New Roman"/>
          <w:szCs w:val="24"/>
        </w:rPr>
        <w:t>sadaļā paredzētajām prasībām, pretendentam jāiesniedz sekojoši dokumenti:</w:t>
      </w:r>
    </w:p>
    <w:p w14:paraId="76AB3E41" w14:textId="3DE08A67" w:rsidR="0000126B" w:rsidRPr="0082110C" w:rsidRDefault="00184CBA" w:rsidP="0000126B">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ja pretendents ir ārvalstu persona, tam jāiesniedz reģistrācijas apliecības kopija vai izdruka no attiecīgās valsts publiskās datubāzes, kas apliecina atbilstību nolikuma </w:t>
      </w:r>
      <w:r w:rsidR="00B2089B" w:rsidRPr="0082110C">
        <w:rPr>
          <w:rFonts w:ascii="Times New Roman" w:hAnsi="Times New Roman" w:cs="Times New Roman"/>
          <w:sz w:val="24"/>
          <w:szCs w:val="24"/>
        </w:rPr>
        <w:t>1</w:t>
      </w:r>
      <w:r w:rsidR="00F25D11">
        <w:rPr>
          <w:rFonts w:ascii="Times New Roman" w:hAnsi="Times New Roman" w:cs="Times New Roman"/>
          <w:sz w:val="24"/>
          <w:szCs w:val="24"/>
        </w:rPr>
        <w:t>2</w:t>
      </w:r>
      <w:r w:rsidRPr="0082110C">
        <w:rPr>
          <w:rFonts w:ascii="Times New Roman" w:hAnsi="Times New Roman" w:cs="Times New Roman"/>
          <w:sz w:val="24"/>
          <w:szCs w:val="24"/>
        </w:rPr>
        <w:t xml:space="preserve">.1.punktam. Attiecībā uz Latvijas Republikā reģistrētiem pretendentiem Pasūtītājs par šo pretendentu atbilstību nolikuma </w:t>
      </w:r>
      <w:r w:rsidR="00B2089B" w:rsidRPr="0082110C">
        <w:rPr>
          <w:rFonts w:ascii="Times New Roman" w:hAnsi="Times New Roman" w:cs="Times New Roman"/>
          <w:sz w:val="24"/>
          <w:szCs w:val="24"/>
        </w:rPr>
        <w:t>1</w:t>
      </w:r>
      <w:r w:rsidR="00F25D11">
        <w:rPr>
          <w:rFonts w:ascii="Times New Roman" w:hAnsi="Times New Roman" w:cs="Times New Roman"/>
          <w:sz w:val="24"/>
          <w:szCs w:val="24"/>
        </w:rPr>
        <w:t>2</w:t>
      </w:r>
      <w:r w:rsidRPr="0082110C">
        <w:rPr>
          <w:rFonts w:ascii="Times New Roman" w:hAnsi="Times New Roman" w:cs="Times New Roman"/>
          <w:sz w:val="24"/>
          <w:szCs w:val="24"/>
        </w:rPr>
        <w:t>.1.punktam pārliecinās attiecīgo informāciju iegūstot publiskajā datubāzē;</w:t>
      </w:r>
    </w:p>
    <w:p w14:paraId="4B8C16D2" w14:textId="78367696" w:rsidR="00184CBA" w:rsidRPr="0082110C" w:rsidRDefault="00184CBA"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ja pretendents ir apvienība – apvienības dalībnieku noslēgtās vienošanās kopija, kurā ir norādīts katram apvienības dalībniekam nododamo izpildāmo darbu daļa procentos no piedāvātās kopējās līguma cenas un šo darbu raksturojums. Gadījumā, ja vismaz viena apvienības dalībnieka finanšu rādītāji neatbilst nolikuma </w:t>
      </w:r>
      <w:r w:rsidR="008D3DAC" w:rsidRPr="0082110C">
        <w:rPr>
          <w:rFonts w:ascii="Times New Roman" w:hAnsi="Times New Roman" w:cs="Times New Roman"/>
          <w:sz w:val="24"/>
          <w:szCs w:val="24"/>
        </w:rPr>
        <w:t>1</w:t>
      </w:r>
      <w:r w:rsidR="00F25D11">
        <w:rPr>
          <w:rFonts w:ascii="Times New Roman" w:hAnsi="Times New Roman" w:cs="Times New Roman"/>
          <w:sz w:val="24"/>
          <w:szCs w:val="24"/>
        </w:rPr>
        <w:t>3</w:t>
      </w:r>
      <w:r w:rsidR="008D3DAC" w:rsidRPr="0082110C">
        <w:rPr>
          <w:rFonts w:ascii="Times New Roman" w:hAnsi="Times New Roman" w:cs="Times New Roman"/>
          <w:sz w:val="24"/>
          <w:szCs w:val="24"/>
        </w:rPr>
        <w:t>.</w:t>
      </w:r>
      <w:r w:rsidR="00DD2B3D" w:rsidRPr="0082110C">
        <w:rPr>
          <w:rFonts w:ascii="Times New Roman" w:hAnsi="Times New Roman" w:cs="Times New Roman"/>
          <w:sz w:val="24"/>
          <w:szCs w:val="24"/>
        </w:rPr>
        <w:t>1</w:t>
      </w:r>
      <w:r w:rsidRPr="0082110C">
        <w:rPr>
          <w:rFonts w:ascii="Times New Roman" w:hAnsi="Times New Roman" w:cs="Times New Roman"/>
          <w:sz w:val="24"/>
          <w:szCs w:val="24"/>
        </w:rPr>
        <w:t>.punkta prasībām, vienošanās jānorāda apvienības dalībnieks (-i), kurš (-i) būs finansiāli atbildīgs (-i) par iepirkuma līguma izpildi;</w:t>
      </w:r>
    </w:p>
    <w:p w14:paraId="005E9AF6" w14:textId="14D0A14B" w:rsidR="004361C5" w:rsidRPr="0082110C" w:rsidRDefault="00184CBA" w:rsidP="0000126B">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apliecinājums par pretendenta likviditātes koeficienta un pašu kapitāla rādītājiem pēdējā apstiprinātajā gada pārskatā</w:t>
      </w:r>
      <w:r w:rsidR="00F56E7C" w:rsidRPr="0082110C">
        <w:rPr>
          <w:rFonts w:ascii="Times New Roman" w:hAnsi="Times New Roman" w:cs="Times New Roman"/>
          <w:sz w:val="24"/>
          <w:szCs w:val="24"/>
        </w:rPr>
        <w:t xml:space="preserve"> un </w:t>
      </w:r>
      <w:bookmarkStart w:id="6" w:name="_Hlk29813681"/>
      <w:r w:rsidR="00F56E7C" w:rsidRPr="0082110C">
        <w:rPr>
          <w:rFonts w:ascii="Times New Roman" w:eastAsia="Times New Roman" w:hAnsi="Times New Roman"/>
          <w:sz w:val="24"/>
          <w:szCs w:val="24"/>
        </w:rPr>
        <w:t xml:space="preserve">pretendenta pēdējā apstiprinātā gada pārskata sastāvdaļas – bilanču, peļņas vai zaudējumu aprēķinu un zvērināta revidenta ziņojuma, ja uz pretendentu attiecas pienākums iesniegt gada pārskatu zvērinātam revidentam pārbaudei saskaņā ar Gada pārskatu un konsolidēto gada pārskatu likumu, kopijas. </w:t>
      </w:r>
      <w:bookmarkEnd w:id="6"/>
      <w:r w:rsidR="00F56E7C" w:rsidRPr="0082110C">
        <w:rPr>
          <w:rFonts w:ascii="Times New Roman" w:eastAsia="Times New Roman" w:hAnsi="Times New Roman"/>
          <w:sz w:val="24"/>
          <w:szCs w:val="24"/>
        </w:rPr>
        <w:t>V</w:t>
      </w:r>
      <w:r w:rsidR="00F56E7C" w:rsidRPr="0082110C">
        <w:rPr>
          <w:rFonts w:ascii="Times New Roman" w:hAnsi="Times New Roman"/>
          <w:sz w:val="24"/>
          <w:szCs w:val="24"/>
        </w:rPr>
        <w:t xml:space="preserve">ēlāk dibinātiem pretendentiem, kuriem neviens gada pārskats nav apstiprināts, ir </w:t>
      </w:r>
      <w:r w:rsidR="004361C5" w:rsidRPr="0082110C">
        <w:rPr>
          <w:rFonts w:ascii="Times New Roman" w:hAnsi="Times New Roman" w:cs="Times New Roman"/>
          <w:sz w:val="24"/>
          <w:szCs w:val="24"/>
        </w:rPr>
        <w:t>jāiesniedz aktuālais finanšu un saimnieciskās darbības pārskats, no kura pasūtītājam ir iespējams pārliecināties par pretendenta atbilstību nolikuma 1</w:t>
      </w:r>
      <w:r w:rsidR="00F25D11">
        <w:rPr>
          <w:rFonts w:ascii="Times New Roman" w:hAnsi="Times New Roman" w:cs="Times New Roman"/>
          <w:sz w:val="24"/>
          <w:szCs w:val="24"/>
        </w:rPr>
        <w:t>3</w:t>
      </w:r>
      <w:r w:rsidR="004361C5" w:rsidRPr="0082110C">
        <w:rPr>
          <w:rFonts w:ascii="Times New Roman" w:hAnsi="Times New Roman" w:cs="Times New Roman"/>
          <w:sz w:val="24"/>
          <w:szCs w:val="24"/>
        </w:rPr>
        <w:t>.1.1. un 1</w:t>
      </w:r>
      <w:r w:rsidR="00F25D11">
        <w:rPr>
          <w:rFonts w:ascii="Times New Roman" w:hAnsi="Times New Roman" w:cs="Times New Roman"/>
          <w:sz w:val="24"/>
          <w:szCs w:val="24"/>
        </w:rPr>
        <w:t>3</w:t>
      </w:r>
      <w:r w:rsidR="004361C5" w:rsidRPr="0082110C">
        <w:rPr>
          <w:rFonts w:ascii="Times New Roman" w:hAnsi="Times New Roman" w:cs="Times New Roman"/>
          <w:sz w:val="24"/>
          <w:szCs w:val="24"/>
        </w:rPr>
        <w:t>.1.2. punkta prasībām</w:t>
      </w:r>
      <w:r w:rsidR="0000126B" w:rsidRPr="0082110C">
        <w:rPr>
          <w:rFonts w:ascii="Times New Roman" w:hAnsi="Times New Roman" w:cs="Times New Roman"/>
          <w:sz w:val="24"/>
          <w:szCs w:val="24"/>
        </w:rPr>
        <w:t>.</w:t>
      </w:r>
    </w:p>
    <w:p w14:paraId="521B00D1" w14:textId="00DAE4B7" w:rsidR="00184CBA" w:rsidRPr="0082110C" w:rsidRDefault="00184CBA"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ja pretendents ir apvienība, tad katram no apvienības dalībniekiem, uz kura (-u) finansiālajām spējām pretendents balstās un kurš (-i) būs finansiāli atbildīgs (-i) par iepirkuma līguma izpildi jāiesniedz </w:t>
      </w:r>
      <w:r w:rsidR="000D64AE" w:rsidRPr="0082110C">
        <w:rPr>
          <w:rFonts w:ascii="Times New Roman" w:hAnsi="Times New Roman" w:cs="Times New Roman"/>
          <w:sz w:val="24"/>
          <w:szCs w:val="24"/>
        </w:rPr>
        <w:t>1</w:t>
      </w:r>
      <w:r w:rsidR="00F25D11">
        <w:rPr>
          <w:rFonts w:ascii="Times New Roman" w:hAnsi="Times New Roman" w:cs="Times New Roman"/>
          <w:sz w:val="24"/>
          <w:szCs w:val="24"/>
        </w:rPr>
        <w:t>5</w:t>
      </w:r>
      <w:r w:rsidR="00CF44F9" w:rsidRPr="0082110C">
        <w:rPr>
          <w:rFonts w:ascii="Times New Roman" w:hAnsi="Times New Roman" w:cs="Times New Roman"/>
          <w:sz w:val="24"/>
          <w:szCs w:val="24"/>
        </w:rPr>
        <w:t>.</w:t>
      </w:r>
      <w:r w:rsidR="000D64AE" w:rsidRPr="0082110C">
        <w:rPr>
          <w:rFonts w:ascii="Times New Roman" w:hAnsi="Times New Roman" w:cs="Times New Roman"/>
          <w:sz w:val="24"/>
          <w:szCs w:val="24"/>
        </w:rPr>
        <w:t>3</w:t>
      </w:r>
      <w:r w:rsidRPr="0082110C">
        <w:rPr>
          <w:rFonts w:ascii="Times New Roman" w:hAnsi="Times New Roman" w:cs="Times New Roman"/>
          <w:sz w:val="24"/>
          <w:szCs w:val="24"/>
        </w:rPr>
        <w:t>.punktā norādītā informācija</w:t>
      </w:r>
      <w:r w:rsidR="00A51C97" w:rsidRPr="0082110C">
        <w:rPr>
          <w:rFonts w:ascii="Times New Roman" w:hAnsi="Times New Roman" w:cs="Times New Roman"/>
          <w:sz w:val="24"/>
          <w:szCs w:val="24"/>
        </w:rPr>
        <w:t>;</w:t>
      </w:r>
    </w:p>
    <w:p w14:paraId="2410BB03" w14:textId="0F525B9E" w:rsidR="00E60EBB" w:rsidRPr="00E60EBB" w:rsidRDefault="00CF3030"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eastAsia="Times New Roman" w:hAnsi="Times New Roman"/>
          <w:sz w:val="24"/>
          <w:szCs w:val="24"/>
        </w:rPr>
        <w:t>informācija par pretendenta veikta</w:t>
      </w:r>
      <w:r w:rsidR="00B21592">
        <w:rPr>
          <w:rFonts w:ascii="Times New Roman" w:eastAsia="Times New Roman" w:hAnsi="Times New Roman"/>
          <w:sz w:val="24"/>
          <w:szCs w:val="24"/>
        </w:rPr>
        <w:t>jām piegādēm</w:t>
      </w:r>
      <w:r w:rsidRPr="0082110C">
        <w:rPr>
          <w:rFonts w:ascii="Times New Roman" w:eastAsia="Times New Roman" w:hAnsi="Times New Roman"/>
          <w:sz w:val="24"/>
          <w:szCs w:val="24"/>
        </w:rPr>
        <w:t xml:space="preserve">, saskaņā ar nolikuma </w:t>
      </w:r>
      <w:r w:rsidR="006C2C72" w:rsidRPr="0082110C">
        <w:rPr>
          <w:rFonts w:ascii="Times New Roman" w:hAnsi="Times New Roman" w:cs="Times New Roman"/>
          <w:sz w:val="24"/>
          <w:szCs w:val="24"/>
        </w:rPr>
        <w:t>1</w:t>
      </w:r>
      <w:r w:rsidR="00F25D11">
        <w:rPr>
          <w:rFonts w:ascii="Times New Roman" w:hAnsi="Times New Roman" w:cs="Times New Roman"/>
          <w:sz w:val="24"/>
          <w:szCs w:val="24"/>
        </w:rPr>
        <w:t>4</w:t>
      </w:r>
      <w:r w:rsidR="006C2C72" w:rsidRPr="0082110C">
        <w:rPr>
          <w:rFonts w:ascii="Times New Roman" w:hAnsi="Times New Roman" w:cs="Times New Roman"/>
          <w:sz w:val="24"/>
          <w:szCs w:val="24"/>
        </w:rPr>
        <w:t>.1</w:t>
      </w:r>
      <w:r w:rsidR="002F1076" w:rsidRPr="0082110C">
        <w:rPr>
          <w:rFonts w:ascii="Times New Roman" w:hAnsi="Times New Roman" w:cs="Times New Roman"/>
          <w:sz w:val="24"/>
          <w:szCs w:val="24"/>
        </w:rPr>
        <w:t>.</w:t>
      </w:r>
      <w:r w:rsidRPr="0082110C">
        <w:rPr>
          <w:rFonts w:ascii="Times New Roman" w:eastAsia="Times New Roman" w:hAnsi="Times New Roman"/>
          <w:sz w:val="24"/>
          <w:szCs w:val="24"/>
        </w:rPr>
        <w:t xml:space="preserve">punktā noteiktajām prasībām, </w:t>
      </w:r>
      <w:r w:rsidR="00E60EBB">
        <w:rPr>
          <w:rFonts w:ascii="Times New Roman" w:eastAsia="Times New Roman" w:hAnsi="Times New Roman"/>
          <w:sz w:val="24"/>
          <w:szCs w:val="24"/>
        </w:rPr>
        <w:t>aizpildot tabulu:</w:t>
      </w: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90"/>
        <w:gridCol w:w="1920"/>
        <w:gridCol w:w="1560"/>
        <w:gridCol w:w="2415"/>
      </w:tblGrid>
      <w:tr w:rsidR="00E60EBB" w:rsidRPr="00394E84" w14:paraId="2B5F083C" w14:textId="77777777" w:rsidTr="002F4FDF">
        <w:tc>
          <w:tcPr>
            <w:tcW w:w="850" w:type="dxa"/>
          </w:tcPr>
          <w:p w14:paraId="3C4EAAC4" w14:textId="77777777" w:rsidR="00E60EBB" w:rsidRPr="00394E84" w:rsidRDefault="00E60EBB" w:rsidP="00316EE0">
            <w:pPr>
              <w:pStyle w:val="BodyTextIndent"/>
              <w:ind w:left="179"/>
              <w:rPr>
                <w:rFonts w:ascii="Times New Roman" w:hAnsi="Times New Roman" w:cs="Times New Roman"/>
                <w:bCs/>
                <w:sz w:val="24"/>
                <w:szCs w:val="24"/>
              </w:rPr>
            </w:pPr>
            <w:bookmarkStart w:id="7" w:name="_Hlk152665859"/>
            <w:r w:rsidRPr="00394E84">
              <w:rPr>
                <w:rFonts w:ascii="Times New Roman" w:hAnsi="Times New Roman" w:cs="Times New Roman"/>
                <w:bCs/>
                <w:sz w:val="24"/>
                <w:szCs w:val="24"/>
              </w:rPr>
              <w:t>Nr.</w:t>
            </w:r>
          </w:p>
        </w:tc>
        <w:tc>
          <w:tcPr>
            <w:tcW w:w="2190" w:type="dxa"/>
          </w:tcPr>
          <w:p w14:paraId="30FA054F" w14:textId="5466C3E3" w:rsidR="00E60EBB" w:rsidRPr="00394E84" w:rsidRDefault="00E60EBB" w:rsidP="00316EE0">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w:t>
            </w:r>
            <w:r>
              <w:rPr>
                <w:rFonts w:ascii="Times New Roman" w:hAnsi="Times New Roman" w:cs="Times New Roman"/>
                <w:bCs/>
                <w:sz w:val="24"/>
                <w:szCs w:val="24"/>
              </w:rPr>
              <w:t>priekšmets</w:t>
            </w:r>
            <w:r w:rsidRPr="00394E84">
              <w:rPr>
                <w:rFonts w:ascii="Times New Roman" w:hAnsi="Times New Roman" w:cs="Times New Roman"/>
                <w:bCs/>
                <w:sz w:val="24"/>
                <w:szCs w:val="24"/>
              </w:rPr>
              <w:t xml:space="preserve"> </w:t>
            </w:r>
            <w:r>
              <w:rPr>
                <w:rFonts w:ascii="Times New Roman" w:hAnsi="Times New Roman" w:cs="Times New Roman"/>
                <w:bCs/>
                <w:sz w:val="24"/>
                <w:szCs w:val="24"/>
              </w:rPr>
              <w:t>(norādot iekārtas)</w:t>
            </w:r>
          </w:p>
        </w:tc>
        <w:tc>
          <w:tcPr>
            <w:tcW w:w="1920" w:type="dxa"/>
          </w:tcPr>
          <w:p w14:paraId="02AA74F4" w14:textId="77777777" w:rsidR="00E60EBB" w:rsidRPr="00394E84" w:rsidRDefault="00E60EBB" w:rsidP="00316EE0">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560" w:type="dxa"/>
          </w:tcPr>
          <w:p w14:paraId="60557288" w14:textId="77777777" w:rsidR="00E60EBB" w:rsidRPr="00394E84" w:rsidRDefault="00E60EBB" w:rsidP="00316EE0">
            <w:pPr>
              <w:pStyle w:val="BodyTextIndent"/>
              <w:rPr>
                <w:rFonts w:ascii="Times New Roman" w:hAnsi="Times New Roman" w:cs="Times New Roman"/>
                <w:bCs/>
                <w:sz w:val="24"/>
                <w:szCs w:val="24"/>
              </w:rPr>
            </w:pPr>
            <w:r>
              <w:rPr>
                <w:rFonts w:ascii="Times New Roman" w:hAnsi="Times New Roman" w:cs="Times New Roman"/>
                <w:bCs/>
                <w:sz w:val="24"/>
                <w:szCs w:val="24"/>
              </w:rPr>
              <w:t>Pasūtītājs</w:t>
            </w:r>
            <w:r w:rsidRPr="00394E84">
              <w:rPr>
                <w:rFonts w:ascii="Times New Roman" w:hAnsi="Times New Roman" w:cs="Times New Roman"/>
                <w:bCs/>
                <w:sz w:val="24"/>
                <w:szCs w:val="24"/>
              </w:rPr>
              <w:t>, piegādes adrese</w:t>
            </w:r>
          </w:p>
        </w:tc>
        <w:tc>
          <w:tcPr>
            <w:tcW w:w="2415" w:type="dxa"/>
          </w:tcPr>
          <w:p w14:paraId="4917A699" w14:textId="3D1132E3" w:rsidR="00E60EBB" w:rsidRPr="00394E84" w:rsidRDefault="00E60EBB" w:rsidP="00316EE0">
            <w:pPr>
              <w:pStyle w:val="BodyTextIndent"/>
              <w:rPr>
                <w:rFonts w:ascii="Times New Roman" w:hAnsi="Times New Roman" w:cs="Times New Roman"/>
                <w:bCs/>
                <w:sz w:val="24"/>
                <w:szCs w:val="24"/>
              </w:rPr>
            </w:pPr>
            <w:r>
              <w:rPr>
                <w:rFonts w:ascii="Times New Roman" w:hAnsi="Times New Roman" w:cs="Times New Roman"/>
                <w:bCs/>
                <w:sz w:val="24"/>
                <w:szCs w:val="24"/>
              </w:rPr>
              <w:t>Pasūtītāja</w:t>
            </w:r>
            <w:r w:rsidRPr="00394E84">
              <w:rPr>
                <w:rFonts w:ascii="Times New Roman" w:hAnsi="Times New Roman" w:cs="Times New Roman"/>
                <w:bCs/>
                <w:sz w:val="24"/>
                <w:szCs w:val="24"/>
              </w:rPr>
              <w:t xml:space="preserve"> </w:t>
            </w:r>
            <w:r w:rsidR="002F4FDF">
              <w:rPr>
                <w:rFonts w:ascii="Times New Roman" w:hAnsi="Times New Roman" w:cs="Times New Roman"/>
                <w:bCs/>
                <w:sz w:val="24"/>
                <w:szCs w:val="24"/>
              </w:rPr>
              <w:t>kontaktinformācija</w:t>
            </w:r>
          </w:p>
        </w:tc>
      </w:tr>
      <w:tr w:rsidR="00E60EBB" w:rsidRPr="00394E84" w14:paraId="3FA814D0" w14:textId="77777777" w:rsidTr="002F4FDF">
        <w:tc>
          <w:tcPr>
            <w:tcW w:w="850" w:type="dxa"/>
          </w:tcPr>
          <w:p w14:paraId="77CBB8AA" w14:textId="77777777" w:rsidR="00E60EBB" w:rsidRPr="00394E84" w:rsidRDefault="00E60EBB" w:rsidP="00316EE0">
            <w:pPr>
              <w:pStyle w:val="BodyTextIndent"/>
              <w:jc w:val="center"/>
              <w:rPr>
                <w:rFonts w:ascii="Times New Roman" w:hAnsi="Times New Roman" w:cs="Times New Roman"/>
                <w:sz w:val="24"/>
                <w:szCs w:val="24"/>
              </w:rPr>
            </w:pPr>
          </w:p>
        </w:tc>
        <w:tc>
          <w:tcPr>
            <w:tcW w:w="2190" w:type="dxa"/>
          </w:tcPr>
          <w:p w14:paraId="5D784DEA" w14:textId="77777777" w:rsidR="00E60EBB" w:rsidRPr="00394E84" w:rsidRDefault="00E60EBB" w:rsidP="00316EE0">
            <w:pPr>
              <w:pStyle w:val="BodyTextIndent"/>
              <w:jc w:val="center"/>
              <w:rPr>
                <w:rFonts w:ascii="Times New Roman" w:hAnsi="Times New Roman" w:cs="Times New Roman"/>
                <w:sz w:val="24"/>
                <w:szCs w:val="24"/>
              </w:rPr>
            </w:pPr>
          </w:p>
        </w:tc>
        <w:tc>
          <w:tcPr>
            <w:tcW w:w="1920" w:type="dxa"/>
          </w:tcPr>
          <w:p w14:paraId="6B51E318" w14:textId="77777777" w:rsidR="00E60EBB" w:rsidRPr="00394E84" w:rsidRDefault="00E60EBB" w:rsidP="00316EE0">
            <w:pPr>
              <w:pStyle w:val="BodyTextIndent"/>
              <w:jc w:val="center"/>
              <w:rPr>
                <w:rFonts w:ascii="Times New Roman" w:hAnsi="Times New Roman" w:cs="Times New Roman"/>
                <w:sz w:val="24"/>
                <w:szCs w:val="24"/>
              </w:rPr>
            </w:pPr>
          </w:p>
        </w:tc>
        <w:tc>
          <w:tcPr>
            <w:tcW w:w="1560" w:type="dxa"/>
          </w:tcPr>
          <w:p w14:paraId="3F820ECC" w14:textId="77777777" w:rsidR="00E60EBB" w:rsidRPr="00394E84" w:rsidRDefault="00E60EBB" w:rsidP="00316EE0">
            <w:pPr>
              <w:pStyle w:val="BodyTextIndent"/>
              <w:jc w:val="center"/>
              <w:rPr>
                <w:rFonts w:ascii="Times New Roman" w:hAnsi="Times New Roman" w:cs="Times New Roman"/>
                <w:sz w:val="24"/>
                <w:szCs w:val="24"/>
              </w:rPr>
            </w:pPr>
          </w:p>
        </w:tc>
        <w:tc>
          <w:tcPr>
            <w:tcW w:w="2415" w:type="dxa"/>
          </w:tcPr>
          <w:p w14:paraId="7B7E8458" w14:textId="77777777" w:rsidR="00E60EBB" w:rsidRPr="00394E84" w:rsidRDefault="00E60EBB" w:rsidP="00316EE0">
            <w:pPr>
              <w:pStyle w:val="BodyTextIndent"/>
              <w:jc w:val="center"/>
              <w:rPr>
                <w:rFonts w:ascii="Times New Roman" w:hAnsi="Times New Roman" w:cs="Times New Roman"/>
                <w:sz w:val="24"/>
                <w:szCs w:val="24"/>
              </w:rPr>
            </w:pPr>
          </w:p>
        </w:tc>
      </w:tr>
    </w:tbl>
    <w:bookmarkEnd w:id="7"/>
    <w:p w14:paraId="666952D9" w14:textId="2F87A609" w:rsidR="00CF3030" w:rsidRPr="0082110C" w:rsidRDefault="00CF3030" w:rsidP="002F4FDF">
      <w:pPr>
        <w:pStyle w:val="ListParagraph"/>
        <w:widowControl w:val="0"/>
        <w:spacing w:after="0" w:line="240" w:lineRule="auto"/>
        <w:jc w:val="both"/>
        <w:rPr>
          <w:rFonts w:ascii="Times New Roman" w:hAnsi="Times New Roman" w:cs="Times New Roman"/>
          <w:sz w:val="24"/>
          <w:szCs w:val="24"/>
        </w:rPr>
      </w:pPr>
      <w:r w:rsidRPr="0082110C">
        <w:rPr>
          <w:rFonts w:ascii="Times New Roman" w:eastAsia="Times New Roman" w:hAnsi="Times New Roman"/>
          <w:sz w:val="24"/>
          <w:szCs w:val="24"/>
        </w:rPr>
        <w:t xml:space="preserve">un </w:t>
      </w:r>
      <w:r w:rsidRPr="0082110C">
        <w:rPr>
          <w:rFonts w:ascii="Times New Roman" w:eastAsia="Times New Roman" w:hAnsi="Times New Roman"/>
          <w:b/>
          <w:sz w:val="24"/>
          <w:szCs w:val="24"/>
        </w:rPr>
        <w:t>obligāti pievienojot</w:t>
      </w:r>
      <w:r w:rsidRPr="0082110C">
        <w:rPr>
          <w:rFonts w:ascii="Times New Roman" w:eastAsia="Times New Roman" w:hAnsi="Times New Roman"/>
          <w:sz w:val="24"/>
          <w:szCs w:val="24"/>
        </w:rPr>
        <w:t xml:space="preserve"> darbu pasūtītāju izziņas (atsauksmes) par vis</w:t>
      </w:r>
      <w:r w:rsidR="00C4176F">
        <w:rPr>
          <w:rFonts w:ascii="Times New Roman" w:eastAsia="Times New Roman" w:hAnsi="Times New Roman"/>
          <w:sz w:val="24"/>
          <w:szCs w:val="24"/>
        </w:rPr>
        <w:t>ā</w:t>
      </w:r>
      <w:r w:rsidRPr="0082110C">
        <w:rPr>
          <w:rFonts w:ascii="Times New Roman" w:eastAsia="Times New Roman" w:hAnsi="Times New Roman"/>
          <w:sz w:val="24"/>
          <w:szCs w:val="24"/>
        </w:rPr>
        <w:t>m sarakstā norādītaj</w:t>
      </w:r>
      <w:r w:rsidR="000611B5">
        <w:rPr>
          <w:rFonts w:ascii="Times New Roman" w:eastAsia="Times New Roman" w:hAnsi="Times New Roman"/>
          <w:sz w:val="24"/>
          <w:szCs w:val="24"/>
        </w:rPr>
        <w:t>ām piegādēm,</w:t>
      </w:r>
      <w:r w:rsidRPr="0082110C">
        <w:rPr>
          <w:rFonts w:ascii="Times New Roman" w:eastAsia="Times New Roman" w:hAnsi="Times New Roman"/>
          <w:sz w:val="24"/>
          <w:szCs w:val="24"/>
        </w:rPr>
        <w:t xml:space="preserve"> kurās t</w:t>
      </w:r>
      <w:r w:rsidR="008A65C0">
        <w:rPr>
          <w:rFonts w:ascii="Times New Roman" w:eastAsia="Times New Roman" w:hAnsi="Times New Roman"/>
          <w:sz w:val="24"/>
          <w:szCs w:val="24"/>
        </w:rPr>
        <w:t>ie</w:t>
      </w:r>
      <w:r w:rsidRPr="0082110C">
        <w:rPr>
          <w:rFonts w:ascii="Times New Roman" w:eastAsia="Times New Roman" w:hAnsi="Times New Roman"/>
          <w:sz w:val="24"/>
          <w:szCs w:val="24"/>
        </w:rPr>
        <w:t xml:space="preserve"> apliecina pretendenta pieredzi </w:t>
      </w:r>
      <w:r w:rsidR="000611B5">
        <w:rPr>
          <w:rFonts w:ascii="Times New Roman" w:eastAsia="Times New Roman" w:hAnsi="Times New Roman"/>
          <w:sz w:val="24"/>
          <w:szCs w:val="24"/>
        </w:rPr>
        <w:t>piegādes veikšanā</w:t>
      </w:r>
      <w:r w:rsidRPr="0082110C">
        <w:rPr>
          <w:rFonts w:ascii="Times New Roman" w:eastAsia="Times New Roman" w:hAnsi="Times New Roman"/>
          <w:sz w:val="24"/>
          <w:szCs w:val="24"/>
        </w:rPr>
        <w:t xml:space="preserve"> (ja pretendents objektīvu iemeslu dēļ nevar iesniegt </w:t>
      </w:r>
      <w:r w:rsidRPr="0082110C">
        <w:rPr>
          <w:rFonts w:ascii="Times New Roman" w:eastAsia="Times New Roman" w:hAnsi="Times New Roman" w:cs="Times New Roman"/>
          <w:sz w:val="24"/>
          <w:szCs w:val="24"/>
        </w:rPr>
        <w:t xml:space="preserve">pasūtītāja izziņas, jāiesniedz citi </w:t>
      </w:r>
      <w:r w:rsidRPr="0082110C">
        <w:rPr>
          <w:rFonts w:ascii="Times New Roman" w:eastAsia="Times New Roman" w:hAnsi="Times New Roman" w:cs="Times New Roman"/>
          <w:sz w:val="24"/>
          <w:szCs w:val="24"/>
        </w:rPr>
        <w:lastRenderedPageBreak/>
        <w:t>dokumenti, kas apliecina pretendenta pieredzes atbilstību nolikuma prasībām);</w:t>
      </w:r>
    </w:p>
    <w:p w14:paraId="53E96C3F" w14:textId="10440D18" w:rsidR="00137FB8" w:rsidRPr="00616BCC" w:rsidRDefault="00176125" w:rsidP="00961212">
      <w:pPr>
        <w:pStyle w:val="ListParagraph"/>
        <w:widowControl w:val="0"/>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dokumenti, kas apliecina pretendenta un tā rīcībā esošā speciālista </w:t>
      </w:r>
      <w:r w:rsidR="00D870C2">
        <w:rPr>
          <w:rFonts w:ascii="Times New Roman" w:hAnsi="Times New Roman" w:cs="Times New Roman"/>
          <w:sz w:val="24"/>
          <w:szCs w:val="24"/>
        </w:rPr>
        <w:t xml:space="preserve">tiesības atbilstoši </w:t>
      </w:r>
      <w:r w:rsidR="00455820">
        <w:rPr>
          <w:rFonts w:ascii="Times New Roman" w:hAnsi="Times New Roman" w:cs="Times New Roman"/>
          <w:sz w:val="24"/>
          <w:szCs w:val="24"/>
        </w:rPr>
        <w:t>nolikuma 14.2. un 14.3.punkt</w:t>
      </w:r>
      <w:r>
        <w:rPr>
          <w:rFonts w:ascii="Times New Roman" w:hAnsi="Times New Roman" w:cs="Times New Roman"/>
          <w:sz w:val="24"/>
          <w:szCs w:val="24"/>
        </w:rPr>
        <w:t>a prasībām</w:t>
      </w:r>
      <w:r w:rsidR="00BE249B">
        <w:rPr>
          <w:rFonts w:ascii="Times New Roman" w:hAnsi="Times New Roman"/>
          <w:bCs/>
          <w:sz w:val="24"/>
          <w:szCs w:val="24"/>
        </w:rPr>
        <w:t xml:space="preserve">. Attiecībā par speciālista pieredzi </w:t>
      </w:r>
      <w:r w:rsidR="008A65C0">
        <w:rPr>
          <w:rFonts w:ascii="Times New Roman" w:hAnsi="Times New Roman"/>
          <w:bCs/>
          <w:sz w:val="24"/>
          <w:szCs w:val="24"/>
        </w:rPr>
        <w:t xml:space="preserve">iekārtu iestatīšanā </w:t>
      </w:r>
      <w:r w:rsidR="00BE249B">
        <w:rPr>
          <w:rFonts w:ascii="Times New Roman" w:hAnsi="Times New Roman"/>
          <w:bCs/>
          <w:sz w:val="24"/>
          <w:szCs w:val="24"/>
        </w:rPr>
        <w:t xml:space="preserve">saskaņā ar 14.3.punktu </w:t>
      </w:r>
      <w:r w:rsidR="00616BCC">
        <w:rPr>
          <w:rFonts w:ascii="Times New Roman" w:hAnsi="Times New Roman"/>
          <w:bCs/>
          <w:sz w:val="24"/>
          <w:szCs w:val="24"/>
        </w:rPr>
        <w:t>informācija iesniedzama, aizpildot tabulu:</w:t>
      </w:r>
    </w:p>
    <w:tbl>
      <w:tblPr>
        <w:tblW w:w="893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2190"/>
        <w:gridCol w:w="2063"/>
        <w:gridCol w:w="1842"/>
        <w:gridCol w:w="1990"/>
      </w:tblGrid>
      <w:tr w:rsidR="00616BCC" w:rsidRPr="00394E84" w14:paraId="524B5B48" w14:textId="77777777" w:rsidTr="00F007CF">
        <w:tc>
          <w:tcPr>
            <w:tcW w:w="850" w:type="dxa"/>
          </w:tcPr>
          <w:p w14:paraId="6A9F6A36" w14:textId="77777777" w:rsidR="00616BCC" w:rsidRPr="00394E84" w:rsidRDefault="00616BCC" w:rsidP="00F1438E">
            <w:pPr>
              <w:pStyle w:val="BodyTextIndent"/>
              <w:ind w:left="179"/>
              <w:rPr>
                <w:rFonts w:ascii="Times New Roman" w:hAnsi="Times New Roman" w:cs="Times New Roman"/>
                <w:bCs/>
                <w:sz w:val="24"/>
                <w:szCs w:val="24"/>
              </w:rPr>
            </w:pPr>
            <w:r w:rsidRPr="00394E84">
              <w:rPr>
                <w:rFonts w:ascii="Times New Roman" w:hAnsi="Times New Roman" w:cs="Times New Roman"/>
                <w:bCs/>
                <w:sz w:val="24"/>
                <w:szCs w:val="24"/>
              </w:rPr>
              <w:t>Nr.</w:t>
            </w:r>
          </w:p>
        </w:tc>
        <w:tc>
          <w:tcPr>
            <w:tcW w:w="2190" w:type="dxa"/>
          </w:tcPr>
          <w:p w14:paraId="00BA861E" w14:textId="210315C2" w:rsidR="00616BCC" w:rsidRPr="00394E84" w:rsidRDefault="00C4176F" w:rsidP="00F1438E">
            <w:pPr>
              <w:pStyle w:val="BodyTextIndent"/>
              <w:rPr>
                <w:rFonts w:ascii="Times New Roman" w:hAnsi="Times New Roman" w:cs="Times New Roman"/>
                <w:bCs/>
                <w:sz w:val="24"/>
                <w:szCs w:val="24"/>
              </w:rPr>
            </w:pPr>
            <w:r>
              <w:rPr>
                <w:rFonts w:ascii="Times New Roman" w:hAnsi="Times New Roman" w:cs="Times New Roman"/>
                <w:bCs/>
                <w:sz w:val="24"/>
                <w:szCs w:val="24"/>
              </w:rPr>
              <w:t>Pakalpojuma apraksts</w:t>
            </w:r>
            <w:r w:rsidR="00616BCC" w:rsidRPr="00394E84">
              <w:rPr>
                <w:rFonts w:ascii="Times New Roman" w:hAnsi="Times New Roman" w:cs="Times New Roman"/>
                <w:bCs/>
                <w:sz w:val="24"/>
                <w:szCs w:val="24"/>
              </w:rPr>
              <w:t xml:space="preserve"> </w:t>
            </w:r>
            <w:r w:rsidR="00616BCC">
              <w:rPr>
                <w:rFonts w:ascii="Times New Roman" w:hAnsi="Times New Roman" w:cs="Times New Roman"/>
                <w:bCs/>
                <w:sz w:val="24"/>
                <w:szCs w:val="24"/>
              </w:rPr>
              <w:t>(norādot</w:t>
            </w:r>
            <w:r w:rsidR="003A1482">
              <w:rPr>
                <w:rFonts w:ascii="Times New Roman" w:hAnsi="Times New Roman" w:cs="Times New Roman"/>
                <w:bCs/>
                <w:sz w:val="24"/>
                <w:szCs w:val="24"/>
              </w:rPr>
              <w:t xml:space="preserve"> informāciju par</w:t>
            </w:r>
            <w:r w:rsidR="00616BCC">
              <w:rPr>
                <w:rFonts w:ascii="Times New Roman" w:hAnsi="Times New Roman" w:cs="Times New Roman"/>
                <w:bCs/>
                <w:sz w:val="24"/>
                <w:szCs w:val="24"/>
              </w:rPr>
              <w:t xml:space="preserve"> iekārt</w:t>
            </w:r>
            <w:r w:rsidR="003A1482">
              <w:rPr>
                <w:rFonts w:ascii="Times New Roman" w:hAnsi="Times New Roman" w:cs="Times New Roman"/>
                <w:bCs/>
                <w:sz w:val="24"/>
                <w:szCs w:val="24"/>
              </w:rPr>
              <w:t>ām</w:t>
            </w:r>
            <w:r w:rsidR="00616BCC">
              <w:rPr>
                <w:rFonts w:ascii="Times New Roman" w:hAnsi="Times New Roman" w:cs="Times New Roman"/>
                <w:bCs/>
                <w:sz w:val="24"/>
                <w:szCs w:val="24"/>
              </w:rPr>
              <w:t>)</w:t>
            </w:r>
          </w:p>
        </w:tc>
        <w:tc>
          <w:tcPr>
            <w:tcW w:w="2063" w:type="dxa"/>
          </w:tcPr>
          <w:p w14:paraId="0EB7E0FA" w14:textId="3D15725D" w:rsidR="00616BCC" w:rsidRPr="00394E84" w:rsidRDefault="00616BCC" w:rsidP="00F1438E">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r w:rsidR="00F007CF">
              <w:rPr>
                <w:rFonts w:ascii="Times New Roman" w:hAnsi="Times New Roman" w:cs="Times New Roman"/>
                <w:bCs/>
                <w:sz w:val="24"/>
                <w:szCs w:val="24"/>
              </w:rPr>
              <w:t>, tajā skaitā iekārtu nodošanas ekspluatācijā datums</w:t>
            </w:r>
          </w:p>
        </w:tc>
        <w:tc>
          <w:tcPr>
            <w:tcW w:w="1842" w:type="dxa"/>
          </w:tcPr>
          <w:p w14:paraId="3F3E9384" w14:textId="36CAFE04" w:rsidR="00616BCC" w:rsidRPr="00394E84" w:rsidRDefault="00616BCC" w:rsidP="00F1438E">
            <w:pPr>
              <w:pStyle w:val="BodyTextIndent"/>
              <w:rPr>
                <w:rFonts w:ascii="Times New Roman" w:hAnsi="Times New Roman" w:cs="Times New Roman"/>
                <w:bCs/>
                <w:sz w:val="24"/>
                <w:szCs w:val="24"/>
              </w:rPr>
            </w:pPr>
            <w:r>
              <w:rPr>
                <w:rFonts w:ascii="Times New Roman" w:hAnsi="Times New Roman" w:cs="Times New Roman"/>
                <w:bCs/>
                <w:sz w:val="24"/>
                <w:szCs w:val="24"/>
              </w:rPr>
              <w:t>Pasūtītājs</w:t>
            </w:r>
            <w:r w:rsidRPr="00394E84">
              <w:rPr>
                <w:rFonts w:ascii="Times New Roman" w:hAnsi="Times New Roman" w:cs="Times New Roman"/>
                <w:bCs/>
                <w:sz w:val="24"/>
                <w:szCs w:val="24"/>
              </w:rPr>
              <w:t xml:space="preserve">, </w:t>
            </w:r>
            <w:r w:rsidR="00C4176F">
              <w:rPr>
                <w:rFonts w:ascii="Times New Roman" w:hAnsi="Times New Roman" w:cs="Times New Roman"/>
                <w:bCs/>
                <w:sz w:val="24"/>
                <w:szCs w:val="24"/>
              </w:rPr>
              <w:t>pakalpojuma sniegšanas adrese</w:t>
            </w:r>
          </w:p>
        </w:tc>
        <w:tc>
          <w:tcPr>
            <w:tcW w:w="1990" w:type="dxa"/>
          </w:tcPr>
          <w:p w14:paraId="5EADF2E0" w14:textId="77777777" w:rsidR="00616BCC" w:rsidRPr="00394E84" w:rsidRDefault="00616BCC" w:rsidP="00F1438E">
            <w:pPr>
              <w:pStyle w:val="BodyTextIndent"/>
              <w:rPr>
                <w:rFonts w:ascii="Times New Roman" w:hAnsi="Times New Roman" w:cs="Times New Roman"/>
                <w:bCs/>
                <w:sz w:val="24"/>
                <w:szCs w:val="24"/>
              </w:rPr>
            </w:pPr>
            <w:r>
              <w:rPr>
                <w:rFonts w:ascii="Times New Roman" w:hAnsi="Times New Roman" w:cs="Times New Roman"/>
                <w:bCs/>
                <w:sz w:val="24"/>
                <w:szCs w:val="24"/>
              </w:rPr>
              <w:t>Pasūtītāja</w:t>
            </w:r>
            <w:r w:rsidRPr="00394E84">
              <w:rPr>
                <w:rFonts w:ascii="Times New Roman" w:hAnsi="Times New Roman" w:cs="Times New Roman"/>
                <w:bCs/>
                <w:sz w:val="24"/>
                <w:szCs w:val="24"/>
              </w:rPr>
              <w:t xml:space="preserve"> </w:t>
            </w:r>
            <w:r>
              <w:rPr>
                <w:rFonts w:ascii="Times New Roman" w:hAnsi="Times New Roman" w:cs="Times New Roman"/>
                <w:bCs/>
                <w:sz w:val="24"/>
                <w:szCs w:val="24"/>
              </w:rPr>
              <w:t>kontaktinformācija</w:t>
            </w:r>
          </w:p>
        </w:tc>
      </w:tr>
      <w:tr w:rsidR="00616BCC" w:rsidRPr="00394E84" w14:paraId="758ED720" w14:textId="77777777" w:rsidTr="00F007CF">
        <w:tc>
          <w:tcPr>
            <w:tcW w:w="850" w:type="dxa"/>
          </w:tcPr>
          <w:p w14:paraId="2FF9C62E" w14:textId="77777777" w:rsidR="00616BCC" w:rsidRPr="00394E84" w:rsidRDefault="00616BCC" w:rsidP="00F1438E">
            <w:pPr>
              <w:pStyle w:val="BodyTextIndent"/>
              <w:jc w:val="center"/>
              <w:rPr>
                <w:rFonts w:ascii="Times New Roman" w:hAnsi="Times New Roman" w:cs="Times New Roman"/>
                <w:sz w:val="24"/>
                <w:szCs w:val="24"/>
              </w:rPr>
            </w:pPr>
          </w:p>
        </w:tc>
        <w:tc>
          <w:tcPr>
            <w:tcW w:w="2190" w:type="dxa"/>
          </w:tcPr>
          <w:p w14:paraId="1C349134" w14:textId="77777777" w:rsidR="00616BCC" w:rsidRPr="00394E84" w:rsidRDefault="00616BCC" w:rsidP="00F1438E">
            <w:pPr>
              <w:pStyle w:val="BodyTextIndent"/>
              <w:jc w:val="center"/>
              <w:rPr>
                <w:rFonts w:ascii="Times New Roman" w:hAnsi="Times New Roman" w:cs="Times New Roman"/>
                <w:sz w:val="24"/>
                <w:szCs w:val="24"/>
              </w:rPr>
            </w:pPr>
          </w:p>
        </w:tc>
        <w:tc>
          <w:tcPr>
            <w:tcW w:w="2063" w:type="dxa"/>
          </w:tcPr>
          <w:p w14:paraId="27B33E1A" w14:textId="77777777" w:rsidR="00616BCC" w:rsidRPr="00394E84" w:rsidRDefault="00616BCC" w:rsidP="00F1438E">
            <w:pPr>
              <w:pStyle w:val="BodyTextIndent"/>
              <w:jc w:val="center"/>
              <w:rPr>
                <w:rFonts w:ascii="Times New Roman" w:hAnsi="Times New Roman" w:cs="Times New Roman"/>
                <w:sz w:val="24"/>
                <w:szCs w:val="24"/>
              </w:rPr>
            </w:pPr>
          </w:p>
        </w:tc>
        <w:tc>
          <w:tcPr>
            <w:tcW w:w="1842" w:type="dxa"/>
          </w:tcPr>
          <w:p w14:paraId="2262267E" w14:textId="77777777" w:rsidR="00616BCC" w:rsidRPr="00394E84" w:rsidRDefault="00616BCC" w:rsidP="00F1438E">
            <w:pPr>
              <w:pStyle w:val="BodyTextIndent"/>
              <w:jc w:val="center"/>
              <w:rPr>
                <w:rFonts w:ascii="Times New Roman" w:hAnsi="Times New Roman" w:cs="Times New Roman"/>
                <w:sz w:val="24"/>
                <w:szCs w:val="24"/>
              </w:rPr>
            </w:pPr>
          </w:p>
        </w:tc>
        <w:tc>
          <w:tcPr>
            <w:tcW w:w="1990" w:type="dxa"/>
          </w:tcPr>
          <w:p w14:paraId="2A6B6859" w14:textId="77777777" w:rsidR="00616BCC" w:rsidRPr="00394E84" w:rsidRDefault="00616BCC" w:rsidP="00F1438E">
            <w:pPr>
              <w:pStyle w:val="BodyTextIndent"/>
              <w:jc w:val="center"/>
              <w:rPr>
                <w:rFonts w:ascii="Times New Roman" w:hAnsi="Times New Roman" w:cs="Times New Roman"/>
                <w:sz w:val="24"/>
                <w:szCs w:val="24"/>
              </w:rPr>
            </w:pPr>
          </w:p>
        </w:tc>
      </w:tr>
    </w:tbl>
    <w:p w14:paraId="433BCDA8" w14:textId="01F982C3" w:rsidR="00616BCC" w:rsidRPr="0082110C" w:rsidRDefault="00C4176F" w:rsidP="00616BCC">
      <w:pPr>
        <w:pStyle w:val="ListParagraph"/>
        <w:widowControl w:val="0"/>
        <w:spacing w:after="0" w:line="240" w:lineRule="auto"/>
        <w:jc w:val="both"/>
        <w:rPr>
          <w:rFonts w:ascii="Times New Roman" w:hAnsi="Times New Roman" w:cs="Times New Roman"/>
          <w:sz w:val="24"/>
          <w:szCs w:val="24"/>
        </w:rPr>
      </w:pPr>
      <w:r w:rsidRPr="00C4176F">
        <w:rPr>
          <w:rFonts w:ascii="Times New Roman" w:hAnsi="Times New Roman" w:cs="Times New Roman"/>
          <w:sz w:val="24"/>
          <w:szCs w:val="24"/>
        </w:rPr>
        <w:t xml:space="preserve">un </w:t>
      </w:r>
      <w:r w:rsidRPr="00C4176F">
        <w:rPr>
          <w:rFonts w:ascii="Times New Roman" w:hAnsi="Times New Roman" w:cs="Times New Roman"/>
          <w:b/>
          <w:bCs/>
          <w:sz w:val="24"/>
          <w:szCs w:val="24"/>
        </w:rPr>
        <w:t>obligāti pievienojot</w:t>
      </w:r>
      <w:r w:rsidRPr="00C4176F">
        <w:rPr>
          <w:rFonts w:ascii="Times New Roman" w:hAnsi="Times New Roman" w:cs="Times New Roman"/>
          <w:sz w:val="24"/>
          <w:szCs w:val="24"/>
        </w:rPr>
        <w:t xml:space="preserve"> darbu pasūtītāju izziņas (atsauksmes) par visiem sarakstā norādītaj</w:t>
      </w:r>
      <w:r w:rsidR="008A65C0">
        <w:rPr>
          <w:rFonts w:ascii="Times New Roman" w:hAnsi="Times New Roman" w:cs="Times New Roman"/>
          <w:sz w:val="24"/>
          <w:szCs w:val="24"/>
        </w:rPr>
        <w:t>iem</w:t>
      </w:r>
      <w:r w:rsidRPr="00C4176F">
        <w:rPr>
          <w:rFonts w:ascii="Times New Roman" w:hAnsi="Times New Roman" w:cs="Times New Roman"/>
          <w:sz w:val="24"/>
          <w:szCs w:val="24"/>
        </w:rPr>
        <w:t xml:space="preserve"> </w:t>
      </w:r>
      <w:r w:rsidR="008A65C0">
        <w:rPr>
          <w:rFonts w:ascii="Times New Roman" w:hAnsi="Times New Roman" w:cs="Times New Roman"/>
          <w:sz w:val="24"/>
          <w:szCs w:val="24"/>
        </w:rPr>
        <w:t>pakalpojumiem</w:t>
      </w:r>
      <w:r w:rsidRPr="00C4176F">
        <w:rPr>
          <w:rFonts w:ascii="Times New Roman" w:hAnsi="Times New Roman" w:cs="Times New Roman"/>
          <w:sz w:val="24"/>
          <w:szCs w:val="24"/>
        </w:rPr>
        <w:t>, kurās t</w:t>
      </w:r>
      <w:r w:rsidR="008A65C0">
        <w:rPr>
          <w:rFonts w:ascii="Times New Roman" w:hAnsi="Times New Roman" w:cs="Times New Roman"/>
          <w:sz w:val="24"/>
          <w:szCs w:val="24"/>
        </w:rPr>
        <w:t>ie</w:t>
      </w:r>
      <w:r w:rsidRPr="00C4176F">
        <w:rPr>
          <w:rFonts w:ascii="Times New Roman" w:hAnsi="Times New Roman" w:cs="Times New Roman"/>
          <w:sz w:val="24"/>
          <w:szCs w:val="24"/>
        </w:rPr>
        <w:t xml:space="preserve"> apliecina </w:t>
      </w:r>
      <w:r w:rsidR="008A65C0">
        <w:rPr>
          <w:rFonts w:ascii="Times New Roman" w:hAnsi="Times New Roman" w:cs="Times New Roman"/>
          <w:sz w:val="24"/>
          <w:szCs w:val="24"/>
        </w:rPr>
        <w:t>speciālista</w:t>
      </w:r>
      <w:r w:rsidRPr="00C4176F">
        <w:rPr>
          <w:rFonts w:ascii="Times New Roman" w:hAnsi="Times New Roman" w:cs="Times New Roman"/>
          <w:sz w:val="24"/>
          <w:szCs w:val="24"/>
        </w:rPr>
        <w:t xml:space="preserve"> pieredzi (ja pretendents objektīvu iemeslu dēļ nevar iesniegt pasūtītāja izziņas, jāiesniedz citi dokumenti, kas apliecina pretendenta pieredzes atbilstību nolikuma prasībām)</w:t>
      </w:r>
    </w:p>
    <w:p w14:paraId="002FDABB" w14:textId="735405DC" w:rsidR="00906141" w:rsidRPr="0082110C" w:rsidRDefault="00906141" w:rsidP="00961212">
      <w:pPr>
        <w:pStyle w:val="ListParagraph"/>
        <w:widowControl w:val="0"/>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nolikuma </w:t>
      </w:r>
      <w:r w:rsidR="005B366C" w:rsidRPr="0082110C">
        <w:rPr>
          <w:rFonts w:ascii="Times New Roman" w:hAnsi="Times New Roman" w:cs="Times New Roman"/>
          <w:sz w:val="24"/>
          <w:szCs w:val="24"/>
        </w:rPr>
        <w:t>1</w:t>
      </w:r>
      <w:r w:rsidR="00524FD0">
        <w:rPr>
          <w:rFonts w:ascii="Times New Roman" w:hAnsi="Times New Roman" w:cs="Times New Roman"/>
          <w:sz w:val="24"/>
          <w:szCs w:val="24"/>
        </w:rPr>
        <w:t>4</w:t>
      </w:r>
      <w:r w:rsidR="005B366C" w:rsidRPr="0082110C">
        <w:rPr>
          <w:rFonts w:ascii="Times New Roman" w:hAnsi="Times New Roman" w:cs="Times New Roman"/>
          <w:sz w:val="24"/>
          <w:szCs w:val="24"/>
        </w:rPr>
        <w:t>.</w:t>
      </w:r>
      <w:r w:rsidR="00137FB8" w:rsidRPr="0082110C">
        <w:rPr>
          <w:rFonts w:ascii="Times New Roman" w:hAnsi="Times New Roman" w:cs="Times New Roman"/>
          <w:sz w:val="24"/>
          <w:szCs w:val="24"/>
        </w:rPr>
        <w:t>3</w:t>
      </w:r>
      <w:r w:rsidR="005B366C" w:rsidRPr="0082110C">
        <w:rPr>
          <w:rFonts w:ascii="Times New Roman" w:hAnsi="Times New Roman" w:cs="Times New Roman"/>
          <w:sz w:val="24"/>
          <w:szCs w:val="24"/>
        </w:rPr>
        <w:t>.</w:t>
      </w:r>
      <w:r w:rsidRPr="0082110C">
        <w:rPr>
          <w:rFonts w:ascii="Times New Roman" w:hAnsi="Times New Roman" w:cs="Times New Roman"/>
          <w:sz w:val="24"/>
          <w:szCs w:val="24"/>
        </w:rPr>
        <w:t>punktā norādīt</w:t>
      </w:r>
      <w:r w:rsidR="00524FD0">
        <w:rPr>
          <w:rFonts w:ascii="Times New Roman" w:hAnsi="Times New Roman" w:cs="Times New Roman"/>
          <w:sz w:val="24"/>
          <w:szCs w:val="24"/>
        </w:rPr>
        <w:t>ā</w:t>
      </w:r>
      <w:r w:rsidRPr="0082110C">
        <w:rPr>
          <w:rFonts w:ascii="Times New Roman" w:hAnsi="Times New Roman" w:cs="Times New Roman"/>
          <w:sz w:val="24"/>
          <w:szCs w:val="24"/>
        </w:rPr>
        <w:t xml:space="preserve"> speciālist</w:t>
      </w:r>
      <w:r w:rsidR="00F007CF">
        <w:rPr>
          <w:rFonts w:ascii="Times New Roman" w:hAnsi="Times New Roman" w:cs="Times New Roman"/>
          <w:sz w:val="24"/>
          <w:szCs w:val="24"/>
        </w:rPr>
        <w:t>a</w:t>
      </w:r>
      <w:r w:rsidRPr="0082110C">
        <w:rPr>
          <w:rFonts w:ascii="Times New Roman" w:hAnsi="Times New Roman" w:cs="Times New Roman"/>
          <w:sz w:val="24"/>
          <w:szCs w:val="24"/>
        </w:rPr>
        <w:t xml:space="preserve"> apliecinājumu par gatavību veikt attiecīgā speciālista pienākumus iepirkuma līguma ietvaros, ja pretendents tiek atzīts par konkursa uzvarētāju</w:t>
      </w:r>
      <w:r w:rsidR="00F007CF">
        <w:rPr>
          <w:rFonts w:ascii="Times New Roman" w:hAnsi="Times New Roman" w:cs="Times New Roman"/>
          <w:sz w:val="24"/>
          <w:szCs w:val="24"/>
        </w:rPr>
        <w:t>,</w:t>
      </w:r>
      <w:r w:rsidR="00892DD4" w:rsidRPr="0082110C">
        <w:rPr>
          <w:rFonts w:ascii="Times New Roman" w:hAnsi="Times New Roman" w:cs="Times New Roman"/>
          <w:sz w:val="24"/>
          <w:szCs w:val="24"/>
        </w:rPr>
        <w:t xml:space="preserve"> un </w:t>
      </w:r>
      <w:r w:rsidR="00893540" w:rsidRPr="0082110C">
        <w:rPr>
          <w:rFonts w:ascii="Times New Roman" w:hAnsi="Times New Roman" w:cs="Times New Roman"/>
          <w:sz w:val="24"/>
          <w:szCs w:val="24"/>
        </w:rPr>
        <w:t xml:space="preserve">pretendentam jānorāda, kāds būs </w:t>
      </w:r>
      <w:r w:rsidR="00772525" w:rsidRPr="0082110C">
        <w:rPr>
          <w:rFonts w:ascii="Times New Roman" w:hAnsi="Times New Roman" w:cs="Times New Roman"/>
          <w:sz w:val="24"/>
          <w:szCs w:val="24"/>
        </w:rPr>
        <w:t xml:space="preserve">tiesisko attiecību veids </w:t>
      </w:r>
      <w:r w:rsidR="007A389E" w:rsidRPr="0082110C">
        <w:rPr>
          <w:rFonts w:ascii="Times New Roman" w:hAnsi="Times New Roman" w:cs="Times New Roman"/>
          <w:sz w:val="24"/>
          <w:szCs w:val="24"/>
        </w:rPr>
        <w:t>(darba līgums, uzņēmuma līgums, vai tml</w:t>
      </w:r>
      <w:r w:rsidR="00E57538" w:rsidRPr="0082110C">
        <w:rPr>
          <w:rFonts w:ascii="Times New Roman" w:hAnsi="Times New Roman" w:cs="Times New Roman"/>
          <w:sz w:val="24"/>
          <w:szCs w:val="24"/>
        </w:rPr>
        <w:t>.</w:t>
      </w:r>
      <w:r w:rsidR="007A389E" w:rsidRPr="0082110C">
        <w:rPr>
          <w:rFonts w:ascii="Times New Roman" w:hAnsi="Times New Roman" w:cs="Times New Roman"/>
          <w:sz w:val="24"/>
          <w:szCs w:val="24"/>
        </w:rPr>
        <w:t xml:space="preserve">) </w:t>
      </w:r>
      <w:r w:rsidR="00772525" w:rsidRPr="0082110C">
        <w:rPr>
          <w:rFonts w:ascii="Times New Roman" w:hAnsi="Times New Roman" w:cs="Times New Roman"/>
          <w:sz w:val="24"/>
          <w:szCs w:val="24"/>
        </w:rPr>
        <w:t xml:space="preserve">starp pretendentu un nolikuma </w:t>
      </w:r>
      <w:r w:rsidR="005B366C" w:rsidRPr="0082110C">
        <w:rPr>
          <w:rFonts w:ascii="Times New Roman" w:hAnsi="Times New Roman" w:cs="Times New Roman"/>
          <w:sz w:val="24"/>
          <w:szCs w:val="24"/>
        </w:rPr>
        <w:t>1</w:t>
      </w:r>
      <w:r w:rsidR="00524FD0">
        <w:rPr>
          <w:rFonts w:ascii="Times New Roman" w:hAnsi="Times New Roman" w:cs="Times New Roman"/>
          <w:sz w:val="24"/>
          <w:szCs w:val="24"/>
        </w:rPr>
        <w:t>4</w:t>
      </w:r>
      <w:r w:rsidR="005B366C" w:rsidRPr="0082110C">
        <w:rPr>
          <w:rFonts w:ascii="Times New Roman" w:hAnsi="Times New Roman" w:cs="Times New Roman"/>
          <w:sz w:val="24"/>
          <w:szCs w:val="24"/>
        </w:rPr>
        <w:t>.</w:t>
      </w:r>
      <w:r w:rsidR="00137FB8" w:rsidRPr="0082110C">
        <w:rPr>
          <w:rFonts w:ascii="Times New Roman" w:hAnsi="Times New Roman" w:cs="Times New Roman"/>
          <w:sz w:val="24"/>
          <w:szCs w:val="24"/>
        </w:rPr>
        <w:t>3</w:t>
      </w:r>
      <w:r w:rsidR="005B366C" w:rsidRPr="0082110C">
        <w:rPr>
          <w:rFonts w:ascii="Times New Roman" w:hAnsi="Times New Roman" w:cs="Times New Roman"/>
          <w:sz w:val="24"/>
          <w:szCs w:val="24"/>
        </w:rPr>
        <w:t>.</w:t>
      </w:r>
      <w:r w:rsidR="00772525" w:rsidRPr="0082110C">
        <w:rPr>
          <w:rFonts w:ascii="Times New Roman" w:hAnsi="Times New Roman" w:cs="Times New Roman"/>
          <w:sz w:val="24"/>
          <w:szCs w:val="24"/>
        </w:rPr>
        <w:t>punktā norādīt</w:t>
      </w:r>
      <w:r w:rsidR="00524FD0">
        <w:rPr>
          <w:rFonts w:ascii="Times New Roman" w:hAnsi="Times New Roman" w:cs="Times New Roman"/>
          <w:sz w:val="24"/>
          <w:szCs w:val="24"/>
        </w:rPr>
        <w:t>o</w:t>
      </w:r>
      <w:r w:rsidR="00772525" w:rsidRPr="0082110C">
        <w:rPr>
          <w:rFonts w:ascii="Times New Roman" w:hAnsi="Times New Roman" w:cs="Times New Roman"/>
          <w:sz w:val="24"/>
          <w:szCs w:val="24"/>
        </w:rPr>
        <w:t xml:space="preserve"> speciālist</w:t>
      </w:r>
      <w:r w:rsidR="00524FD0">
        <w:rPr>
          <w:rFonts w:ascii="Times New Roman" w:hAnsi="Times New Roman" w:cs="Times New Roman"/>
          <w:sz w:val="24"/>
          <w:szCs w:val="24"/>
        </w:rPr>
        <w:t>u</w:t>
      </w:r>
      <w:r w:rsidR="00176125">
        <w:rPr>
          <w:rFonts w:ascii="Times New Roman" w:hAnsi="Times New Roman" w:cs="Times New Roman"/>
          <w:sz w:val="24"/>
          <w:szCs w:val="24"/>
        </w:rPr>
        <w:t>.</w:t>
      </w:r>
    </w:p>
    <w:p w14:paraId="41D8F4CF" w14:textId="459EA1E3" w:rsidR="0032091C" w:rsidRPr="00CE6A51" w:rsidRDefault="0003771B" w:rsidP="0032091C">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82110C">
        <w:rPr>
          <w:rFonts w:ascii="Times New Roman" w:hAnsi="Times New Roman" w:cs="Times New Roman"/>
          <w:sz w:val="24"/>
          <w:szCs w:val="24"/>
        </w:rPr>
        <w:t xml:space="preserve">nolikuma </w:t>
      </w:r>
      <w:r w:rsidR="000D0861" w:rsidRPr="0082110C">
        <w:rPr>
          <w:rFonts w:ascii="Times New Roman" w:hAnsi="Times New Roman" w:cs="Times New Roman"/>
          <w:sz w:val="24"/>
          <w:szCs w:val="24"/>
        </w:rPr>
        <w:t>1</w:t>
      </w:r>
      <w:r w:rsidR="00176125">
        <w:rPr>
          <w:rFonts w:ascii="Times New Roman" w:hAnsi="Times New Roman" w:cs="Times New Roman"/>
          <w:sz w:val="24"/>
          <w:szCs w:val="24"/>
        </w:rPr>
        <w:t>4.</w:t>
      </w:r>
      <w:r w:rsidR="00F007CF">
        <w:rPr>
          <w:rFonts w:ascii="Times New Roman" w:hAnsi="Times New Roman" w:cs="Times New Roman"/>
          <w:sz w:val="24"/>
          <w:szCs w:val="24"/>
        </w:rPr>
        <w:t>4</w:t>
      </w:r>
      <w:r w:rsidR="00176125">
        <w:rPr>
          <w:rFonts w:ascii="Times New Roman" w:hAnsi="Times New Roman" w:cs="Times New Roman"/>
          <w:sz w:val="24"/>
          <w:szCs w:val="24"/>
        </w:rPr>
        <w:t>.</w:t>
      </w:r>
      <w:r w:rsidRPr="0082110C">
        <w:rPr>
          <w:rFonts w:ascii="Times New Roman" w:hAnsi="Times New Roman" w:cs="Times New Roman"/>
          <w:sz w:val="24"/>
          <w:szCs w:val="24"/>
        </w:rPr>
        <w:t xml:space="preserve">punktā minētās vienošanās kopija, ja pretendents darbu izpildē plāno piesaistīt apakšuzņēmēju, kura </w:t>
      </w:r>
      <w:r w:rsidR="004409F8" w:rsidRPr="0082110C">
        <w:rPr>
          <w:rFonts w:ascii="Times New Roman" w:hAnsi="Times New Roman" w:cs="Times New Roman"/>
          <w:sz w:val="24"/>
          <w:szCs w:val="24"/>
        </w:rPr>
        <w:t xml:space="preserve">sniedzamo pakalpojumu </w:t>
      </w:r>
      <w:r w:rsidRPr="0082110C">
        <w:rPr>
          <w:rFonts w:ascii="Times New Roman" w:hAnsi="Times New Roman" w:cs="Times New Roman"/>
          <w:sz w:val="24"/>
          <w:szCs w:val="24"/>
        </w:rPr>
        <w:t xml:space="preserve">vērtība ir </w:t>
      </w:r>
      <w:r w:rsidRPr="0080568B">
        <w:rPr>
          <w:rFonts w:ascii="Times New Roman" w:hAnsi="Times New Roman" w:cs="Times New Roman"/>
          <w:sz w:val="24"/>
          <w:szCs w:val="24"/>
        </w:rPr>
        <w:t>vismaz 10</w:t>
      </w:r>
      <w:r w:rsidR="001D3434" w:rsidRPr="0080568B">
        <w:rPr>
          <w:rFonts w:ascii="Times New Roman" w:hAnsi="Times New Roman" w:cs="Times New Roman"/>
          <w:sz w:val="24"/>
          <w:szCs w:val="24"/>
        </w:rPr>
        <w:t xml:space="preserve"> 000 </w:t>
      </w:r>
      <w:r w:rsidR="001D3434" w:rsidRPr="0080568B">
        <w:rPr>
          <w:rFonts w:ascii="Times New Roman" w:hAnsi="Times New Roman" w:cs="Times New Roman"/>
          <w:i/>
          <w:iCs/>
          <w:sz w:val="24"/>
          <w:szCs w:val="24"/>
        </w:rPr>
        <w:t>euro</w:t>
      </w:r>
      <w:r w:rsidRPr="0080568B">
        <w:rPr>
          <w:rFonts w:ascii="Times New Roman" w:hAnsi="Times New Roman" w:cs="Times New Roman"/>
          <w:sz w:val="24"/>
          <w:szCs w:val="24"/>
        </w:rPr>
        <w:t>,</w:t>
      </w:r>
      <w:r w:rsidRPr="0082110C">
        <w:rPr>
          <w:rFonts w:ascii="Times New Roman" w:hAnsi="Times New Roman" w:cs="Times New Roman"/>
          <w:sz w:val="24"/>
          <w:szCs w:val="24"/>
        </w:rPr>
        <w:t xml:space="preserve"> pievienojot informāciju par apakšuzņēmēja paraksta tiesīgajām amatpersonām. Ja apakšuzņēmējs ir ārvalstu persona, tam jāiesniedz reģistrācijas apliecības kopija, kas apliecina atbilstību nolikuma </w:t>
      </w:r>
      <w:r w:rsidR="004F76FC" w:rsidRPr="0082110C">
        <w:rPr>
          <w:rFonts w:ascii="Times New Roman" w:hAnsi="Times New Roman" w:cs="Times New Roman"/>
          <w:sz w:val="24"/>
          <w:szCs w:val="24"/>
        </w:rPr>
        <w:t>1</w:t>
      </w:r>
      <w:r w:rsidR="00176125">
        <w:rPr>
          <w:rFonts w:ascii="Times New Roman" w:hAnsi="Times New Roman" w:cs="Times New Roman"/>
          <w:sz w:val="24"/>
          <w:szCs w:val="24"/>
        </w:rPr>
        <w:t>2</w:t>
      </w:r>
      <w:r w:rsidR="004F76FC" w:rsidRPr="0082110C">
        <w:rPr>
          <w:rFonts w:ascii="Times New Roman" w:hAnsi="Times New Roman" w:cs="Times New Roman"/>
          <w:sz w:val="24"/>
          <w:szCs w:val="24"/>
        </w:rPr>
        <w:t>.1</w:t>
      </w:r>
      <w:r w:rsidRPr="0082110C">
        <w:rPr>
          <w:rFonts w:ascii="Times New Roman" w:hAnsi="Times New Roman" w:cs="Times New Roman"/>
          <w:sz w:val="24"/>
          <w:szCs w:val="24"/>
        </w:rPr>
        <w:t xml:space="preserve">.punktam. Attiecībā uz Latvijas Republikā Komercreģistrā reģistrētiem apakšuzņēmējiem Pasūtītājs par šo apakšuzņēmēju atbilstību </w:t>
      </w:r>
      <w:r w:rsidR="0026754D" w:rsidRPr="0082110C">
        <w:rPr>
          <w:rFonts w:ascii="Times New Roman" w:hAnsi="Times New Roman" w:cs="Times New Roman"/>
          <w:sz w:val="24"/>
          <w:szCs w:val="24"/>
        </w:rPr>
        <w:t>1</w:t>
      </w:r>
      <w:r w:rsidR="00176125">
        <w:rPr>
          <w:rFonts w:ascii="Times New Roman" w:hAnsi="Times New Roman" w:cs="Times New Roman"/>
          <w:sz w:val="24"/>
          <w:szCs w:val="24"/>
        </w:rPr>
        <w:t>2</w:t>
      </w:r>
      <w:r w:rsidRPr="0082110C">
        <w:rPr>
          <w:rFonts w:ascii="Times New Roman" w:hAnsi="Times New Roman" w:cs="Times New Roman"/>
          <w:sz w:val="24"/>
          <w:szCs w:val="24"/>
        </w:rPr>
        <w:t xml:space="preserve">.1.punktam pārliecinās attiecīgo informāciju iegūstot publiskajā datubāzē. </w:t>
      </w:r>
    </w:p>
    <w:p w14:paraId="3241573D" w14:textId="5A03213D" w:rsidR="0032091C" w:rsidRPr="006D5C05" w:rsidRDefault="0032091C" w:rsidP="006D5C05">
      <w:pPr>
        <w:pStyle w:val="ListParagraph"/>
        <w:widowControl w:val="0"/>
        <w:spacing w:after="0" w:line="240" w:lineRule="auto"/>
        <w:jc w:val="both"/>
        <w:rPr>
          <w:rFonts w:ascii="Times New Roman" w:eastAsia="Times New Roman" w:hAnsi="Times New Roman" w:cs="Times New Roman"/>
          <w:sz w:val="20"/>
          <w:szCs w:val="20"/>
        </w:rPr>
      </w:pPr>
      <w:r w:rsidRPr="006D5C05">
        <w:rPr>
          <w:rFonts w:ascii="Times New Roman" w:hAnsi="Times New Roman" w:cs="Times New Roman"/>
          <w:i/>
          <w:iCs/>
          <w:sz w:val="20"/>
          <w:szCs w:val="20"/>
        </w:rPr>
        <w:t>(Ar 22.01.2024.grozījumiem.)</w:t>
      </w:r>
    </w:p>
    <w:p w14:paraId="1AD5F7D9" w14:textId="093A7263" w:rsidR="0002477E" w:rsidRPr="0002477E" w:rsidRDefault="0002477E" w:rsidP="0002477E">
      <w:pPr>
        <w:pStyle w:val="ListParagraph"/>
        <w:widowControl w:val="0"/>
        <w:numPr>
          <w:ilvl w:val="1"/>
          <w:numId w:val="1"/>
        </w:numPr>
        <w:spacing w:after="0" w:line="240" w:lineRule="auto"/>
        <w:jc w:val="both"/>
        <w:rPr>
          <w:rFonts w:ascii="Times New Roman" w:eastAsia="Times New Roman" w:hAnsi="Times New Roman" w:cs="Times New Roman"/>
          <w:sz w:val="24"/>
          <w:szCs w:val="24"/>
        </w:rPr>
      </w:pPr>
      <w:r w:rsidRPr="0002477E">
        <w:rPr>
          <w:rFonts w:ascii="Times New Roman" w:hAnsi="Times New Roman" w:cs="Times New Roman"/>
          <w:sz w:val="24"/>
          <w:szCs w:val="24"/>
        </w:rPr>
        <w:t xml:space="preserve">Ņemot vērā, ka Sabiedrisko pakalpojumu sniedzēju iepirkumu likuma izpratnē apakšuzņēmējs ir arī pretendenta apakšuzņēmēja piesaistīta vai nolīgta persona, kura sniedz pakalpojumus, kas nepieciešami Pasūtītāja noslēgtā pakalpojuma līguma izpildei, neatkarīgi no tā, vai šī persona pakalpojumu sniedz pretendentam vai citam apakšuzņēmējam (turpmāk nolikuma tekstā - apakšuzņēmēja apakšuzņēmējs), šajā punktā minētos dokumentus ir jāiesniedz arī attiecībā uz apakšuzņēmēja apakšuzņēmēju, ja tā </w:t>
      </w:r>
      <w:r w:rsidRPr="0002477E">
        <w:rPr>
          <w:rFonts w:ascii="Times New Roman" w:hAnsi="Times New Roman"/>
          <w:sz w:val="24"/>
          <w:szCs w:val="24"/>
        </w:rPr>
        <w:t xml:space="preserve">sniedzamo pakalpojumu vērtība ir vismaz 10 000 </w:t>
      </w:r>
      <w:r w:rsidRPr="0002477E">
        <w:rPr>
          <w:rFonts w:ascii="Times New Roman" w:hAnsi="Times New Roman"/>
          <w:i/>
          <w:iCs/>
          <w:sz w:val="24"/>
          <w:szCs w:val="24"/>
        </w:rPr>
        <w:t>euro</w:t>
      </w:r>
      <w:r w:rsidRPr="0002477E">
        <w:rPr>
          <w:rFonts w:ascii="Times New Roman" w:hAnsi="Times New Roman" w:cs="Times New Roman"/>
          <w:sz w:val="24"/>
          <w:szCs w:val="24"/>
        </w:rPr>
        <w:t>.</w:t>
      </w:r>
    </w:p>
    <w:p w14:paraId="63025961" w14:textId="1D91F8C8" w:rsidR="0002477E" w:rsidRPr="0002477E" w:rsidRDefault="0002477E" w:rsidP="0002477E">
      <w:pPr>
        <w:pStyle w:val="ListParagraph"/>
        <w:widowControl w:val="0"/>
        <w:spacing w:after="0" w:line="240" w:lineRule="auto"/>
        <w:jc w:val="both"/>
        <w:rPr>
          <w:rFonts w:ascii="Times New Roman" w:eastAsia="Times New Roman" w:hAnsi="Times New Roman" w:cs="Times New Roman"/>
          <w:sz w:val="24"/>
          <w:szCs w:val="24"/>
        </w:rPr>
      </w:pPr>
      <w:r w:rsidRPr="0002477E">
        <w:rPr>
          <w:rFonts w:ascii="Times New Roman" w:hAnsi="Times New Roman" w:cs="Times New Roman"/>
          <w:sz w:val="24"/>
          <w:szCs w:val="24"/>
        </w:rPr>
        <w:t xml:space="preserve">Lai izvērtētu, vai apakšuzņēmēja </w:t>
      </w:r>
      <w:r w:rsidRPr="0002477E">
        <w:rPr>
          <w:rFonts w:ascii="Times New Roman" w:hAnsi="Times New Roman"/>
          <w:sz w:val="24"/>
          <w:szCs w:val="24"/>
        </w:rPr>
        <w:t xml:space="preserve">sniedzamo pakalpojumu vērtība ir vismaz 10 000 </w:t>
      </w:r>
      <w:r w:rsidRPr="0002477E">
        <w:rPr>
          <w:rFonts w:ascii="Times New Roman" w:hAnsi="Times New Roman"/>
          <w:i/>
          <w:iCs/>
          <w:sz w:val="24"/>
          <w:szCs w:val="24"/>
        </w:rPr>
        <w:t>euro</w:t>
      </w:r>
      <w:r w:rsidRPr="0002477E">
        <w:rPr>
          <w:rFonts w:ascii="Times New Roman" w:hAnsi="Times New Roman" w:cs="Times New Roman"/>
          <w:sz w:val="24"/>
          <w:szCs w:val="24"/>
        </w:rPr>
        <w:t>, jāņem vērā, ka saskaņā ar Sabiedrisko pakalpojumu sniedzēju iepirkumu likumu apakšuzņēmēja sniedzamo pakalpojumu kopējo vērtību nosaka, ņemot vērā apakšuzņēmēja un visu attiecīgā iepirkuma ietvaros tā saistīto uzņēmumu sniedzamo pakalpojumu vērtību.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kam vienlaikus ir izšķirošā ietekme attiecīgajā apakšuzņēmējā.</w:t>
      </w:r>
    </w:p>
    <w:p w14:paraId="03D20952" w14:textId="7E23007A" w:rsidR="0003771B" w:rsidRPr="0082110C" w:rsidRDefault="0003771B" w:rsidP="00961212">
      <w:pPr>
        <w:pStyle w:val="ListParagraph"/>
        <w:numPr>
          <w:ilvl w:val="1"/>
          <w:numId w:val="1"/>
        </w:numPr>
        <w:tabs>
          <w:tab w:val="left" w:pos="567"/>
        </w:tabs>
        <w:spacing w:after="0"/>
        <w:jc w:val="both"/>
        <w:rPr>
          <w:rFonts w:ascii="Times New Roman" w:hAnsi="Times New Roman" w:cs="Times New Roman"/>
          <w:sz w:val="24"/>
          <w:szCs w:val="24"/>
        </w:rPr>
      </w:pPr>
      <w:r w:rsidRPr="0082110C">
        <w:rPr>
          <w:rFonts w:ascii="Times New Roman" w:hAnsi="Times New Roman" w:cs="Times New Roman"/>
          <w:sz w:val="24"/>
          <w:szCs w:val="24"/>
        </w:rPr>
        <w:t xml:space="preserve">nolikuma </w:t>
      </w:r>
      <w:r w:rsidR="00E926F6" w:rsidRPr="0082110C">
        <w:rPr>
          <w:rFonts w:ascii="Times New Roman" w:hAnsi="Times New Roman" w:cs="Times New Roman"/>
          <w:sz w:val="24"/>
          <w:szCs w:val="24"/>
        </w:rPr>
        <w:t>1</w:t>
      </w:r>
      <w:r w:rsidR="00DE7350">
        <w:rPr>
          <w:rFonts w:ascii="Times New Roman" w:hAnsi="Times New Roman" w:cs="Times New Roman"/>
          <w:sz w:val="24"/>
          <w:szCs w:val="24"/>
        </w:rPr>
        <w:t>4.</w:t>
      </w:r>
      <w:r w:rsidR="009B785B">
        <w:rPr>
          <w:rFonts w:ascii="Times New Roman" w:hAnsi="Times New Roman" w:cs="Times New Roman"/>
          <w:sz w:val="24"/>
          <w:szCs w:val="24"/>
        </w:rPr>
        <w:t>5</w:t>
      </w:r>
      <w:r w:rsidRPr="0082110C">
        <w:rPr>
          <w:rFonts w:ascii="Times New Roman" w:hAnsi="Times New Roman" w:cs="Times New Roman"/>
          <w:sz w:val="24"/>
          <w:szCs w:val="24"/>
        </w:rPr>
        <w:t xml:space="preserve">.punktā minētā apliecinājuma vai vienošanās kopiju par sadarbību konkrētā līguma izpildē vai par nepieciešamo resursu nodošanu pretendenta rīcībā, ja pretendents, lai apliecinātu tā kvalifikācijas atbilstību nolikumā noteiktajām prasībām, balstās uz citas personas iespējām. </w:t>
      </w:r>
    </w:p>
    <w:p w14:paraId="75E85884" w14:textId="77379FF5" w:rsidR="0003771B" w:rsidRPr="0082110C" w:rsidRDefault="0003771B" w:rsidP="00961212">
      <w:pPr>
        <w:pStyle w:val="ListParagraph"/>
        <w:numPr>
          <w:ilvl w:val="1"/>
          <w:numId w:val="1"/>
        </w:numPr>
        <w:tabs>
          <w:tab w:val="left" w:pos="567"/>
        </w:tabs>
        <w:spacing w:after="100" w:afterAutospacing="1"/>
        <w:jc w:val="both"/>
        <w:rPr>
          <w:rFonts w:ascii="Times New Roman" w:hAnsi="Times New Roman" w:cs="Times New Roman"/>
          <w:sz w:val="24"/>
          <w:szCs w:val="24"/>
        </w:rPr>
      </w:pPr>
      <w:r w:rsidRPr="0082110C">
        <w:rPr>
          <w:rFonts w:ascii="Times New Roman" w:hAnsi="Times New Roman" w:cs="Times New Roman"/>
          <w:sz w:val="24"/>
          <w:szCs w:val="24"/>
        </w:rPr>
        <w:t xml:space="preserve">dokuments, kas apliecina piedāvājuma nodrošinājumu nolikuma </w:t>
      </w:r>
      <w:r w:rsidR="00972B25" w:rsidRPr="0082110C">
        <w:rPr>
          <w:rFonts w:ascii="Times New Roman" w:hAnsi="Times New Roman" w:cs="Times New Roman"/>
          <w:sz w:val="24"/>
          <w:szCs w:val="24"/>
        </w:rPr>
        <w:t>7</w:t>
      </w:r>
      <w:r w:rsidRPr="0082110C">
        <w:rPr>
          <w:rFonts w:ascii="Times New Roman" w:hAnsi="Times New Roman" w:cs="Times New Roman"/>
          <w:sz w:val="24"/>
          <w:szCs w:val="24"/>
        </w:rPr>
        <w:t>.1.punktā paredzētajā apmērā un kārtībā;</w:t>
      </w:r>
    </w:p>
    <w:p w14:paraId="6D98C433" w14:textId="2D0A873A" w:rsidR="0003771B" w:rsidRPr="0082110C" w:rsidRDefault="0003771B" w:rsidP="00961212">
      <w:pPr>
        <w:pStyle w:val="ListParagraph"/>
        <w:numPr>
          <w:ilvl w:val="1"/>
          <w:numId w:val="1"/>
        </w:numPr>
        <w:tabs>
          <w:tab w:val="left" w:pos="567"/>
        </w:tabs>
        <w:spacing w:after="0"/>
        <w:jc w:val="both"/>
        <w:rPr>
          <w:rFonts w:ascii="Times New Roman" w:hAnsi="Times New Roman" w:cs="Times New Roman"/>
          <w:sz w:val="24"/>
          <w:szCs w:val="24"/>
        </w:rPr>
      </w:pPr>
      <w:r w:rsidRPr="0082110C">
        <w:rPr>
          <w:rFonts w:ascii="Times New Roman" w:hAnsi="Times New Roman" w:cs="Times New Roman"/>
          <w:sz w:val="24"/>
          <w:szCs w:val="24"/>
        </w:rPr>
        <w:t>pretendenta amatpersonas ar paraksta tiesībām izdota pilnvara, ja piedāvājumu neparaksta pretendenta amatpersona ar paraksta tiesībām</w:t>
      </w:r>
      <w:r w:rsidR="00246FA1" w:rsidRPr="0082110C">
        <w:rPr>
          <w:rFonts w:ascii="Times New Roman" w:hAnsi="Times New Roman" w:cs="Times New Roman"/>
          <w:b/>
          <w:sz w:val="24"/>
          <w:szCs w:val="24"/>
        </w:rPr>
        <w:t>;</w:t>
      </w:r>
    </w:p>
    <w:p w14:paraId="11562A53" w14:textId="3299FEB3" w:rsidR="0003771B" w:rsidRPr="0082110C" w:rsidRDefault="0003771B" w:rsidP="00961212">
      <w:pPr>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lastRenderedPageBreak/>
        <w:t xml:space="preserve">Ja pretendents ir apvienība, tad katram no apvienības dalībniekiem jāiesniedz visa nolikuma </w:t>
      </w:r>
      <w:r w:rsidR="00182D5C" w:rsidRPr="0082110C">
        <w:rPr>
          <w:rFonts w:ascii="Times New Roman" w:hAnsi="Times New Roman" w:cs="Times New Roman"/>
          <w:sz w:val="24"/>
          <w:szCs w:val="24"/>
        </w:rPr>
        <w:t>1</w:t>
      </w:r>
      <w:r w:rsidR="00DE7350">
        <w:rPr>
          <w:rFonts w:ascii="Times New Roman" w:hAnsi="Times New Roman" w:cs="Times New Roman"/>
          <w:sz w:val="24"/>
          <w:szCs w:val="24"/>
        </w:rPr>
        <w:t>5</w:t>
      </w:r>
      <w:r w:rsidR="00F8673E" w:rsidRPr="0082110C">
        <w:rPr>
          <w:rFonts w:ascii="Times New Roman" w:hAnsi="Times New Roman" w:cs="Times New Roman"/>
          <w:sz w:val="24"/>
          <w:szCs w:val="24"/>
        </w:rPr>
        <w:t>.1</w:t>
      </w:r>
      <w:r w:rsidR="00DE339D" w:rsidRPr="0082110C">
        <w:rPr>
          <w:rFonts w:ascii="Times New Roman" w:hAnsi="Times New Roman" w:cs="Times New Roman"/>
          <w:sz w:val="24"/>
          <w:szCs w:val="24"/>
        </w:rPr>
        <w:t>.</w:t>
      </w:r>
      <w:r w:rsidR="00960AA3">
        <w:rPr>
          <w:rFonts w:ascii="Times New Roman" w:hAnsi="Times New Roman" w:cs="Times New Roman"/>
          <w:sz w:val="24"/>
          <w:szCs w:val="24"/>
        </w:rPr>
        <w:t>, 15.1</w:t>
      </w:r>
      <w:r w:rsidR="00A729C3">
        <w:rPr>
          <w:rFonts w:ascii="Times New Roman" w:hAnsi="Times New Roman" w:cs="Times New Roman"/>
          <w:sz w:val="24"/>
          <w:szCs w:val="24"/>
        </w:rPr>
        <w:t>2</w:t>
      </w:r>
      <w:r w:rsidR="00960AA3">
        <w:rPr>
          <w:rFonts w:ascii="Times New Roman" w:hAnsi="Times New Roman" w:cs="Times New Roman"/>
          <w:sz w:val="24"/>
          <w:szCs w:val="24"/>
        </w:rPr>
        <w:t>.</w:t>
      </w:r>
      <w:r w:rsidRPr="0082110C">
        <w:rPr>
          <w:rFonts w:ascii="Times New Roman" w:hAnsi="Times New Roman" w:cs="Times New Roman"/>
          <w:sz w:val="24"/>
          <w:szCs w:val="24"/>
        </w:rPr>
        <w:t xml:space="preserve">punktā paredzētā informācija. Savukārt, nolikuma </w:t>
      </w:r>
      <w:r w:rsidR="00182D5C" w:rsidRPr="0082110C">
        <w:rPr>
          <w:rFonts w:ascii="Times New Roman" w:hAnsi="Times New Roman" w:cs="Times New Roman"/>
          <w:sz w:val="24"/>
          <w:szCs w:val="24"/>
        </w:rPr>
        <w:t>1</w:t>
      </w:r>
      <w:r w:rsidR="0045371C">
        <w:rPr>
          <w:rFonts w:ascii="Times New Roman" w:hAnsi="Times New Roman" w:cs="Times New Roman"/>
          <w:sz w:val="24"/>
          <w:szCs w:val="24"/>
        </w:rPr>
        <w:t>5</w:t>
      </w:r>
      <w:r w:rsidR="00182D5C" w:rsidRPr="0082110C">
        <w:rPr>
          <w:rFonts w:ascii="Times New Roman" w:hAnsi="Times New Roman" w:cs="Times New Roman"/>
          <w:sz w:val="24"/>
          <w:szCs w:val="24"/>
        </w:rPr>
        <w:t>.3., 1</w:t>
      </w:r>
      <w:r w:rsidR="0045371C">
        <w:rPr>
          <w:rFonts w:ascii="Times New Roman" w:hAnsi="Times New Roman" w:cs="Times New Roman"/>
          <w:sz w:val="24"/>
          <w:szCs w:val="24"/>
        </w:rPr>
        <w:t>5</w:t>
      </w:r>
      <w:r w:rsidR="00182D5C" w:rsidRPr="0082110C">
        <w:rPr>
          <w:rFonts w:ascii="Times New Roman" w:hAnsi="Times New Roman" w:cs="Times New Roman"/>
          <w:sz w:val="24"/>
          <w:szCs w:val="24"/>
        </w:rPr>
        <w:t xml:space="preserve">.4., </w:t>
      </w:r>
      <w:r w:rsidR="00593A51" w:rsidRPr="0082110C">
        <w:rPr>
          <w:rFonts w:ascii="Times New Roman" w:hAnsi="Times New Roman" w:cs="Times New Roman"/>
          <w:sz w:val="24"/>
          <w:szCs w:val="24"/>
        </w:rPr>
        <w:t>1</w:t>
      </w:r>
      <w:r w:rsidR="0045371C">
        <w:rPr>
          <w:rFonts w:ascii="Times New Roman" w:hAnsi="Times New Roman" w:cs="Times New Roman"/>
          <w:sz w:val="24"/>
          <w:szCs w:val="24"/>
        </w:rPr>
        <w:t>5</w:t>
      </w:r>
      <w:r w:rsidR="00593A51" w:rsidRPr="0082110C">
        <w:rPr>
          <w:rFonts w:ascii="Times New Roman" w:hAnsi="Times New Roman" w:cs="Times New Roman"/>
          <w:sz w:val="24"/>
          <w:szCs w:val="24"/>
        </w:rPr>
        <w:t>.5., 1</w:t>
      </w:r>
      <w:r w:rsidR="0045371C">
        <w:rPr>
          <w:rFonts w:ascii="Times New Roman" w:hAnsi="Times New Roman" w:cs="Times New Roman"/>
          <w:sz w:val="24"/>
          <w:szCs w:val="24"/>
        </w:rPr>
        <w:t>5</w:t>
      </w:r>
      <w:r w:rsidR="00593A51" w:rsidRPr="0082110C">
        <w:rPr>
          <w:rFonts w:ascii="Times New Roman" w:hAnsi="Times New Roman" w:cs="Times New Roman"/>
          <w:sz w:val="24"/>
          <w:szCs w:val="24"/>
        </w:rPr>
        <w:t>.6., 1</w:t>
      </w:r>
      <w:r w:rsidR="0045371C">
        <w:rPr>
          <w:rFonts w:ascii="Times New Roman" w:hAnsi="Times New Roman" w:cs="Times New Roman"/>
          <w:sz w:val="24"/>
          <w:szCs w:val="24"/>
        </w:rPr>
        <w:t>5</w:t>
      </w:r>
      <w:r w:rsidR="00593A51" w:rsidRPr="0082110C">
        <w:rPr>
          <w:rFonts w:ascii="Times New Roman" w:hAnsi="Times New Roman" w:cs="Times New Roman"/>
          <w:sz w:val="24"/>
          <w:szCs w:val="24"/>
        </w:rPr>
        <w:t>.7., 1</w:t>
      </w:r>
      <w:r w:rsidR="004D7D34">
        <w:rPr>
          <w:rFonts w:ascii="Times New Roman" w:hAnsi="Times New Roman" w:cs="Times New Roman"/>
          <w:sz w:val="24"/>
          <w:szCs w:val="24"/>
        </w:rPr>
        <w:t>5</w:t>
      </w:r>
      <w:r w:rsidR="00593A51" w:rsidRPr="0082110C">
        <w:rPr>
          <w:rFonts w:ascii="Times New Roman" w:hAnsi="Times New Roman" w:cs="Times New Roman"/>
          <w:sz w:val="24"/>
          <w:szCs w:val="24"/>
        </w:rPr>
        <w:t>.1</w:t>
      </w:r>
      <w:r w:rsidR="00A729C3">
        <w:rPr>
          <w:rFonts w:ascii="Times New Roman" w:hAnsi="Times New Roman" w:cs="Times New Roman"/>
          <w:sz w:val="24"/>
          <w:szCs w:val="24"/>
        </w:rPr>
        <w:t>1</w:t>
      </w:r>
      <w:r w:rsidRPr="0082110C">
        <w:rPr>
          <w:rFonts w:ascii="Times New Roman" w:hAnsi="Times New Roman" w:cs="Times New Roman"/>
          <w:sz w:val="24"/>
          <w:szCs w:val="24"/>
        </w:rPr>
        <w:t xml:space="preserve">.punktā paredzēto informāciju var iesniegt viens vai vairāki no apvienības dalībniekiem atbilstoši šajos punktos noteiktajām prasībām, savukārt, </w:t>
      </w:r>
      <w:r w:rsidR="00182093" w:rsidRPr="0082110C">
        <w:rPr>
          <w:rFonts w:ascii="Times New Roman" w:hAnsi="Times New Roman" w:cs="Times New Roman"/>
          <w:sz w:val="24"/>
          <w:szCs w:val="24"/>
        </w:rPr>
        <w:t>1</w:t>
      </w:r>
      <w:r w:rsidR="00CC1BAD">
        <w:rPr>
          <w:rFonts w:ascii="Times New Roman" w:hAnsi="Times New Roman" w:cs="Times New Roman"/>
          <w:sz w:val="24"/>
          <w:szCs w:val="24"/>
        </w:rPr>
        <w:t>5</w:t>
      </w:r>
      <w:r w:rsidR="00182093" w:rsidRPr="0082110C">
        <w:rPr>
          <w:rFonts w:ascii="Times New Roman" w:hAnsi="Times New Roman" w:cs="Times New Roman"/>
          <w:sz w:val="24"/>
          <w:szCs w:val="24"/>
        </w:rPr>
        <w:t>.2., 1</w:t>
      </w:r>
      <w:r w:rsidR="00CC1BAD">
        <w:rPr>
          <w:rFonts w:ascii="Times New Roman" w:hAnsi="Times New Roman" w:cs="Times New Roman"/>
          <w:sz w:val="24"/>
          <w:szCs w:val="24"/>
        </w:rPr>
        <w:t>5</w:t>
      </w:r>
      <w:r w:rsidR="00182093" w:rsidRPr="0082110C">
        <w:rPr>
          <w:rFonts w:ascii="Times New Roman" w:hAnsi="Times New Roman" w:cs="Times New Roman"/>
          <w:sz w:val="24"/>
          <w:szCs w:val="24"/>
        </w:rPr>
        <w:t>.8., 1</w:t>
      </w:r>
      <w:r w:rsidR="00CC1BAD">
        <w:rPr>
          <w:rFonts w:ascii="Times New Roman" w:hAnsi="Times New Roman" w:cs="Times New Roman"/>
          <w:sz w:val="24"/>
          <w:szCs w:val="24"/>
        </w:rPr>
        <w:t>5</w:t>
      </w:r>
      <w:r w:rsidR="00182093" w:rsidRPr="0082110C">
        <w:rPr>
          <w:rFonts w:ascii="Times New Roman" w:hAnsi="Times New Roman" w:cs="Times New Roman"/>
          <w:sz w:val="24"/>
          <w:szCs w:val="24"/>
        </w:rPr>
        <w:t xml:space="preserve">.9., </w:t>
      </w:r>
      <w:r w:rsidR="00CC1BAD">
        <w:rPr>
          <w:rFonts w:ascii="Times New Roman" w:hAnsi="Times New Roman" w:cs="Times New Roman"/>
          <w:sz w:val="24"/>
          <w:szCs w:val="24"/>
        </w:rPr>
        <w:t>15.10.</w:t>
      </w:r>
      <w:r w:rsidRPr="0082110C">
        <w:rPr>
          <w:rFonts w:ascii="Times New Roman" w:hAnsi="Times New Roman" w:cs="Times New Roman"/>
          <w:sz w:val="24"/>
          <w:szCs w:val="24"/>
        </w:rPr>
        <w:t>punktā paredzēto informāciju (vai apliecinājumu) apvienības dalībnieki iesniedz kopā</w:t>
      </w:r>
      <w:r w:rsidR="00246FA1" w:rsidRPr="0082110C">
        <w:rPr>
          <w:rFonts w:ascii="Times New Roman" w:hAnsi="Times New Roman" w:cs="Times New Roman"/>
          <w:sz w:val="24"/>
          <w:szCs w:val="24"/>
        </w:rPr>
        <w:t>;</w:t>
      </w:r>
    </w:p>
    <w:p w14:paraId="6B4B3A85" w14:textId="7DF8E6C4" w:rsidR="00F34B36" w:rsidRPr="0082110C" w:rsidRDefault="00C638D4" w:rsidP="00F34B36">
      <w:pPr>
        <w:numPr>
          <w:ilvl w:val="1"/>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 xml:space="preserve">Kā sākotnējo pierādījumu atbilstībai iepirkuma procedūras dokumentos noteiktajām pretendentu atlases prasībām (nolikuma IV.sadaļa) Pretendents ir tiesīgs iesniegt Eiropas vienoto iepirkuma procedūras dokumentu, tajā aizpildot II daļu “Informācija par ekonomikas dalībnieku”, III daļu “Izslēgšanas iemesli”, IV daļu “Atlases kritēriji”, VI daļu “Noslēguma apliecinājumi”. Pretendents iesniedz Eiropas vienoto iepirkuma procedūras dokumentu par katru personu, uz kuras iespējām tas balstās, lai apliecinātu, ka tā kvalifikācija atbilst paziņojumā par līgumu vai iepirkuma procedūras dokumentos noteiktajām prasībām, tajā aizpildot II daļu “Informācija par ekonomikas dalībnieku”, III daļu “Izslēgšanas iemesli”, IV daļu “Atlases kritēriji”, VI daļu “Noslēguma apliecinājumi”. Pretendents iesniedz Eiropas vienoto iepirkuma procedūras dokumentu par katru tā norādīto apakšuzņēmēju, kura sniedzamo pakalpojumu vērtība ir </w:t>
      </w:r>
      <w:r w:rsidRPr="0080568B">
        <w:rPr>
          <w:rFonts w:ascii="Times New Roman" w:hAnsi="Times New Roman" w:cs="Times New Roman"/>
          <w:sz w:val="24"/>
          <w:szCs w:val="24"/>
        </w:rPr>
        <w:t>vismaz 10</w:t>
      </w:r>
      <w:r w:rsidR="00BA6D7D" w:rsidRPr="0080568B">
        <w:rPr>
          <w:rFonts w:ascii="Times New Roman" w:hAnsi="Times New Roman" w:cs="Times New Roman"/>
          <w:sz w:val="24"/>
          <w:szCs w:val="24"/>
        </w:rPr>
        <w:t xml:space="preserve"> 000 </w:t>
      </w:r>
      <w:r w:rsidR="00BA6D7D" w:rsidRPr="0080568B">
        <w:rPr>
          <w:rFonts w:ascii="Times New Roman" w:hAnsi="Times New Roman" w:cs="Times New Roman"/>
          <w:i/>
          <w:iCs/>
          <w:sz w:val="24"/>
          <w:szCs w:val="24"/>
        </w:rPr>
        <w:t>euro</w:t>
      </w:r>
      <w:r w:rsidRPr="0080568B">
        <w:rPr>
          <w:rFonts w:ascii="Times New Roman" w:hAnsi="Times New Roman" w:cs="Times New Roman"/>
          <w:sz w:val="24"/>
          <w:szCs w:val="24"/>
        </w:rPr>
        <w:t>,</w:t>
      </w:r>
      <w:r w:rsidRPr="0082110C">
        <w:rPr>
          <w:rFonts w:ascii="Times New Roman" w:hAnsi="Times New Roman" w:cs="Times New Roman"/>
          <w:sz w:val="24"/>
          <w:szCs w:val="24"/>
        </w:rPr>
        <w:t xml:space="preserve"> tajā aizpildot II daļu “Informācija par ekonomikas dalībnieku”, III daļu “Izslēgšanas iemesli”, VI daļu “Noslēguma apliecinājumi”. Piegādātāju apvienība iesniedz atsevišķu Eiropas vienoto iepirkuma procedūras dokumentu par katru tās dalībnieku. Eiropas vienotais iepirkuma procedūras dokuments ir pieejams Elektronisko iepirkumu sistēmas</w:t>
      </w:r>
      <w:r w:rsidRPr="0082110C">
        <w:rPr>
          <w:rFonts w:ascii="Times New Roman" w:hAnsi="Times New Roman" w:cs="Times New Roman"/>
          <w:color w:val="FF0000"/>
          <w:sz w:val="24"/>
          <w:szCs w:val="24"/>
        </w:rPr>
        <w:t xml:space="preserve"> </w:t>
      </w:r>
      <w:r w:rsidRPr="0082110C">
        <w:rPr>
          <w:rFonts w:ascii="Times New Roman" w:hAnsi="Times New Roman" w:cs="Times New Roman"/>
          <w:sz w:val="24"/>
          <w:szCs w:val="24"/>
        </w:rPr>
        <w:t xml:space="preserve">tīmekļvietnē: </w:t>
      </w:r>
      <w:hyperlink r:id="rId23" w:history="1">
        <w:r w:rsidRPr="0082110C">
          <w:rPr>
            <w:rStyle w:val="Hyperlink"/>
            <w:rFonts w:ascii="Times New Roman" w:hAnsi="Times New Roman" w:cs="Times New Roman"/>
            <w:sz w:val="24"/>
            <w:szCs w:val="24"/>
          </w:rPr>
          <w:t>espd.eis.gov.lv</w:t>
        </w:r>
      </w:hyperlink>
      <w:r w:rsidRPr="0082110C">
        <w:rPr>
          <w:rFonts w:ascii="Times New Roman" w:hAnsi="Times New Roman" w:cs="Times New Roman"/>
          <w:sz w:val="24"/>
          <w:szCs w:val="24"/>
        </w:rPr>
        <w:t>. 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57327C2B" w14:textId="77777777" w:rsidR="006D5C05" w:rsidRDefault="006465CA" w:rsidP="00CE6A51">
      <w:pPr>
        <w:numPr>
          <w:ilvl w:val="1"/>
          <w:numId w:val="1"/>
        </w:numPr>
        <w:spacing w:after="0" w:line="240" w:lineRule="auto"/>
        <w:jc w:val="both"/>
        <w:rPr>
          <w:rFonts w:ascii="Times New Roman" w:hAnsi="Times New Roman" w:cs="Times New Roman"/>
          <w:sz w:val="24"/>
          <w:szCs w:val="24"/>
        </w:rPr>
      </w:pPr>
      <w:r w:rsidRPr="005865C7">
        <w:rPr>
          <w:rFonts w:ascii="Times New Roman" w:hAnsi="Times New Roman" w:cs="Times New Roman"/>
          <w:sz w:val="24"/>
          <w:szCs w:val="24"/>
        </w:rPr>
        <w:t>Nolikuma 1</w:t>
      </w:r>
      <w:r w:rsidR="00300A6B">
        <w:rPr>
          <w:rFonts w:ascii="Times New Roman" w:hAnsi="Times New Roman" w:cs="Times New Roman"/>
          <w:sz w:val="24"/>
          <w:szCs w:val="24"/>
        </w:rPr>
        <w:t>1</w:t>
      </w:r>
      <w:r w:rsidRPr="005865C7">
        <w:rPr>
          <w:rFonts w:ascii="Times New Roman" w:hAnsi="Times New Roman" w:cs="Times New Roman"/>
          <w:sz w:val="24"/>
          <w:szCs w:val="24"/>
        </w:rPr>
        <w:t>.1., 1</w:t>
      </w:r>
      <w:r w:rsidR="00300A6B">
        <w:rPr>
          <w:rFonts w:ascii="Times New Roman" w:hAnsi="Times New Roman" w:cs="Times New Roman"/>
          <w:sz w:val="24"/>
          <w:szCs w:val="24"/>
        </w:rPr>
        <w:t>1</w:t>
      </w:r>
      <w:r w:rsidRPr="005865C7">
        <w:rPr>
          <w:rFonts w:ascii="Times New Roman" w:hAnsi="Times New Roman" w:cs="Times New Roman"/>
          <w:sz w:val="24"/>
          <w:szCs w:val="24"/>
        </w:rPr>
        <w:t>.2., 1</w:t>
      </w:r>
      <w:r w:rsidR="00300A6B">
        <w:rPr>
          <w:rFonts w:ascii="Times New Roman" w:hAnsi="Times New Roman" w:cs="Times New Roman"/>
          <w:sz w:val="24"/>
          <w:szCs w:val="24"/>
        </w:rPr>
        <w:t>1</w:t>
      </w:r>
      <w:r w:rsidRPr="005865C7">
        <w:rPr>
          <w:rFonts w:ascii="Times New Roman" w:hAnsi="Times New Roman" w:cs="Times New Roman"/>
          <w:sz w:val="24"/>
          <w:szCs w:val="24"/>
        </w:rPr>
        <w:t>.3. un 1</w:t>
      </w:r>
      <w:r w:rsidR="00300A6B">
        <w:rPr>
          <w:rFonts w:ascii="Times New Roman" w:hAnsi="Times New Roman" w:cs="Times New Roman"/>
          <w:sz w:val="24"/>
          <w:szCs w:val="24"/>
        </w:rPr>
        <w:t>1</w:t>
      </w:r>
      <w:r w:rsidRPr="005865C7">
        <w:rPr>
          <w:rFonts w:ascii="Times New Roman" w:hAnsi="Times New Roman" w:cs="Times New Roman"/>
          <w:sz w:val="24"/>
          <w:szCs w:val="24"/>
        </w:rPr>
        <w:t xml:space="preserve">.4.punktā norādīto izslēgšanas nosacījumu esamību iepirkuma komisija pārbauda attiecībā uz pretendentu, kuram būtu piešķiramas līguma slēgšanas tiesības, rīkojoties saskaņā ar </w:t>
      </w:r>
      <w:bookmarkStart w:id="8" w:name="_Hlk124360736"/>
      <w:r>
        <w:fldChar w:fldCharType="begin"/>
      </w:r>
      <w:r>
        <w:instrText xml:space="preserve"> HYPERLINK "https://likumi.lv/ta/id/288730-sabiedrisko-pakalpojumu-sniedzeju-iepirkumu-likums" \t "_blank" </w:instrText>
      </w:r>
      <w:r>
        <w:fldChar w:fldCharType="separate"/>
      </w:r>
      <w:r>
        <w:t>S</w:t>
      </w:r>
      <w:r w:rsidRPr="005865C7">
        <w:rPr>
          <w:rFonts w:ascii="Times New Roman" w:hAnsi="Times New Roman" w:cs="Times New Roman"/>
          <w:sz w:val="24"/>
          <w:szCs w:val="24"/>
          <w:shd w:val="clear" w:color="auto" w:fill="FFFFFF"/>
        </w:rPr>
        <w:t>abiedrisko pakalpojumu sniedzēju iepirkumu likuma</w:t>
      </w:r>
      <w:r>
        <w:rPr>
          <w:rFonts w:ascii="Times New Roman" w:hAnsi="Times New Roman" w:cs="Times New Roman"/>
          <w:sz w:val="24"/>
          <w:szCs w:val="24"/>
          <w:shd w:val="clear" w:color="auto" w:fill="FFFFFF"/>
        </w:rPr>
        <w:fldChar w:fldCharType="end"/>
      </w:r>
      <w:bookmarkEnd w:id="8"/>
      <w:r w:rsidRPr="005865C7">
        <w:rPr>
          <w:rFonts w:ascii="Times New Roman" w:hAnsi="Times New Roman" w:cs="Times New Roman"/>
          <w:sz w:val="24"/>
          <w:szCs w:val="24"/>
          <w:shd w:val="clear" w:color="auto" w:fill="FFFFFF"/>
        </w:rPr>
        <w:t> </w:t>
      </w:r>
      <w:hyperlink r:id="rId24" w:anchor="p48" w:tgtFrame="_blank" w:history="1">
        <w:r w:rsidRPr="005865C7">
          <w:rPr>
            <w:rFonts w:ascii="Times New Roman" w:hAnsi="Times New Roman" w:cs="Times New Roman"/>
            <w:sz w:val="24"/>
            <w:szCs w:val="24"/>
            <w:shd w:val="clear" w:color="auto" w:fill="FFFFFF"/>
          </w:rPr>
          <w:t>48.</w:t>
        </w:r>
      </w:hyperlink>
      <w:r w:rsidRPr="005865C7">
        <w:rPr>
          <w:rFonts w:ascii="Times New Roman" w:hAnsi="Times New Roman" w:cs="Times New Roman"/>
          <w:sz w:val="24"/>
          <w:szCs w:val="24"/>
          <w:shd w:val="clear" w:color="auto" w:fill="FFFFFF"/>
        </w:rPr>
        <w:t> </w:t>
      </w:r>
      <w:r w:rsidRPr="005865C7">
        <w:rPr>
          <w:rFonts w:ascii="Times New Roman" w:hAnsi="Times New Roman" w:cs="Times New Roman"/>
          <w:color w:val="414142"/>
          <w:sz w:val="24"/>
          <w:szCs w:val="24"/>
          <w:shd w:val="clear" w:color="auto" w:fill="FFFFFF"/>
        </w:rPr>
        <w:t xml:space="preserve">panta </w:t>
      </w:r>
      <w:r w:rsidRPr="005865C7">
        <w:rPr>
          <w:rFonts w:ascii="Times New Roman" w:hAnsi="Times New Roman" w:cs="Times New Roman"/>
          <w:sz w:val="24"/>
          <w:szCs w:val="24"/>
        </w:rPr>
        <w:t>nosacījumiem un Starptautisko un Latvijas Republikas nacionālo sankciju likuma 11.</w:t>
      </w:r>
      <w:r w:rsidRPr="005865C7">
        <w:rPr>
          <w:rFonts w:ascii="Times New Roman" w:hAnsi="Times New Roman" w:cs="Times New Roman"/>
          <w:sz w:val="24"/>
          <w:szCs w:val="24"/>
          <w:vertAlign w:val="superscript"/>
        </w:rPr>
        <w:t>1</w:t>
      </w:r>
      <w:r w:rsidRPr="005865C7">
        <w:rPr>
          <w:rFonts w:ascii="Times New Roman" w:hAnsi="Times New Roman" w:cs="Times New Roman"/>
          <w:sz w:val="24"/>
          <w:szCs w:val="24"/>
        </w:rPr>
        <w:t xml:space="preserve"> panta nosacījumiem. Starptautisko un Latvijas Republikas nacionālo sankciju likuma 11.</w:t>
      </w:r>
      <w:r w:rsidRPr="005865C7">
        <w:rPr>
          <w:rFonts w:ascii="Times New Roman" w:hAnsi="Times New Roman" w:cs="Times New Roman"/>
          <w:sz w:val="24"/>
          <w:szCs w:val="24"/>
          <w:vertAlign w:val="superscript"/>
        </w:rPr>
        <w:t>1</w:t>
      </w:r>
      <w:r w:rsidRPr="005865C7">
        <w:rPr>
          <w:rFonts w:ascii="Times New Roman" w:hAnsi="Times New Roman" w:cs="Times New Roman"/>
          <w:sz w:val="24"/>
          <w:szCs w:val="24"/>
        </w:rPr>
        <w:t xml:space="preserve"> panta pirmajā daļā noteiktie izslēgšanas gadījumi netiek pārbaudīti 1</w:t>
      </w:r>
      <w:r w:rsidR="003241C4">
        <w:rPr>
          <w:rFonts w:ascii="Times New Roman" w:hAnsi="Times New Roman" w:cs="Times New Roman"/>
          <w:sz w:val="24"/>
          <w:szCs w:val="24"/>
        </w:rPr>
        <w:t>1</w:t>
      </w:r>
      <w:r w:rsidRPr="005865C7">
        <w:rPr>
          <w:rFonts w:ascii="Times New Roman" w:hAnsi="Times New Roman" w:cs="Times New Roman"/>
          <w:sz w:val="24"/>
          <w:szCs w:val="24"/>
        </w:rPr>
        <w:t>.4.punktā norādītajām personām, uz kuru iespējām pretendents balstās, lai apliecinātu, ka tā kvalifikācija atbilst nolikumā noteiktajām prasībām</w:t>
      </w:r>
      <w:r>
        <w:rPr>
          <w:rFonts w:ascii="Times New Roman" w:hAnsi="Times New Roman" w:cs="Times New Roman"/>
          <w:sz w:val="24"/>
          <w:szCs w:val="24"/>
        </w:rPr>
        <w:t xml:space="preserve">, </w:t>
      </w:r>
      <w:r w:rsidRPr="005865C7">
        <w:rPr>
          <w:rFonts w:ascii="Times New Roman" w:hAnsi="Times New Roman" w:cs="Times New Roman"/>
          <w:sz w:val="24"/>
          <w:szCs w:val="24"/>
        </w:rPr>
        <w:t>apakšuzņēmējiem</w:t>
      </w:r>
      <w:r>
        <w:rPr>
          <w:rFonts w:ascii="Times New Roman" w:hAnsi="Times New Roman" w:cs="Times New Roman"/>
          <w:sz w:val="24"/>
          <w:szCs w:val="24"/>
        </w:rPr>
        <w:t xml:space="preserve"> un u</w:t>
      </w:r>
      <w:r w:rsidRPr="00D06DC9">
        <w:rPr>
          <w:rFonts w:ascii="Times New Roman" w:hAnsi="Times New Roman" w:cs="Times New Roman"/>
          <w:sz w:val="24"/>
          <w:szCs w:val="24"/>
          <w:shd w:val="clear" w:color="auto" w:fill="FFFFFF"/>
        </w:rPr>
        <w:t>z personām, kurām pretendentā ir izšķirošā ietekme uz līdzdalības pamata normatīvo aktu par koncerniem izpratnē</w:t>
      </w:r>
      <w:r w:rsidRPr="005865C7">
        <w:rPr>
          <w:rFonts w:ascii="Times New Roman" w:hAnsi="Times New Roman" w:cs="Times New Roman"/>
          <w:sz w:val="24"/>
          <w:szCs w:val="24"/>
        </w:rPr>
        <w:t>.</w:t>
      </w:r>
    </w:p>
    <w:p w14:paraId="5DD3FCE0" w14:textId="70A3CE69" w:rsidR="0032091C" w:rsidRPr="006D5C05" w:rsidRDefault="0032091C" w:rsidP="006D5C05">
      <w:pPr>
        <w:spacing w:after="0" w:line="240" w:lineRule="auto"/>
        <w:ind w:left="720"/>
        <w:jc w:val="both"/>
        <w:rPr>
          <w:rFonts w:ascii="Times New Roman" w:hAnsi="Times New Roman" w:cs="Times New Roman"/>
          <w:sz w:val="24"/>
          <w:szCs w:val="24"/>
        </w:rPr>
      </w:pPr>
      <w:r w:rsidRPr="006D5C05">
        <w:rPr>
          <w:rFonts w:ascii="Times New Roman" w:hAnsi="Times New Roman" w:cs="Times New Roman"/>
          <w:i/>
          <w:iCs/>
          <w:sz w:val="20"/>
          <w:szCs w:val="20"/>
        </w:rPr>
        <w:t>(Ar 22.01.2024.grozījumiem.)</w:t>
      </w:r>
    </w:p>
    <w:p w14:paraId="7526418F" w14:textId="54D018C4" w:rsidR="006465CA" w:rsidRPr="00C323E8" w:rsidRDefault="006465CA" w:rsidP="006465CA">
      <w:pPr>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Pretendents var nomainīt </w:t>
      </w:r>
      <w:r w:rsidRPr="005865C7">
        <w:rPr>
          <w:rFonts w:ascii="Times New Roman" w:hAnsi="Times New Roman" w:cs="Times New Roman"/>
          <w:sz w:val="24"/>
          <w:szCs w:val="24"/>
        </w:rPr>
        <w:t>apakšuzņēmēj</w:t>
      </w:r>
      <w:r>
        <w:rPr>
          <w:rFonts w:ascii="Times New Roman" w:hAnsi="Times New Roman" w:cs="Times New Roman"/>
          <w:sz w:val="24"/>
          <w:szCs w:val="24"/>
        </w:rPr>
        <w:t>u</w:t>
      </w:r>
      <w:r w:rsidRPr="005865C7">
        <w:rPr>
          <w:rFonts w:ascii="Times New Roman" w:hAnsi="Times New Roman" w:cs="Times New Roman"/>
          <w:sz w:val="24"/>
          <w:szCs w:val="24"/>
        </w:rPr>
        <w:t xml:space="preserve">, kura sniedzamo pakalpojumu vērtība ir vismaz </w:t>
      </w:r>
      <w:r>
        <w:rPr>
          <w:rFonts w:ascii="Times New Roman" w:hAnsi="Times New Roman" w:cs="Times New Roman"/>
          <w:sz w:val="24"/>
          <w:szCs w:val="24"/>
        </w:rPr>
        <w:t xml:space="preserve">10 000 </w:t>
      </w:r>
      <w:r w:rsidRPr="00C323E8">
        <w:rPr>
          <w:rFonts w:ascii="Times New Roman" w:hAnsi="Times New Roman" w:cs="Times New Roman"/>
          <w:i/>
          <w:iCs/>
          <w:sz w:val="24"/>
          <w:szCs w:val="24"/>
        </w:rPr>
        <w:t>euro</w:t>
      </w:r>
      <w:r w:rsidRPr="005865C7">
        <w:rPr>
          <w:rFonts w:ascii="Times New Roman" w:hAnsi="Times New Roman" w:cs="Times New Roman"/>
          <w:sz w:val="24"/>
          <w:szCs w:val="24"/>
        </w:rPr>
        <w:t xml:space="preserve">, </w:t>
      </w:r>
      <w:r>
        <w:rPr>
          <w:rFonts w:ascii="Times New Roman" w:hAnsi="Times New Roman" w:cs="Times New Roman"/>
          <w:sz w:val="24"/>
          <w:szCs w:val="24"/>
        </w:rPr>
        <w:t>vai</w:t>
      </w:r>
      <w:r w:rsidRPr="005865C7">
        <w:rPr>
          <w:rFonts w:ascii="Times New Roman" w:hAnsi="Times New Roman" w:cs="Times New Roman"/>
          <w:sz w:val="24"/>
          <w:szCs w:val="24"/>
        </w:rPr>
        <w:t xml:space="preserve"> person</w:t>
      </w:r>
      <w:r>
        <w:rPr>
          <w:rFonts w:ascii="Times New Roman" w:hAnsi="Times New Roman" w:cs="Times New Roman"/>
          <w:sz w:val="24"/>
          <w:szCs w:val="24"/>
        </w:rPr>
        <w:t>u</w:t>
      </w:r>
      <w:r w:rsidRPr="005865C7">
        <w:rPr>
          <w:rFonts w:ascii="Times New Roman" w:hAnsi="Times New Roman" w:cs="Times New Roman"/>
          <w:sz w:val="24"/>
          <w:szCs w:val="24"/>
        </w:rPr>
        <w:t>, uz kuras iespējām pretendents balstās, lai apliecinātu, ka tā kvalifikācija atbilst nolikumā noteiktajām prasībām</w:t>
      </w:r>
      <w:r>
        <w:rPr>
          <w:rFonts w:ascii="Times New Roman" w:hAnsi="Times New Roman" w:cs="Times New Roman"/>
          <w:sz w:val="24"/>
          <w:szCs w:val="24"/>
        </w:rPr>
        <w:t xml:space="preserve">, ja tie </w:t>
      </w:r>
      <w:r w:rsidRPr="005865C7">
        <w:rPr>
          <w:rFonts w:ascii="Times New Roman" w:hAnsi="Times New Roman" w:cs="Times New Roman"/>
          <w:sz w:val="24"/>
          <w:szCs w:val="24"/>
        </w:rPr>
        <w:t>atbilst nolikuma 1</w:t>
      </w:r>
      <w:r w:rsidR="00300A6B">
        <w:rPr>
          <w:rFonts w:ascii="Times New Roman" w:hAnsi="Times New Roman" w:cs="Times New Roman"/>
          <w:sz w:val="24"/>
          <w:szCs w:val="24"/>
        </w:rPr>
        <w:t>1</w:t>
      </w:r>
      <w:r w:rsidRPr="005865C7">
        <w:rPr>
          <w:rFonts w:ascii="Times New Roman" w:hAnsi="Times New Roman" w:cs="Times New Roman"/>
          <w:sz w:val="24"/>
          <w:szCs w:val="24"/>
        </w:rPr>
        <w:t>.1., 1</w:t>
      </w:r>
      <w:r w:rsidR="00300A6B">
        <w:rPr>
          <w:rFonts w:ascii="Times New Roman" w:hAnsi="Times New Roman" w:cs="Times New Roman"/>
          <w:sz w:val="24"/>
          <w:szCs w:val="24"/>
        </w:rPr>
        <w:t>1</w:t>
      </w:r>
      <w:r w:rsidRPr="005865C7">
        <w:rPr>
          <w:rFonts w:ascii="Times New Roman" w:hAnsi="Times New Roman" w:cs="Times New Roman"/>
          <w:sz w:val="24"/>
          <w:szCs w:val="24"/>
        </w:rPr>
        <w:t xml:space="preserve">.2. un </w:t>
      </w:r>
      <w:r>
        <w:rPr>
          <w:rFonts w:ascii="Times New Roman" w:hAnsi="Times New Roman" w:cs="Times New Roman"/>
          <w:sz w:val="24"/>
          <w:szCs w:val="24"/>
        </w:rPr>
        <w:t>1</w:t>
      </w:r>
      <w:r w:rsidR="00300A6B">
        <w:rPr>
          <w:rFonts w:ascii="Times New Roman" w:hAnsi="Times New Roman" w:cs="Times New Roman"/>
          <w:sz w:val="24"/>
          <w:szCs w:val="24"/>
        </w:rPr>
        <w:t>1</w:t>
      </w:r>
      <w:r>
        <w:rPr>
          <w:rFonts w:ascii="Times New Roman" w:hAnsi="Times New Roman" w:cs="Times New Roman"/>
          <w:sz w:val="24"/>
          <w:szCs w:val="24"/>
        </w:rPr>
        <w:t>.</w:t>
      </w:r>
      <w:r w:rsidRPr="005865C7">
        <w:rPr>
          <w:rFonts w:ascii="Times New Roman" w:hAnsi="Times New Roman" w:cs="Times New Roman"/>
          <w:sz w:val="24"/>
          <w:szCs w:val="24"/>
        </w:rPr>
        <w:t>4.punktā norādītajiem izslēgšanas nosacījumiem</w:t>
      </w:r>
      <w:r>
        <w:rPr>
          <w:rFonts w:ascii="Times New Roman" w:hAnsi="Times New Roman" w:cs="Times New Roman"/>
          <w:sz w:val="24"/>
          <w:szCs w:val="24"/>
        </w:rPr>
        <w:t xml:space="preserve">. </w:t>
      </w:r>
      <w:r w:rsidRPr="005865C7">
        <w:rPr>
          <w:rFonts w:ascii="Times New Roman" w:hAnsi="Times New Roman" w:cs="Times New Roman"/>
          <w:sz w:val="24"/>
          <w:szCs w:val="24"/>
        </w:rPr>
        <w:t xml:space="preserve">Ja pretendents 10 dienu laikā pēc pieprasījuma izsniegšanas vai nosūtīšanas dienas neiesniedz dokumentus par jaunu paziņojumā par līgumu vai iepirkuma procedūras dokumentos noteiktajām prasībām atbilstošu apakšuzņēmēju vai personu, uz kuras </w:t>
      </w:r>
      <w:r w:rsidRPr="00C323E8">
        <w:rPr>
          <w:rFonts w:ascii="Times New Roman" w:hAnsi="Times New Roman" w:cs="Times New Roman"/>
          <w:sz w:val="24"/>
          <w:szCs w:val="24"/>
        </w:rPr>
        <w:t xml:space="preserve">iespējām pretendents balstās, lai apliecinātu, ka tā kvalifikācija atbilst nolikumā noteiktajām prasībām </w:t>
      </w:r>
      <w:r w:rsidRPr="00C323E8">
        <w:rPr>
          <w:rFonts w:ascii="Times New Roman" w:hAnsi="Times New Roman" w:cs="Times New Roman"/>
          <w:sz w:val="24"/>
          <w:szCs w:val="24"/>
          <w:shd w:val="clear" w:color="auto" w:fill="FFFFFF"/>
        </w:rPr>
        <w:t>uz kur</w:t>
      </w:r>
      <w:r>
        <w:rPr>
          <w:rFonts w:ascii="Times New Roman" w:hAnsi="Times New Roman" w:cs="Times New Roman"/>
          <w:sz w:val="24"/>
          <w:szCs w:val="24"/>
          <w:shd w:val="clear" w:color="auto" w:fill="FFFFFF"/>
        </w:rPr>
        <w:t>iem</w:t>
      </w:r>
      <w:r w:rsidRPr="00C323E8">
        <w:rPr>
          <w:rFonts w:ascii="Times New Roman" w:hAnsi="Times New Roman" w:cs="Times New Roman"/>
          <w:sz w:val="24"/>
          <w:szCs w:val="24"/>
          <w:shd w:val="clear" w:color="auto" w:fill="FFFFFF"/>
        </w:rPr>
        <w:t xml:space="preserve"> nav attiecināmi </w:t>
      </w:r>
      <w:hyperlink r:id="rId25" w:tgtFrame="_blank" w:history="1">
        <w:r w:rsidRPr="005865C7">
          <w:rPr>
            <w:rFonts w:ascii="Times New Roman" w:hAnsi="Times New Roman" w:cs="Times New Roman"/>
            <w:sz w:val="24"/>
            <w:szCs w:val="24"/>
            <w:shd w:val="clear" w:color="auto" w:fill="FFFFFF"/>
          </w:rPr>
          <w:t>Sabiedrisko pakalpojumu sniedzēju iepirkumu likuma</w:t>
        </w:r>
      </w:hyperlink>
      <w:r>
        <w:rPr>
          <w:rFonts w:ascii="Times New Roman" w:hAnsi="Times New Roman" w:cs="Times New Roman"/>
          <w:sz w:val="24"/>
          <w:szCs w:val="24"/>
          <w:shd w:val="clear" w:color="auto" w:fill="FFFFFF"/>
        </w:rPr>
        <w:t xml:space="preserve"> </w:t>
      </w:r>
      <w:r w:rsidRPr="00C323E8">
        <w:rPr>
          <w:rFonts w:ascii="Times New Roman" w:hAnsi="Times New Roman" w:cs="Times New Roman"/>
          <w:sz w:val="24"/>
          <w:szCs w:val="24"/>
          <w:shd w:val="clear" w:color="auto" w:fill="FFFFFF"/>
        </w:rPr>
        <w:t>48. panta otrajā daļā noteiktie izslēgšanas iemesli</w:t>
      </w:r>
      <w:r w:rsidRPr="00C323E8">
        <w:rPr>
          <w:rFonts w:ascii="Times New Roman" w:hAnsi="Times New Roman" w:cs="Times New Roman"/>
          <w:sz w:val="24"/>
          <w:szCs w:val="24"/>
        </w:rPr>
        <w:t>, Pasūtītājs izslēdz pretendentu no</w:t>
      </w:r>
      <w:r>
        <w:rPr>
          <w:rFonts w:ascii="Times New Roman" w:hAnsi="Times New Roman" w:cs="Times New Roman"/>
          <w:sz w:val="24"/>
          <w:szCs w:val="24"/>
        </w:rPr>
        <w:t xml:space="preserve"> turpmākas</w:t>
      </w:r>
      <w:r w:rsidRPr="00C323E8">
        <w:rPr>
          <w:rFonts w:ascii="Times New Roman" w:hAnsi="Times New Roman" w:cs="Times New Roman"/>
          <w:sz w:val="24"/>
          <w:szCs w:val="24"/>
        </w:rPr>
        <w:t xml:space="preserve"> dalības iepirkuma procedūrā.</w:t>
      </w:r>
    </w:p>
    <w:p w14:paraId="1F216FFB" w14:textId="6179E7B2" w:rsidR="0032091C" w:rsidRDefault="006465CA" w:rsidP="0032091C">
      <w:pPr>
        <w:spacing w:after="0" w:line="240" w:lineRule="auto"/>
        <w:ind w:left="720"/>
        <w:jc w:val="both"/>
        <w:rPr>
          <w:rFonts w:ascii="Times New Roman" w:hAnsi="Times New Roman" w:cs="Times New Roman"/>
          <w:sz w:val="24"/>
          <w:szCs w:val="24"/>
        </w:rPr>
      </w:pPr>
      <w:r w:rsidRPr="005865C7">
        <w:rPr>
          <w:rFonts w:ascii="Times New Roman" w:hAnsi="Times New Roman" w:cs="Times New Roman"/>
          <w:sz w:val="24"/>
          <w:szCs w:val="24"/>
        </w:rPr>
        <w:t xml:space="preserve">Ja uz pretendentu, apvienības biedru, ja </w:t>
      </w:r>
      <w:r w:rsidRPr="00A42A8C">
        <w:rPr>
          <w:rFonts w:ascii="Times New Roman" w:hAnsi="Times New Roman" w:cs="Times New Roman"/>
          <w:sz w:val="24"/>
          <w:szCs w:val="24"/>
        </w:rPr>
        <w:t>pretendents ir apvienība, vai personālsabiedrības biedru, ja pretendents ir personālsabiedrība,</w:t>
      </w:r>
      <w:r>
        <w:rPr>
          <w:rFonts w:ascii="Times New Roman" w:hAnsi="Times New Roman" w:cs="Times New Roman"/>
          <w:sz w:val="24"/>
          <w:szCs w:val="24"/>
        </w:rPr>
        <w:t xml:space="preserve"> vai</w:t>
      </w:r>
      <w:r w:rsidRPr="00A42A8C">
        <w:rPr>
          <w:rFonts w:ascii="Times New Roman" w:hAnsi="Times New Roman" w:cs="Times New Roman"/>
          <w:sz w:val="24"/>
          <w:szCs w:val="24"/>
        </w:rPr>
        <w:t xml:space="preserve"> </w:t>
      </w:r>
      <w:r w:rsidRPr="00A42A8C">
        <w:rPr>
          <w:rFonts w:ascii="Times New Roman" w:hAnsi="Times New Roman" w:cs="Times New Roman"/>
          <w:sz w:val="24"/>
          <w:szCs w:val="24"/>
          <w:shd w:val="clear" w:color="auto" w:fill="FFFFFF"/>
        </w:rPr>
        <w:t xml:space="preserve">uz personām, kurām kandidātā vai pretendentā ir izšķirošā ietekme uz līdzdalības pamata normatīvo aktu par koncerniem izpratnē, </w:t>
      </w:r>
      <w:r>
        <w:rPr>
          <w:rFonts w:ascii="Times New Roman" w:hAnsi="Times New Roman" w:cs="Times New Roman"/>
          <w:sz w:val="24"/>
          <w:szCs w:val="24"/>
          <w:shd w:val="clear" w:color="auto" w:fill="FFFFFF"/>
        </w:rPr>
        <w:t xml:space="preserve">vai </w:t>
      </w:r>
      <w:r w:rsidRPr="00A42A8C">
        <w:rPr>
          <w:rFonts w:ascii="Times New Roman" w:hAnsi="Times New Roman" w:cs="Times New Roman"/>
          <w:sz w:val="24"/>
          <w:szCs w:val="24"/>
          <w:shd w:val="clear" w:color="auto" w:fill="FFFFFF"/>
        </w:rPr>
        <w:t>uz pretendenta patieso labuma guvēju</w:t>
      </w:r>
      <w:r w:rsidRPr="00A42A8C">
        <w:rPr>
          <w:rFonts w:ascii="Times New Roman" w:hAnsi="Times New Roman" w:cs="Times New Roman"/>
          <w:sz w:val="24"/>
          <w:szCs w:val="24"/>
        </w:rPr>
        <w:t xml:space="preserve"> ir attiecināmi </w:t>
      </w:r>
      <w:bookmarkStart w:id="9" w:name="_Hlk124361201"/>
      <w:r w:rsidRPr="00A42A8C">
        <w:rPr>
          <w:rFonts w:ascii="Times New Roman" w:hAnsi="Times New Roman" w:cs="Times New Roman"/>
          <w:sz w:val="24"/>
          <w:szCs w:val="24"/>
        </w:rPr>
        <w:t xml:space="preserve">Sabiedrisko pakalpojumu sniedzēju iepirkumu likuma </w:t>
      </w:r>
      <w:bookmarkEnd w:id="9"/>
      <w:r w:rsidRPr="00A42A8C">
        <w:rPr>
          <w:rFonts w:ascii="Times New Roman" w:hAnsi="Times New Roman" w:cs="Times New Roman"/>
          <w:sz w:val="24"/>
          <w:szCs w:val="24"/>
          <w:shd w:val="clear" w:color="auto" w:fill="FFFFFF"/>
        </w:rPr>
        <w:t xml:space="preserve">48. panta otrās daļas 1., 4., 5., 6., 7., 8., 9., 10., 11., 12., 13. un 14. punktā </w:t>
      </w:r>
      <w:r w:rsidRPr="00A42A8C">
        <w:rPr>
          <w:rFonts w:ascii="Times New Roman" w:hAnsi="Times New Roman" w:cs="Times New Roman"/>
          <w:sz w:val="24"/>
          <w:szCs w:val="24"/>
        </w:rPr>
        <w:t xml:space="preserve">minētie izslēgšanas nosacījumi </w:t>
      </w:r>
      <w:r w:rsidRPr="00A42A8C">
        <w:rPr>
          <w:rFonts w:ascii="Times New Roman" w:hAnsi="Times New Roman" w:cs="Times New Roman"/>
          <w:sz w:val="24"/>
          <w:szCs w:val="24"/>
          <w:shd w:val="clear" w:color="auto" w:fill="FFFFFF"/>
        </w:rPr>
        <w:t xml:space="preserve">un nav piemērojami </w:t>
      </w:r>
      <w:r w:rsidRPr="00A42A8C">
        <w:rPr>
          <w:rFonts w:ascii="Times New Roman" w:hAnsi="Times New Roman" w:cs="Times New Roman"/>
          <w:sz w:val="24"/>
          <w:szCs w:val="24"/>
        </w:rPr>
        <w:t xml:space="preserve">Sabiedrisko pakalpojumu sniedzēju iepirkumu likuma </w:t>
      </w:r>
      <w:r w:rsidRPr="00A42A8C">
        <w:rPr>
          <w:rFonts w:ascii="Times New Roman" w:hAnsi="Times New Roman" w:cs="Times New Roman"/>
          <w:sz w:val="24"/>
          <w:szCs w:val="24"/>
          <w:shd w:val="clear" w:color="auto" w:fill="FFFFFF"/>
        </w:rPr>
        <w:t>48. panta ceturtās daļas 2., 3., 4. punktā noteiktie izņēmumi</w:t>
      </w:r>
      <w:r w:rsidRPr="00A42A8C">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Pasūtītājs rīkojas atbilstoši </w:t>
      </w:r>
      <w:r w:rsidRPr="00A42A8C">
        <w:rPr>
          <w:rFonts w:ascii="Times New Roman" w:hAnsi="Times New Roman" w:cs="Times New Roman"/>
          <w:sz w:val="24"/>
          <w:szCs w:val="24"/>
        </w:rPr>
        <w:t>Sabiedrisko pakalpojumu sniedzēju iepirkumu likuma</w:t>
      </w:r>
      <w:r>
        <w:rPr>
          <w:rFonts w:ascii="Times New Roman" w:hAnsi="Times New Roman" w:cs="Times New Roman"/>
          <w:sz w:val="24"/>
          <w:szCs w:val="24"/>
        </w:rPr>
        <w:t xml:space="preserve"> 49.panta pirmajā, otrajā, trešajā un ceturtajā </w:t>
      </w:r>
      <w:r w:rsidRPr="005865C7">
        <w:rPr>
          <w:rFonts w:ascii="Times New Roman" w:hAnsi="Times New Roman" w:cs="Times New Roman"/>
          <w:sz w:val="24"/>
          <w:szCs w:val="24"/>
        </w:rPr>
        <w:t>daļā noteiktajam.</w:t>
      </w:r>
    </w:p>
    <w:p w14:paraId="60E5730E" w14:textId="26763023" w:rsidR="0032091C" w:rsidRPr="006D5C05" w:rsidRDefault="0032091C" w:rsidP="00CE6A51">
      <w:pPr>
        <w:spacing w:after="0" w:line="240" w:lineRule="auto"/>
        <w:ind w:left="720"/>
        <w:jc w:val="both"/>
        <w:rPr>
          <w:rFonts w:ascii="Times New Roman" w:hAnsi="Times New Roman" w:cs="Times New Roman"/>
          <w:sz w:val="20"/>
          <w:szCs w:val="20"/>
        </w:rPr>
      </w:pPr>
      <w:r w:rsidRPr="006D5C05">
        <w:rPr>
          <w:rFonts w:ascii="Times New Roman" w:hAnsi="Times New Roman" w:cs="Times New Roman"/>
          <w:i/>
          <w:iCs/>
          <w:sz w:val="20"/>
          <w:szCs w:val="20"/>
        </w:rPr>
        <w:t>(Ar 22.01.2024.grozījumiem.)</w:t>
      </w:r>
    </w:p>
    <w:p w14:paraId="2FED2C70" w14:textId="184B9D4D" w:rsidR="00A130CD" w:rsidRPr="0082110C" w:rsidRDefault="00A130CD" w:rsidP="006D5C05">
      <w:pPr>
        <w:spacing w:after="0" w:line="240" w:lineRule="auto"/>
        <w:jc w:val="both"/>
        <w:rPr>
          <w:rFonts w:ascii="Times New Roman" w:hAnsi="Times New Roman" w:cs="Times New Roman"/>
          <w:sz w:val="24"/>
          <w:szCs w:val="24"/>
        </w:rPr>
      </w:pPr>
    </w:p>
    <w:p w14:paraId="27DE56EF" w14:textId="7A4DB114" w:rsidR="00367587" w:rsidRPr="0082110C" w:rsidRDefault="00367587" w:rsidP="00367587">
      <w:pPr>
        <w:spacing w:after="0" w:line="240" w:lineRule="auto"/>
        <w:ind w:left="720"/>
        <w:jc w:val="center"/>
        <w:rPr>
          <w:rFonts w:ascii="Times New Roman" w:hAnsi="Times New Roman" w:cs="Times New Roman"/>
          <w:b/>
          <w:bCs/>
          <w:sz w:val="24"/>
          <w:szCs w:val="24"/>
        </w:rPr>
      </w:pPr>
      <w:r w:rsidRPr="0082110C">
        <w:rPr>
          <w:rFonts w:ascii="Times New Roman" w:hAnsi="Times New Roman" w:cs="Times New Roman"/>
          <w:b/>
          <w:bCs/>
          <w:sz w:val="24"/>
          <w:szCs w:val="24"/>
        </w:rPr>
        <w:t>VI PIEDĀVĀJUMS</w:t>
      </w:r>
    </w:p>
    <w:p w14:paraId="7FF8D214" w14:textId="125B976C" w:rsidR="00365349" w:rsidRPr="0082110C" w:rsidRDefault="003F5194" w:rsidP="00961212">
      <w:pPr>
        <w:pStyle w:val="ListParagraph"/>
        <w:widowControl w:val="0"/>
        <w:numPr>
          <w:ilvl w:val="0"/>
          <w:numId w:val="1"/>
        </w:numPr>
        <w:spacing w:after="0" w:line="240" w:lineRule="auto"/>
        <w:jc w:val="both"/>
        <w:rPr>
          <w:rFonts w:ascii="Times New Roman" w:hAnsi="Times New Roman" w:cs="Times New Roman"/>
          <w:sz w:val="24"/>
          <w:szCs w:val="24"/>
        </w:rPr>
      </w:pPr>
      <w:r w:rsidRPr="0082110C">
        <w:rPr>
          <w:rFonts w:ascii="Times New Roman" w:hAnsi="Times New Roman" w:cs="Times New Roman"/>
          <w:sz w:val="24"/>
          <w:szCs w:val="24"/>
        </w:rPr>
        <w:t>Piedāvājumu veido tehniskais</w:t>
      </w:r>
      <w:r w:rsidR="00871B51" w:rsidRPr="0082110C">
        <w:rPr>
          <w:rFonts w:ascii="Times New Roman" w:hAnsi="Times New Roman" w:cs="Times New Roman"/>
          <w:sz w:val="24"/>
          <w:szCs w:val="24"/>
        </w:rPr>
        <w:t xml:space="preserve"> piedāvājums un finanšu piedāvājums.</w:t>
      </w:r>
    </w:p>
    <w:p w14:paraId="23CE79DD" w14:textId="2A81C11C" w:rsidR="00404BB9" w:rsidRDefault="00404BB9" w:rsidP="00404BB9">
      <w:pPr>
        <w:pStyle w:val="ListParagraph"/>
        <w:widowControl w:val="0"/>
        <w:numPr>
          <w:ilvl w:val="0"/>
          <w:numId w:val="1"/>
        </w:numPr>
        <w:spacing w:after="0" w:line="240" w:lineRule="auto"/>
        <w:jc w:val="both"/>
        <w:rPr>
          <w:rFonts w:ascii="Times New Roman" w:hAnsi="Times New Roman" w:cs="Times New Roman"/>
          <w:sz w:val="24"/>
          <w:szCs w:val="24"/>
        </w:rPr>
      </w:pPr>
      <w:r w:rsidRPr="006529CA">
        <w:rPr>
          <w:rFonts w:ascii="Times New Roman" w:hAnsi="Times New Roman" w:cs="Times New Roman"/>
          <w:sz w:val="24"/>
          <w:szCs w:val="24"/>
        </w:rPr>
        <w:t xml:space="preserve">Tehniskais piedāvājums sastāv no pretendenta piedāvāto </w:t>
      </w:r>
      <w:r w:rsidR="007333CE">
        <w:rPr>
          <w:rFonts w:ascii="Times New Roman" w:hAnsi="Times New Roman" w:cs="Times New Roman"/>
          <w:sz w:val="24"/>
          <w:szCs w:val="24"/>
        </w:rPr>
        <w:t>elektrouzlādes iekārtu apraksta</w:t>
      </w:r>
      <w:r w:rsidRPr="006529CA">
        <w:rPr>
          <w:rFonts w:ascii="Times New Roman" w:hAnsi="Times New Roman" w:cs="Times New Roman"/>
          <w:sz w:val="24"/>
          <w:szCs w:val="24"/>
        </w:rPr>
        <w:t>, pievienojot tehnisko dokumentāciju</w:t>
      </w:r>
      <w:r w:rsidR="008B1580">
        <w:rPr>
          <w:rFonts w:ascii="Times New Roman" w:hAnsi="Times New Roman" w:cs="Times New Roman"/>
          <w:sz w:val="24"/>
          <w:szCs w:val="24"/>
        </w:rPr>
        <w:t xml:space="preserve"> un informāciju</w:t>
      </w:r>
      <w:r w:rsidRPr="006529CA">
        <w:rPr>
          <w:rFonts w:ascii="Times New Roman" w:hAnsi="Times New Roman" w:cs="Times New Roman"/>
          <w:sz w:val="24"/>
          <w:szCs w:val="24"/>
        </w:rPr>
        <w:t xml:space="preserve"> atbilstoši Tehniskajā specifikācijā noteiktajam</w:t>
      </w:r>
      <w:r w:rsidR="00D17357">
        <w:rPr>
          <w:rFonts w:ascii="Times New Roman" w:hAnsi="Times New Roman" w:cs="Times New Roman"/>
          <w:sz w:val="24"/>
          <w:szCs w:val="24"/>
        </w:rPr>
        <w:t xml:space="preserve"> (atbilstoši Tehniskā piedāvājuma formai nolikuma pielikumā Nr.3)</w:t>
      </w:r>
      <w:r w:rsidRPr="006529CA">
        <w:rPr>
          <w:rFonts w:ascii="Times New Roman" w:hAnsi="Times New Roman" w:cs="Times New Roman"/>
          <w:sz w:val="24"/>
          <w:szCs w:val="24"/>
        </w:rPr>
        <w:t xml:space="preserve">. </w:t>
      </w:r>
      <w:r w:rsidR="001C7842">
        <w:rPr>
          <w:rFonts w:ascii="Times New Roman" w:hAnsi="Times New Roman" w:cs="Times New Roman"/>
          <w:sz w:val="24"/>
          <w:szCs w:val="24"/>
        </w:rPr>
        <w:t>Pretend</w:t>
      </w:r>
      <w:r w:rsidR="00A42F65">
        <w:rPr>
          <w:rFonts w:ascii="Times New Roman" w:hAnsi="Times New Roman" w:cs="Times New Roman"/>
          <w:sz w:val="24"/>
          <w:szCs w:val="24"/>
        </w:rPr>
        <w:t>e</w:t>
      </w:r>
      <w:r w:rsidR="001C7842">
        <w:rPr>
          <w:rFonts w:ascii="Times New Roman" w:hAnsi="Times New Roman" w:cs="Times New Roman"/>
          <w:sz w:val="24"/>
          <w:szCs w:val="24"/>
        </w:rPr>
        <w:t xml:space="preserve">ntam ir pienākums </w:t>
      </w:r>
      <w:r w:rsidR="00A42F65">
        <w:rPr>
          <w:rFonts w:ascii="Times New Roman" w:hAnsi="Times New Roman" w:cs="Times New Roman"/>
          <w:sz w:val="24"/>
          <w:szCs w:val="24"/>
        </w:rPr>
        <w:t>sniegt informāciju tādā apjomā, lai Pasūtītājs varētu pārliecināties par piedāvājuma atbilstību nolikuma prasībām.</w:t>
      </w:r>
    </w:p>
    <w:p w14:paraId="152B675E" w14:textId="0CC189D7" w:rsidR="00776E70" w:rsidRPr="00EB5962" w:rsidRDefault="00776E70" w:rsidP="00776E70">
      <w:pPr>
        <w:pStyle w:val="ListParagraph"/>
        <w:widowControl w:val="0"/>
        <w:numPr>
          <w:ilvl w:val="0"/>
          <w:numId w:val="1"/>
        </w:numPr>
        <w:spacing w:after="0" w:line="240" w:lineRule="auto"/>
        <w:jc w:val="both"/>
        <w:rPr>
          <w:rFonts w:ascii="Times New Roman" w:eastAsia="Times New Roman" w:hAnsi="Times New Roman" w:cs="Times New Roman"/>
          <w:bCs/>
          <w:color w:val="000000"/>
          <w:sz w:val="24"/>
          <w:szCs w:val="24"/>
        </w:rPr>
      </w:pPr>
      <w:r w:rsidRPr="006529CA">
        <w:rPr>
          <w:rFonts w:ascii="Times New Roman" w:hAnsi="Times New Roman" w:cs="Times New Roman"/>
          <w:sz w:val="24"/>
          <w:szCs w:val="24"/>
        </w:rPr>
        <w:t xml:space="preserve">Finanšu piedāvājums jāsagatavo atbilstoši nolikuma 4.pielikumā pievienotajai veidlapai. </w:t>
      </w:r>
      <w:r w:rsidRPr="006529CA">
        <w:rPr>
          <w:rFonts w:ascii="Times New Roman" w:eastAsia="Times New Roman" w:hAnsi="Times New Roman" w:cs="Times New Roman"/>
          <w:sz w:val="24"/>
          <w:szCs w:val="24"/>
        </w:rPr>
        <w:t xml:space="preserve">Attiecībā uz </w:t>
      </w:r>
      <w:r w:rsidRPr="006529CA">
        <w:rPr>
          <w:rFonts w:ascii="Times New Roman" w:eastAsia="Times New Roman" w:hAnsi="Times New Roman" w:cs="Times New Roman"/>
          <w:bCs/>
          <w:sz w:val="24"/>
          <w:szCs w:val="24"/>
        </w:rPr>
        <w:t>finanšu piedāvājuma</w:t>
      </w:r>
      <w:r w:rsidRPr="006529CA">
        <w:rPr>
          <w:rFonts w:ascii="Times New Roman" w:eastAsia="Times New Roman" w:hAnsi="Times New Roman" w:cs="Times New Roman"/>
          <w:b/>
          <w:sz w:val="24"/>
          <w:szCs w:val="24"/>
        </w:rPr>
        <w:t xml:space="preserve"> </w:t>
      </w:r>
      <w:r w:rsidRPr="006529CA">
        <w:rPr>
          <w:rFonts w:ascii="Times New Roman" w:eastAsia="Times New Roman" w:hAnsi="Times New Roman" w:cs="Times New Roman"/>
          <w:sz w:val="24"/>
          <w:szCs w:val="24"/>
        </w:rPr>
        <w:t>sagatavošanu pretendentam jāņem vērā, ka i</w:t>
      </w:r>
      <w:r w:rsidRPr="006529CA">
        <w:rPr>
          <w:rFonts w:ascii="Times New Roman" w:eastAsia="Times New Roman" w:hAnsi="Times New Roman" w:cs="Times New Roman"/>
          <w:color w:val="000000"/>
          <w:sz w:val="24"/>
          <w:szCs w:val="24"/>
        </w:rPr>
        <w:t>zmaksās jāiekļauj visas nodevas, nodokļi un pārējās izmaksas, kuras ir nepieciešamas un saistošas pretendentam,</w:t>
      </w:r>
      <w:r w:rsidRPr="001D5951">
        <w:rPr>
          <w:rFonts w:ascii="Times New Roman" w:eastAsia="Times New Roman" w:hAnsi="Times New Roman" w:cs="Times New Roman"/>
          <w:color w:val="000000"/>
          <w:sz w:val="24"/>
          <w:szCs w:val="24"/>
        </w:rPr>
        <w:t xml:space="preserve"> izņemot PVN, kā arī pieskaitāmie izdevumi un pārējās izmaksas, lai nodrošinātu konkursa priekšmetā minētā iepirkuma izpildi. Visām izmaksām jābūt norādītām </w:t>
      </w:r>
      <w:r w:rsidRPr="001D5951">
        <w:rPr>
          <w:rFonts w:ascii="Times New Roman" w:eastAsia="Times New Roman" w:hAnsi="Times New Roman" w:cs="Times New Roman"/>
          <w:i/>
          <w:color w:val="000000"/>
          <w:sz w:val="24"/>
          <w:szCs w:val="24"/>
        </w:rPr>
        <w:t>euro.</w:t>
      </w:r>
      <w:r w:rsidRPr="001D5951">
        <w:rPr>
          <w:rFonts w:ascii="Times New Roman" w:eastAsia="Times New Roman" w:hAnsi="Times New Roman" w:cs="Times New Roman"/>
          <w:sz w:val="24"/>
          <w:szCs w:val="24"/>
        </w:rPr>
        <w:t xml:space="preserve"> </w:t>
      </w:r>
      <w:r w:rsidRPr="001D5951">
        <w:rPr>
          <w:rFonts w:ascii="Times New Roman" w:eastAsia="Times New Roman" w:hAnsi="Times New Roman" w:cs="Times New Roman"/>
          <w:color w:val="000000"/>
          <w:sz w:val="24"/>
          <w:szCs w:val="24"/>
        </w:rPr>
        <w:t xml:space="preserve">Visām cenām un izmaksām darbu daudzumu un izmaksu sarakstā jābūt norādītām ar precizitāti 2 (divas) zīmes aiz komata. </w:t>
      </w:r>
    </w:p>
    <w:p w14:paraId="4CA3EA02" w14:textId="77777777" w:rsidR="00EB5962" w:rsidRPr="00EB5962" w:rsidRDefault="00EB5962" w:rsidP="00EB5962">
      <w:pPr>
        <w:widowControl w:val="0"/>
        <w:spacing w:after="0" w:line="240" w:lineRule="auto"/>
        <w:jc w:val="both"/>
        <w:rPr>
          <w:rFonts w:ascii="Times New Roman" w:eastAsia="Times New Roman" w:hAnsi="Times New Roman" w:cs="Times New Roman"/>
          <w:bCs/>
          <w:color w:val="000000"/>
          <w:sz w:val="24"/>
          <w:szCs w:val="24"/>
        </w:rPr>
      </w:pPr>
    </w:p>
    <w:p w14:paraId="7F5A6B3F" w14:textId="77777777" w:rsidR="001F7AA9" w:rsidRPr="0082110C" w:rsidRDefault="001F7AA9" w:rsidP="00283672">
      <w:pPr>
        <w:widowControl w:val="0"/>
        <w:tabs>
          <w:tab w:val="num" w:pos="720"/>
        </w:tabs>
        <w:spacing w:after="0" w:line="240" w:lineRule="auto"/>
        <w:jc w:val="both"/>
        <w:rPr>
          <w:rFonts w:ascii="Times New Roman" w:eastAsia="Times New Roman" w:hAnsi="Times New Roman"/>
          <w:color w:val="000000"/>
          <w:sz w:val="24"/>
          <w:szCs w:val="24"/>
        </w:rPr>
      </w:pPr>
    </w:p>
    <w:p w14:paraId="0FD4B5C7" w14:textId="23BF2FA3" w:rsidR="00EE6474" w:rsidRPr="0082110C" w:rsidRDefault="00EE6474" w:rsidP="00EE6474">
      <w:pPr>
        <w:jc w:val="center"/>
        <w:rPr>
          <w:rFonts w:ascii="Times New Roman" w:hAnsi="Times New Roman"/>
          <w:b/>
          <w:sz w:val="24"/>
          <w:szCs w:val="24"/>
        </w:rPr>
      </w:pPr>
      <w:r w:rsidRPr="0082110C">
        <w:rPr>
          <w:rFonts w:ascii="Times New Roman" w:hAnsi="Times New Roman"/>
          <w:b/>
          <w:sz w:val="24"/>
          <w:szCs w:val="24"/>
        </w:rPr>
        <w:t>VI</w:t>
      </w:r>
      <w:r w:rsidR="00066B52" w:rsidRPr="0082110C">
        <w:rPr>
          <w:rFonts w:ascii="Times New Roman" w:hAnsi="Times New Roman"/>
          <w:b/>
          <w:sz w:val="24"/>
          <w:szCs w:val="24"/>
        </w:rPr>
        <w:t>I</w:t>
      </w:r>
      <w:r w:rsidRPr="0082110C">
        <w:rPr>
          <w:rFonts w:ascii="Times New Roman" w:hAnsi="Times New Roman"/>
          <w:b/>
          <w:sz w:val="24"/>
          <w:szCs w:val="24"/>
        </w:rPr>
        <w:t xml:space="preserve"> PIEDĀVĀJUMU VĒRTĒŠANA</w:t>
      </w:r>
      <w:r w:rsidR="00066B52" w:rsidRPr="0082110C">
        <w:rPr>
          <w:rFonts w:ascii="Times New Roman" w:hAnsi="Times New Roman"/>
          <w:b/>
          <w:sz w:val="24"/>
          <w:szCs w:val="24"/>
        </w:rPr>
        <w:t>S KĀRTĪBA</w:t>
      </w:r>
    </w:p>
    <w:p w14:paraId="516DD028" w14:textId="77777777" w:rsidR="004B76FF" w:rsidRPr="005865C7" w:rsidRDefault="004B76FF" w:rsidP="004B76F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Pēc piedāvājumu atvēršanas iepirkuma komisija bez pretendentu klātbūtnes veic iesniegto piedāvājumu vērtēšanu – pretendentu piedāvājumu noformējuma pārbaudi, pretendentu atlases, tehnisko un finanšu daļu atbilstības pārbaudi. </w:t>
      </w:r>
    </w:p>
    <w:p w14:paraId="7CD77C26" w14:textId="77777777" w:rsidR="004B76FF" w:rsidRPr="005865C7" w:rsidRDefault="004B76FF" w:rsidP="004B76F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piedāvājuma dokumenti nav noformēti atbilstoši nolikuma prasībām, iepirkuma komisija, ņemot vērā iesniegto dokumentu trūkumu būtiskumu un/vai trūkumu ietekmi uz iespēju izvērtēt pretendenta atbilstību kvalifikācijas prasībām un piedāvājumu pēc būtības, ir tiesīga piedāvājumu nevērtēt.</w:t>
      </w:r>
    </w:p>
    <w:p w14:paraId="71C2B40A" w14:textId="77777777" w:rsidR="004B76FF" w:rsidRPr="005865C7" w:rsidRDefault="004B76FF" w:rsidP="004B76F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pretendents neatbilst nolikumā izvirzītajām kvalifikācijas prasībām vai pretendenta finanšu vai tehniskais piedāvājums neatbilst nolikumā noteiktajām prasībām, tā piedāvājums tiek noraidīts.</w:t>
      </w:r>
    </w:p>
    <w:p w14:paraId="5581D5BF" w14:textId="77777777" w:rsidR="004B76FF" w:rsidRPr="005865C7" w:rsidRDefault="004B76FF" w:rsidP="004B76F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komisija ir tiesīga pretendentu kvalifikācijas atbilstības pārbaudi veikt tikai tam pretendentam, kuram būtu piešķiramas iepirkuma līguma slēgšanas tiesības, visiem piedāvājumiem pirms tam pārbaudot aritmētisko kļūdu neesamību</w:t>
      </w:r>
      <w:r>
        <w:rPr>
          <w:rFonts w:ascii="Times New Roman" w:hAnsi="Times New Roman" w:cs="Times New Roman"/>
          <w:sz w:val="24"/>
          <w:szCs w:val="24"/>
        </w:rPr>
        <w:t>.</w:t>
      </w:r>
    </w:p>
    <w:p w14:paraId="70F1F2CD" w14:textId="77777777" w:rsidR="004B76FF" w:rsidRPr="006744EE" w:rsidRDefault="004B76FF" w:rsidP="004B76F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Iepirkuma </w:t>
      </w:r>
      <w:r w:rsidRPr="006744EE">
        <w:rPr>
          <w:rFonts w:ascii="Times New Roman" w:hAnsi="Times New Roman" w:cs="Times New Roman"/>
          <w:sz w:val="24"/>
          <w:szCs w:val="24"/>
        </w:rPr>
        <w:t>komisija pārbauda vai nav iesniegti nepamatoti lēti piedāvājumi un nepieciešamības gadījumā pieprasa skaidrojumu par piedāvāto cenu vai izmaksām saskaņā ar Sabiedrisko pakalpojumu sniedzēju iepirkumu likuma 59.pantu.</w:t>
      </w:r>
    </w:p>
    <w:p w14:paraId="0CFC8A54" w14:textId="77777777" w:rsidR="004B76FF" w:rsidRPr="006744EE" w:rsidRDefault="004B76FF" w:rsidP="004B76FF">
      <w:pPr>
        <w:pStyle w:val="ListParagraph"/>
        <w:numPr>
          <w:ilvl w:val="0"/>
          <w:numId w:val="1"/>
        </w:numPr>
        <w:spacing w:after="0" w:line="240" w:lineRule="auto"/>
        <w:rPr>
          <w:rFonts w:ascii="Times New Roman" w:hAnsi="Times New Roman" w:cs="Times New Roman"/>
          <w:b/>
          <w:sz w:val="24"/>
          <w:szCs w:val="24"/>
        </w:rPr>
      </w:pPr>
      <w:r w:rsidRPr="006744EE">
        <w:rPr>
          <w:rFonts w:ascii="Times New Roman" w:hAnsi="Times New Roman" w:cs="Times New Roman"/>
          <w:b/>
          <w:sz w:val="24"/>
          <w:szCs w:val="24"/>
        </w:rPr>
        <w:t>Piedāvājuma izvēles kritērijs</w:t>
      </w:r>
    </w:p>
    <w:p w14:paraId="36F233CF" w14:textId="753FC6A8" w:rsidR="006744EE" w:rsidRPr="006744EE" w:rsidRDefault="006744EE" w:rsidP="009B755C">
      <w:pPr>
        <w:pStyle w:val="ListParagraph"/>
        <w:numPr>
          <w:ilvl w:val="1"/>
          <w:numId w:val="1"/>
        </w:numPr>
        <w:suppressAutoHyphens/>
        <w:spacing w:after="0" w:line="240" w:lineRule="auto"/>
        <w:jc w:val="both"/>
        <w:rPr>
          <w:rFonts w:ascii="Times New Roman" w:hAnsi="Times New Roman" w:cs="Times New Roman"/>
          <w:b/>
          <w:sz w:val="24"/>
          <w:szCs w:val="24"/>
        </w:rPr>
      </w:pPr>
      <w:r w:rsidRPr="006744EE">
        <w:rPr>
          <w:rFonts w:ascii="Times New Roman" w:hAnsi="Times New Roman" w:cs="Times New Roman"/>
          <w:b/>
          <w:sz w:val="24"/>
          <w:szCs w:val="24"/>
          <w:lang w:eastAsia="ar-SA"/>
        </w:rPr>
        <w:t>Piedāvājuma izvēles kritērijs ir saimnieciski visizdevīgākais piedāvājums,</w:t>
      </w:r>
      <w:r w:rsidRPr="006744EE">
        <w:rPr>
          <w:rFonts w:ascii="Times New Roman" w:hAnsi="Times New Roman" w:cs="Times New Roman"/>
          <w:sz w:val="24"/>
          <w:szCs w:val="24"/>
        </w:rPr>
        <w:t xml:space="preserve"> kuru nosaka, ņemot vērā s</w:t>
      </w:r>
      <w:r w:rsidRPr="006744EE">
        <w:rPr>
          <w:rFonts w:ascii="Times New Roman" w:hAnsi="Times New Roman" w:cs="Times New Roman"/>
          <w:sz w:val="24"/>
          <w:szCs w:val="24"/>
          <w:lang w:eastAsia="ar-SA"/>
        </w:rPr>
        <w:t xml:space="preserve">aimnieciski visizdevīgākā piedāvājuma izvērtēšanas kritēriji un to skaitliskās vērtības: </w:t>
      </w:r>
    </w:p>
    <w:tbl>
      <w:tblPr>
        <w:tblpPr w:leftFromText="180" w:rightFromText="180" w:vertAnchor="text" w:horzAnchor="margin" w:tblpX="108" w:tblpY="147"/>
        <w:tblW w:w="9634" w:type="dxa"/>
        <w:tblLayout w:type="fixed"/>
        <w:tblLook w:val="0000" w:firstRow="0" w:lastRow="0" w:firstColumn="0" w:lastColumn="0" w:noHBand="0" w:noVBand="0"/>
      </w:tblPr>
      <w:tblGrid>
        <w:gridCol w:w="712"/>
        <w:gridCol w:w="7221"/>
        <w:gridCol w:w="1701"/>
      </w:tblGrid>
      <w:tr w:rsidR="006744EE" w:rsidRPr="006744EE" w14:paraId="66475D22" w14:textId="77777777" w:rsidTr="006C07A0">
        <w:trPr>
          <w:trHeight w:val="1266"/>
        </w:trPr>
        <w:tc>
          <w:tcPr>
            <w:tcW w:w="7933" w:type="dxa"/>
            <w:gridSpan w:val="2"/>
            <w:tcBorders>
              <w:top w:val="single" w:sz="4" w:space="0" w:color="000000"/>
              <w:left w:val="single" w:sz="4" w:space="0" w:color="000000"/>
              <w:bottom w:val="single" w:sz="4" w:space="0" w:color="000000"/>
            </w:tcBorders>
            <w:shd w:val="clear" w:color="auto" w:fill="auto"/>
          </w:tcPr>
          <w:p w14:paraId="79E16DBB" w14:textId="05E4DB32" w:rsidR="006744EE" w:rsidRPr="00677F83" w:rsidRDefault="006744EE" w:rsidP="00677F83">
            <w:pPr>
              <w:suppressAutoHyphens/>
              <w:snapToGrid w:val="0"/>
              <w:jc w:val="center"/>
              <w:rPr>
                <w:rFonts w:ascii="Times New Roman" w:hAnsi="Times New Roman" w:cs="Times New Roman"/>
                <w:b/>
                <w:bCs/>
                <w:color w:val="000000"/>
                <w:lang w:eastAsia="ar-SA"/>
              </w:rPr>
            </w:pPr>
            <w:r w:rsidRPr="00677F83">
              <w:rPr>
                <w:rFonts w:ascii="Times New Roman" w:hAnsi="Times New Roman" w:cs="Times New Roman"/>
                <w:b/>
                <w:bCs/>
                <w:color w:val="000000"/>
                <w:lang w:eastAsia="ar-SA"/>
              </w:rPr>
              <w:t>Saimnieciski visizdevīgākā piedāvājuma</w:t>
            </w:r>
            <w:r w:rsidR="00677F83">
              <w:rPr>
                <w:rFonts w:ascii="Times New Roman" w:hAnsi="Times New Roman" w:cs="Times New Roman"/>
                <w:b/>
                <w:bCs/>
                <w:color w:val="000000"/>
                <w:lang w:eastAsia="ar-SA"/>
              </w:rPr>
              <w:t xml:space="preserve">  </w:t>
            </w:r>
            <w:r w:rsidRPr="00677F83">
              <w:rPr>
                <w:rFonts w:ascii="Times New Roman" w:hAnsi="Times New Roman" w:cs="Times New Roman"/>
                <w:b/>
                <w:bCs/>
                <w:color w:val="000000"/>
                <w:lang w:eastAsia="ar-SA"/>
              </w:rPr>
              <w:t>vērtēšanas kritēriji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B8DFA" w14:textId="77777777" w:rsidR="006744EE" w:rsidRPr="00677F83" w:rsidRDefault="006744EE" w:rsidP="00316EE0">
            <w:pPr>
              <w:suppressAutoHyphens/>
              <w:snapToGrid w:val="0"/>
              <w:jc w:val="center"/>
              <w:rPr>
                <w:rFonts w:ascii="Times New Roman" w:hAnsi="Times New Roman" w:cs="Times New Roman"/>
                <w:b/>
                <w:bCs/>
                <w:color w:val="000000"/>
                <w:lang w:eastAsia="ar-SA"/>
              </w:rPr>
            </w:pPr>
            <w:r w:rsidRPr="00677F83">
              <w:rPr>
                <w:rFonts w:ascii="Times New Roman" w:hAnsi="Times New Roman" w:cs="Times New Roman"/>
                <w:b/>
                <w:bCs/>
                <w:color w:val="000000"/>
                <w:lang w:eastAsia="ar-SA"/>
              </w:rPr>
              <w:t>Maksimālā skaitliskā vērtība</w:t>
            </w:r>
          </w:p>
          <w:p w14:paraId="7FC29126" w14:textId="77777777" w:rsidR="006744EE" w:rsidRPr="00677F83" w:rsidRDefault="006744EE" w:rsidP="00316EE0">
            <w:pPr>
              <w:suppressAutoHyphens/>
              <w:snapToGrid w:val="0"/>
              <w:jc w:val="center"/>
              <w:rPr>
                <w:rFonts w:ascii="Times New Roman" w:hAnsi="Times New Roman" w:cs="Times New Roman"/>
                <w:b/>
                <w:bCs/>
                <w:color w:val="000000"/>
                <w:lang w:eastAsia="ar-SA"/>
              </w:rPr>
            </w:pPr>
            <w:r w:rsidRPr="00677F83">
              <w:rPr>
                <w:rFonts w:ascii="Times New Roman" w:hAnsi="Times New Roman" w:cs="Times New Roman"/>
                <w:b/>
                <w:bCs/>
                <w:color w:val="000000"/>
                <w:lang w:eastAsia="ar-SA"/>
              </w:rPr>
              <w:t>(punkti)</w:t>
            </w:r>
          </w:p>
        </w:tc>
      </w:tr>
      <w:tr w:rsidR="006744EE" w:rsidRPr="006744EE" w14:paraId="07D867CF"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5ACCC4C8" w14:textId="07BB959A" w:rsidR="006744EE" w:rsidRPr="00677F83" w:rsidRDefault="006744EE" w:rsidP="00316EE0">
            <w:pPr>
              <w:suppressAutoHyphens/>
              <w:snapToGrid w:val="0"/>
              <w:jc w:val="both"/>
              <w:rPr>
                <w:rFonts w:ascii="Times New Roman" w:hAnsi="Times New Roman" w:cs="Times New Roman"/>
                <w:b/>
                <w:color w:val="000000"/>
                <w:lang w:eastAsia="ar-SA"/>
              </w:rPr>
            </w:pPr>
            <w:r w:rsidRPr="00677F83">
              <w:rPr>
                <w:rFonts w:ascii="Times New Roman" w:hAnsi="Times New Roman" w:cs="Times New Roman"/>
                <w:b/>
                <w:color w:val="000000"/>
                <w:lang w:eastAsia="ar-SA"/>
              </w:rPr>
              <w:t>C</w:t>
            </w:r>
          </w:p>
        </w:tc>
        <w:tc>
          <w:tcPr>
            <w:tcW w:w="7221" w:type="dxa"/>
            <w:tcBorders>
              <w:top w:val="single" w:sz="4" w:space="0" w:color="000000"/>
              <w:left w:val="single" w:sz="4" w:space="0" w:color="000000"/>
              <w:bottom w:val="single" w:sz="4" w:space="0" w:color="000000"/>
            </w:tcBorders>
            <w:shd w:val="clear" w:color="auto" w:fill="auto"/>
            <w:vAlign w:val="center"/>
          </w:tcPr>
          <w:p w14:paraId="088AA55B" w14:textId="6F8F0806" w:rsidR="006744EE" w:rsidRPr="00886BA3" w:rsidRDefault="006744EE" w:rsidP="00316EE0">
            <w:pPr>
              <w:suppressAutoHyphens/>
              <w:snapToGrid w:val="0"/>
              <w:jc w:val="both"/>
              <w:rPr>
                <w:rFonts w:ascii="Times New Roman" w:hAnsi="Times New Roman" w:cs="Times New Roman"/>
                <w:lang w:eastAsia="ar-SA"/>
              </w:rPr>
            </w:pPr>
            <w:bookmarkStart w:id="10" w:name="_Hlk65141724"/>
            <w:r w:rsidRPr="00886BA3">
              <w:rPr>
                <w:rFonts w:ascii="Times New Roman" w:hAnsi="Times New Roman" w:cs="Times New Roman"/>
              </w:rPr>
              <w:t xml:space="preserve">Pretendenta piedāvātā cena </w:t>
            </w:r>
            <w:r w:rsidRPr="00886BA3">
              <w:rPr>
                <w:rFonts w:ascii="Times New Roman" w:hAnsi="Times New Roman" w:cs="Times New Roman"/>
                <w:lang w:eastAsia="ar-SA"/>
              </w:rPr>
              <w:t>EUR bez PVN</w:t>
            </w:r>
            <w:r w:rsidRPr="00886BA3">
              <w:rPr>
                <w:rFonts w:ascii="Times New Roman" w:hAnsi="Times New Roman" w:cs="Times New Roman"/>
              </w:rPr>
              <w:t xml:space="preserve"> par </w:t>
            </w:r>
            <w:r w:rsidR="00013827" w:rsidRPr="00127AE5">
              <w:rPr>
                <w:rFonts w:ascii="Times New Roman" w:hAnsi="Times New Roman"/>
              </w:rPr>
              <w:t>7</w:t>
            </w:r>
            <w:r w:rsidR="00127AE5" w:rsidRPr="00127AE5">
              <w:rPr>
                <w:rFonts w:ascii="Times New Roman" w:hAnsi="Times New Roman" w:cs="Times New Roman"/>
              </w:rPr>
              <w:t xml:space="preserve"> elektrouzlādes</w:t>
            </w:r>
            <w:r w:rsidR="00127AE5" w:rsidRPr="00886BA3">
              <w:rPr>
                <w:rFonts w:ascii="Times New Roman" w:hAnsi="Times New Roman"/>
              </w:rPr>
              <w:t xml:space="preserve"> </w:t>
            </w:r>
            <w:r w:rsidR="00013827" w:rsidRPr="00886BA3">
              <w:rPr>
                <w:rFonts w:ascii="Times New Roman" w:hAnsi="Times New Roman"/>
              </w:rPr>
              <w:t xml:space="preserve"> iekārtu komplekt</w:t>
            </w:r>
            <w:r w:rsidR="00031DFF">
              <w:rPr>
                <w:rFonts w:ascii="Times New Roman" w:hAnsi="Times New Roman"/>
              </w:rPr>
              <w:t>u</w:t>
            </w:r>
            <w:r w:rsidR="00013827" w:rsidRPr="00886BA3">
              <w:rPr>
                <w:rFonts w:ascii="Times New Roman" w:hAnsi="Times New Roman"/>
              </w:rPr>
              <w:t xml:space="preserve"> piegādi,</w:t>
            </w:r>
            <w:r w:rsidR="00991942" w:rsidRPr="00886BA3">
              <w:rPr>
                <w:rFonts w:ascii="Times New Roman" w:hAnsi="Times New Roman"/>
              </w:rPr>
              <w:t xml:space="preserve"> iestatīšanu,</w:t>
            </w:r>
            <w:r w:rsidR="008C4FE0" w:rsidRPr="00886BA3">
              <w:rPr>
                <w:rFonts w:ascii="Times New Roman" w:hAnsi="Times New Roman"/>
              </w:rPr>
              <w:t xml:space="preserve"> apmācībām,</w:t>
            </w:r>
            <w:r w:rsidR="00013827" w:rsidRPr="00886BA3">
              <w:rPr>
                <w:rFonts w:ascii="Times New Roman" w:hAnsi="Times New Roman"/>
              </w:rPr>
              <w:t xml:space="preserve"> apkopi</w:t>
            </w:r>
            <w:r w:rsidR="00991942" w:rsidRPr="00886BA3">
              <w:rPr>
                <w:rFonts w:ascii="Times New Roman" w:hAnsi="Times New Roman"/>
              </w:rPr>
              <w:t xml:space="preserve"> (uzturēšanu)</w:t>
            </w:r>
            <w:r w:rsidR="00013827" w:rsidRPr="00886BA3">
              <w:rPr>
                <w:rFonts w:ascii="Times New Roman" w:hAnsi="Times New Roman"/>
              </w:rPr>
              <w:t xml:space="preserve"> garantijas laikā, par programmnodrošinājumu un tā uzturēš</w:t>
            </w:r>
            <w:r w:rsidR="00450355">
              <w:rPr>
                <w:rFonts w:ascii="Times New Roman" w:hAnsi="Times New Roman"/>
              </w:rPr>
              <w:t>an</w:t>
            </w:r>
            <w:r w:rsidR="00991942" w:rsidRPr="00886BA3">
              <w:rPr>
                <w:rFonts w:ascii="Times New Roman" w:hAnsi="Times New Roman"/>
              </w:rPr>
              <w:t>u</w:t>
            </w:r>
            <w:r w:rsidR="00013827" w:rsidRPr="00886BA3">
              <w:rPr>
                <w:rFonts w:ascii="Times New Roman" w:hAnsi="Times New Roman"/>
              </w:rPr>
              <w:t xml:space="preserve"> garantijas laikā un licencēm (ja tādas nepieciešamas</w:t>
            </w:r>
            <w:r w:rsidR="00FD45B2" w:rsidRPr="00886BA3">
              <w:rPr>
                <w:rFonts w:ascii="Times New Roman" w:hAnsi="Times New Roman"/>
              </w:rPr>
              <w:t>)</w:t>
            </w:r>
            <w:r w:rsidR="00013827" w:rsidRPr="00886BA3">
              <w:rPr>
                <w:rFonts w:ascii="Times New Roman" w:hAnsi="Times New Roman"/>
              </w:rPr>
              <w:t xml:space="preserve"> </w:t>
            </w:r>
            <w:bookmarkEnd w:id="10"/>
            <w:r w:rsidR="00886BA3">
              <w:rPr>
                <w:rFonts w:ascii="Times New Roman" w:hAnsi="Times New Roman"/>
              </w:rPr>
              <w:t>(</w:t>
            </w:r>
            <w:r w:rsidR="008C4FE0" w:rsidRPr="00886BA3">
              <w:rPr>
                <w:rFonts w:ascii="Times New Roman" w:hAnsi="Times New Roman"/>
              </w:rPr>
              <w:t>Finanšu piedāvājuma 1., 2. un 3.pozīcij</w:t>
            </w:r>
            <w:r w:rsidR="00886BA3">
              <w:rPr>
                <w:rFonts w:ascii="Times New Roman" w:hAnsi="Times New Roman"/>
              </w:rPr>
              <w:t>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64596" w14:textId="5F4D548B" w:rsidR="006744EE" w:rsidRPr="00B5498D" w:rsidRDefault="008E2113" w:rsidP="00316EE0">
            <w:pPr>
              <w:tabs>
                <w:tab w:val="center" w:pos="4320"/>
                <w:tab w:val="right" w:pos="8640"/>
              </w:tabs>
              <w:suppressAutoHyphens/>
              <w:snapToGrid w:val="0"/>
              <w:jc w:val="center"/>
              <w:rPr>
                <w:rFonts w:ascii="Times New Roman" w:hAnsi="Times New Roman" w:cs="Times New Roman"/>
                <w:b/>
                <w:bCs/>
                <w:iCs/>
                <w:color w:val="000000"/>
                <w:lang w:eastAsia="ar-SA"/>
              </w:rPr>
            </w:pPr>
            <w:r w:rsidRPr="00B5498D">
              <w:rPr>
                <w:rFonts w:ascii="Times New Roman" w:hAnsi="Times New Roman" w:cs="Times New Roman"/>
                <w:b/>
                <w:bCs/>
                <w:iCs/>
                <w:color w:val="000000"/>
                <w:lang w:eastAsia="ar-SA"/>
              </w:rPr>
              <w:t>8</w:t>
            </w:r>
            <w:r w:rsidR="006744EE" w:rsidRPr="00B5498D">
              <w:rPr>
                <w:rFonts w:ascii="Times New Roman" w:hAnsi="Times New Roman" w:cs="Times New Roman"/>
                <w:b/>
                <w:bCs/>
                <w:iCs/>
                <w:color w:val="000000"/>
                <w:lang w:eastAsia="ar-SA"/>
              </w:rPr>
              <w:t>0</w:t>
            </w:r>
          </w:p>
        </w:tc>
      </w:tr>
      <w:tr w:rsidR="006744EE" w:rsidRPr="006744EE" w14:paraId="5510D09C"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14131B49" w14:textId="46955940" w:rsidR="006744EE" w:rsidRPr="006744EE" w:rsidRDefault="006744EE" w:rsidP="00316EE0">
            <w:pPr>
              <w:suppressAutoHyphens/>
              <w:snapToGrid w:val="0"/>
              <w:jc w:val="both"/>
              <w:rPr>
                <w:rFonts w:ascii="Times New Roman" w:hAnsi="Times New Roman" w:cs="Times New Roman"/>
                <w:b/>
                <w:color w:val="000000"/>
                <w:sz w:val="24"/>
                <w:szCs w:val="24"/>
                <w:lang w:eastAsia="ar-SA"/>
              </w:rPr>
            </w:pPr>
            <w:r w:rsidRPr="006744EE">
              <w:rPr>
                <w:rFonts w:ascii="Times New Roman" w:hAnsi="Times New Roman" w:cs="Times New Roman"/>
                <w:b/>
                <w:color w:val="000000"/>
                <w:sz w:val="24"/>
                <w:szCs w:val="24"/>
                <w:lang w:eastAsia="ar-SA"/>
              </w:rPr>
              <w:lastRenderedPageBreak/>
              <w:t>C</w:t>
            </w:r>
            <w:r w:rsidR="005513BC">
              <w:rPr>
                <w:rFonts w:ascii="Times New Roman" w:hAnsi="Times New Roman" w:cs="Times New Roman"/>
                <w:b/>
                <w:color w:val="000000"/>
                <w:sz w:val="24"/>
                <w:szCs w:val="24"/>
                <w:lang w:eastAsia="ar-SA"/>
              </w:rPr>
              <w:t>R</w:t>
            </w:r>
          </w:p>
        </w:tc>
        <w:tc>
          <w:tcPr>
            <w:tcW w:w="7221" w:type="dxa"/>
            <w:tcBorders>
              <w:top w:val="single" w:sz="4" w:space="0" w:color="000000"/>
              <w:left w:val="single" w:sz="4" w:space="0" w:color="000000"/>
              <w:bottom w:val="single" w:sz="4" w:space="0" w:color="000000"/>
            </w:tcBorders>
            <w:shd w:val="clear" w:color="auto" w:fill="auto"/>
            <w:vAlign w:val="center"/>
          </w:tcPr>
          <w:p w14:paraId="7A76F4F3" w14:textId="6D50D9BB" w:rsidR="006744EE" w:rsidRPr="00886BA3" w:rsidRDefault="006744EE" w:rsidP="00316EE0">
            <w:pPr>
              <w:suppressAutoHyphens/>
              <w:snapToGrid w:val="0"/>
              <w:jc w:val="both"/>
              <w:rPr>
                <w:rFonts w:ascii="Times New Roman" w:hAnsi="Times New Roman" w:cs="Times New Roman"/>
                <w:color w:val="000000"/>
                <w:lang w:eastAsia="ar-SA"/>
              </w:rPr>
            </w:pPr>
            <w:r w:rsidRPr="00886BA3">
              <w:rPr>
                <w:rFonts w:ascii="Times New Roman" w:hAnsi="Times New Roman" w:cs="Times New Roman"/>
              </w:rPr>
              <w:t>Pretendenta piedāvātā</w:t>
            </w:r>
            <w:r w:rsidR="003A62E1" w:rsidRPr="00886BA3">
              <w:rPr>
                <w:rFonts w:ascii="Times New Roman" w:hAnsi="Times New Roman" w:cs="Times New Roman"/>
              </w:rPr>
              <w:t>s</w:t>
            </w:r>
            <w:r w:rsidRPr="00886BA3">
              <w:rPr>
                <w:rFonts w:ascii="Times New Roman" w:hAnsi="Times New Roman" w:cs="Times New Roman"/>
              </w:rPr>
              <w:t xml:space="preserve"> cena</w:t>
            </w:r>
            <w:r w:rsidR="003A62E1" w:rsidRPr="00886BA3">
              <w:rPr>
                <w:rFonts w:ascii="Times New Roman" w:hAnsi="Times New Roman" w:cs="Times New Roman"/>
              </w:rPr>
              <w:t>s</w:t>
            </w:r>
            <w:r w:rsidRPr="00886BA3">
              <w:rPr>
                <w:rFonts w:ascii="Times New Roman" w:hAnsi="Times New Roman" w:cs="Times New Roman"/>
              </w:rPr>
              <w:t xml:space="preserve"> EUR bez PVN par</w:t>
            </w:r>
            <w:r w:rsidR="00D433F2" w:rsidRPr="00886BA3">
              <w:rPr>
                <w:rFonts w:ascii="Times New Roman" w:hAnsi="Times New Roman"/>
              </w:rPr>
              <w:t xml:space="preserve"> garantijas laikā nepieciešamo remontdarbu, </w:t>
            </w:r>
            <w:r w:rsidR="00D433F2" w:rsidRPr="00886BA3">
              <w:rPr>
                <w:rFonts w:ascii="Times New Roman" w:hAnsi="Times New Roman"/>
                <w:lang w:eastAsia="ar-SA"/>
              </w:rPr>
              <w:t>kas neietilpst garantijas nosacījumos</w:t>
            </w:r>
            <w:r w:rsidR="00CA11E6" w:rsidRPr="00886BA3">
              <w:rPr>
                <w:rFonts w:ascii="Times New Roman" w:hAnsi="Times New Roman"/>
                <w:lang w:eastAsia="ar-SA"/>
              </w:rPr>
              <w:t>,</w:t>
            </w:r>
            <w:r w:rsidR="003A62E1" w:rsidRPr="00886BA3">
              <w:rPr>
                <w:rFonts w:ascii="Times New Roman" w:hAnsi="Times New Roman"/>
                <w:lang w:eastAsia="ar-SA"/>
              </w:rPr>
              <w:t xml:space="preserve"> veikšanu un</w:t>
            </w:r>
            <w:r w:rsidR="003A62E1" w:rsidRPr="00886BA3">
              <w:t xml:space="preserve"> </w:t>
            </w:r>
            <w:r w:rsidR="003A62E1" w:rsidRPr="00886BA3">
              <w:rPr>
                <w:rFonts w:ascii="Times New Roman" w:hAnsi="Times New Roman"/>
                <w:lang w:eastAsia="ar-SA"/>
              </w:rPr>
              <w:t>programmnodrošinājuma pielāgošanas papildus darbiem</w:t>
            </w:r>
            <w:r w:rsidR="00CA11E6" w:rsidRPr="00886BA3">
              <w:rPr>
                <w:rFonts w:ascii="Times New Roman" w:hAnsi="Times New Roman"/>
                <w:lang w:eastAsia="ar-SA"/>
              </w:rPr>
              <w:t xml:space="preserve"> </w:t>
            </w:r>
            <w:r w:rsidR="00D433F2" w:rsidRPr="00886BA3">
              <w:rPr>
                <w:rFonts w:ascii="Times New Roman" w:hAnsi="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FF45" w14:textId="33985778" w:rsidR="006744EE" w:rsidRPr="00CA11E6" w:rsidRDefault="001B211F" w:rsidP="00316EE0">
            <w:pPr>
              <w:tabs>
                <w:tab w:val="center" w:pos="4320"/>
                <w:tab w:val="right" w:pos="8640"/>
              </w:tabs>
              <w:suppressAutoHyphens/>
              <w:snapToGrid w:val="0"/>
              <w:jc w:val="center"/>
              <w:rPr>
                <w:rFonts w:ascii="Times New Roman" w:hAnsi="Times New Roman" w:cs="Times New Roman"/>
                <w:b/>
                <w:bCs/>
                <w:iCs/>
                <w:color w:val="000000"/>
                <w:sz w:val="24"/>
                <w:szCs w:val="24"/>
                <w:lang w:eastAsia="ar-SA"/>
              </w:rPr>
            </w:pPr>
            <w:r w:rsidRPr="00CA11E6">
              <w:rPr>
                <w:rFonts w:ascii="Times New Roman" w:hAnsi="Times New Roman" w:cs="Times New Roman"/>
                <w:b/>
                <w:bCs/>
                <w:iCs/>
                <w:color w:val="000000"/>
                <w:sz w:val="24"/>
                <w:szCs w:val="24"/>
                <w:lang w:eastAsia="ar-SA"/>
              </w:rPr>
              <w:t>10</w:t>
            </w:r>
          </w:p>
        </w:tc>
      </w:tr>
      <w:tr w:rsidR="00D433F2" w:rsidRPr="006744EE" w14:paraId="0926561C"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110CC7FD" w14:textId="4B814D3E" w:rsidR="00D433F2" w:rsidRPr="001B18FF" w:rsidRDefault="00B5498D" w:rsidP="00316EE0">
            <w:pPr>
              <w:suppressAutoHyphens/>
              <w:snapToGrid w:val="0"/>
              <w:jc w:val="both"/>
              <w:rPr>
                <w:rFonts w:ascii="Times New Roman" w:hAnsi="Times New Roman" w:cs="Times New Roman"/>
                <w:bCs/>
                <w:color w:val="000000"/>
                <w:sz w:val="24"/>
                <w:szCs w:val="24"/>
                <w:vertAlign w:val="subscript"/>
                <w:lang w:eastAsia="ar-SA"/>
              </w:rPr>
            </w:pPr>
            <w:r w:rsidRPr="001B18FF">
              <w:rPr>
                <w:rFonts w:ascii="Times New Roman" w:hAnsi="Times New Roman" w:cs="Times New Roman"/>
                <w:bCs/>
                <w:color w:val="000000"/>
                <w:sz w:val="24"/>
                <w:szCs w:val="24"/>
                <w:lang w:eastAsia="ar-SA"/>
              </w:rPr>
              <w:t>CR</w:t>
            </w:r>
            <w:r w:rsidRPr="001B18FF">
              <w:rPr>
                <w:rFonts w:ascii="Times New Roman" w:hAnsi="Times New Roman" w:cs="Times New Roman"/>
                <w:bCs/>
                <w:color w:val="000000"/>
                <w:sz w:val="24"/>
                <w:szCs w:val="24"/>
                <w:vertAlign w:val="subscript"/>
                <w:lang w:eastAsia="ar-SA"/>
              </w:rPr>
              <w:t>1</w:t>
            </w:r>
          </w:p>
        </w:tc>
        <w:tc>
          <w:tcPr>
            <w:tcW w:w="7221" w:type="dxa"/>
            <w:tcBorders>
              <w:top w:val="single" w:sz="4" w:space="0" w:color="000000"/>
              <w:left w:val="single" w:sz="4" w:space="0" w:color="000000"/>
              <w:bottom w:val="single" w:sz="4" w:space="0" w:color="000000"/>
            </w:tcBorders>
            <w:shd w:val="clear" w:color="auto" w:fill="auto"/>
            <w:vAlign w:val="center"/>
          </w:tcPr>
          <w:p w14:paraId="0A2B6516" w14:textId="714595F5" w:rsidR="005D544E" w:rsidRPr="005D544E" w:rsidRDefault="00CA11E6" w:rsidP="005D544E">
            <w:pPr>
              <w:suppressAutoHyphens/>
              <w:snapToGrid w:val="0"/>
              <w:jc w:val="both"/>
              <w:rPr>
                <w:rFonts w:ascii="Times New Roman" w:hAnsi="Times New Roman"/>
              </w:rPr>
            </w:pPr>
            <w:r w:rsidRPr="006F6A60">
              <w:rPr>
                <w:rFonts w:ascii="Times New Roman" w:hAnsi="Times New Roman"/>
              </w:rPr>
              <w:t xml:space="preserve">Cena EUR bez PVN </w:t>
            </w:r>
            <w:r w:rsidR="005D544E">
              <w:rPr>
                <w:rFonts w:ascii="Times New Roman" w:hAnsi="Times New Roman"/>
              </w:rPr>
              <w:t>p</w:t>
            </w:r>
            <w:r w:rsidR="005D544E" w:rsidRPr="005D544E">
              <w:rPr>
                <w:rFonts w:ascii="Times New Roman" w:hAnsi="Times New Roman"/>
              </w:rPr>
              <w:t>lānveida remontdarbi</w:t>
            </w:r>
            <w:r w:rsidR="005D544E">
              <w:rPr>
                <w:rFonts w:ascii="Times New Roman" w:hAnsi="Times New Roman"/>
              </w:rPr>
              <w:t>em</w:t>
            </w:r>
            <w:r w:rsidR="005D544E" w:rsidRPr="005D544E">
              <w:rPr>
                <w:rFonts w:ascii="Times New Roman" w:hAnsi="Times New Roman"/>
              </w:rPr>
              <w:t xml:space="preserve"> pamatojoties uz saskaņotu tāmi (brigādes 1 darba stunda) </w:t>
            </w:r>
            <w:r w:rsidR="00443A13">
              <w:rPr>
                <w:rFonts w:ascii="Times New Roman" w:hAnsi="Times New Roman"/>
              </w:rPr>
              <w:t xml:space="preserve"> (Finanšu piedāvājuma 4.pozīcija)</w:t>
            </w:r>
          </w:p>
          <w:p w14:paraId="3260EAC9" w14:textId="13F2ADE3" w:rsidR="00D433F2" w:rsidRPr="006F6A60" w:rsidRDefault="00D433F2" w:rsidP="005D544E">
            <w:pPr>
              <w:suppressAutoHyphens/>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EB7F" w14:textId="2B2D6A78" w:rsidR="00D433F2" w:rsidRPr="006744EE" w:rsidRDefault="001B18FF" w:rsidP="00316EE0">
            <w:pPr>
              <w:tabs>
                <w:tab w:val="center" w:pos="4320"/>
                <w:tab w:val="right" w:pos="8640"/>
              </w:tabs>
              <w:suppressAutoHyphens/>
              <w:snapToGrid w:val="0"/>
              <w:jc w:val="center"/>
              <w:rPr>
                <w:rFonts w:ascii="Times New Roman" w:hAnsi="Times New Roman" w:cs="Times New Roman"/>
                <w:iCs/>
                <w:color w:val="000000"/>
                <w:sz w:val="24"/>
                <w:szCs w:val="24"/>
                <w:lang w:eastAsia="ar-SA"/>
              </w:rPr>
            </w:pPr>
            <w:r>
              <w:rPr>
                <w:rFonts w:ascii="Times New Roman" w:hAnsi="Times New Roman" w:cs="Times New Roman"/>
                <w:iCs/>
                <w:color w:val="000000"/>
                <w:sz w:val="24"/>
                <w:szCs w:val="24"/>
                <w:lang w:eastAsia="ar-SA"/>
              </w:rPr>
              <w:t>2</w:t>
            </w:r>
          </w:p>
        </w:tc>
      </w:tr>
      <w:tr w:rsidR="001B18FF" w:rsidRPr="006744EE" w14:paraId="303FB2A4" w14:textId="77777777" w:rsidTr="004C3B27">
        <w:trPr>
          <w:trHeight w:val="993"/>
        </w:trPr>
        <w:tc>
          <w:tcPr>
            <w:tcW w:w="712" w:type="dxa"/>
            <w:tcBorders>
              <w:top w:val="single" w:sz="4" w:space="0" w:color="000000"/>
              <w:left w:val="single" w:sz="4" w:space="0" w:color="000000"/>
              <w:bottom w:val="single" w:sz="4" w:space="0" w:color="000000"/>
            </w:tcBorders>
            <w:shd w:val="clear" w:color="auto" w:fill="auto"/>
            <w:vAlign w:val="center"/>
          </w:tcPr>
          <w:p w14:paraId="0EED547F" w14:textId="7D88BFBF" w:rsidR="001B18FF" w:rsidRPr="001B18FF" w:rsidRDefault="001B18FF" w:rsidP="00316EE0">
            <w:pPr>
              <w:suppressAutoHyphens/>
              <w:snapToGrid w:val="0"/>
              <w:jc w:val="both"/>
              <w:rPr>
                <w:rFonts w:ascii="Times New Roman" w:hAnsi="Times New Roman" w:cs="Times New Roman"/>
                <w:bCs/>
                <w:color w:val="000000"/>
                <w:sz w:val="24"/>
                <w:szCs w:val="24"/>
                <w:vertAlign w:val="subscript"/>
                <w:lang w:eastAsia="ar-SA"/>
              </w:rPr>
            </w:pPr>
            <w:r w:rsidRPr="001B18FF">
              <w:rPr>
                <w:rFonts w:ascii="Times New Roman" w:hAnsi="Times New Roman" w:cs="Times New Roman"/>
                <w:bCs/>
                <w:color w:val="000000"/>
                <w:sz w:val="24"/>
                <w:szCs w:val="24"/>
                <w:lang w:eastAsia="ar-SA"/>
              </w:rPr>
              <w:t>CR</w:t>
            </w:r>
            <w:r w:rsidRPr="001B18FF">
              <w:rPr>
                <w:rFonts w:ascii="Times New Roman" w:hAnsi="Times New Roman" w:cs="Times New Roman"/>
                <w:bCs/>
                <w:color w:val="000000"/>
                <w:sz w:val="24"/>
                <w:szCs w:val="24"/>
                <w:vertAlign w:val="subscript"/>
                <w:lang w:eastAsia="ar-SA"/>
              </w:rPr>
              <w:t>2</w:t>
            </w:r>
          </w:p>
        </w:tc>
        <w:tc>
          <w:tcPr>
            <w:tcW w:w="7221" w:type="dxa"/>
            <w:tcBorders>
              <w:top w:val="single" w:sz="4" w:space="0" w:color="000000"/>
              <w:left w:val="single" w:sz="4" w:space="0" w:color="000000"/>
              <w:bottom w:val="single" w:sz="4" w:space="0" w:color="000000"/>
            </w:tcBorders>
            <w:shd w:val="clear" w:color="auto" w:fill="auto"/>
            <w:vAlign w:val="center"/>
          </w:tcPr>
          <w:p w14:paraId="41CF386B" w14:textId="3C81C75A" w:rsidR="00363A8D" w:rsidRPr="006F6A60" w:rsidRDefault="007E515B" w:rsidP="004C3B27">
            <w:pPr>
              <w:suppressAutoHyphens/>
              <w:snapToGrid w:val="0"/>
              <w:jc w:val="both"/>
              <w:rPr>
                <w:rFonts w:ascii="Times New Roman" w:hAnsi="Times New Roman" w:cs="Times New Roman"/>
              </w:rPr>
            </w:pPr>
            <w:r w:rsidRPr="006F6A60">
              <w:rPr>
                <w:rFonts w:ascii="Times New Roman" w:hAnsi="Times New Roman" w:cs="Times New Roman"/>
              </w:rPr>
              <w:t xml:space="preserve">Cena EUR bez PVN </w:t>
            </w:r>
            <w:r w:rsidR="00443A13">
              <w:rPr>
                <w:rFonts w:ascii="Times New Roman" w:hAnsi="Times New Roman" w:cs="Times New Roman"/>
              </w:rPr>
              <w:t>r</w:t>
            </w:r>
            <w:r w:rsidR="00443A13" w:rsidRPr="005D544E">
              <w:rPr>
                <w:rFonts w:ascii="Times New Roman" w:hAnsi="Times New Roman"/>
              </w:rPr>
              <w:t>eakcija</w:t>
            </w:r>
            <w:r w:rsidR="00443A13">
              <w:rPr>
                <w:rFonts w:ascii="Times New Roman" w:hAnsi="Times New Roman"/>
              </w:rPr>
              <w:t>i</w:t>
            </w:r>
            <w:r w:rsidR="00443A13" w:rsidRPr="005D544E">
              <w:rPr>
                <w:rFonts w:ascii="Times New Roman" w:hAnsi="Times New Roman"/>
              </w:rPr>
              <w:t xml:space="preserve"> uz servisa pieteikumiem un pirm</w:t>
            </w:r>
            <w:r w:rsidR="004C3B27">
              <w:rPr>
                <w:rFonts w:ascii="Times New Roman" w:hAnsi="Times New Roman"/>
              </w:rPr>
              <w:t>ajai</w:t>
            </w:r>
            <w:r w:rsidR="00443A13" w:rsidRPr="005D544E">
              <w:rPr>
                <w:rFonts w:ascii="Times New Roman" w:hAnsi="Times New Roman"/>
              </w:rPr>
              <w:t xml:space="preserve"> stunda</w:t>
            </w:r>
            <w:r w:rsidR="004C3B27">
              <w:rPr>
                <w:rFonts w:ascii="Times New Roman" w:hAnsi="Times New Roman"/>
              </w:rPr>
              <w:t>i</w:t>
            </w:r>
            <w:r w:rsidR="00443A13" w:rsidRPr="005D544E">
              <w:rPr>
                <w:rFonts w:ascii="Times New Roman" w:hAnsi="Times New Roman"/>
              </w:rPr>
              <w:t xml:space="preserve"> pēc pieteikuma (izsaukuma) ārkārtas situācijas novēršanas remontdarbiem (brigādes 1 darba stunda)</w:t>
            </w:r>
            <w:r w:rsidR="004C3B27">
              <w:t xml:space="preserve"> </w:t>
            </w:r>
            <w:r w:rsidR="004C3B27" w:rsidRPr="004C3B27">
              <w:rPr>
                <w:rFonts w:ascii="Times New Roman" w:hAnsi="Times New Roman"/>
              </w:rPr>
              <w:t xml:space="preserve">(Finanšu piedāvājuma </w:t>
            </w:r>
            <w:r w:rsidR="004C3B27">
              <w:rPr>
                <w:rFonts w:ascii="Times New Roman" w:hAnsi="Times New Roman"/>
              </w:rPr>
              <w:t>5</w:t>
            </w:r>
            <w:r w:rsidR="004C3B27" w:rsidRPr="004C3B27">
              <w:rPr>
                <w:rFonts w:ascii="Times New Roman" w:hAnsi="Times New Roman"/>
              </w:rPr>
              <w:t>.pozīcija)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4481F" w14:textId="16B50E34" w:rsidR="001B18FF" w:rsidRDefault="001B18FF" w:rsidP="00316EE0">
            <w:pPr>
              <w:tabs>
                <w:tab w:val="center" w:pos="4320"/>
                <w:tab w:val="right" w:pos="8640"/>
              </w:tabs>
              <w:suppressAutoHyphens/>
              <w:snapToGrid w:val="0"/>
              <w:jc w:val="center"/>
              <w:rPr>
                <w:rFonts w:ascii="Times New Roman" w:hAnsi="Times New Roman" w:cs="Times New Roman"/>
                <w:iCs/>
                <w:color w:val="000000"/>
                <w:sz w:val="24"/>
                <w:szCs w:val="24"/>
                <w:lang w:eastAsia="ar-SA"/>
              </w:rPr>
            </w:pPr>
            <w:r>
              <w:rPr>
                <w:rFonts w:ascii="Times New Roman" w:hAnsi="Times New Roman" w:cs="Times New Roman"/>
                <w:iCs/>
                <w:color w:val="000000"/>
                <w:sz w:val="24"/>
                <w:szCs w:val="24"/>
                <w:lang w:eastAsia="ar-SA"/>
              </w:rPr>
              <w:t>2</w:t>
            </w:r>
          </w:p>
        </w:tc>
      </w:tr>
      <w:tr w:rsidR="006F7248" w:rsidRPr="006744EE" w14:paraId="332B8E13"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2E2686F0" w14:textId="55A46832" w:rsidR="006F7248" w:rsidRPr="006F7248" w:rsidRDefault="006F7248" w:rsidP="00316EE0">
            <w:pPr>
              <w:suppressAutoHyphens/>
              <w:snapToGrid w:val="0"/>
              <w:jc w:val="both"/>
              <w:rPr>
                <w:rFonts w:ascii="Times New Roman" w:hAnsi="Times New Roman" w:cs="Times New Roman"/>
                <w:bCs/>
                <w:color w:val="000000"/>
                <w:sz w:val="24"/>
                <w:szCs w:val="24"/>
                <w:vertAlign w:val="subscript"/>
                <w:lang w:eastAsia="ar-SA"/>
              </w:rPr>
            </w:pPr>
            <w:r>
              <w:rPr>
                <w:rFonts w:ascii="Times New Roman" w:hAnsi="Times New Roman" w:cs="Times New Roman"/>
                <w:bCs/>
                <w:color w:val="000000"/>
                <w:sz w:val="24"/>
                <w:szCs w:val="24"/>
                <w:lang w:eastAsia="ar-SA"/>
              </w:rPr>
              <w:t>CR</w:t>
            </w:r>
            <w:r>
              <w:rPr>
                <w:rFonts w:ascii="Times New Roman" w:hAnsi="Times New Roman" w:cs="Times New Roman"/>
                <w:bCs/>
                <w:color w:val="000000"/>
                <w:sz w:val="24"/>
                <w:szCs w:val="24"/>
                <w:vertAlign w:val="subscript"/>
                <w:lang w:eastAsia="ar-SA"/>
              </w:rPr>
              <w:t>3</w:t>
            </w:r>
          </w:p>
        </w:tc>
        <w:tc>
          <w:tcPr>
            <w:tcW w:w="7221" w:type="dxa"/>
            <w:tcBorders>
              <w:top w:val="single" w:sz="4" w:space="0" w:color="000000"/>
              <w:left w:val="single" w:sz="4" w:space="0" w:color="000000"/>
              <w:bottom w:val="single" w:sz="4" w:space="0" w:color="000000"/>
            </w:tcBorders>
            <w:shd w:val="clear" w:color="auto" w:fill="auto"/>
            <w:vAlign w:val="center"/>
          </w:tcPr>
          <w:p w14:paraId="17135FB6" w14:textId="2538CE1C" w:rsidR="006F7248" w:rsidRPr="006F6A60" w:rsidRDefault="007E515B" w:rsidP="00316EE0">
            <w:pPr>
              <w:suppressAutoHyphens/>
              <w:snapToGrid w:val="0"/>
              <w:jc w:val="both"/>
              <w:rPr>
                <w:rFonts w:ascii="Times New Roman" w:hAnsi="Times New Roman" w:cs="Times New Roman"/>
              </w:rPr>
            </w:pPr>
            <w:r w:rsidRPr="006F6A60">
              <w:rPr>
                <w:rFonts w:ascii="Times New Roman" w:hAnsi="Times New Roman" w:cs="Times New Roman"/>
              </w:rPr>
              <w:t xml:space="preserve">Cena EUR bez PVN </w:t>
            </w:r>
            <w:r w:rsidRPr="006F6A60">
              <w:rPr>
                <w:rFonts w:ascii="Times New Roman" w:hAnsi="Times New Roman"/>
              </w:rPr>
              <w:t xml:space="preserve"> </w:t>
            </w:r>
            <w:r w:rsidR="004C3B27">
              <w:rPr>
                <w:rFonts w:ascii="Times New Roman" w:hAnsi="Times New Roman"/>
              </w:rPr>
              <w:t>r</w:t>
            </w:r>
            <w:r w:rsidR="004C3B27" w:rsidRPr="005D544E">
              <w:rPr>
                <w:rFonts w:ascii="Times New Roman" w:hAnsi="Times New Roman"/>
              </w:rPr>
              <w:t>emontdarbi</w:t>
            </w:r>
            <w:r w:rsidR="004C3B27">
              <w:rPr>
                <w:rFonts w:ascii="Times New Roman" w:hAnsi="Times New Roman"/>
              </w:rPr>
              <w:t>em</w:t>
            </w:r>
            <w:r w:rsidR="004C3B27" w:rsidRPr="005D544E">
              <w:rPr>
                <w:rFonts w:ascii="Times New Roman" w:hAnsi="Times New Roman"/>
              </w:rPr>
              <w:t xml:space="preserve"> ārkārtas situācijas novēršanai (katra nākamā stunda pēc pirmās stundas) (brigādes 1 darba stunda)</w:t>
            </w:r>
            <w:r w:rsidR="004C3B27">
              <w:rPr>
                <w:rFonts w:ascii="Times New Roman" w:hAnsi="Times New Roman"/>
              </w:rPr>
              <w:t xml:space="preserve"> </w:t>
            </w:r>
            <w:r w:rsidR="00E2447D" w:rsidRPr="006F6A60">
              <w:rPr>
                <w:rFonts w:ascii="Times New Roman" w:hAnsi="Times New Roman"/>
              </w:rPr>
              <w:t xml:space="preserve"> </w:t>
            </w:r>
            <w:r w:rsidR="004C3B27" w:rsidRPr="004C3B27">
              <w:rPr>
                <w:rFonts w:ascii="Times New Roman" w:hAnsi="Times New Roman"/>
              </w:rPr>
              <w:t xml:space="preserve">(Finanšu piedāvājuma </w:t>
            </w:r>
            <w:r w:rsidR="004C3B27">
              <w:rPr>
                <w:rFonts w:ascii="Times New Roman" w:hAnsi="Times New Roman"/>
              </w:rPr>
              <w:t>6</w:t>
            </w:r>
            <w:r w:rsidR="004C3B27" w:rsidRPr="004C3B27">
              <w:rPr>
                <w:rFonts w:ascii="Times New Roman" w:hAnsi="Times New Roman"/>
              </w:rPr>
              <w:t>.pozīcija)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7746" w14:textId="2849C0B1" w:rsidR="006F7248" w:rsidRDefault="001600C3" w:rsidP="00316EE0">
            <w:pPr>
              <w:tabs>
                <w:tab w:val="center" w:pos="4320"/>
                <w:tab w:val="right" w:pos="8640"/>
              </w:tabs>
              <w:suppressAutoHyphens/>
              <w:snapToGrid w:val="0"/>
              <w:jc w:val="center"/>
              <w:rPr>
                <w:rFonts w:ascii="Times New Roman" w:hAnsi="Times New Roman" w:cs="Times New Roman"/>
                <w:iCs/>
                <w:color w:val="000000"/>
                <w:sz w:val="24"/>
                <w:szCs w:val="24"/>
                <w:lang w:eastAsia="ar-SA"/>
              </w:rPr>
            </w:pPr>
            <w:r>
              <w:rPr>
                <w:rFonts w:ascii="Times New Roman" w:hAnsi="Times New Roman" w:cs="Times New Roman"/>
                <w:iCs/>
                <w:color w:val="000000"/>
                <w:sz w:val="24"/>
                <w:szCs w:val="24"/>
                <w:lang w:eastAsia="ar-SA"/>
              </w:rPr>
              <w:t>2</w:t>
            </w:r>
          </w:p>
        </w:tc>
      </w:tr>
      <w:tr w:rsidR="007E515B" w:rsidRPr="006744EE" w14:paraId="3ED349C7"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79C39DE" w14:textId="71CCA7EA" w:rsidR="007E515B" w:rsidRPr="001600C3" w:rsidRDefault="007E515B" w:rsidP="007E515B">
            <w:pPr>
              <w:suppressAutoHyphens/>
              <w:snapToGrid w:val="0"/>
              <w:jc w:val="both"/>
              <w:rPr>
                <w:rFonts w:ascii="Times New Roman" w:hAnsi="Times New Roman" w:cs="Times New Roman"/>
                <w:bCs/>
                <w:color w:val="000000"/>
                <w:sz w:val="24"/>
                <w:szCs w:val="24"/>
                <w:vertAlign w:val="subscript"/>
                <w:lang w:eastAsia="ar-SA"/>
              </w:rPr>
            </w:pPr>
            <w:r>
              <w:rPr>
                <w:rFonts w:ascii="Times New Roman" w:hAnsi="Times New Roman" w:cs="Times New Roman"/>
                <w:bCs/>
                <w:color w:val="000000"/>
                <w:sz w:val="24"/>
                <w:szCs w:val="24"/>
                <w:lang w:eastAsia="ar-SA"/>
              </w:rPr>
              <w:t>CR</w:t>
            </w:r>
            <w:r>
              <w:rPr>
                <w:rFonts w:ascii="Times New Roman" w:hAnsi="Times New Roman" w:cs="Times New Roman"/>
                <w:bCs/>
                <w:color w:val="000000"/>
                <w:sz w:val="24"/>
                <w:szCs w:val="24"/>
                <w:vertAlign w:val="subscript"/>
                <w:lang w:eastAsia="ar-SA"/>
              </w:rPr>
              <w:t>4</w:t>
            </w:r>
          </w:p>
        </w:tc>
        <w:tc>
          <w:tcPr>
            <w:tcW w:w="7221" w:type="dxa"/>
            <w:tcBorders>
              <w:top w:val="single" w:sz="4" w:space="0" w:color="000000"/>
              <w:left w:val="single" w:sz="4" w:space="0" w:color="000000"/>
              <w:bottom w:val="single" w:sz="4" w:space="0" w:color="000000"/>
            </w:tcBorders>
            <w:shd w:val="clear" w:color="auto" w:fill="auto"/>
            <w:vAlign w:val="center"/>
          </w:tcPr>
          <w:p w14:paraId="3F64EFA9" w14:textId="51AE162B" w:rsidR="007E515B" w:rsidRPr="006F6A60" w:rsidRDefault="007E515B" w:rsidP="007E515B">
            <w:pPr>
              <w:suppressAutoHyphens/>
              <w:snapToGrid w:val="0"/>
              <w:jc w:val="both"/>
              <w:rPr>
                <w:rFonts w:ascii="Times New Roman" w:hAnsi="Times New Roman" w:cs="Times New Roman"/>
              </w:rPr>
            </w:pPr>
            <w:r w:rsidRPr="006F6A60">
              <w:rPr>
                <w:rFonts w:ascii="Times New Roman" w:hAnsi="Times New Roman" w:cs="Times New Roman"/>
              </w:rPr>
              <w:t xml:space="preserve">Cena EUR bez PVN </w:t>
            </w:r>
            <w:r w:rsidRPr="006F6A60">
              <w:rPr>
                <w:rFonts w:ascii="Times New Roman" w:hAnsi="Times New Roman"/>
                <w:bCs/>
                <w:lang w:eastAsia="ar-SA"/>
              </w:rPr>
              <w:t>programmnodrošinājuma pakalpojumi programmnodrošinājuma pielāgošanai (izstrādes stunda)</w:t>
            </w:r>
            <w:r w:rsidR="004C3B27">
              <w:rPr>
                <w:rFonts w:ascii="Times New Roman" w:hAnsi="Times New Roman"/>
                <w:bCs/>
                <w:lang w:eastAsia="ar-SA"/>
              </w:rPr>
              <w:t xml:space="preserve"> </w:t>
            </w:r>
            <w:r w:rsidR="004C3B27" w:rsidRPr="004C3B27">
              <w:rPr>
                <w:rFonts w:ascii="Times New Roman" w:hAnsi="Times New Roman"/>
                <w:bCs/>
                <w:lang w:eastAsia="ar-SA"/>
              </w:rPr>
              <w:t xml:space="preserve">(Finanšu piedāvājuma </w:t>
            </w:r>
            <w:r w:rsidR="004C3B27">
              <w:rPr>
                <w:rFonts w:ascii="Times New Roman" w:hAnsi="Times New Roman"/>
                <w:bCs/>
                <w:lang w:eastAsia="ar-SA"/>
              </w:rPr>
              <w:t>7</w:t>
            </w:r>
            <w:r w:rsidR="004C3B27" w:rsidRPr="004C3B27">
              <w:rPr>
                <w:rFonts w:ascii="Times New Roman" w:hAnsi="Times New Roman"/>
                <w:bCs/>
                <w:lang w:eastAsia="ar-SA"/>
              </w:rPr>
              <w:t>.pozīcija)</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B0388" w14:textId="0240CB8F" w:rsidR="007E515B" w:rsidRDefault="007E515B" w:rsidP="007E515B">
            <w:pPr>
              <w:tabs>
                <w:tab w:val="center" w:pos="4320"/>
                <w:tab w:val="right" w:pos="8640"/>
              </w:tabs>
              <w:suppressAutoHyphens/>
              <w:snapToGrid w:val="0"/>
              <w:jc w:val="center"/>
              <w:rPr>
                <w:rFonts w:ascii="Times New Roman" w:hAnsi="Times New Roman" w:cs="Times New Roman"/>
                <w:iCs/>
                <w:color w:val="000000"/>
                <w:sz w:val="24"/>
                <w:szCs w:val="24"/>
                <w:lang w:eastAsia="ar-SA"/>
              </w:rPr>
            </w:pPr>
            <w:r>
              <w:rPr>
                <w:rFonts w:ascii="Times New Roman" w:hAnsi="Times New Roman" w:cs="Times New Roman"/>
                <w:iCs/>
                <w:color w:val="000000"/>
                <w:sz w:val="24"/>
                <w:szCs w:val="24"/>
                <w:lang w:eastAsia="ar-SA"/>
              </w:rPr>
              <w:t>4</w:t>
            </w:r>
          </w:p>
        </w:tc>
      </w:tr>
      <w:tr w:rsidR="007E515B" w:rsidRPr="006744EE" w14:paraId="65AEAE55"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011FC2A6" w14:textId="01EEBD9A" w:rsidR="007E515B" w:rsidRPr="006744EE" w:rsidRDefault="007E515B" w:rsidP="007E515B">
            <w:pPr>
              <w:suppressAutoHyphens/>
              <w:snapToGrid w:val="0"/>
              <w:jc w:val="both"/>
              <w:rPr>
                <w:rFonts w:ascii="Times New Roman" w:hAnsi="Times New Roman" w:cs="Times New Roman"/>
                <w:b/>
                <w:color w:val="000000"/>
                <w:sz w:val="24"/>
                <w:szCs w:val="24"/>
                <w:lang w:eastAsia="ar-SA"/>
              </w:rPr>
            </w:pPr>
            <w:r>
              <w:rPr>
                <w:rFonts w:ascii="Times New Roman" w:hAnsi="Times New Roman" w:cs="Times New Roman"/>
                <w:b/>
                <w:color w:val="000000"/>
                <w:sz w:val="24"/>
                <w:szCs w:val="24"/>
                <w:lang w:eastAsia="ar-SA"/>
              </w:rPr>
              <w:t>G</w:t>
            </w:r>
          </w:p>
        </w:tc>
        <w:tc>
          <w:tcPr>
            <w:tcW w:w="7221" w:type="dxa"/>
            <w:tcBorders>
              <w:top w:val="single" w:sz="4" w:space="0" w:color="000000"/>
              <w:left w:val="single" w:sz="4" w:space="0" w:color="000000"/>
              <w:bottom w:val="single" w:sz="4" w:space="0" w:color="000000"/>
            </w:tcBorders>
            <w:shd w:val="clear" w:color="auto" w:fill="auto"/>
            <w:vAlign w:val="center"/>
          </w:tcPr>
          <w:p w14:paraId="3C371021" w14:textId="444DBF33" w:rsidR="007E515B" w:rsidRPr="00870180" w:rsidRDefault="00536AAB" w:rsidP="007E515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007E515B" w:rsidRPr="00870180">
              <w:rPr>
                <w:rFonts w:ascii="Times New Roman" w:eastAsia="Times New Roman" w:hAnsi="Times New Roman" w:cs="Times New Roman"/>
                <w:b/>
                <w:bCs/>
                <w:sz w:val="24"/>
                <w:szCs w:val="24"/>
              </w:rPr>
              <w:t xml:space="preserve">amatgarantijas laika </w:t>
            </w:r>
            <w:r w:rsidR="003A62E1" w:rsidRPr="00870180">
              <w:rPr>
                <w:rFonts w:ascii="Times New Roman" w:eastAsia="Times New Roman" w:hAnsi="Times New Roman" w:cs="Times New Roman"/>
                <w:b/>
                <w:bCs/>
                <w:sz w:val="24"/>
                <w:szCs w:val="24"/>
              </w:rPr>
              <w:t>pagarinājum</w:t>
            </w:r>
            <w:r w:rsidR="003A62E1">
              <w:rPr>
                <w:rFonts w:ascii="Times New Roman" w:eastAsia="Times New Roman" w:hAnsi="Times New Roman" w:cs="Times New Roman"/>
                <w:b/>
                <w:bCs/>
                <w:sz w:val="24"/>
                <w:szCs w:val="24"/>
              </w:rPr>
              <w:t>s</w:t>
            </w:r>
            <w:r w:rsidR="007E515B" w:rsidRPr="00870180">
              <w:rPr>
                <w:rFonts w:ascii="Times New Roman" w:eastAsia="Times New Roman" w:hAnsi="Times New Roman" w:cs="Times New Roman"/>
                <w:b/>
                <w:bCs/>
                <w:sz w:val="24"/>
                <w:szCs w:val="24"/>
              </w:rPr>
              <w:t xml:space="preserve">, kas pārsniedz minimāli noteikto </w:t>
            </w:r>
            <w:r w:rsidR="0041507D">
              <w:rPr>
                <w:rFonts w:ascii="Times New Roman" w:eastAsia="Times New Roman" w:hAnsi="Times New Roman" w:cs="Times New Roman"/>
                <w:b/>
                <w:bCs/>
                <w:sz w:val="24"/>
                <w:szCs w:val="24"/>
              </w:rPr>
              <w:t>garantijas termiņu</w:t>
            </w:r>
          </w:p>
          <w:p w14:paraId="3A7B02D7" w14:textId="25D9906E" w:rsidR="007E515B" w:rsidRPr="006744EE" w:rsidRDefault="007E515B" w:rsidP="007E515B">
            <w:pPr>
              <w:suppressAutoHyphens/>
              <w:snapToGrid w:val="0"/>
              <w:jc w:val="both"/>
              <w:rPr>
                <w:rFonts w:ascii="Times New Roman" w:hAnsi="Times New Roman" w:cs="Times New Roman"/>
                <w:sz w:val="24"/>
                <w:szCs w:val="24"/>
                <w:lang w:eastAsia="ar-SA"/>
              </w:rPr>
            </w:pPr>
            <w:r w:rsidRPr="00870180">
              <w:rPr>
                <w:rFonts w:ascii="Times New Roman" w:eastAsia="Times New Roman" w:hAnsi="Times New Roman" w:cs="Times New Roman"/>
                <w:b/>
                <w:bCs/>
                <w:sz w:val="24"/>
                <w:szCs w:val="24"/>
              </w:rPr>
              <w:t>(attiecas uz iekārtām, to apkopi</w:t>
            </w:r>
            <w:r w:rsidR="0011239B">
              <w:rPr>
                <w:rFonts w:ascii="Times New Roman" w:eastAsia="Times New Roman" w:hAnsi="Times New Roman" w:cs="Times New Roman"/>
                <w:b/>
                <w:bCs/>
                <w:sz w:val="24"/>
                <w:szCs w:val="24"/>
              </w:rPr>
              <w:t xml:space="preserve"> (uzturēšanu)</w:t>
            </w:r>
            <w:r w:rsidRPr="00870180">
              <w:rPr>
                <w:rFonts w:ascii="Times New Roman" w:eastAsia="Times New Roman" w:hAnsi="Times New Roman" w:cs="Times New Roman"/>
                <w:b/>
                <w:bCs/>
                <w:sz w:val="24"/>
                <w:szCs w:val="24"/>
              </w:rPr>
              <w:t>, programnodrošinājumu (t.sk. licencēm))</w:t>
            </w:r>
            <w:r w:rsidR="00C51BB9">
              <w:rPr>
                <w:rFonts w:ascii="Times New Roman" w:eastAsia="Times New Roman" w:hAnsi="Times New Roman" w:cs="Times New Roman"/>
                <w:b/>
                <w:bCs/>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8D637" w14:textId="22A94F3D" w:rsidR="007E515B" w:rsidRPr="00E81F60" w:rsidRDefault="007E515B" w:rsidP="007E515B">
            <w:pPr>
              <w:tabs>
                <w:tab w:val="center" w:pos="4320"/>
                <w:tab w:val="right" w:pos="8640"/>
              </w:tabs>
              <w:suppressAutoHyphens/>
              <w:snapToGrid w:val="0"/>
              <w:jc w:val="center"/>
              <w:rPr>
                <w:rFonts w:ascii="Times New Roman" w:hAnsi="Times New Roman" w:cs="Times New Roman"/>
                <w:b/>
                <w:bCs/>
                <w:iCs/>
                <w:color w:val="000000"/>
                <w:sz w:val="24"/>
                <w:szCs w:val="24"/>
                <w:lang w:eastAsia="ar-SA"/>
              </w:rPr>
            </w:pPr>
          </w:p>
        </w:tc>
      </w:tr>
      <w:tr w:rsidR="007E515B" w:rsidRPr="006744EE" w14:paraId="1FBAB464"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23C7D93D" w14:textId="74B2EAC9" w:rsidR="007E515B" w:rsidRPr="00641115" w:rsidRDefault="001C385C" w:rsidP="007E515B">
            <w:pPr>
              <w:suppressAutoHyphens/>
              <w:snapToGrid w:val="0"/>
              <w:jc w:val="both"/>
              <w:rPr>
                <w:rFonts w:ascii="Times New Roman" w:hAnsi="Times New Roman" w:cs="Times New Roman"/>
                <w:bCs/>
                <w:color w:val="000000"/>
                <w:sz w:val="24"/>
                <w:szCs w:val="24"/>
                <w:vertAlign w:val="subscript"/>
                <w:lang w:eastAsia="ar-SA"/>
              </w:rPr>
            </w:pPr>
            <w:r>
              <w:rPr>
                <w:rFonts w:ascii="Times New Roman" w:hAnsi="Times New Roman" w:cs="Times New Roman"/>
                <w:bCs/>
                <w:color w:val="000000"/>
                <w:sz w:val="24"/>
                <w:szCs w:val="24"/>
                <w:lang w:eastAsia="ar-SA"/>
              </w:rPr>
              <w:t>G</w:t>
            </w:r>
            <w:r w:rsidR="00641115">
              <w:rPr>
                <w:rFonts w:ascii="Times New Roman" w:hAnsi="Times New Roman" w:cs="Times New Roman"/>
                <w:bCs/>
                <w:color w:val="000000"/>
                <w:sz w:val="24"/>
                <w:szCs w:val="24"/>
                <w:vertAlign w:val="subscript"/>
                <w:lang w:eastAsia="ar-SA"/>
              </w:rPr>
              <w:t>1</w:t>
            </w:r>
          </w:p>
        </w:tc>
        <w:tc>
          <w:tcPr>
            <w:tcW w:w="7221" w:type="dxa"/>
            <w:tcBorders>
              <w:top w:val="single" w:sz="4" w:space="0" w:color="000000"/>
              <w:left w:val="single" w:sz="4" w:space="0" w:color="000000"/>
              <w:bottom w:val="single" w:sz="4" w:space="0" w:color="000000"/>
            </w:tcBorders>
            <w:shd w:val="clear" w:color="auto" w:fill="auto"/>
            <w:vAlign w:val="center"/>
          </w:tcPr>
          <w:p w14:paraId="44E5D147" w14:textId="1B38E9DA" w:rsidR="007E515B" w:rsidRPr="00870180" w:rsidRDefault="006773CE" w:rsidP="007E515B">
            <w:pPr>
              <w:spacing w:after="0" w:line="240" w:lineRule="auto"/>
              <w:jc w:val="both"/>
              <w:rPr>
                <w:rFonts w:ascii="Times New Roman" w:eastAsia="Times New Roman" w:hAnsi="Times New Roman" w:cs="Times New Roman"/>
                <w:b/>
                <w:bCs/>
                <w:sz w:val="24"/>
                <w:szCs w:val="24"/>
              </w:rPr>
            </w:pPr>
            <w:r>
              <w:rPr>
                <w:rFonts w:ascii="Times New Roman" w:hAnsi="Times New Roman"/>
                <w:szCs w:val="24"/>
              </w:rPr>
              <w:t>p</w:t>
            </w:r>
            <w:r w:rsidRPr="00A30568">
              <w:rPr>
                <w:rFonts w:ascii="Times New Roman" w:hAnsi="Times New Roman"/>
                <w:szCs w:val="24"/>
              </w:rPr>
              <w:t>apildu vien</w:t>
            </w:r>
            <w:r w:rsidR="005E5B6C">
              <w:rPr>
                <w:rFonts w:ascii="Times New Roman" w:hAnsi="Times New Roman"/>
                <w:szCs w:val="24"/>
              </w:rPr>
              <w:t>s</w:t>
            </w:r>
            <w:r w:rsidRPr="00A30568">
              <w:rPr>
                <w:rFonts w:ascii="Times New Roman" w:hAnsi="Times New Roman"/>
                <w:szCs w:val="24"/>
              </w:rPr>
              <w:t xml:space="preserve"> gad</w:t>
            </w:r>
            <w:r w:rsidR="005E5B6C">
              <w:rPr>
                <w:rFonts w:ascii="Times New Roman" w:hAnsi="Times New Roman"/>
                <w:szCs w:val="24"/>
              </w:rPr>
              <w:t>s</w:t>
            </w:r>
            <w:r w:rsidRPr="00A30568">
              <w:rPr>
                <w:rFonts w:ascii="Times New Roman" w:hAnsi="Times New Roman"/>
                <w:szCs w:val="24"/>
              </w:rPr>
              <w:t xml:space="preserve"> </w:t>
            </w:r>
            <w:r w:rsidR="003A62E1">
              <w:rPr>
                <w:rFonts w:ascii="Times New Roman" w:hAnsi="Times New Roman"/>
                <w:szCs w:val="24"/>
              </w:rPr>
              <w:t>Tehniskajā specifikācijā norādītajam</w:t>
            </w:r>
            <w:r w:rsidR="003A62E1" w:rsidRPr="00A30568">
              <w:rPr>
                <w:rFonts w:ascii="Times New Roman" w:hAnsi="Times New Roman"/>
                <w:szCs w:val="24"/>
              </w:rPr>
              <w:t xml:space="preserve"> </w:t>
            </w:r>
            <w:r w:rsidRPr="00A30568">
              <w:rPr>
                <w:rFonts w:ascii="Times New Roman" w:hAnsi="Times New Roman"/>
                <w:szCs w:val="24"/>
              </w:rPr>
              <w:t>pamatgarantijas laikam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A5BA6" w14:textId="5D267927" w:rsidR="007E515B" w:rsidRPr="006744EE" w:rsidRDefault="006773CE" w:rsidP="007E515B">
            <w:pPr>
              <w:tabs>
                <w:tab w:val="center" w:pos="4320"/>
                <w:tab w:val="right" w:pos="8640"/>
              </w:tabs>
              <w:suppressAutoHyphens/>
              <w:snapToGrid w:val="0"/>
              <w:jc w:val="center"/>
              <w:rPr>
                <w:rFonts w:ascii="Times New Roman" w:hAnsi="Times New Roman" w:cs="Times New Roman"/>
                <w:iCs/>
                <w:color w:val="000000"/>
                <w:sz w:val="24"/>
                <w:szCs w:val="24"/>
                <w:lang w:eastAsia="ar-SA"/>
              </w:rPr>
            </w:pPr>
            <w:r>
              <w:rPr>
                <w:rFonts w:ascii="Times New Roman" w:hAnsi="Times New Roman" w:cs="Times New Roman"/>
                <w:iCs/>
                <w:color w:val="000000"/>
                <w:sz w:val="24"/>
                <w:szCs w:val="24"/>
                <w:lang w:eastAsia="ar-SA"/>
              </w:rPr>
              <w:t>5</w:t>
            </w:r>
          </w:p>
        </w:tc>
      </w:tr>
      <w:tr w:rsidR="006773CE" w:rsidRPr="006744EE" w14:paraId="3F12520F"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F3767BE" w14:textId="0D010F2D" w:rsidR="006773CE" w:rsidRPr="00490AE3" w:rsidRDefault="005C63B5" w:rsidP="007E515B">
            <w:pPr>
              <w:suppressAutoHyphens/>
              <w:snapToGrid w:val="0"/>
              <w:jc w:val="both"/>
              <w:rPr>
                <w:rFonts w:ascii="Times New Roman" w:hAnsi="Times New Roman" w:cs="Times New Roman"/>
                <w:bCs/>
                <w:color w:val="000000"/>
                <w:sz w:val="24"/>
                <w:szCs w:val="24"/>
                <w:lang w:eastAsia="ar-SA"/>
              </w:rPr>
            </w:pPr>
            <w:r>
              <w:rPr>
                <w:rFonts w:ascii="Times New Roman" w:hAnsi="Times New Roman" w:cs="Times New Roman"/>
                <w:bCs/>
                <w:color w:val="000000"/>
                <w:sz w:val="24"/>
                <w:szCs w:val="24"/>
                <w:lang w:eastAsia="ar-SA"/>
              </w:rPr>
              <w:t>G</w:t>
            </w:r>
            <w:r w:rsidRPr="005C63B5">
              <w:rPr>
                <w:rFonts w:ascii="Times New Roman" w:hAnsi="Times New Roman" w:cs="Times New Roman"/>
                <w:bCs/>
                <w:color w:val="000000"/>
                <w:sz w:val="24"/>
                <w:szCs w:val="24"/>
                <w:vertAlign w:val="subscript"/>
                <w:lang w:eastAsia="ar-SA"/>
              </w:rPr>
              <w:t>2</w:t>
            </w:r>
          </w:p>
        </w:tc>
        <w:tc>
          <w:tcPr>
            <w:tcW w:w="7221" w:type="dxa"/>
            <w:tcBorders>
              <w:top w:val="single" w:sz="4" w:space="0" w:color="000000"/>
              <w:left w:val="single" w:sz="4" w:space="0" w:color="000000"/>
              <w:bottom w:val="single" w:sz="4" w:space="0" w:color="000000"/>
            </w:tcBorders>
            <w:shd w:val="clear" w:color="auto" w:fill="auto"/>
            <w:vAlign w:val="center"/>
          </w:tcPr>
          <w:p w14:paraId="0B93DACA" w14:textId="717003D1" w:rsidR="006773CE" w:rsidRDefault="00F54F20" w:rsidP="007E515B">
            <w:pPr>
              <w:spacing w:after="0" w:line="240" w:lineRule="auto"/>
              <w:jc w:val="both"/>
              <w:rPr>
                <w:rFonts w:ascii="Times New Roman" w:hAnsi="Times New Roman"/>
                <w:szCs w:val="24"/>
              </w:rPr>
            </w:pPr>
            <w:r>
              <w:rPr>
                <w:rFonts w:ascii="Times New Roman" w:hAnsi="Times New Roman"/>
                <w:szCs w:val="24"/>
              </w:rPr>
              <w:t>p</w:t>
            </w:r>
            <w:r w:rsidRPr="00A30568">
              <w:rPr>
                <w:rFonts w:ascii="Times New Roman" w:hAnsi="Times New Roman"/>
                <w:szCs w:val="24"/>
              </w:rPr>
              <w:t xml:space="preserve">apildu divi gadi </w:t>
            </w:r>
            <w:r w:rsidR="003A62E1">
              <w:t xml:space="preserve"> </w:t>
            </w:r>
            <w:r w:rsidR="003A62E1" w:rsidRPr="003A62E1">
              <w:rPr>
                <w:rFonts w:ascii="Times New Roman" w:hAnsi="Times New Roman"/>
                <w:szCs w:val="24"/>
              </w:rPr>
              <w:t xml:space="preserve">Tehniskajā specifikācijā norādītajam </w:t>
            </w:r>
            <w:r w:rsidRPr="00A30568">
              <w:rPr>
                <w:rFonts w:ascii="Times New Roman" w:hAnsi="Times New Roman"/>
                <w:szCs w:val="24"/>
              </w:rPr>
              <w:t xml:space="preserve"> pamatgarantijas laikam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D271D" w14:textId="40022AF0" w:rsidR="006773CE" w:rsidRDefault="005D4D16" w:rsidP="007E515B">
            <w:pPr>
              <w:tabs>
                <w:tab w:val="center" w:pos="4320"/>
                <w:tab w:val="right" w:pos="8640"/>
              </w:tabs>
              <w:suppressAutoHyphens/>
              <w:snapToGrid w:val="0"/>
              <w:jc w:val="center"/>
              <w:rPr>
                <w:rFonts w:ascii="Times New Roman" w:hAnsi="Times New Roman" w:cs="Times New Roman"/>
                <w:iCs/>
                <w:color w:val="000000"/>
                <w:sz w:val="24"/>
                <w:szCs w:val="24"/>
                <w:lang w:eastAsia="ar-SA"/>
              </w:rPr>
            </w:pPr>
            <w:r>
              <w:rPr>
                <w:rFonts w:ascii="Times New Roman" w:hAnsi="Times New Roman" w:cs="Times New Roman"/>
                <w:iCs/>
                <w:color w:val="000000"/>
                <w:sz w:val="24"/>
                <w:szCs w:val="24"/>
                <w:lang w:eastAsia="ar-SA"/>
              </w:rPr>
              <w:t>10</w:t>
            </w:r>
          </w:p>
        </w:tc>
      </w:tr>
      <w:tr w:rsidR="007E515B" w:rsidRPr="006744EE" w14:paraId="5E033881" w14:textId="77777777" w:rsidTr="00316EE0">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7962CF1D" w14:textId="77777777" w:rsidR="007E515B" w:rsidRPr="006744EE" w:rsidRDefault="007E515B" w:rsidP="007E515B">
            <w:pPr>
              <w:suppressAutoHyphens/>
              <w:snapToGrid w:val="0"/>
              <w:jc w:val="both"/>
              <w:rPr>
                <w:rFonts w:ascii="Times New Roman" w:hAnsi="Times New Roman" w:cs="Times New Roman"/>
                <w:b/>
                <w:bCs/>
                <w:color w:val="000000"/>
                <w:sz w:val="24"/>
                <w:szCs w:val="24"/>
                <w:lang w:eastAsia="ar-SA"/>
              </w:rPr>
            </w:pPr>
          </w:p>
        </w:tc>
        <w:tc>
          <w:tcPr>
            <w:tcW w:w="7221" w:type="dxa"/>
            <w:tcBorders>
              <w:top w:val="single" w:sz="4" w:space="0" w:color="000000"/>
              <w:left w:val="nil"/>
              <w:bottom w:val="single" w:sz="4" w:space="0" w:color="000000"/>
            </w:tcBorders>
            <w:shd w:val="clear" w:color="auto" w:fill="auto"/>
            <w:vAlign w:val="center"/>
          </w:tcPr>
          <w:p w14:paraId="33A05DFF" w14:textId="147D4DC1" w:rsidR="007E515B" w:rsidRPr="006744EE" w:rsidRDefault="007E515B" w:rsidP="003437E8">
            <w:pPr>
              <w:suppressAutoHyphens/>
              <w:snapToGrid w:val="0"/>
              <w:jc w:val="right"/>
              <w:rPr>
                <w:rFonts w:ascii="Times New Roman" w:hAnsi="Times New Roman" w:cs="Times New Roman"/>
                <w:color w:val="000000"/>
                <w:sz w:val="24"/>
                <w:szCs w:val="24"/>
                <w:lang w:eastAsia="ar-SA"/>
              </w:rPr>
            </w:pPr>
            <w:r w:rsidRPr="006744EE">
              <w:rPr>
                <w:rFonts w:ascii="Times New Roman" w:hAnsi="Times New Roman" w:cs="Times New Roman"/>
                <w:color w:val="000000"/>
                <w:sz w:val="24"/>
                <w:szCs w:val="24"/>
                <w:lang w:eastAsia="ar-SA"/>
              </w:rPr>
              <w:t xml:space="preserve">Maksimālais iespējamais kopējā novērtējuma punktu skaits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C16D" w14:textId="77777777" w:rsidR="007E515B" w:rsidRPr="00E81F60" w:rsidRDefault="007E515B" w:rsidP="007E515B">
            <w:pPr>
              <w:suppressAutoHyphens/>
              <w:snapToGrid w:val="0"/>
              <w:jc w:val="center"/>
              <w:rPr>
                <w:rFonts w:ascii="Times New Roman" w:hAnsi="Times New Roman" w:cs="Times New Roman"/>
                <w:b/>
                <w:bCs/>
                <w:iCs/>
                <w:color w:val="000000"/>
                <w:sz w:val="24"/>
                <w:szCs w:val="24"/>
                <w:lang w:eastAsia="ar-SA"/>
              </w:rPr>
            </w:pPr>
            <w:r w:rsidRPr="00E81F60">
              <w:rPr>
                <w:rFonts w:ascii="Times New Roman" w:hAnsi="Times New Roman" w:cs="Times New Roman"/>
                <w:b/>
                <w:bCs/>
                <w:iCs/>
                <w:color w:val="000000"/>
                <w:sz w:val="24"/>
                <w:szCs w:val="24"/>
                <w:lang w:eastAsia="ar-SA"/>
              </w:rPr>
              <w:t>100</w:t>
            </w:r>
          </w:p>
        </w:tc>
      </w:tr>
    </w:tbl>
    <w:p w14:paraId="346F6F80" w14:textId="77777777" w:rsidR="003437E8" w:rsidRDefault="003437E8" w:rsidP="00E81F60">
      <w:pPr>
        <w:tabs>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5CE2562E" w14:textId="3A36ECAC" w:rsidR="00E81F60" w:rsidRPr="00983186" w:rsidRDefault="00E81F60" w:rsidP="00E81F60">
      <w:pPr>
        <w:pStyle w:val="ListParagraph"/>
        <w:numPr>
          <w:ilvl w:val="1"/>
          <w:numId w:val="1"/>
        </w:numPr>
        <w:spacing w:after="0" w:line="240" w:lineRule="auto"/>
        <w:jc w:val="both"/>
        <w:rPr>
          <w:rFonts w:ascii="Times New Roman" w:hAnsi="Times New Roman" w:cs="Times New Roman"/>
          <w:sz w:val="24"/>
          <w:szCs w:val="24"/>
        </w:rPr>
      </w:pPr>
      <w:bookmarkStart w:id="11" w:name="_Toc61422146"/>
      <w:r w:rsidRPr="00983186">
        <w:rPr>
          <w:rFonts w:ascii="Times New Roman" w:hAnsi="Times New Roman" w:cs="Times New Roman"/>
          <w:sz w:val="24"/>
          <w:szCs w:val="24"/>
        </w:rPr>
        <w:t xml:space="preserve">Punktu skaits par </w:t>
      </w:r>
      <w:r w:rsidR="003D245B" w:rsidRPr="00A6445F">
        <w:rPr>
          <w:rFonts w:ascii="Times New Roman" w:hAnsi="Times New Roman" w:cs="Times New Roman"/>
          <w:b/>
          <w:bCs/>
          <w:sz w:val="24"/>
          <w:szCs w:val="24"/>
        </w:rPr>
        <w:t>C; CR (CR</w:t>
      </w:r>
      <w:r w:rsidR="003D245B" w:rsidRPr="00A6445F">
        <w:rPr>
          <w:rFonts w:ascii="Times New Roman" w:hAnsi="Times New Roman" w:cs="Times New Roman"/>
          <w:b/>
          <w:bCs/>
          <w:sz w:val="24"/>
          <w:szCs w:val="24"/>
          <w:vertAlign w:val="subscript"/>
        </w:rPr>
        <w:t xml:space="preserve">1; </w:t>
      </w:r>
      <w:r w:rsidR="003D245B" w:rsidRPr="00A6445F">
        <w:rPr>
          <w:rFonts w:ascii="Times New Roman" w:hAnsi="Times New Roman" w:cs="Times New Roman"/>
          <w:b/>
          <w:bCs/>
          <w:sz w:val="24"/>
          <w:szCs w:val="24"/>
        </w:rPr>
        <w:t>CR</w:t>
      </w:r>
      <w:r w:rsidR="003D245B" w:rsidRPr="00A6445F">
        <w:rPr>
          <w:rFonts w:ascii="Times New Roman" w:hAnsi="Times New Roman" w:cs="Times New Roman"/>
          <w:b/>
          <w:bCs/>
          <w:sz w:val="24"/>
          <w:szCs w:val="24"/>
          <w:vertAlign w:val="subscript"/>
        </w:rPr>
        <w:t xml:space="preserve">2; </w:t>
      </w:r>
      <w:r w:rsidR="003D245B" w:rsidRPr="00A6445F">
        <w:rPr>
          <w:rFonts w:ascii="Times New Roman" w:hAnsi="Times New Roman" w:cs="Times New Roman"/>
          <w:b/>
          <w:bCs/>
          <w:sz w:val="24"/>
          <w:szCs w:val="24"/>
        </w:rPr>
        <w:t>CR</w:t>
      </w:r>
      <w:r w:rsidR="003D245B" w:rsidRPr="00A6445F">
        <w:rPr>
          <w:rFonts w:ascii="Times New Roman" w:hAnsi="Times New Roman" w:cs="Times New Roman"/>
          <w:b/>
          <w:bCs/>
          <w:sz w:val="24"/>
          <w:szCs w:val="24"/>
          <w:vertAlign w:val="subscript"/>
        </w:rPr>
        <w:t xml:space="preserve">3; </w:t>
      </w:r>
      <w:r w:rsidR="003D245B" w:rsidRPr="00A6445F">
        <w:rPr>
          <w:rFonts w:ascii="Times New Roman" w:hAnsi="Times New Roman" w:cs="Times New Roman"/>
          <w:b/>
          <w:bCs/>
          <w:sz w:val="24"/>
          <w:szCs w:val="24"/>
        </w:rPr>
        <w:t>CR</w:t>
      </w:r>
      <w:r w:rsidR="003D245B" w:rsidRPr="00A6445F">
        <w:rPr>
          <w:rFonts w:ascii="Times New Roman" w:hAnsi="Times New Roman" w:cs="Times New Roman"/>
          <w:b/>
          <w:bCs/>
          <w:sz w:val="24"/>
          <w:szCs w:val="24"/>
          <w:vertAlign w:val="subscript"/>
        </w:rPr>
        <w:t>4</w:t>
      </w:r>
      <w:r w:rsidR="003D245B" w:rsidRPr="00A6445F">
        <w:rPr>
          <w:rFonts w:ascii="Times New Roman" w:hAnsi="Times New Roman" w:cs="Times New Roman"/>
          <w:b/>
          <w:bCs/>
          <w:sz w:val="24"/>
          <w:szCs w:val="24"/>
        </w:rPr>
        <w:t>)</w:t>
      </w:r>
      <w:r w:rsidRPr="00983186">
        <w:rPr>
          <w:rFonts w:ascii="Times New Roman" w:hAnsi="Times New Roman" w:cs="Times New Roman"/>
          <w:sz w:val="24"/>
          <w:szCs w:val="24"/>
        </w:rPr>
        <w:t xml:space="preserve"> kritēriju, kuri tiek izmantoti saimnieciski visizdevīgākā piedāvājuma noteikšanā, tiek aprēķināts pēc šādas formulas:</w:t>
      </w:r>
    </w:p>
    <w:p w14:paraId="72110AEF" w14:textId="77777777" w:rsidR="00E81F60" w:rsidRPr="00983186" w:rsidRDefault="00E81F60" w:rsidP="00E81F60">
      <w:pPr>
        <w:jc w:val="center"/>
        <w:rPr>
          <w:rFonts w:ascii="Times New Roman" w:hAnsi="Times New Roman" w:cs="Times New Roman"/>
        </w:rPr>
      </w:pPr>
      <w:r w:rsidRPr="00983186">
        <w:rPr>
          <w:rFonts w:ascii="Times New Roman" w:hAnsi="Times New Roman" w:cs="Times New Roman"/>
        </w:rPr>
        <w:t xml:space="preserve">C = </w:t>
      </w:r>
      <w:r w:rsidRPr="00983186">
        <w:rPr>
          <w:rFonts w:ascii="Times New Roman" w:hAnsi="Times New Roman" w:cs="Times New Roman"/>
        </w:rPr>
        <w:object w:dxaOrig="840" w:dyaOrig="700" w14:anchorId="646C6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6.75pt" o:ole="">
            <v:imagedata r:id="rId26" o:title=""/>
          </v:shape>
          <o:OLEObject Type="Embed" ProgID="Equation.3" ShapeID="_x0000_i1025" DrawAspect="Content" ObjectID="_1767506484" r:id="rId27"/>
        </w:object>
      </w:r>
      <w:r w:rsidRPr="00983186">
        <w:rPr>
          <w:rFonts w:ascii="Times New Roman" w:hAnsi="Times New Roman" w:cs="Times New Roman"/>
        </w:rPr>
        <w:t>, kur</w:t>
      </w:r>
    </w:p>
    <w:p w14:paraId="12DD6611" w14:textId="77777777" w:rsidR="00E81F60" w:rsidRPr="00983186" w:rsidRDefault="00E81F60" w:rsidP="00E81F60">
      <w:pPr>
        <w:pStyle w:val="BodyText2"/>
        <w:tabs>
          <w:tab w:val="clear" w:pos="0"/>
        </w:tabs>
        <w:spacing w:before="120"/>
        <w:ind w:left="720"/>
        <w:rPr>
          <w:rFonts w:ascii="Times New Roman" w:hAnsi="Times New Roman"/>
          <w:szCs w:val="24"/>
        </w:rPr>
      </w:pPr>
      <w:r w:rsidRPr="00983186">
        <w:rPr>
          <w:rFonts w:ascii="Times New Roman" w:hAnsi="Times New Roman"/>
          <w:szCs w:val="24"/>
        </w:rPr>
        <w:t>C – Vērtēšanas kritērijā iegūtais punktu skaits;</w:t>
      </w:r>
    </w:p>
    <w:p w14:paraId="52A15BBD" w14:textId="77777777" w:rsidR="00E81F60" w:rsidRPr="00983186" w:rsidRDefault="00E81F60" w:rsidP="00E81F60">
      <w:pPr>
        <w:pStyle w:val="BodyText2"/>
        <w:tabs>
          <w:tab w:val="clear" w:pos="0"/>
        </w:tabs>
        <w:spacing w:before="120"/>
        <w:ind w:left="720"/>
        <w:rPr>
          <w:rFonts w:ascii="Times New Roman" w:hAnsi="Times New Roman"/>
          <w:szCs w:val="24"/>
        </w:rPr>
      </w:pPr>
      <w:r w:rsidRPr="00983186">
        <w:rPr>
          <w:rFonts w:ascii="Times New Roman" w:hAnsi="Times New Roman"/>
          <w:szCs w:val="24"/>
        </w:rPr>
        <w:object w:dxaOrig="360" w:dyaOrig="360" w14:anchorId="2DF4CD22">
          <v:shape id="_x0000_i1026" type="#_x0000_t75" style="width:15pt;height:15pt" o:ole="">
            <v:imagedata r:id="rId28" o:title=""/>
          </v:shape>
          <o:OLEObject Type="Embed" ProgID="Equation.3" ShapeID="_x0000_i1026" DrawAspect="Content" ObjectID="_1767506485" r:id="rId29"/>
        </w:object>
      </w:r>
      <w:r w:rsidRPr="00983186">
        <w:rPr>
          <w:rFonts w:ascii="Times New Roman" w:hAnsi="Times New Roman"/>
          <w:szCs w:val="24"/>
        </w:rPr>
        <w:t> – viszemākā piedāvājuma cena;</w:t>
      </w:r>
    </w:p>
    <w:p w14:paraId="13493908" w14:textId="77777777" w:rsidR="00E81F60" w:rsidRPr="00983186" w:rsidRDefault="00E81F60" w:rsidP="00E81F60">
      <w:pPr>
        <w:pStyle w:val="BodyText2"/>
        <w:tabs>
          <w:tab w:val="clear" w:pos="0"/>
        </w:tabs>
        <w:spacing w:before="120"/>
        <w:ind w:left="720"/>
        <w:rPr>
          <w:rFonts w:ascii="Times New Roman" w:hAnsi="Times New Roman"/>
          <w:szCs w:val="24"/>
        </w:rPr>
      </w:pPr>
      <w:r w:rsidRPr="00983186">
        <w:rPr>
          <w:rFonts w:ascii="Times New Roman" w:hAnsi="Times New Roman"/>
          <w:szCs w:val="24"/>
        </w:rPr>
        <w:object w:dxaOrig="400" w:dyaOrig="380" w14:anchorId="236E6340">
          <v:shape id="_x0000_i1027" type="#_x0000_t75" style="width:21.75pt;height:21.75pt" o:ole="">
            <v:imagedata r:id="rId30" o:title=""/>
          </v:shape>
          <o:OLEObject Type="Embed" ProgID="Equation.3" ShapeID="_x0000_i1027" DrawAspect="Content" ObjectID="_1767506486" r:id="rId31"/>
        </w:object>
      </w:r>
      <w:r w:rsidRPr="00983186">
        <w:rPr>
          <w:rFonts w:ascii="Times New Roman" w:hAnsi="Times New Roman"/>
          <w:szCs w:val="24"/>
        </w:rPr>
        <w:t>– vērtējamā piedāvājuma cena;</w:t>
      </w:r>
    </w:p>
    <w:p w14:paraId="7B1D9370" w14:textId="77777777" w:rsidR="00E81F60" w:rsidRPr="00983186" w:rsidRDefault="00E81F60" w:rsidP="00E81F60">
      <w:pPr>
        <w:pStyle w:val="BodyText2"/>
        <w:tabs>
          <w:tab w:val="clear" w:pos="0"/>
        </w:tabs>
        <w:spacing w:before="120"/>
        <w:ind w:left="720"/>
        <w:rPr>
          <w:rFonts w:ascii="Times New Roman" w:hAnsi="Times New Roman"/>
          <w:szCs w:val="24"/>
        </w:rPr>
      </w:pPr>
      <w:r w:rsidRPr="00983186">
        <w:rPr>
          <w:rFonts w:ascii="Times New Roman" w:hAnsi="Times New Roman"/>
          <w:szCs w:val="24"/>
        </w:rPr>
        <w:t>N – kritērija maksimālā skaitliskā vērtība.</w:t>
      </w:r>
    </w:p>
    <w:p w14:paraId="38AE1DFC" w14:textId="77777777" w:rsidR="00E81F60" w:rsidRPr="00983186" w:rsidRDefault="00E81F60" w:rsidP="00E81F60">
      <w:pPr>
        <w:pStyle w:val="ListParagraph"/>
        <w:jc w:val="both"/>
        <w:rPr>
          <w:rFonts w:ascii="Times New Roman" w:hAnsi="Times New Roman" w:cs="Times New Roman"/>
        </w:rPr>
      </w:pPr>
      <w:bookmarkStart w:id="12" w:name="_Toc107112019"/>
      <w:bookmarkStart w:id="13" w:name="_Toc110402285"/>
      <w:bookmarkEnd w:id="11"/>
    </w:p>
    <w:p w14:paraId="4D4DED45" w14:textId="6518DA00" w:rsidR="00CC5E5A" w:rsidRDefault="00CC5E5A" w:rsidP="00CC5E5A">
      <w:pPr>
        <w:pStyle w:val="ListParagraph"/>
        <w:numPr>
          <w:ilvl w:val="1"/>
          <w:numId w:val="1"/>
        </w:numPr>
        <w:spacing w:after="0" w:line="240" w:lineRule="auto"/>
        <w:jc w:val="both"/>
        <w:rPr>
          <w:rFonts w:ascii="Times New Roman" w:eastAsia="Times New Roman" w:hAnsi="Times New Roman" w:cs="Times New Roman"/>
          <w:sz w:val="24"/>
          <w:szCs w:val="24"/>
        </w:rPr>
      </w:pPr>
      <w:bookmarkStart w:id="14" w:name="_Hlk149216700"/>
      <w:r w:rsidRPr="00CC5E5A">
        <w:rPr>
          <w:rFonts w:ascii="Times New Roman" w:hAnsi="Times New Roman" w:cs="Times New Roman"/>
          <w:sz w:val="24"/>
          <w:szCs w:val="24"/>
        </w:rPr>
        <w:t xml:space="preserve">Ja pretendents piedāvā </w:t>
      </w:r>
      <w:r>
        <w:rPr>
          <w:rFonts w:ascii="Times New Roman" w:eastAsia="Times New Roman" w:hAnsi="Times New Roman" w:cs="Times New Roman"/>
          <w:sz w:val="24"/>
          <w:szCs w:val="24"/>
        </w:rPr>
        <w:t>p</w:t>
      </w:r>
      <w:r w:rsidRPr="00CC5E5A">
        <w:rPr>
          <w:rFonts w:ascii="Times New Roman" w:eastAsia="Times New Roman" w:hAnsi="Times New Roman" w:cs="Times New Roman"/>
          <w:sz w:val="24"/>
          <w:szCs w:val="24"/>
        </w:rPr>
        <w:t>amatgarantijas laika pagarinājumu</w:t>
      </w:r>
      <w:r w:rsidR="005E5B6C">
        <w:rPr>
          <w:rFonts w:ascii="Times New Roman" w:eastAsia="Times New Roman" w:hAnsi="Times New Roman" w:cs="Times New Roman"/>
          <w:sz w:val="24"/>
          <w:szCs w:val="24"/>
        </w:rPr>
        <w:t xml:space="preserve"> vienu gadu </w:t>
      </w:r>
      <w:r w:rsidR="000B04E7">
        <w:rPr>
          <w:rFonts w:ascii="Times New Roman" w:eastAsia="Times New Roman" w:hAnsi="Times New Roman" w:cs="Times New Roman"/>
          <w:sz w:val="24"/>
          <w:szCs w:val="24"/>
        </w:rPr>
        <w:t xml:space="preserve">papildus </w:t>
      </w:r>
      <w:r w:rsidR="005E5B6C">
        <w:rPr>
          <w:rFonts w:ascii="Times New Roman" w:eastAsia="Times New Roman" w:hAnsi="Times New Roman" w:cs="Times New Roman"/>
          <w:sz w:val="24"/>
          <w:szCs w:val="24"/>
        </w:rPr>
        <w:t>esošajam pamatarantijas laikam</w:t>
      </w:r>
      <w:r w:rsidR="000B04E7">
        <w:rPr>
          <w:rFonts w:ascii="Times New Roman" w:eastAsia="Times New Roman" w:hAnsi="Times New Roman" w:cs="Times New Roman"/>
          <w:sz w:val="24"/>
          <w:szCs w:val="24"/>
        </w:rPr>
        <w:t xml:space="preserve"> (</w:t>
      </w:r>
      <w:r w:rsidR="000B04E7" w:rsidRPr="00A6445F">
        <w:rPr>
          <w:rFonts w:ascii="Times New Roman" w:eastAsia="Times New Roman" w:hAnsi="Times New Roman" w:cs="Times New Roman"/>
          <w:b/>
          <w:bCs/>
          <w:sz w:val="24"/>
          <w:szCs w:val="24"/>
        </w:rPr>
        <w:t>G</w:t>
      </w:r>
      <w:r w:rsidR="000B04E7" w:rsidRPr="00A6445F">
        <w:rPr>
          <w:rFonts w:ascii="Times New Roman" w:eastAsia="Times New Roman" w:hAnsi="Times New Roman" w:cs="Times New Roman"/>
          <w:b/>
          <w:bCs/>
          <w:sz w:val="24"/>
          <w:szCs w:val="24"/>
          <w:vertAlign w:val="subscript"/>
        </w:rPr>
        <w:t>1</w:t>
      </w:r>
      <w:r w:rsidR="000B04E7" w:rsidRPr="00A6445F">
        <w:rPr>
          <w:rFonts w:ascii="Times New Roman" w:eastAsia="Times New Roman" w:hAnsi="Times New Roman" w:cs="Times New Roman"/>
          <w:b/>
          <w:bCs/>
          <w:sz w:val="24"/>
          <w:szCs w:val="24"/>
        </w:rPr>
        <w:t xml:space="preserve"> </w:t>
      </w:r>
      <w:r w:rsidR="000B04E7">
        <w:rPr>
          <w:rFonts w:ascii="Times New Roman" w:eastAsia="Times New Roman" w:hAnsi="Times New Roman" w:cs="Times New Roman"/>
          <w:sz w:val="24"/>
          <w:szCs w:val="24"/>
        </w:rPr>
        <w:t>kritērijs)</w:t>
      </w:r>
      <w:r w:rsidRPr="00CC5E5A">
        <w:rPr>
          <w:rFonts w:ascii="Times New Roman" w:eastAsia="Times New Roman" w:hAnsi="Times New Roman" w:cs="Times New Roman"/>
          <w:sz w:val="24"/>
          <w:szCs w:val="24"/>
        </w:rPr>
        <w:t xml:space="preserve">, </w:t>
      </w:r>
      <w:r w:rsidR="005E5B6C">
        <w:rPr>
          <w:rFonts w:ascii="Times New Roman" w:eastAsia="Times New Roman" w:hAnsi="Times New Roman" w:cs="Times New Roman"/>
          <w:sz w:val="24"/>
          <w:szCs w:val="24"/>
        </w:rPr>
        <w:t>pretendentam</w:t>
      </w:r>
      <w:r w:rsidR="00E256D2">
        <w:rPr>
          <w:rFonts w:ascii="Times New Roman" w:eastAsia="Times New Roman" w:hAnsi="Times New Roman" w:cs="Times New Roman"/>
          <w:sz w:val="24"/>
          <w:szCs w:val="24"/>
        </w:rPr>
        <w:t xml:space="preserve"> </w:t>
      </w:r>
      <w:r w:rsidR="005E5B6C">
        <w:rPr>
          <w:rFonts w:ascii="Times New Roman" w:eastAsia="Times New Roman" w:hAnsi="Times New Roman" w:cs="Times New Roman"/>
          <w:sz w:val="24"/>
          <w:szCs w:val="24"/>
        </w:rPr>
        <w:t xml:space="preserve">tiks piešķirti </w:t>
      </w:r>
      <w:r w:rsidR="00E256D2">
        <w:rPr>
          <w:rFonts w:ascii="Times New Roman" w:eastAsia="Times New Roman" w:hAnsi="Times New Roman" w:cs="Times New Roman"/>
          <w:sz w:val="24"/>
          <w:szCs w:val="24"/>
        </w:rPr>
        <w:t>5 punkti</w:t>
      </w:r>
      <w:bookmarkEnd w:id="14"/>
      <w:r w:rsidR="00E256D2">
        <w:rPr>
          <w:rFonts w:ascii="Times New Roman" w:eastAsia="Times New Roman" w:hAnsi="Times New Roman" w:cs="Times New Roman"/>
          <w:sz w:val="24"/>
          <w:szCs w:val="24"/>
        </w:rPr>
        <w:t xml:space="preserve">. </w:t>
      </w:r>
    </w:p>
    <w:p w14:paraId="1DD595D4" w14:textId="3E893C0B" w:rsidR="00E256D2" w:rsidRDefault="00E256D2" w:rsidP="00CC5E5A">
      <w:pPr>
        <w:pStyle w:val="ListParagraph"/>
        <w:numPr>
          <w:ilvl w:val="1"/>
          <w:numId w:val="1"/>
        </w:numPr>
        <w:spacing w:after="0" w:line="240" w:lineRule="auto"/>
        <w:jc w:val="both"/>
        <w:rPr>
          <w:rFonts w:ascii="Times New Roman" w:eastAsia="Times New Roman" w:hAnsi="Times New Roman" w:cs="Times New Roman"/>
          <w:sz w:val="24"/>
          <w:szCs w:val="24"/>
        </w:rPr>
      </w:pPr>
      <w:r w:rsidRPr="00CC5E5A">
        <w:rPr>
          <w:rFonts w:ascii="Times New Roman" w:hAnsi="Times New Roman" w:cs="Times New Roman"/>
          <w:sz w:val="24"/>
          <w:szCs w:val="24"/>
        </w:rPr>
        <w:t xml:space="preserve">Ja pretendents piedāvā </w:t>
      </w:r>
      <w:r>
        <w:rPr>
          <w:rFonts w:ascii="Times New Roman" w:eastAsia="Times New Roman" w:hAnsi="Times New Roman" w:cs="Times New Roman"/>
          <w:sz w:val="24"/>
          <w:szCs w:val="24"/>
        </w:rPr>
        <w:t>p</w:t>
      </w:r>
      <w:r w:rsidRPr="00CC5E5A">
        <w:rPr>
          <w:rFonts w:ascii="Times New Roman" w:eastAsia="Times New Roman" w:hAnsi="Times New Roman" w:cs="Times New Roman"/>
          <w:sz w:val="24"/>
          <w:szCs w:val="24"/>
        </w:rPr>
        <w:t>amatgarantijas laika pagarinājumu</w:t>
      </w:r>
      <w:r>
        <w:rPr>
          <w:rFonts w:ascii="Times New Roman" w:eastAsia="Times New Roman" w:hAnsi="Times New Roman" w:cs="Times New Roman"/>
          <w:sz w:val="24"/>
          <w:szCs w:val="24"/>
        </w:rPr>
        <w:t xml:space="preserve"> </w:t>
      </w:r>
      <w:r w:rsidR="000E7F1C">
        <w:rPr>
          <w:rFonts w:ascii="Times New Roman" w:eastAsia="Times New Roman" w:hAnsi="Times New Roman" w:cs="Times New Roman"/>
          <w:sz w:val="24"/>
          <w:szCs w:val="24"/>
        </w:rPr>
        <w:t>divus</w:t>
      </w:r>
      <w:r>
        <w:rPr>
          <w:rFonts w:ascii="Times New Roman" w:eastAsia="Times New Roman" w:hAnsi="Times New Roman" w:cs="Times New Roman"/>
          <w:sz w:val="24"/>
          <w:szCs w:val="24"/>
        </w:rPr>
        <w:t xml:space="preserve"> gadu</w:t>
      </w:r>
      <w:r w:rsidR="000E7F1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0B04E7">
        <w:rPr>
          <w:rFonts w:ascii="Times New Roman" w:eastAsia="Times New Roman" w:hAnsi="Times New Roman" w:cs="Times New Roman"/>
          <w:sz w:val="24"/>
          <w:szCs w:val="24"/>
        </w:rPr>
        <w:t xml:space="preserve">papildus </w:t>
      </w:r>
      <w:r>
        <w:rPr>
          <w:rFonts w:ascii="Times New Roman" w:eastAsia="Times New Roman" w:hAnsi="Times New Roman" w:cs="Times New Roman"/>
          <w:sz w:val="24"/>
          <w:szCs w:val="24"/>
        </w:rPr>
        <w:t>esošajam pamatarantijas laikam</w:t>
      </w:r>
      <w:r w:rsidR="00C4405C">
        <w:rPr>
          <w:rFonts w:ascii="Times New Roman" w:eastAsia="Times New Roman" w:hAnsi="Times New Roman" w:cs="Times New Roman"/>
          <w:sz w:val="24"/>
          <w:szCs w:val="24"/>
        </w:rPr>
        <w:t xml:space="preserve"> (</w:t>
      </w:r>
      <w:r w:rsidR="00C4405C" w:rsidRPr="00A6445F">
        <w:rPr>
          <w:rFonts w:ascii="Times New Roman" w:eastAsia="Times New Roman" w:hAnsi="Times New Roman" w:cs="Times New Roman"/>
          <w:b/>
          <w:bCs/>
          <w:sz w:val="24"/>
          <w:szCs w:val="24"/>
        </w:rPr>
        <w:t>G</w:t>
      </w:r>
      <w:r w:rsidR="00C4405C" w:rsidRPr="00A6445F">
        <w:rPr>
          <w:rFonts w:ascii="Times New Roman" w:eastAsia="Times New Roman" w:hAnsi="Times New Roman" w:cs="Times New Roman"/>
          <w:b/>
          <w:bCs/>
          <w:sz w:val="24"/>
          <w:szCs w:val="24"/>
          <w:vertAlign w:val="subscript"/>
        </w:rPr>
        <w:t>2</w:t>
      </w:r>
      <w:r w:rsidR="00C4405C">
        <w:rPr>
          <w:rFonts w:ascii="Times New Roman" w:eastAsia="Times New Roman" w:hAnsi="Times New Roman" w:cs="Times New Roman"/>
          <w:sz w:val="24"/>
          <w:szCs w:val="24"/>
        </w:rPr>
        <w:t xml:space="preserve"> kritērijs)</w:t>
      </w:r>
      <w:r w:rsidRPr="00CC5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pretendentam tiks piešķirti </w:t>
      </w:r>
      <w:r w:rsidR="000E7F1C">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punkti</w:t>
      </w:r>
      <w:r w:rsidR="000E7F1C">
        <w:rPr>
          <w:rFonts w:ascii="Times New Roman" w:eastAsia="Times New Roman" w:hAnsi="Times New Roman" w:cs="Times New Roman"/>
          <w:sz w:val="24"/>
          <w:szCs w:val="24"/>
        </w:rPr>
        <w:t>.</w:t>
      </w:r>
    </w:p>
    <w:p w14:paraId="31A21132" w14:textId="32E29041" w:rsidR="000E7F1C" w:rsidRPr="00CC5E5A" w:rsidRDefault="000E7F1C" w:rsidP="00CC5E5A">
      <w:pPr>
        <w:pStyle w:val="ListParagraph"/>
        <w:numPr>
          <w:ilvl w:val="1"/>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pretendents </w:t>
      </w:r>
      <w:r w:rsidR="000B04E7">
        <w:rPr>
          <w:rFonts w:ascii="Times New Roman" w:eastAsia="Times New Roman" w:hAnsi="Times New Roman" w:cs="Times New Roman"/>
          <w:sz w:val="24"/>
          <w:szCs w:val="24"/>
        </w:rPr>
        <w:t>nepiedāvā p</w:t>
      </w:r>
      <w:r w:rsidR="000B04E7" w:rsidRPr="00CC5E5A">
        <w:rPr>
          <w:rFonts w:ascii="Times New Roman" w:eastAsia="Times New Roman" w:hAnsi="Times New Roman" w:cs="Times New Roman"/>
          <w:sz w:val="24"/>
          <w:szCs w:val="24"/>
        </w:rPr>
        <w:t>amatgarantijas laika pagarinājumu</w:t>
      </w:r>
      <w:r w:rsidR="000B04E7">
        <w:rPr>
          <w:rFonts w:ascii="Times New Roman" w:eastAsia="Times New Roman" w:hAnsi="Times New Roman" w:cs="Times New Roman"/>
          <w:sz w:val="24"/>
          <w:szCs w:val="24"/>
        </w:rPr>
        <w:t xml:space="preserve"> </w:t>
      </w:r>
      <w:r w:rsidR="00C4405C" w:rsidRPr="005865C7">
        <w:rPr>
          <w:rFonts w:ascii="Times New Roman" w:hAnsi="Times New Roman" w:cs="Times New Roman"/>
          <w:sz w:val="24"/>
          <w:szCs w:val="24"/>
        </w:rPr>
        <w:t>pretendents saņem 0 punktus</w:t>
      </w:r>
      <w:r w:rsidR="00C4405C">
        <w:rPr>
          <w:rFonts w:ascii="Times New Roman" w:hAnsi="Times New Roman" w:cs="Times New Roman"/>
          <w:sz w:val="24"/>
          <w:szCs w:val="24"/>
        </w:rPr>
        <w:t>.</w:t>
      </w:r>
    </w:p>
    <w:p w14:paraId="0AC10E6A" w14:textId="057FFA4D" w:rsidR="00E81F60" w:rsidRDefault="00E81F60" w:rsidP="00E81F60">
      <w:pPr>
        <w:pStyle w:val="ListParagraph"/>
        <w:numPr>
          <w:ilvl w:val="1"/>
          <w:numId w:val="1"/>
        </w:numPr>
        <w:spacing w:after="0" w:line="240" w:lineRule="auto"/>
        <w:jc w:val="both"/>
        <w:rPr>
          <w:rFonts w:ascii="Times New Roman" w:hAnsi="Times New Roman" w:cs="Times New Roman"/>
          <w:sz w:val="24"/>
          <w:szCs w:val="24"/>
        </w:rPr>
      </w:pPr>
      <w:r w:rsidRPr="00983186">
        <w:rPr>
          <w:rFonts w:ascii="Times New Roman" w:hAnsi="Times New Roman" w:cs="Times New Roman"/>
          <w:sz w:val="24"/>
          <w:szCs w:val="24"/>
        </w:rPr>
        <w:t>Par</w:t>
      </w:r>
      <w:r w:rsidRPr="001C679B">
        <w:rPr>
          <w:rFonts w:ascii="Times New Roman" w:hAnsi="Times New Roman" w:cs="Times New Roman"/>
          <w:sz w:val="24"/>
          <w:szCs w:val="24"/>
        </w:rPr>
        <w:t xml:space="preserve"> saimnieciski visizdevīgāko piedāvājumu komisija atzīst piedāvājumu, kurš ieguvis visaugstāko galīgo vērtējumu</w:t>
      </w:r>
      <w:bookmarkEnd w:id="12"/>
      <w:bookmarkEnd w:id="13"/>
      <w:r w:rsidR="009B771D">
        <w:rPr>
          <w:rFonts w:ascii="Times New Roman" w:hAnsi="Times New Roman" w:cs="Times New Roman"/>
          <w:sz w:val="24"/>
          <w:szCs w:val="24"/>
        </w:rPr>
        <w:t xml:space="preserve"> </w:t>
      </w:r>
      <w:r w:rsidR="009B771D" w:rsidRPr="004B7ECC">
        <w:rPr>
          <w:rFonts w:ascii="Times New Roman" w:eastAsia="Times New Roman" w:hAnsi="Times New Roman"/>
          <w:sz w:val="24"/>
          <w:szCs w:val="24"/>
        </w:rPr>
        <w:t>un kurš atbilst nolikuma prasībām</w:t>
      </w:r>
      <w:r w:rsidR="009B771D">
        <w:rPr>
          <w:rFonts w:ascii="Times New Roman" w:eastAsia="Times New Roman" w:hAnsi="Times New Roman"/>
          <w:sz w:val="24"/>
          <w:szCs w:val="24"/>
        </w:rPr>
        <w:t>.</w:t>
      </w:r>
      <w:r w:rsidR="009B771D" w:rsidRPr="001C679B">
        <w:rPr>
          <w:rFonts w:ascii="Times New Roman" w:hAnsi="Times New Roman" w:cs="Times New Roman"/>
          <w:sz w:val="24"/>
          <w:szCs w:val="24"/>
        </w:rPr>
        <w:t xml:space="preserve"> </w:t>
      </w:r>
      <w:r w:rsidRPr="001C679B">
        <w:rPr>
          <w:rFonts w:ascii="Times New Roman" w:hAnsi="Times New Roman" w:cs="Times New Roman"/>
          <w:sz w:val="24"/>
          <w:szCs w:val="24"/>
        </w:rPr>
        <w:t>Maksimālais iegūstamais punktu skaits – 100 punkti.</w:t>
      </w:r>
    </w:p>
    <w:p w14:paraId="6B36BB94" w14:textId="5AEA6B29" w:rsidR="00A7163B" w:rsidRPr="00982F62" w:rsidRDefault="00A7163B" w:rsidP="009B771D">
      <w:pPr>
        <w:pStyle w:val="ListParagraph"/>
        <w:numPr>
          <w:ilvl w:val="1"/>
          <w:numId w:val="1"/>
        </w:numPr>
        <w:spacing w:after="0" w:line="240" w:lineRule="auto"/>
        <w:jc w:val="both"/>
        <w:rPr>
          <w:rFonts w:ascii="Times New Roman" w:hAnsi="Times New Roman" w:cs="Times New Roman"/>
          <w:sz w:val="24"/>
          <w:szCs w:val="24"/>
        </w:rPr>
      </w:pPr>
      <w:r w:rsidRPr="009B771D">
        <w:rPr>
          <w:rFonts w:ascii="Times New Roman" w:eastAsia="Times New Roman" w:hAnsi="Times New Roman"/>
          <w:sz w:val="24"/>
          <w:szCs w:val="24"/>
          <w:lang w:eastAsia="ar-SA"/>
        </w:rPr>
        <w:t xml:space="preserve">Gadījumā, ja </w:t>
      </w:r>
      <w:r w:rsidR="003A62E1">
        <w:rPr>
          <w:rFonts w:ascii="Times New Roman" w:eastAsia="Times New Roman" w:hAnsi="Times New Roman"/>
          <w:sz w:val="24"/>
          <w:szCs w:val="24"/>
          <w:lang w:eastAsia="ar-SA"/>
        </w:rPr>
        <w:t>divi pretendenti saņem vienādu novērtējumu</w:t>
      </w:r>
      <w:r w:rsidRPr="009B771D">
        <w:rPr>
          <w:rFonts w:ascii="Times New Roman" w:eastAsia="Times New Roman" w:hAnsi="Times New Roman"/>
          <w:sz w:val="24"/>
          <w:szCs w:val="24"/>
          <w:lang w:eastAsia="ar-SA"/>
        </w:rPr>
        <w:t>, </w:t>
      </w:r>
      <w:r w:rsidR="003A62E1">
        <w:rPr>
          <w:rFonts w:ascii="Times New Roman" w:eastAsia="Times New Roman" w:hAnsi="Times New Roman"/>
          <w:sz w:val="24"/>
          <w:szCs w:val="24"/>
          <w:lang w:eastAsia="ar-SA"/>
        </w:rPr>
        <w:t xml:space="preserve">iepirkuma līguma slēgšanas </w:t>
      </w:r>
      <w:r w:rsidRPr="009B771D">
        <w:rPr>
          <w:rFonts w:ascii="Times New Roman" w:eastAsia="Times New Roman" w:hAnsi="Times New Roman"/>
          <w:sz w:val="24"/>
          <w:szCs w:val="24"/>
          <w:lang w:eastAsia="ar-SA"/>
        </w:rPr>
        <w:t xml:space="preserve"> tiesības tiek piešķirtas tam pretendentam, kurš </w:t>
      </w:r>
      <w:r w:rsidR="003A62E1">
        <w:rPr>
          <w:rFonts w:ascii="Times New Roman" w:eastAsia="Times New Roman" w:hAnsi="Times New Roman"/>
          <w:sz w:val="24"/>
          <w:szCs w:val="24"/>
          <w:lang w:eastAsia="ar-SA"/>
        </w:rPr>
        <w:t>saņēmis vairāk punktus C kritērijā</w:t>
      </w:r>
      <w:r w:rsidRPr="009B771D">
        <w:rPr>
          <w:rFonts w:ascii="Times New Roman" w:eastAsia="Times New Roman" w:hAnsi="Times New Roman"/>
          <w:sz w:val="24"/>
          <w:szCs w:val="24"/>
          <w:lang w:eastAsia="ar-SA"/>
        </w:rPr>
        <w:t>.</w:t>
      </w:r>
    </w:p>
    <w:p w14:paraId="33B2BD65" w14:textId="65DC52DF" w:rsidR="00D73433" w:rsidRPr="00917311" w:rsidRDefault="00D73433" w:rsidP="00982F62">
      <w:pPr>
        <w:pStyle w:val="ListParagraph"/>
        <w:numPr>
          <w:ilvl w:val="1"/>
          <w:numId w:val="1"/>
        </w:numPr>
        <w:spacing w:after="0" w:line="240" w:lineRule="auto"/>
        <w:jc w:val="both"/>
        <w:rPr>
          <w:rFonts w:ascii="Times New Roman" w:hAnsi="Times New Roman" w:cs="Times New Roman"/>
          <w:sz w:val="24"/>
          <w:szCs w:val="24"/>
        </w:rPr>
      </w:pPr>
      <w:r w:rsidRPr="00982F62">
        <w:rPr>
          <w:rFonts w:ascii="Times New Roman" w:eastAsia="Times New Roman" w:hAnsi="Times New Roman"/>
          <w:sz w:val="24"/>
          <w:szCs w:val="24"/>
        </w:rPr>
        <w:lastRenderedPageBreak/>
        <w:t>Komisija pieņem lēmumu par iepirkumu līguma slēgšanu vai pieņem lēmumu par konkursa izbeigšanu vai pārtraukšanu Ministru kabineta 2017.gada 28.</w:t>
      </w:r>
      <w:r w:rsidR="00093206" w:rsidRPr="00982F62">
        <w:rPr>
          <w:rFonts w:ascii="Times New Roman" w:eastAsia="Times New Roman" w:hAnsi="Times New Roman"/>
          <w:sz w:val="24"/>
          <w:szCs w:val="24"/>
        </w:rPr>
        <w:t>marta</w:t>
      </w:r>
      <w:r w:rsidRPr="00982F62">
        <w:rPr>
          <w:rFonts w:ascii="Times New Roman" w:eastAsia="Times New Roman" w:hAnsi="Times New Roman"/>
          <w:sz w:val="24"/>
          <w:szCs w:val="24"/>
        </w:rPr>
        <w:t xml:space="preserve"> noteikumos Nr.1</w:t>
      </w:r>
      <w:r w:rsidR="00712260" w:rsidRPr="00982F62">
        <w:rPr>
          <w:rFonts w:ascii="Times New Roman" w:eastAsia="Times New Roman" w:hAnsi="Times New Roman"/>
          <w:sz w:val="24"/>
          <w:szCs w:val="24"/>
        </w:rPr>
        <w:t>8</w:t>
      </w:r>
      <w:r w:rsidRPr="00982F62">
        <w:rPr>
          <w:rFonts w:ascii="Times New Roman" w:eastAsia="Times New Roman" w:hAnsi="Times New Roman"/>
          <w:sz w:val="24"/>
          <w:szCs w:val="24"/>
        </w:rPr>
        <w:t>7 “</w:t>
      </w:r>
      <w:r w:rsidR="00F36401" w:rsidRPr="00982F62">
        <w:rPr>
          <w:rFonts w:ascii="Times New Roman" w:eastAsia="Times New Roman" w:hAnsi="Times New Roman"/>
          <w:sz w:val="24"/>
          <w:szCs w:val="24"/>
        </w:rPr>
        <w:t>Sabiedrisko pakalpojumu sniedzēju i</w:t>
      </w:r>
      <w:r w:rsidRPr="00982F62">
        <w:rPr>
          <w:rFonts w:ascii="Times New Roman" w:eastAsia="Times New Roman" w:hAnsi="Times New Roman"/>
          <w:sz w:val="24"/>
          <w:szCs w:val="24"/>
        </w:rPr>
        <w:t>epirkuma procedūru un metu konkursu norises kārtība” 4.nodaļā minētajos gadījumos.</w:t>
      </w:r>
    </w:p>
    <w:p w14:paraId="2746359D" w14:textId="21C83A2A" w:rsidR="00D73433" w:rsidRPr="00917311" w:rsidRDefault="00D73433" w:rsidP="00917311">
      <w:pPr>
        <w:pStyle w:val="ListParagraph"/>
        <w:numPr>
          <w:ilvl w:val="1"/>
          <w:numId w:val="1"/>
        </w:numPr>
        <w:spacing w:after="0" w:line="240" w:lineRule="auto"/>
        <w:jc w:val="both"/>
        <w:rPr>
          <w:rFonts w:ascii="Times New Roman" w:hAnsi="Times New Roman" w:cs="Times New Roman"/>
          <w:sz w:val="24"/>
          <w:szCs w:val="24"/>
        </w:rPr>
      </w:pPr>
      <w:r w:rsidRPr="00917311">
        <w:rPr>
          <w:rFonts w:ascii="Times New Roman" w:eastAsia="Times New Roman" w:hAnsi="Times New Roman"/>
          <w:color w:val="000000"/>
          <w:sz w:val="24"/>
          <w:szCs w:val="24"/>
        </w:rPr>
        <w:t xml:space="preserve">Pēc lēmuma pieņemšanas visi pretendenti </w:t>
      </w:r>
      <w:r w:rsidR="007450CE" w:rsidRPr="00917311">
        <w:rPr>
          <w:rFonts w:ascii="Times New Roman" w:eastAsia="Times New Roman" w:hAnsi="Times New Roman"/>
          <w:color w:val="000000"/>
          <w:sz w:val="24"/>
          <w:szCs w:val="24"/>
        </w:rPr>
        <w:t xml:space="preserve">piecu </w:t>
      </w:r>
      <w:r w:rsidRPr="00917311">
        <w:rPr>
          <w:rFonts w:ascii="Times New Roman" w:eastAsia="Times New Roman" w:hAnsi="Times New Roman"/>
          <w:color w:val="000000"/>
          <w:sz w:val="24"/>
          <w:szCs w:val="24"/>
        </w:rPr>
        <w:t xml:space="preserve">darba dienu laikā tiek informēti </w:t>
      </w:r>
      <w:r w:rsidRPr="00917311">
        <w:rPr>
          <w:rFonts w:ascii="Times New Roman" w:eastAsia="Times New Roman" w:hAnsi="Times New Roman"/>
          <w:sz w:val="24"/>
          <w:szCs w:val="24"/>
        </w:rPr>
        <w:t>par pieņemto lēmumu konkursā, informāciju nosūtot pa pastu, faksu vai elektroniski, izmantojot drošu elektronisko parakstu, vai pievienojot elektroniskajam pastam skenētu dokumentu, vai nododot personīgi.</w:t>
      </w:r>
    </w:p>
    <w:p w14:paraId="4B83809B" w14:textId="5BD714B7" w:rsidR="00D73433" w:rsidRPr="0082110C" w:rsidRDefault="00D73433" w:rsidP="00D73433">
      <w:pPr>
        <w:tabs>
          <w:tab w:val="left" w:pos="567"/>
        </w:tabs>
        <w:spacing w:after="0" w:line="240" w:lineRule="auto"/>
        <w:ind w:left="567" w:hanging="567"/>
        <w:rPr>
          <w:rFonts w:ascii="Times New Roman" w:eastAsia="Times New Roman" w:hAnsi="Times New Roman"/>
        </w:rPr>
      </w:pPr>
    </w:p>
    <w:p w14:paraId="6542A032" w14:textId="77777777" w:rsidR="00716EA7" w:rsidRPr="0082110C" w:rsidRDefault="00716EA7" w:rsidP="00D73433">
      <w:pPr>
        <w:tabs>
          <w:tab w:val="left" w:pos="567"/>
        </w:tabs>
        <w:spacing w:after="0" w:line="240" w:lineRule="auto"/>
        <w:ind w:left="567" w:hanging="567"/>
        <w:rPr>
          <w:rFonts w:ascii="Times New Roman" w:eastAsia="Times New Roman" w:hAnsi="Times New Roman"/>
        </w:rPr>
      </w:pPr>
    </w:p>
    <w:p w14:paraId="6EA4FB63" w14:textId="77777777" w:rsidR="00EC759F" w:rsidRPr="0082110C" w:rsidRDefault="006F6C89" w:rsidP="00EC759F">
      <w:pPr>
        <w:tabs>
          <w:tab w:val="left" w:pos="567"/>
        </w:tabs>
        <w:spacing w:after="0" w:line="240" w:lineRule="auto"/>
        <w:ind w:left="567" w:hanging="567"/>
        <w:jc w:val="center"/>
        <w:rPr>
          <w:rFonts w:ascii="Times New Roman" w:eastAsia="Times New Roman" w:hAnsi="Times New Roman"/>
          <w:b/>
          <w:bCs/>
          <w:sz w:val="24"/>
          <w:szCs w:val="24"/>
        </w:rPr>
      </w:pPr>
      <w:r w:rsidRPr="0082110C">
        <w:rPr>
          <w:rFonts w:ascii="Times New Roman" w:eastAsia="Times New Roman" w:hAnsi="Times New Roman"/>
          <w:b/>
          <w:bCs/>
          <w:sz w:val="24"/>
          <w:szCs w:val="24"/>
        </w:rPr>
        <w:t>VIII IEPIRKUMA LĪGUMS</w:t>
      </w:r>
      <w:r w:rsidR="00EC759F" w:rsidRPr="0082110C">
        <w:rPr>
          <w:rFonts w:ascii="Times New Roman" w:eastAsia="Times New Roman" w:hAnsi="Times New Roman"/>
          <w:b/>
          <w:bCs/>
          <w:sz w:val="24"/>
          <w:szCs w:val="24"/>
        </w:rPr>
        <w:t xml:space="preserve">, TĀ SAGATAVOŠANAS </w:t>
      </w:r>
    </w:p>
    <w:p w14:paraId="07C96E6F" w14:textId="2637CC91" w:rsidR="006F6C89" w:rsidRPr="0082110C" w:rsidRDefault="00EC759F" w:rsidP="00EC759F">
      <w:pPr>
        <w:tabs>
          <w:tab w:val="left" w:pos="567"/>
        </w:tabs>
        <w:spacing w:after="0" w:line="240" w:lineRule="auto"/>
        <w:ind w:left="567" w:hanging="567"/>
        <w:jc w:val="center"/>
        <w:rPr>
          <w:rFonts w:ascii="Times New Roman" w:eastAsia="Times New Roman" w:hAnsi="Times New Roman"/>
          <w:b/>
          <w:bCs/>
          <w:sz w:val="24"/>
          <w:szCs w:val="24"/>
        </w:rPr>
      </w:pPr>
      <w:r w:rsidRPr="0082110C">
        <w:rPr>
          <w:rFonts w:ascii="Times New Roman" w:eastAsia="Times New Roman" w:hAnsi="Times New Roman"/>
          <w:b/>
          <w:bCs/>
          <w:sz w:val="24"/>
          <w:szCs w:val="24"/>
        </w:rPr>
        <w:t>UN NOSLĒGŠANAS KĀRTĪBA</w:t>
      </w:r>
    </w:p>
    <w:p w14:paraId="45AFA8B9" w14:textId="77777777" w:rsidR="006E16F0" w:rsidRPr="0082110C" w:rsidRDefault="006E16F0" w:rsidP="00EC759F">
      <w:pPr>
        <w:tabs>
          <w:tab w:val="left" w:pos="567"/>
        </w:tabs>
        <w:spacing w:after="0" w:line="240" w:lineRule="auto"/>
        <w:ind w:left="567" w:hanging="567"/>
        <w:jc w:val="center"/>
        <w:rPr>
          <w:rFonts w:ascii="Times New Roman" w:eastAsia="Times New Roman" w:hAnsi="Times New Roman"/>
          <w:b/>
          <w:bCs/>
        </w:rPr>
      </w:pPr>
    </w:p>
    <w:p w14:paraId="2CA80ECD" w14:textId="5604E270" w:rsidR="006A481F" w:rsidRPr="005865C7" w:rsidRDefault="006A481F" w:rsidP="006A481F">
      <w:pPr>
        <w:numPr>
          <w:ilvl w:val="0"/>
          <w:numId w:val="1"/>
        </w:numPr>
        <w:spacing w:after="0" w:line="240" w:lineRule="auto"/>
        <w:rPr>
          <w:rFonts w:ascii="Times New Roman" w:hAnsi="Times New Roman" w:cs="Times New Roman"/>
          <w:b/>
          <w:sz w:val="24"/>
          <w:szCs w:val="24"/>
        </w:rPr>
      </w:pPr>
      <w:r w:rsidRPr="005865C7">
        <w:rPr>
          <w:rFonts w:ascii="Times New Roman" w:hAnsi="Times New Roman" w:cs="Times New Roman"/>
          <w:sz w:val="24"/>
          <w:szCs w:val="24"/>
        </w:rPr>
        <w:t xml:space="preserve">Iepirkuma līguma projekts ir pievienots nolikuma </w:t>
      </w:r>
      <w:r w:rsidR="00256595">
        <w:rPr>
          <w:rFonts w:ascii="Times New Roman" w:hAnsi="Times New Roman" w:cs="Times New Roman"/>
          <w:sz w:val="24"/>
          <w:szCs w:val="24"/>
        </w:rPr>
        <w:t>5</w:t>
      </w:r>
      <w:r w:rsidRPr="005865C7">
        <w:rPr>
          <w:rFonts w:ascii="Times New Roman" w:hAnsi="Times New Roman" w:cs="Times New Roman"/>
          <w:sz w:val="24"/>
          <w:szCs w:val="24"/>
        </w:rPr>
        <w:t>.pielikumā.</w:t>
      </w:r>
    </w:p>
    <w:p w14:paraId="464C87B8" w14:textId="77777777"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Iepirkumu komisijas lēmums un paziņojums par konkursa uzvarētāju, ar kuru tiks slēgts iepirkuma līgums, ir pamats iepirkuma līguma sagatavošanai. Līgums tiek slēgts uz pretendenta piedāvājuma pamata. </w:t>
      </w:r>
    </w:p>
    <w:p w14:paraId="00FF6EFF" w14:textId="77777777"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865C7">
        <w:rPr>
          <w:rFonts w:ascii="Times New Roman" w:hAnsi="Times New Roman" w:cs="Times New Roman"/>
          <w:b/>
          <w:sz w:val="24"/>
          <w:szCs w:val="24"/>
        </w:rPr>
        <w:t>vai</w:t>
      </w:r>
      <w:r w:rsidRPr="005865C7">
        <w:rPr>
          <w:rFonts w:ascii="Times New Roman" w:hAnsi="Times New Roman" w:cs="Times New Roman"/>
          <w:sz w:val="24"/>
          <w:szCs w:val="24"/>
        </w:rPr>
        <w:t xml:space="preserve"> </w:t>
      </w:r>
      <w:r w:rsidRPr="005865C7">
        <w:rPr>
          <w:rFonts w:ascii="Times New Roman" w:hAnsi="Times New Roman" w:cs="Times New Roman"/>
          <w:color w:val="000000"/>
          <w:sz w:val="24"/>
          <w:szCs w:val="24"/>
        </w:rPr>
        <w:t>jānoslēdz sabiedrības līgums, vienojoties par apvienības dalībnieku atbildības sadalījumu, kurš jāiesniedz Pasūtītājam.</w:t>
      </w:r>
      <w:r w:rsidRPr="005865C7">
        <w:rPr>
          <w:rFonts w:ascii="Times New Roman" w:hAnsi="Times New Roman" w:cs="Times New Roman"/>
          <w:sz w:val="24"/>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6251D53F" w14:textId="77777777"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Sabiedrisko pakalpojumu sniedzēju iepirkumu likuma 65.panta septītajā daļā norādītajā termiņā, kurš tiek skaitīts no dienas, kad visi pretendenti informēti par konkursa rezultātiem, Iepirkumu uzraudzības birojs nesaņem pretendentu iesniegumus par Pasūtītāja pieņemto lēmumu, Pasūtītājs var slēgt līgumu ar izraudzīto pretendentu – konkursa uzvarētāju.</w:t>
      </w:r>
    </w:p>
    <w:p w14:paraId="786EBCF5" w14:textId="322E6524"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Iepirkuma līgums ar konkursa uzvarētāju tiks noslēgts pēc uzaicinājuma</w:t>
      </w:r>
      <w:r w:rsidR="006C07A0">
        <w:rPr>
          <w:rFonts w:ascii="Times New Roman" w:hAnsi="Times New Roman" w:cs="Times New Roman"/>
          <w:sz w:val="24"/>
          <w:szCs w:val="24"/>
        </w:rPr>
        <w:t>, kas nosūtīts uz konkursa uzvarētāja e-pasta adresi,</w:t>
      </w:r>
      <w:r w:rsidRPr="005865C7">
        <w:rPr>
          <w:rFonts w:ascii="Times New Roman" w:hAnsi="Times New Roman" w:cs="Times New Roman"/>
          <w:sz w:val="24"/>
          <w:szCs w:val="24"/>
        </w:rPr>
        <w:t xml:space="preserve"> parakstīt iepirkuma līgumu saņemšanas no Pasūtītāja. Ja izraudzītais pretendents atsakās slēgt līgumu ar Pasūtītāju vai neparaksta to 5 (piecu) darba dienu laikā pēc uzaicinājuma parakstīt iepirkuma līgumu saņemšanas no Pasūtītāja (līguma neparakstīšana šādā gadījumā tiek uzskatīta par atsacīšanos slēgt līgumus), iepirkuma komisija pieņem lēmumu slēgt līgumu ar nākamo pretendentu, kurš iesniedzis nolikumam atbilstošu saimnieciski visizdevīgāko piedāvājumu, vai pārtraukt konkursu, neizvēloties nevienu piedāvājumu. </w:t>
      </w:r>
    </w:p>
    <w:p w14:paraId="4B53FDF6" w14:textId="3816E8D0"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w:t>
      </w:r>
      <w:r w:rsidR="006C07A0" w:rsidRPr="006C07A0">
        <w:rPr>
          <w:rFonts w:ascii="Times New Roman" w:hAnsi="Times New Roman" w:cs="Times New Roman"/>
          <w:sz w:val="24"/>
          <w:szCs w:val="24"/>
        </w:rPr>
        <w:t>uzaicinājuma parakstīt iepirkuma līgumu</w:t>
      </w:r>
      <w:r w:rsidRPr="005865C7">
        <w:rPr>
          <w:rFonts w:ascii="Times New Roman" w:hAnsi="Times New Roman" w:cs="Times New Roman"/>
          <w:sz w:val="24"/>
          <w:szCs w:val="24"/>
        </w:rPr>
        <w:t xml:space="preserve"> saņemšanas, Pasūtītājs pieņem lēmumu pārtraukt iepirkuma procedūru, neizvēloties nevienu piedāvājumu.</w:t>
      </w:r>
    </w:p>
    <w:p w14:paraId="7042A30D" w14:textId="77777777"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Ja noteiktajā termiņā tiek saņemts Iepirkumu uzraudzības biroja aizliegums slēgt līgumu, Pasūtītājs rīkojas saskaņā ar tā norādījumiem.</w:t>
      </w:r>
    </w:p>
    <w:p w14:paraId="47761E03" w14:textId="77777777"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Līgums satur visas vienošanās starp Pasūtītāju un izvēlēto konkursa uzvarētāju, atbilstoši nolikumā paredzētajam līguma projektam.</w:t>
      </w:r>
    </w:p>
    <w:p w14:paraId="196A2F56" w14:textId="77777777" w:rsidR="006A481F" w:rsidRPr="005865C7" w:rsidRDefault="006A481F" w:rsidP="006A481F">
      <w:pPr>
        <w:numPr>
          <w:ilvl w:val="0"/>
          <w:numId w:val="1"/>
        </w:numPr>
        <w:spacing w:after="0" w:line="240" w:lineRule="auto"/>
        <w:jc w:val="both"/>
        <w:rPr>
          <w:rFonts w:ascii="Times New Roman" w:hAnsi="Times New Roman" w:cs="Times New Roman"/>
          <w:b/>
          <w:sz w:val="24"/>
          <w:szCs w:val="24"/>
        </w:rPr>
      </w:pPr>
      <w:r w:rsidRPr="005865C7">
        <w:rPr>
          <w:rFonts w:ascii="Times New Roman" w:hAnsi="Times New Roman" w:cs="Times New Roman"/>
          <w:sz w:val="24"/>
          <w:szCs w:val="24"/>
        </w:rPr>
        <w:t>Līgumā starp Pasūtītāju un konkursa uzvarētāju var paredzēt atsevišķu līgumu noteikumu maiņu, ievērojot Sabiedrisko pakalpojumu sniedzēju iepirkumu likuma prasības un principus, ja tam piekrīt abas puses.</w:t>
      </w:r>
    </w:p>
    <w:p w14:paraId="02ED7C09" w14:textId="15E77738" w:rsidR="00747C1A" w:rsidRPr="0082110C" w:rsidRDefault="00747C1A" w:rsidP="00316CD2">
      <w:pPr>
        <w:spacing w:after="0" w:line="240" w:lineRule="auto"/>
        <w:jc w:val="both"/>
        <w:rPr>
          <w:rFonts w:ascii="Times New Roman" w:hAnsi="Times New Roman" w:cs="Times New Roman"/>
          <w:b/>
          <w:sz w:val="24"/>
          <w:szCs w:val="24"/>
        </w:rPr>
      </w:pPr>
    </w:p>
    <w:p w14:paraId="6BD54E06" w14:textId="17AFF16F" w:rsidR="00316CD2" w:rsidRPr="0082110C" w:rsidRDefault="00316CD2" w:rsidP="00473CB6">
      <w:pPr>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I</w:t>
      </w:r>
      <w:r w:rsidR="00473CB6" w:rsidRPr="0082110C">
        <w:rPr>
          <w:rFonts w:ascii="Times New Roman" w:hAnsi="Times New Roman" w:cs="Times New Roman"/>
          <w:b/>
          <w:sz w:val="24"/>
          <w:szCs w:val="24"/>
        </w:rPr>
        <w:t xml:space="preserve">X </w:t>
      </w:r>
      <w:r w:rsidR="002A5234" w:rsidRPr="0082110C">
        <w:rPr>
          <w:rFonts w:ascii="Times New Roman" w:hAnsi="Times New Roman" w:cs="Times New Roman"/>
          <w:b/>
          <w:sz w:val="24"/>
          <w:szCs w:val="24"/>
        </w:rPr>
        <w:t>IEPIRKUMU KOMISIJA</w:t>
      </w:r>
    </w:p>
    <w:p w14:paraId="66CF26AE" w14:textId="77777777" w:rsidR="00FC67BD" w:rsidRPr="0082110C" w:rsidRDefault="00FC67BD" w:rsidP="00473CB6">
      <w:pPr>
        <w:spacing w:after="0" w:line="240" w:lineRule="auto"/>
        <w:ind w:left="360"/>
        <w:rPr>
          <w:rFonts w:ascii="Times New Roman" w:hAnsi="Times New Roman" w:cs="Times New Roman"/>
          <w:b/>
          <w:sz w:val="24"/>
          <w:szCs w:val="24"/>
        </w:rPr>
      </w:pPr>
    </w:p>
    <w:p w14:paraId="01E97D16" w14:textId="4CC9CC26" w:rsidR="001A4D90" w:rsidRPr="0082110C" w:rsidRDefault="001A4D90" w:rsidP="00961212">
      <w:pPr>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Iepirkuma komisija ir tiesīga:</w:t>
      </w:r>
    </w:p>
    <w:p w14:paraId="757070DB" w14:textId="1E0F2655"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pieprasīt no pretendentiem, kas piedalās konkursā, rakstiskus precizējumus par iesniegtajiem dokumentiem un piedāvājumu, ja tas nepieciešams piedāvājumu vērtēšanai un salīdzināšanai (tajā skaitā iepirkuma komisija ir tiesīga pieprasīt atsevišķu darbu veidu izvērstu kalkulāciju, lai noteiktu, vai šo darbu veidu izmaksās iekļautas visas saprātīgi paredzamās ar konkrēta darba izpildi saistītās izmaksas);</w:t>
      </w:r>
    </w:p>
    <w:p w14:paraId="75A686C8" w14:textId="661E1BD3"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veikt labojumus pretendentu piedāvājumos, ja tajos konstatētas aritmētiskas kļūdas un informēt par kļūdu labojumu. Aritmētisko kļūdu labojumi tiek veikti izejot no fakta, ka piedāvājumā pareizi ir norādīta katras vienības cena;</w:t>
      </w:r>
    </w:p>
    <w:p w14:paraId="108D95EE" w14:textId="41429427"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noteikt termiņu, līdz kuram pretendentam jāsniedz atbilde, ja komisija pieprasa, lai pretendents precizē informāciju par savu piedāvājumu; </w:t>
      </w:r>
    </w:p>
    <w:p w14:paraId="22BD74E6" w14:textId="31CA122F"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pieaicināt komisijas darbā speciālistus vai ekspertus ar padomdevēju tiesībām</w:t>
      </w:r>
      <w:r w:rsidRPr="0082110C">
        <w:rPr>
          <w:rFonts w:ascii="Times New Roman" w:hAnsi="Times New Roman" w:cs="Times New Roman"/>
          <w:bCs/>
          <w:sz w:val="24"/>
          <w:szCs w:val="24"/>
        </w:rPr>
        <w:t>;</w:t>
      </w:r>
    </w:p>
    <w:p w14:paraId="593A6030" w14:textId="2A287FD0"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neizskatīt un noraidīt piedāvājumus, ja pretendents nav iesniedzis šim nolikumam atbilstošus pretendenta novērtēšanas dokumentus vai piedāvājuma dokumenti neatbilst šajā nolikumā noteiktajām prasībām;</w:t>
      </w:r>
    </w:p>
    <w:p w14:paraId="2F88F9F7" w14:textId="7081DF30"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lemt par konkursa termiņu pagarināšanu;</w:t>
      </w:r>
    </w:p>
    <w:p w14:paraId="34EA3B1E" w14:textId="5C0209E6"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normatīvajos aktos paredzētajos gadījumos izbeigt vai pārtraukt konkursu;</w:t>
      </w:r>
    </w:p>
    <w:p w14:paraId="18EAC531" w14:textId="27FFDD56"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noteikt konkursa uzvarētāju;</w:t>
      </w:r>
    </w:p>
    <w:p w14:paraId="202B44F4" w14:textId="288174B0" w:rsidR="006F3FD5"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citas tiesības saskaņā ar nolikumu un normatīvajiem aktiem.</w:t>
      </w:r>
    </w:p>
    <w:p w14:paraId="4B732366" w14:textId="38F3CB5F" w:rsidR="001A4D90" w:rsidRPr="0082110C"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Iepirkuma komisijai ir pienākumi:</w:t>
      </w:r>
    </w:p>
    <w:p w14:paraId="1B21DBEB" w14:textId="20170E77"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izskatīt un izvērtēt saskaņā ar konkursa nolikumu iesniegtos pretendentu piedāvājumus;</w:t>
      </w:r>
    </w:p>
    <w:p w14:paraId="7CFE945E" w14:textId="5C5E3886" w:rsidR="001A4D90" w:rsidRPr="0082110C" w:rsidRDefault="00D43F8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Sabiedrisko pakalpojumu sniedzēju</w:t>
      </w:r>
      <w:r w:rsidR="001A4D90" w:rsidRPr="0082110C">
        <w:rPr>
          <w:rFonts w:ascii="Times New Roman" w:hAnsi="Times New Roman" w:cs="Times New Roman"/>
          <w:sz w:val="24"/>
          <w:szCs w:val="24"/>
        </w:rPr>
        <w:t xml:space="preserve"> iepirkumu likumā paredzētajos gadījumos sniegt paskaidrojumus pretendentiem par nolikuma saturu un pieņemtajiem lēmumiem;</w:t>
      </w:r>
    </w:p>
    <w:p w14:paraId="4D8EDDB9" w14:textId="08CCD7FF" w:rsidR="001A4D90" w:rsidRPr="0082110C" w:rsidRDefault="001A4D90" w:rsidP="00961212">
      <w:pPr>
        <w:pStyle w:val="ListParagraph"/>
        <w:numPr>
          <w:ilvl w:val="1"/>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citi pienākumi saskaņā ar nolikumu un normatīvajiem aktiem.</w:t>
      </w:r>
    </w:p>
    <w:p w14:paraId="35870BA2" w14:textId="32486584" w:rsidR="002A5234" w:rsidRPr="0082110C" w:rsidRDefault="002A5234" w:rsidP="002A5234">
      <w:pPr>
        <w:spacing w:after="0" w:line="240" w:lineRule="auto"/>
        <w:jc w:val="both"/>
        <w:rPr>
          <w:rFonts w:ascii="Times New Roman" w:hAnsi="Times New Roman" w:cs="Times New Roman"/>
          <w:b/>
          <w:sz w:val="24"/>
          <w:szCs w:val="24"/>
        </w:rPr>
      </w:pPr>
    </w:p>
    <w:p w14:paraId="1E6B5019" w14:textId="1AA28F79" w:rsidR="002A5234" w:rsidRPr="0082110C" w:rsidRDefault="002A5234" w:rsidP="002A5234">
      <w:pPr>
        <w:spacing w:after="0"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X PRETENDENTA TIESĪBAS UN PIENĀKUMI</w:t>
      </w:r>
    </w:p>
    <w:p w14:paraId="2EC68933" w14:textId="77777777" w:rsidR="002A5234" w:rsidRPr="0082110C" w:rsidRDefault="002A5234" w:rsidP="002A5234">
      <w:pPr>
        <w:spacing w:after="0" w:line="240" w:lineRule="auto"/>
        <w:jc w:val="both"/>
        <w:rPr>
          <w:rFonts w:ascii="Times New Roman" w:hAnsi="Times New Roman" w:cs="Times New Roman"/>
          <w:b/>
          <w:sz w:val="24"/>
          <w:szCs w:val="24"/>
        </w:rPr>
      </w:pPr>
    </w:p>
    <w:p w14:paraId="7E5A6384" w14:textId="73AFB075" w:rsidR="001A4D90" w:rsidRPr="0082110C"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 xml:space="preserve">Katram pretendentam </w:t>
      </w:r>
      <w:r w:rsidR="002A5234" w:rsidRPr="0082110C">
        <w:rPr>
          <w:rFonts w:ascii="Times New Roman" w:hAnsi="Times New Roman" w:cs="Times New Roman"/>
          <w:sz w:val="24"/>
          <w:szCs w:val="24"/>
        </w:rPr>
        <w:t>Sabiedrisko pakalpojumu sniedzēju</w:t>
      </w:r>
      <w:r w:rsidRPr="0082110C">
        <w:rPr>
          <w:rFonts w:ascii="Times New Roman" w:hAnsi="Times New Roman" w:cs="Times New Roman"/>
          <w:sz w:val="24"/>
          <w:szCs w:val="24"/>
        </w:rPr>
        <w:t xml:space="preserve"> iepirkumu likumā paredzētajā kārtībā un termiņā ir tiesības pieprasīt Pasūtītājam un iepirkuma komisijai sniegt paskaidrojumus par konkursa nolikumu, pieprasīt izsniegt komisijas sēdes protokola, kurā atspoguļoti komisijas pieņemtie lēmumi, kopiju, pārsūdzēt Pasūtītāja un iepirkuma komisijas rīcību vai pieņemto lēmumu, kā arī citas tiesības un pienākumi saskaņā ar </w:t>
      </w:r>
      <w:r w:rsidR="002A5234" w:rsidRPr="0082110C">
        <w:rPr>
          <w:rFonts w:ascii="Times New Roman" w:hAnsi="Times New Roman" w:cs="Times New Roman"/>
          <w:sz w:val="24"/>
          <w:szCs w:val="24"/>
        </w:rPr>
        <w:t>Sabiedrisko pakalpojumu sniedzēju</w:t>
      </w:r>
      <w:r w:rsidRPr="0082110C">
        <w:rPr>
          <w:rFonts w:ascii="Times New Roman" w:hAnsi="Times New Roman" w:cs="Times New Roman"/>
          <w:sz w:val="24"/>
          <w:szCs w:val="24"/>
        </w:rPr>
        <w:t xml:space="preserve"> iepirkumu likumu un citiem normatīvajiem aktiem.</w:t>
      </w:r>
    </w:p>
    <w:p w14:paraId="6CA8C8E5" w14:textId="5554CAC3" w:rsidR="001A4D90" w:rsidRPr="0082110C" w:rsidRDefault="001A4D90" w:rsidP="00961212">
      <w:pPr>
        <w:pStyle w:val="ListParagraph"/>
        <w:numPr>
          <w:ilvl w:val="0"/>
          <w:numId w:val="1"/>
        </w:numPr>
        <w:spacing w:after="0" w:line="240" w:lineRule="auto"/>
        <w:jc w:val="both"/>
        <w:rPr>
          <w:rFonts w:ascii="Times New Roman" w:hAnsi="Times New Roman" w:cs="Times New Roman"/>
          <w:b/>
          <w:sz w:val="24"/>
          <w:szCs w:val="24"/>
        </w:rPr>
      </w:pPr>
      <w:r w:rsidRPr="0082110C">
        <w:rPr>
          <w:rFonts w:ascii="Times New Roman" w:hAnsi="Times New Roman" w:cs="Times New Roman"/>
          <w:sz w:val="24"/>
          <w:szCs w:val="24"/>
        </w:rPr>
        <w:t>Katrs pretendents, līdz ar piedāvājuma iesniegšanu, piekrīt visiem konkursa nolikumā minētajiem nosacījumiem un apņemas ievērot visus konkursa nolikumā minētos nosacījumus kā pamatu iepirkuma izpildei.</w:t>
      </w:r>
    </w:p>
    <w:p w14:paraId="30F370EF" w14:textId="77777777" w:rsidR="00537CB6" w:rsidRPr="0082110C" w:rsidRDefault="00537CB6" w:rsidP="00537CB6">
      <w:pPr>
        <w:pStyle w:val="ListParagraph"/>
        <w:spacing w:after="0" w:line="240" w:lineRule="auto"/>
        <w:ind w:left="360"/>
        <w:jc w:val="both"/>
        <w:rPr>
          <w:rFonts w:ascii="Times New Roman" w:hAnsi="Times New Roman" w:cs="Times New Roman"/>
          <w:b/>
          <w:sz w:val="24"/>
          <w:szCs w:val="24"/>
        </w:rPr>
      </w:pPr>
    </w:p>
    <w:p w14:paraId="207D64D4" w14:textId="60A917EF" w:rsidR="00EE6474" w:rsidRPr="0082110C" w:rsidRDefault="00EE6474" w:rsidP="00537CB6">
      <w:pPr>
        <w:pStyle w:val="BodyText2"/>
        <w:tabs>
          <w:tab w:val="clear" w:pos="0"/>
        </w:tabs>
        <w:ind w:left="360"/>
        <w:rPr>
          <w:rFonts w:ascii="Times New Roman" w:hAnsi="Times New Roman"/>
          <w:b/>
          <w:szCs w:val="24"/>
        </w:rPr>
      </w:pPr>
      <w:r w:rsidRPr="0082110C">
        <w:rPr>
          <w:rFonts w:ascii="Times New Roman" w:hAnsi="Times New Roman"/>
          <w:b/>
          <w:szCs w:val="24"/>
        </w:rPr>
        <w:t>PIELIKUMI</w:t>
      </w:r>
    </w:p>
    <w:p w14:paraId="0591D543" w14:textId="33206ACE" w:rsidR="00EE6474" w:rsidRPr="0082110C" w:rsidRDefault="00EE6474" w:rsidP="00EE6474">
      <w:pPr>
        <w:pStyle w:val="BodyText2"/>
        <w:tabs>
          <w:tab w:val="clear" w:pos="0"/>
        </w:tabs>
        <w:ind w:left="720"/>
        <w:rPr>
          <w:rFonts w:ascii="Times New Roman" w:hAnsi="Times New Roman"/>
          <w:szCs w:val="24"/>
        </w:rPr>
      </w:pPr>
      <w:r w:rsidRPr="0082110C">
        <w:rPr>
          <w:rFonts w:ascii="Times New Roman" w:hAnsi="Times New Roman"/>
          <w:szCs w:val="24"/>
        </w:rPr>
        <w:t xml:space="preserve">1. pielikums – </w:t>
      </w:r>
      <w:r w:rsidR="00617827" w:rsidRPr="0082110C">
        <w:rPr>
          <w:rFonts w:ascii="Times New Roman" w:hAnsi="Times New Roman"/>
          <w:szCs w:val="24"/>
        </w:rPr>
        <w:t>Garantijas</w:t>
      </w:r>
      <w:r w:rsidR="00CB403B" w:rsidRPr="0082110C">
        <w:rPr>
          <w:rFonts w:ascii="Times New Roman" w:hAnsi="Times New Roman"/>
          <w:szCs w:val="24"/>
        </w:rPr>
        <w:t xml:space="preserve"> vēstule (</w:t>
      </w:r>
      <w:r w:rsidR="00617827" w:rsidRPr="0082110C">
        <w:rPr>
          <w:rFonts w:ascii="Times New Roman" w:hAnsi="Times New Roman"/>
          <w:szCs w:val="24"/>
        </w:rPr>
        <w:t>paraugs</w:t>
      </w:r>
      <w:r w:rsidR="00CB403B" w:rsidRPr="0082110C">
        <w:rPr>
          <w:rFonts w:ascii="Times New Roman" w:hAnsi="Times New Roman"/>
          <w:szCs w:val="24"/>
        </w:rPr>
        <w:t>)</w:t>
      </w:r>
      <w:r w:rsidR="00617827" w:rsidRPr="0082110C">
        <w:rPr>
          <w:rFonts w:ascii="Times New Roman" w:hAnsi="Times New Roman"/>
          <w:szCs w:val="24"/>
        </w:rPr>
        <w:t>;</w:t>
      </w:r>
      <w:r w:rsidRPr="0082110C">
        <w:rPr>
          <w:rFonts w:ascii="Times New Roman" w:hAnsi="Times New Roman"/>
          <w:szCs w:val="24"/>
        </w:rPr>
        <w:t xml:space="preserve"> </w:t>
      </w:r>
    </w:p>
    <w:p w14:paraId="46AF2050" w14:textId="09D9CA8E" w:rsidR="00EE6474" w:rsidRPr="0082110C" w:rsidRDefault="00EE6474" w:rsidP="00EE6474">
      <w:pPr>
        <w:pStyle w:val="BodyText2"/>
        <w:tabs>
          <w:tab w:val="clear" w:pos="0"/>
        </w:tabs>
        <w:ind w:left="720"/>
        <w:rPr>
          <w:rFonts w:ascii="Times New Roman" w:hAnsi="Times New Roman"/>
          <w:szCs w:val="24"/>
        </w:rPr>
      </w:pPr>
      <w:r w:rsidRPr="0082110C">
        <w:rPr>
          <w:rFonts w:ascii="Times New Roman" w:hAnsi="Times New Roman"/>
          <w:szCs w:val="24"/>
        </w:rPr>
        <w:t xml:space="preserve">2. pielikums – Pieteikuma </w:t>
      </w:r>
      <w:r w:rsidR="00CB403B" w:rsidRPr="0082110C">
        <w:rPr>
          <w:rFonts w:ascii="Times New Roman" w:hAnsi="Times New Roman"/>
          <w:szCs w:val="24"/>
        </w:rPr>
        <w:t>veidlapa</w:t>
      </w:r>
      <w:r w:rsidR="00D2654F" w:rsidRPr="0082110C">
        <w:rPr>
          <w:rFonts w:ascii="Times New Roman" w:hAnsi="Times New Roman"/>
          <w:szCs w:val="24"/>
        </w:rPr>
        <w:t>;</w:t>
      </w:r>
    </w:p>
    <w:p w14:paraId="715686A8" w14:textId="3CF3B63C" w:rsidR="0032091C" w:rsidRDefault="00EE6474" w:rsidP="0032091C">
      <w:pPr>
        <w:pStyle w:val="BodyText2"/>
        <w:tabs>
          <w:tab w:val="clear" w:pos="0"/>
        </w:tabs>
        <w:ind w:left="720"/>
        <w:rPr>
          <w:rFonts w:ascii="Times New Roman" w:hAnsi="Times New Roman"/>
          <w:szCs w:val="24"/>
        </w:rPr>
      </w:pPr>
      <w:r w:rsidRPr="0082110C">
        <w:rPr>
          <w:rFonts w:ascii="Times New Roman" w:hAnsi="Times New Roman"/>
          <w:szCs w:val="24"/>
        </w:rPr>
        <w:t xml:space="preserve">3.pielikums – </w:t>
      </w:r>
      <w:r w:rsidR="00C13085" w:rsidRPr="0082110C">
        <w:rPr>
          <w:rFonts w:ascii="Times New Roman" w:hAnsi="Times New Roman"/>
          <w:szCs w:val="24"/>
        </w:rPr>
        <w:t>Tehniskā specifikācija</w:t>
      </w:r>
      <w:r w:rsidR="00637307" w:rsidRPr="0082110C">
        <w:rPr>
          <w:rFonts w:ascii="Times New Roman" w:hAnsi="Times New Roman"/>
          <w:szCs w:val="24"/>
        </w:rPr>
        <w:t xml:space="preserve"> </w:t>
      </w:r>
      <w:r w:rsidR="00637307" w:rsidRPr="008F471F">
        <w:rPr>
          <w:rFonts w:ascii="Times New Roman" w:hAnsi="Times New Roman"/>
          <w:szCs w:val="24"/>
        </w:rPr>
        <w:t>(pēdējais aktualizācijas datums</w:t>
      </w:r>
      <w:r w:rsidR="00170F08">
        <w:rPr>
          <w:rFonts w:ascii="Times New Roman" w:hAnsi="Times New Roman"/>
          <w:szCs w:val="24"/>
        </w:rPr>
        <w:t>17</w:t>
      </w:r>
      <w:r w:rsidR="00A67A36">
        <w:rPr>
          <w:rFonts w:ascii="Times New Roman" w:hAnsi="Times New Roman"/>
          <w:szCs w:val="24"/>
        </w:rPr>
        <w:t>.01.2024.</w:t>
      </w:r>
      <w:r w:rsidR="00637307" w:rsidRPr="008F471F">
        <w:rPr>
          <w:rFonts w:ascii="Times New Roman" w:hAnsi="Times New Roman"/>
          <w:szCs w:val="24"/>
        </w:rPr>
        <w:t>)</w:t>
      </w:r>
      <w:r w:rsidR="00CD1136" w:rsidRPr="0082110C">
        <w:rPr>
          <w:rFonts w:ascii="Times New Roman" w:hAnsi="Times New Roman"/>
          <w:szCs w:val="24"/>
        </w:rPr>
        <w:t>;</w:t>
      </w:r>
      <w:r w:rsidR="00C13085" w:rsidRPr="0082110C">
        <w:rPr>
          <w:rFonts w:ascii="Times New Roman" w:hAnsi="Times New Roman"/>
          <w:szCs w:val="24"/>
        </w:rPr>
        <w:t xml:space="preserve"> </w:t>
      </w:r>
    </w:p>
    <w:p w14:paraId="4F12EA48" w14:textId="051C3699" w:rsidR="0032091C" w:rsidRPr="006D5C05" w:rsidRDefault="0032091C" w:rsidP="006D5C05">
      <w:pPr>
        <w:pStyle w:val="BodyText2"/>
        <w:tabs>
          <w:tab w:val="clear" w:pos="0"/>
        </w:tabs>
        <w:ind w:left="720"/>
        <w:rPr>
          <w:rFonts w:ascii="Times New Roman" w:hAnsi="Times New Roman"/>
          <w:sz w:val="20"/>
        </w:rPr>
      </w:pPr>
      <w:r w:rsidRPr="006D5C05">
        <w:rPr>
          <w:rFonts w:ascii="Times New Roman" w:hAnsi="Times New Roman"/>
          <w:i/>
          <w:iCs/>
          <w:sz w:val="20"/>
        </w:rPr>
        <w:t>(Ar 22.01.2024.grozījumiem.)</w:t>
      </w:r>
    </w:p>
    <w:p w14:paraId="180A2BD7" w14:textId="27D4E36D" w:rsidR="00D2654F" w:rsidRPr="0082110C" w:rsidRDefault="00022F42" w:rsidP="00EE6474">
      <w:pPr>
        <w:pStyle w:val="BodyText2"/>
        <w:tabs>
          <w:tab w:val="clear" w:pos="0"/>
        </w:tabs>
        <w:ind w:left="720"/>
        <w:rPr>
          <w:rFonts w:ascii="Times New Roman" w:hAnsi="Times New Roman"/>
          <w:szCs w:val="24"/>
        </w:rPr>
      </w:pPr>
      <w:r>
        <w:rPr>
          <w:rFonts w:ascii="Times New Roman" w:hAnsi="Times New Roman"/>
          <w:szCs w:val="24"/>
        </w:rPr>
        <w:t>4</w:t>
      </w:r>
      <w:r w:rsidR="00D2654F" w:rsidRPr="0082110C">
        <w:rPr>
          <w:rFonts w:ascii="Times New Roman" w:hAnsi="Times New Roman"/>
          <w:szCs w:val="24"/>
        </w:rPr>
        <w:t xml:space="preserve">.pielikums </w:t>
      </w:r>
      <w:r w:rsidR="00F4067D" w:rsidRPr="0082110C">
        <w:rPr>
          <w:rFonts w:ascii="Times New Roman" w:hAnsi="Times New Roman"/>
          <w:szCs w:val="24"/>
        </w:rPr>
        <w:t>–</w:t>
      </w:r>
      <w:r w:rsidR="00D2654F" w:rsidRPr="0082110C">
        <w:rPr>
          <w:rFonts w:ascii="Times New Roman" w:hAnsi="Times New Roman"/>
          <w:szCs w:val="24"/>
        </w:rPr>
        <w:t xml:space="preserve"> </w:t>
      </w:r>
      <w:r>
        <w:rPr>
          <w:rFonts w:ascii="Times New Roman" w:hAnsi="Times New Roman"/>
          <w:szCs w:val="24"/>
        </w:rPr>
        <w:t>F</w:t>
      </w:r>
      <w:r w:rsidR="00955D7A" w:rsidRPr="0082110C">
        <w:rPr>
          <w:rFonts w:ascii="Times New Roman" w:hAnsi="Times New Roman"/>
          <w:szCs w:val="24"/>
        </w:rPr>
        <w:t xml:space="preserve">inanšu </w:t>
      </w:r>
      <w:r w:rsidR="0038185F" w:rsidRPr="0082110C">
        <w:rPr>
          <w:rFonts w:ascii="Times New Roman" w:hAnsi="Times New Roman"/>
          <w:szCs w:val="24"/>
        </w:rPr>
        <w:t xml:space="preserve">piedāvājuma </w:t>
      </w:r>
      <w:r>
        <w:rPr>
          <w:rFonts w:ascii="Times New Roman" w:hAnsi="Times New Roman"/>
          <w:szCs w:val="24"/>
        </w:rPr>
        <w:t>vei</w:t>
      </w:r>
      <w:r w:rsidR="003E3FE7">
        <w:rPr>
          <w:rFonts w:ascii="Times New Roman" w:hAnsi="Times New Roman"/>
          <w:szCs w:val="24"/>
        </w:rPr>
        <w:t>dlapa</w:t>
      </w:r>
      <w:r w:rsidR="0028513A" w:rsidRPr="0082110C">
        <w:rPr>
          <w:rFonts w:ascii="Times New Roman" w:hAnsi="Times New Roman"/>
          <w:szCs w:val="24"/>
        </w:rPr>
        <w:t>;</w:t>
      </w:r>
    </w:p>
    <w:p w14:paraId="4F8351C9" w14:textId="185229A8" w:rsidR="00EE6474" w:rsidRPr="0082110C" w:rsidRDefault="003E3FE7" w:rsidP="00EE6474">
      <w:pPr>
        <w:pStyle w:val="BodyText2"/>
        <w:tabs>
          <w:tab w:val="clear" w:pos="0"/>
        </w:tabs>
        <w:ind w:left="720"/>
        <w:rPr>
          <w:rFonts w:ascii="Times New Roman" w:hAnsi="Times New Roman"/>
          <w:szCs w:val="24"/>
          <w:highlight w:val="yellow"/>
        </w:rPr>
      </w:pPr>
      <w:r>
        <w:rPr>
          <w:rFonts w:ascii="Times New Roman" w:hAnsi="Times New Roman"/>
          <w:szCs w:val="24"/>
        </w:rPr>
        <w:t>5</w:t>
      </w:r>
      <w:r w:rsidR="00EE6474" w:rsidRPr="0082110C">
        <w:rPr>
          <w:rFonts w:ascii="Times New Roman" w:hAnsi="Times New Roman"/>
          <w:szCs w:val="24"/>
        </w:rPr>
        <w:t xml:space="preserve">.pielikums – </w:t>
      </w:r>
      <w:r w:rsidR="000603DE" w:rsidRPr="0082110C">
        <w:rPr>
          <w:rFonts w:ascii="Times New Roman" w:hAnsi="Times New Roman"/>
          <w:szCs w:val="24"/>
        </w:rPr>
        <w:t>I</w:t>
      </w:r>
      <w:r w:rsidR="00EE6474" w:rsidRPr="0082110C">
        <w:rPr>
          <w:rFonts w:ascii="Times New Roman" w:hAnsi="Times New Roman"/>
          <w:szCs w:val="24"/>
        </w:rPr>
        <w:t>epirkuma līguma projekts</w:t>
      </w:r>
      <w:r w:rsidR="004C12CA" w:rsidRPr="0082110C">
        <w:rPr>
          <w:rFonts w:ascii="Times New Roman" w:hAnsi="Times New Roman"/>
          <w:szCs w:val="24"/>
        </w:rPr>
        <w:t>.</w:t>
      </w:r>
    </w:p>
    <w:p w14:paraId="1E7D197E" w14:textId="77777777" w:rsidR="003E3FE7" w:rsidRDefault="003E3FE7" w:rsidP="006D5C05">
      <w:pPr>
        <w:spacing w:after="0"/>
        <w:rPr>
          <w:rFonts w:ascii="Times New Roman" w:hAnsi="Times New Roman"/>
          <w:sz w:val="24"/>
          <w:szCs w:val="24"/>
        </w:rPr>
      </w:pPr>
    </w:p>
    <w:p w14:paraId="082DBD9F" w14:textId="5373D9F3" w:rsidR="00EE6474" w:rsidRPr="0082110C" w:rsidRDefault="00EE6474" w:rsidP="00465CEB">
      <w:pPr>
        <w:spacing w:after="0"/>
        <w:ind w:left="-709"/>
        <w:jc w:val="right"/>
        <w:rPr>
          <w:rFonts w:ascii="Times New Roman" w:hAnsi="Times New Roman"/>
          <w:sz w:val="24"/>
          <w:szCs w:val="24"/>
        </w:rPr>
      </w:pPr>
      <w:r w:rsidRPr="0082110C">
        <w:rPr>
          <w:rFonts w:ascii="Times New Roman" w:hAnsi="Times New Roman"/>
          <w:sz w:val="24"/>
          <w:szCs w:val="24"/>
        </w:rPr>
        <w:t>Iepirkuma komisijas priekšsēdētāja</w:t>
      </w:r>
    </w:p>
    <w:p w14:paraId="08832F03" w14:textId="3AF49138" w:rsidR="00EA22F6" w:rsidRPr="0082110C" w:rsidRDefault="00EE6474" w:rsidP="00EA22F6">
      <w:pPr>
        <w:spacing w:after="0"/>
        <w:ind w:left="-709"/>
        <w:jc w:val="right"/>
        <w:rPr>
          <w:rFonts w:ascii="Times New Roman" w:hAnsi="Times New Roman"/>
          <w:sz w:val="24"/>
          <w:szCs w:val="24"/>
        </w:rPr>
      </w:pPr>
      <w:r w:rsidRPr="0082110C">
        <w:rPr>
          <w:rFonts w:ascii="Times New Roman" w:hAnsi="Times New Roman"/>
          <w:i/>
          <w:sz w:val="24"/>
          <w:szCs w:val="24"/>
        </w:rPr>
        <w:t>/</w:t>
      </w:r>
      <w:r w:rsidR="00CA35AC">
        <w:rPr>
          <w:rFonts w:ascii="Times New Roman" w:hAnsi="Times New Roman"/>
          <w:i/>
          <w:sz w:val="24"/>
          <w:szCs w:val="24"/>
        </w:rPr>
        <w:t>elektroniski parakstīts</w:t>
      </w:r>
      <w:r w:rsidRPr="0082110C">
        <w:rPr>
          <w:rFonts w:ascii="Times New Roman" w:hAnsi="Times New Roman"/>
          <w:i/>
          <w:sz w:val="24"/>
          <w:szCs w:val="24"/>
        </w:rPr>
        <w:t>/</w:t>
      </w:r>
      <w:r w:rsidRPr="0082110C">
        <w:rPr>
          <w:rFonts w:ascii="Times New Roman" w:hAnsi="Times New Roman"/>
          <w:sz w:val="24"/>
          <w:szCs w:val="24"/>
        </w:rPr>
        <w:t xml:space="preserve"> K.M</w:t>
      </w:r>
      <w:r w:rsidR="003E3FE7">
        <w:rPr>
          <w:rFonts w:ascii="Times New Roman" w:hAnsi="Times New Roman"/>
          <w:sz w:val="24"/>
          <w:szCs w:val="24"/>
        </w:rPr>
        <w:t>eiberga</w:t>
      </w:r>
      <w:r w:rsidR="00EA22F6" w:rsidRPr="0082110C">
        <w:rPr>
          <w:rFonts w:ascii="Times New Roman" w:hAnsi="Times New Roman"/>
          <w:sz w:val="24"/>
          <w:szCs w:val="24"/>
        </w:rPr>
        <w:t xml:space="preserve">  </w:t>
      </w:r>
    </w:p>
    <w:p w14:paraId="33DCD535" w14:textId="40F5A79F" w:rsidR="00EE6474" w:rsidRPr="0082110C" w:rsidRDefault="00EE6474" w:rsidP="00EA22F6">
      <w:pPr>
        <w:spacing w:after="0"/>
        <w:ind w:left="-709"/>
        <w:jc w:val="right"/>
        <w:rPr>
          <w:rFonts w:ascii="Times New Roman" w:hAnsi="Times New Roman"/>
          <w:sz w:val="24"/>
          <w:szCs w:val="24"/>
        </w:rPr>
      </w:pPr>
    </w:p>
    <w:p w14:paraId="1ED51DF3" w14:textId="773584B5" w:rsidR="00CB403B" w:rsidRPr="0082110C" w:rsidRDefault="00CB403B" w:rsidP="001D531F">
      <w:pPr>
        <w:spacing w:after="0"/>
        <w:jc w:val="right"/>
        <w:rPr>
          <w:rFonts w:ascii="Times New Roman" w:hAnsi="Times New Roman" w:cs="Times New Roman"/>
          <w:bCs/>
          <w:sz w:val="20"/>
          <w:szCs w:val="20"/>
        </w:rPr>
      </w:pPr>
    </w:p>
    <w:p w14:paraId="5B310D5C" w14:textId="03DA7B23" w:rsidR="00182BDD" w:rsidRPr="0082110C" w:rsidRDefault="00182BDD" w:rsidP="001D531F">
      <w:pPr>
        <w:spacing w:after="0"/>
        <w:jc w:val="right"/>
        <w:rPr>
          <w:rFonts w:ascii="Times New Roman" w:hAnsi="Times New Roman" w:cs="Times New Roman"/>
          <w:bCs/>
          <w:sz w:val="20"/>
          <w:szCs w:val="20"/>
        </w:rPr>
      </w:pPr>
    </w:p>
    <w:p w14:paraId="6FB292BA" w14:textId="30B3DF6F" w:rsidR="00182BDD" w:rsidRPr="0082110C" w:rsidRDefault="00182BDD" w:rsidP="001D531F">
      <w:pPr>
        <w:spacing w:after="0"/>
        <w:jc w:val="right"/>
        <w:rPr>
          <w:rFonts w:ascii="Times New Roman" w:hAnsi="Times New Roman" w:cs="Times New Roman"/>
          <w:bCs/>
          <w:sz w:val="20"/>
          <w:szCs w:val="20"/>
        </w:rPr>
      </w:pPr>
    </w:p>
    <w:p w14:paraId="0437FF78" w14:textId="77777777" w:rsidR="009D30E1" w:rsidRDefault="009D30E1" w:rsidP="006D5C05">
      <w:pPr>
        <w:spacing w:after="0"/>
        <w:rPr>
          <w:rFonts w:ascii="Times New Roman" w:hAnsi="Times New Roman" w:cs="Times New Roman"/>
          <w:bCs/>
          <w:sz w:val="20"/>
          <w:szCs w:val="20"/>
        </w:rPr>
      </w:pPr>
    </w:p>
    <w:p w14:paraId="4B26B008" w14:textId="77777777" w:rsidR="009D30E1" w:rsidRDefault="009D30E1" w:rsidP="00020E35">
      <w:pPr>
        <w:spacing w:after="0"/>
        <w:jc w:val="right"/>
        <w:rPr>
          <w:rFonts w:ascii="Times New Roman" w:hAnsi="Times New Roman" w:cs="Times New Roman"/>
          <w:bCs/>
          <w:sz w:val="20"/>
          <w:szCs w:val="20"/>
        </w:rPr>
      </w:pPr>
    </w:p>
    <w:p w14:paraId="133712BD" w14:textId="6761ABD6" w:rsidR="003E3FE7" w:rsidRPr="003E3FE7" w:rsidRDefault="002E642F" w:rsidP="003E3FE7">
      <w:pPr>
        <w:spacing w:after="0"/>
        <w:jc w:val="right"/>
        <w:rPr>
          <w:rFonts w:ascii="Times New Roman" w:eastAsia="Times New Roman" w:hAnsi="Times New Roman" w:cs="Times New Roman"/>
          <w:b/>
          <w:bCs/>
          <w:color w:val="000000"/>
          <w:sz w:val="20"/>
          <w:szCs w:val="20"/>
        </w:rPr>
      </w:pPr>
      <w:r w:rsidRPr="0082110C">
        <w:rPr>
          <w:rFonts w:ascii="Times New Roman" w:hAnsi="Times New Roman" w:cs="Times New Roman"/>
          <w:bCs/>
          <w:sz w:val="20"/>
          <w:szCs w:val="20"/>
        </w:rPr>
        <w:t>1.</w:t>
      </w:r>
      <w:r w:rsidRPr="003E3FE7">
        <w:rPr>
          <w:rFonts w:ascii="Times New Roman" w:hAnsi="Times New Roman" w:cs="Times New Roman"/>
          <w:bCs/>
          <w:sz w:val="20"/>
          <w:szCs w:val="20"/>
        </w:rPr>
        <w:t>pielikums</w:t>
      </w:r>
      <w:r w:rsidRPr="003E3FE7">
        <w:rPr>
          <w:rFonts w:ascii="Times New Roman" w:hAnsi="Times New Roman" w:cs="Times New Roman"/>
          <w:bCs/>
          <w:sz w:val="20"/>
          <w:szCs w:val="20"/>
        </w:rPr>
        <w:br/>
      </w:r>
      <w:r w:rsidR="001D531F" w:rsidRPr="003E3FE7">
        <w:rPr>
          <w:rFonts w:ascii="Times New Roman" w:hAnsi="Times New Roman" w:cs="Times New Roman"/>
          <w:bCs/>
          <w:sz w:val="20"/>
          <w:szCs w:val="20"/>
        </w:rPr>
        <w:t xml:space="preserve">Atklāta konkursa </w:t>
      </w:r>
      <w:r w:rsidRPr="003E3FE7">
        <w:rPr>
          <w:rFonts w:ascii="Times New Roman" w:hAnsi="Times New Roman" w:cs="Times New Roman"/>
          <w:bCs/>
          <w:sz w:val="20"/>
          <w:szCs w:val="20"/>
        </w:rPr>
        <w:t>nolikumam</w:t>
      </w:r>
      <w:r w:rsidRPr="003E3FE7">
        <w:rPr>
          <w:rFonts w:ascii="Times New Roman" w:hAnsi="Times New Roman" w:cs="Times New Roman"/>
          <w:bCs/>
          <w:sz w:val="20"/>
          <w:szCs w:val="20"/>
        </w:rPr>
        <w:br/>
        <w:t>“</w:t>
      </w:r>
      <w:bookmarkStart w:id="15" w:name="_Hlk149156146"/>
      <w:r w:rsidR="003E3FE7" w:rsidRPr="003E3FE7">
        <w:rPr>
          <w:rFonts w:ascii="Times New Roman" w:hAnsi="Times New Roman" w:cs="Times New Roman"/>
          <w:bCs/>
          <w:sz w:val="20"/>
          <w:szCs w:val="20"/>
        </w:rPr>
        <w:t>Elektroautobusu ātrās lieljaudas elektrouzlādes iekārtu piegāde un iestatīšana</w:t>
      </w:r>
      <w:bookmarkEnd w:id="15"/>
      <w:r w:rsidR="003E3FE7" w:rsidRPr="003E3FE7">
        <w:rPr>
          <w:rFonts w:ascii="Times New Roman" w:eastAsia="Times New Roman" w:hAnsi="Times New Roman" w:cs="Times New Roman"/>
          <w:bCs/>
          <w:color w:val="000000"/>
          <w:sz w:val="20"/>
          <w:szCs w:val="20"/>
        </w:rPr>
        <w:t>”</w:t>
      </w:r>
    </w:p>
    <w:p w14:paraId="42D69CA6" w14:textId="49FC10E6" w:rsidR="003E3FE7" w:rsidRPr="003E3FE7" w:rsidRDefault="003E3FE7" w:rsidP="003E3FE7">
      <w:pPr>
        <w:jc w:val="right"/>
        <w:rPr>
          <w:rFonts w:ascii="Times New Roman" w:hAnsi="Times New Roman" w:cs="Times New Roman"/>
          <w:sz w:val="20"/>
          <w:szCs w:val="20"/>
        </w:rPr>
      </w:pPr>
      <w:r w:rsidRPr="003E3FE7">
        <w:rPr>
          <w:rFonts w:ascii="Times New Roman" w:hAnsi="Times New Roman" w:cs="Times New Roman"/>
          <w:sz w:val="20"/>
          <w:szCs w:val="20"/>
        </w:rPr>
        <w:t>Identifikācijas Nr. RS/2023/</w:t>
      </w:r>
      <w:r w:rsidR="00257474">
        <w:rPr>
          <w:rFonts w:ascii="Times New Roman" w:hAnsi="Times New Roman" w:cs="Times New Roman"/>
          <w:sz w:val="20"/>
          <w:szCs w:val="20"/>
        </w:rPr>
        <w:t>76</w:t>
      </w:r>
    </w:p>
    <w:p w14:paraId="33AB577C" w14:textId="66A87371" w:rsidR="00873D7F" w:rsidRPr="0082110C" w:rsidRDefault="002E642F" w:rsidP="003E3FE7">
      <w:pPr>
        <w:spacing w:after="0"/>
        <w:jc w:val="center"/>
        <w:rPr>
          <w:rFonts w:ascii="Times New Roman" w:eastAsia="Times New Roman" w:hAnsi="Times New Roman" w:cs="Times New Roman"/>
          <w:b/>
        </w:rPr>
      </w:pPr>
      <w:r w:rsidRPr="0082110C">
        <w:rPr>
          <w:rFonts w:ascii="Times New Roman" w:hAnsi="Times New Roman" w:cs="Times New Roman"/>
          <w:bCs/>
          <w:sz w:val="20"/>
          <w:szCs w:val="20"/>
        </w:rPr>
        <w:br/>
      </w:r>
      <w:bookmarkStart w:id="16" w:name="_Toc258509065"/>
      <w:bookmarkStart w:id="17" w:name="_Toc258509220"/>
      <w:bookmarkStart w:id="18" w:name="_Toc258589856"/>
      <w:bookmarkStart w:id="19" w:name="_Toc259008135"/>
      <w:bookmarkStart w:id="20" w:name="_Toc259523918"/>
      <w:bookmarkStart w:id="21" w:name="_Toc261419208"/>
      <w:bookmarkStart w:id="22" w:name="_Toc264889565"/>
      <w:bookmarkStart w:id="23" w:name="_Toc269284030"/>
      <w:bookmarkStart w:id="24" w:name="_Toc271282746"/>
      <w:bookmarkStart w:id="25" w:name="_Hlk43988617"/>
      <w:r w:rsidR="00873D7F" w:rsidRPr="0082110C">
        <w:rPr>
          <w:rFonts w:ascii="Times New Roman" w:eastAsia="Times New Roman" w:hAnsi="Times New Roman" w:cs="Times New Roman"/>
          <w:b/>
        </w:rPr>
        <w:t>Garantijas</w:t>
      </w:r>
      <w:r w:rsidR="00AC5AB8" w:rsidRPr="0082110C">
        <w:rPr>
          <w:rFonts w:ascii="Times New Roman" w:eastAsia="Times New Roman" w:hAnsi="Times New Roman" w:cs="Times New Roman"/>
          <w:b/>
        </w:rPr>
        <w:t xml:space="preserve"> vēstule (</w:t>
      </w:r>
      <w:r w:rsidR="00873D7F" w:rsidRPr="0082110C">
        <w:rPr>
          <w:rFonts w:ascii="Times New Roman" w:eastAsia="Times New Roman" w:hAnsi="Times New Roman" w:cs="Times New Roman"/>
          <w:b/>
        </w:rPr>
        <w:t>paraugs</w:t>
      </w:r>
      <w:r w:rsidR="00AC5AB8" w:rsidRPr="0082110C">
        <w:rPr>
          <w:rFonts w:ascii="Times New Roman" w:eastAsia="Times New Roman" w:hAnsi="Times New Roman" w:cs="Times New Roman"/>
          <w:b/>
        </w:rPr>
        <w:t>)</w:t>
      </w:r>
    </w:p>
    <w:p w14:paraId="4F47EC37" w14:textId="77777777" w:rsidR="00873D7F" w:rsidRPr="0082110C" w:rsidRDefault="00873D7F" w:rsidP="00873D7F">
      <w:pPr>
        <w:spacing w:after="0" w:line="240" w:lineRule="auto"/>
        <w:rPr>
          <w:rFonts w:ascii="Times New Roman" w:eastAsia="Times New Roman" w:hAnsi="Times New Roman" w:cs="Times New Roman"/>
        </w:rPr>
      </w:pPr>
      <w:r w:rsidRPr="0082110C">
        <w:rPr>
          <w:rFonts w:ascii="Times New Roman" w:eastAsia="Times New Roman" w:hAnsi="Times New Roman" w:cs="Times New Roman"/>
        </w:rPr>
        <w:t xml:space="preserve">Vieta, datums </w:t>
      </w:r>
      <w:r w:rsidRPr="0082110C">
        <w:rPr>
          <w:rFonts w:ascii="Times New Roman" w:eastAsia="Times New Roman" w:hAnsi="Times New Roman" w:cs="Times New Roman"/>
        </w:rPr>
        <w:tab/>
      </w:r>
      <w:r w:rsidRPr="0082110C">
        <w:rPr>
          <w:rFonts w:ascii="Times New Roman" w:eastAsia="Times New Roman" w:hAnsi="Times New Roman" w:cs="Times New Roman"/>
        </w:rPr>
        <w:tab/>
      </w:r>
      <w:r w:rsidRPr="0082110C">
        <w:rPr>
          <w:rFonts w:ascii="Times New Roman" w:eastAsia="Times New Roman" w:hAnsi="Times New Roman" w:cs="Times New Roman"/>
        </w:rPr>
        <w:tab/>
      </w:r>
    </w:p>
    <w:p w14:paraId="153DCE5A" w14:textId="77777777" w:rsidR="00873D7F" w:rsidRPr="0082110C" w:rsidRDefault="00873D7F" w:rsidP="00873D7F">
      <w:pPr>
        <w:spacing w:after="0" w:line="240" w:lineRule="auto"/>
        <w:ind w:firstLine="720"/>
        <w:jc w:val="both"/>
        <w:rPr>
          <w:rFonts w:ascii="Times New Roman" w:eastAsia="Times New Roman" w:hAnsi="Times New Roman" w:cs="Times New Roman"/>
          <w:color w:val="000000"/>
        </w:rPr>
      </w:pPr>
    </w:p>
    <w:p w14:paraId="7F221A66" w14:textId="0709BA37" w:rsidR="00873D7F" w:rsidRPr="0014110B" w:rsidRDefault="00873D7F" w:rsidP="00873D7F">
      <w:pPr>
        <w:spacing w:after="0"/>
        <w:jc w:val="both"/>
        <w:rPr>
          <w:rFonts w:ascii="Times New Roman" w:eastAsia="Times New Roman" w:hAnsi="Times New Roman" w:cs="Times New Roman"/>
          <w:color w:val="000000"/>
        </w:rPr>
      </w:pPr>
      <w:r w:rsidRPr="0014110B">
        <w:rPr>
          <w:rFonts w:ascii="Times New Roman" w:eastAsia="Times New Roman" w:hAnsi="Times New Roman" w:cs="Times New Roman"/>
          <w:color w:val="000000"/>
        </w:rPr>
        <w:t>Ievērojot to, ka</w:t>
      </w:r>
      <w:r w:rsidRPr="0014110B">
        <w:rPr>
          <w:rFonts w:ascii="Times New Roman" w:eastAsia="Times New Roman" w:hAnsi="Times New Roman" w:cs="Times New Roman"/>
          <w:b/>
          <w:bCs/>
          <w:color w:val="000000"/>
        </w:rPr>
        <w:t xml:space="preserve"> pretendents ______________</w:t>
      </w:r>
      <w:r w:rsidRPr="0014110B">
        <w:rPr>
          <w:rFonts w:ascii="Times New Roman" w:eastAsia="Times New Roman" w:hAnsi="Times New Roman" w:cs="Times New Roman"/>
          <w:bCs/>
          <w:color w:val="000000"/>
        </w:rPr>
        <w:t>,</w:t>
      </w:r>
      <w:r w:rsidRPr="0014110B">
        <w:rPr>
          <w:rFonts w:ascii="Times New Roman" w:eastAsia="Times New Roman" w:hAnsi="Times New Roman" w:cs="Times New Roman"/>
          <w:color w:val="000000"/>
        </w:rPr>
        <w:t xml:space="preserve"> reģistrācijas Nr. ____________, juridiskā adrese: __________________________, (turpmāk – Pretendents) ir iesniedzis piedāvājumu atklātā konkursā </w:t>
      </w:r>
      <w:r w:rsidR="00BD6970" w:rsidRPr="0014110B">
        <w:rPr>
          <w:rFonts w:ascii="Times New Roman" w:hAnsi="Times New Roman" w:cs="Times New Roman"/>
          <w:bCs/>
        </w:rPr>
        <w:t>“</w:t>
      </w:r>
      <w:r w:rsidR="0014110B" w:rsidRPr="0014110B">
        <w:rPr>
          <w:rFonts w:ascii="Times New Roman" w:hAnsi="Times New Roman" w:cs="Times New Roman"/>
          <w:bCs/>
        </w:rPr>
        <w:t>Elektroautobusu ātrās lieljaudas elektrouzlādes iekārtu piegāde un iestatīšana</w:t>
      </w:r>
      <w:r w:rsidR="00BD6970" w:rsidRPr="0014110B">
        <w:rPr>
          <w:rFonts w:ascii="Times New Roman" w:hAnsi="Times New Roman" w:cs="Times New Roman"/>
          <w:bCs/>
        </w:rPr>
        <w:t>”</w:t>
      </w:r>
      <w:r w:rsidRPr="0014110B">
        <w:rPr>
          <w:rFonts w:ascii="Times New Roman" w:eastAsia="Calibri" w:hAnsi="Times New Roman" w:cs="Times New Roman"/>
        </w:rPr>
        <w:t>, identifikācijas Nr. RS/20</w:t>
      </w:r>
      <w:r w:rsidR="006F39A5" w:rsidRPr="0014110B">
        <w:rPr>
          <w:rFonts w:ascii="Times New Roman" w:eastAsia="Calibri" w:hAnsi="Times New Roman" w:cs="Times New Roman"/>
        </w:rPr>
        <w:t>2</w:t>
      </w:r>
      <w:r w:rsidR="00D756AA" w:rsidRPr="0014110B">
        <w:rPr>
          <w:rFonts w:ascii="Times New Roman" w:eastAsia="Calibri" w:hAnsi="Times New Roman" w:cs="Times New Roman"/>
        </w:rPr>
        <w:t>3</w:t>
      </w:r>
      <w:r w:rsidRPr="0014110B">
        <w:rPr>
          <w:rFonts w:ascii="Times New Roman" w:eastAsia="Calibri" w:hAnsi="Times New Roman" w:cs="Times New Roman"/>
        </w:rPr>
        <w:t>/</w:t>
      </w:r>
      <w:r w:rsidR="00D7025F">
        <w:rPr>
          <w:rFonts w:ascii="Times New Roman" w:eastAsia="Calibri" w:hAnsi="Times New Roman" w:cs="Times New Roman"/>
        </w:rPr>
        <w:t>76</w:t>
      </w:r>
      <w:r w:rsidR="00FF4CCE" w:rsidRPr="0014110B">
        <w:rPr>
          <w:rFonts w:ascii="Times New Roman" w:eastAsia="Times New Roman" w:hAnsi="Times New Roman" w:cs="Times New Roman"/>
        </w:rPr>
        <w:t xml:space="preserve"> </w:t>
      </w:r>
      <w:r w:rsidRPr="0014110B">
        <w:rPr>
          <w:rFonts w:ascii="Times New Roman" w:eastAsia="Times New Roman" w:hAnsi="Times New Roman" w:cs="Times New Roman"/>
        </w:rPr>
        <w:t>(turpmāk – Piedāvājums),</w:t>
      </w:r>
    </w:p>
    <w:p w14:paraId="5A5BB4BD" w14:textId="77777777" w:rsidR="00873D7F" w:rsidRPr="0014110B" w:rsidRDefault="00873D7F" w:rsidP="00873D7F">
      <w:pPr>
        <w:shd w:val="clear" w:color="auto" w:fill="FFFFFF"/>
        <w:tabs>
          <w:tab w:val="left" w:pos="8962"/>
        </w:tabs>
        <w:spacing w:after="0" w:line="240" w:lineRule="auto"/>
        <w:ind w:right="10"/>
        <w:jc w:val="both"/>
        <w:rPr>
          <w:rFonts w:ascii="Times New Roman" w:eastAsia="Times New Roman" w:hAnsi="Times New Roman" w:cs="Times New Roman"/>
          <w:color w:val="000000"/>
        </w:rPr>
      </w:pPr>
    </w:p>
    <w:p w14:paraId="0B318FE7" w14:textId="77777777" w:rsidR="00873D7F" w:rsidRPr="0014110B" w:rsidRDefault="00873D7F" w:rsidP="00873D7F">
      <w:pPr>
        <w:shd w:val="clear" w:color="auto" w:fill="FFFFFF"/>
        <w:tabs>
          <w:tab w:val="left" w:pos="8962"/>
        </w:tabs>
        <w:spacing w:after="0" w:line="240" w:lineRule="auto"/>
        <w:ind w:right="-81"/>
        <w:jc w:val="both"/>
        <w:rPr>
          <w:rFonts w:ascii="Times New Roman" w:eastAsia="Times New Roman" w:hAnsi="Times New Roman" w:cs="Times New Roman"/>
        </w:rPr>
      </w:pPr>
      <w:r w:rsidRPr="0014110B">
        <w:rPr>
          <w:rFonts w:ascii="Times New Roman" w:eastAsia="Times New Roman" w:hAnsi="Times New Roman" w:cs="Times New Roman"/>
          <w:b/>
          <w:bCs/>
          <w:color w:val="000000"/>
        </w:rPr>
        <w:t>garantijas devējs ________________</w:t>
      </w:r>
      <w:r w:rsidRPr="0014110B">
        <w:rPr>
          <w:rFonts w:ascii="Times New Roman" w:eastAsia="Times New Roman" w:hAnsi="Times New Roman" w:cs="Times New Roman"/>
          <w:bCs/>
          <w:color w:val="000000"/>
        </w:rPr>
        <w:t>,</w:t>
      </w:r>
      <w:r w:rsidRPr="0014110B">
        <w:rPr>
          <w:rFonts w:ascii="Times New Roman" w:eastAsia="Times New Roman" w:hAnsi="Times New Roman" w:cs="Times New Roman"/>
          <w:b/>
          <w:bCs/>
          <w:color w:val="000000"/>
        </w:rPr>
        <w:t xml:space="preserve"> </w:t>
      </w:r>
      <w:r w:rsidRPr="0014110B">
        <w:rPr>
          <w:rFonts w:ascii="Times New Roman" w:eastAsia="Times New Roman" w:hAnsi="Times New Roman" w:cs="Times New Roman"/>
          <w:color w:val="000000"/>
        </w:rPr>
        <w:t xml:space="preserve">reģistrācijas Nr. ___________________, juridiskā adrese: _______________________, (turpmāk – Garantijas devējs) sniedz garantiju  _____________________ </w:t>
      </w:r>
      <w:r w:rsidRPr="0014110B">
        <w:rPr>
          <w:rFonts w:ascii="Times New Roman" w:eastAsia="Times New Roman" w:hAnsi="Times New Roman" w:cs="Times New Roman"/>
          <w:i/>
          <w:color w:val="000000"/>
        </w:rPr>
        <w:t>euro</w:t>
      </w:r>
      <w:r w:rsidRPr="0014110B">
        <w:rPr>
          <w:rFonts w:ascii="Times New Roman" w:eastAsia="Times New Roman" w:hAnsi="Times New Roman" w:cs="Times New Roman"/>
          <w:color w:val="000000"/>
        </w:rPr>
        <w:t xml:space="preserve"> </w:t>
      </w:r>
      <w:r w:rsidRPr="0014110B">
        <w:rPr>
          <w:rFonts w:ascii="Times New Roman" w:eastAsia="Times New Roman" w:hAnsi="Times New Roman" w:cs="Times New Roman"/>
          <w:b/>
          <w:bCs/>
          <w:color w:val="000000"/>
        </w:rPr>
        <w:t xml:space="preserve">(summa cipariem un vārdiem) </w:t>
      </w:r>
      <w:r w:rsidRPr="0014110B">
        <w:rPr>
          <w:rFonts w:ascii="Times New Roman" w:eastAsia="Times New Roman" w:hAnsi="Times New Roman" w:cs="Times New Roman"/>
          <w:color w:val="000000"/>
        </w:rPr>
        <w:t>apmērā.</w:t>
      </w:r>
    </w:p>
    <w:p w14:paraId="076A5136" w14:textId="77777777" w:rsidR="00873D7F" w:rsidRPr="0014110B" w:rsidRDefault="00873D7F" w:rsidP="00873D7F">
      <w:pPr>
        <w:shd w:val="clear" w:color="auto" w:fill="FFFFFF"/>
        <w:tabs>
          <w:tab w:val="left" w:pos="8962"/>
        </w:tabs>
        <w:spacing w:after="0" w:line="240" w:lineRule="auto"/>
        <w:ind w:right="-81" w:firstLine="284"/>
        <w:jc w:val="both"/>
        <w:rPr>
          <w:rFonts w:ascii="Times New Roman" w:eastAsia="Times New Roman" w:hAnsi="Times New Roman" w:cs="Times New Roman"/>
        </w:rPr>
      </w:pPr>
    </w:p>
    <w:p w14:paraId="14BA3240" w14:textId="47D4172D" w:rsidR="00873D7F" w:rsidRPr="0082110C" w:rsidRDefault="00873D7F" w:rsidP="00873D7F">
      <w:pPr>
        <w:shd w:val="clear" w:color="auto" w:fill="FFFFFF"/>
        <w:tabs>
          <w:tab w:val="left" w:pos="8962"/>
        </w:tabs>
        <w:spacing w:after="0" w:line="240" w:lineRule="auto"/>
        <w:ind w:right="-81" w:firstLine="426"/>
        <w:jc w:val="both"/>
        <w:rPr>
          <w:rFonts w:ascii="Times New Roman" w:eastAsia="Times New Roman" w:hAnsi="Times New Roman" w:cs="Times New Roman"/>
        </w:rPr>
      </w:pPr>
      <w:r w:rsidRPr="0014110B">
        <w:rPr>
          <w:rFonts w:ascii="Times New Roman" w:eastAsia="Times New Roman" w:hAnsi="Times New Roman" w:cs="Times New Roman"/>
          <w:color w:val="000000"/>
        </w:rPr>
        <w:t xml:space="preserve">Garantijas devējs apņemas samaksāt augstāk norādīto naudas summu </w:t>
      </w:r>
      <w:r w:rsidR="009549EA" w:rsidRPr="0014110B">
        <w:rPr>
          <w:rFonts w:ascii="Times New Roman" w:eastAsia="Times New Roman" w:hAnsi="Times New Roman" w:cs="Times New Roman"/>
          <w:color w:val="000000"/>
        </w:rPr>
        <w:t>5</w:t>
      </w:r>
      <w:r w:rsidRPr="0014110B">
        <w:rPr>
          <w:rFonts w:ascii="Times New Roman" w:eastAsia="Times New Roman" w:hAnsi="Times New Roman" w:cs="Times New Roman"/>
          <w:color w:val="000000"/>
        </w:rPr>
        <w:t xml:space="preserve"> (</w:t>
      </w:r>
      <w:r w:rsidR="009549EA" w:rsidRPr="0014110B">
        <w:rPr>
          <w:rFonts w:ascii="Times New Roman" w:eastAsia="Times New Roman" w:hAnsi="Times New Roman" w:cs="Times New Roman"/>
          <w:color w:val="000000"/>
        </w:rPr>
        <w:t>piecu</w:t>
      </w:r>
      <w:r w:rsidRPr="0014110B">
        <w:rPr>
          <w:rFonts w:ascii="Times New Roman" w:eastAsia="Times New Roman" w:hAnsi="Times New Roman" w:cs="Times New Roman"/>
          <w:color w:val="000000"/>
        </w:rPr>
        <w:t xml:space="preserve">) darba dienu laikā pēc attiecīgas prasības no pasūtītāja </w:t>
      </w:r>
      <w:r w:rsidR="006F39A5" w:rsidRPr="0014110B">
        <w:rPr>
          <w:rFonts w:ascii="Times New Roman" w:eastAsia="Times New Roman" w:hAnsi="Times New Roman" w:cs="Times New Roman"/>
          <w:b/>
          <w:color w:val="000000"/>
        </w:rPr>
        <w:t>RP SIA “Rīgas</w:t>
      </w:r>
      <w:r w:rsidR="006F39A5" w:rsidRPr="0082110C">
        <w:rPr>
          <w:rFonts w:ascii="Times New Roman" w:eastAsia="Times New Roman" w:hAnsi="Times New Roman" w:cs="Times New Roman"/>
          <w:b/>
          <w:color w:val="000000"/>
        </w:rPr>
        <w:t xml:space="preserve"> satiksme”</w:t>
      </w:r>
      <w:r w:rsidRPr="0082110C">
        <w:rPr>
          <w:rFonts w:ascii="Times New Roman" w:eastAsia="Times New Roman" w:hAnsi="Times New Roman" w:cs="Times New Roman"/>
          <w:color w:val="000000"/>
        </w:rPr>
        <w:t xml:space="preserve"> (turpmāk – Pasūtītājs) saņemšanas, šādos gadījumos:</w:t>
      </w:r>
    </w:p>
    <w:p w14:paraId="46268C7A" w14:textId="2E89E58D" w:rsidR="00873D7F" w:rsidRPr="0082110C" w:rsidRDefault="00873D7F">
      <w:pPr>
        <w:numPr>
          <w:ilvl w:val="0"/>
          <w:numId w:val="7"/>
        </w:numPr>
        <w:shd w:val="clear" w:color="auto" w:fill="FFFFFF"/>
        <w:spacing w:after="0" w:line="240" w:lineRule="auto"/>
        <w:ind w:left="284" w:right="10" w:hanging="284"/>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 xml:space="preserve">ja Pretendents </w:t>
      </w:r>
      <w:r w:rsidR="00DB6303" w:rsidRPr="0082110C">
        <w:rPr>
          <w:rFonts w:ascii="Times New Roman" w:eastAsia="Times New Roman" w:hAnsi="Times New Roman" w:cs="Times New Roman"/>
          <w:color w:val="000000"/>
        </w:rPr>
        <w:t>P</w:t>
      </w:r>
      <w:r w:rsidRPr="0082110C">
        <w:rPr>
          <w:rFonts w:ascii="Times New Roman" w:eastAsia="Times New Roman" w:hAnsi="Times New Roman" w:cs="Times New Roman"/>
          <w:color w:val="000000"/>
        </w:rPr>
        <w:t>iedāvājuma spēkā esamības periodā atsauc savu piedāvājumu;</w:t>
      </w:r>
    </w:p>
    <w:p w14:paraId="4FE80C3F" w14:textId="77777777" w:rsidR="00873D7F" w:rsidRPr="0082110C" w:rsidRDefault="00873D7F">
      <w:pPr>
        <w:numPr>
          <w:ilvl w:val="0"/>
          <w:numId w:val="7"/>
        </w:numPr>
        <w:shd w:val="clear" w:color="auto" w:fill="FFFFFF"/>
        <w:spacing w:after="0" w:line="240" w:lineRule="auto"/>
        <w:ind w:left="284" w:right="10" w:hanging="284"/>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ja Pretendents, kļūstot par atklāta konkursa uzvarētāju, neparaksta iepirkuma līgumu Pasūtītāja noteiktajā termiņā.</w:t>
      </w:r>
    </w:p>
    <w:p w14:paraId="142AA442" w14:textId="77777777" w:rsidR="00873D7F" w:rsidRPr="0082110C" w:rsidRDefault="00873D7F" w:rsidP="00873D7F">
      <w:pPr>
        <w:shd w:val="clear" w:color="auto" w:fill="FFFFFF"/>
        <w:spacing w:after="0" w:line="240" w:lineRule="auto"/>
        <w:ind w:left="284" w:right="1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 xml:space="preserve"> </w:t>
      </w:r>
    </w:p>
    <w:p w14:paraId="42EC2383" w14:textId="77777777" w:rsidR="00873D7F" w:rsidRPr="0082110C" w:rsidRDefault="00873D7F" w:rsidP="00873D7F">
      <w:pPr>
        <w:spacing w:after="0" w:line="240" w:lineRule="auto"/>
        <w:ind w:right="12" w:firstLine="426"/>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Pasūtītājam nav nepieciešams pierādīt vai dot pamatojumu, vai iemeslus savai prasībai, un Pretendentam nav tiesību apspriest šo prasību. Visus izdevumus, kas saistīti ar garantijas izsniegšanu un samaksu, Pasūtītājam sedz Pretendents.</w:t>
      </w:r>
    </w:p>
    <w:p w14:paraId="781B2085" w14:textId="336FA576" w:rsidR="00873D7F" w:rsidRPr="0082110C" w:rsidRDefault="00873D7F" w:rsidP="00873D7F">
      <w:pPr>
        <w:spacing w:after="0" w:line="240" w:lineRule="auto"/>
        <w:ind w:right="12" w:firstLine="426"/>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Saskaņā ar šo garantiju Garantijas devējam ir pienākums, iestājoties iepriekš minētajiem gadījumiem, samaksāt Pasūtītājam pēc Pasūtītāja pirmā rakstiskā pieprasījuma (</w:t>
      </w:r>
      <w:r w:rsidR="009549EA" w:rsidRPr="0082110C">
        <w:rPr>
          <w:rFonts w:ascii="Times New Roman" w:eastAsia="Times New Roman" w:hAnsi="Times New Roman" w:cs="Times New Roman"/>
          <w:color w:val="000000"/>
        </w:rPr>
        <w:t>5</w:t>
      </w:r>
      <w:r w:rsidRPr="0082110C">
        <w:rPr>
          <w:rFonts w:ascii="Times New Roman" w:eastAsia="Times New Roman" w:hAnsi="Times New Roman" w:cs="Times New Roman"/>
          <w:color w:val="000000"/>
        </w:rPr>
        <w:t xml:space="preserve"> (</w:t>
      </w:r>
      <w:r w:rsidR="009549EA" w:rsidRPr="0082110C">
        <w:rPr>
          <w:rFonts w:ascii="Times New Roman" w:eastAsia="Times New Roman" w:hAnsi="Times New Roman" w:cs="Times New Roman"/>
          <w:color w:val="000000"/>
        </w:rPr>
        <w:t>piecu</w:t>
      </w:r>
      <w:r w:rsidRPr="0082110C">
        <w:rPr>
          <w:rFonts w:ascii="Times New Roman" w:eastAsia="Times New Roman" w:hAnsi="Times New Roman" w:cs="Times New Roman"/>
          <w:color w:val="000000"/>
        </w:rPr>
        <w:t>) darba dienu laikā no pieprasījuma saņemšanas), tādu summu, kādu Pasūtītājs pieprasa, taču nepārsniedzot augstāk norādīto pilno garantijas summu. Savā pieprasījumā Pasūtītājs norāda, kurš no augstāk minētajiem gadījumiem ir iestājies.</w:t>
      </w:r>
    </w:p>
    <w:p w14:paraId="43BB768B" w14:textId="77777777" w:rsidR="00873D7F" w:rsidRPr="0082110C" w:rsidRDefault="00873D7F" w:rsidP="00873D7F">
      <w:pPr>
        <w:spacing w:after="0" w:line="240" w:lineRule="auto"/>
        <w:ind w:right="12" w:firstLine="426"/>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 xml:space="preserve">Garantijas devēja saistības ir negrozāmas un bezierunu, nekādas darbības vai nosacījumi nevar ietekmēt garantijas spēkā esamību. </w:t>
      </w:r>
    </w:p>
    <w:p w14:paraId="09BF7F73" w14:textId="77777777" w:rsidR="00873D7F" w:rsidRPr="0082110C"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p>
    <w:p w14:paraId="12892729" w14:textId="77777777" w:rsidR="00873D7F" w:rsidRPr="0082110C" w:rsidRDefault="00873D7F" w:rsidP="00873D7F">
      <w:pPr>
        <w:shd w:val="clear" w:color="auto" w:fill="FFFFFF"/>
        <w:tabs>
          <w:tab w:val="left" w:leader="underscore" w:pos="6005"/>
        </w:tabs>
        <w:spacing w:after="0" w:line="240" w:lineRule="auto"/>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Šī garantija ir spēkā līdz īsākajam no šādiem termiņiem:</w:t>
      </w:r>
    </w:p>
    <w:p w14:paraId="32B01534" w14:textId="31DC315D" w:rsidR="00873D7F" w:rsidRPr="0082110C" w:rsidRDefault="00DB6303">
      <w:pPr>
        <w:numPr>
          <w:ilvl w:val="0"/>
          <w:numId w:val="9"/>
        </w:numPr>
        <w:tabs>
          <w:tab w:val="num" w:pos="284"/>
        </w:tabs>
        <w:spacing w:after="0" w:line="240" w:lineRule="auto"/>
        <w:ind w:left="284" w:hanging="284"/>
        <w:jc w:val="both"/>
        <w:rPr>
          <w:rFonts w:ascii="Times New Roman" w:eastAsia="Times New Roman" w:hAnsi="Times New Roman" w:cs="Times New Roman"/>
        </w:rPr>
      </w:pPr>
      <w:r w:rsidRPr="0082110C">
        <w:rPr>
          <w:rFonts w:ascii="Times New Roman" w:eastAsia="Times New Roman" w:hAnsi="Times New Roman" w:cs="Times New Roman"/>
        </w:rPr>
        <w:t>P</w:t>
      </w:r>
      <w:r w:rsidR="00873D7F" w:rsidRPr="0082110C">
        <w:rPr>
          <w:rFonts w:ascii="Times New Roman" w:eastAsia="Times New Roman" w:hAnsi="Times New Roman" w:cs="Times New Roman"/>
        </w:rPr>
        <w:t xml:space="preserve">iedāvājuma nodrošinājuma spēkā esamības termiņā – 6 (sešus) mēnešus, skaitot no </w:t>
      </w:r>
      <w:r w:rsidRPr="0082110C">
        <w:rPr>
          <w:rFonts w:ascii="Times New Roman" w:eastAsia="Times New Roman" w:hAnsi="Times New Roman" w:cs="Times New Roman"/>
        </w:rPr>
        <w:t>P</w:t>
      </w:r>
      <w:r w:rsidR="00873D7F" w:rsidRPr="0082110C">
        <w:rPr>
          <w:rFonts w:ascii="Times New Roman" w:eastAsia="Times New Roman" w:hAnsi="Times New Roman" w:cs="Times New Roman"/>
        </w:rPr>
        <w:t xml:space="preserve">iedāvājuma atvēršanas dienas beigām, kas noteikts, sākot no atklāta konkursa nolikuma </w:t>
      </w:r>
      <w:r w:rsidR="00E210C4" w:rsidRPr="0082110C">
        <w:rPr>
          <w:rFonts w:ascii="Times New Roman" w:eastAsia="Times New Roman" w:hAnsi="Times New Roman" w:cs="Times New Roman"/>
        </w:rPr>
        <w:t>6</w:t>
      </w:r>
      <w:r w:rsidR="00873D7F" w:rsidRPr="0082110C">
        <w:rPr>
          <w:rFonts w:ascii="Times New Roman" w:eastAsia="Times New Roman" w:hAnsi="Times New Roman" w:cs="Times New Roman"/>
        </w:rPr>
        <w:t xml:space="preserve">.4.punktā minētās </w:t>
      </w:r>
      <w:r w:rsidRPr="0082110C">
        <w:rPr>
          <w:rFonts w:ascii="Times New Roman" w:eastAsia="Times New Roman" w:hAnsi="Times New Roman" w:cs="Times New Roman"/>
        </w:rPr>
        <w:t>P</w:t>
      </w:r>
      <w:r w:rsidR="00873D7F" w:rsidRPr="0082110C">
        <w:rPr>
          <w:rFonts w:ascii="Times New Roman" w:eastAsia="Times New Roman" w:hAnsi="Times New Roman" w:cs="Times New Roman"/>
        </w:rPr>
        <w:t xml:space="preserve">iedāvājumu atvēršanas dienas; </w:t>
      </w:r>
    </w:p>
    <w:p w14:paraId="282A4668" w14:textId="77777777" w:rsidR="00873D7F" w:rsidRPr="0082110C" w:rsidRDefault="00873D7F">
      <w:pPr>
        <w:numPr>
          <w:ilvl w:val="0"/>
          <w:numId w:val="9"/>
        </w:numPr>
        <w:tabs>
          <w:tab w:val="left" w:pos="284"/>
          <w:tab w:val="num" w:pos="426"/>
          <w:tab w:val="num" w:pos="567"/>
        </w:tabs>
        <w:spacing w:after="0" w:line="240" w:lineRule="auto"/>
        <w:ind w:left="540" w:hanging="540"/>
        <w:jc w:val="both"/>
        <w:rPr>
          <w:rFonts w:ascii="Times New Roman" w:eastAsia="Times New Roman" w:hAnsi="Times New Roman" w:cs="Times New Roman"/>
        </w:rPr>
      </w:pPr>
      <w:r w:rsidRPr="0082110C">
        <w:rPr>
          <w:rFonts w:ascii="Times New Roman" w:eastAsia="Times New Roman" w:hAnsi="Times New Roman" w:cs="Times New Roman"/>
        </w:rPr>
        <w:t>līdz iepirkumu līgumu noslēgšanai.</w:t>
      </w:r>
    </w:p>
    <w:p w14:paraId="78DBC770" w14:textId="77777777" w:rsidR="00873D7F" w:rsidRPr="0082110C" w:rsidRDefault="00873D7F" w:rsidP="00873D7F">
      <w:pPr>
        <w:spacing w:after="0" w:line="240" w:lineRule="auto"/>
        <w:ind w:firstLine="720"/>
        <w:jc w:val="both"/>
        <w:rPr>
          <w:rFonts w:ascii="Times New Roman" w:eastAsia="Times New Roman" w:hAnsi="Times New Roman" w:cs="Times New Roman"/>
        </w:rPr>
      </w:pPr>
    </w:p>
    <w:p w14:paraId="227F14B7" w14:textId="77777777" w:rsidR="00873D7F" w:rsidRPr="0082110C" w:rsidRDefault="00873D7F" w:rsidP="00873D7F">
      <w:pPr>
        <w:spacing w:after="0" w:line="240" w:lineRule="auto"/>
        <w:ind w:firstLine="426"/>
        <w:jc w:val="both"/>
        <w:rPr>
          <w:rFonts w:ascii="Times New Roman" w:eastAsia="Times New Roman" w:hAnsi="Times New Roman" w:cs="Times New Roman"/>
        </w:rPr>
      </w:pPr>
      <w:r w:rsidRPr="0082110C">
        <w:rPr>
          <w:rFonts w:ascii="Times New Roman" w:eastAsia="Times New Roman" w:hAnsi="Times New Roman" w:cs="Times New Roman"/>
        </w:rPr>
        <w:t>Šai garantijai  tiek  piemēroti  Starptautiskās Tirdzniecības palātas izdotie Vienotie  noteikumi par  pieprasījuma garantijām  („The ICC Uniform Rules for Demand Guaranties”, ICC Publication, No.758).</w:t>
      </w:r>
      <w:r w:rsidRPr="0082110C">
        <w:rPr>
          <w:rFonts w:ascii="Calibri" w:eastAsia="Calibri" w:hAnsi="Calibri" w:cs="Times New Roman"/>
        </w:rPr>
        <w:t xml:space="preserve"> </w:t>
      </w:r>
      <w:r w:rsidRPr="0082110C">
        <w:rPr>
          <w:rFonts w:ascii="Times New Roman" w:eastAsia="Times New Roman" w:hAnsi="Times New Roman" w:cs="Times New Roman"/>
        </w:rPr>
        <w:t xml:space="preserve">Visus  jautājumus,  ko  neregulē  minētie  noteikumi  (URDG  758),  regulē  Latvijas  Republikas likums. </w:t>
      </w:r>
    </w:p>
    <w:p w14:paraId="004A823B" w14:textId="77777777" w:rsidR="00873D7F" w:rsidRPr="0082110C" w:rsidRDefault="00873D7F" w:rsidP="00873D7F">
      <w:pPr>
        <w:spacing w:after="0" w:line="240" w:lineRule="auto"/>
        <w:ind w:firstLine="426"/>
        <w:jc w:val="both"/>
        <w:rPr>
          <w:rFonts w:ascii="Times New Roman" w:eastAsia="Times New Roman" w:hAnsi="Times New Roman" w:cs="Times New Roman"/>
        </w:rPr>
      </w:pPr>
      <w:r w:rsidRPr="0082110C">
        <w:rPr>
          <w:rFonts w:ascii="Times New Roman" w:eastAsia="Times New Roman" w:hAnsi="Times New Roman" w:cs="Times New Roman"/>
        </w:rPr>
        <w:t>Visus  strīdus  saistībā  ar  šo garantiju izskata Latvijas Republikas tiesas.</w:t>
      </w:r>
    </w:p>
    <w:p w14:paraId="4572CB6E" w14:textId="77777777" w:rsidR="00873D7F" w:rsidRPr="0082110C" w:rsidRDefault="00873D7F" w:rsidP="00873D7F">
      <w:pPr>
        <w:shd w:val="clear" w:color="auto" w:fill="FFFFFF"/>
        <w:spacing w:after="0" w:line="240" w:lineRule="auto"/>
        <w:jc w:val="both"/>
        <w:rPr>
          <w:rFonts w:ascii="Times New Roman" w:eastAsia="Times New Roman" w:hAnsi="Times New Roman" w:cs="Times New Roman"/>
          <w:color w:val="000000"/>
        </w:rPr>
      </w:pPr>
    </w:p>
    <w:p w14:paraId="5FF30511" w14:textId="77777777" w:rsidR="00873D7F" w:rsidRPr="0082110C" w:rsidRDefault="00873D7F" w:rsidP="00873D7F">
      <w:pPr>
        <w:shd w:val="clear" w:color="auto" w:fill="FFFFFF"/>
        <w:spacing w:after="0" w:line="240" w:lineRule="auto"/>
        <w:jc w:val="both"/>
        <w:rPr>
          <w:rFonts w:ascii="Times New Roman" w:eastAsia="Times New Roman" w:hAnsi="Times New Roman" w:cs="Times New Roman"/>
          <w:color w:val="000000"/>
        </w:rPr>
      </w:pPr>
    </w:p>
    <w:p w14:paraId="091637B1" w14:textId="77777777" w:rsidR="00873D7F" w:rsidRPr="0082110C" w:rsidRDefault="00873D7F" w:rsidP="00873D7F">
      <w:pPr>
        <w:shd w:val="clear" w:color="auto" w:fill="FFFFFF"/>
        <w:spacing w:after="0" w:line="240" w:lineRule="auto"/>
        <w:jc w:val="both"/>
        <w:rPr>
          <w:rFonts w:ascii="Times New Roman" w:eastAsia="Times New Roman" w:hAnsi="Times New Roman" w:cs="Times New Roman"/>
        </w:rPr>
      </w:pPr>
      <w:r w:rsidRPr="0082110C">
        <w:rPr>
          <w:rFonts w:ascii="Times New Roman" w:eastAsia="Times New Roman" w:hAnsi="Times New Roman" w:cs="Times New Roman"/>
          <w:color w:val="000000"/>
        </w:rPr>
        <w:t>Garantija ir sastādīta 2 (divos) eksemplāros, to saņēmēji:</w:t>
      </w:r>
    </w:p>
    <w:p w14:paraId="346344F6" w14:textId="77777777" w:rsidR="00873D7F" w:rsidRPr="0082110C" w:rsidRDefault="00873D7F">
      <w:pPr>
        <w:widowControl w:val="0"/>
        <w:numPr>
          <w:ilvl w:val="0"/>
          <w:numId w:val="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Garantijas devējs (1 eksemplārs);</w:t>
      </w:r>
    </w:p>
    <w:p w14:paraId="5F596C07" w14:textId="3E8C699C" w:rsidR="00873D7F" w:rsidRPr="0082110C" w:rsidRDefault="000A2139">
      <w:pPr>
        <w:widowControl w:val="0"/>
        <w:numPr>
          <w:ilvl w:val="0"/>
          <w:numId w:val="8"/>
        </w:numPr>
        <w:shd w:val="clear" w:color="auto" w:fill="FFFFFF"/>
        <w:tabs>
          <w:tab w:val="left" w:pos="739"/>
        </w:tabs>
        <w:autoSpaceDE w:val="0"/>
        <w:autoSpaceDN w:val="0"/>
        <w:adjustRightInd w:val="0"/>
        <w:spacing w:after="0" w:line="240" w:lineRule="auto"/>
        <w:ind w:firstLine="540"/>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RP SIA “Rīgas satiksme”</w:t>
      </w:r>
      <w:r w:rsidR="00873D7F" w:rsidRPr="0082110C">
        <w:rPr>
          <w:rFonts w:ascii="Times New Roman" w:eastAsia="Times New Roman" w:hAnsi="Times New Roman" w:cs="Times New Roman"/>
          <w:color w:val="000000"/>
        </w:rPr>
        <w:t xml:space="preserve"> (1 eksemplārs).</w:t>
      </w:r>
    </w:p>
    <w:p w14:paraId="04924082"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79C16748"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p>
    <w:p w14:paraId="0BA42DDF"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_________________________________</w:t>
      </w:r>
    </w:p>
    <w:p w14:paraId="3480691A" w14:textId="77777777" w:rsidR="00873D7F" w:rsidRPr="0082110C" w:rsidRDefault="00873D7F" w:rsidP="00873D7F">
      <w:pPr>
        <w:widowControl w:val="0"/>
        <w:shd w:val="clear" w:color="auto" w:fill="FFFFFF"/>
        <w:tabs>
          <w:tab w:val="left" w:pos="739"/>
        </w:tabs>
        <w:autoSpaceDE w:val="0"/>
        <w:autoSpaceDN w:val="0"/>
        <w:adjustRightInd w:val="0"/>
        <w:spacing w:after="0" w:line="240" w:lineRule="auto"/>
        <w:jc w:val="both"/>
        <w:rPr>
          <w:rFonts w:ascii="Times New Roman" w:eastAsia="Times New Roman" w:hAnsi="Times New Roman" w:cs="Times New Roman"/>
          <w:color w:val="000000"/>
        </w:rPr>
      </w:pPr>
      <w:r w:rsidRPr="0082110C">
        <w:rPr>
          <w:rFonts w:ascii="Times New Roman" w:eastAsia="Times New Roman" w:hAnsi="Times New Roman" w:cs="Times New Roman"/>
          <w:color w:val="000000"/>
        </w:rPr>
        <w:t>Garantijas devēja</w:t>
      </w:r>
      <w:r w:rsidRPr="0082110C">
        <w:rPr>
          <w:rFonts w:ascii="Times New Roman" w:eastAsia="Times New Roman" w:hAnsi="Times New Roman" w:cs="Times New Roman"/>
          <w:bCs/>
        </w:rPr>
        <w:t xml:space="preserve"> vārdā</w:t>
      </w:r>
      <w:r w:rsidRPr="0082110C">
        <w:rPr>
          <w:rFonts w:ascii="Times New Roman" w:eastAsia="Times New Roman" w:hAnsi="Times New Roman" w:cs="Times New Roman"/>
          <w:bCs/>
        </w:rPr>
        <w:tab/>
      </w:r>
      <w:r w:rsidRPr="0082110C">
        <w:rPr>
          <w:rFonts w:ascii="Times New Roman" w:eastAsia="Times New Roman" w:hAnsi="Times New Roman" w:cs="Times New Roman"/>
          <w:bCs/>
        </w:rPr>
        <w:tab/>
      </w:r>
    </w:p>
    <w:bookmarkEnd w:id="16"/>
    <w:bookmarkEnd w:id="17"/>
    <w:bookmarkEnd w:id="18"/>
    <w:bookmarkEnd w:id="19"/>
    <w:bookmarkEnd w:id="20"/>
    <w:bookmarkEnd w:id="21"/>
    <w:bookmarkEnd w:id="22"/>
    <w:bookmarkEnd w:id="23"/>
    <w:bookmarkEnd w:id="24"/>
    <w:p w14:paraId="06181E31" w14:textId="5D92ED09" w:rsidR="001D531F" w:rsidRPr="0082110C" w:rsidRDefault="001D531F" w:rsidP="00873D7F">
      <w:pPr>
        <w:jc w:val="both"/>
        <w:rPr>
          <w:rFonts w:ascii="Times New Roman" w:hAnsi="Times New Roman" w:cs="Times New Roman"/>
        </w:rPr>
        <w:sectPr w:rsidR="001D531F" w:rsidRPr="0082110C" w:rsidSect="006E733D">
          <w:pgSz w:w="11906" w:h="16838"/>
          <w:pgMar w:top="720" w:right="1276" w:bottom="851" w:left="1276" w:header="709" w:footer="709" w:gutter="0"/>
          <w:cols w:space="708"/>
          <w:docGrid w:linePitch="360"/>
        </w:sectPr>
      </w:pPr>
    </w:p>
    <w:bookmarkEnd w:id="25"/>
    <w:p w14:paraId="7DD2BA35" w14:textId="2C6070B9" w:rsidR="003E3FE7" w:rsidRPr="003E3FE7" w:rsidRDefault="00CC4AFA" w:rsidP="003E3FE7">
      <w:pPr>
        <w:spacing w:after="0"/>
        <w:jc w:val="right"/>
        <w:rPr>
          <w:rFonts w:ascii="Times New Roman" w:eastAsia="Times New Roman" w:hAnsi="Times New Roman" w:cs="Times New Roman"/>
          <w:b/>
          <w:bCs/>
          <w:color w:val="000000"/>
          <w:sz w:val="20"/>
          <w:szCs w:val="20"/>
        </w:rPr>
      </w:pPr>
      <w:r w:rsidRPr="0082110C">
        <w:rPr>
          <w:rFonts w:ascii="Times New Roman" w:hAnsi="Times New Roman" w:cs="Times New Roman"/>
          <w:sz w:val="24"/>
          <w:szCs w:val="24"/>
        </w:rPr>
        <w:lastRenderedPageBreak/>
        <w:tab/>
      </w:r>
      <w:r w:rsidR="003E3FE7">
        <w:rPr>
          <w:rFonts w:ascii="Times New Roman" w:hAnsi="Times New Roman" w:cs="Times New Roman"/>
          <w:bCs/>
          <w:sz w:val="20"/>
          <w:szCs w:val="20"/>
        </w:rPr>
        <w:t>2</w:t>
      </w:r>
      <w:r w:rsidR="003E3FE7" w:rsidRPr="0082110C">
        <w:rPr>
          <w:rFonts w:ascii="Times New Roman" w:hAnsi="Times New Roman" w:cs="Times New Roman"/>
          <w:bCs/>
          <w:sz w:val="20"/>
          <w:szCs w:val="20"/>
        </w:rPr>
        <w:t>.</w:t>
      </w:r>
      <w:r w:rsidR="003E3FE7" w:rsidRPr="003E3FE7">
        <w:rPr>
          <w:rFonts w:ascii="Times New Roman" w:hAnsi="Times New Roman" w:cs="Times New Roman"/>
          <w:bCs/>
          <w:sz w:val="20"/>
          <w:szCs w:val="20"/>
        </w:rPr>
        <w:t>pielikums</w:t>
      </w:r>
      <w:r w:rsidR="003E3FE7" w:rsidRPr="003E3FE7">
        <w:rPr>
          <w:rFonts w:ascii="Times New Roman" w:hAnsi="Times New Roman" w:cs="Times New Roman"/>
          <w:bCs/>
          <w:sz w:val="20"/>
          <w:szCs w:val="20"/>
        </w:rPr>
        <w:br/>
        <w:t>Atklāta konkursa nolikumam</w:t>
      </w:r>
      <w:r w:rsidR="003E3FE7" w:rsidRPr="003E3FE7">
        <w:rPr>
          <w:rFonts w:ascii="Times New Roman" w:hAnsi="Times New Roman" w:cs="Times New Roman"/>
          <w:bCs/>
          <w:sz w:val="20"/>
          <w:szCs w:val="20"/>
        </w:rPr>
        <w:br/>
        <w:t>“Elektroautobusu ātrās lieljaudas elektrouzlādes iekārtu piegāde un iestatīšana</w:t>
      </w:r>
      <w:r w:rsidR="003E3FE7" w:rsidRPr="003E3FE7">
        <w:rPr>
          <w:rFonts w:ascii="Times New Roman" w:eastAsia="Times New Roman" w:hAnsi="Times New Roman" w:cs="Times New Roman"/>
          <w:bCs/>
          <w:color w:val="000000"/>
          <w:sz w:val="20"/>
          <w:szCs w:val="20"/>
        </w:rPr>
        <w:t>”</w:t>
      </w:r>
    </w:p>
    <w:p w14:paraId="183E8303" w14:textId="4077C9EB" w:rsidR="003E3FE7" w:rsidRPr="003E3FE7" w:rsidRDefault="003E3FE7" w:rsidP="003E3FE7">
      <w:pPr>
        <w:jc w:val="right"/>
        <w:rPr>
          <w:rFonts w:ascii="Times New Roman" w:hAnsi="Times New Roman" w:cs="Times New Roman"/>
          <w:sz w:val="20"/>
          <w:szCs w:val="20"/>
        </w:rPr>
      </w:pPr>
      <w:r w:rsidRPr="003E3FE7">
        <w:rPr>
          <w:rFonts w:ascii="Times New Roman" w:hAnsi="Times New Roman" w:cs="Times New Roman"/>
          <w:sz w:val="20"/>
          <w:szCs w:val="20"/>
        </w:rPr>
        <w:t>Identifikācijas Nr. RS/2023/</w:t>
      </w:r>
      <w:r w:rsidR="00D7025F">
        <w:rPr>
          <w:rFonts w:ascii="Times New Roman" w:hAnsi="Times New Roman" w:cs="Times New Roman"/>
          <w:sz w:val="20"/>
          <w:szCs w:val="20"/>
        </w:rPr>
        <w:t>76</w:t>
      </w:r>
    </w:p>
    <w:p w14:paraId="60C32F44" w14:textId="77777777" w:rsidR="002674DE" w:rsidRDefault="002674DE" w:rsidP="003E3FE7">
      <w:pPr>
        <w:spacing w:after="0"/>
        <w:jc w:val="center"/>
        <w:rPr>
          <w:rFonts w:ascii="Times New Roman" w:hAnsi="Times New Roman"/>
          <w:b/>
          <w:sz w:val="24"/>
          <w:szCs w:val="24"/>
        </w:rPr>
      </w:pPr>
    </w:p>
    <w:p w14:paraId="0327E0D3" w14:textId="011A15CE" w:rsidR="007E55BA" w:rsidRPr="0082110C" w:rsidRDefault="007E55BA" w:rsidP="003E3FE7">
      <w:pPr>
        <w:spacing w:after="0"/>
        <w:jc w:val="center"/>
        <w:rPr>
          <w:rFonts w:ascii="Times New Roman" w:hAnsi="Times New Roman"/>
          <w:b/>
          <w:sz w:val="24"/>
          <w:szCs w:val="24"/>
        </w:rPr>
      </w:pPr>
      <w:r w:rsidRPr="0082110C">
        <w:rPr>
          <w:rFonts w:ascii="Times New Roman" w:hAnsi="Times New Roman"/>
          <w:b/>
          <w:sz w:val="24"/>
          <w:szCs w:val="24"/>
        </w:rPr>
        <w:t>PIETEIKUMA IESNIEGŠANAI IETEICAMĀ FORMA</w:t>
      </w:r>
      <w:r w:rsidRPr="0082110C">
        <w:rPr>
          <w:rFonts w:ascii="Times New Roman" w:hAnsi="Times New Roman"/>
          <w:b/>
          <w:sz w:val="24"/>
          <w:szCs w:val="24"/>
        </w:rPr>
        <w:br/>
      </w:r>
      <w:r w:rsidRPr="0082110C">
        <w:rPr>
          <w:rFonts w:ascii="Times New Roman" w:hAnsi="Times New Roman"/>
          <w:i/>
          <w:sz w:val="24"/>
          <w:szCs w:val="24"/>
        </w:rPr>
        <w:t>(uz pretendenta veidlapas)</w:t>
      </w:r>
    </w:p>
    <w:p w14:paraId="01CF9C0F" w14:textId="77777777" w:rsidR="002674DE" w:rsidRDefault="002674DE" w:rsidP="009954DB">
      <w:pPr>
        <w:spacing w:after="0"/>
        <w:jc w:val="center"/>
        <w:rPr>
          <w:rFonts w:ascii="Times New Roman" w:hAnsi="Times New Roman"/>
          <w:b/>
          <w:sz w:val="24"/>
          <w:szCs w:val="24"/>
        </w:rPr>
      </w:pPr>
    </w:p>
    <w:p w14:paraId="7BE72707" w14:textId="3AF91CB8" w:rsidR="00E84E58" w:rsidRPr="003E3FE7" w:rsidRDefault="007E55BA" w:rsidP="009954DB">
      <w:pPr>
        <w:spacing w:after="0"/>
        <w:jc w:val="center"/>
        <w:rPr>
          <w:rFonts w:ascii="Times New Roman" w:hAnsi="Times New Roman"/>
          <w:b/>
          <w:sz w:val="24"/>
          <w:szCs w:val="24"/>
        </w:rPr>
      </w:pPr>
      <w:r w:rsidRPr="003E3FE7">
        <w:rPr>
          <w:rFonts w:ascii="Times New Roman" w:hAnsi="Times New Roman"/>
          <w:b/>
          <w:sz w:val="24"/>
          <w:szCs w:val="24"/>
        </w:rPr>
        <w:t>Pieteikums</w:t>
      </w:r>
      <w:r w:rsidR="00CC4AFA" w:rsidRPr="003E3FE7">
        <w:rPr>
          <w:rFonts w:ascii="Times New Roman" w:hAnsi="Times New Roman"/>
          <w:b/>
          <w:sz w:val="24"/>
          <w:szCs w:val="24"/>
        </w:rPr>
        <w:t xml:space="preserve"> </w:t>
      </w:r>
      <w:r w:rsidRPr="003E3FE7">
        <w:rPr>
          <w:rFonts w:ascii="Times New Roman" w:hAnsi="Times New Roman"/>
          <w:b/>
          <w:sz w:val="24"/>
          <w:szCs w:val="24"/>
        </w:rPr>
        <w:t xml:space="preserve">par piedalīšanos </w:t>
      </w:r>
      <w:r w:rsidR="00E84E58" w:rsidRPr="003E3FE7">
        <w:rPr>
          <w:rFonts w:ascii="Times New Roman" w:hAnsi="Times New Roman"/>
          <w:b/>
          <w:sz w:val="24"/>
          <w:szCs w:val="24"/>
        </w:rPr>
        <w:t>atklātā konkursā</w:t>
      </w:r>
    </w:p>
    <w:p w14:paraId="6173C4AE" w14:textId="77777777" w:rsidR="003E3FE7" w:rsidRDefault="00480EDA" w:rsidP="0034245A">
      <w:pPr>
        <w:spacing w:after="0"/>
        <w:jc w:val="center"/>
        <w:rPr>
          <w:rFonts w:ascii="Times New Roman" w:hAnsi="Times New Roman"/>
          <w:sz w:val="24"/>
          <w:szCs w:val="24"/>
        </w:rPr>
      </w:pPr>
      <w:r w:rsidRPr="003E3FE7">
        <w:rPr>
          <w:rFonts w:ascii="Times New Roman" w:hAnsi="Times New Roman"/>
          <w:bCs/>
          <w:sz w:val="24"/>
          <w:szCs w:val="24"/>
        </w:rPr>
        <w:t>“</w:t>
      </w:r>
      <w:r w:rsidR="003E3FE7" w:rsidRPr="003E3FE7">
        <w:rPr>
          <w:rFonts w:ascii="Times New Roman" w:hAnsi="Times New Roman" w:cs="Times New Roman"/>
          <w:bCs/>
          <w:sz w:val="24"/>
          <w:szCs w:val="24"/>
        </w:rPr>
        <w:t>Elektroautobusu ātrās lieljaudas elektrouzlādes iekārtu piegāde un iestatīšana</w:t>
      </w:r>
      <w:r w:rsidRPr="003E3FE7">
        <w:rPr>
          <w:rFonts w:ascii="Times New Roman" w:hAnsi="Times New Roman"/>
          <w:bCs/>
          <w:sz w:val="24"/>
          <w:szCs w:val="24"/>
        </w:rPr>
        <w:t>”</w:t>
      </w:r>
      <w:r w:rsidR="0034245A" w:rsidRPr="003E3FE7">
        <w:rPr>
          <w:rFonts w:ascii="Times New Roman" w:hAnsi="Times New Roman"/>
          <w:sz w:val="24"/>
          <w:szCs w:val="24"/>
        </w:rPr>
        <w:t xml:space="preserve">, </w:t>
      </w:r>
    </w:p>
    <w:p w14:paraId="1AE957F0" w14:textId="02DA389A" w:rsidR="007E55BA" w:rsidRDefault="007E55BA" w:rsidP="0034245A">
      <w:pPr>
        <w:spacing w:after="0"/>
        <w:jc w:val="center"/>
        <w:rPr>
          <w:rFonts w:ascii="Times New Roman" w:hAnsi="Times New Roman"/>
          <w:sz w:val="24"/>
          <w:szCs w:val="24"/>
        </w:rPr>
      </w:pPr>
      <w:r w:rsidRPr="003E3FE7">
        <w:rPr>
          <w:rFonts w:ascii="Times New Roman" w:hAnsi="Times New Roman"/>
          <w:sz w:val="24"/>
          <w:szCs w:val="24"/>
        </w:rPr>
        <w:t>identifikācijas Nr. RS/202</w:t>
      </w:r>
      <w:r w:rsidR="00D756AA" w:rsidRPr="003E3FE7">
        <w:rPr>
          <w:rFonts w:ascii="Times New Roman" w:hAnsi="Times New Roman"/>
          <w:sz w:val="24"/>
          <w:szCs w:val="24"/>
        </w:rPr>
        <w:t>3</w:t>
      </w:r>
      <w:r w:rsidR="00716EA7" w:rsidRPr="003E3FE7">
        <w:rPr>
          <w:rFonts w:ascii="Times New Roman" w:hAnsi="Times New Roman"/>
          <w:sz w:val="24"/>
          <w:szCs w:val="24"/>
        </w:rPr>
        <w:t>/</w:t>
      </w:r>
      <w:r w:rsidR="00D7025F">
        <w:rPr>
          <w:rFonts w:ascii="Times New Roman" w:hAnsi="Times New Roman"/>
          <w:sz w:val="24"/>
          <w:szCs w:val="24"/>
        </w:rPr>
        <w:t>76</w:t>
      </w:r>
    </w:p>
    <w:p w14:paraId="3D7E3E5C" w14:textId="77777777" w:rsidR="002674DE" w:rsidRPr="003E3FE7" w:rsidRDefault="002674DE" w:rsidP="0034245A">
      <w:pPr>
        <w:spacing w:after="0"/>
        <w:jc w:val="center"/>
        <w:rPr>
          <w:rFonts w:ascii="Times New Roman" w:hAnsi="Times New Roman"/>
          <w:sz w:val="24"/>
          <w:szCs w:val="24"/>
        </w:rPr>
      </w:pPr>
    </w:p>
    <w:p w14:paraId="04DF5A6C" w14:textId="77777777" w:rsidR="007E55BA" w:rsidRPr="0082110C" w:rsidRDefault="007E55BA" w:rsidP="00961212">
      <w:pPr>
        <w:numPr>
          <w:ilvl w:val="0"/>
          <w:numId w:val="2"/>
        </w:numPr>
        <w:spacing w:after="0"/>
        <w:contextualSpacing/>
        <w:jc w:val="both"/>
        <w:rPr>
          <w:rFonts w:ascii="Times New Roman" w:hAnsi="Times New Roman"/>
          <w:b/>
          <w:sz w:val="24"/>
          <w:szCs w:val="24"/>
        </w:rPr>
      </w:pPr>
      <w:r w:rsidRPr="0082110C">
        <w:rPr>
          <w:rFonts w:ascii="Times New Roman" w:hAnsi="Times New Roman"/>
          <w:b/>
          <w:sz w:val="24"/>
          <w:szCs w:val="24"/>
        </w:rPr>
        <w:t>IESNIEDZA</w:t>
      </w:r>
    </w:p>
    <w:tbl>
      <w:tblPr>
        <w:tblStyle w:val="TableGrid1"/>
        <w:tblW w:w="0" w:type="auto"/>
        <w:tblLook w:val="04A0" w:firstRow="1" w:lastRow="0" w:firstColumn="1" w:lastColumn="0" w:noHBand="0" w:noVBand="1"/>
      </w:tblPr>
      <w:tblGrid>
        <w:gridCol w:w="4673"/>
        <w:gridCol w:w="4388"/>
      </w:tblGrid>
      <w:tr w:rsidR="007E55BA" w:rsidRPr="0082110C" w14:paraId="51A73016" w14:textId="77777777" w:rsidTr="0007268F">
        <w:tc>
          <w:tcPr>
            <w:tcW w:w="4673" w:type="dxa"/>
            <w:shd w:val="clear" w:color="auto" w:fill="D9D9D9" w:themeFill="background1" w:themeFillShade="D9"/>
          </w:tcPr>
          <w:p w14:paraId="079C989C"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Uzņēmuma pilns nosaukums</w:t>
            </w:r>
          </w:p>
        </w:tc>
        <w:tc>
          <w:tcPr>
            <w:tcW w:w="4388" w:type="dxa"/>
            <w:shd w:val="clear" w:color="auto" w:fill="D9D9D9" w:themeFill="background1" w:themeFillShade="D9"/>
          </w:tcPr>
          <w:p w14:paraId="1D975511" w14:textId="77777777" w:rsidR="007E55BA" w:rsidRPr="0082110C" w:rsidRDefault="007E55BA" w:rsidP="007E55BA">
            <w:pPr>
              <w:jc w:val="both"/>
              <w:rPr>
                <w:rFonts w:ascii="Times New Roman" w:hAnsi="Times New Roman"/>
                <w:sz w:val="24"/>
                <w:szCs w:val="24"/>
              </w:rPr>
            </w:pPr>
          </w:p>
        </w:tc>
      </w:tr>
      <w:tr w:rsidR="007E55BA" w:rsidRPr="0082110C" w14:paraId="6500E0A1" w14:textId="77777777" w:rsidTr="0007268F">
        <w:tc>
          <w:tcPr>
            <w:tcW w:w="4673" w:type="dxa"/>
          </w:tcPr>
          <w:p w14:paraId="15EC9DB4"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Uzņēmuma reģistrācijas numurs un datums</w:t>
            </w:r>
          </w:p>
        </w:tc>
        <w:tc>
          <w:tcPr>
            <w:tcW w:w="4388" w:type="dxa"/>
          </w:tcPr>
          <w:p w14:paraId="316AB079" w14:textId="77777777" w:rsidR="007E55BA" w:rsidRPr="0082110C" w:rsidRDefault="007E55BA" w:rsidP="007E55BA">
            <w:pPr>
              <w:jc w:val="both"/>
              <w:rPr>
                <w:rFonts w:ascii="Times New Roman" w:hAnsi="Times New Roman"/>
                <w:sz w:val="24"/>
                <w:szCs w:val="24"/>
              </w:rPr>
            </w:pPr>
          </w:p>
        </w:tc>
      </w:tr>
      <w:tr w:rsidR="007E55BA" w:rsidRPr="0082110C" w14:paraId="05228860" w14:textId="77777777" w:rsidTr="0007268F">
        <w:tc>
          <w:tcPr>
            <w:tcW w:w="4673" w:type="dxa"/>
          </w:tcPr>
          <w:p w14:paraId="6DB6760C"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Juridiskā adrese</w:t>
            </w:r>
          </w:p>
        </w:tc>
        <w:tc>
          <w:tcPr>
            <w:tcW w:w="4388" w:type="dxa"/>
          </w:tcPr>
          <w:p w14:paraId="0BDBAA57" w14:textId="77777777" w:rsidR="007E55BA" w:rsidRPr="0082110C" w:rsidRDefault="007E55BA" w:rsidP="007E55BA">
            <w:pPr>
              <w:jc w:val="both"/>
              <w:rPr>
                <w:rFonts w:ascii="Times New Roman" w:hAnsi="Times New Roman"/>
                <w:sz w:val="24"/>
                <w:szCs w:val="24"/>
              </w:rPr>
            </w:pPr>
          </w:p>
        </w:tc>
      </w:tr>
      <w:tr w:rsidR="007E55BA" w:rsidRPr="0082110C" w14:paraId="3667F827" w14:textId="77777777" w:rsidTr="0007268F">
        <w:tc>
          <w:tcPr>
            <w:tcW w:w="4673" w:type="dxa"/>
          </w:tcPr>
          <w:p w14:paraId="18D68A44"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Faktiskā adrese</w:t>
            </w:r>
          </w:p>
        </w:tc>
        <w:tc>
          <w:tcPr>
            <w:tcW w:w="4388" w:type="dxa"/>
          </w:tcPr>
          <w:p w14:paraId="79831FCD" w14:textId="77777777" w:rsidR="007E55BA" w:rsidRPr="0082110C" w:rsidRDefault="007E55BA" w:rsidP="007E55BA">
            <w:pPr>
              <w:jc w:val="both"/>
              <w:rPr>
                <w:rFonts w:ascii="Times New Roman" w:hAnsi="Times New Roman"/>
                <w:sz w:val="24"/>
                <w:szCs w:val="24"/>
              </w:rPr>
            </w:pPr>
          </w:p>
        </w:tc>
      </w:tr>
      <w:tr w:rsidR="007E55BA" w:rsidRPr="0082110C" w14:paraId="13689474" w14:textId="77777777" w:rsidTr="0007268F">
        <w:tc>
          <w:tcPr>
            <w:tcW w:w="4673" w:type="dxa"/>
          </w:tcPr>
          <w:p w14:paraId="4DA7D399"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Bankas rekvizīti</w:t>
            </w:r>
          </w:p>
        </w:tc>
        <w:tc>
          <w:tcPr>
            <w:tcW w:w="4388" w:type="dxa"/>
          </w:tcPr>
          <w:p w14:paraId="3A6D6FD8" w14:textId="77777777" w:rsidR="007E55BA" w:rsidRPr="0082110C" w:rsidRDefault="007E55BA" w:rsidP="007E55BA">
            <w:pPr>
              <w:jc w:val="both"/>
              <w:rPr>
                <w:rFonts w:ascii="Times New Roman" w:hAnsi="Times New Roman"/>
                <w:sz w:val="24"/>
                <w:szCs w:val="24"/>
              </w:rPr>
            </w:pPr>
          </w:p>
        </w:tc>
      </w:tr>
    </w:tbl>
    <w:p w14:paraId="2E13D798" w14:textId="77777777" w:rsidR="007E55BA" w:rsidRPr="0082110C" w:rsidRDefault="007E55BA" w:rsidP="00961212">
      <w:pPr>
        <w:numPr>
          <w:ilvl w:val="0"/>
          <w:numId w:val="2"/>
        </w:numPr>
        <w:spacing w:after="0"/>
        <w:contextualSpacing/>
        <w:jc w:val="both"/>
        <w:rPr>
          <w:rFonts w:ascii="Times New Roman" w:hAnsi="Times New Roman"/>
          <w:b/>
          <w:sz w:val="24"/>
          <w:szCs w:val="24"/>
        </w:rPr>
      </w:pPr>
      <w:r w:rsidRPr="0082110C">
        <w:rPr>
          <w:rFonts w:ascii="Times New Roman" w:hAnsi="Times New Roman"/>
          <w:b/>
          <w:sz w:val="24"/>
          <w:szCs w:val="24"/>
        </w:rPr>
        <w:t>KONTAKTPERSONA</w:t>
      </w:r>
    </w:p>
    <w:tbl>
      <w:tblPr>
        <w:tblStyle w:val="TableGrid1"/>
        <w:tblW w:w="0" w:type="auto"/>
        <w:tblLook w:val="04A0" w:firstRow="1" w:lastRow="0" w:firstColumn="1" w:lastColumn="0" w:noHBand="0" w:noVBand="1"/>
      </w:tblPr>
      <w:tblGrid>
        <w:gridCol w:w="4530"/>
        <w:gridCol w:w="4531"/>
      </w:tblGrid>
      <w:tr w:rsidR="007E55BA" w:rsidRPr="0082110C" w14:paraId="2AC17637" w14:textId="77777777" w:rsidTr="0007268F">
        <w:tc>
          <w:tcPr>
            <w:tcW w:w="4530" w:type="dxa"/>
            <w:shd w:val="clear" w:color="auto" w:fill="D9D9D9" w:themeFill="background1" w:themeFillShade="D9"/>
          </w:tcPr>
          <w:p w14:paraId="4A42B790"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Vārds, uzvārds</w:t>
            </w:r>
          </w:p>
        </w:tc>
        <w:tc>
          <w:tcPr>
            <w:tcW w:w="4531" w:type="dxa"/>
          </w:tcPr>
          <w:p w14:paraId="7C88E4E1" w14:textId="77777777" w:rsidR="007E55BA" w:rsidRPr="0082110C" w:rsidRDefault="007E55BA" w:rsidP="007E55BA">
            <w:pPr>
              <w:jc w:val="both"/>
              <w:rPr>
                <w:rFonts w:ascii="Times New Roman" w:hAnsi="Times New Roman"/>
                <w:b/>
                <w:sz w:val="24"/>
                <w:szCs w:val="24"/>
              </w:rPr>
            </w:pPr>
          </w:p>
        </w:tc>
      </w:tr>
      <w:tr w:rsidR="007E55BA" w:rsidRPr="0082110C" w14:paraId="36BFCE65" w14:textId="77777777" w:rsidTr="0007268F">
        <w:tc>
          <w:tcPr>
            <w:tcW w:w="4530" w:type="dxa"/>
            <w:shd w:val="clear" w:color="auto" w:fill="D9D9D9" w:themeFill="background1" w:themeFillShade="D9"/>
          </w:tcPr>
          <w:p w14:paraId="5AE0D3CD"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Tālr. / Fakss</w:t>
            </w:r>
          </w:p>
        </w:tc>
        <w:tc>
          <w:tcPr>
            <w:tcW w:w="4531" w:type="dxa"/>
          </w:tcPr>
          <w:p w14:paraId="7E2A45AC" w14:textId="77777777" w:rsidR="007E55BA" w:rsidRPr="0082110C" w:rsidRDefault="007E55BA" w:rsidP="007E55BA">
            <w:pPr>
              <w:jc w:val="both"/>
              <w:rPr>
                <w:rFonts w:ascii="Times New Roman" w:hAnsi="Times New Roman"/>
                <w:b/>
                <w:sz w:val="24"/>
                <w:szCs w:val="24"/>
              </w:rPr>
            </w:pPr>
          </w:p>
        </w:tc>
      </w:tr>
      <w:tr w:rsidR="007E55BA" w:rsidRPr="0082110C" w14:paraId="23CD82F0" w14:textId="77777777" w:rsidTr="0007268F">
        <w:tc>
          <w:tcPr>
            <w:tcW w:w="4530" w:type="dxa"/>
            <w:shd w:val="clear" w:color="auto" w:fill="D9D9D9" w:themeFill="background1" w:themeFillShade="D9"/>
          </w:tcPr>
          <w:p w14:paraId="775DDCB8" w14:textId="77777777" w:rsidR="007E55BA" w:rsidRPr="0082110C" w:rsidRDefault="007E55BA" w:rsidP="007E55BA">
            <w:pPr>
              <w:jc w:val="both"/>
              <w:rPr>
                <w:rFonts w:ascii="Times New Roman" w:hAnsi="Times New Roman"/>
                <w:b/>
                <w:sz w:val="24"/>
                <w:szCs w:val="24"/>
              </w:rPr>
            </w:pPr>
            <w:r w:rsidRPr="0082110C">
              <w:rPr>
                <w:rFonts w:ascii="Times New Roman" w:hAnsi="Times New Roman"/>
                <w:b/>
                <w:sz w:val="24"/>
                <w:szCs w:val="24"/>
              </w:rPr>
              <w:t>e-pasta adrese</w:t>
            </w:r>
          </w:p>
        </w:tc>
        <w:tc>
          <w:tcPr>
            <w:tcW w:w="4531" w:type="dxa"/>
          </w:tcPr>
          <w:p w14:paraId="66E96B7D" w14:textId="77777777" w:rsidR="007E55BA" w:rsidRPr="0082110C" w:rsidRDefault="007E55BA" w:rsidP="007E55BA">
            <w:pPr>
              <w:jc w:val="both"/>
              <w:rPr>
                <w:rFonts w:ascii="Times New Roman" w:hAnsi="Times New Roman"/>
                <w:b/>
                <w:sz w:val="24"/>
                <w:szCs w:val="24"/>
              </w:rPr>
            </w:pPr>
          </w:p>
        </w:tc>
      </w:tr>
    </w:tbl>
    <w:p w14:paraId="1E24F394" w14:textId="77777777" w:rsidR="007E55BA" w:rsidRPr="0082110C" w:rsidRDefault="007E55BA" w:rsidP="00961212">
      <w:pPr>
        <w:numPr>
          <w:ilvl w:val="0"/>
          <w:numId w:val="2"/>
        </w:numPr>
        <w:spacing w:after="0"/>
        <w:contextualSpacing/>
        <w:rPr>
          <w:rFonts w:ascii="Times New Roman" w:hAnsi="Times New Roman" w:cs="Times New Roman"/>
          <w:b/>
          <w:sz w:val="24"/>
          <w:szCs w:val="24"/>
        </w:rPr>
      </w:pPr>
      <w:r w:rsidRPr="0082110C">
        <w:rPr>
          <w:rFonts w:ascii="Times New Roman" w:hAnsi="Times New Roman" w:cs="Times New Roman"/>
          <w:b/>
          <w:sz w:val="24"/>
          <w:szCs w:val="24"/>
        </w:rPr>
        <w:t>PIETEIKUMS</w:t>
      </w:r>
    </w:p>
    <w:p w14:paraId="0AA125B3" w14:textId="2A86755A" w:rsidR="007E55BA" w:rsidRPr="0082110C" w:rsidRDefault="007E55BA" w:rsidP="00AC596B">
      <w:pPr>
        <w:spacing w:after="0" w:line="240" w:lineRule="auto"/>
        <w:ind w:firstLine="720"/>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Iepazinušies ar </w:t>
      </w:r>
      <w:r w:rsidR="00F253E3" w:rsidRPr="0082110C">
        <w:rPr>
          <w:rFonts w:ascii="Times New Roman" w:eastAsia="Times New Roman" w:hAnsi="Times New Roman" w:cs="Times New Roman"/>
          <w:sz w:val="24"/>
          <w:szCs w:val="24"/>
        </w:rPr>
        <w:t xml:space="preserve">atklāta </w:t>
      </w:r>
      <w:r w:rsidR="00E010FB" w:rsidRPr="0082110C">
        <w:rPr>
          <w:rFonts w:ascii="Times New Roman" w:eastAsia="Times New Roman" w:hAnsi="Times New Roman" w:cs="Times New Roman"/>
          <w:sz w:val="24"/>
          <w:szCs w:val="24"/>
        </w:rPr>
        <w:t>konkursa</w:t>
      </w:r>
      <w:r w:rsidRPr="0082110C">
        <w:rPr>
          <w:rFonts w:ascii="Times New Roman" w:eastAsia="Times New Roman" w:hAnsi="Times New Roman" w:cs="Times New Roman"/>
          <w:sz w:val="24"/>
          <w:szCs w:val="24"/>
        </w:rPr>
        <w:t xml:space="preserve"> nolikumu un tā pielikumiem, mēs atbilstoši nolikuma prasībām iesniedzam piedāvājumu un apliecinām savu atbilstību </w:t>
      </w:r>
      <w:r w:rsidR="00E010FB" w:rsidRPr="0082110C">
        <w:rPr>
          <w:rFonts w:ascii="Times New Roman" w:eastAsia="Times New Roman" w:hAnsi="Times New Roman" w:cs="Times New Roman"/>
          <w:sz w:val="24"/>
          <w:szCs w:val="24"/>
        </w:rPr>
        <w:t>atklāta konkursa</w:t>
      </w:r>
      <w:r w:rsidRPr="0082110C">
        <w:rPr>
          <w:rFonts w:ascii="Times New Roman" w:eastAsia="Times New Roman" w:hAnsi="Times New Roman" w:cs="Times New Roman"/>
          <w:sz w:val="24"/>
          <w:szCs w:val="24"/>
        </w:rPr>
        <w:t xml:space="preserve"> nolikuma prasībām.</w:t>
      </w:r>
    </w:p>
    <w:p w14:paraId="632FE897" w14:textId="46B1EEF9" w:rsidR="007E55BA" w:rsidRPr="0082110C" w:rsidRDefault="007E55BA" w:rsidP="00AC596B">
      <w:pPr>
        <w:spacing w:after="0" w:line="240" w:lineRule="auto"/>
        <w:ind w:firstLine="720"/>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Iesniedzot piedāvājumu, mēs apliecinām, ka esam iepazinušies ar </w:t>
      </w:r>
      <w:r w:rsidR="00E010FB" w:rsidRPr="0082110C">
        <w:rPr>
          <w:rFonts w:ascii="Times New Roman" w:eastAsia="Times New Roman" w:hAnsi="Times New Roman" w:cs="Times New Roman"/>
          <w:sz w:val="24"/>
          <w:szCs w:val="24"/>
        </w:rPr>
        <w:t>atklāta konkursa</w:t>
      </w:r>
      <w:r w:rsidRPr="0082110C">
        <w:rPr>
          <w:rFonts w:ascii="Times New Roman" w:eastAsia="Times New Roman" w:hAnsi="Times New Roman" w:cs="Times New Roman"/>
          <w:sz w:val="24"/>
          <w:szCs w:val="24"/>
        </w:rPr>
        <w:t xml:space="preserve"> dokumentos noteiktajām prasībām, sapratuši tās</w:t>
      </w:r>
      <w:r w:rsidR="006C07A0">
        <w:rPr>
          <w:rFonts w:ascii="Times New Roman" w:eastAsia="Times New Roman" w:hAnsi="Times New Roman" w:cs="Times New Roman"/>
          <w:sz w:val="24"/>
          <w:szCs w:val="24"/>
        </w:rPr>
        <w:t>,</w:t>
      </w:r>
      <w:r w:rsidR="006C07A0" w:rsidRPr="006C07A0">
        <w:t xml:space="preserve"> </w:t>
      </w:r>
      <w:r w:rsidR="006C07A0" w:rsidRPr="006C07A0">
        <w:rPr>
          <w:rFonts w:ascii="Times New Roman" w:eastAsia="Times New Roman" w:hAnsi="Times New Roman" w:cs="Times New Roman"/>
          <w:sz w:val="24"/>
          <w:szCs w:val="24"/>
        </w:rPr>
        <w:t xml:space="preserve"> atzīstam tās par izpildāmām</w:t>
      </w:r>
      <w:r w:rsidRPr="0082110C">
        <w:rPr>
          <w:rFonts w:ascii="Times New Roman" w:eastAsia="Times New Roman" w:hAnsi="Times New Roman" w:cs="Times New Roman"/>
          <w:sz w:val="24"/>
          <w:szCs w:val="24"/>
        </w:rPr>
        <w:t xml:space="preserve"> un pilnībā piekr</w:t>
      </w:r>
      <w:r w:rsidR="006C07A0">
        <w:rPr>
          <w:rFonts w:ascii="Times New Roman" w:eastAsia="Times New Roman" w:hAnsi="Times New Roman" w:cs="Times New Roman"/>
          <w:sz w:val="24"/>
          <w:szCs w:val="24"/>
        </w:rPr>
        <w:t>ītam</w:t>
      </w:r>
      <w:r w:rsidRPr="0082110C">
        <w:rPr>
          <w:rFonts w:ascii="Times New Roman" w:eastAsia="Times New Roman" w:hAnsi="Times New Roman" w:cs="Times New Roman"/>
          <w:sz w:val="24"/>
          <w:szCs w:val="24"/>
        </w:rPr>
        <w:t xml:space="preserve"> visiem noteikumiem, kā arī garantējam sniegto ziņu un dokumentu patiesumu un precizitāti. Apņemamies līguma piešķiršanas gadījumā pildīt visus </w:t>
      </w:r>
      <w:r w:rsidR="00E010FB" w:rsidRPr="0082110C">
        <w:rPr>
          <w:rFonts w:ascii="Times New Roman" w:eastAsia="Times New Roman" w:hAnsi="Times New Roman" w:cs="Times New Roman"/>
          <w:sz w:val="24"/>
          <w:szCs w:val="24"/>
        </w:rPr>
        <w:t>atklāta konkursa</w:t>
      </w:r>
      <w:r w:rsidRPr="0082110C">
        <w:rPr>
          <w:rFonts w:ascii="Times New Roman" w:eastAsia="Times New Roman" w:hAnsi="Times New Roman" w:cs="Times New Roman"/>
          <w:sz w:val="24"/>
          <w:szCs w:val="24"/>
        </w:rPr>
        <w:t xml:space="preserve"> nolikumam pievienotā līguma projektā noteiktos nosacījumus. </w:t>
      </w:r>
    </w:p>
    <w:p w14:paraId="71D68700" w14:textId="77777777" w:rsidR="008C0EF3" w:rsidRPr="0082110C" w:rsidRDefault="008C0EF3" w:rsidP="00AC596B">
      <w:pPr>
        <w:pStyle w:val="Header"/>
        <w:ind w:firstLine="720"/>
        <w:jc w:val="both"/>
        <w:rPr>
          <w:rFonts w:ascii="Times New Roman" w:hAnsi="Times New Roman" w:cs="Times New Roman"/>
          <w:sz w:val="24"/>
          <w:szCs w:val="24"/>
        </w:rPr>
      </w:pPr>
      <w:r w:rsidRPr="0082110C">
        <w:rPr>
          <w:rFonts w:ascii="Times New Roman" w:hAnsi="Times New Roman" w:cs="Times New Roman"/>
          <w:sz w:val="24"/>
          <w:szCs w:val="24"/>
        </w:rPr>
        <w:t>Ar šo mēs apstiprinām, ka mūsu piedāvājums ir spēkā</w:t>
      </w:r>
      <w:r w:rsidRPr="0082110C">
        <w:rPr>
          <w:rFonts w:ascii="Times New Roman" w:hAnsi="Times New Roman" w:cs="Times New Roman"/>
          <w:b/>
          <w:sz w:val="24"/>
          <w:szCs w:val="24"/>
        </w:rPr>
        <w:t xml:space="preserve"> 6 (sešus) mēnešus</w:t>
      </w:r>
      <w:r w:rsidRPr="0082110C">
        <w:rPr>
          <w:rFonts w:ascii="Times New Roman" w:hAnsi="Times New Roman" w:cs="Times New Roman"/>
          <w:sz w:val="24"/>
          <w:szCs w:val="24"/>
        </w:rPr>
        <w:t>, skaitot no datuma, kas atklāta konkursa nolikumā ir noteikts kā piedāvājumu iesniegšanas pēdējais termiņš.</w:t>
      </w:r>
    </w:p>
    <w:p w14:paraId="2FFEC73E" w14:textId="77777777" w:rsidR="00061EE4" w:rsidRPr="0082110C" w:rsidRDefault="008C0EF3" w:rsidP="00AC596B">
      <w:pPr>
        <w:spacing w:after="0" w:line="240" w:lineRule="auto"/>
        <w:ind w:firstLine="720"/>
        <w:jc w:val="both"/>
        <w:rPr>
          <w:rFonts w:ascii="Times New Roman" w:hAnsi="Times New Roman" w:cs="Times New Roman"/>
          <w:sz w:val="24"/>
          <w:szCs w:val="24"/>
        </w:rPr>
      </w:pPr>
      <w:r w:rsidRPr="0082110C">
        <w:rPr>
          <w:rFonts w:ascii="Times New Roman" w:hAnsi="Times New Roman" w:cs="Times New Roman"/>
          <w:sz w:val="24"/>
          <w:szCs w:val="24"/>
        </w:rPr>
        <w:t>Ar šo apliecinām, ka visa dokumentācija, kas iesniegta kopā ar šo pieteikumu, ir patiesa un var tikt pārbaudīta attiecīgās institūcijās, bankās un pie uzņēmuma klientiem.</w:t>
      </w:r>
    </w:p>
    <w:p w14:paraId="5995262D" w14:textId="37115BE2" w:rsidR="008C0EF3" w:rsidRPr="0082110C" w:rsidRDefault="008C0EF3" w:rsidP="00AC596B">
      <w:pPr>
        <w:spacing w:after="0" w:line="240" w:lineRule="auto"/>
        <w:ind w:firstLine="720"/>
        <w:jc w:val="both"/>
        <w:rPr>
          <w:rFonts w:ascii="Times New Roman" w:hAnsi="Times New Roman" w:cs="Times New Roman"/>
          <w:sz w:val="24"/>
          <w:szCs w:val="24"/>
        </w:rPr>
      </w:pPr>
      <w:r w:rsidRPr="0082110C">
        <w:rPr>
          <w:rFonts w:ascii="Times New Roman" w:hAnsi="Times New Roman" w:cs="Times New Roman"/>
          <w:sz w:val="24"/>
          <w:szCs w:val="24"/>
        </w:rPr>
        <w:t xml:space="preserve">Pretendenta vai visu piegādātāju apvienības dalībnieku (gadījumā, ja pretendents ir personu apvienība) vai pretendenta piesaistītā apakšuzņēmēja atbilstība mazā vai vidējā uzņēmuma definīcijai atbilstoši Eiropas Komisijas 2014.gada regulas Nr.651/2014 1.pielikuma 2.pantam: </w:t>
      </w:r>
    </w:p>
    <w:p w14:paraId="297D537F" w14:textId="77777777" w:rsidR="008C0EF3" w:rsidRPr="0082110C" w:rsidRDefault="008C0EF3" w:rsidP="008C0EF3">
      <w:pPr>
        <w:jc w:val="both"/>
        <w:rPr>
          <w:rFonts w:ascii="Times New Roman" w:hAnsi="Times New Roman" w:cs="Times New Roman"/>
          <w:sz w:val="24"/>
          <w:szCs w:val="24"/>
        </w:rPr>
      </w:pPr>
      <w:r w:rsidRPr="0082110C">
        <w:rPr>
          <w:rFonts w:ascii="Times New Roman" w:hAnsi="Times New Roman" w:cs="Times New Roman"/>
          <w:sz w:val="24"/>
          <w:szCs w:val="24"/>
        </w:rPr>
        <w:t>_______________________________________________________________________</w:t>
      </w:r>
    </w:p>
    <w:p w14:paraId="47F8F186" w14:textId="77777777" w:rsidR="008C0EF3" w:rsidRPr="0082110C" w:rsidRDefault="008C0EF3" w:rsidP="00783362">
      <w:pPr>
        <w:spacing w:after="0"/>
        <w:rPr>
          <w:rFonts w:ascii="Times New Roman" w:hAnsi="Times New Roman" w:cs="Times New Roman"/>
          <w:i/>
          <w:sz w:val="20"/>
          <w:szCs w:val="20"/>
        </w:rPr>
      </w:pPr>
      <w:r w:rsidRPr="0082110C">
        <w:rPr>
          <w:rFonts w:ascii="Times New Roman" w:hAnsi="Times New Roman" w:cs="Times New Roman"/>
          <w:i/>
          <w:sz w:val="20"/>
          <w:szCs w:val="20"/>
        </w:rPr>
        <w:t xml:space="preserve">(Jānorāda uzņēmuma nosaukums un vārds “atbilst” vai “neatbilst”. </w:t>
      </w:r>
    </w:p>
    <w:p w14:paraId="746BB362" w14:textId="583EECC9" w:rsidR="008C0EF3" w:rsidRPr="0082110C" w:rsidRDefault="008C0EF3" w:rsidP="00783362">
      <w:pPr>
        <w:spacing w:after="0"/>
        <w:rPr>
          <w:rFonts w:ascii="Times New Roman" w:hAnsi="Times New Roman" w:cs="Times New Roman"/>
          <w:sz w:val="20"/>
          <w:szCs w:val="20"/>
        </w:rPr>
      </w:pPr>
      <w:r w:rsidRPr="0082110C">
        <w:rPr>
          <w:rFonts w:ascii="Times New Roman" w:hAnsi="Times New Roman" w:cs="Times New Roman"/>
          <w:i/>
          <w:sz w:val="20"/>
          <w:szCs w:val="20"/>
        </w:rPr>
        <w:t>Piemēram: Pretendents SIA “xxx” – atbilst.</w:t>
      </w:r>
      <w:r w:rsidR="00783362" w:rsidRPr="0082110C">
        <w:rPr>
          <w:rFonts w:ascii="Times New Roman" w:hAnsi="Times New Roman" w:cs="Times New Roman"/>
          <w:i/>
          <w:sz w:val="20"/>
          <w:szCs w:val="20"/>
        </w:rPr>
        <w:t xml:space="preserve">       </w:t>
      </w:r>
      <w:r w:rsidRPr="0082110C">
        <w:rPr>
          <w:rFonts w:ascii="Times New Roman" w:hAnsi="Times New Roman" w:cs="Times New Roman"/>
          <w:i/>
          <w:sz w:val="20"/>
          <w:szCs w:val="20"/>
        </w:rPr>
        <w:t xml:space="preserve"> Pretendenta dalībnieks SIA “xxx” – neatbilst.)</w:t>
      </w:r>
    </w:p>
    <w:p w14:paraId="072AC030" w14:textId="77777777" w:rsidR="00783362" w:rsidRPr="0082110C" w:rsidRDefault="00783362" w:rsidP="007E55BA">
      <w:pPr>
        <w:spacing w:after="0" w:line="240" w:lineRule="auto"/>
        <w:ind w:firstLine="360"/>
        <w:jc w:val="both"/>
        <w:rPr>
          <w:rFonts w:ascii="Times New Roman" w:eastAsia="Times New Roman" w:hAnsi="Times New Roman" w:cs="Times New Roman"/>
          <w:sz w:val="24"/>
          <w:szCs w:val="24"/>
        </w:rPr>
      </w:pPr>
    </w:p>
    <w:p w14:paraId="720B47FF" w14:textId="2BF68DA3" w:rsidR="0034245A" w:rsidRPr="0082110C" w:rsidRDefault="007E55BA" w:rsidP="007E55BA">
      <w:pPr>
        <w:spacing w:after="0" w:line="240" w:lineRule="auto"/>
        <w:ind w:firstLine="360"/>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Informējam, ka uzņēmuma patiesais labuma guvējs ir - </w:t>
      </w:r>
      <w:r w:rsidRPr="0082110C">
        <w:rPr>
          <w:rFonts w:ascii="Times New Roman" w:eastAsia="Times New Roman" w:hAnsi="Times New Roman" w:cs="Times New Roman"/>
          <w:sz w:val="24"/>
          <w:szCs w:val="24"/>
          <w:vertAlign w:val="superscript"/>
        </w:rPr>
        <w:footnoteReference w:id="2"/>
      </w:r>
    </w:p>
    <w:p w14:paraId="2CA4757E" w14:textId="2962232A" w:rsidR="00637307" w:rsidRDefault="00637307" w:rsidP="007E55BA">
      <w:pPr>
        <w:spacing w:after="0" w:line="240" w:lineRule="auto"/>
        <w:ind w:firstLine="360"/>
        <w:jc w:val="both"/>
        <w:rPr>
          <w:rFonts w:ascii="Times New Roman" w:eastAsia="Times New Roman" w:hAnsi="Times New Roman" w:cs="Times New Roman"/>
          <w:sz w:val="24"/>
          <w:szCs w:val="24"/>
        </w:rPr>
      </w:pPr>
    </w:p>
    <w:p w14:paraId="2456B279" w14:textId="77777777" w:rsidR="002674DE" w:rsidRPr="0082110C" w:rsidRDefault="002674DE" w:rsidP="007E55BA">
      <w:pPr>
        <w:spacing w:after="0" w:line="240" w:lineRule="auto"/>
        <w:ind w:firstLine="360"/>
        <w:jc w:val="both"/>
        <w:rPr>
          <w:rFonts w:ascii="Times New Roman" w:eastAsia="Times New Roman" w:hAnsi="Times New Roman" w:cs="Times New Roman"/>
          <w:sz w:val="24"/>
          <w:szCs w:val="24"/>
        </w:rPr>
      </w:pPr>
    </w:p>
    <w:p w14:paraId="434F296A" w14:textId="720D3298" w:rsidR="00A9391D" w:rsidRPr="0082110C" w:rsidRDefault="00A9391D" w:rsidP="00A9391D">
      <w:pPr>
        <w:spacing w:after="0" w:line="240" w:lineRule="auto"/>
        <w:ind w:firstLine="360"/>
        <w:jc w:val="both"/>
        <w:rPr>
          <w:rFonts w:ascii="Times New Roman" w:eastAsia="Times New Roman" w:hAnsi="Times New Roman" w:cs="Times New Roman"/>
          <w:vertAlign w:val="superscript"/>
        </w:rPr>
      </w:pPr>
      <w:r w:rsidRPr="0080568B">
        <w:rPr>
          <w:rFonts w:ascii="Times New Roman" w:eastAsia="Times New Roman" w:hAnsi="Times New Roman" w:cs="Times New Roman"/>
          <w:sz w:val="24"/>
          <w:szCs w:val="24"/>
        </w:rPr>
        <w:lastRenderedPageBreak/>
        <w:t>Informējam, ka persona, kurai pretendentā ir izšķirošā ietekme uz līdzdalības pamata normatīvo aktu par koncerniem izpratnē, ir _______________________________________________________</w:t>
      </w:r>
      <w:r w:rsidR="002674DE">
        <w:rPr>
          <w:rStyle w:val="FootnoteReference"/>
          <w:rFonts w:ascii="Times New Roman" w:eastAsia="Times New Roman" w:hAnsi="Times New Roman" w:cs="Times New Roman"/>
          <w:sz w:val="24"/>
          <w:szCs w:val="24"/>
        </w:rPr>
        <w:footnoteReference w:id="3"/>
      </w:r>
    </w:p>
    <w:p w14:paraId="34EBCAA4" w14:textId="77777777" w:rsidR="009676E7" w:rsidRPr="0082110C" w:rsidRDefault="009676E7" w:rsidP="007E55BA">
      <w:pPr>
        <w:spacing w:after="0" w:line="240" w:lineRule="auto"/>
        <w:ind w:firstLine="360"/>
        <w:jc w:val="both"/>
        <w:rPr>
          <w:rFonts w:ascii="Times New Roman" w:eastAsia="Times New Roman" w:hAnsi="Times New Roman" w:cs="Times New Roman"/>
          <w:sz w:val="24"/>
          <w:szCs w:val="24"/>
        </w:rPr>
      </w:pPr>
    </w:p>
    <w:p w14:paraId="4A9205E8" w14:textId="77777777" w:rsidR="005C5F8F" w:rsidRPr="0082110C" w:rsidRDefault="005C5F8F" w:rsidP="007E55BA">
      <w:pPr>
        <w:spacing w:after="0" w:line="240" w:lineRule="auto"/>
        <w:ind w:firstLine="360"/>
        <w:jc w:val="both"/>
        <w:rPr>
          <w:rFonts w:ascii="Times New Roman" w:eastAsia="Times New Roman" w:hAnsi="Times New Roman" w:cs="Times New Roman"/>
          <w:sz w:val="24"/>
          <w:szCs w:val="24"/>
        </w:rPr>
      </w:pPr>
    </w:p>
    <w:p w14:paraId="1DB6D10D" w14:textId="77777777" w:rsidR="007E55BA" w:rsidRPr="0082110C" w:rsidRDefault="007E55BA" w:rsidP="007E55BA">
      <w:pPr>
        <w:spacing w:after="0" w:line="240" w:lineRule="auto"/>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530"/>
        <w:gridCol w:w="4531"/>
      </w:tblGrid>
      <w:tr w:rsidR="007E55BA" w:rsidRPr="0082110C" w14:paraId="02ACA2CA" w14:textId="77777777" w:rsidTr="0007268F">
        <w:tc>
          <w:tcPr>
            <w:tcW w:w="4530" w:type="dxa"/>
            <w:shd w:val="clear" w:color="auto" w:fill="D9D9D9" w:themeFill="background1" w:themeFillShade="D9"/>
          </w:tcPr>
          <w:p w14:paraId="097EA51C"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Vārds, uzvārds</w:t>
            </w:r>
          </w:p>
        </w:tc>
        <w:tc>
          <w:tcPr>
            <w:tcW w:w="4531" w:type="dxa"/>
          </w:tcPr>
          <w:p w14:paraId="5A90DE4A" w14:textId="77777777" w:rsidR="007E55BA" w:rsidRPr="0082110C" w:rsidRDefault="007E55BA" w:rsidP="007E55BA">
            <w:pPr>
              <w:jc w:val="both"/>
              <w:rPr>
                <w:rFonts w:ascii="Times New Roman" w:eastAsia="Times New Roman" w:hAnsi="Times New Roman" w:cs="Times New Roman"/>
                <w:sz w:val="24"/>
                <w:szCs w:val="24"/>
              </w:rPr>
            </w:pPr>
          </w:p>
        </w:tc>
      </w:tr>
      <w:tr w:rsidR="007E55BA" w:rsidRPr="0082110C" w14:paraId="32C63CDD" w14:textId="77777777" w:rsidTr="0007268F">
        <w:tc>
          <w:tcPr>
            <w:tcW w:w="4530" w:type="dxa"/>
            <w:shd w:val="clear" w:color="auto" w:fill="D9D9D9" w:themeFill="background1" w:themeFillShade="D9"/>
          </w:tcPr>
          <w:p w14:paraId="33EDD40F"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Amats</w:t>
            </w:r>
          </w:p>
        </w:tc>
        <w:tc>
          <w:tcPr>
            <w:tcW w:w="4531" w:type="dxa"/>
          </w:tcPr>
          <w:p w14:paraId="45ED1187" w14:textId="77777777" w:rsidR="007E55BA" w:rsidRPr="0082110C" w:rsidRDefault="007E55BA" w:rsidP="007E55BA">
            <w:pPr>
              <w:jc w:val="both"/>
              <w:rPr>
                <w:rFonts w:ascii="Times New Roman" w:eastAsia="Times New Roman" w:hAnsi="Times New Roman" w:cs="Times New Roman"/>
                <w:sz w:val="24"/>
                <w:szCs w:val="24"/>
              </w:rPr>
            </w:pPr>
          </w:p>
        </w:tc>
      </w:tr>
      <w:tr w:rsidR="007E55BA" w:rsidRPr="0082110C" w14:paraId="3FD21794" w14:textId="77777777" w:rsidTr="0007268F">
        <w:tc>
          <w:tcPr>
            <w:tcW w:w="4530" w:type="dxa"/>
            <w:shd w:val="clear" w:color="auto" w:fill="D9D9D9" w:themeFill="background1" w:themeFillShade="D9"/>
          </w:tcPr>
          <w:p w14:paraId="7A19B56F"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Paraksts</w:t>
            </w:r>
          </w:p>
        </w:tc>
        <w:tc>
          <w:tcPr>
            <w:tcW w:w="4531" w:type="dxa"/>
          </w:tcPr>
          <w:p w14:paraId="47526AA5" w14:textId="77777777" w:rsidR="007E55BA" w:rsidRPr="0082110C" w:rsidRDefault="007E55BA" w:rsidP="007E55BA">
            <w:pPr>
              <w:jc w:val="both"/>
              <w:rPr>
                <w:rFonts w:ascii="Times New Roman" w:eastAsia="Times New Roman" w:hAnsi="Times New Roman" w:cs="Times New Roman"/>
                <w:sz w:val="24"/>
                <w:szCs w:val="24"/>
              </w:rPr>
            </w:pPr>
          </w:p>
        </w:tc>
      </w:tr>
      <w:tr w:rsidR="007E55BA" w:rsidRPr="0082110C" w14:paraId="594B6D72" w14:textId="77777777" w:rsidTr="0007268F">
        <w:tc>
          <w:tcPr>
            <w:tcW w:w="4530" w:type="dxa"/>
            <w:shd w:val="clear" w:color="auto" w:fill="D9D9D9" w:themeFill="background1" w:themeFillShade="D9"/>
          </w:tcPr>
          <w:p w14:paraId="79DF6839" w14:textId="77777777" w:rsidR="007E55BA" w:rsidRPr="0082110C" w:rsidRDefault="007E55BA" w:rsidP="007E55BA">
            <w:pPr>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Datums</w:t>
            </w:r>
          </w:p>
        </w:tc>
        <w:tc>
          <w:tcPr>
            <w:tcW w:w="4531" w:type="dxa"/>
          </w:tcPr>
          <w:p w14:paraId="0AAE3C49" w14:textId="77777777" w:rsidR="007E55BA" w:rsidRPr="0082110C" w:rsidRDefault="007E55BA" w:rsidP="007E55BA">
            <w:pPr>
              <w:jc w:val="both"/>
              <w:rPr>
                <w:rFonts w:ascii="Times New Roman" w:eastAsia="Times New Roman" w:hAnsi="Times New Roman" w:cs="Times New Roman"/>
                <w:sz w:val="24"/>
                <w:szCs w:val="24"/>
              </w:rPr>
            </w:pPr>
          </w:p>
        </w:tc>
      </w:tr>
    </w:tbl>
    <w:p w14:paraId="2E9E922E" w14:textId="77777777" w:rsidR="00783362" w:rsidRPr="0082110C" w:rsidRDefault="00783362" w:rsidP="00975251">
      <w:pPr>
        <w:spacing w:after="0"/>
        <w:jc w:val="right"/>
        <w:rPr>
          <w:rFonts w:ascii="Times New Roman" w:hAnsi="Times New Roman" w:cs="Times New Roman"/>
          <w:bCs/>
          <w:sz w:val="24"/>
          <w:szCs w:val="24"/>
        </w:rPr>
      </w:pPr>
    </w:p>
    <w:p w14:paraId="75491A62" w14:textId="77777777" w:rsidR="00783362" w:rsidRPr="0082110C" w:rsidRDefault="00783362" w:rsidP="00975251">
      <w:pPr>
        <w:spacing w:after="0"/>
        <w:jc w:val="right"/>
        <w:rPr>
          <w:rFonts w:ascii="Times New Roman" w:hAnsi="Times New Roman" w:cs="Times New Roman"/>
          <w:bCs/>
          <w:sz w:val="24"/>
          <w:szCs w:val="24"/>
        </w:rPr>
      </w:pPr>
    </w:p>
    <w:p w14:paraId="023ADB2D" w14:textId="77777777" w:rsidR="00783362" w:rsidRPr="0082110C" w:rsidRDefault="00783362" w:rsidP="00975251">
      <w:pPr>
        <w:spacing w:after="0"/>
        <w:jc w:val="right"/>
        <w:rPr>
          <w:rFonts w:ascii="Times New Roman" w:hAnsi="Times New Roman" w:cs="Times New Roman"/>
          <w:bCs/>
          <w:sz w:val="24"/>
          <w:szCs w:val="24"/>
        </w:rPr>
      </w:pPr>
    </w:p>
    <w:p w14:paraId="6BCADD21" w14:textId="77777777" w:rsidR="00783362" w:rsidRPr="0082110C" w:rsidRDefault="00783362" w:rsidP="00975251">
      <w:pPr>
        <w:spacing w:after="0"/>
        <w:jc w:val="right"/>
        <w:rPr>
          <w:rFonts w:ascii="Times New Roman" w:hAnsi="Times New Roman" w:cs="Times New Roman"/>
          <w:bCs/>
          <w:sz w:val="24"/>
          <w:szCs w:val="24"/>
        </w:rPr>
      </w:pPr>
    </w:p>
    <w:p w14:paraId="607D8C05" w14:textId="77777777" w:rsidR="00783362" w:rsidRPr="0082110C" w:rsidRDefault="00783362" w:rsidP="00975251">
      <w:pPr>
        <w:spacing w:after="0"/>
        <w:jc w:val="right"/>
        <w:rPr>
          <w:rFonts w:ascii="Times New Roman" w:hAnsi="Times New Roman" w:cs="Times New Roman"/>
          <w:bCs/>
          <w:sz w:val="24"/>
          <w:szCs w:val="24"/>
        </w:rPr>
      </w:pPr>
    </w:p>
    <w:p w14:paraId="5A4B64BF" w14:textId="77777777" w:rsidR="00783362" w:rsidRPr="0082110C" w:rsidRDefault="00783362" w:rsidP="00975251">
      <w:pPr>
        <w:spacing w:after="0"/>
        <w:jc w:val="right"/>
        <w:rPr>
          <w:rFonts w:ascii="Times New Roman" w:hAnsi="Times New Roman" w:cs="Times New Roman"/>
          <w:bCs/>
          <w:sz w:val="24"/>
          <w:szCs w:val="24"/>
        </w:rPr>
      </w:pPr>
    </w:p>
    <w:p w14:paraId="4C278FF9" w14:textId="77777777" w:rsidR="00783362" w:rsidRPr="0082110C" w:rsidRDefault="00783362" w:rsidP="00975251">
      <w:pPr>
        <w:spacing w:after="0"/>
        <w:jc w:val="right"/>
        <w:rPr>
          <w:rFonts w:ascii="Times New Roman" w:hAnsi="Times New Roman" w:cs="Times New Roman"/>
          <w:bCs/>
          <w:sz w:val="24"/>
          <w:szCs w:val="24"/>
        </w:rPr>
      </w:pPr>
    </w:p>
    <w:p w14:paraId="20691030" w14:textId="77777777" w:rsidR="00783362" w:rsidRPr="0082110C" w:rsidRDefault="00783362" w:rsidP="00975251">
      <w:pPr>
        <w:spacing w:after="0"/>
        <w:jc w:val="right"/>
        <w:rPr>
          <w:rFonts w:ascii="Times New Roman" w:hAnsi="Times New Roman" w:cs="Times New Roman"/>
          <w:bCs/>
          <w:sz w:val="24"/>
          <w:szCs w:val="24"/>
        </w:rPr>
      </w:pPr>
    </w:p>
    <w:p w14:paraId="5A2A542F" w14:textId="77777777" w:rsidR="00783362" w:rsidRPr="0082110C" w:rsidRDefault="00783362" w:rsidP="00975251">
      <w:pPr>
        <w:spacing w:after="0"/>
        <w:jc w:val="right"/>
        <w:rPr>
          <w:rFonts w:ascii="Times New Roman" w:hAnsi="Times New Roman" w:cs="Times New Roman"/>
          <w:bCs/>
          <w:sz w:val="24"/>
          <w:szCs w:val="24"/>
        </w:rPr>
      </w:pPr>
    </w:p>
    <w:p w14:paraId="201F410A" w14:textId="77777777" w:rsidR="00783362" w:rsidRPr="0082110C" w:rsidRDefault="00783362" w:rsidP="00975251">
      <w:pPr>
        <w:spacing w:after="0"/>
        <w:jc w:val="right"/>
        <w:rPr>
          <w:rFonts w:ascii="Times New Roman" w:hAnsi="Times New Roman" w:cs="Times New Roman"/>
          <w:bCs/>
          <w:sz w:val="24"/>
          <w:szCs w:val="24"/>
        </w:rPr>
      </w:pPr>
    </w:p>
    <w:p w14:paraId="579CF976" w14:textId="77777777" w:rsidR="00783362" w:rsidRPr="0082110C" w:rsidRDefault="00783362" w:rsidP="00975251">
      <w:pPr>
        <w:spacing w:after="0"/>
        <w:jc w:val="right"/>
        <w:rPr>
          <w:rFonts w:ascii="Times New Roman" w:hAnsi="Times New Roman" w:cs="Times New Roman"/>
          <w:bCs/>
          <w:sz w:val="24"/>
          <w:szCs w:val="24"/>
        </w:rPr>
      </w:pPr>
    </w:p>
    <w:p w14:paraId="72F11582" w14:textId="77777777" w:rsidR="00783362" w:rsidRPr="0082110C" w:rsidRDefault="00783362" w:rsidP="00975251">
      <w:pPr>
        <w:spacing w:after="0"/>
        <w:jc w:val="right"/>
        <w:rPr>
          <w:rFonts w:ascii="Times New Roman" w:hAnsi="Times New Roman" w:cs="Times New Roman"/>
          <w:bCs/>
          <w:sz w:val="24"/>
          <w:szCs w:val="24"/>
        </w:rPr>
      </w:pPr>
    </w:p>
    <w:p w14:paraId="2E6C7FEB" w14:textId="77777777" w:rsidR="00783362" w:rsidRPr="0082110C" w:rsidRDefault="00783362" w:rsidP="00975251">
      <w:pPr>
        <w:spacing w:after="0"/>
        <w:jc w:val="right"/>
        <w:rPr>
          <w:rFonts w:ascii="Times New Roman" w:hAnsi="Times New Roman" w:cs="Times New Roman"/>
          <w:bCs/>
          <w:sz w:val="24"/>
          <w:szCs w:val="24"/>
        </w:rPr>
      </w:pPr>
    </w:p>
    <w:p w14:paraId="682419E8" w14:textId="77777777" w:rsidR="00783362" w:rsidRPr="0082110C" w:rsidRDefault="00783362" w:rsidP="00975251">
      <w:pPr>
        <w:spacing w:after="0"/>
        <w:jc w:val="right"/>
        <w:rPr>
          <w:rFonts w:ascii="Times New Roman" w:hAnsi="Times New Roman" w:cs="Times New Roman"/>
          <w:bCs/>
          <w:sz w:val="24"/>
          <w:szCs w:val="24"/>
        </w:rPr>
      </w:pPr>
    </w:p>
    <w:p w14:paraId="1EE65AB4" w14:textId="77777777" w:rsidR="00783362" w:rsidRPr="0082110C" w:rsidRDefault="00783362" w:rsidP="00975251">
      <w:pPr>
        <w:spacing w:after="0"/>
        <w:jc w:val="right"/>
        <w:rPr>
          <w:rFonts w:ascii="Times New Roman" w:hAnsi="Times New Roman" w:cs="Times New Roman"/>
          <w:bCs/>
          <w:sz w:val="24"/>
          <w:szCs w:val="24"/>
        </w:rPr>
      </w:pPr>
    </w:p>
    <w:p w14:paraId="572BC846" w14:textId="77777777" w:rsidR="00783362" w:rsidRPr="0082110C" w:rsidRDefault="00783362" w:rsidP="00975251">
      <w:pPr>
        <w:spacing w:after="0"/>
        <w:jc w:val="right"/>
        <w:rPr>
          <w:rFonts w:ascii="Times New Roman" w:hAnsi="Times New Roman" w:cs="Times New Roman"/>
          <w:bCs/>
          <w:sz w:val="24"/>
          <w:szCs w:val="24"/>
        </w:rPr>
      </w:pPr>
    </w:p>
    <w:p w14:paraId="6775155D" w14:textId="77777777" w:rsidR="00783362" w:rsidRPr="0082110C" w:rsidRDefault="00783362" w:rsidP="00975251">
      <w:pPr>
        <w:spacing w:after="0"/>
        <w:jc w:val="right"/>
        <w:rPr>
          <w:rFonts w:ascii="Times New Roman" w:hAnsi="Times New Roman" w:cs="Times New Roman"/>
          <w:bCs/>
          <w:sz w:val="24"/>
          <w:szCs w:val="24"/>
        </w:rPr>
      </w:pPr>
    </w:p>
    <w:p w14:paraId="46775307" w14:textId="77777777" w:rsidR="00783362" w:rsidRPr="0082110C" w:rsidRDefault="00783362" w:rsidP="00975251">
      <w:pPr>
        <w:spacing w:after="0"/>
        <w:jc w:val="right"/>
        <w:rPr>
          <w:rFonts w:ascii="Times New Roman" w:hAnsi="Times New Roman" w:cs="Times New Roman"/>
          <w:bCs/>
          <w:sz w:val="24"/>
          <w:szCs w:val="24"/>
        </w:rPr>
      </w:pPr>
    </w:p>
    <w:p w14:paraId="56D62AB2" w14:textId="77777777" w:rsidR="00783362" w:rsidRPr="0082110C" w:rsidRDefault="00783362" w:rsidP="00975251">
      <w:pPr>
        <w:spacing w:after="0"/>
        <w:jc w:val="right"/>
        <w:rPr>
          <w:rFonts w:ascii="Times New Roman" w:hAnsi="Times New Roman" w:cs="Times New Roman"/>
          <w:bCs/>
          <w:sz w:val="24"/>
          <w:szCs w:val="24"/>
        </w:rPr>
      </w:pPr>
    </w:p>
    <w:p w14:paraId="7B2944C2" w14:textId="77777777" w:rsidR="00783362" w:rsidRPr="0082110C" w:rsidRDefault="00783362" w:rsidP="00975251">
      <w:pPr>
        <w:spacing w:after="0"/>
        <w:jc w:val="right"/>
        <w:rPr>
          <w:rFonts w:ascii="Times New Roman" w:hAnsi="Times New Roman" w:cs="Times New Roman"/>
          <w:bCs/>
          <w:sz w:val="24"/>
          <w:szCs w:val="24"/>
        </w:rPr>
      </w:pPr>
    </w:p>
    <w:p w14:paraId="2064FF90" w14:textId="77777777" w:rsidR="00783362" w:rsidRPr="0082110C" w:rsidRDefault="00783362" w:rsidP="00975251">
      <w:pPr>
        <w:spacing w:after="0"/>
        <w:jc w:val="right"/>
        <w:rPr>
          <w:rFonts w:ascii="Times New Roman" w:hAnsi="Times New Roman" w:cs="Times New Roman"/>
          <w:bCs/>
          <w:sz w:val="24"/>
          <w:szCs w:val="24"/>
        </w:rPr>
      </w:pPr>
    </w:p>
    <w:p w14:paraId="4E0E552D" w14:textId="77777777" w:rsidR="00783362" w:rsidRPr="0082110C" w:rsidRDefault="00783362" w:rsidP="00975251">
      <w:pPr>
        <w:spacing w:after="0"/>
        <w:jc w:val="right"/>
        <w:rPr>
          <w:rFonts w:ascii="Times New Roman" w:hAnsi="Times New Roman" w:cs="Times New Roman"/>
          <w:bCs/>
          <w:sz w:val="24"/>
          <w:szCs w:val="24"/>
        </w:rPr>
      </w:pPr>
    </w:p>
    <w:p w14:paraId="216B07A1" w14:textId="77777777" w:rsidR="00783362" w:rsidRPr="0082110C" w:rsidRDefault="00783362" w:rsidP="00975251">
      <w:pPr>
        <w:spacing w:after="0"/>
        <w:jc w:val="right"/>
        <w:rPr>
          <w:rFonts w:ascii="Times New Roman" w:hAnsi="Times New Roman" w:cs="Times New Roman"/>
          <w:bCs/>
          <w:sz w:val="24"/>
          <w:szCs w:val="24"/>
        </w:rPr>
      </w:pPr>
    </w:p>
    <w:p w14:paraId="6E258134" w14:textId="77777777" w:rsidR="00783362" w:rsidRPr="0082110C" w:rsidRDefault="00783362" w:rsidP="00975251">
      <w:pPr>
        <w:spacing w:after="0"/>
        <w:jc w:val="right"/>
        <w:rPr>
          <w:rFonts w:ascii="Times New Roman" w:hAnsi="Times New Roman" w:cs="Times New Roman"/>
          <w:bCs/>
          <w:sz w:val="24"/>
          <w:szCs w:val="24"/>
        </w:rPr>
      </w:pPr>
    </w:p>
    <w:p w14:paraId="706A09BE" w14:textId="77777777" w:rsidR="00783362" w:rsidRPr="0082110C" w:rsidRDefault="00783362" w:rsidP="00975251">
      <w:pPr>
        <w:spacing w:after="0"/>
        <w:jc w:val="right"/>
        <w:rPr>
          <w:rFonts w:ascii="Times New Roman" w:hAnsi="Times New Roman" w:cs="Times New Roman"/>
          <w:bCs/>
          <w:sz w:val="24"/>
          <w:szCs w:val="24"/>
        </w:rPr>
      </w:pPr>
    </w:p>
    <w:p w14:paraId="612B499C" w14:textId="77777777" w:rsidR="00783362" w:rsidRPr="0082110C" w:rsidRDefault="00783362" w:rsidP="00975251">
      <w:pPr>
        <w:spacing w:after="0"/>
        <w:jc w:val="right"/>
        <w:rPr>
          <w:rFonts w:ascii="Times New Roman" w:hAnsi="Times New Roman" w:cs="Times New Roman"/>
          <w:bCs/>
          <w:sz w:val="24"/>
          <w:szCs w:val="24"/>
        </w:rPr>
      </w:pPr>
    </w:p>
    <w:p w14:paraId="11D1D338" w14:textId="77777777" w:rsidR="00783362" w:rsidRPr="0082110C" w:rsidRDefault="00783362" w:rsidP="00975251">
      <w:pPr>
        <w:spacing w:after="0"/>
        <w:jc w:val="right"/>
        <w:rPr>
          <w:rFonts w:ascii="Times New Roman" w:hAnsi="Times New Roman" w:cs="Times New Roman"/>
          <w:bCs/>
          <w:sz w:val="24"/>
          <w:szCs w:val="24"/>
        </w:rPr>
      </w:pPr>
    </w:p>
    <w:p w14:paraId="6610381B" w14:textId="77777777" w:rsidR="00783362" w:rsidRPr="0082110C" w:rsidRDefault="00783362" w:rsidP="00975251">
      <w:pPr>
        <w:spacing w:after="0"/>
        <w:jc w:val="right"/>
        <w:rPr>
          <w:rFonts w:ascii="Times New Roman" w:hAnsi="Times New Roman" w:cs="Times New Roman"/>
          <w:bCs/>
          <w:sz w:val="24"/>
          <w:szCs w:val="24"/>
        </w:rPr>
      </w:pPr>
    </w:p>
    <w:p w14:paraId="5AB348ED" w14:textId="77777777" w:rsidR="00783362" w:rsidRPr="0082110C" w:rsidRDefault="00783362" w:rsidP="00975251">
      <w:pPr>
        <w:spacing w:after="0"/>
        <w:jc w:val="right"/>
        <w:rPr>
          <w:rFonts w:ascii="Times New Roman" w:hAnsi="Times New Roman" w:cs="Times New Roman"/>
          <w:bCs/>
          <w:sz w:val="24"/>
          <w:szCs w:val="24"/>
        </w:rPr>
      </w:pPr>
    </w:p>
    <w:p w14:paraId="5DBB0059" w14:textId="77777777" w:rsidR="00783362" w:rsidRPr="0082110C" w:rsidRDefault="00783362" w:rsidP="00975251">
      <w:pPr>
        <w:spacing w:after="0"/>
        <w:jc w:val="right"/>
        <w:rPr>
          <w:rFonts w:ascii="Times New Roman" w:hAnsi="Times New Roman" w:cs="Times New Roman"/>
          <w:bCs/>
          <w:sz w:val="24"/>
          <w:szCs w:val="24"/>
        </w:rPr>
      </w:pPr>
    </w:p>
    <w:p w14:paraId="7F080E9F" w14:textId="45038CDF" w:rsidR="00783362" w:rsidRPr="0082110C" w:rsidRDefault="00783362" w:rsidP="00F34B36">
      <w:pPr>
        <w:spacing w:after="0"/>
        <w:rPr>
          <w:rFonts w:ascii="Times New Roman" w:hAnsi="Times New Roman" w:cs="Times New Roman"/>
          <w:bCs/>
          <w:sz w:val="24"/>
          <w:szCs w:val="24"/>
        </w:rPr>
      </w:pPr>
    </w:p>
    <w:p w14:paraId="34403276" w14:textId="1DDC9E7A" w:rsidR="006228BE" w:rsidRPr="0082110C" w:rsidRDefault="006228BE" w:rsidP="00F34B36">
      <w:pPr>
        <w:spacing w:after="0"/>
        <w:rPr>
          <w:rFonts w:ascii="Times New Roman" w:hAnsi="Times New Roman" w:cs="Times New Roman"/>
          <w:bCs/>
          <w:sz w:val="24"/>
          <w:szCs w:val="24"/>
        </w:rPr>
      </w:pPr>
    </w:p>
    <w:p w14:paraId="33B87E58" w14:textId="481A7014" w:rsidR="006228BE" w:rsidRPr="0082110C" w:rsidRDefault="006228BE" w:rsidP="00F34B36">
      <w:pPr>
        <w:spacing w:after="0"/>
        <w:rPr>
          <w:rFonts w:ascii="Times New Roman" w:hAnsi="Times New Roman" w:cs="Times New Roman"/>
          <w:bCs/>
          <w:sz w:val="24"/>
          <w:szCs w:val="24"/>
        </w:rPr>
      </w:pPr>
    </w:p>
    <w:p w14:paraId="394A8D74" w14:textId="0B8E93F8" w:rsidR="00357881" w:rsidRPr="0082110C" w:rsidRDefault="00357881" w:rsidP="00F34B36">
      <w:pPr>
        <w:spacing w:after="0"/>
        <w:rPr>
          <w:rFonts w:ascii="Times New Roman" w:hAnsi="Times New Roman" w:cs="Times New Roman"/>
          <w:bCs/>
          <w:sz w:val="24"/>
          <w:szCs w:val="24"/>
        </w:rPr>
      </w:pPr>
    </w:p>
    <w:p w14:paraId="77CF44DE" w14:textId="6FB7E31E" w:rsidR="00357881" w:rsidRPr="0082110C" w:rsidRDefault="00357881" w:rsidP="00F34B36">
      <w:pPr>
        <w:spacing w:after="0"/>
        <w:rPr>
          <w:rFonts w:ascii="Times New Roman" w:hAnsi="Times New Roman" w:cs="Times New Roman"/>
          <w:bCs/>
          <w:sz w:val="24"/>
          <w:szCs w:val="24"/>
        </w:rPr>
      </w:pPr>
    </w:p>
    <w:p w14:paraId="7C90FB31" w14:textId="04052A3B" w:rsidR="00357881" w:rsidRPr="0082110C" w:rsidRDefault="00357881" w:rsidP="00F34B36">
      <w:pPr>
        <w:spacing w:after="0"/>
        <w:rPr>
          <w:rFonts w:ascii="Times New Roman" w:hAnsi="Times New Roman" w:cs="Times New Roman"/>
          <w:bCs/>
          <w:sz w:val="24"/>
          <w:szCs w:val="24"/>
        </w:rPr>
      </w:pPr>
    </w:p>
    <w:p w14:paraId="5531BE39" w14:textId="521210CF" w:rsidR="00357881" w:rsidRPr="0082110C" w:rsidRDefault="00357881" w:rsidP="00F34B36">
      <w:pPr>
        <w:spacing w:after="0"/>
        <w:rPr>
          <w:rFonts w:ascii="Times New Roman" w:hAnsi="Times New Roman" w:cs="Times New Roman"/>
          <w:bCs/>
          <w:sz w:val="24"/>
          <w:szCs w:val="24"/>
        </w:rPr>
      </w:pPr>
    </w:p>
    <w:p w14:paraId="1A1BB183" w14:textId="308CD0E9" w:rsidR="00357881" w:rsidRPr="0082110C" w:rsidRDefault="00357881" w:rsidP="00F34B36">
      <w:pPr>
        <w:spacing w:after="0"/>
        <w:rPr>
          <w:rFonts w:ascii="Times New Roman" w:hAnsi="Times New Roman" w:cs="Times New Roman"/>
          <w:bCs/>
          <w:sz w:val="24"/>
          <w:szCs w:val="24"/>
        </w:rPr>
      </w:pPr>
    </w:p>
    <w:p w14:paraId="2B43794D" w14:textId="504DAE4F" w:rsidR="003E3FE7" w:rsidRPr="003E3FE7" w:rsidRDefault="003E3FE7" w:rsidP="003E3FE7">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t>3</w:t>
      </w:r>
      <w:r w:rsidRPr="0082110C">
        <w:rPr>
          <w:rFonts w:ascii="Times New Roman" w:hAnsi="Times New Roman" w:cs="Times New Roman"/>
          <w:bCs/>
          <w:sz w:val="20"/>
          <w:szCs w:val="20"/>
        </w:rPr>
        <w:t>.</w:t>
      </w:r>
      <w:r w:rsidRPr="003E3FE7">
        <w:rPr>
          <w:rFonts w:ascii="Times New Roman" w:hAnsi="Times New Roman" w:cs="Times New Roman"/>
          <w:bCs/>
          <w:sz w:val="20"/>
          <w:szCs w:val="20"/>
        </w:rPr>
        <w:t>pielikums</w:t>
      </w:r>
      <w:r w:rsidRPr="003E3FE7">
        <w:rPr>
          <w:rFonts w:ascii="Times New Roman" w:hAnsi="Times New Roman" w:cs="Times New Roman"/>
          <w:bCs/>
          <w:sz w:val="20"/>
          <w:szCs w:val="20"/>
        </w:rPr>
        <w:br/>
        <w:t>Atklāta konkursa nolikumam</w:t>
      </w:r>
      <w:r w:rsidRPr="003E3FE7">
        <w:rPr>
          <w:rFonts w:ascii="Times New Roman" w:hAnsi="Times New Roman" w:cs="Times New Roman"/>
          <w:bCs/>
          <w:sz w:val="20"/>
          <w:szCs w:val="20"/>
        </w:rPr>
        <w:br/>
        <w:t>“Elektroautobusu ātrās lieljaudas elektrouzlādes iekārtu piegāde un iestatīšana</w:t>
      </w:r>
      <w:r w:rsidRPr="003E3FE7">
        <w:rPr>
          <w:rFonts w:ascii="Times New Roman" w:eastAsia="Times New Roman" w:hAnsi="Times New Roman" w:cs="Times New Roman"/>
          <w:bCs/>
          <w:color w:val="000000"/>
          <w:sz w:val="20"/>
          <w:szCs w:val="20"/>
        </w:rPr>
        <w:t>”</w:t>
      </w:r>
    </w:p>
    <w:p w14:paraId="7FCE892D" w14:textId="2F8F481A" w:rsidR="006B20D0" w:rsidRDefault="003E3FE7" w:rsidP="003E3FE7">
      <w:pPr>
        <w:jc w:val="right"/>
        <w:rPr>
          <w:rFonts w:ascii="Times New Roman" w:eastAsia="Times New Roman" w:hAnsi="Times New Roman" w:cs="Times New Roman"/>
          <w:b/>
          <w:bCs/>
          <w:sz w:val="24"/>
          <w:szCs w:val="24"/>
        </w:rPr>
      </w:pPr>
      <w:r w:rsidRPr="003E3FE7">
        <w:rPr>
          <w:rFonts w:ascii="Times New Roman" w:hAnsi="Times New Roman" w:cs="Times New Roman"/>
          <w:sz w:val="20"/>
          <w:szCs w:val="20"/>
        </w:rPr>
        <w:t>Identifikācijas Nr. RS/2023/</w:t>
      </w:r>
      <w:bookmarkStart w:id="26" w:name="_Hlk130483983"/>
      <w:r w:rsidR="00D7025F">
        <w:rPr>
          <w:rFonts w:ascii="Times New Roman" w:hAnsi="Times New Roman" w:cs="Times New Roman"/>
          <w:sz w:val="20"/>
          <w:szCs w:val="20"/>
        </w:rPr>
        <w:t>76</w:t>
      </w:r>
    </w:p>
    <w:p w14:paraId="0D58BB53" w14:textId="3BEFC743" w:rsidR="004D44C0" w:rsidRDefault="006B20D0" w:rsidP="004D44C0">
      <w:pPr>
        <w:jc w:val="center"/>
        <w:rPr>
          <w:rFonts w:ascii="Times New Roman" w:hAnsi="Times New Roman" w:cs="Times New Roman"/>
          <w:b/>
          <w:bCs/>
          <w:sz w:val="26"/>
          <w:szCs w:val="26"/>
        </w:rPr>
      </w:pPr>
      <w:r w:rsidRPr="00597E0B">
        <w:rPr>
          <w:rFonts w:ascii="Times New Roman" w:hAnsi="Times New Roman" w:cs="Times New Roman"/>
          <w:b/>
          <w:bCs/>
          <w:sz w:val="26"/>
          <w:szCs w:val="26"/>
        </w:rPr>
        <w:t>Tehniskā specifikācija</w:t>
      </w:r>
    </w:p>
    <w:p w14:paraId="65FD8E4C" w14:textId="523E6271" w:rsidR="004D44C0" w:rsidRPr="004D44C0" w:rsidRDefault="004D44C0" w:rsidP="004D44C0">
      <w:pPr>
        <w:jc w:val="center"/>
        <w:rPr>
          <w:rFonts w:ascii="Times New Roman" w:hAnsi="Times New Roman" w:cs="Times New Roman"/>
          <w:sz w:val="26"/>
          <w:szCs w:val="26"/>
        </w:rPr>
      </w:pPr>
      <w:r w:rsidRPr="004D44C0">
        <w:rPr>
          <w:rFonts w:ascii="Times New Roman" w:hAnsi="Times New Roman" w:cs="Times New Roman"/>
          <w:sz w:val="26"/>
          <w:szCs w:val="26"/>
        </w:rPr>
        <w:t>(atsevišķā failā)</w:t>
      </w:r>
    </w:p>
    <w:p w14:paraId="23BAA998" w14:textId="77777777" w:rsidR="001637A9" w:rsidRPr="00542CE9" w:rsidRDefault="001637A9" w:rsidP="001637A9">
      <w:pPr>
        <w:rPr>
          <w:rFonts w:ascii="Times New Roman" w:hAnsi="Times New Roman" w:cs="Times New Roman"/>
          <w:sz w:val="24"/>
          <w:szCs w:val="24"/>
        </w:rPr>
      </w:pPr>
    </w:p>
    <w:p w14:paraId="0EFBB520" w14:textId="77777777" w:rsidR="006B20D0" w:rsidRPr="0082110C" w:rsidRDefault="006B20D0" w:rsidP="00345C8C">
      <w:pPr>
        <w:widowControl w:val="0"/>
        <w:autoSpaceDE w:val="0"/>
        <w:autoSpaceDN w:val="0"/>
        <w:spacing w:before="228" w:after="0" w:line="240" w:lineRule="auto"/>
        <w:ind w:right="14"/>
        <w:jc w:val="center"/>
        <w:rPr>
          <w:rFonts w:ascii="Times New Roman" w:eastAsia="Times New Roman" w:hAnsi="Times New Roman" w:cs="Times New Roman"/>
          <w:b/>
          <w:bCs/>
          <w:sz w:val="24"/>
          <w:szCs w:val="24"/>
        </w:rPr>
      </w:pPr>
    </w:p>
    <w:p w14:paraId="2C630F29" w14:textId="77777777" w:rsidR="00E0297F" w:rsidRDefault="00E0297F" w:rsidP="00F708B7">
      <w:pPr>
        <w:spacing w:after="0"/>
        <w:jc w:val="right"/>
        <w:rPr>
          <w:rFonts w:ascii="Times New Roman" w:hAnsi="Times New Roman" w:cs="Times New Roman"/>
          <w:sz w:val="20"/>
          <w:szCs w:val="20"/>
        </w:rPr>
      </w:pPr>
    </w:p>
    <w:p w14:paraId="4AAD3559" w14:textId="77777777" w:rsidR="001637A9" w:rsidRDefault="001637A9" w:rsidP="00F708B7">
      <w:pPr>
        <w:spacing w:after="0"/>
        <w:jc w:val="right"/>
        <w:rPr>
          <w:rFonts w:ascii="Times New Roman" w:hAnsi="Times New Roman" w:cs="Times New Roman"/>
          <w:sz w:val="20"/>
          <w:szCs w:val="20"/>
        </w:rPr>
      </w:pPr>
    </w:p>
    <w:p w14:paraId="6329FE6A" w14:textId="77777777" w:rsidR="001637A9" w:rsidRDefault="001637A9" w:rsidP="00F708B7">
      <w:pPr>
        <w:spacing w:after="0"/>
        <w:jc w:val="right"/>
        <w:rPr>
          <w:rFonts w:ascii="Times New Roman" w:hAnsi="Times New Roman" w:cs="Times New Roman"/>
          <w:sz w:val="20"/>
          <w:szCs w:val="20"/>
        </w:rPr>
      </w:pPr>
    </w:p>
    <w:p w14:paraId="1974C50A" w14:textId="77777777" w:rsidR="001637A9" w:rsidRDefault="001637A9" w:rsidP="00F708B7">
      <w:pPr>
        <w:spacing w:after="0"/>
        <w:jc w:val="right"/>
        <w:rPr>
          <w:rFonts w:ascii="Times New Roman" w:hAnsi="Times New Roman" w:cs="Times New Roman"/>
          <w:sz w:val="20"/>
          <w:szCs w:val="20"/>
        </w:rPr>
      </w:pPr>
    </w:p>
    <w:p w14:paraId="38BF211A" w14:textId="77777777" w:rsidR="00FC514B" w:rsidRDefault="00FC514B" w:rsidP="00F708B7">
      <w:pPr>
        <w:spacing w:after="0"/>
        <w:jc w:val="right"/>
        <w:rPr>
          <w:rFonts w:ascii="Times New Roman" w:hAnsi="Times New Roman" w:cs="Times New Roman"/>
          <w:sz w:val="20"/>
          <w:szCs w:val="20"/>
        </w:rPr>
      </w:pPr>
    </w:p>
    <w:p w14:paraId="34F22E52" w14:textId="77777777" w:rsidR="00FC514B" w:rsidRDefault="00FC514B" w:rsidP="00F708B7">
      <w:pPr>
        <w:spacing w:after="0"/>
        <w:jc w:val="right"/>
        <w:rPr>
          <w:rFonts w:ascii="Times New Roman" w:hAnsi="Times New Roman" w:cs="Times New Roman"/>
          <w:sz w:val="20"/>
          <w:szCs w:val="20"/>
        </w:rPr>
      </w:pPr>
    </w:p>
    <w:p w14:paraId="5F21A0D2" w14:textId="77777777" w:rsidR="00FC514B" w:rsidRDefault="00FC514B" w:rsidP="00F708B7">
      <w:pPr>
        <w:spacing w:after="0"/>
        <w:jc w:val="right"/>
        <w:rPr>
          <w:rFonts w:ascii="Times New Roman" w:hAnsi="Times New Roman" w:cs="Times New Roman"/>
          <w:sz w:val="20"/>
          <w:szCs w:val="20"/>
        </w:rPr>
      </w:pPr>
    </w:p>
    <w:p w14:paraId="77089DAD" w14:textId="77777777" w:rsidR="00FC514B" w:rsidRDefault="00FC514B" w:rsidP="00F708B7">
      <w:pPr>
        <w:spacing w:after="0"/>
        <w:jc w:val="right"/>
        <w:rPr>
          <w:rFonts w:ascii="Times New Roman" w:hAnsi="Times New Roman" w:cs="Times New Roman"/>
          <w:sz w:val="20"/>
          <w:szCs w:val="20"/>
        </w:rPr>
      </w:pPr>
    </w:p>
    <w:p w14:paraId="34D37979" w14:textId="77777777" w:rsidR="00FC514B" w:rsidRDefault="00FC514B" w:rsidP="00F708B7">
      <w:pPr>
        <w:spacing w:after="0"/>
        <w:jc w:val="right"/>
        <w:rPr>
          <w:rFonts w:ascii="Times New Roman" w:hAnsi="Times New Roman" w:cs="Times New Roman"/>
          <w:sz w:val="20"/>
          <w:szCs w:val="20"/>
        </w:rPr>
      </w:pPr>
    </w:p>
    <w:p w14:paraId="6D9DCFD8" w14:textId="77777777" w:rsidR="00FC514B" w:rsidRDefault="00FC514B" w:rsidP="00F708B7">
      <w:pPr>
        <w:spacing w:after="0"/>
        <w:jc w:val="right"/>
        <w:rPr>
          <w:rFonts w:ascii="Times New Roman" w:hAnsi="Times New Roman" w:cs="Times New Roman"/>
          <w:sz w:val="20"/>
          <w:szCs w:val="20"/>
        </w:rPr>
      </w:pPr>
    </w:p>
    <w:p w14:paraId="36485396" w14:textId="77777777" w:rsidR="00FC514B" w:rsidRDefault="00FC514B" w:rsidP="00F708B7">
      <w:pPr>
        <w:spacing w:after="0"/>
        <w:jc w:val="right"/>
        <w:rPr>
          <w:rFonts w:ascii="Times New Roman" w:hAnsi="Times New Roman" w:cs="Times New Roman"/>
          <w:sz w:val="20"/>
          <w:szCs w:val="20"/>
        </w:rPr>
      </w:pPr>
    </w:p>
    <w:p w14:paraId="23E4FB2B" w14:textId="77777777" w:rsidR="00FC514B" w:rsidRDefault="00FC514B" w:rsidP="00F708B7">
      <w:pPr>
        <w:spacing w:after="0"/>
        <w:jc w:val="right"/>
        <w:rPr>
          <w:rFonts w:ascii="Times New Roman" w:hAnsi="Times New Roman" w:cs="Times New Roman"/>
          <w:sz w:val="20"/>
          <w:szCs w:val="20"/>
        </w:rPr>
      </w:pPr>
    </w:p>
    <w:p w14:paraId="4CFC4DD4" w14:textId="77777777" w:rsidR="00FC514B" w:rsidRDefault="00FC514B" w:rsidP="00F708B7">
      <w:pPr>
        <w:spacing w:after="0"/>
        <w:jc w:val="right"/>
        <w:rPr>
          <w:rFonts w:ascii="Times New Roman" w:hAnsi="Times New Roman" w:cs="Times New Roman"/>
          <w:sz w:val="20"/>
          <w:szCs w:val="20"/>
        </w:rPr>
      </w:pPr>
    </w:p>
    <w:p w14:paraId="41CBB51F" w14:textId="77777777" w:rsidR="00FC514B" w:rsidRDefault="00FC514B" w:rsidP="00F708B7">
      <w:pPr>
        <w:spacing w:after="0"/>
        <w:jc w:val="right"/>
        <w:rPr>
          <w:rFonts w:ascii="Times New Roman" w:hAnsi="Times New Roman" w:cs="Times New Roman"/>
          <w:sz w:val="20"/>
          <w:szCs w:val="20"/>
        </w:rPr>
      </w:pPr>
    </w:p>
    <w:p w14:paraId="21DAD6FD" w14:textId="77777777" w:rsidR="00FC514B" w:rsidRDefault="00FC514B" w:rsidP="00F708B7">
      <w:pPr>
        <w:spacing w:after="0"/>
        <w:jc w:val="right"/>
        <w:rPr>
          <w:rFonts w:ascii="Times New Roman" w:hAnsi="Times New Roman" w:cs="Times New Roman"/>
          <w:sz w:val="20"/>
          <w:szCs w:val="20"/>
        </w:rPr>
      </w:pPr>
    </w:p>
    <w:p w14:paraId="53AD1C4F" w14:textId="77777777" w:rsidR="00FC514B" w:rsidRDefault="00FC514B" w:rsidP="00F708B7">
      <w:pPr>
        <w:spacing w:after="0"/>
        <w:jc w:val="right"/>
        <w:rPr>
          <w:rFonts w:ascii="Times New Roman" w:hAnsi="Times New Roman" w:cs="Times New Roman"/>
          <w:sz w:val="20"/>
          <w:szCs w:val="20"/>
        </w:rPr>
      </w:pPr>
    </w:p>
    <w:p w14:paraId="04ECA7FC" w14:textId="77777777" w:rsidR="00FC514B" w:rsidRDefault="00FC514B" w:rsidP="00F708B7">
      <w:pPr>
        <w:spacing w:after="0"/>
        <w:jc w:val="right"/>
        <w:rPr>
          <w:rFonts w:ascii="Times New Roman" w:hAnsi="Times New Roman" w:cs="Times New Roman"/>
          <w:sz w:val="20"/>
          <w:szCs w:val="20"/>
        </w:rPr>
      </w:pPr>
    </w:p>
    <w:p w14:paraId="297D2277" w14:textId="77777777" w:rsidR="00FC514B" w:rsidRDefault="00FC514B" w:rsidP="00F708B7">
      <w:pPr>
        <w:spacing w:after="0"/>
        <w:jc w:val="right"/>
        <w:rPr>
          <w:rFonts w:ascii="Times New Roman" w:hAnsi="Times New Roman" w:cs="Times New Roman"/>
          <w:sz w:val="20"/>
          <w:szCs w:val="20"/>
        </w:rPr>
      </w:pPr>
    </w:p>
    <w:p w14:paraId="51F6DDD9" w14:textId="77777777" w:rsidR="00FC514B" w:rsidRDefault="00FC514B" w:rsidP="00F708B7">
      <w:pPr>
        <w:spacing w:after="0"/>
        <w:jc w:val="right"/>
        <w:rPr>
          <w:rFonts w:ascii="Times New Roman" w:hAnsi="Times New Roman" w:cs="Times New Roman"/>
          <w:sz w:val="20"/>
          <w:szCs w:val="20"/>
        </w:rPr>
      </w:pPr>
    </w:p>
    <w:p w14:paraId="33E5F66D" w14:textId="77777777" w:rsidR="00FC514B" w:rsidRDefault="00FC514B" w:rsidP="00F708B7">
      <w:pPr>
        <w:spacing w:after="0"/>
        <w:jc w:val="right"/>
        <w:rPr>
          <w:rFonts w:ascii="Times New Roman" w:hAnsi="Times New Roman" w:cs="Times New Roman"/>
          <w:sz w:val="20"/>
          <w:szCs w:val="20"/>
        </w:rPr>
      </w:pPr>
    </w:p>
    <w:p w14:paraId="59D533BF" w14:textId="77777777" w:rsidR="00FC514B" w:rsidRDefault="00FC514B" w:rsidP="00F708B7">
      <w:pPr>
        <w:spacing w:after="0"/>
        <w:jc w:val="right"/>
        <w:rPr>
          <w:rFonts w:ascii="Times New Roman" w:hAnsi="Times New Roman" w:cs="Times New Roman"/>
          <w:sz w:val="20"/>
          <w:szCs w:val="20"/>
        </w:rPr>
      </w:pPr>
    </w:p>
    <w:p w14:paraId="1EF18E2F" w14:textId="77777777" w:rsidR="00FC514B" w:rsidRDefault="00FC514B" w:rsidP="00F708B7">
      <w:pPr>
        <w:spacing w:after="0"/>
        <w:jc w:val="right"/>
        <w:rPr>
          <w:rFonts w:ascii="Times New Roman" w:hAnsi="Times New Roman" w:cs="Times New Roman"/>
          <w:sz w:val="20"/>
          <w:szCs w:val="20"/>
        </w:rPr>
      </w:pPr>
    </w:p>
    <w:p w14:paraId="72795CF8" w14:textId="77777777" w:rsidR="00FC514B" w:rsidRDefault="00FC514B" w:rsidP="00F708B7">
      <w:pPr>
        <w:spacing w:after="0"/>
        <w:jc w:val="right"/>
        <w:rPr>
          <w:rFonts w:ascii="Times New Roman" w:hAnsi="Times New Roman" w:cs="Times New Roman"/>
          <w:sz w:val="20"/>
          <w:szCs w:val="20"/>
        </w:rPr>
      </w:pPr>
    </w:p>
    <w:p w14:paraId="0CF950FA" w14:textId="77777777" w:rsidR="00FC514B" w:rsidRDefault="00FC514B" w:rsidP="00F708B7">
      <w:pPr>
        <w:spacing w:after="0"/>
        <w:jc w:val="right"/>
        <w:rPr>
          <w:rFonts w:ascii="Times New Roman" w:hAnsi="Times New Roman" w:cs="Times New Roman"/>
          <w:sz w:val="20"/>
          <w:szCs w:val="20"/>
        </w:rPr>
      </w:pPr>
    </w:p>
    <w:p w14:paraId="602652B7" w14:textId="77777777" w:rsidR="00FC514B" w:rsidRDefault="00FC514B" w:rsidP="00F708B7">
      <w:pPr>
        <w:spacing w:after="0"/>
        <w:jc w:val="right"/>
        <w:rPr>
          <w:rFonts w:ascii="Times New Roman" w:hAnsi="Times New Roman" w:cs="Times New Roman"/>
          <w:sz w:val="20"/>
          <w:szCs w:val="20"/>
        </w:rPr>
      </w:pPr>
    </w:p>
    <w:p w14:paraId="6EF78F52" w14:textId="77777777" w:rsidR="00FC514B" w:rsidRDefault="00FC514B" w:rsidP="00F708B7">
      <w:pPr>
        <w:spacing w:after="0"/>
        <w:jc w:val="right"/>
        <w:rPr>
          <w:rFonts w:ascii="Times New Roman" w:hAnsi="Times New Roman" w:cs="Times New Roman"/>
          <w:sz w:val="20"/>
          <w:szCs w:val="20"/>
        </w:rPr>
      </w:pPr>
    </w:p>
    <w:p w14:paraId="4A614BA3" w14:textId="77777777" w:rsidR="00FC514B" w:rsidRDefault="00FC514B" w:rsidP="00F708B7">
      <w:pPr>
        <w:spacing w:after="0"/>
        <w:jc w:val="right"/>
        <w:rPr>
          <w:rFonts w:ascii="Times New Roman" w:hAnsi="Times New Roman" w:cs="Times New Roman"/>
          <w:sz w:val="20"/>
          <w:szCs w:val="20"/>
        </w:rPr>
      </w:pPr>
    </w:p>
    <w:p w14:paraId="31AFA432" w14:textId="77777777" w:rsidR="00FC514B" w:rsidRDefault="00FC514B" w:rsidP="00F708B7">
      <w:pPr>
        <w:spacing w:after="0"/>
        <w:jc w:val="right"/>
        <w:rPr>
          <w:rFonts w:ascii="Times New Roman" w:hAnsi="Times New Roman" w:cs="Times New Roman"/>
          <w:sz w:val="20"/>
          <w:szCs w:val="20"/>
        </w:rPr>
      </w:pPr>
    </w:p>
    <w:p w14:paraId="00F59A1E" w14:textId="77777777" w:rsidR="00FC514B" w:rsidRDefault="00FC514B" w:rsidP="00F708B7">
      <w:pPr>
        <w:spacing w:after="0"/>
        <w:jc w:val="right"/>
        <w:rPr>
          <w:rFonts w:ascii="Times New Roman" w:hAnsi="Times New Roman" w:cs="Times New Roman"/>
          <w:sz w:val="20"/>
          <w:szCs w:val="20"/>
        </w:rPr>
      </w:pPr>
    </w:p>
    <w:p w14:paraId="7784E616" w14:textId="77777777" w:rsidR="00FC514B" w:rsidRDefault="00FC514B" w:rsidP="00F708B7">
      <w:pPr>
        <w:spacing w:after="0"/>
        <w:jc w:val="right"/>
        <w:rPr>
          <w:rFonts w:ascii="Times New Roman" w:hAnsi="Times New Roman" w:cs="Times New Roman"/>
          <w:sz w:val="20"/>
          <w:szCs w:val="20"/>
        </w:rPr>
      </w:pPr>
    </w:p>
    <w:p w14:paraId="6BD8B19D" w14:textId="77777777" w:rsidR="00FC514B" w:rsidRDefault="00FC514B" w:rsidP="00F708B7">
      <w:pPr>
        <w:spacing w:after="0"/>
        <w:jc w:val="right"/>
        <w:rPr>
          <w:rFonts w:ascii="Times New Roman" w:hAnsi="Times New Roman" w:cs="Times New Roman"/>
          <w:sz w:val="20"/>
          <w:szCs w:val="20"/>
        </w:rPr>
      </w:pPr>
    </w:p>
    <w:p w14:paraId="181B7205" w14:textId="77777777" w:rsidR="00FC514B" w:rsidRDefault="00FC514B" w:rsidP="00F708B7">
      <w:pPr>
        <w:spacing w:after="0"/>
        <w:jc w:val="right"/>
        <w:rPr>
          <w:rFonts w:ascii="Times New Roman" w:hAnsi="Times New Roman" w:cs="Times New Roman"/>
          <w:sz w:val="20"/>
          <w:szCs w:val="20"/>
        </w:rPr>
      </w:pPr>
    </w:p>
    <w:p w14:paraId="2D3652BF" w14:textId="77777777" w:rsidR="00FC514B" w:rsidRDefault="00FC514B" w:rsidP="00F708B7">
      <w:pPr>
        <w:spacing w:after="0"/>
        <w:jc w:val="right"/>
        <w:rPr>
          <w:rFonts w:ascii="Times New Roman" w:hAnsi="Times New Roman" w:cs="Times New Roman"/>
          <w:sz w:val="20"/>
          <w:szCs w:val="20"/>
        </w:rPr>
      </w:pPr>
    </w:p>
    <w:p w14:paraId="678C6DEA" w14:textId="77777777" w:rsidR="00FC514B" w:rsidRDefault="00FC514B" w:rsidP="00F708B7">
      <w:pPr>
        <w:spacing w:after="0"/>
        <w:jc w:val="right"/>
        <w:rPr>
          <w:rFonts w:ascii="Times New Roman" w:hAnsi="Times New Roman" w:cs="Times New Roman"/>
          <w:sz w:val="20"/>
          <w:szCs w:val="20"/>
        </w:rPr>
      </w:pPr>
    </w:p>
    <w:p w14:paraId="6955FC19" w14:textId="77777777" w:rsidR="00FC514B" w:rsidRDefault="00FC514B" w:rsidP="00F708B7">
      <w:pPr>
        <w:spacing w:after="0"/>
        <w:jc w:val="right"/>
        <w:rPr>
          <w:rFonts w:ascii="Times New Roman" w:hAnsi="Times New Roman" w:cs="Times New Roman"/>
          <w:sz w:val="20"/>
          <w:szCs w:val="20"/>
        </w:rPr>
      </w:pPr>
    </w:p>
    <w:p w14:paraId="1FD1044C" w14:textId="77777777" w:rsidR="00FC514B" w:rsidRDefault="00FC514B" w:rsidP="00F708B7">
      <w:pPr>
        <w:spacing w:after="0"/>
        <w:jc w:val="right"/>
        <w:rPr>
          <w:rFonts w:ascii="Times New Roman" w:hAnsi="Times New Roman" w:cs="Times New Roman"/>
          <w:sz w:val="20"/>
          <w:szCs w:val="20"/>
        </w:rPr>
      </w:pPr>
    </w:p>
    <w:p w14:paraId="377DFCC2" w14:textId="77777777" w:rsidR="001637A9" w:rsidRDefault="001637A9" w:rsidP="00F708B7">
      <w:pPr>
        <w:spacing w:after="0"/>
        <w:jc w:val="right"/>
        <w:rPr>
          <w:rFonts w:ascii="Times New Roman" w:hAnsi="Times New Roman" w:cs="Times New Roman"/>
          <w:sz w:val="20"/>
          <w:szCs w:val="20"/>
        </w:rPr>
      </w:pPr>
    </w:p>
    <w:p w14:paraId="4BBA0871" w14:textId="77777777" w:rsidR="001637A9" w:rsidRPr="0082110C" w:rsidRDefault="001637A9" w:rsidP="00F708B7">
      <w:pPr>
        <w:spacing w:after="0"/>
        <w:jc w:val="right"/>
        <w:rPr>
          <w:rFonts w:ascii="Times New Roman" w:hAnsi="Times New Roman" w:cs="Times New Roman"/>
          <w:sz w:val="20"/>
          <w:szCs w:val="20"/>
        </w:rPr>
      </w:pPr>
    </w:p>
    <w:p w14:paraId="6BFC94BD" w14:textId="77777777" w:rsidR="00E0297F" w:rsidRDefault="00E0297F" w:rsidP="00F708B7">
      <w:pPr>
        <w:spacing w:after="0"/>
        <w:jc w:val="right"/>
        <w:rPr>
          <w:rFonts w:ascii="Times New Roman" w:hAnsi="Times New Roman" w:cs="Times New Roman"/>
          <w:sz w:val="20"/>
          <w:szCs w:val="20"/>
        </w:rPr>
      </w:pPr>
    </w:p>
    <w:p w14:paraId="1486A348" w14:textId="77777777" w:rsidR="000A532B" w:rsidRDefault="000A532B" w:rsidP="00F708B7">
      <w:pPr>
        <w:spacing w:after="0"/>
        <w:jc w:val="right"/>
        <w:rPr>
          <w:rFonts w:ascii="Times New Roman" w:hAnsi="Times New Roman" w:cs="Times New Roman"/>
          <w:sz w:val="20"/>
          <w:szCs w:val="20"/>
        </w:rPr>
      </w:pPr>
    </w:p>
    <w:p w14:paraId="46127C1C" w14:textId="77777777" w:rsidR="000A532B" w:rsidRDefault="000A532B" w:rsidP="00F708B7">
      <w:pPr>
        <w:spacing w:after="0"/>
        <w:jc w:val="right"/>
        <w:rPr>
          <w:rFonts w:ascii="Times New Roman" w:hAnsi="Times New Roman" w:cs="Times New Roman"/>
          <w:sz w:val="20"/>
          <w:szCs w:val="20"/>
        </w:rPr>
      </w:pPr>
    </w:p>
    <w:p w14:paraId="697E6C15" w14:textId="77777777" w:rsidR="000A532B" w:rsidRDefault="000A532B" w:rsidP="00F708B7">
      <w:pPr>
        <w:spacing w:after="0"/>
        <w:jc w:val="right"/>
        <w:rPr>
          <w:rFonts w:ascii="Times New Roman" w:hAnsi="Times New Roman" w:cs="Times New Roman"/>
          <w:sz w:val="20"/>
          <w:szCs w:val="20"/>
        </w:rPr>
      </w:pPr>
    </w:p>
    <w:p w14:paraId="071A78E3" w14:textId="77777777" w:rsidR="004D44C0" w:rsidRPr="0082110C" w:rsidRDefault="004D44C0" w:rsidP="00F708B7">
      <w:pPr>
        <w:spacing w:after="0"/>
        <w:jc w:val="right"/>
        <w:rPr>
          <w:rFonts w:ascii="Times New Roman" w:hAnsi="Times New Roman" w:cs="Times New Roman"/>
          <w:sz w:val="20"/>
          <w:szCs w:val="20"/>
        </w:rPr>
      </w:pPr>
    </w:p>
    <w:bookmarkEnd w:id="26"/>
    <w:p w14:paraId="74402A2F" w14:textId="0A6773F0" w:rsidR="00FC514B" w:rsidRPr="003E3FE7" w:rsidRDefault="00FC514B" w:rsidP="00FC514B">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lastRenderedPageBreak/>
        <w:t>4</w:t>
      </w:r>
      <w:r w:rsidRPr="0082110C">
        <w:rPr>
          <w:rFonts w:ascii="Times New Roman" w:hAnsi="Times New Roman" w:cs="Times New Roman"/>
          <w:bCs/>
          <w:sz w:val="20"/>
          <w:szCs w:val="20"/>
        </w:rPr>
        <w:t>.</w:t>
      </w:r>
      <w:r w:rsidRPr="003E3FE7">
        <w:rPr>
          <w:rFonts w:ascii="Times New Roman" w:hAnsi="Times New Roman" w:cs="Times New Roman"/>
          <w:bCs/>
          <w:sz w:val="20"/>
          <w:szCs w:val="20"/>
        </w:rPr>
        <w:t>pielikums</w:t>
      </w:r>
      <w:r w:rsidRPr="003E3FE7">
        <w:rPr>
          <w:rFonts w:ascii="Times New Roman" w:hAnsi="Times New Roman" w:cs="Times New Roman"/>
          <w:bCs/>
          <w:sz w:val="20"/>
          <w:szCs w:val="20"/>
        </w:rPr>
        <w:br/>
        <w:t>Atklāta konkursa nolikumam</w:t>
      </w:r>
      <w:r w:rsidRPr="003E3FE7">
        <w:rPr>
          <w:rFonts w:ascii="Times New Roman" w:hAnsi="Times New Roman" w:cs="Times New Roman"/>
          <w:bCs/>
          <w:sz w:val="20"/>
          <w:szCs w:val="20"/>
        </w:rPr>
        <w:br/>
        <w:t>“Elektroautobusu ātrās lieljaudas elektrouzlādes iekārtu piegāde un iestatīšana</w:t>
      </w:r>
      <w:r w:rsidRPr="003E3FE7">
        <w:rPr>
          <w:rFonts w:ascii="Times New Roman" w:eastAsia="Times New Roman" w:hAnsi="Times New Roman" w:cs="Times New Roman"/>
          <w:bCs/>
          <w:color w:val="000000"/>
          <w:sz w:val="20"/>
          <w:szCs w:val="20"/>
        </w:rPr>
        <w:t>”</w:t>
      </w:r>
    </w:p>
    <w:p w14:paraId="0C2DA413" w14:textId="34D2FE6E" w:rsidR="00FC514B" w:rsidRDefault="00FC514B" w:rsidP="00FC514B">
      <w:pPr>
        <w:spacing w:after="0" w:line="240" w:lineRule="auto"/>
        <w:ind w:right="-180"/>
        <w:jc w:val="right"/>
        <w:rPr>
          <w:rFonts w:ascii="Times New Roman" w:hAnsi="Times New Roman" w:cs="Times New Roman"/>
          <w:sz w:val="20"/>
          <w:szCs w:val="20"/>
        </w:rPr>
      </w:pPr>
      <w:r w:rsidRPr="003E3FE7">
        <w:rPr>
          <w:rFonts w:ascii="Times New Roman" w:hAnsi="Times New Roman" w:cs="Times New Roman"/>
          <w:sz w:val="20"/>
          <w:szCs w:val="20"/>
        </w:rPr>
        <w:t>Identifikācijas Nr. RS/2023/</w:t>
      </w:r>
      <w:r w:rsidR="00D7025F">
        <w:rPr>
          <w:rFonts w:ascii="Times New Roman" w:hAnsi="Times New Roman" w:cs="Times New Roman"/>
          <w:sz w:val="20"/>
          <w:szCs w:val="20"/>
        </w:rPr>
        <w:t>76</w:t>
      </w:r>
    </w:p>
    <w:p w14:paraId="5A7911AC" w14:textId="77777777" w:rsidR="00FC514B" w:rsidRDefault="00FC514B" w:rsidP="00FC514B">
      <w:pPr>
        <w:spacing w:after="0" w:line="240" w:lineRule="auto"/>
        <w:ind w:right="-180"/>
        <w:jc w:val="right"/>
        <w:rPr>
          <w:rFonts w:ascii="Times New Roman" w:hAnsi="Times New Roman" w:cs="Times New Roman"/>
          <w:sz w:val="20"/>
          <w:szCs w:val="20"/>
        </w:rPr>
      </w:pPr>
    </w:p>
    <w:p w14:paraId="77F032BD" w14:textId="4F564EEE" w:rsidR="00D32388" w:rsidRPr="0082110C" w:rsidRDefault="00FC514B" w:rsidP="00FC514B">
      <w:pPr>
        <w:spacing w:after="0" w:line="240" w:lineRule="auto"/>
        <w:ind w:right="-180"/>
        <w:jc w:val="center"/>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Finanšu </w:t>
      </w:r>
      <w:r w:rsidR="00D32388" w:rsidRPr="0082110C">
        <w:rPr>
          <w:rFonts w:ascii="Times New Roman" w:eastAsia="Times New Roman" w:hAnsi="Times New Roman" w:cs="Times New Roman"/>
          <w:b/>
          <w:sz w:val="24"/>
          <w:szCs w:val="24"/>
        </w:rPr>
        <w:t xml:space="preserve"> piedāvājum</w:t>
      </w:r>
      <w:r>
        <w:rPr>
          <w:rFonts w:ascii="Times New Roman" w:eastAsia="Times New Roman" w:hAnsi="Times New Roman" w:cs="Times New Roman"/>
          <w:b/>
          <w:sz w:val="24"/>
          <w:szCs w:val="24"/>
        </w:rPr>
        <w:t>s</w:t>
      </w:r>
      <w:r w:rsidR="00D32388" w:rsidRPr="0082110C">
        <w:rPr>
          <w:rFonts w:ascii="Times New Roman" w:eastAsia="Times New Roman" w:hAnsi="Times New Roman" w:cs="Times New Roman"/>
          <w:b/>
          <w:sz w:val="24"/>
          <w:szCs w:val="24"/>
        </w:rPr>
        <w:t xml:space="preserve"> </w:t>
      </w:r>
    </w:p>
    <w:p w14:paraId="799FE992" w14:textId="321D35C9" w:rsidR="00D32388" w:rsidRPr="0082110C" w:rsidRDefault="00D32388" w:rsidP="00F708B7">
      <w:pPr>
        <w:spacing w:after="0"/>
        <w:jc w:val="right"/>
        <w:rPr>
          <w:rFonts w:ascii="Times New Roman" w:hAnsi="Times New Roman" w:cs="Times New Roman"/>
          <w:sz w:val="20"/>
          <w:szCs w:val="20"/>
        </w:rPr>
      </w:pPr>
    </w:p>
    <w:p w14:paraId="47F443BD" w14:textId="655585BD" w:rsidR="00D32388" w:rsidRPr="00236709" w:rsidRDefault="00236709" w:rsidP="00236709">
      <w:pPr>
        <w:spacing w:after="0"/>
        <w:jc w:val="center"/>
        <w:rPr>
          <w:rFonts w:ascii="Times New Roman" w:hAnsi="Times New Roman" w:cs="Times New Roman"/>
          <w:sz w:val="24"/>
          <w:szCs w:val="24"/>
        </w:rPr>
      </w:pPr>
      <w:r w:rsidRPr="00236709">
        <w:rPr>
          <w:rFonts w:ascii="Times New Roman" w:hAnsi="Times New Roman" w:cs="Times New Roman"/>
          <w:sz w:val="24"/>
          <w:szCs w:val="24"/>
        </w:rPr>
        <w:t>(atsevišķā failā)</w:t>
      </w:r>
    </w:p>
    <w:p w14:paraId="7EE40DFC" w14:textId="77777777" w:rsidR="003068DB" w:rsidRDefault="003068DB" w:rsidP="00F708B7">
      <w:pPr>
        <w:spacing w:after="0"/>
        <w:jc w:val="right"/>
        <w:rPr>
          <w:rFonts w:ascii="Times New Roman" w:hAnsi="Times New Roman" w:cs="Times New Roman"/>
          <w:sz w:val="20"/>
          <w:szCs w:val="20"/>
        </w:rPr>
      </w:pPr>
    </w:p>
    <w:p w14:paraId="34AFC077" w14:textId="77777777" w:rsidR="003068DB" w:rsidRDefault="003068DB" w:rsidP="00F708B7">
      <w:pPr>
        <w:spacing w:after="0"/>
        <w:jc w:val="right"/>
        <w:rPr>
          <w:rFonts w:ascii="Times New Roman" w:hAnsi="Times New Roman" w:cs="Times New Roman"/>
          <w:sz w:val="20"/>
          <w:szCs w:val="20"/>
        </w:rPr>
      </w:pPr>
    </w:p>
    <w:p w14:paraId="6342E7D2" w14:textId="77777777" w:rsidR="003068DB" w:rsidRDefault="003068DB" w:rsidP="00F708B7">
      <w:pPr>
        <w:spacing w:after="0"/>
        <w:jc w:val="right"/>
        <w:rPr>
          <w:rFonts w:ascii="Times New Roman" w:hAnsi="Times New Roman" w:cs="Times New Roman"/>
          <w:sz w:val="20"/>
          <w:szCs w:val="20"/>
        </w:rPr>
      </w:pPr>
    </w:p>
    <w:p w14:paraId="342123FC" w14:textId="77777777" w:rsidR="00236709" w:rsidRDefault="00236709" w:rsidP="004D38EC">
      <w:pPr>
        <w:spacing w:after="0"/>
        <w:jc w:val="right"/>
        <w:rPr>
          <w:rFonts w:ascii="Times New Roman" w:hAnsi="Times New Roman" w:cs="Times New Roman"/>
          <w:bCs/>
          <w:sz w:val="20"/>
          <w:szCs w:val="20"/>
        </w:rPr>
      </w:pPr>
    </w:p>
    <w:p w14:paraId="7E020CAB" w14:textId="77777777" w:rsidR="00236709" w:rsidRDefault="00236709" w:rsidP="004D38EC">
      <w:pPr>
        <w:spacing w:after="0"/>
        <w:jc w:val="right"/>
        <w:rPr>
          <w:rFonts w:ascii="Times New Roman" w:hAnsi="Times New Roman" w:cs="Times New Roman"/>
          <w:bCs/>
          <w:sz w:val="20"/>
          <w:szCs w:val="20"/>
        </w:rPr>
      </w:pPr>
    </w:p>
    <w:p w14:paraId="0B950B9C" w14:textId="77777777" w:rsidR="008B0934" w:rsidRDefault="008B0934" w:rsidP="004D38EC">
      <w:pPr>
        <w:spacing w:after="0"/>
        <w:jc w:val="right"/>
        <w:rPr>
          <w:rFonts w:ascii="Times New Roman" w:hAnsi="Times New Roman" w:cs="Times New Roman"/>
          <w:bCs/>
          <w:sz w:val="20"/>
          <w:szCs w:val="20"/>
        </w:rPr>
      </w:pPr>
    </w:p>
    <w:p w14:paraId="26D79B29" w14:textId="77777777" w:rsidR="008B0934" w:rsidRDefault="008B0934" w:rsidP="004D38EC">
      <w:pPr>
        <w:spacing w:after="0"/>
        <w:jc w:val="right"/>
        <w:rPr>
          <w:rFonts w:ascii="Times New Roman" w:hAnsi="Times New Roman" w:cs="Times New Roman"/>
          <w:bCs/>
          <w:sz w:val="20"/>
          <w:szCs w:val="20"/>
        </w:rPr>
      </w:pPr>
    </w:p>
    <w:p w14:paraId="139AC10F" w14:textId="77777777" w:rsidR="008B0934" w:rsidRDefault="008B0934" w:rsidP="004D38EC">
      <w:pPr>
        <w:spacing w:after="0"/>
        <w:jc w:val="right"/>
        <w:rPr>
          <w:rFonts w:ascii="Times New Roman" w:hAnsi="Times New Roman" w:cs="Times New Roman"/>
          <w:bCs/>
          <w:sz w:val="20"/>
          <w:szCs w:val="20"/>
        </w:rPr>
      </w:pPr>
    </w:p>
    <w:p w14:paraId="4DA53075" w14:textId="77777777" w:rsidR="008B0934" w:rsidRDefault="008B0934" w:rsidP="004D38EC">
      <w:pPr>
        <w:spacing w:after="0"/>
        <w:jc w:val="right"/>
        <w:rPr>
          <w:rFonts w:ascii="Times New Roman" w:hAnsi="Times New Roman" w:cs="Times New Roman"/>
          <w:bCs/>
          <w:sz w:val="20"/>
          <w:szCs w:val="20"/>
        </w:rPr>
      </w:pPr>
    </w:p>
    <w:p w14:paraId="31A1995A" w14:textId="77777777" w:rsidR="008B0934" w:rsidRDefault="008B0934" w:rsidP="004D38EC">
      <w:pPr>
        <w:spacing w:after="0"/>
        <w:jc w:val="right"/>
        <w:rPr>
          <w:rFonts w:ascii="Times New Roman" w:hAnsi="Times New Roman" w:cs="Times New Roman"/>
          <w:bCs/>
          <w:sz w:val="20"/>
          <w:szCs w:val="20"/>
        </w:rPr>
      </w:pPr>
    </w:p>
    <w:p w14:paraId="45B4E1D3" w14:textId="77777777" w:rsidR="008B0934" w:rsidRDefault="008B0934" w:rsidP="004D38EC">
      <w:pPr>
        <w:spacing w:after="0"/>
        <w:jc w:val="right"/>
        <w:rPr>
          <w:rFonts w:ascii="Times New Roman" w:hAnsi="Times New Roman" w:cs="Times New Roman"/>
          <w:bCs/>
          <w:sz w:val="20"/>
          <w:szCs w:val="20"/>
        </w:rPr>
      </w:pPr>
    </w:p>
    <w:p w14:paraId="3A4F9C64" w14:textId="77777777" w:rsidR="008B0934" w:rsidRDefault="008B0934" w:rsidP="004D38EC">
      <w:pPr>
        <w:spacing w:after="0"/>
        <w:jc w:val="right"/>
        <w:rPr>
          <w:rFonts w:ascii="Times New Roman" w:hAnsi="Times New Roman" w:cs="Times New Roman"/>
          <w:bCs/>
          <w:sz w:val="20"/>
          <w:szCs w:val="20"/>
        </w:rPr>
      </w:pPr>
    </w:p>
    <w:p w14:paraId="08ACFCC8" w14:textId="77777777" w:rsidR="008B0934" w:rsidRDefault="008B0934" w:rsidP="004D38EC">
      <w:pPr>
        <w:spacing w:after="0"/>
        <w:jc w:val="right"/>
        <w:rPr>
          <w:rFonts w:ascii="Times New Roman" w:hAnsi="Times New Roman" w:cs="Times New Roman"/>
          <w:bCs/>
          <w:sz w:val="20"/>
          <w:szCs w:val="20"/>
        </w:rPr>
      </w:pPr>
    </w:p>
    <w:p w14:paraId="566E9F40" w14:textId="77777777" w:rsidR="008B0934" w:rsidRDefault="008B0934" w:rsidP="004D38EC">
      <w:pPr>
        <w:spacing w:after="0"/>
        <w:jc w:val="right"/>
        <w:rPr>
          <w:rFonts w:ascii="Times New Roman" w:hAnsi="Times New Roman" w:cs="Times New Roman"/>
          <w:bCs/>
          <w:sz w:val="20"/>
          <w:szCs w:val="20"/>
        </w:rPr>
      </w:pPr>
    </w:p>
    <w:p w14:paraId="71C21670" w14:textId="77777777" w:rsidR="008B0934" w:rsidRDefault="008B0934" w:rsidP="004D38EC">
      <w:pPr>
        <w:spacing w:after="0"/>
        <w:jc w:val="right"/>
        <w:rPr>
          <w:rFonts w:ascii="Times New Roman" w:hAnsi="Times New Roman" w:cs="Times New Roman"/>
          <w:bCs/>
          <w:sz w:val="20"/>
          <w:szCs w:val="20"/>
        </w:rPr>
      </w:pPr>
    </w:p>
    <w:p w14:paraId="62C59371" w14:textId="77777777" w:rsidR="008B0934" w:rsidRDefault="008B0934" w:rsidP="004D38EC">
      <w:pPr>
        <w:spacing w:after="0"/>
        <w:jc w:val="right"/>
        <w:rPr>
          <w:rFonts w:ascii="Times New Roman" w:hAnsi="Times New Roman" w:cs="Times New Roman"/>
          <w:bCs/>
          <w:sz w:val="20"/>
          <w:szCs w:val="20"/>
        </w:rPr>
      </w:pPr>
    </w:p>
    <w:p w14:paraId="7901A7DE" w14:textId="77777777" w:rsidR="008B0934" w:rsidRDefault="008B0934" w:rsidP="004D38EC">
      <w:pPr>
        <w:spacing w:after="0"/>
        <w:jc w:val="right"/>
        <w:rPr>
          <w:rFonts w:ascii="Times New Roman" w:hAnsi="Times New Roman" w:cs="Times New Roman"/>
          <w:bCs/>
          <w:sz w:val="20"/>
          <w:szCs w:val="20"/>
        </w:rPr>
      </w:pPr>
    </w:p>
    <w:p w14:paraId="2AA8C705" w14:textId="77777777" w:rsidR="008B0934" w:rsidRDefault="008B0934" w:rsidP="004D38EC">
      <w:pPr>
        <w:spacing w:after="0"/>
        <w:jc w:val="right"/>
        <w:rPr>
          <w:rFonts w:ascii="Times New Roman" w:hAnsi="Times New Roman" w:cs="Times New Roman"/>
          <w:bCs/>
          <w:sz w:val="20"/>
          <w:szCs w:val="20"/>
        </w:rPr>
      </w:pPr>
    </w:p>
    <w:p w14:paraId="01BB2691" w14:textId="77777777" w:rsidR="008B0934" w:rsidRDefault="008B0934" w:rsidP="004D38EC">
      <w:pPr>
        <w:spacing w:after="0"/>
        <w:jc w:val="right"/>
        <w:rPr>
          <w:rFonts w:ascii="Times New Roman" w:hAnsi="Times New Roman" w:cs="Times New Roman"/>
          <w:bCs/>
          <w:sz w:val="20"/>
          <w:szCs w:val="20"/>
        </w:rPr>
      </w:pPr>
    </w:p>
    <w:p w14:paraId="74465192" w14:textId="77777777" w:rsidR="008B0934" w:rsidRDefault="008B0934" w:rsidP="004D38EC">
      <w:pPr>
        <w:spacing w:after="0"/>
        <w:jc w:val="right"/>
        <w:rPr>
          <w:rFonts w:ascii="Times New Roman" w:hAnsi="Times New Roman" w:cs="Times New Roman"/>
          <w:bCs/>
          <w:sz w:val="20"/>
          <w:szCs w:val="20"/>
        </w:rPr>
      </w:pPr>
    </w:p>
    <w:p w14:paraId="4869536A" w14:textId="77777777" w:rsidR="008B0934" w:rsidRDefault="008B0934" w:rsidP="004D38EC">
      <w:pPr>
        <w:spacing w:after="0"/>
        <w:jc w:val="right"/>
        <w:rPr>
          <w:rFonts w:ascii="Times New Roman" w:hAnsi="Times New Roman" w:cs="Times New Roman"/>
          <w:bCs/>
          <w:sz w:val="20"/>
          <w:szCs w:val="20"/>
        </w:rPr>
      </w:pPr>
    </w:p>
    <w:p w14:paraId="40FE8F6E" w14:textId="77777777" w:rsidR="008B0934" w:rsidRDefault="008B0934" w:rsidP="004D38EC">
      <w:pPr>
        <w:spacing w:after="0"/>
        <w:jc w:val="right"/>
        <w:rPr>
          <w:rFonts w:ascii="Times New Roman" w:hAnsi="Times New Roman" w:cs="Times New Roman"/>
          <w:bCs/>
          <w:sz w:val="20"/>
          <w:szCs w:val="20"/>
        </w:rPr>
      </w:pPr>
    </w:p>
    <w:p w14:paraId="75C36A96" w14:textId="77777777" w:rsidR="008B0934" w:rsidRDefault="008B0934" w:rsidP="004D38EC">
      <w:pPr>
        <w:spacing w:after="0"/>
        <w:jc w:val="right"/>
        <w:rPr>
          <w:rFonts w:ascii="Times New Roman" w:hAnsi="Times New Roman" w:cs="Times New Roman"/>
          <w:bCs/>
          <w:sz w:val="20"/>
          <w:szCs w:val="20"/>
        </w:rPr>
      </w:pPr>
    </w:p>
    <w:p w14:paraId="08C3A4D3" w14:textId="77777777" w:rsidR="008B0934" w:rsidRDefault="008B0934" w:rsidP="004D38EC">
      <w:pPr>
        <w:spacing w:after="0"/>
        <w:jc w:val="right"/>
        <w:rPr>
          <w:rFonts w:ascii="Times New Roman" w:hAnsi="Times New Roman" w:cs="Times New Roman"/>
          <w:bCs/>
          <w:sz w:val="20"/>
          <w:szCs w:val="20"/>
        </w:rPr>
      </w:pPr>
    </w:p>
    <w:p w14:paraId="3BC534A3" w14:textId="77777777" w:rsidR="008B0934" w:rsidRDefault="008B0934" w:rsidP="004D38EC">
      <w:pPr>
        <w:spacing w:after="0"/>
        <w:jc w:val="right"/>
        <w:rPr>
          <w:rFonts w:ascii="Times New Roman" w:hAnsi="Times New Roman" w:cs="Times New Roman"/>
          <w:bCs/>
          <w:sz w:val="20"/>
          <w:szCs w:val="20"/>
        </w:rPr>
      </w:pPr>
    </w:p>
    <w:p w14:paraId="4E414D95" w14:textId="77777777" w:rsidR="008B0934" w:rsidRDefault="008B0934" w:rsidP="004D38EC">
      <w:pPr>
        <w:spacing w:after="0"/>
        <w:jc w:val="right"/>
        <w:rPr>
          <w:rFonts w:ascii="Times New Roman" w:hAnsi="Times New Roman" w:cs="Times New Roman"/>
          <w:bCs/>
          <w:sz w:val="20"/>
          <w:szCs w:val="20"/>
        </w:rPr>
      </w:pPr>
    </w:p>
    <w:p w14:paraId="484D3AB5" w14:textId="77777777" w:rsidR="008B0934" w:rsidRDefault="008B0934" w:rsidP="004D38EC">
      <w:pPr>
        <w:spacing w:after="0"/>
        <w:jc w:val="right"/>
        <w:rPr>
          <w:rFonts w:ascii="Times New Roman" w:hAnsi="Times New Roman" w:cs="Times New Roman"/>
          <w:bCs/>
          <w:sz w:val="20"/>
          <w:szCs w:val="20"/>
        </w:rPr>
      </w:pPr>
    </w:p>
    <w:p w14:paraId="766CB3E1" w14:textId="77777777" w:rsidR="008B0934" w:rsidRDefault="008B0934" w:rsidP="004D38EC">
      <w:pPr>
        <w:spacing w:after="0"/>
        <w:jc w:val="right"/>
        <w:rPr>
          <w:rFonts w:ascii="Times New Roman" w:hAnsi="Times New Roman" w:cs="Times New Roman"/>
          <w:bCs/>
          <w:sz w:val="20"/>
          <w:szCs w:val="20"/>
        </w:rPr>
      </w:pPr>
    </w:p>
    <w:p w14:paraId="30DBEBDB" w14:textId="77777777" w:rsidR="008B0934" w:rsidRDefault="008B0934" w:rsidP="004D38EC">
      <w:pPr>
        <w:spacing w:after="0"/>
        <w:jc w:val="right"/>
        <w:rPr>
          <w:rFonts w:ascii="Times New Roman" w:hAnsi="Times New Roman" w:cs="Times New Roman"/>
          <w:bCs/>
          <w:sz w:val="20"/>
          <w:szCs w:val="20"/>
        </w:rPr>
      </w:pPr>
    </w:p>
    <w:p w14:paraId="4F066AD3" w14:textId="77777777" w:rsidR="008B0934" w:rsidRDefault="008B0934" w:rsidP="004D38EC">
      <w:pPr>
        <w:spacing w:after="0"/>
        <w:jc w:val="right"/>
        <w:rPr>
          <w:rFonts w:ascii="Times New Roman" w:hAnsi="Times New Roman" w:cs="Times New Roman"/>
          <w:bCs/>
          <w:sz w:val="20"/>
          <w:szCs w:val="20"/>
        </w:rPr>
      </w:pPr>
    </w:p>
    <w:p w14:paraId="70A7D95C" w14:textId="77777777" w:rsidR="008B0934" w:rsidRDefault="008B0934" w:rsidP="004D38EC">
      <w:pPr>
        <w:spacing w:after="0"/>
        <w:jc w:val="right"/>
        <w:rPr>
          <w:rFonts w:ascii="Times New Roman" w:hAnsi="Times New Roman" w:cs="Times New Roman"/>
          <w:bCs/>
          <w:sz w:val="20"/>
          <w:szCs w:val="20"/>
        </w:rPr>
      </w:pPr>
    </w:p>
    <w:p w14:paraId="310250E9" w14:textId="77777777" w:rsidR="008B0934" w:rsidRDefault="008B0934" w:rsidP="004D38EC">
      <w:pPr>
        <w:spacing w:after="0"/>
        <w:jc w:val="right"/>
        <w:rPr>
          <w:rFonts w:ascii="Times New Roman" w:hAnsi="Times New Roman" w:cs="Times New Roman"/>
          <w:bCs/>
          <w:sz w:val="20"/>
          <w:szCs w:val="20"/>
        </w:rPr>
      </w:pPr>
    </w:p>
    <w:p w14:paraId="722D6DD2" w14:textId="77777777" w:rsidR="008B0934" w:rsidRDefault="008B0934" w:rsidP="004D38EC">
      <w:pPr>
        <w:spacing w:after="0"/>
        <w:jc w:val="right"/>
        <w:rPr>
          <w:rFonts w:ascii="Times New Roman" w:hAnsi="Times New Roman" w:cs="Times New Roman"/>
          <w:bCs/>
          <w:sz w:val="20"/>
          <w:szCs w:val="20"/>
        </w:rPr>
      </w:pPr>
    </w:p>
    <w:p w14:paraId="13BCBD3C" w14:textId="77777777" w:rsidR="008B0934" w:rsidRDefault="008B0934" w:rsidP="004D38EC">
      <w:pPr>
        <w:spacing w:after="0"/>
        <w:jc w:val="right"/>
        <w:rPr>
          <w:rFonts w:ascii="Times New Roman" w:hAnsi="Times New Roman" w:cs="Times New Roman"/>
          <w:bCs/>
          <w:sz w:val="20"/>
          <w:szCs w:val="20"/>
        </w:rPr>
      </w:pPr>
    </w:p>
    <w:p w14:paraId="0411DFF1" w14:textId="77777777" w:rsidR="008B0934" w:rsidRDefault="008B0934" w:rsidP="004D38EC">
      <w:pPr>
        <w:spacing w:after="0"/>
        <w:jc w:val="right"/>
        <w:rPr>
          <w:rFonts w:ascii="Times New Roman" w:hAnsi="Times New Roman" w:cs="Times New Roman"/>
          <w:bCs/>
          <w:sz w:val="20"/>
          <w:szCs w:val="20"/>
        </w:rPr>
      </w:pPr>
    </w:p>
    <w:p w14:paraId="7F9A80CA" w14:textId="77777777" w:rsidR="008B0934" w:rsidRDefault="008B0934" w:rsidP="004D38EC">
      <w:pPr>
        <w:spacing w:after="0"/>
        <w:jc w:val="right"/>
        <w:rPr>
          <w:rFonts w:ascii="Times New Roman" w:hAnsi="Times New Roman" w:cs="Times New Roman"/>
          <w:bCs/>
          <w:sz w:val="20"/>
          <w:szCs w:val="20"/>
        </w:rPr>
      </w:pPr>
    </w:p>
    <w:p w14:paraId="25CB49F8" w14:textId="77777777" w:rsidR="008B0934" w:rsidRDefault="008B0934" w:rsidP="004D38EC">
      <w:pPr>
        <w:spacing w:after="0"/>
        <w:jc w:val="right"/>
        <w:rPr>
          <w:rFonts w:ascii="Times New Roman" w:hAnsi="Times New Roman" w:cs="Times New Roman"/>
          <w:bCs/>
          <w:sz w:val="20"/>
          <w:szCs w:val="20"/>
        </w:rPr>
      </w:pPr>
    </w:p>
    <w:p w14:paraId="1F244375" w14:textId="77777777" w:rsidR="008B0934" w:rsidRDefault="008B0934" w:rsidP="004D38EC">
      <w:pPr>
        <w:spacing w:after="0"/>
        <w:jc w:val="right"/>
        <w:rPr>
          <w:rFonts w:ascii="Times New Roman" w:hAnsi="Times New Roman" w:cs="Times New Roman"/>
          <w:bCs/>
          <w:sz w:val="20"/>
          <w:szCs w:val="20"/>
        </w:rPr>
      </w:pPr>
    </w:p>
    <w:p w14:paraId="2C044024" w14:textId="77777777" w:rsidR="008B0934" w:rsidRDefault="008B0934" w:rsidP="004D38EC">
      <w:pPr>
        <w:spacing w:after="0"/>
        <w:jc w:val="right"/>
        <w:rPr>
          <w:rFonts w:ascii="Times New Roman" w:hAnsi="Times New Roman" w:cs="Times New Roman"/>
          <w:bCs/>
          <w:sz w:val="20"/>
          <w:szCs w:val="20"/>
        </w:rPr>
      </w:pPr>
    </w:p>
    <w:p w14:paraId="1381C9C3" w14:textId="77777777" w:rsidR="008B0934" w:rsidRDefault="008B0934" w:rsidP="004D38EC">
      <w:pPr>
        <w:spacing w:after="0"/>
        <w:jc w:val="right"/>
        <w:rPr>
          <w:rFonts w:ascii="Times New Roman" w:hAnsi="Times New Roman" w:cs="Times New Roman"/>
          <w:bCs/>
          <w:sz w:val="20"/>
          <w:szCs w:val="20"/>
        </w:rPr>
      </w:pPr>
    </w:p>
    <w:p w14:paraId="4A431222" w14:textId="77777777" w:rsidR="008B0934" w:rsidRDefault="008B0934" w:rsidP="004D38EC">
      <w:pPr>
        <w:spacing w:after="0"/>
        <w:jc w:val="right"/>
        <w:rPr>
          <w:rFonts w:ascii="Times New Roman" w:hAnsi="Times New Roman" w:cs="Times New Roman"/>
          <w:bCs/>
          <w:sz w:val="20"/>
          <w:szCs w:val="20"/>
        </w:rPr>
      </w:pPr>
    </w:p>
    <w:p w14:paraId="5D4420C7" w14:textId="77777777" w:rsidR="008B0934" w:rsidRDefault="008B0934" w:rsidP="004D38EC">
      <w:pPr>
        <w:spacing w:after="0"/>
        <w:jc w:val="right"/>
        <w:rPr>
          <w:rFonts w:ascii="Times New Roman" w:hAnsi="Times New Roman" w:cs="Times New Roman"/>
          <w:bCs/>
          <w:sz w:val="20"/>
          <w:szCs w:val="20"/>
        </w:rPr>
      </w:pPr>
    </w:p>
    <w:p w14:paraId="39D21100" w14:textId="77777777" w:rsidR="008B0934" w:rsidRDefault="008B0934" w:rsidP="004D38EC">
      <w:pPr>
        <w:spacing w:after="0"/>
        <w:jc w:val="right"/>
        <w:rPr>
          <w:rFonts w:ascii="Times New Roman" w:hAnsi="Times New Roman" w:cs="Times New Roman"/>
          <w:bCs/>
          <w:sz w:val="20"/>
          <w:szCs w:val="20"/>
        </w:rPr>
      </w:pPr>
    </w:p>
    <w:p w14:paraId="0239BB67" w14:textId="77777777" w:rsidR="008B0934" w:rsidRDefault="008B0934" w:rsidP="004D38EC">
      <w:pPr>
        <w:spacing w:after="0"/>
        <w:jc w:val="right"/>
        <w:rPr>
          <w:rFonts w:ascii="Times New Roman" w:hAnsi="Times New Roman" w:cs="Times New Roman"/>
          <w:bCs/>
          <w:sz w:val="20"/>
          <w:szCs w:val="20"/>
        </w:rPr>
      </w:pPr>
    </w:p>
    <w:p w14:paraId="04D09021" w14:textId="77777777" w:rsidR="008B0934" w:rsidRDefault="008B0934" w:rsidP="004D38EC">
      <w:pPr>
        <w:spacing w:after="0"/>
        <w:jc w:val="right"/>
        <w:rPr>
          <w:rFonts w:ascii="Times New Roman" w:hAnsi="Times New Roman" w:cs="Times New Roman"/>
          <w:bCs/>
          <w:sz w:val="20"/>
          <w:szCs w:val="20"/>
        </w:rPr>
      </w:pPr>
    </w:p>
    <w:p w14:paraId="3FF734D6" w14:textId="77777777" w:rsidR="008B0934" w:rsidRDefault="008B0934" w:rsidP="004D38EC">
      <w:pPr>
        <w:spacing w:after="0"/>
        <w:jc w:val="right"/>
        <w:rPr>
          <w:rFonts w:ascii="Times New Roman" w:hAnsi="Times New Roman" w:cs="Times New Roman"/>
          <w:bCs/>
          <w:sz w:val="20"/>
          <w:szCs w:val="20"/>
        </w:rPr>
      </w:pPr>
    </w:p>
    <w:p w14:paraId="2A45AAA6" w14:textId="77777777" w:rsidR="008B0934" w:rsidRDefault="008B0934" w:rsidP="004D38EC">
      <w:pPr>
        <w:spacing w:after="0"/>
        <w:jc w:val="right"/>
        <w:rPr>
          <w:rFonts w:ascii="Times New Roman" w:hAnsi="Times New Roman" w:cs="Times New Roman"/>
          <w:bCs/>
          <w:sz w:val="20"/>
          <w:szCs w:val="20"/>
        </w:rPr>
      </w:pPr>
    </w:p>
    <w:p w14:paraId="05837588" w14:textId="77777777" w:rsidR="008B0934" w:rsidRDefault="008B0934" w:rsidP="004D38EC">
      <w:pPr>
        <w:spacing w:after="0"/>
        <w:jc w:val="right"/>
        <w:rPr>
          <w:rFonts w:ascii="Times New Roman" w:hAnsi="Times New Roman" w:cs="Times New Roman"/>
          <w:bCs/>
          <w:sz w:val="20"/>
          <w:szCs w:val="20"/>
        </w:rPr>
      </w:pPr>
    </w:p>
    <w:p w14:paraId="6EEAD81B" w14:textId="4DB074F3" w:rsidR="004D38EC" w:rsidRPr="003E3FE7" w:rsidRDefault="004D38EC" w:rsidP="004D38EC">
      <w:pPr>
        <w:spacing w:after="0"/>
        <w:jc w:val="right"/>
        <w:rPr>
          <w:rFonts w:ascii="Times New Roman" w:eastAsia="Times New Roman" w:hAnsi="Times New Roman" w:cs="Times New Roman"/>
          <w:b/>
          <w:bCs/>
          <w:color w:val="000000"/>
          <w:sz w:val="20"/>
          <w:szCs w:val="20"/>
        </w:rPr>
      </w:pPr>
      <w:r>
        <w:rPr>
          <w:rFonts w:ascii="Times New Roman" w:hAnsi="Times New Roman" w:cs="Times New Roman"/>
          <w:bCs/>
          <w:sz w:val="20"/>
          <w:szCs w:val="20"/>
        </w:rPr>
        <w:lastRenderedPageBreak/>
        <w:t>5</w:t>
      </w:r>
      <w:r w:rsidRPr="0082110C">
        <w:rPr>
          <w:rFonts w:ascii="Times New Roman" w:hAnsi="Times New Roman" w:cs="Times New Roman"/>
          <w:bCs/>
          <w:sz w:val="20"/>
          <w:szCs w:val="20"/>
        </w:rPr>
        <w:t>.</w:t>
      </w:r>
      <w:r w:rsidRPr="003E3FE7">
        <w:rPr>
          <w:rFonts w:ascii="Times New Roman" w:hAnsi="Times New Roman" w:cs="Times New Roman"/>
          <w:bCs/>
          <w:sz w:val="20"/>
          <w:szCs w:val="20"/>
        </w:rPr>
        <w:t>pielikums</w:t>
      </w:r>
      <w:r w:rsidRPr="003E3FE7">
        <w:rPr>
          <w:rFonts w:ascii="Times New Roman" w:hAnsi="Times New Roman" w:cs="Times New Roman"/>
          <w:bCs/>
          <w:sz w:val="20"/>
          <w:szCs w:val="20"/>
        </w:rPr>
        <w:br/>
        <w:t>Atklāta konkursa nolikumam</w:t>
      </w:r>
      <w:r w:rsidRPr="003E3FE7">
        <w:rPr>
          <w:rFonts w:ascii="Times New Roman" w:hAnsi="Times New Roman" w:cs="Times New Roman"/>
          <w:bCs/>
          <w:sz w:val="20"/>
          <w:szCs w:val="20"/>
        </w:rPr>
        <w:br/>
        <w:t>“</w:t>
      </w:r>
      <w:bookmarkStart w:id="27" w:name="_Hlk149156612"/>
      <w:r w:rsidRPr="003E3FE7">
        <w:rPr>
          <w:rFonts w:ascii="Times New Roman" w:hAnsi="Times New Roman" w:cs="Times New Roman"/>
          <w:bCs/>
          <w:sz w:val="20"/>
          <w:szCs w:val="20"/>
        </w:rPr>
        <w:t>Elektroautobusu ātrās lieljaudas elektrouzlādes iekārtu piegāde un iestatīšana</w:t>
      </w:r>
      <w:bookmarkEnd w:id="27"/>
      <w:r w:rsidRPr="003E3FE7">
        <w:rPr>
          <w:rFonts w:ascii="Times New Roman" w:eastAsia="Times New Roman" w:hAnsi="Times New Roman" w:cs="Times New Roman"/>
          <w:bCs/>
          <w:color w:val="000000"/>
          <w:sz w:val="20"/>
          <w:szCs w:val="20"/>
        </w:rPr>
        <w:t>”</w:t>
      </w:r>
    </w:p>
    <w:p w14:paraId="42718450" w14:textId="2AF1103B" w:rsidR="004D38EC" w:rsidRDefault="004D38EC" w:rsidP="004D38EC">
      <w:pPr>
        <w:spacing w:after="0" w:line="240" w:lineRule="auto"/>
        <w:ind w:right="-180"/>
        <w:jc w:val="right"/>
        <w:rPr>
          <w:rFonts w:ascii="Times New Roman" w:hAnsi="Times New Roman" w:cs="Times New Roman"/>
          <w:sz w:val="20"/>
          <w:szCs w:val="20"/>
        </w:rPr>
      </w:pPr>
      <w:r w:rsidRPr="003E3FE7">
        <w:rPr>
          <w:rFonts w:ascii="Times New Roman" w:hAnsi="Times New Roman" w:cs="Times New Roman"/>
          <w:sz w:val="20"/>
          <w:szCs w:val="20"/>
        </w:rPr>
        <w:t>Identifikācijas Nr. RS/2023/</w:t>
      </w:r>
      <w:r w:rsidR="00B74A8A">
        <w:rPr>
          <w:rFonts w:ascii="Times New Roman" w:hAnsi="Times New Roman" w:cs="Times New Roman"/>
          <w:sz w:val="20"/>
          <w:szCs w:val="20"/>
        </w:rPr>
        <w:t>76</w:t>
      </w:r>
    </w:p>
    <w:p w14:paraId="12E629E0" w14:textId="701ACC19" w:rsidR="00AA6E14" w:rsidRPr="0082110C" w:rsidRDefault="00AA6E14" w:rsidP="00BB703B">
      <w:pPr>
        <w:spacing w:after="0"/>
        <w:jc w:val="center"/>
        <w:rPr>
          <w:rFonts w:ascii="Times New Roman" w:eastAsia="Times New Roman" w:hAnsi="Times New Roman" w:cs="Times New Roman"/>
          <w:b/>
        </w:rPr>
      </w:pPr>
    </w:p>
    <w:p w14:paraId="7EE2F877" w14:textId="3E56E958" w:rsidR="000676D8" w:rsidRPr="003072EF" w:rsidRDefault="000676D8" w:rsidP="000676D8">
      <w:pPr>
        <w:spacing w:after="0" w:line="240" w:lineRule="auto"/>
        <w:jc w:val="center"/>
        <w:rPr>
          <w:rFonts w:ascii="Times New Roman" w:eastAsia="Times New Roman" w:hAnsi="Times New Roman" w:cs="Times New Roman"/>
          <w:b/>
          <w:bCs/>
          <w:sz w:val="24"/>
          <w:szCs w:val="24"/>
        </w:rPr>
      </w:pPr>
      <w:r w:rsidRPr="003072EF">
        <w:rPr>
          <w:rFonts w:ascii="Times New Roman" w:eastAsia="Times New Roman" w:hAnsi="Times New Roman" w:cs="Times New Roman"/>
          <w:b/>
          <w:bCs/>
          <w:sz w:val="24"/>
          <w:szCs w:val="24"/>
        </w:rPr>
        <w:t>LĪGUMS Nr. LIG-IEP/202</w:t>
      </w:r>
      <w:r w:rsidR="00D756AA" w:rsidRPr="003072EF">
        <w:rPr>
          <w:rFonts w:ascii="Times New Roman" w:eastAsia="Times New Roman" w:hAnsi="Times New Roman" w:cs="Times New Roman"/>
          <w:b/>
          <w:bCs/>
          <w:sz w:val="24"/>
          <w:szCs w:val="24"/>
        </w:rPr>
        <w:t>3</w:t>
      </w:r>
      <w:r w:rsidRPr="003072EF">
        <w:rPr>
          <w:rFonts w:ascii="Times New Roman" w:eastAsia="Times New Roman" w:hAnsi="Times New Roman" w:cs="Times New Roman"/>
          <w:b/>
          <w:bCs/>
          <w:sz w:val="24"/>
          <w:szCs w:val="24"/>
        </w:rPr>
        <w:t>/_______</w:t>
      </w:r>
    </w:p>
    <w:p w14:paraId="4429F6D4" w14:textId="0E1C9768" w:rsidR="000676D8" w:rsidRPr="003072EF" w:rsidRDefault="003072EF" w:rsidP="003072EF">
      <w:pPr>
        <w:tabs>
          <w:tab w:val="right" w:pos="9639"/>
        </w:tabs>
        <w:suppressAutoHyphens/>
        <w:spacing w:after="0" w:line="240" w:lineRule="auto"/>
        <w:jc w:val="center"/>
        <w:rPr>
          <w:rFonts w:ascii="Times New Roman" w:eastAsia="Times New Roman" w:hAnsi="Times New Roman" w:cs="Times New Roman"/>
          <w:sz w:val="24"/>
          <w:szCs w:val="24"/>
          <w:lang w:eastAsia="ar-SA"/>
        </w:rPr>
      </w:pPr>
      <w:r w:rsidRPr="003072EF">
        <w:rPr>
          <w:rFonts w:ascii="Times New Roman" w:hAnsi="Times New Roman" w:cs="Times New Roman"/>
          <w:bCs/>
          <w:sz w:val="24"/>
          <w:szCs w:val="24"/>
        </w:rPr>
        <w:t>Elektroautobusu ātrās lieljaudas elektrouzlādes iekārtu piegāde un iestatīšana</w:t>
      </w:r>
    </w:p>
    <w:p w14:paraId="18EEF118" w14:textId="77777777" w:rsidR="000676D8" w:rsidRPr="0082110C" w:rsidRDefault="000676D8" w:rsidP="000676D8">
      <w:pPr>
        <w:rPr>
          <w:rFonts w:ascii="Times New Roman" w:hAnsi="Times New Roman" w:cs="Times New Roman"/>
          <w:sz w:val="24"/>
          <w:szCs w:val="24"/>
        </w:rPr>
      </w:pPr>
    </w:p>
    <w:p w14:paraId="21A3E389" w14:textId="14EA61C1"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b/>
          <w:sz w:val="24"/>
          <w:szCs w:val="24"/>
          <w:lang w:eastAsia="ar-SA"/>
        </w:rPr>
        <w:t>Rīgas pašvaldības sabiedrība ar ierobežotu atbildību „Rīgas satiksme”</w:t>
      </w:r>
      <w:r w:rsidRPr="0082110C">
        <w:rPr>
          <w:rFonts w:ascii="Times New Roman" w:eastAsia="Times New Roman" w:hAnsi="Times New Roman" w:cs="Times New Roman"/>
          <w:sz w:val="24"/>
          <w:szCs w:val="24"/>
          <w:lang w:eastAsia="ar-SA"/>
        </w:rPr>
        <w:t xml:space="preserve">, reģistrēta Latvijas Republikas komercreģistrā 2003.gada 20.februārī, vien.reģ.Nr.40003619950, turpmāk – Pasūtītājs, tās </w:t>
      </w:r>
      <w:r w:rsidR="003072EF">
        <w:rPr>
          <w:rFonts w:ascii="Times New Roman" w:eastAsia="Times New Roman" w:hAnsi="Times New Roman" w:cs="Times New Roman"/>
          <w:sz w:val="24"/>
          <w:szCs w:val="24"/>
          <w:lang w:eastAsia="ar-SA"/>
        </w:rPr>
        <w:t>____________</w:t>
      </w:r>
      <w:r w:rsidRPr="0082110C">
        <w:rPr>
          <w:rFonts w:ascii="Times New Roman" w:eastAsia="Times New Roman" w:hAnsi="Times New Roman" w:cs="Times New Roman"/>
          <w:sz w:val="24"/>
          <w:szCs w:val="24"/>
          <w:lang w:eastAsia="ar-SA"/>
        </w:rPr>
        <w:t xml:space="preserve"> personā, kura rīkojas saskaņā ar valdes lēmumu, no vienas puses, </w:t>
      </w:r>
    </w:p>
    <w:p w14:paraId="275CD2FE" w14:textId="77777777"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 xml:space="preserve">un </w:t>
      </w:r>
    </w:p>
    <w:p w14:paraId="2F17140B" w14:textId="74EE9AED" w:rsidR="000676D8" w:rsidRPr="0082110C" w:rsidRDefault="003072EF" w:rsidP="003072EF">
      <w:pPr>
        <w:tabs>
          <w:tab w:val="left" w:pos="3402"/>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__________________</w:t>
      </w:r>
      <w:r w:rsidR="000676D8" w:rsidRPr="0082110C">
        <w:rPr>
          <w:rFonts w:ascii="Times New Roman" w:eastAsia="Times New Roman" w:hAnsi="Times New Roman" w:cs="Times New Roman"/>
          <w:b/>
          <w:sz w:val="24"/>
          <w:szCs w:val="24"/>
          <w:lang w:eastAsia="ar-SA"/>
        </w:rPr>
        <w:t xml:space="preserve">, </w:t>
      </w:r>
      <w:r w:rsidR="000676D8" w:rsidRPr="0082110C">
        <w:rPr>
          <w:rFonts w:ascii="Times New Roman" w:eastAsia="Times New Roman" w:hAnsi="Times New Roman" w:cs="Times New Roman"/>
          <w:sz w:val="24"/>
          <w:szCs w:val="24"/>
          <w:lang w:eastAsia="ar-SA"/>
        </w:rPr>
        <w:t>vien.reģ.Nr. ________________, tās valdes locekļa ______________ personā, kurš rīkojas saskaņā ar statūtiem, turpmāk – Izpildītājs, no otras puses, katrs atsevišķi un abi kopā, turpmāk – Puse/Puses,</w:t>
      </w:r>
      <w:r w:rsidR="000676D8" w:rsidRPr="0082110C">
        <w:rPr>
          <w:rFonts w:ascii="Times New Roman" w:eastAsia="Times New Roman" w:hAnsi="Times New Roman" w:cs="Times New Roman"/>
          <w:sz w:val="24"/>
          <w:szCs w:val="24"/>
        </w:rPr>
        <w:t xml:space="preserve"> </w:t>
      </w:r>
      <w:r w:rsidR="000676D8" w:rsidRPr="0082110C">
        <w:rPr>
          <w:rFonts w:ascii="Times New Roman" w:eastAsia="Times New Roman" w:hAnsi="Times New Roman" w:cs="Times New Roman"/>
          <w:sz w:val="24"/>
          <w:szCs w:val="24"/>
          <w:lang w:eastAsia="ar-SA"/>
        </w:rPr>
        <w:t xml:space="preserve">pamatojoties uz </w:t>
      </w:r>
      <w:r w:rsidR="000676D8" w:rsidRPr="003072EF">
        <w:rPr>
          <w:rFonts w:ascii="Times New Roman" w:eastAsia="Times New Roman" w:hAnsi="Times New Roman" w:cs="Times New Roman"/>
          <w:sz w:val="24"/>
          <w:szCs w:val="24"/>
          <w:lang w:eastAsia="ar-SA"/>
        </w:rPr>
        <w:t>Pasūtītāja rīkotās iepirkuma procedūras “</w:t>
      </w:r>
      <w:r w:rsidRPr="003072EF">
        <w:rPr>
          <w:rFonts w:ascii="Times New Roman" w:hAnsi="Times New Roman" w:cs="Times New Roman"/>
          <w:bCs/>
          <w:sz w:val="24"/>
          <w:szCs w:val="24"/>
        </w:rPr>
        <w:t>Elektroautobusu ātrās lieljaudas elektrouzlādes iekārtu piegāde un iestatīšana</w:t>
      </w:r>
      <w:r w:rsidR="000676D8" w:rsidRPr="003072EF">
        <w:rPr>
          <w:rFonts w:ascii="Times New Roman" w:eastAsia="Times New Roman" w:hAnsi="Times New Roman" w:cs="Times New Roman"/>
          <w:sz w:val="24"/>
          <w:szCs w:val="24"/>
        </w:rPr>
        <w:t>”</w:t>
      </w:r>
      <w:r w:rsidR="000676D8" w:rsidRPr="003072EF">
        <w:rPr>
          <w:rFonts w:ascii="Times New Roman" w:eastAsia="Times New Roman" w:hAnsi="Times New Roman" w:cs="Times New Roman"/>
          <w:sz w:val="24"/>
          <w:szCs w:val="24"/>
          <w:lang w:eastAsia="ar-SA"/>
        </w:rPr>
        <w:t xml:space="preserve"> (identifikācijas</w:t>
      </w:r>
      <w:r w:rsidR="000676D8" w:rsidRPr="0082110C">
        <w:rPr>
          <w:rFonts w:ascii="Times New Roman" w:eastAsia="Times New Roman" w:hAnsi="Times New Roman" w:cs="Times New Roman"/>
          <w:sz w:val="24"/>
          <w:szCs w:val="24"/>
          <w:lang w:eastAsia="ar-SA"/>
        </w:rPr>
        <w:t xml:space="preserve"> Nr. RS/202</w:t>
      </w:r>
      <w:r w:rsidR="00D756AA" w:rsidRPr="0082110C">
        <w:rPr>
          <w:rFonts w:ascii="Times New Roman" w:eastAsia="Times New Roman" w:hAnsi="Times New Roman" w:cs="Times New Roman"/>
          <w:sz w:val="24"/>
          <w:szCs w:val="24"/>
          <w:lang w:eastAsia="ar-SA"/>
        </w:rPr>
        <w:t>3</w:t>
      </w:r>
      <w:r w:rsidR="000676D8" w:rsidRPr="0082110C">
        <w:rPr>
          <w:rFonts w:ascii="Times New Roman" w:eastAsia="Times New Roman" w:hAnsi="Times New Roman" w:cs="Times New Roman"/>
          <w:sz w:val="24"/>
          <w:szCs w:val="24"/>
          <w:lang w:eastAsia="ar-SA"/>
        </w:rPr>
        <w:t>/</w:t>
      </w:r>
      <w:r w:rsidR="00B74A8A">
        <w:rPr>
          <w:rFonts w:ascii="Times New Roman" w:eastAsia="Times New Roman" w:hAnsi="Times New Roman" w:cs="Times New Roman"/>
          <w:sz w:val="24"/>
          <w:szCs w:val="24"/>
          <w:lang w:eastAsia="ar-SA"/>
        </w:rPr>
        <w:t>76</w:t>
      </w:r>
      <w:r w:rsidR="000676D8" w:rsidRPr="0082110C">
        <w:rPr>
          <w:rFonts w:ascii="Times New Roman" w:eastAsia="Times New Roman" w:hAnsi="Times New Roman" w:cs="Times New Roman"/>
          <w:sz w:val="24"/>
          <w:szCs w:val="24"/>
          <w:lang w:eastAsia="ar-SA"/>
        </w:rPr>
        <w:t>) rezultātiem, noslēdz šādu līgumu, turpmāk – Līgums:</w:t>
      </w:r>
    </w:p>
    <w:p w14:paraId="2368C58F" w14:textId="77777777"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p>
    <w:p w14:paraId="056FD772" w14:textId="77777777" w:rsidR="000676D8" w:rsidRPr="0082110C" w:rsidRDefault="000676D8">
      <w:pPr>
        <w:numPr>
          <w:ilvl w:val="0"/>
          <w:numId w:val="11"/>
        </w:numPr>
        <w:spacing w:line="360" w:lineRule="auto"/>
        <w:contextualSpacing/>
        <w:jc w:val="center"/>
        <w:rPr>
          <w:rFonts w:ascii="Times New Roman" w:hAnsi="Times New Roman" w:cs="Times New Roman"/>
          <w:b/>
          <w:bCs/>
          <w:sz w:val="24"/>
          <w:szCs w:val="24"/>
        </w:rPr>
      </w:pPr>
      <w:r w:rsidRPr="0082110C">
        <w:rPr>
          <w:rFonts w:ascii="Times New Roman" w:hAnsi="Times New Roman" w:cs="Times New Roman"/>
          <w:b/>
          <w:bCs/>
          <w:sz w:val="24"/>
          <w:szCs w:val="24"/>
        </w:rPr>
        <w:t>LĪGUMA PRIEKŠMETS</w:t>
      </w:r>
    </w:p>
    <w:p w14:paraId="5CC095E5" w14:textId="41A19749" w:rsidR="00897A1D" w:rsidRDefault="000676D8" w:rsidP="00A87814">
      <w:pPr>
        <w:numPr>
          <w:ilvl w:val="1"/>
          <w:numId w:val="11"/>
        </w:numPr>
        <w:suppressAutoHyphens/>
        <w:spacing w:after="0" w:line="240" w:lineRule="auto"/>
        <w:ind w:left="426" w:hanging="426"/>
        <w:jc w:val="both"/>
        <w:rPr>
          <w:rFonts w:ascii="Times New Roman" w:hAnsi="Times New Roman" w:cs="Times New Roman"/>
          <w:sz w:val="24"/>
          <w:szCs w:val="24"/>
        </w:rPr>
      </w:pPr>
      <w:r w:rsidRPr="00530790">
        <w:rPr>
          <w:rFonts w:ascii="Times New Roman" w:hAnsi="Times New Roman" w:cs="Times New Roman"/>
          <w:sz w:val="24"/>
          <w:szCs w:val="24"/>
          <w:lang w:eastAsia="ar-SA"/>
        </w:rPr>
        <w:t>Pasūtītājs uzdod,</w:t>
      </w:r>
      <w:r w:rsidRPr="0082110C">
        <w:rPr>
          <w:rFonts w:ascii="Times New Roman" w:hAnsi="Times New Roman" w:cs="Times New Roman"/>
          <w:sz w:val="24"/>
          <w:szCs w:val="24"/>
          <w:lang w:eastAsia="ar-SA"/>
        </w:rPr>
        <w:t xml:space="preserve"> un Izpildītājs ar saviem spēkiem un līdzekļiem apņemas nodrošināt </w:t>
      </w:r>
      <w:r w:rsidR="00653072">
        <w:rPr>
          <w:rFonts w:ascii="Times New Roman" w:hAnsi="Times New Roman" w:cs="Times New Roman"/>
          <w:bCs/>
          <w:sz w:val="24"/>
          <w:szCs w:val="24"/>
        </w:rPr>
        <w:t>e</w:t>
      </w:r>
      <w:r w:rsidR="00653072" w:rsidRPr="003072EF">
        <w:rPr>
          <w:rFonts w:ascii="Times New Roman" w:hAnsi="Times New Roman" w:cs="Times New Roman"/>
          <w:bCs/>
          <w:sz w:val="24"/>
          <w:szCs w:val="24"/>
        </w:rPr>
        <w:t xml:space="preserve">lektroautobusu </w:t>
      </w:r>
      <w:r w:rsidR="00A87814">
        <w:rPr>
          <w:rFonts w:ascii="Times New Roman" w:hAnsi="Times New Roman" w:cs="Times New Roman"/>
          <w:bCs/>
          <w:sz w:val="24"/>
          <w:szCs w:val="24"/>
        </w:rPr>
        <w:t xml:space="preserve">7 (septiņu) </w:t>
      </w:r>
      <w:r w:rsidR="00653072" w:rsidRPr="003072EF">
        <w:rPr>
          <w:rFonts w:ascii="Times New Roman" w:hAnsi="Times New Roman" w:cs="Times New Roman"/>
          <w:bCs/>
          <w:sz w:val="24"/>
          <w:szCs w:val="24"/>
        </w:rPr>
        <w:t xml:space="preserve">ātrās lieljaudas elektrouzlādes iekārtu </w:t>
      </w:r>
      <w:r w:rsidR="00653072">
        <w:rPr>
          <w:rFonts w:ascii="Times New Roman" w:hAnsi="Times New Roman" w:cs="Times New Roman"/>
          <w:bCs/>
          <w:sz w:val="24"/>
          <w:szCs w:val="24"/>
        </w:rPr>
        <w:t>(tur</w:t>
      </w:r>
      <w:r w:rsidR="0026521B">
        <w:rPr>
          <w:rFonts w:ascii="Times New Roman" w:hAnsi="Times New Roman" w:cs="Times New Roman"/>
          <w:bCs/>
          <w:sz w:val="24"/>
          <w:szCs w:val="24"/>
        </w:rPr>
        <w:t xml:space="preserve">pmāk </w:t>
      </w:r>
      <w:r w:rsidR="007C26AD">
        <w:rPr>
          <w:rFonts w:ascii="Times New Roman" w:hAnsi="Times New Roman" w:cs="Times New Roman"/>
          <w:bCs/>
          <w:sz w:val="24"/>
          <w:szCs w:val="24"/>
        </w:rPr>
        <w:t xml:space="preserve">arī </w:t>
      </w:r>
      <w:r w:rsidR="0026521B">
        <w:rPr>
          <w:rFonts w:ascii="Times New Roman" w:hAnsi="Times New Roman" w:cs="Times New Roman"/>
          <w:bCs/>
          <w:sz w:val="24"/>
          <w:szCs w:val="24"/>
        </w:rPr>
        <w:t xml:space="preserve">–  </w:t>
      </w:r>
      <w:r w:rsidR="007C26AD">
        <w:rPr>
          <w:rFonts w:ascii="Times New Roman" w:hAnsi="Times New Roman" w:cs="Times New Roman"/>
          <w:sz w:val="24"/>
          <w:szCs w:val="24"/>
        </w:rPr>
        <w:t>I</w:t>
      </w:r>
      <w:r w:rsidR="00897A1D" w:rsidRPr="008F471F">
        <w:rPr>
          <w:rFonts w:ascii="Times New Roman" w:hAnsi="Times New Roman" w:cs="Times New Roman"/>
          <w:sz w:val="24"/>
          <w:szCs w:val="24"/>
        </w:rPr>
        <w:t>ekārt</w:t>
      </w:r>
      <w:r w:rsidR="0039718E">
        <w:rPr>
          <w:rFonts w:ascii="Times New Roman" w:hAnsi="Times New Roman" w:cs="Times New Roman"/>
          <w:sz w:val="24"/>
          <w:szCs w:val="24"/>
        </w:rPr>
        <w:t>as</w:t>
      </w:r>
      <w:r w:rsidR="0026521B" w:rsidRPr="00966607">
        <w:rPr>
          <w:rFonts w:ascii="Times New Roman" w:hAnsi="Times New Roman" w:cs="Times New Roman"/>
          <w:sz w:val="24"/>
          <w:szCs w:val="24"/>
        </w:rPr>
        <w:t>)</w:t>
      </w:r>
      <w:r w:rsidR="00897A1D" w:rsidRPr="00966607">
        <w:rPr>
          <w:rFonts w:ascii="Times New Roman" w:hAnsi="Times New Roman" w:cs="Times New Roman"/>
          <w:sz w:val="24"/>
          <w:szCs w:val="24"/>
        </w:rPr>
        <w:t xml:space="preserve"> </w:t>
      </w:r>
      <w:r w:rsidR="00A87814" w:rsidRPr="00966607">
        <w:rPr>
          <w:rFonts w:ascii="Times New Roman" w:hAnsi="Times New Roman" w:cs="Times New Roman"/>
          <w:sz w:val="24"/>
          <w:szCs w:val="24"/>
        </w:rPr>
        <w:t>piegādi</w:t>
      </w:r>
      <w:r w:rsidR="00602F02" w:rsidRPr="00966607">
        <w:rPr>
          <w:rFonts w:ascii="Times New Roman" w:hAnsi="Times New Roman" w:cs="Times New Roman"/>
          <w:sz w:val="24"/>
          <w:szCs w:val="24"/>
        </w:rPr>
        <w:t xml:space="preserve"> un</w:t>
      </w:r>
      <w:r w:rsidR="00A87814" w:rsidRPr="00966607">
        <w:rPr>
          <w:rFonts w:ascii="Times New Roman" w:hAnsi="Times New Roman" w:cs="Times New Roman"/>
          <w:sz w:val="24"/>
          <w:szCs w:val="24"/>
        </w:rPr>
        <w:t xml:space="preserve"> </w:t>
      </w:r>
      <w:r w:rsidR="0026577C" w:rsidRPr="00966607">
        <w:rPr>
          <w:rFonts w:ascii="Times New Roman" w:hAnsi="Times New Roman" w:cs="Times New Roman"/>
          <w:sz w:val="24"/>
          <w:szCs w:val="24"/>
        </w:rPr>
        <w:t>iestatīšanu</w:t>
      </w:r>
      <w:r w:rsidR="00AD7160" w:rsidRPr="00966607">
        <w:rPr>
          <w:rFonts w:ascii="Times New Roman" w:hAnsi="Times New Roman" w:cs="Times New Roman"/>
          <w:sz w:val="24"/>
          <w:szCs w:val="24"/>
        </w:rPr>
        <w:t xml:space="preserve"> Pasūtītāja objektos</w:t>
      </w:r>
      <w:r w:rsidR="0039718E">
        <w:rPr>
          <w:rFonts w:ascii="Times New Roman" w:hAnsi="Times New Roman" w:cs="Times New Roman"/>
          <w:sz w:val="24"/>
          <w:szCs w:val="24"/>
        </w:rPr>
        <w:t>, tajā skaitā</w:t>
      </w:r>
      <w:r w:rsidR="00A87814" w:rsidRPr="00966607">
        <w:rPr>
          <w:rFonts w:ascii="Times New Roman" w:hAnsi="Times New Roman" w:cs="Times New Roman"/>
          <w:sz w:val="24"/>
          <w:szCs w:val="24"/>
        </w:rPr>
        <w:t xml:space="preserve"> pieslēgšanu esošajai</w:t>
      </w:r>
      <w:r w:rsidR="00A87814">
        <w:rPr>
          <w:rFonts w:ascii="Times New Roman" w:hAnsi="Times New Roman" w:cs="Times New Roman"/>
          <w:sz w:val="24"/>
          <w:szCs w:val="24"/>
        </w:rPr>
        <w:t xml:space="preserve"> Pasūtītāja</w:t>
      </w:r>
      <w:r w:rsidR="00A87814" w:rsidRPr="0082110C">
        <w:rPr>
          <w:rFonts w:ascii="Times New Roman" w:hAnsi="Times New Roman" w:cs="Times New Roman"/>
          <w:sz w:val="24"/>
          <w:szCs w:val="24"/>
        </w:rPr>
        <w:t xml:space="preserve"> </w:t>
      </w:r>
      <w:r w:rsidR="00A87814" w:rsidRPr="00775C4D">
        <w:rPr>
          <w:rFonts w:ascii="Times New Roman" w:hAnsi="Times New Roman" w:cs="Times New Roman"/>
          <w:sz w:val="24"/>
          <w:szCs w:val="24"/>
        </w:rPr>
        <w:t>uzlādes tīkla vadības un monitoringa sistēma</w:t>
      </w:r>
      <w:r w:rsidR="00A87814">
        <w:rPr>
          <w:rFonts w:ascii="Times New Roman" w:hAnsi="Times New Roman" w:cs="Times New Roman"/>
          <w:sz w:val="24"/>
          <w:szCs w:val="24"/>
        </w:rPr>
        <w:t>i</w:t>
      </w:r>
      <w:r w:rsidR="0039718E">
        <w:rPr>
          <w:rFonts w:ascii="Times New Roman" w:hAnsi="Times New Roman" w:cs="Times New Roman"/>
          <w:sz w:val="24"/>
          <w:szCs w:val="24"/>
        </w:rPr>
        <w:t>,</w:t>
      </w:r>
      <w:r w:rsidR="00B24A1E">
        <w:rPr>
          <w:rFonts w:ascii="Times New Roman" w:hAnsi="Times New Roman" w:cs="Times New Roman"/>
          <w:sz w:val="24"/>
          <w:szCs w:val="24"/>
        </w:rPr>
        <w:t xml:space="preserve"> </w:t>
      </w:r>
      <w:r w:rsidR="00897A1D" w:rsidRPr="008F471F">
        <w:rPr>
          <w:rFonts w:ascii="Times New Roman" w:hAnsi="Times New Roman" w:cs="Times New Roman"/>
          <w:sz w:val="24"/>
          <w:szCs w:val="24"/>
        </w:rPr>
        <w:t>saskaņā ar Tehnisk</w:t>
      </w:r>
      <w:r w:rsidR="00AB4104">
        <w:rPr>
          <w:rFonts w:ascii="Times New Roman" w:hAnsi="Times New Roman" w:cs="Times New Roman"/>
          <w:sz w:val="24"/>
          <w:szCs w:val="24"/>
        </w:rPr>
        <w:t>o</w:t>
      </w:r>
      <w:r w:rsidR="00897A1D" w:rsidRPr="008F471F">
        <w:rPr>
          <w:rFonts w:ascii="Times New Roman" w:hAnsi="Times New Roman" w:cs="Times New Roman"/>
          <w:sz w:val="24"/>
          <w:szCs w:val="24"/>
        </w:rPr>
        <w:t xml:space="preserve"> specifikācij</w:t>
      </w:r>
      <w:r w:rsidR="00AB4104">
        <w:rPr>
          <w:rFonts w:ascii="Times New Roman" w:hAnsi="Times New Roman" w:cs="Times New Roman"/>
          <w:sz w:val="24"/>
          <w:szCs w:val="24"/>
        </w:rPr>
        <w:t>u</w:t>
      </w:r>
      <w:r w:rsidR="00897A1D" w:rsidRPr="008F471F">
        <w:rPr>
          <w:rFonts w:ascii="Times New Roman" w:hAnsi="Times New Roman" w:cs="Times New Roman"/>
          <w:sz w:val="24"/>
          <w:szCs w:val="24"/>
        </w:rPr>
        <w:t xml:space="preserve"> (Līguma 1.pielikums) </w:t>
      </w:r>
      <w:r w:rsidR="00AB4104">
        <w:rPr>
          <w:rFonts w:ascii="Times New Roman" w:hAnsi="Times New Roman" w:cs="Times New Roman"/>
          <w:sz w:val="24"/>
          <w:szCs w:val="24"/>
        </w:rPr>
        <w:t xml:space="preserve">un Izpildītāja Tehnisko piedāvājumu (Līguma 3.pielikums) </w:t>
      </w:r>
      <w:r w:rsidR="00010A40">
        <w:rPr>
          <w:rFonts w:ascii="Times New Roman" w:hAnsi="Times New Roman" w:cs="Times New Roman"/>
          <w:sz w:val="24"/>
          <w:szCs w:val="24"/>
        </w:rPr>
        <w:t>(turpmāk – Darbi)</w:t>
      </w:r>
      <w:r w:rsidR="005D3EA6">
        <w:rPr>
          <w:rFonts w:ascii="Times New Roman" w:hAnsi="Times New Roman" w:cs="Times New Roman"/>
          <w:sz w:val="24"/>
          <w:szCs w:val="24"/>
        </w:rPr>
        <w:t>.</w:t>
      </w:r>
    </w:p>
    <w:p w14:paraId="3D34499A" w14:textId="3334C7C2" w:rsidR="00305B65" w:rsidRPr="0012571E" w:rsidRDefault="000C5147" w:rsidP="00A87814">
      <w:pPr>
        <w:numPr>
          <w:ilvl w:val="1"/>
          <w:numId w:val="11"/>
        </w:numPr>
        <w:suppressAutoHyphens/>
        <w:spacing w:after="0" w:line="240" w:lineRule="auto"/>
        <w:ind w:left="426" w:hanging="426"/>
        <w:jc w:val="both"/>
        <w:rPr>
          <w:rFonts w:ascii="Times New Roman" w:hAnsi="Times New Roman" w:cs="Times New Roman"/>
          <w:sz w:val="24"/>
          <w:szCs w:val="24"/>
        </w:rPr>
      </w:pPr>
      <w:r w:rsidRPr="0012571E">
        <w:rPr>
          <w:rFonts w:ascii="Times New Roman" w:hAnsi="Times New Roman" w:cs="Times New Roman"/>
          <w:sz w:val="24"/>
          <w:szCs w:val="24"/>
        </w:rPr>
        <w:t xml:space="preserve">Izpildītājs </w:t>
      </w:r>
      <w:r w:rsidR="000F56D3" w:rsidRPr="0012571E">
        <w:rPr>
          <w:rFonts w:ascii="Times New Roman" w:hAnsi="Times New Roman" w:cs="Times New Roman"/>
          <w:sz w:val="24"/>
          <w:szCs w:val="24"/>
        </w:rPr>
        <w:t xml:space="preserve">apņemas </w:t>
      </w:r>
      <w:r w:rsidR="005647CE" w:rsidRPr="0012571E">
        <w:rPr>
          <w:rFonts w:ascii="Times New Roman" w:hAnsi="Times New Roman" w:cs="Times New Roman"/>
          <w:sz w:val="24"/>
          <w:szCs w:val="24"/>
        </w:rPr>
        <w:t>nodrošin</w:t>
      </w:r>
      <w:r w:rsidR="000F56D3" w:rsidRPr="0012571E">
        <w:rPr>
          <w:rFonts w:ascii="Times New Roman" w:hAnsi="Times New Roman" w:cs="Times New Roman"/>
          <w:sz w:val="24"/>
          <w:szCs w:val="24"/>
        </w:rPr>
        <w:t>āt</w:t>
      </w:r>
      <w:r w:rsidR="005647CE" w:rsidRPr="0012571E">
        <w:rPr>
          <w:rFonts w:ascii="Times New Roman" w:hAnsi="Times New Roman" w:cs="Times New Roman"/>
          <w:sz w:val="24"/>
          <w:szCs w:val="24"/>
        </w:rPr>
        <w:t xml:space="preserve"> </w:t>
      </w:r>
      <w:r w:rsidR="007C26AD">
        <w:rPr>
          <w:rFonts w:ascii="Times New Roman" w:hAnsi="Times New Roman" w:cs="Times New Roman"/>
          <w:sz w:val="24"/>
          <w:szCs w:val="24"/>
        </w:rPr>
        <w:t>I</w:t>
      </w:r>
      <w:r w:rsidR="005647CE" w:rsidRPr="0012571E">
        <w:rPr>
          <w:rFonts w:ascii="Times New Roman" w:hAnsi="Times New Roman" w:cs="Times New Roman"/>
          <w:sz w:val="24"/>
          <w:szCs w:val="24"/>
        </w:rPr>
        <w:t>ekārtu</w:t>
      </w:r>
      <w:r w:rsidR="004935D8" w:rsidRPr="0012571E">
        <w:rPr>
          <w:rFonts w:ascii="Times New Roman" w:hAnsi="Times New Roman" w:cs="Times New Roman"/>
          <w:sz w:val="24"/>
          <w:szCs w:val="24"/>
        </w:rPr>
        <w:t xml:space="preserve"> (tajā skaitā </w:t>
      </w:r>
      <w:r w:rsidR="00B32870" w:rsidRPr="0012571E">
        <w:rPr>
          <w:rFonts w:ascii="Times New Roman" w:hAnsi="Times New Roman" w:cs="Times New Roman"/>
          <w:sz w:val="24"/>
          <w:szCs w:val="24"/>
        </w:rPr>
        <w:t>programmnodrošinājuma un/vai aparātprogrammatūras</w:t>
      </w:r>
      <w:r w:rsidR="005D3EA6" w:rsidRPr="0012571E">
        <w:rPr>
          <w:rFonts w:ascii="Times New Roman" w:hAnsi="Times New Roman" w:cs="Times New Roman"/>
          <w:sz w:val="24"/>
          <w:szCs w:val="24"/>
        </w:rPr>
        <w:t xml:space="preserve">) </w:t>
      </w:r>
      <w:r w:rsidR="005647CE" w:rsidRPr="0012571E">
        <w:rPr>
          <w:rFonts w:ascii="Times New Roman" w:hAnsi="Times New Roman" w:cs="Times New Roman"/>
          <w:sz w:val="24"/>
          <w:szCs w:val="24"/>
        </w:rPr>
        <w:t>apkop</w:t>
      </w:r>
      <w:r w:rsidR="005D3EA6" w:rsidRPr="0012571E">
        <w:rPr>
          <w:rFonts w:ascii="Times New Roman" w:hAnsi="Times New Roman" w:cs="Times New Roman"/>
          <w:sz w:val="24"/>
          <w:szCs w:val="24"/>
        </w:rPr>
        <w:t>i</w:t>
      </w:r>
      <w:r w:rsidR="005647CE" w:rsidRPr="0012571E">
        <w:rPr>
          <w:rFonts w:ascii="Times New Roman" w:hAnsi="Times New Roman" w:cs="Times New Roman"/>
          <w:sz w:val="24"/>
          <w:szCs w:val="24"/>
        </w:rPr>
        <w:t>, uzturēšan</w:t>
      </w:r>
      <w:r w:rsidR="005D3EA6" w:rsidRPr="0012571E">
        <w:rPr>
          <w:rFonts w:ascii="Times New Roman" w:hAnsi="Times New Roman" w:cs="Times New Roman"/>
          <w:sz w:val="24"/>
          <w:szCs w:val="24"/>
        </w:rPr>
        <w:t xml:space="preserve">u </w:t>
      </w:r>
      <w:r w:rsidR="005647CE" w:rsidRPr="0012571E">
        <w:rPr>
          <w:rFonts w:ascii="Times New Roman" w:hAnsi="Times New Roman" w:cs="Times New Roman"/>
          <w:sz w:val="24"/>
          <w:szCs w:val="24"/>
        </w:rPr>
        <w:t>un remont</w:t>
      </w:r>
      <w:r w:rsidR="005D3EA6" w:rsidRPr="0012571E">
        <w:rPr>
          <w:rFonts w:ascii="Times New Roman" w:hAnsi="Times New Roman" w:cs="Times New Roman"/>
          <w:sz w:val="24"/>
          <w:szCs w:val="24"/>
        </w:rPr>
        <w:t>u</w:t>
      </w:r>
      <w:r w:rsidR="005647CE" w:rsidRPr="0012571E">
        <w:rPr>
          <w:rFonts w:ascii="Times New Roman" w:hAnsi="Times New Roman" w:cs="Times New Roman"/>
          <w:sz w:val="24"/>
          <w:szCs w:val="24"/>
        </w:rPr>
        <w:t xml:space="preserve"> garantijas periodā</w:t>
      </w:r>
      <w:r w:rsidR="005D3EA6" w:rsidRPr="0012571E">
        <w:rPr>
          <w:rFonts w:ascii="Times New Roman" w:hAnsi="Times New Roman" w:cs="Times New Roman"/>
          <w:sz w:val="24"/>
          <w:szCs w:val="24"/>
        </w:rPr>
        <w:t xml:space="preserve">, atbilstoši Tehniskajā specifikācijā </w:t>
      </w:r>
      <w:r w:rsidR="00A20565" w:rsidRPr="0012571E">
        <w:rPr>
          <w:rFonts w:ascii="Times New Roman" w:hAnsi="Times New Roman" w:cs="Times New Roman"/>
          <w:sz w:val="24"/>
          <w:szCs w:val="24"/>
        </w:rPr>
        <w:t xml:space="preserve">(Līguma 1.pielikums) </w:t>
      </w:r>
      <w:r w:rsidR="005D3EA6" w:rsidRPr="0012571E">
        <w:rPr>
          <w:rFonts w:ascii="Times New Roman" w:hAnsi="Times New Roman" w:cs="Times New Roman"/>
          <w:sz w:val="24"/>
          <w:szCs w:val="24"/>
        </w:rPr>
        <w:t>noteiktaja</w:t>
      </w:r>
      <w:r w:rsidR="00600386" w:rsidRPr="0012571E">
        <w:rPr>
          <w:rFonts w:ascii="Times New Roman" w:hAnsi="Times New Roman" w:cs="Times New Roman"/>
          <w:sz w:val="24"/>
          <w:szCs w:val="24"/>
        </w:rPr>
        <w:t>m</w:t>
      </w:r>
      <w:r w:rsidR="005D3EA6" w:rsidRPr="0012571E">
        <w:rPr>
          <w:rFonts w:ascii="Times New Roman" w:hAnsi="Times New Roman" w:cs="Times New Roman"/>
          <w:sz w:val="24"/>
          <w:szCs w:val="24"/>
        </w:rPr>
        <w:t>.</w:t>
      </w:r>
      <w:r w:rsidR="00EC5302" w:rsidRPr="0012571E">
        <w:rPr>
          <w:rFonts w:ascii="Times New Roman" w:hAnsi="Times New Roman" w:cs="Times New Roman"/>
          <w:sz w:val="24"/>
          <w:szCs w:val="24"/>
        </w:rPr>
        <w:t xml:space="preserve"> Pēc Pasūtītāja pieprasījuma Izpildītājs veic garantijas laikā nepieciešamos remontdarbus, kas neietilpst garantijas nosacījumos, un programmnodrošinājuma pielāgošanas papildus darbus.</w:t>
      </w:r>
    </w:p>
    <w:p w14:paraId="609ECEAC" w14:textId="7502B0C3" w:rsidR="005D7D91" w:rsidRPr="005D7D91" w:rsidRDefault="005D7D91" w:rsidP="005D7D91">
      <w:pPr>
        <w:numPr>
          <w:ilvl w:val="1"/>
          <w:numId w:val="11"/>
        </w:numPr>
        <w:suppressAutoHyphens/>
        <w:spacing w:after="0" w:line="240" w:lineRule="auto"/>
        <w:ind w:left="426" w:hanging="426"/>
        <w:jc w:val="both"/>
        <w:rPr>
          <w:rFonts w:ascii="Times New Roman" w:hAnsi="Times New Roman" w:cs="Times New Roman"/>
          <w:sz w:val="24"/>
          <w:szCs w:val="24"/>
        </w:rPr>
      </w:pPr>
      <w:r w:rsidRPr="005D7D91">
        <w:rPr>
          <w:rFonts w:ascii="Times New Roman" w:eastAsia="Times New Roman" w:hAnsi="Times New Roman" w:cs="Times New Roman"/>
          <w:sz w:val="24"/>
          <w:szCs w:val="24"/>
          <w:lang w:eastAsia="ar-SA"/>
        </w:rPr>
        <w:t xml:space="preserve">Pēc </w:t>
      </w:r>
      <w:r w:rsidR="007C26AD">
        <w:rPr>
          <w:rFonts w:ascii="Times New Roman" w:eastAsia="Times New Roman" w:hAnsi="Times New Roman" w:cs="Times New Roman"/>
          <w:sz w:val="24"/>
          <w:szCs w:val="24"/>
          <w:lang w:eastAsia="ar-SA"/>
        </w:rPr>
        <w:t>I</w:t>
      </w:r>
      <w:r w:rsidR="00AD7160">
        <w:rPr>
          <w:rFonts w:ascii="Times New Roman" w:eastAsia="Times New Roman" w:hAnsi="Times New Roman" w:cs="Times New Roman"/>
          <w:sz w:val="24"/>
          <w:szCs w:val="24"/>
          <w:lang w:eastAsia="ar-SA"/>
        </w:rPr>
        <w:t>ekārtu</w:t>
      </w:r>
      <w:r w:rsidRPr="005D7D91">
        <w:rPr>
          <w:rFonts w:ascii="Times New Roman" w:eastAsia="Times New Roman" w:hAnsi="Times New Roman" w:cs="Times New Roman"/>
          <w:sz w:val="24"/>
          <w:szCs w:val="24"/>
          <w:lang w:eastAsia="ar-SA"/>
        </w:rPr>
        <w:t xml:space="preserve"> uzstādīšanas Pasūtītāja objektos Izpildītāj</w:t>
      </w:r>
      <w:r w:rsidR="00934A48">
        <w:rPr>
          <w:rFonts w:ascii="Times New Roman" w:eastAsia="Times New Roman" w:hAnsi="Times New Roman" w:cs="Times New Roman"/>
          <w:sz w:val="24"/>
          <w:szCs w:val="24"/>
          <w:lang w:eastAsia="ar-SA"/>
        </w:rPr>
        <w:t>a speciālists (iepirkuma piedāvājumā norādītais speciālists)</w:t>
      </w:r>
      <w:r w:rsidRPr="005D7D91">
        <w:rPr>
          <w:rFonts w:ascii="Times New Roman" w:eastAsia="Times New Roman" w:hAnsi="Times New Roman" w:cs="Times New Roman"/>
          <w:sz w:val="24"/>
          <w:szCs w:val="24"/>
          <w:lang w:eastAsia="ar-SA"/>
        </w:rPr>
        <w:t xml:space="preserve">, saskaņā ar Tehniskajā specifikācijā norādīto </w:t>
      </w:r>
      <w:r w:rsidR="001745F2" w:rsidRPr="005D7D91">
        <w:rPr>
          <w:rFonts w:ascii="Times New Roman" w:eastAsia="Times New Roman" w:hAnsi="Times New Roman" w:cs="Times New Roman"/>
          <w:sz w:val="24"/>
          <w:szCs w:val="24"/>
          <w:lang w:eastAsia="ar-SA"/>
        </w:rPr>
        <w:t xml:space="preserve">nodrošina </w:t>
      </w:r>
      <w:r w:rsidR="00DB5163">
        <w:rPr>
          <w:rFonts w:ascii="Times New Roman" w:eastAsia="Times New Roman" w:hAnsi="Times New Roman" w:cs="Times New Roman"/>
          <w:sz w:val="24"/>
          <w:szCs w:val="24"/>
          <w:lang w:eastAsia="ar-SA"/>
        </w:rPr>
        <w:t>I</w:t>
      </w:r>
      <w:r w:rsidR="001745F2">
        <w:rPr>
          <w:rFonts w:ascii="Times New Roman" w:hAnsi="Times New Roman" w:cs="Times New Roman"/>
          <w:sz w:val="24"/>
          <w:szCs w:val="24"/>
        </w:rPr>
        <w:t xml:space="preserve">ekārtu </w:t>
      </w:r>
      <w:r w:rsidR="00934A48">
        <w:rPr>
          <w:rFonts w:ascii="Times New Roman" w:hAnsi="Times New Roman" w:cs="Times New Roman"/>
          <w:sz w:val="24"/>
          <w:szCs w:val="24"/>
        </w:rPr>
        <w:t>iestatīšanu</w:t>
      </w:r>
      <w:r w:rsidR="00AD6230">
        <w:rPr>
          <w:rFonts w:ascii="Times New Roman" w:hAnsi="Times New Roman" w:cs="Times New Roman"/>
          <w:sz w:val="24"/>
          <w:szCs w:val="24"/>
        </w:rPr>
        <w:t>, tajā skaitā</w:t>
      </w:r>
      <w:r w:rsidR="00450DAA" w:rsidRPr="00450DAA">
        <w:t xml:space="preserve"> </w:t>
      </w:r>
      <w:r w:rsidR="00450DAA" w:rsidRPr="00450DAA">
        <w:rPr>
          <w:rFonts w:ascii="Times New Roman" w:hAnsi="Times New Roman" w:cs="Times New Roman"/>
          <w:sz w:val="24"/>
          <w:szCs w:val="24"/>
        </w:rPr>
        <w:t>pieslēgšan</w:t>
      </w:r>
      <w:r w:rsidR="00AD6230">
        <w:rPr>
          <w:rFonts w:ascii="Times New Roman" w:hAnsi="Times New Roman" w:cs="Times New Roman"/>
          <w:sz w:val="24"/>
          <w:szCs w:val="24"/>
        </w:rPr>
        <w:t>u</w:t>
      </w:r>
      <w:r w:rsidR="00450DAA" w:rsidRPr="00450DAA">
        <w:rPr>
          <w:rFonts w:ascii="Times New Roman" w:hAnsi="Times New Roman" w:cs="Times New Roman"/>
          <w:sz w:val="24"/>
          <w:szCs w:val="24"/>
        </w:rPr>
        <w:t xml:space="preserve"> pie RP SIA “Rīgas satiksme” uzlādes tīkla vadības un monitoringa sistēmas</w:t>
      </w:r>
      <w:r w:rsidR="00AD6230">
        <w:rPr>
          <w:rFonts w:ascii="Times New Roman" w:hAnsi="Times New Roman" w:cs="Times New Roman"/>
          <w:sz w:val="24"/>
          <w:szCs w:val="24"/>
        </w:rPr>
        <w:t xml:space="preserve"> (turpmāk</w:t>
      </w:r>
      <w:r w:rsidR="0045654E">
        <w:rPr>
          <w:rFonts w:ascii="Times New Roman" w:hAnsi="Times New Roman" w:cs="Times New Roman"/>
          <w:sz w:val="24"/>
          <w:szCs w:val="24"/>
        </w:rPr>
        <w:t xml:space="preserve"> arī</w:t>
      </w:r>
      <w:r w:rsidR="00AD6230">
        <w:rPr>
          <w:rFonts w:ascii="Times New Roman" w:hAnsi="Times New Roman" w:cs="Times New Roman"/>
          <w:sz w:val="24"/>
          <w:szCs w:val="24"/>
        </w:rPr>
        <w:t xml:space="preserve"> </w:t>
      </w:r>
      <w:r w:rsidR="0084189C">
        <w:rPr>
          <w:rFonts w:ascii="Times New Roman" w:hAnsi="Times New Roman" w:cs="Times New Roman"/>
          <w:sz w:val="24"/>
          <w:szCs w:val="24"/>
        </w:rPr>
        <w:t xml:space="preserve">– </w:t>
      </w:r>
      <w:r w:rsidR="0045654E">
        <w:rPr>
          <w:rFonts w:ascii="Times New Roman" w:hAnsi="Times New Roman" w:cs="Times New Roman"/>
          <w:sz w:val="24"/>
          <w:szCs w:val="24"/>
        </w:rPr>
        <w:t>I</w:t>
      </w:r>
      <w:r w:rsidR="0084189C">
        <w:rPr>
          <w:rFonts w:ascii="Times New Roman" w:hAnsi="Times New Roman" w:cs="Times New Roman"/>
          <w:sz w:val="24"/>
          <w:szCs w:val="24"/>
        </w:rPr>
        <w:t>ekārtu iestatīšana)</w:t>
      </w:r>
      <w:r w:rsidRPr="005D7D91">
        <w:rPr>
          <w:rFonts w:ascii="Times New Roman" w:eastAsia="Times New Roman" w:hAnsi="Times New Roman" w:cs="Times New Roman"/>
          <w:sz w:val="24"/>
          <w:szCs w:val="24"/>
          <w:lang w:eastAsia="ar-SA"/>
        </w:rPr>
        <w:t>.</w:t>
      </w:r>
      <w:r w:rsidRPr="005D7D91">
        <w:rPr>
          <w:rFonts w:ascii="Times New Roman" w:eastAsia="Times New Roman" w:hAnsi="Times New Roman" w:cs="Times New Roman"/>
          <w:i/>
          <w:iCs/>
          <w:sz w:val="24"/>
          <w:szCs w:val="24"/>
          <w:lang w:eastAsia="ar-SA"/>
        </w:rPr>
        <w:t xml:space="preserve"> </w:t>
      </w:r>
      <w:r w:rsidRPr="005D7D91">
        <w:rPr>
          <w:rFonts w:ascii="Times New Roman" w:eastAsia="Times New Roman" w:hAnsi="Times New Roman" w:cs="Times New Roman"/>
          <w:sz w:val="24"/>
          <w:szCs w:val="24"/>
          <w:lang w:eastAsia="ar-SA"/>
        </w:rPr>
        <w:t>Minētās darbības jāveic</w:t>
      </w:r>
      <w:r w:rsidRPr="005D7D91">
        <w:rPr>
          <w:rFonts w:ascii="Times New Roman" w:eastAsia="Times New Roman" w:hAnsi="Times New Roman" w:cs="Times New Roman"/>
          <w:i/>
          <w:iCs/>
          <w:sz w:val="24"/>
          <w:szCs w:val="24"/>
          <w:lang w:eastAsia="ar-SA"/>
        </w:rPr>
        <w:t xml:space="preserve"> </w:t>
      </w:r>
      <w:r w:rsidR="00DA486B">
        <w:rPr>
          <w:rFonts w:ascii="Times New Roman" w:eastAsia="Times New Roman" w:hAnsi="Times New Roman" w:cs="Times New Roman"/>
          <w:sz w:val="24"/>
          <w:szCs w:val="24"/>
          <w:lang w:eastAsia="ar-SA"/>
        </w:rPr>
        <w:t xml:space="preserve">12 </w:t>
      </w:r>
      <w:r w:rsidRPr="005D7D91">
        <w:rPr>
          <w:rFonts w:ascii="Times New Roman" w:eastAsia="Times New Roman" w:hAnsi="Times New Roman" w:cs="Times New Roman"/>
          <w:sz w:val="24"/>
          <w:szCs w:val="24"/>
          <w:lang w:eastAsia="ar-SA"/>
        </w:rPr>
        <w:t>(</w:t>
      </w:r>
      <w:r w:rsidR="00DA486B">
        <w:rPr>
          <w:rFonts w:ascii="Times New Roman" w:eastAsia="Times New Roman" w:hAnsi="Times New Roman" w:cs="Times New Roman"/>
          <w:sz w:val="24"/>
          <w:szCs w:val="24"/>
          <w:lang w:eastAsia="ar-SA"/>
        </w:rPr>
        <w:t>divpadsmit</w:t>
      </w:r>
      <w:r w:rsidRPr="005D7D91">
        <w:rPr>
          <w:rFonts w:ascii="Times New Roman" w:eastAsia="Times New Roman" w:hAnsi="Times New Roman" w:cs="Times New Roman"/>
          <w:sz w:val="24"/>
          <w:szCs w:val="24"/>
          <w:lang w:eastAsia="ar-SA"/>
        </w:rPr>
        <w:t xml:space="preserve">) </w:t>
      </w:r>
      <w:r w:rsidR="00DA486B">
        <w:rPr>
          <w:rFonts w:ascii="Times New Roman" w:eastAsia="Times New Roman" w:hAnsi="Times New Roman" w:cs="Times New Roman"/>
          <w:sz w:val="24"/>
          <w:szCs w:val="24"/>
          <w:lang w:eastAsia="ar-SA"/>
        </w:rPr>
        <w:t>kalendāro nedēļu</w:t>
      </w:r>
      <w:r w:rsidRPr="005D7D91">
        <w:rPr>
          <w:rFonts w:ascii="Times New Roman" w:eastAsia="Times New Roman" w:hAnsi="Times New Roman" w:cs="Times New Roman"/>
          <w:sz w:val="24"/>
          <w:szCs w:val="24"/>
          <w:lang w:eastAsia="ar-SA"/>
        </w:rPr>
        <w:t xml:space="preserve"> laikā, no brīža, kad Pasūtītāja pilnvarotā persona pa e-pastu informējusi Izpildītāja pilnvaroto personu par nepieciešamību</w:t>
      </w:r>
      <w:r w:rsidR="00654715">
        <w:rPr>
          <w:rFonts w:ascii="Times New Roman" w:eastAsia="Times New Roman" w:hAnsi="Times New Roman" w:cs="Times New Roman"/>
          <w:sz w:val="24"/>
          <w:szCs w:val="24"/>
          <w:lang w:eastAsia="ar-SA"/>
        </w:rPr>
        <w:t xml:space="preserve"> veikt </w:t>
      </w:r>
      <w:r w:rsidR="007C26AD">
        <w:rPr>
          <w:rFonts w:ascii="Times New Roman" w:eastAsia="Times New Roman" w:hAnsi="Times New Roman" w:cs="Times New Roman"/>
          <w:sz w:val="24"/>
          <w:szCs w:val="24"/>
          <w:lang w:eastAsia="ar-SA"/>
        </w:rPr>
        <w:t>I</w:t>
      </w:r>
      <w:r w:rsidR="00CA3305">
        <w:rPr>
          <w:rFonts w:ascii="Times New Roman" w:eastAsia="Times New Roman" w:hAnsi="Times New Roman" w:cs="Times New Roman"/>
          <w:sz w:val="24"/>
          <w:szCs w:val="24"/>
          <w:lang w:eastAsia="ar-SA"/>
        </w:rPr>
        <w:t xml:space="preserve">ekārtu </w:t>
      </w:r>
      <w:r w:rsidR="00602F02">
        <w:rPr>
          <w:rFonts w:ascii="Times New Roman" w:eastAsia="Times New Roman" w:hAnsi="Times New Roman" w:cs="Times New Roman"/>
          <w:sz w:val="24"/>
          <w:szCs w:val="24"/>
          <w:lang w:eastAsia="ar-SA"/>
        </w:rPr>
        <w:t>iestatīšanu</w:t>
      </w:r>
      <w:r w:rsidRPr="005D7D91">
        <w:rPr>
          <w:rFonts w:ascii="Times New Roman" w:eastAsia="Times New Roman" w:hAnsi="Times New Roman" w:cs="Times New Roman"/>
          <w:sz w:val="24"/>
          <w:szCs w:val="24"/>
          <w:lang w:eastAsia="ar-SA"/>
        </w:rPr>
        <w:t xml:space="preserve">. Izpildītājam jāņem vērā, ka visu </w:t>
      </w:r>
      <w:r w:rsidR="007C26AD">
        <w:rPr>
          <w:rFonts w:ascii="Times New Roman" w:eastAsia="Times New Roman" w:hAnsi="Times New Roman" w:cs="Times New Roman"/>
          <w:sz w:val="24"/>
          <w:szCs w:val="24"/>
          <w:lang w:eastAsia="ar-SA"/>
        </w:rPr>
        <w:t>I</w:t>
      </w:r>
      <w:r w:rsidRPr="005D7D91">
        <w:rPr>
          <w:rFonts w:ascii="Times New Roman" w:eastAsia="Times New Roman" w:hAnsi="Times New Roman" w:cs="Times New Roman"/>
          <w:sz w:val="24"/>
          <w:szCs w:val="24"/>
          <w:lang w:eastAsia="ar-SA"/>
        </w:rPr>
        <w:t xml:space="preserve">ekārtu uzstādīšana </w:t>
      </w:r>
      <w:r w:rsidR="00E81EEF">
        <w:rPr>
          <w:rFonts w:ascii="Times New Roman" w:eastAsia="Times New Roman" w:hAnsi="Times New Roman" w:cs="Times New Roman"/>
          <w:sz w:val="24"/>
          <w:szCs w:val="24"/>
          <w:lang w:eastAsia="ar-SA"/>
        </w:rPr>
        <w:t>Pasūtītāja objektos</w:t>
      </w:r>
      <w:r w:rsidRPr="005D7D91">
        <w:rPr>
          <w:rFonts w:ascii="Times New Roman" w:eastAsia="Times New Roman" w:hAnsi="Times New Roman" w:cs="Times New Roman"/>
          <w:sz w:val="24"/>
          <w:szCs w:val="24"/>
          <w:lang w:eastAsia="ar-SA"/>
        </w:rPr>
        <w:t xml:space="preserve"> var nenotikt vienlaicīgi, līdz ar to var būt nepieciešams organizēt vairākas</w:t>
      </w:r>
      <w:r w:rsidRPr="00A66C70">
        <w:t xml:space="preserve"> </w:t>
      </w:r>
      <w:r w:rsidR="00694157" w:rsidRPr="005D7D91">
        <w:rPr>
          <w:rFonts w:ascii="Times New Roman" w:eastAsia="Times New Roman" w:hAnsi="Times New Roman" w:cs="Times New Roman"/>
          <w:sz w:val="24"/>
          <w:szCs w:val="24"/>
          <w:lang w:eastAsia="ar-SA"/>
        </w:rPr>
        <w:t>Izpildītāj</w:t>
      </w:r>
      <w:r w:rsidR="00694157">
        <w:rPr>
          <w:rFonts w:ascii="Times New Roman" w:eastAsia="Times New Roman" w:hAnsi="Times New Roman" w:cs="Times New Roman"/>
          <w:sz w:val="24"/>
          <w:szCs w:val="24"/>
          <w:lang w:eastAsia="ar-SA"/>
        </w:rPr>
        <w:t>a speciālista (iepirkuma piedāvājumā norādītais speciālists)</w:t>
      </w:r>
      <w:r w:rsidRPr="005D7D91">
        <w:rPr>
          <w:rFonts w:ascii="Times New Roman" w:eastAsia="Times New Roman" w:hAnsi="Times New Roman" w:cs="Times New Roman"/>
          <w:sz w:val="24"/>
          <w:szCs w:val="24"/>
          <w:lang w:eastAsia="ar-SA"/>
        </w:rPr>
        <w:t>vizītes.</w:t>
      </w:r>
    </w:p>
    <w:p w14:paraId="29CB0007" w14:textId="16D9A0BC" w:rsidR="000F56D3" w:rsidRDefault="003472C3" w:rsidP="00A87814">
      <w:pPr>
        <w:numPr>
          <w:ilvl w:val="1"/>
          <w:numId w:val="11"/>
        </w:numPr>
        <w:suppressAutoHyphens/>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Pēc </w:t>
      </w:r>
      <w:r w:rsidR="007C26AD">
        <w:rPr>
          <w:rFonts w:ascii="Times New Roman" w:hAnsi="Times New Roman" w:cs="Times New Roman"/>
          <w:sz w:val="24"/>
          <w:szCs w:val="24"/>
        </w:rPr>
        <w:t>I</w:t>
      </w:r>
      <w:r w:rsidR="0026577C">
        <w:rPr>
          <w:rFonts w:ascii="Times New Roman" w:hAnsi="Times New Roman" w:cs="Times New Roman"/>
          <w:sz w:val="24"/>
          <w:szCs w:val="24"/>
        </w:rPr>
        <w:t>ekārtu iestatī</w:t>
      </w:r>
      <w:r w:rsidR="00C94265">
        <w:rPr>
          <w:rFonts w:ascii="Times New Roman" w:hAnsi="Times New Roman" w:cs="Times New Roman"/>
          <w:sz w:val="24"/>
          <w:szCs w:val="24"/>
        </w:rPr>
        <w:t xml:space="preserve">šanas </w:t>
      </w:r>
      <w:r w:rsidR="000F56D3">
        <w:rPr>
          <w:rFonts w:ascii="Times New Roman" w:hAnsi="Times New Roman" w:cs="Times New Roman"/>
          <w:sz w:val="24"/>
          <w:szCs w:val="24"/>
        </w:rPr>
        <w:t>Iz</w:t>
      </w:r>
      <w:r w:rsidR="00A20565">
        <w:rPr>
          <w:rFonts w:ascii="Times New Roman" w:hAnsi="Times New Roman" w:cs="Times New Roman"/>
          <w:sz w:val="24"/>
          <w:szCs w:val="24"/>
        </w:rPr>
        <w:t>pildītājs apņemas nodrošināt Pasūtītāja darbinieku apmācīb</w:t>
      </w:r>
      <w:r w:rsidR="00C94265">
        <w:rPr>
          <w:rFonts w:ascii="Times New Roman" w:hAnsi="Times New Roman" w:cs="Times New Roman"/>
          <w:sz w:val="24"/>
          <w:szCs w:val="24"/>
        </w:rPr>
        <w:t xml:space="preserve">as atbilstoši </w:t>
      </w:r>
      <w:r w:rsidR="00844624">
        <w:rPr>
          <w:rFonts w:ascii="Times New Roman" w:hAnsi="Times New Roman" w:cs="Times New Roman"/>
          <w:sz w:val="24"/>
          <w:szCs w:val="24"/>
        </w:rPr>
        <w:t xml:space="preserve">Tehniskajā specifikācijā </w:t>
      </w:r>
      <w:r w:rsidR="00844624" w:rsidRPr="008F471F">
        <w:rPr>
          <w:rFonts w:ascii="Times New Roman" w:hAnsi="Times New Roman" w:cs="Times New Roman"/>
          <w:sz w:val="24"/>
          <w:szCs w:val="24"/>
        </w:rPr>
        <w:t xml:space="preserve">(Līguma 1.pielikums) </w:t>
      </w:r>
      <w:r w:rsidR="00844624">
        <w:rPr>
          <w:rFonts w:ascii="Times New Roman" w:hAnsi="Times New Roman" w:cs="Times New Roman"/>
          <w:sz w:val="24"/>
          <w:szCs w:val="24"/>
        </w:rPr>
        <w:t>noteiktajam.</w:t>
      </w:r>
    </w:p>
    <w:p w14:paraId="2C68EB4C" w14:textId="656BAF5F" w:rsidR="00897A1D" w:rsidRPr="0082110C" w:rsidRDefault="00897A1D" w:rsidP="005D3EA6">
      <w:pPr>
        <w:suppressAutoHyphens/>
        <w:spacing w:after="0" w:line="240" w:lineRule="auto"/>
        <w:ind w:left="426"/>
        <w:jc w:val="both"/>
        <w:rPr>
          <w:rFonts w:ascii="Times New Roman" w:hAnsi="Times New Roman" w:cs="Times New Roman"/>
          <w:sz w:val="24"/>
          <w:szCs w:val="24"/>
        </w:rPr>
      </w:pPr>
    </w:p>
    <w:p w14:paraId="15374BB3" w14:textId="77777777" w:rsidR="000676D8" w:rsidRPr="0082110C" w:rsidRDefault="000676D8">
      <w:pPr>
        <w:numPr>
          <w:ilvl w:val="0"/>
          <w:numId w:val="11"/>
        </w:numPr>
        <w:spacing w:line="360" w:lineRule="auto"/>
        <w:contextualSpacing/>
        <w:jc w:val="center"/>
        <w:rPr>
          <w:rFonts w:ascii="Times New Roman" w:hAnsi="Times New Roman" w:cs="Times New Roman"/>
          <w:b/>
          <w:bCs/>
          <w:sz w:val="24"/>
          <w:szCs w:val="24"/>
        </w:rPr>
      </w:pPr>
      <w:r w:rsidRPr="0082110C">
        <w:rPr>
          <w:rFonts w:ascii="Times New Roman" w:hAnsi="Times New Roman" w:cs="Times New Roman"/>
          <w:b/>
          <w:bCs/>
          <w:sz w:val="24"/>
          <w:szCs w:val="24"/>
        </w:rPr>
        <w:t>LĪGUMA DARBĪBAS TERMIŅŠ</w:t>
      </w:r>
    </w:p>
    <w:p w14:paraId="055FD132" w14:textId="77777777" w:rsidR="000676D8" w:rsidRDefault="000676D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Līgums stājas spēkā ar tā abpusējas parakstīšanas dienu un ir spēkā līdz Pušu saistību pilnīgai izpildei.</w:t>
      </w:r>
    </w:p>
    <w:p w14:paraId="731FF739" w14:textId="0CA6741A" w:rsidR="00083842" w:rsidRDefault="00844624" w:rsidP="00083842">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083842">
        <w:rPr>
          <w:rFonts w:ascii="Times New Roman" w:hAnsi="Times New Roman" w:cs="Times New Roman"/>
          <w:sz w:val="24"/>
          <w:szCs w:val="24"/>
        </w:rPr>
        <w:t xml:space="preserve">Izpildītājs piegādā </w:t>
      </w:r>
      <w:r w:rsidR="00F66509">
        <w:rPr>
          <w:rFonts w:ascii="Times New Roman" w:hAnsi="Times New Roman" w:cs="Times New Roman"/>
          <w:sz w:val="24"/>
          <w:szCs w:val="24"/>
        </w:rPr>
        <w:t>I</w:t>
      </w:r>
      <w:r w:rsidRPr="00083842">
        <w:rPr>
          <w:rFonts w:ascii="Times New Roman" w:hAnsi="Times New Roman" w:cs="Times New Roman"/>
          <w:sz w:val="24"/>
          <w:szCs w:val="24"/>
        </w:rPr>
        <w:t xml:space="preserve">ekārtas </w:t>
      </w:r>
      <w:r w:rsidR="000840CF">
        <w:rPr>
          <w:rFonts w:ascii="Times New Roman" w:hAnsi="Times New Roman" w:cs="Times New Roman"/>
          <w:sz w:val="24"/>
          <w:szCs w:val="24"/>
        </w:rPr>
        <w:t>___ kalendāro nedēļu laikā (</w:t>
      </w:r>
      <w:r w:rsidR="000840CF" w:rsidRPr="00A00AC5">
        <w:rPr>
          <w:rFonts w:ascii="Times New Roman" w:hAnsi="Times New Roman" w:cs="Times New Roman"/>
          <w:i/>
          <w:iCs/>
          <w:sz w:val="24"/>
          <w:szCs w:val="24"/>
        </w:rPr>
        <w:t xml:space="preserve">termiņu </w:t>
      </w:r>
      <w:r w:rsidR="00226672">
        <w:rPr>
          <w:rFonts w:ascii="Times New Roman" w:hAnsi="Times New Roman" w:cs="Times New Roman"/>
          <w:i/>
          <w:iCs/>
          <w:sz w:val="24"/>
          <w:szCs w:val="24"/>
        </w:rPr>
        <w:t>norāda atbilstoši</w:t>
      </w:r>
      <w:r w:rsidR="000840CF" w:rsidRPr="00A00AC5">
        <w:rPr>
          <w:rFonts w:ascii="Times New Roman" w:hAnsi="Times New Roman" w:cs="Times New Roman"/>
          <w:i/>
          <w:iCs/>
          <w:sz w:val="24"/>
          <w:szCs w:val="24"/>
        </w:rPr>
        <w:t xml:space="preserve"> </w:t>
      </w:r>
      <w:r w:rsidR="00A00AC5" w:rsidRPr="00A00AC5">
        <w:rPr>
          <w:rFonts w:ascii="Times New Roman" w:hAnsi="Times New Roman" w:cs="Times New Roman"/>
          <w:i/>
          <w:iCs/>
          <w:sz w:val="24"/>
          <w:szCs w:val="24"/>
        </w:rPr>
        <w:t>Izpildītāja piedāvājum</w:t>
      </w:r>
      <w:r w:rsidR="005931F2">
        <w:rPr>
          <w:rFonts w:ascii="Times New Roman" w:hAnsi="Times New Roman" w:cs="Times New Roman"/>
          <w:i/>
          <w:iCs/>
          <w:sz w:val="24"/>
          <w:szCs w:val="24"/>
        </w:rPr>
        <w:t>ā norādītajam</w:t>
      </w:r>
      <w:r w:rsidR="00A00AC5">
        <w:rPr>
          <w:rFonts w:ascii="Times New Roman" w:hAnsi="Times New Roman" w:cs="Times New Roman"/>
          <w:sz w:val="24"/>
          <w:szCs w:val="24"/>
        </w:rPr>
        <w:t xml:space="preserve">) </w:t>
      </w:r>
      <w:r w:rsidR="0019628C" w:rsidRPr="0019628C">
        <w:rPr>
          <w:rFonts w:ascii="Times New Roman" w:hAnsi="Times New Roman" w:cs="Times New Roman"/>
          <w:sz w:val="24"/>
          <w:szCs w:val="24"/>
        </w:rPr>
        <w:t>no līguma noslēgšanas brīža. Piegāde veicama uz Pasūtītāja norādītu vietu Rīgas pilsētas administratīvajā teritorijā</w:t>
      </w:r>
      <w:r w:rsidR="0019628C">
        <w:rPr>
          <w:rFonts w:ascii="Times New Roman" w:hAnsi="Times New Roman" w:cs="Times New Roman"/>
          <w:sz w:val="24"/>
          <w:szCs w:val="24"/>
        </w:rPr>
        <w:t>.</w:t>
      </w:r>
      <w:r w:rsidR="000840CF" w:rsidRPr="000840CF">
        <w:t xml:space="preserve"> </w:t>
      </w:r>
      <w:r w:rsidR="000840CF" w:rsidRPr="000840CF">
        <w:rPr>
          <w:rFonts w:ascii="Times New Roman" w:hAnsi="Times New Roman" w:cs="Times New Roman"/>
          <w:sz w:val="24"/>
          <w:szCs w:val="24"/>
        </w:rPr>
        <w:t>Pusēm vienojoties, iekārtas iespējams piegādāt ātrāk</w:t>
      </w:r>
      <w:r w:rsidR="003E33F4">
        <w:rPr>
          <w:rFonts w:ascii="Times New Roman" w:hAnsi="Times New Roman" w:cs="Times New Roman"/>
          <w:sz w:val="24"/>
          <w:szCs w:val="24"/>
        </w:rPr>
        <w:t>ā termiņā</w:t>
      </w:r>
      <w:r w:rsidR="000840CF" w:rsidRPr="000840CF">
        <w:rPr>
          <w:rFonts w:ascii="Times New Roman" w:hAnsi="Times New Roman" w:cs="Times New Roman"/>
          <w:sz w:val="24"/>
          <w:szCs w:val="24"/>
        </w:rPr>
        <w:t>.</w:t>
      </w:r>
      <w:r w:rsidR="0019628C" w:rsidRPr="0019628C">
        <w:rPr>
          <w:rFonts w:ascii="Times New Roman" w:hAnsi="Times New Roman" w:cs="Times New Roman"/>
          <w:sz w:val="24"/>
          <w:szCs w:val="24"/>
        </w:rPr>
        <w:t xml:space="preserve"> </w:t>
      </w:r>
      <w:r w:rsidR="005931F2">
        <w:rPr>
          <w:rFonts w:ascii="Times New Roman" w:hAnsi="Times New Roman" w:cs="Times New Roman"/>
          <w:sz w:val="24"/>
          <w:szCs w:val="24"/>
        </w:rPr>
        <w:t>I</w:t>
      </w:r>
      <w:r w:rsidR="00F22072">
        <w:rPr>
          <w:rFonts w:ascii="Times New Roman" w:hAnsi="Times New Roman" w:cs="Times New Roman"/>
          <w:sz w:val="24"/>
          <w:szCs w:val="24"/>
        </w:rPr>
        <w:t xml:space="preserve">ekārtu (tajā skaitā </w:t>
      </w:r>
      <w:r w:rsidR="00F22072" w:rsidRPr="00462926">
        <w:rPr>
          <w:rFonts w:ascii="Times New Roman" w:hAnsi="Times New Roman" w:cs="Times New Roman"/>
          <w:sz w:val="24"/>
          <w:szCs w:val="24"/>
        </w:rPr>
        <w:t>programmnodrošinājuma un/vai aparātprogrammatūras</w:t>
      </w:r>
      <w:r w:rsidR="00F22072">
        <w:rPr>
          <w:rFonts w:ascii="Times New Roman" w:hAnsi="Times New Roman" w:cs="Times New Roman"/>
          <w:sz w:val="24"/>
          <w:szCs w:val="24"/>
        </w:rPr>
        <w:t xml:space="preserve">) </w:t>
      </w:r>
      <w:r w:rsidR="00CC2AE3">
        <w:rPr>
          <w:rFonts w:ascii="Times New Roman" w:hAnsi="Times New Roman" w:cs="Times New Roman"/>
          <w:sz w:val="24"/>
          <w:szCs w:val="24"/>
        </w:rPr>
        <w:t xml:space="preserve">garantija ir </w:t>
      </w:r>
      <w:r w:rsidR="001C385C">
        <w:rPr>
          <w:rFonts w:ascii="Times New Roman" w:hAnsi="Times New Roman" w:cs="Times New Roman"/>
          <w:sz w:val="24"/>
          <w:szCs w:val="24"/>
        </w:rPr>
        <w:t>(</w:t>
      </w:r>
      <w:r w:rsidR="003D203A">
        <w:rPr>
          <w:rFonts w:ascii="Times New Roman" w:hAnsi="Times New Roman" w:cs="Times New Roman"/>
          <w:sz w:val="24"/>
          <w:szCs w:val="24"/>
        </w:rPr>
        <w:t>______</w:t>
      </w:r>
      <w:r w:rsidR="00E7010C">
        <w:rPr>
          <w:rFonts w:ascii="Times New Roman" w:hAnsi="Times New Roman" w:cs="Times New Roman"/>
          <w:sz w:val="24"/>
          <w:szCs w:val="24"/>
        </w:rPr>
        <w:t xml:space="preserve">) </w:t>
      </w:r>
      <w:r w:rsidR="00083842" w:rsidRPr="00083842">
        <w:rPr>
          <w:rFonts w:ascii="Times New Roman" w:hAnsi="Times New Roman" w:cs="Times New Roman"/>
          <w:sz w:val="24"/>
          <w:szCs w:val="24"/>
        </w:rPr>
        <w:t xml:space="preserve">mēneši </w:t>
      </w:r>
      <w:r w:rsidR="0045445C">
        <w:rPr>
          <w:rFonts w:ascii="Times New Roman" w:hAnsi="Times New Roman" w:cs="Times New Roman"/>
          <w:sz w:val="24"/>
          <w:szCs w:val="24"/>
        </w:rPr>
        <w:t>(</w:t>
      </w:r>
      <w:r w:rsidR="003D203A" w:rsidRPr="003D203A">
        <w:rPr>
          <w:rFonts w:ascii="Times New Roman" w:hAnsi="Times New Roman" w:cs="Times New Roman"/>
          <w:i/>
          <w:iCs/>
          <w:sz w:val="24"/>
          <w:szCs w:val="24"/>
        </w:rPr>
        <w:t xml:space="preserve">garantijas laiku norāda atbilstoši </w:t>
      </w:r>
      <w:r w:rsidR="00226672">
        <w:rPr>
          <w:rFonts w:ascii="Times New Roman" w:hAnsi="Times New Roman" w:cs="Times New Roman"/>
          <w:i/>
          <w:iCs/>
          <w:sz w:val="24"/>
          <w:szCs w:val="24"/>
        </w:rPr>
        <w:t>Izpildītāja</w:t>
      </w:r>
      <w:r w:rsidR="003D203A" w:rsidRPr="003D203A">
        <w:rPr>
          <w:rFonts w:ascii="Times New Roman" w:hAnsi="Times New Roman" w:cs="Times New Roman"/>
          <w:i/>
          <w:iCs/>
          <w:sz w:val="24"/>
          <w:szCs w:val="24"/>
        </w:rPr>
        <w:t xml:space="preserve"> piedāvājumā norādītajam</w:t>
      </w:r>
      <w:r w:rsidR="003D203A">
        <w:rPr>
          <w:rFonts w:ascii="Times New Roman" w:hAnsi="Times New Roman" w:cs="Times New Roman"/>
          <w:sz w:val="24"/>
          <w:szCs w:val="24"/>
        </w:rPr>
        <w:t xml:space="preserve">) </w:t>
      </w:r>
      <w:r w:rsidR="00083842" w:rsidRPr="00083842">
        <w:rPr>
          <w:rFonts w:ascii="Times New Roman" w:hAnsi="Times New Roman" w:cs="Times New Roman"/>
          <w:sz w:val="24"/>
          <w:szCs w:val="24"/>
        </w:rPr>
        <w:t>no brīža</w:t>
      </w:r>
      <w:r w:rsidR="00975803">
        <w:rPr>
          <w:rFonts w:ascii="Times New Roman" w:hAnsi="Times New Roman" w:cs="Times New Roman"/>
          <w:sz w:val="24"/>
          <w:szCs w:val="24"/>
        </w:rPr>
        <w:t>,</w:t>
      </w:r>
      <w:r w:rsidR="00083842" w:rsidRPr="00083842">
        <w:rPr>
          <w:rFonts w:ascii="Times New Roman" w:hAnsi="Times New Roman" w:cs="Times New Roman"/>
          <w:sz w:val="24"/>
          <w:szCs w:val="24"/>
        </w:rPr>
        <w:t xml:space="preserve"> kad </w:t>
      </w:r>
      <w:r w:rsidR="00975803">
        <w:rPr>
          <w:rFonts w:ascii="Times New Roman" w:hAnsi="Times New Roman" w:cs="Times New Roman"/>
          <w:sz w:val="24"/>
          <w:szCs w:val="24"/>
        </w:rPr>
        <w:t>I</w:t>
      </w:r>
      <w:r w:rsidR="00083842" w:rsidRPr="00083842">
        <w:rPr>
          <w:rFonts w:ascii="Times New Roman" w:hAnsi="Times New Roman" w:cs="Times New Roman"/>
          <w:sz w:val="24"/>
          <w:szCs w:val="24"/>
        </w:rPr>
        <w:t>ekārtas ir piegādātas, iestatītas</w:t>
      </w:r>
      <w:r w:rsidR="00975803">
        <w:rPr>
          <w:rFonts w:ascii="Times New Roman" w:hAnsi="Times New Roman" w:cs="Times New Roman"/>
          <w:sz w:val="24"/>
          <w:szCs w:val="24"/>
        </w:rPr>
        <w:t xml:space="preserve"> un nodrošināta Pasūtītāja darbinieku apmācība</w:t>
      </w:r>
      <w:r w:rsidR="00226672">
        <w:rPr>
          <w:rFonts w:ascii="Times New Roman" w:hAnsi="Times New Roman" w:cs="Times New Roman"/>
          <w:sz w:val="24"/>
          <w:szCs w:val="24"/>
        </w:rPr>
        <w:t xml:space="preserve"> Līgumā noteiktajā kārtībā</w:t>
      </w:r>
      <w:r w:rsidR="00083842" w:rsidRPr="00083842">
        <w:rPr>
          <w:rFonts w:ascii="Times New Roman" w:hAnsi="Times New Roman" w:cs="Times New Roman"/>
          <w:sz w:val="24"/>
          <w:szCs w:val="24"/>
        </w:rPr>
        <w:t>.</w:t>
      </w:r>
      <w:r w:rsidR="00226672">
        <w:rPr>
          <w:rFonts w:ascii="Times New Roman" w:hAnsi="Times New Roman" w:cs="Times New Roman"/>
          <w:sz w:val="24"/>
          <w:szCs w:val="24"/>
        </w:rPr>
        <w:t xml:space="preserve"> </w:t>
      </w:r>
    </w:p>
    <w:p w14:paraId="40AB4AB3" w14:textId="03441CAF" w:rsidR="00226672" w:rsidRPr="00083842" w:rsidRDefault="00040C27" w:rsidP="00083842">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 xml:space="preserve">Līguma 2.2.punktā norādītajā garantijas termiņā </w:t>
      </w:r>
      <w:r w:rsidRPr="00040C27">
        <w:rPr>
          <w:rFonts w:ascii="Times New Roman" w:hAnsi="Times New Roman" w:cs="Times New Roman"/>
          <w:sz w:val="24"/>
          <w:szCs w:val="24"/>
          <w:lang w:eastAsia="ar-SA"/>
        </w:rPr>
        <w:t>Izpildītājs</w:t>
      </w:r>
      <w:r>
        <w:rPr>
          <w:rFonts w:ascii="Times New Roman" w:hAnsi="Times New Roman" w:cs="Times New Roman"/>
          <w:sz w:val="24"/>
          <w:szCs w:val="24"/>
          <w:lang w:eastAsia="ar-SA"/>
        </w:rPr>
        <w:t xml:space="preserve"> p</w:t>
      </w:r>
      <w:r w:rsidRPr="00040C27">
        <w:rPr>
          <w:rFonts w:ascii="Times New Roman" w:hAnsi="Times New Roman" w:cs="Times New Roman"/>
          <w:sz w:val="24"/>
          <w:szCs w:val="24"/>
          <w:lang w:eastAsia="ar-SA"/>
        </w:rPr>
        <w:t xml:space="preserve">ēc Pasūtītāja pieprasījuma veic garantijas laikā nepieciešamos remontdarbus, kas </w:t>
      </w:r>
      <w:r w:rsidR="005221D8">
        <w:rPr>
          <w:rFonts w:ascii="Times New Roman" w:hAnsi="Times New Roman" w:cs="Times New Roman"/>
          <w:sz w:val="24"/>
          <w:szCs w:val="24"/>
          <w:lang w:eastAsia="ar-SA"/>
        </w:rPr>
        <w:t xml:space="preserve">neietilpst </w:t>
      </w:r>
      <w:r w:rsidR="001F2164" w:rsidRPr="0012571E">
        <w:rPr>
          <w:rFonts w:ascii="Times New Roman" w:hAnsi="Times New Roman" w:cs="Times New Roman"/>
          <w:sz w:val="24"/>
          <w:szCs w:val="24"/>
        </w:rPr>
        <w:t>garantijas nosacījumos</w:t>
      </w:r>
      <w:r w:rsidRPr="00040C27">
        <w:rPr>
          <w:rFonts w:ascii="Times New Roman" w:hAnsi="Times New Roman" w:cs="Times New Roman"/>
          <w:sz w:val="24"/>
          <w:szCs w:val="24"/>
          <w:lang w:eastAsia="ar-SA"/>
        </w:rPr>
        <w:t>, un programmnodrošinājuma pielāgošanas papildus darbus</w:t>
      </w:r>
      <w:r w:rsidR="00A97C40">
        <w:rPr>
          <w:rFonts w:ascii="Times New Roman" w:hAnsi="Times New Roman" w:cs="Times New Roman"/>
          <w:sz w:val="24"/>
          <w:szCs w:val="24"/>
          <w:lang w:eastAsia="ar-SA"/>
        </w:rPr>
        <w:t>.</w:t>
      </w:r>
    </w:p>
    <w:p w14:paraId="1B2CBEC1" w14:textId="77777777" w:rsidR="000676D8" w:rsidRPr="0082110C" w:rsidRDefault="000676D8" w:rsidP="000676D8">
      <w:pPr>
        <w:suppressAutoHyphens/>
        <w:spacing w:after="0" w:line="240" w:lineRule="auto"/>
        <w:ind w:left="426"/>
        <w:jc w:val="both"/>
        <w:rPr>
          <w:rFonts w:ascii="Times New Roman" w:hAnsi="Times New Roman" w:cs="Times New Roman"/>
          <w:sz w:val="24"/>
          <w:szCs w:val="24"/>
          <w:lang w:eastAsia="ar-SA"/>
        </w:rPr>
      </w:pPr>
    </w:p>
    <w:p w14:paraId="1E9EB194" w14:textId="77777777" w:rsidR="000676D8" w:rsidRPr="00D904F1" w:rsidRDefault="000676D8">
      <w:pPr>
        <w:numPr>
          <w:ilvl w:val="0"/>
          <w:numId w:val="11"/>
        </w:numPr>
        <w:spacing w:line="360" w:lineRule="auto"/>
        <w:contextualSpacing/>
        <w:jc w:val="center"/>
        <w:rPr>
          <w:rFonts w:ascii="Times New Roman" w:hAnsi="Times New Roman" w:cs="Times New Roman"/>
          <w:b/>
          <w:bCs/>
          <w:sz w:val="24"/>
          <w:szCs w:val="24"/>
        </w:rPr>
      </w:pPr>
      <w:r w:rsidRPr="00D904F1">
        <w:rPr>
          <w:rFonts w:ascii="Times New Roman" w:hAnsi="Times New Roman" w:cs="Times New Roman"/>
          <w:b/>
          <w:bCs/>
          <w:sz w:val="24"/>
          <w:szCs w:val="24"/>
        </w:rPr>
        <w:t>LĪGUMA SUMMA UN NORĒĶINU KĀRTĪBA</w:t>
      </w:r>
    </w:p>
    <w:p w14:paraId="3F51CC1E" w14:textId="77777777" w:rsidR="005E545C" w:rsidRPr="005E545C" w:rsidRDefault="000676D8" w:rsidP="002915E2">
      <w:pPr>
        <w:pStyle w:val="ListParagraph"/>
        <w:numPr>
          <w:ilvl w:val="1"/>
          <w:numId w:val="11"/>
        </w:numPr>
        <w:suppressAutoHyphens/>
        <w:snapToGrid w:val="0"/>
        <w:ind w:left="426" w:hanging="426"/>
        <w:jc w:val="both"/>
        <w:rPr>
          <w:rFonts w:ascii="Times New Roman" w:hAnsi="Times New Roman"/>
          <w:sz w:val="24"/>
          <w:szCs w:val="24"/>
        </w:rPr>
      </w:pPr>
      <w:r w:rsidRPr="002915E2">
        <w:rPr>
          <w:rFonts w:ascii="Times New Roman" w:hAnsi="Times New Roman" w:cs="Times New Roman"/>
          <w:sz w:val="24"/>
          <w:szCs w:val="24"/>
          <w:lang w:eastAsia="ar-SA"/>
        </w:rPr>
        <w:t>Līguma</w:t>
      </w:r>
      <w:r w:rsidR="00293227">
        <w:rPr>
          <w:rFonts w:ascii="Times New Roman" w:hAnsi="Times New Roman" w:cs="Times New Roman"/>
          <w:sz w:val="24"/>
          <w:szCs w:val="24"/>
          <w:lang w:eastAsia="ar-SA"/>
        </w:rPr>
        <w:t xml:space="preserve"> kopējā cena sastāda _________ EUR </w:t>
      </w:r>
      <w:r w:rsidR="005E545C" w:rsidRPr="0082110C">
        <w:rPr>
          <w:rFonts w:ascii="Times New Roman" w:hAnsi="Times New Roman" w:cs="Times New Roman"/>
          <w:sz w:val="24"/>
          <w:szCs w:val="24"/>
          <w:lang w:eastAsia="ar-SA"/>
        </w:rPr>
        <w:t>neieskaitot pievienotās vērtības nodokli (PVN)</w:t>
      </w:r>
      <w:r w:rsidR="005E545C">
        <w:rPr>
          <w:rFonts w:ascii="Times New Roman" w:hAnsi="Times New Roman" w:cs="Times New Roman"/>
          <w:sz w:val="24"/>
          <w:szCs w:val="24"/>
          <w:lang w:eastAsia="ar-SA"/>
        </w:rPr>
        <w:t xml:space="preserve">. </w:t>
      </w:r>
      <w:r w:rsidR="005E545C" w:rsidRPr="00C2796C">
        <w:rPr>
          <w:rFonts w:ascii="Times New Roman" w:hAnsi="Times New Roman" w:cs="Times New Roman"/>
          <w:sz w:val="24"/>
          <w:szCs w:val="24"/>
          <w:lang w:eastAsia="ar-SA"/>
        </w:rPr>
        <w:t xml:space="preserve"> </w:t>
      </w:r>
      <w:r w:rsidR="005E545C" w:rsidRPr="0082110C">
        <w:rPr>
          <w:rFonts w:ascii="Times New Roman" w:hAnsi="Times New Roman" w:cs="Times New Roman"/>
          <w:sz w:val="24"/>
          <w:szCs w:val="24"/>
          <w:lang w:eastAsia="ar-SA"/>
        </w:rPr>
        <w:t>PVN likme tiks piemērota saskaņā ar spēkā esošo likumu „Par pievienotās vērtības nodokli”</w:t>
      </w:r>
      <w:r w:rsidR="005E545C">
        <w:rPr>
          <w:rFonts w:ascii="Times New Roman" w:hAnsi="Times New Roman" w:cs="Times New Roman"/>
          <w:sz w:val="24"/>
          <w:szCs w:val="24"/>
          <w:lang w:eastAsia="ar-SA"/>
        </w:rPr>
        <w:t>. Līguma cenā ietilpst:</w:t>
      </w:r>
    </w:p>
    <w:p w14:paraId="54E0F469" w14:textId="0B6BBAEE" w:rsidR="002915E2" w:rsidRPr="00A75BC0" w:rsidRDefault="005E545C" w:rsidP="00AD29F6">
      <w:pPr>
        <w:pStyle w:val="ListParagraph"/>
        <w:numPr>
          <w:ilvl w:val="2"/>
          <w:numId w:val="11"/>
        </w:numPr>
        <w:suppressAutoHyphens/>
        <w:snapToGrid w:val="0"/>
        <w:jc w:val="both"/>
        <w:rPr>
          <w:rFonts w:ascii="Times New Roman" w:hAnsi="Times New Roman"/>
          <w:sz w:val="24"/>
          <w:szCs w:val="24"/>
        </w:rPr>
      </w:pPr>
      <w:r>
        <w:rPr>
          <w:rFonts w:ascii="Times New Roman" w:hAnsi="Times New Roman" w:cs="Times New Roman"/>
          <w:sz w:val="24"/>
          <w:szCs w:val="24"/>
          <w:lang w:eastAsia="ar-SA"/>
        </w:rPr>
        <w:t xml:space="preserve"> </w:t>
      </w:r>
      <w:r w:rsidR="008A6C76">
        <w:rPr>
          <w:rFonts w:ascii="Times New Roman" w:hAnsi="Times New Roman" w:cs="Times New Roman"/>
          <w:sz w:val="24"/>
          <w:szCs w:val="24"/>
          <w:lang w:eastAsia="ar-SA"/>
        </w:rPr>
        <w:t>cena</w:t>
      </w:r>
      <w:r w:rsidR="000676D8" w:rsidRPr="002915E2">
        <w:rPr>
          <w:rFonts w:ascii="Times New Roman" w:hAnsi="Times New Roman" w:cs="Times New Roman"/>
          <w:sz w:val="24"/>
          <w:szCs w:val="24"/>
          <w:lang w:eastAsia="ar-SA"/>
        </w:rPr>
        <w:t xml:space="preserve"> </w:t>
      </w:r>
      <w:r w:rsidR="00B311BD" w:rsidRPr="002B0584">
        <w:rPr>
          <w:rFonts w:ascii="Times New Roman" w:hAnsi="Times New Roman" w:cs="Times New Roman"/>
          <w:sz w:val="24"/>
          <w:szCs w:val="24"/>
          <w:lang w:eastAsia="ar-SA"/>
        </w:rPr>
        <w:t>par</w:t>
      </w:r>
      <w:r w:rsidR="002915E2" w:rsidRPr="002B0584">
        <w:rPr>
          <w:rFonts w:ascii="Times New Roman" w:hAnsi="Times New Roman" w:cs="Times New Roman"/>
          <w:sz w:val="24"/>
          <w:szCs w:val="24"/>
          <w:lang w:eastAsia="ar-SA"/>
        </w:rPr>
        <w:t xml:space="preserve"> </w:t>
      </w:r>
      <w:r w:rsidR="002915E2" w:rsidRPr="00C2796C">
        <w:rPr>
          <w:rFonts w:ascii="Times New Roman" w:hAnsi="Times New Roman" w:cs="Times New Roman"/>
          <w:sz w:val="24"/>
          <w:szCs w:val="24"/>
        </w:rPr>
        <w:t>7</w:t>
      </w:r>
      <w:r w:rsidR="002915E2" w:rsidRPr="00C2796C">
        <w:rPr>
          <w:rFonts w:ascii="Times New Roman" w:hAnsi="Times New Roman"/>
          <w:sz w:val="24"/>
          <w:szCs w:val="24"/>
        </w:rPr>
        <w:t xml:space="preserve"> </w:t>
      </w:r>
      <w:r w:rsidR="00E6116F">
        <w:rPr>
          <w:rFonts w:ascii="Times New Roman" w:hAnsi="Times New Roman"/>
          <w:sz w:val="24"/>
          <w:szCs w:val="24"/>
        </w:rPr>
        <w:t xml:space="preserve">elektrouzlādes </w:t>
      </w:r>
      <w:r w:rsidR="002915E2" w:rsidRPr="00C2796C">
        <w:rPr>
          <w:rFonts w:ascii="Times New Roman" w:hAnsi="Times New Roman"/>
          <w:sz w:val="24"/>
          <w:szCs w:val="24"/>
        </w:rPr>
        <w:t>iekārtu komplektiem, to piegādi,</w:t>
      </w:r>
      <w:r w:rsidR="00E6116F">
        <w:rPr>
          <w:rFonts w:ascii="Times New Roman" w:hAnsi="Times New Roman"/>
          <w:sz w:val="24"/>
          <w:szCs w:val="24"/>
        </w:rPr>
        <w:t xml:space="preserve"> iestatīšanu,</w:t>
      </w:r>
      <w:r w:rsidR="002915E2" w:rsidRPr="00C2796C">
        <w:rPr>
          <w:rFonts w:ascii="Times New Roman" w:hAnsi="Times New Roman"/>
          <w:sz w:val="24"/>
          <w:szCs w:val="24"/>
        </w:rPr>
        <w:t xml:space="preserve"> apkopi </w:t>
      </w:r>
      <w:r w:rsidR="00E6116F">
        <w:rPr>
          <w:rFonts w:ascii="Times New Roman" w:hAnsi="Times New Roman"/>
          <w:sz w:val="24"/>
          <w:szCs w:val="24"/>
        </w:rPr>
        <w:t xml:space="preserve">(uzturēšanu) </w:t>
      </w:r>
      <w:r w:rsidR="002915E2" w:rsidRPr="00C2796C">
        <w:rPr>
          <w:rFonts w:ascii="Times New Roman" w:hAnsi="Times New Roman"/>
          <w:sz w:val="24"/>
          <w:szCs w:val="24"/>
        </w:rPr>
        <w:t>garantijas laikā</w:t>
      </w:r>
      <w:r w:rsidR="00C2796C" w:rsidRPr="00C2796C">
        <w:rPr>
          <w:rFonts w:ascii="Times New Roman" w:hAnsi="Times New Roman"/>
          <w:sz w:val="24"/>
          <w:szCs w:val="24"/>
        </w:rPr>
        <w:t>,</w:t>
      </w:r>
      <w:r w:rsidR="000F36E2">
        <w:rPr>
          <w:rFonts w:ascii="Times New Roman" w:hAnsi="Times New Roman"/>
          <w:sz w:val="24"/>
          <w:szCs w:val="24"/>
        </w:rPr>
        <w:t xml:space="preserve"> apmācībām</w:t>
      </w:r>
      <w:r w:rsidR="00A75BC0">
        <w:rPr>
          <w:rFonts w:ascii="Times New Roman" w:hAnsi="Times New Roman"/>
          <w:sz w:val="24"/>
          <w:szCs w:val="24"/>
        </w:rPr>
        <w:t>,</w:t>
      </w:r>
      <w:r w:rsidR="00C2796C" w:rsidRPr="00C2796C">
        <w:rPr>
          <w:rFonts w:ascii="Times New Roman" w:hAnsi="Times New Roman"/>
          <w:sz w:val="24"/>
          <w:szCs w:val="24"/>
        </w:rPr>
        <w:t xml:space="preserve"> </w:t>
      </w:r>
      <w:r w:rsidR="008A6C76">
        <w:rPr>
          <w:rFonts w:ascii="Times New Roman" w:hAnsi="Times New Roman"/>
          <w:sz w:val="24"/>
          <w:szCs w:val="24"/>
        </w:rPr>
        <w:t xml:space="preserve">kā arī </w:t>
      </w:r>
      <w:r w:rsidR="002915E2" w:rsidRPr="00C2796C">
        <w:rPr>
          <w:rFonts w:ascii="Times New Roman" w:hAnsi="Times New Roman"/>
          <w:sz w:val="24"/>
          <w:szCs w:val="24"/>
        </w:rPr>
        <w:t>par programmnodrošinājumu un tā uzturēšanas pakalpojumiem garantijas laikā un licencēm (ja tādas nepieciešamas)</w:t>
      </w:r>
      <w:r w:rsidR="00065B92">
        <w:rPr>
          <w:rFonts w:ascii="Times New Roman" w:hAnsi="Times New Roman"/>
          <w:sz w:val="24"/>
          <w:szCs w:val="24"/>
        </w:rPr>
        <w:t xml:space="preserve"> </w:t>
      </w:r>
      <w:r w:rsidR="008A6C76">
        <w:rPr>
          <w:rFonts w:ascii="Times New Roman" w:hAnsi="Times New Roman" w:cs="Times New Roman"/>
          <w:sz w:val="24"/>
          <w:szCs w:val="24"/>
        </w:rPr>
        <w:t>_____________</w:t>
      </w:r>
      <w:r w:rsidR="002B0584" w:rsidRPr="00C2796C">
        <w:rPr>
          <w:rFonts w:ascii="Times New Roman" w:hAnsi="Times New Roman" w:cs="Times New Roman"/>
          <w:sz w:val="24"/>
          <w:szCs w:val="24"/>
        </w:rPr>
        <w:t xml:space="preserve"> </w:t>
      </w:r>
      <w:r w:rsidR="002B0584" w:rsidRPr="00C2796C">
        <w:rPr>
          <w:rFonts w:ascii="Times New Roman" w:hAnsi="Times New Roman" w:cs="Times New Roman"/>
          <w:sz w:val="24"/>
          <w:szCs w:val="24"/>
          <w:lang w:eastAsia="ar-SA"/>
        </w:rPr>
        <w:t>EUR</w:t>
      </w:r>
      <w:r w:rsidR="00471BE0">
        <w:rPr>
          <w:rFonts w:ascii="Times New Roman" w:hAnsi="Times New Roman" w:cs="Times New Roman"/>
          <w:sz w:val="24"/>
          <w:szCs w:val="24"/>
          <w:lang w:eastAsia="ar-SA"/>
        </w:rPr>
        <w:t xml:space="preserve"> bez PVN apmērā</w:t>
      </w:r>
      <w:r w:rsidR="008A6C76" w:rsidRPr="0082110C">
        <w:rPr>
          <w:rFonts w:ascii="Times New Roman" w:hAnsi="Times New Roman" w:cs="Times New Roman"/>
          <w:sz w:val="24"/>
          <w:szCs w:val="24"/>
          <w:lang w:eastAsia="ar-SA"/>
        </w:rPr>
        <w:t xml:space="preserve">. Detalizētas izmaksas norādītas </w:t>
      </w:r>
      <w:r w:rsidR="008A6C76">
        <w:rPr>
          <w:rFonts w:ascii="Times New Roman" w:hAnsi="Times New Roman" w:cs="Times New Roman"/>
          <w:sz w:val="24"/>
          <w:szCs w:val="24"/>
          <w:lang w:eastAsia="ar-SA"/>
        </w:rPr>
        <w:t>F</w:t>
      </w:r>
      <w:r w:rsidR="008A6C76" w:rsidRPr="0082110C">
        <w:rPr>
          <w:rFonts w:ascii="Times New Roman" w:hAnsi="Times New Roman" w:cs="Times New Roman"/>
          <w:sz w:val="24"/>
          <w:szCs w:val="24"/>
          <w:lang w:eastAsia="ar-SA"/>
        </w:rPr>
        <w:t xml:space="preserve">inanšu </w:t>
      </w:r>
      <w:r w:rsidR="008A6C76" w:rsidRPr="00D51903">
        <w:rPr>
          <w:rFonts w:ascii="Times New Roman" w:hAnsi="Times New Roman" w:cs="Times New Roman"/>
          <w:sz w:val="24"/>
          <w:szCs w:val="24"/>
          <w:lang w:eastAsia="ar-SA"/>
        </w:rPr>
        <w:t xml:space="preserve">piedāvājuma tabulā (Līguma </w:t>
      </w:r>
      <w:r w:rsidR="008A6C76">
        <w:rPr>
          <w:rFonts w:ascii="Times New Roman" w:hAnsi="Times New Roman" w:cs="Times New Roman"/>
          <w:sz w:val="24"/>
          <w:szCs w:val="24"/>
          <w:lang w:eastAsia="ar-SA"/>
        </w:rPr>
        <w:t>2</w:t>
      </w:r>
      <w:r w:rsidR="008A6C76" w:rsidRPr="00D51903">
        <w:rPr>
          <w:rFonts w:ascii="Times New Roman" w:hAnsi="Times New Roman" w:cs="Times New Roman"/>
          <w:sz w:val="24"/>
          <w:szCs w:val="24"/>
          <w:lang w:eastAsia="ar-SA"/>
        </w:rPr>
        <w:t>.pielikums).</w:t>
      </w:r>
    </w:p>
    <w:p w14:paraId="0421FBAA" w14:textId="57384A47" w:rsidR="00A75BC0" w:rsidRPr="00976D84" w:rsidRDefault="00ED66EF" w:rsidP="00AD29F6">
      <w:pPr>
        <w:pStyle w:val="ListParagraph"/>
        <w:numPr>
          <w:ilvl w:val="2"/>
          <w:numId w:val="11"/>
        </w:numPr>
        <w:suppressAutoHyphens/>
        <w:snapToGrid w:val="0"/>
        <w:jc w:val="both"/>
        <w:rPr>
          <w:rFonts w:ascii="Times New Roman" w:hAnsi="Times New Roman"/>
          <w:sz w:val="24"/>
          <w:szCs w:val="24"/>
        </w:rPr>
      </w:pPr>
      <w:r>
        <w:rPr>
          <w:rFonts w:ascii="Times New Roman" w:hAnsi="Times New Roman"/>
          <w:sz w:val="24"/>
          <w:szCs w:val="24"/>
        </w:rPr>
        <w:t xml:space="preserve">Plānotās izmaksas </w:t>
      </w:r>
      <w:r w:rsidRPr="00ED66EF">
        <w:rPr>
          <w:rFonts w:ascii="Times New Roman" w:hAnsi="Times New Roman"/>
          <w:sz w:val="24"/>
          <w:szCs w:val="24"/>
        </w:rPr>
        <w:t>garantijas laikā nepieciešam</w:t>
      </w:r>
      <w:r>
        <w:rPr>
          <w:rFonts w:ascii="Times New Roman" w:hAnsi="Times New Roman"/>
          <w:sz w:val="24"/>
          <w:szCs w:val="24"/>
        </w:rPr>
        <w:t>ajiem</w:t>
      </w:r>
      <w:r w:rsidRPr="00ED66EF">
        <w:rPr>
          <w:rFonts w:ascii="Times New Roman" w:hAnsi="Times New Roman"/>
          <w:sz w:val="24"/>
          <w:szCs w:val="24"/>
        </w:rPr>
        <w:t xml:space="preserve"> remontdarb</w:t>
      </w:r>
      <w:r>
        <w:rPr>
          <w:rFonts w:ascii="Times New Roman" w:hAnsi="Times New Roman"/>
          <w:sz w:val="24"/>
          <w:szCs w:val="24"/>
        </w:rPr>
        <w:t>iem</w:t>
      </w:r>
      <w:r w:rsidRPr="00ED66EF">
        <w:rPr>
          <w:rFonts w:ascii="Times New Roman" w:hAnsi="Times New Roman"/>
          <w:sz w:val="24"/>
          <w:szCs w:val="24"/>
        </w:rPr>
        <w:t>, kas neietilpst garantijas nosacījumos, un programmnodrošinājuma pielāgošanas papildus darb</w:t>
      </w:r>
      <w:r>
        <w:rPr>
          <w:rFonts w:ascii="Times New Roman" w:hAnsi="Times New Roman"/>
          <w:sz w:val="24"/>
          <w:szCs w:val="24"/>
        </w:rPr>
        <w:t>iem _________</w:t>
      </w:r>
      <w:r w:rsidR="00D177E7">
        <w:rPr>
          <w:rFonts w:ascii="Times New Roman" w:hAnsi="Times New Roman"/>
          <w:sz w:val="24"/>
          <w:szCs w:val="24"/>
        </w:rPr>
        <w:t xml:space="preserve"> EUR bez PVN. Pasūtītājs ir tiesīgs </w:t>
      </w:r>
      <w:r w:rsidR="00DB4262">
        <w:rPr>
          <w:rFonts w:ascii="Times New Roman" w:hAnsi="Times New Roman"/>
          <w:sz w:val="24"/>
          <w:szCs w:val="24"/>
        </w:rPr>
        <w:t>nepasūtīt darbus visas šajā punktā norādītās summas apmērā.</w:t>
      </w:r>
    </w:p>
    <w:p w14:paraId="4EDCA26E" w14:textId="7B82597E" w:rsidR="00870A7C" w:rsidRPr="00976D84" w:rsidRDefault="00870A7C" w:rsidP="00976D84">
      <w:pPr>
        <w:pStyle w:val="ListParagraph"/>
        <w:numPr>
          <w:ilvl w:val="1"/>
          <w:numId w:val="11"/>
        </w:numPr>
        <w:suppressAutoHyphens/>
        <w:snapToGrid w:val="0"/>
        <w:ind w:left="426" w:hanging="426"/>
        <w:jc w:val="both"/>
        <w:rPr>
          <w:rFonts w:ascii="Times New Roman" w:hAnsi="Times New Roman"/>
          <w:sz w:val="24"/>
          <w:szCs w:val="24"/>
        </w:rPr>
      </w:pPr>
      <w:r w:rsidRPr="00976D84">
        <w:rPr>
          <w:rFonts w:ascii="Times New Roman" w:eastAsia="Times New Roman" w:hAnsi="Times New Roman" w:cs="Times New Roman"/>
          <w:sz w:val="24"/>
          <w:szCs w:val="24"/>
          <w:lang w:eastAsia="ar-SA"/>
        </w:rPr>
        <w:t xml:space="preserve">Samaksa par </w:t>
      </w:r>
      <w:r w:rsidR="00DB4262">
        <w:rPr>
          <w:rFonts w:ascii="Times New Roman" w:eastAsia="Times New Roman" w:hAnsi="Times New Roman" w:cs="Times New Roman"/>
          <w:sz w:val="24"/>
          <w:szCs w:val="24"/>
          <w:lang w:eastAsia="ar-SA"/>
        </w:rPr>
        <w:t>Iekārt</w:t>
      </w:r>
      <w:r w:rsidR="00DB5163">
        <w:rPr>
          <w:rFonts w:ascii="Times New Roman" w:eastAsia="Times New Roman" w:hAnsi="Times New Roman" w:cs="Times New Roman"/>
          <w:sz w:val="24"/>
          <w:szCs w:val="24"/>
          <w:lang w:eastAsia="ar-SA"/>
        </w:rPr>
        <w:t xml:space="preserve">u piegādi, </w:t>
      </w:r>
      <w:r w:rsidR="00DB5163" w:rsidRPr="00DB5163">
        <w:rPr>
          <w:rFonts w:ascii="Times New Roman" w:eastAsia="Times New Roman" w:hAnsi="Times New Roman" w:cs="Times New Roman"/>
          <w:sz w:val="24"/>
          <w:szCs w:val="24"/>
          <w:lang w:eastAsia="ar-SA"/>
        </w:rPr>
        <w:t>apkopi (uzturēšanu) garantijas laikā, programmnodrošinājumu un tā uzturēšanu garantijas laikā</w:t>
      </w:r>
      <w:r w:rsidR="00DB5163">
        <w:rPr>
          <w:rFonts w:ascii="Times New Roman" w:eastAsia="Times New Roman" w:hAnsi="Times New Roman" w:cs="Times New Roman"/>
          <w:sz w:val="24"/>
          <w:szCs w:val="24"/>
          <w:lang w:eastAsia="ar-SA"/>
        </w:rPr>
        <w:t>,</w:t>
      </w:r>
      <w:r w:rsidR="00DB5163" w:rsidRPr="00DB5163">
        <w:rPr>
          <w:rFonts w:ascii="Times New Roman" w:eastAsia="Times New Roman" w:hAnsi="Times New Roman" w:cs="Times New Roman"/>
          <w:sz w:val="24"/>
          <w:szCs w:val="24"/>
          <w:lang w:eastAsia="ar-SA"/>
        </w:rPr>
        <w:t xml:space="preserve"> licencēm (ja tādas nepieciešamas)</w:t>
      </w:r>
      <w:r w:rsidR="00DB5163">
        <w:rPr>
          <w:rFonts w:ascii="Times New Roman" w:eastAsia="Times New Roman" w:hAnsi="Times New Roman" w:cs="Times New Roman"/>
          <w:sz w:val="24"/>
          <w:szCs w:val="24"/>
          <w:lang w:eastAsia="ar-SA"/>
        </w:rPr>
        <w:t>,</w:t>
      </w:r>
      <w:r w:rsidR="00DB5163" w:rsidRPr="00DB5163">
        <w:rPr>
          <w:rFonts w:ascii="Times New Roman" w:eastAsia="Times New Roman" w:hAnsi="Times New Roman" w:cs="Times New Roman"/>
          <w:sz w:val="24"/>
          <w:szCs w:val="24"/>
          <w:lang w:eastAsia="ar-SA"/>
        </w:rPr>
        <w:t xml:space="preserve"> </w:t>
      </w:r>
      <w:r w:rsidR="0009531E">
        <w:rPr>
          <w:rFonts w:ascii="Times New Roman" w:eastAsia="Times New Roman" w:hAnsi="Times New Roman" w:cs="Times New Roman"/>
          <w:sz w:val="24"/>
          <w:szCs w:val="24"/>
          <w:lang w:eastAsia="ar-SA"/>
        </w:rPr>
        <w:t>iestatīšanu un</w:t>
      </w:r>
      <w:r w:rsidR="00DB5163">
        <w:rPr>
          <w:rFonts w:ascii="Times New Roman" w:eastAsia="Times New Roman" w:hAnsi="Times New Roman" w:cs="Times New Roman"/>
          <w:sz w:val="24"/>
          <w:szCs w:val="24"/>
          <w:lang w:eastAsia="ar-SA"/>
        </w:rPr>
        <w:t xml:space="preserve"> apmācībām</w:t>
      </w:r>
      <w:r w:rsidR="0009531E">
        <w:rPr>
          <w:rFonts w:ascii="Times New Roman" w:eastAsia="Times New Roman" w:hAnsi="Times New Roman" w:cs="Times New Roman"/>
          <w:sz w:val="24"/>
          <w:szCs w:val="24"/>
          <w:lang w:eastAsia="ar-SA"/>
        </w:rPr>
        <w:t xml:space="preserve"> </w:t>
      </w:r>
      <w:r w:rsidRPr="00976D84">
        <w:rPr>
          <w:rFonts w:ascii="Times New Roman" w:eastAsia="Times New Roman" w:hAnsi="Times New Roman" w:cs="Times New Roman"/>
          <w:sz w:val="24"/>
          <w:szCs w:val="24"/>
          <w:lang w:eastAsia="ar-SA"/>
        </w:rPr>
        <w:t>tiek veikta sekojošā kārtībā:</w:t>
      </w:r>
    </w:p>
    <w:p w14:paraId="26B60C6F" w14:textId="2C97516C" w:rsidR="00BA15DD" w:rsidRDefault="00BA15DD" w:rsidP="00870A7C">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BA15DD">
        <w:rPr>
          <w:rFonts w:ascii="Times New Roman" w:eastAsia="Times New Roman" w:hAnsi="Times New Roman" w:cs="Times New Roman"/>
          <w:sz w:val="24"/>
          <w:szCs w:val="24"/>
          <w:lang w:eastAsia="ar-SA"/>
        </w:rPr>
        <w:t>Pēc Līguma noslēgšanas un Izpildītāja rēķina saņemšanas, Pasūtītājs 20 (divdesmit) dienu laikā samaksā Izpildītājam avansu 20 % (divdesmit procentu) apmērā no Līguma summas</w:t>
      </w:r>
      <w:r w:rsidR="00107A7F">
        <w:rPr>
          <w:rFonts w:ascii="Times New Roman" w:eastAsia="Times New Roman" w:hAnsi="Times New Roman" w:cs="Times New Roman"/>
          <w:sz w:val="24"/>
          <w:szCs w:val="24"/>
          <w:lang w:eastAsia="ar-SA"/>
        </w:rPr>
        <w:t xml:space="preserve"> daļas par i</w:t>
      </w:r>
      <w:r w:rsidR="00107A7F" w:rsidRPr="00107A7F">
        <w:rPr>
          <w:rFonts w:ascii="Times New Roman" w:eastAsia="Times New Roman" w:hAnsi="Times New Roman" w:cs="Times New Roman"/>
          <w:sz w:val="24"/>
          <w:szCs w:val="24"/>
          <w:lang w:eastAsia="ar-SA"/>
        </w:rPr>
        <w:t>ekārtu komplektu piegād</w:t>
      </w:r>
      <w:r w:rsidR="00AA1F32">
        <w:rPr>
          <w:rFonts w:ascii="Times New Roman" w:eastAsia="Times New Roman" w:hAnsi="Times New Roman" w:cs="Times New Roman"/>
          <w:sz w:val="24"/>
          <w:szCs w:val="24"/>
          <w:lang w:eastAsia="ar-SA"/>
        </w:rPr>
        <w:t>i</w:t>
      </w:r>
      <w:r w:rsidR="00107A7F" w:rsidRPr="00107A7F">
        <w:rPr>
          <w:rFonts w:ascii="Times New Roman" w:eastAsia="Times New Roman" w:hAnsi="Times New Roman" w:cs="Times New Roman"/>
          <w:sz w:val="24"/>
          <w:szCs w:val="24"/>
          <w:lang w:eastAsia="ar-SA"/>
        </w:rPr>
        <w:t>, apkop</w:t>
      </w:r>
      <w:r w:rsidR="00AA1F32">
        <w:rPr>
          <w:rFonts w:ascii="Times New Roman" w:eastAsia="Times New Roman" w:hAnsi="Times New Roman" w:cs="Times New Roman"/>
          <w:sz w:val="24"/>
          <w:szCs w:val="24"/>
          <w:lang w:eastAsia="ar-SA"/>
        </w:rPr>
        <w:t>i</w:t>
      </w:r>
      <w:r w:rsidR="00107A7F" w:rsidRPr="00107A7F">
        <w:rPr>
          <w:rFonts w:ascii="Times New Roman" w:eastAsia="Times New Roman" w:hAnsi="Times New Roman" w:cs="Times New Roman"/>
          <w:sz w:val="24"/>
          <w:szCs w:val="24"/>
          <w:lang w:eastAsia="ar-SA"/>
        </w:rPr>
        <w:t xml:space="preserve"> (uzturēšan</w:t>
      </w:r>
      <w:r w:rsidR="00AA1F32">
        <w:rPr>
          <w:rFonts w:ascii="Times New Roman" w:eastAsia="Times New Roman" w:hAnsi="Times New Roman" w:cs="Times New Roman"/>
          <w:sz w:val="24"/>
          <w:szCs w:val="24"/>
          <w:lang w:eastAsia="ar-SA"/>
        </w:rPr>
        <w:t>u</w:t>
      </w:r>
      <w:r w:rsidR="00107A7F" w:rsidRPr="00107A7F">
        <w:rPr>
          <w:rFonts w:ascii="Times New Roman" w:eastAsia="Times New Roman" w:hAnsi="Times New Roman" w:cs="Times New Roman"/>
          <w:sz w:val="24"/>
          <w:szCs w:val="24"/>
          <w:lang w:eastAsia="ar-SA"/>
        </w:rPr>
        <w:t>) garantijas laikā, programmnodrošinājum</w:t>
      </w:r>
      <w:r w:rsidR="00AA1F32">
        <w:rPr>
          <w:rFonts w:ascii="Times New Roman" w:eastAsia="Times New Roman" w:hAnsi="Times New Roman" w:cs="Times New Roman"/>
          <w:sz w:val="24"/>
          <w:szCs w:val="24"/>
          <w:lang w:eastAsia="ar-SA"/>
        </w:rPr>
        <w:t>u</w:t>
      </w:r>
      <w:r w:rsidR="00107A7F" w:rsidRPr="00107A7F">
        <w:rPr>
          <w:rFonts w:ascii="Times New Roman" w:eastAsia="Times New Roman" w:hAnsi="Times New Roman" w:cs="Times New Roman"/>
          <w:sz w:val="24"/>
          <w:szCs w:val="24"/>
          <w:lang w:eastAsia="ar-SA"/>
        </w:rPr>
        <w:t xml:space="preserve"> un tā uzturēšan</w:t>
      </w:r>
      <w:r w:rsidR="00AA1F32">
        <w:rPr>
          <w:rFonts w:ascii="Times New Roman" w:eastAsia="Times New Roman" w:hAnsi="Times New Roman" w:cs="Times New Roman"/>
          <w:sz w:val="24"/>
          <w:szCs w:val="24"/>
          <w:lang w:eastAsia="ar-SA"/>
        </w:rPr>
        <w:t>u</w:t>
      </w:r>
      <w:r w:rsidR="00107A7F" w:rsidRPr="00107A7F">
        <w:rPr>
          <w:rFonts w:ascii="Times New Roman" w:eastAsia="Times New Roman" w:hAnsi="Times New Roman" w:cs="Times New Roman"/>
          <w:sz w:val="24"/>
          <w:szCs w:val="24"/>
          <w:lang w:eastAsia="ar-SA"/>
        </w:rPr>
        <w:t xml:space="preserve"> garantijas laikā un licenc</w:t>
      </w:r>
      <w:r w:rsidR="0092343A">
        <w:rPr>
          <w:rFonts w:ascii="Times New Roman" w:eastAsia="Times New Roman" w:hAnsi="Times New Roman" w:cs="Times New Roman"/>
          <w:sz w:val="24"/>
          <w:szCs w:val="24"/>
          <w:lang w:eastAsia="ar-SA"/>
        </w:rPr>
        <w:t>ēm</w:t>
      </w:r>
      <w:r w:rsidR="00107A7F" w:rsidRPr="00107A7F">
        <w:rPr>
          <w:rFonts w:ascii="Times New Roman" w:eastAsia="Times New Roman" w:hAnsi="Times New Roman" w:cs="Times New Roman"/>
          <w:sz w:val="24"/>
          <w:szCs w:val="24"/>
          <w:lang w:eastAsia="ar-SA"/>
        </w:rPr>
        <w:t xml:space="preserve"> (ja tādas nepieciešamas)</w:t>
      </w:r>
      <w:r w:rsidR="0092343A">
        <w:rPr>
          <w:rFonts w:ascii="Times New Roman" w:eastAsia="Times New Roman" w:hAnsi="Times New Roman" w:cs="Times New Roman"/>
          <w:sz w:val="24"/>
          <w:szCs w:val="24"/>
          <w:lang w:eastAsia="ar-SA"/>
        </w:rPr>
        <w:t xml:space="preserve"> (Finanšu piedāvājuma 1.pozīcija)</w:t>
      </w:r>
      <w:r w:rsidRPr="00BA15DD">
        <w:rPr>
          <w:rFonts w:ascii="Times New Roman" w:eastAsia="Times New Roman" w:hAnsi="Times New Roman" w:cs="Times New Roman"/>
          <w:sz w:val="24"/>
          <w:szCs w:val="24"/>
          <w:lang w:eastAsia="ar-SA"/>
        </w:rPr>
        <w:t>, ar nosacījumu, ka Izpildītājs iesniedz Pasūtītājam apdrošināšanas sabiedrības vai kredītiestādes izsniegtu avansa garantiju maksājamā avansa apmērā</w:t>
      </w:r>
      <w:r w:rsidR="00AA1F32">
        <w:rPr>
          <w:rFonts w:ascii="Times New Roman" w:eastAsia="Times New Roman" w:hAnsi="Times New Roman" w:cs="Times New Roman"/>
          <w:sz w:val="24"/>
          <w:szCs w:val="24"/>
          <w:lang w:eastAsia="ar-SA"/>
        </w:rPr>
        <w:t xml:space="preserve"> saskaņā ar Līguma 3.</w:t>
      </w:r>
      <w:r w:rsidR="00366180">
        <w:rPr>
          <w:rFonts w:ascii="Times New Roman" w:eastAsia="Times New Roman" w:hAnsi="Times New Roman" w:cs="Times New Roman"/>
          <w:sz w:val="24"/>
          <w:szCs w:val="24"/>
          <w:lang w:eastAsia="ar-SA"/>
        </w:rPr>
        <w:t>7</w:t>
      </w:r>
      <w:r w:rsidR="00AA1F32">
        <w:rPr>
          <w:rFonts w:ascii="Times New Roman" w:eastAsia="Times New Roman" w:hAnsi="Times New Roman" w:cs="Times New Roman"/>
          <w:sz w:val="24"/>
          <w:szCs w:val="24"/>
          <w:lang w:eastAsia="ar-SA"/>
        </w:rPr>
        <w:t>.punktu</w:t>
      </w:r>
      <w:r w:rsidRPr="00BA15DD">
        <w:rPr>
          <w:rFonts w:ascii="Times New Roman" w:eastAsia="Times New Roman" w:hAnsi="Times New Roman" w:cs="Times New Roman"/>
          <w:sz w:val="24"/>
          <w:szCs w:val="24"/>
          <w:lang w:eastAsia="ar-SA"/>
        </w:rPr>
        <w:t>.</w:t>
      </w:r>
    </w:p>
    <w:p w14:paraId="01503D5E" w14:textId="3016F3AE" w:rsidR="00870A7C" w:rsidRPr="00471946" w:rsidRDefault="00870A7C" w:rsidP="00870A7C">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6C0E09">
        <w:rPr>
          <w:rFonts w:ascii="Times New Roman" w:eastAsia="Times New Roman" w:hAnsi="Times New Roman" w:cs="Times New Roman"/>
          <w:sz w:val="24"/>
          <w:szCs w:val="24"/>
          <w:lang w:eastAsia="ar-SA"/>
        </w:rPr>
        <w:t xml:space="preserve">pēc </w:t>
      </w:r>
      <w:r w:rsidR="003B297A">
        <w:rPr>
          <w:rFonts w:ascii="Times New Roman" w:eastAsia="Times New Roman" w:hAnsi="Times New Roman" w:cs="Times New Roman"/>
          <w:sz w:val="24"/>
          <w:szCs w:val="24"/>
          <w:lang w:eastAsia="ar-SA"/>
        </w:rPr>
        <w:t>Iekārtu</w:t>
      </w:r>
      <w:r w:rsidRPr="006C0E09">
        <w:rPr>
          <w:rFonts w:ascii="Times New Roman" w:eastAsia="Times New Roman" w:hAnsi="Times New Roman" w:cs="Times New Roman"/>
          <w:sz w:val="24"/>
          <w:szCs w:val="24"/>
          <w:lang w:eastAsia="ar-SA"/>
        </w:rPr>
        <w:t xml:space="preserve"> piegādes un pieņemšanas Līgumā noteiktajā kārtībā un rēķina saņemšanas Pasūtītājs </w:t>
      </w:r>
      <w:r w:rsidRPr="00A413BF">
        <w:rPr>
          <w:rFonts w:ascii="Times New Roman" w:eastAsia="Times New Roman" w:hAnsi="Times New Roman" w:cs="Times New Roman"/>
          <w:sz w:val="24"/>
          <w:szCs w:val="24"/>
          <w:lang w:eastAsia="ar-SA"/>
        </w:rPr>
        <w:t xml:space="preserve">30 (trīsdesmit) dienu laikā </w:t>
      </w:r>
      <w:r w:rsidRPr="006C0E09">
        <w:rPr>
          <w:rFonts w:ascii="Times New Roman" w:eastAsia="Times New Roman" w:hAnsi="Times New Roman" w:cs="Times New Roman"/>
          <w:sz w:val="24"/>
          <w:szCs w:val="24"/>
          <w:lang w:eastAsia="ar-SA"/>
        </w:rPr>
        <w:t xml:space="preserve">samaksā Izpildītājam 90 (deviņdesmit) % no </w:t>
      </w:r>
      <w:r w:rsidR="00BF5573" w:rsidRPr="00BF5573">
        <w:rPr>
          <w:rFonts w:ascii="Times New Roman" w:eastAsia="Times New Roman" w:hAnsi="Times New Roman" w:cs="Times New Roman"/>
          <w:sz w:val="24"/>
          <w:szCs w:val="24"/>
          <w:lang w:eastAsia="ar-SA"/>
        </w:rPr>
        <w:t>Līguma summas daļas par iekārtu komplektu piegādi, apkopi (uzturēšanu) garantijas laikā, programmnodrošinājumu un tā uzturēšanu garantijas laikā un licencēm (ja tādas nepieciešamas) (Finanšu piedāvājuma 1.pozīcija)</w:t>
      </w:r>
      <w:r w:rsidR="00BF5573">
        <w:rPr>
          <w:rFonts w:ascii="Times New Roman" w:eastAsia="Times New Roman" w:hAnsi="Times New Roman" w:cs="Times New Roman"/>
          <w:sz w:val="24"/>
          <w:szCs w:val="24"/>
          <w:lang w:eastAsia="ar-SA"/>
        </w:rPr>
        <w:t xml:space="preserve">, pilnībā ieturot </w:t>
      </w:r>
      <w:r w:rsidR="0015115B">
        <w:rPr>
          <w:rFonts w:ascii="Times New Roman" w:eastAsia="Times New Roman" w:hAnsi="Times New Roman" w:cs="Times New Roman"/>
          <w:sz w:val="24"/>
          <w:szCs w:val="24"/>
          <w:lang w:eastAsia="ar-SA"/>
        </w:rPr>
        <w:t xml:space="preserve">saskaņā ar Līguma 3.2.1.punktu </w:t>
      </w:r>
      <w:r w:rsidR="002B29AA">
        <w:rPr>
          <w:rFonts w:ascii="Times New Roman" w:eastAsia="Times New Roman" w:hAnsi="Times New Roman" w:cs="Times New Roman"/>
          <w:sz w:val="24"/>
          <w:szCs w:val="24"/>
          <w:lang w:eastAsia="ar-SA"/>
        </w:rPr>
        <w:t>izmaksāto avansu</w:t>
      </w:r>
      <w:r w:rsidR="0015115B">
        <w:rPr>
          <w:rFonts w:ascii="Times New Roman" w:eastAsia="Times New Roman" w:hAnsi="Times New Roman" w:cs="Times New Roman"/>
          <w:sz w:val="24"/>
          <w:szCs w:val="24"/>
          <w:lang w:eastAsia="ar-SA"/>
        </w:rPr>
        <w:t>. Attiecīgā summa tiek</w:t>
      </w:r>
      <w:r w:rsidRPr="006C0E09">
        <w:rPr>
          <w:rFonts w:ascii="Times New Roman" w:eastAsia="Times New Roman" w:hAnsi="Times New Roman" w:cs="Times New Roman"/>
          <w:sz w:val="24"/>
          <w:szCs w:val="24"/>
          <w:lang w:eastAsia="ar-SA"/>
        </w:rPr>
        <w:t xml:space="preserve"> pārskait</w:t>
      </w:r>
      <w:r w:rsidR="0015115B">
        <w:rPr>
          <w:rFonts w:ascii="Times New Roman" w:eastAsia="Times New Roman" w:hAnsi="Times New Roman" w:cs="Times New Roman"/>
          <w:sz w:val="24"/>
          <w:szCs w:val="24"/>
          <w:lang w:eastAsia="ar-SA"/>
        </w:rPr>
        <w:t>īta</w:t>
      </w:r>
      <w:r w:rsidRPr="006C0E09">
        <w:rPr>
          <w:rFonts w:ascii="Times New Roman" w:eastAsia="Times New Roman" w:hAnsi="Times New Roman" w:cs="Times New Roman"/>
          <w:sz w:val="24"/>
          <w:szCs w:val="24"/>
          <w:lang w:eastAsia="ar-SA"/>
        </w:rPr>
        <w:t xml:space="preserve"> uz Izpildītāja rēķinā </w:t>
      </w:r>
      <w:r w:rsidRPr="00471946">
        <w:rPr>
          <w:rFonts w:ascii="Times New Roman" w:eastAsia="Times New Roman" w:hAnsi="Times New Roman" w:cs="Times New Roman"/>
          <w:sz w:val="24"/>
          <w:szCs w:val="24"/>
          <w:lang w:eastAsia="ar-SA"/>
        </w:rPr>
        <w:t>norādīto bankas kontu.</w:t>
      </w:r>
    </w:p>
    <w:p w14:paraId="7E4EE5BC" w14:textId="3CEE2151" w:rsidR="00870A7C" w:rsidRDefault="005955FF" w:rsidP="00870A7C">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471946">
        <w:rPr>
          <w:rFonts w:ascii="Times New Roman" w:eastAsia="Times New Roman" w:hAnsi="Times New Roman" w:cs="Times New Roman"/>
          <w:sz w:val="24"/>
          <w:szCs w:val="24"/>
          <w:lang w:eastAsia="ar-SA"/>
        </w:rPr>
        <w:t>p</w:t>
      </w:r>
      <w:r w:rsidR="00870A7C" w:rsidRPr="00471946">
        <w:rPr>
          <w:rFonts w:ascii="Times New Roman" w:eastAsia="Times New Roman" w:hAnsi="Times New Roman" w:cs="Times New Roman"/>
          <w:sz w:val="24"/>
          <w:szCs w:val="24"/>
          <w:lang w:eastAsia="ar-SA"/>
        </w:rPr>
        <w:t>ēc uzstādīt</w:t>
      </w:r>
      <w:r w:rsidR="0094078E">
        <w:rPr>
          <w:rFonts w:ascii="Times New Roman" w:eastAsia="Times New Roman" w:hAnsi="Times New Roman" w:cs="Times New Roman"/>
          <w:sz w:val="24"/>
          <w:szCs w:val="24"/>
          <w:lang w:eastAsia="ar-SA"/>
        </w:rPr>
        <w:t>o</w:t>
      </w:r>
      <w:r w:rsidR="00870A7C" w:rsidRPr="00471946">
        <w:rPr>
          <w:rFonts w:ascii="Times New Roman" w:eastAsia="Times New Roman" w:hAnsi="Times New Roman" w:cs="Times New Roman"/>
          <w:sz w:val="24"/>
          <w:szCs w:val="24"/>
          <w:lang w:eastAsia="ar-SA"/>
        </w:rPr>
        <w:t xml:space="preserve"> </w:t>
      </w:r>
      <w:r w:rsidR="002A6E4C">
        <w:rPr>
          <w:rFonts w:ascii="Times New Roman" w:eastAsia="Times New Roman" w:hAnsi="Times New Roman" w:cs="Times New Roman"/>
          <w:sz w:val="24"/>
          <w:szCs w:val="24"/>
          <w:lang w:eastAsia="ar-SA"/>
        </w:rPr>
        <w:t>I</w:t>
      </w:r>
      <w:r w:rsidR="00D744B8" w:rsidRPr="00471946">
        <w:rPr>
          <w:rFonts w:ascii="Times New Roman" w:eastAsia="Times New Roman" w:hAnsi="Times New Roman" w:cs="Times New Roman"/>
          <w:sz w:val="24"/>
          <w:szCs w:val="24"/>
          <w:lang w:eastAsia="ar-SA"/>
        </w:rPr>
        <w:t>ekārt</w:t>
      </w:r>
      <w:r w:rsidR="0094078E">
        <w:rPr>
          <w:rFonts w:ascii="Times New Roman" w:eastAsia="Times New Roman" w:hAnsi="Times New Roman" w:cs="Times New Roman"/>
          <w:sz w:val="24"/>
          <w:szCs w:val="24"/>
          <w:lang w:eastAsia="ar-SA"/>
        </w:rPr>
        <w:t>u</w:t>
      </w:r>
      <w:r w:rsidR="00D744B8" w:rsidRPr="00471946">
        <w:rPr>
          <w:rFonts w:ascii="Times New Roman" w:eastAsia="Times New Roman" w:hAnsi="Times New Roman" w:cs="Times New Roman"/>
          <w:sz w:val="24"/>
          <w:szCs w:val="24"/>
          <w:lang w:eastAsia="ar-SA"/>
        </w:rPr>
        <w:t xml:space="preserve"> </w:t>
      </w:r>
      <w:r w:rsidR="00855F72">
        <w:rPr>
          <w:rFonts w:ascii="Times New Roman" w:eastAsia="Times New Roman" w:hAnsi="Times New Roman" w:cs="Times New Roman"/>
          <w:sz w:val="24"/>
          <w:szCs w:val="24"/>
          <w:lang w:eastAsia="ar-SA"/>
        </w:rPr>
        <w:t>iestatīšanas</w:t>
      </w:r>
      <w:r w:rsidR="00586C35" w:rsidRPr="00586C35">
        <w:rPr>
          <w:rFonts w:ascii="Times New Roman" w:eastAsia="Times New Roman" w:hAnsi="Times New Roman" w:cs="Times New Roman"/>
          <w:sz w:val="24"/>
          <w:szCs w:val="24"/>
          <w:lang w:eastAsia="ar-SA"/>
        </w:rPr>
        <w:t xml:space="preserve"> </w:t>
      </w:r>
      <w:r w:rsidR="00586C35">
        <w:rPr>
          <w:rFonts w:ascii="Times New Roman" w:eastAsia="Times New Roman" w:hAnsi="Times New Roman" w:cs="Times New Roman"/>
          <w:sz w:val="24"/>
          <w:szCs w:val="24"/>
          <w:lang w:eastAsia="ar-SA"/>
        </w:rPr>
        <w:t>un Pasūtītāja darbinieku apmācību pabeigšanas</w:t>
      </w:r>
      <w:r w:rsidR="000A169C">
        <w:rPr>
          <w:rFonts w:ascii="Times New Roman" w:eastAsia="Times New Roman" w:hAnsi="Times New Roman" w:cs="Times New Roman"/>
          <w:sz w:val="24"/>
          <w:szCs w:val="24"/>
          <w:lang w:eastAsia="ar-SA"/>
        </w:rPr>
        <w:t>,</w:t>
      </w:r>
      <w:r w:rsidR="00870A7C" w:rsidRPr="00471946">
        <w:rPr>
          <w:rFonts w:ascii="Times New Roman" w:eastAsia="Times New Roman" w:hAnsi="Times New Roman" w:cs="Times New Roman"/>
          <w:sz w:val="24"/>
          <w:szCs w:val="24"/>
          <w:lang w:eastAsia="ar-SA"/>
        </w:rPr>
        <w:t xml:space="preserve"> </w:t>
      </w:r>
      <w:bookmarkStart w:id="28" w:name="_Hlk152795702"/>
      <w:r w:rsidR="00870A7C" w:rsidRPr="00471946">
        <w:rPr>
          <w:rFonts w:ascii="Times New Roman" w:eastAsia="Times New Roman" w:hAnsi="Times New Roman" w:cs="Times New Roman"/>
          <w:sz w:val="24"/>
          <w:szCs w:val="24"/>
          <w:lang w:eastAsia="ar-SA"/>
        </w:rPr>
        <w:t>pieņemšanas – nodošanas akta</w:t>
      </w:r>
      <w:r w:rsidRPr="00471946">
        <w:rPr>
          <w:rFonts w:ascii="Times New Roman" w:eastAsia="Times New Roman" w:hAnsi="Times New Roman" w:cs="Times New Roman"/>
          <w:sz w:val="24"/>
          <w:szCs w:val="24"/>
          <w:lang w:eastAsia="ar-SA"/>
        </w:rPr>
        <w:t xml:space="preserve"> abpusējas</w:t>
      </w:r>
      <w:r w:rsidR="00870A7C" w:rsidRPr="00471946">
        <w:rPr>
          <w:rFonts w:ascii="Times New Roman" w:eastAsia="Times New Roman" w:hAnsi="Times New Roman" w:cs="Times New Roman"/>
          <w:sz w:val="24"/>
          <w:szCs w:val="24"/>
          <w:lang w:eastAsia="ar-SA"/>
        </w:rPr>
        <w:t xml:space="preserve"> parakstīšanas un rēķina saņemšanas Pasūtītājs 30 (trīsdesmit) dienu laikā samaksā Izpildītājam </w:t>
      </w:r>
      <w:r w:rsidR="00395C8E">
        <w:rPr>
          <w:rFonts w:ascii="Times New Roman" w:eastAsia="Times New Roman" w:hAnsi="Times New Roman" w:cs="Times New Roman"/>
          <w:sz w:val="24"/>
          <w:szCs w:val="24"/>
          <w:lang w:eastAsia="ar-SA"/>
        </w:rPr>
        <w:t xml:space="preserve">Finanšu piedāvājumā norādīto cenu par </w:t>
      </w:r>
      <w:r w:rsidR="0045654E">
        <w:rPr>
          <w:rFonts w:ascii="Times New Roman" w:eastAsia="Times New Roman" w:hAnsi="Times New Roman" w:cs="Times New Roman"/>
          <w:sz w:val="24"/>
          <w:szCs w:val="24"/>
          <w:lang w:eastAsia="ar-SA"/>
        </w:rPr>
        <w:t>I</w:t>
      </w:r>
      <w:r w:rsidR="00395C8E">
        <w:rPr>
          <w:rFonts w:ascii="Times New Roman" w:eastAsia="Times New Roman" w:hAnsi="Times New Roman" w:cs="Times New Roman"/>
          <w:sz w:val="24"/>
          <w:szCs w:val="24"/>
          <w:lang w:eastAsia="ar-SA"/>
        </w:rPr>
        <w:t>ekārtu iestatīšanu</w:t>
      </w:r>
      <w:r w:rsidR="00586C35">
        <w:rPr>
          <w:rFonts w:ascii="Times New Roman" w:eastAsia="Times New Roman" w:hAnsi="Times New Roman" w:cs="Times New Roman"/>
          <w:sz w:val="24"/>
          <w:szCs w:val="24"/>
          <w:lang w:eastAsia="ar-SA"/>
        </w:rPr>
        <w:t xml:space="preserve"> un apmācībām</w:t>
      </w:r>
      <w:r w:rsidR="00870A7C" w:rsidRPr="00471946">
        <w:rPr>
          <w:rFonts w:ascii="Times New Roman" w:eastAsia="Times New Roman" w:hAnsi="Times New Roman" w:cs="Times New Roman"/>
          <w:sz w:val="24"/>
          <w:szCs w:val="24"/>
          <w:lang w:eastAsia="ar-SA"/>
        </w:rPr>
        <w:t>, pārskaitot attiecīgo summu uz Izpildītāja rēķinā norādīto bankas kontu</w:t>
      </w:r>
      <w:bookmarkEnd w:id="28"/>
      <w:r w:rsidR="00870A7C" w:rsidRPr="00471946">
        <w:rPr>
          <w:rFonts w:ascii="Times New Roman" w:eastAsia="Times New Roman" w:hAnsi="Times New Roman" w:cs="Times New Roman"/>
          <w:sz w:val="24"/>
          <w:szCs w:val="24"/>
          <w:lang w:eastAsia="ar-SA"/>
        </w:rPr>
        <w:t>.</w:t>
      </w:r>
    </w:p>
    <w:p w14:paraId="426B8BA7" w14:textId="7D1CD095" w:rsidR="00897568" w:rsidRDefault="00415A20" w:rsidP="00870A7C">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 (desmit) % ieturējums</w:t>
      </w:r>
      <w:r w:rsidR="00BB6259" w:rsidRPr="00BB6259">
        <w:t xml:space="preserve"> </w:t>
      </w:r>
      <w:r w:rsidR="00BB6259" w:rsidRPr="00BB6259">
        <w:rPr>
          <w:rFonts w:ascii="Times New Roman" w:eastAsia="Times New Roman" w:hAnsi="Times New Roman" w:cs="Times New Roman"/>
          <w:sz w:val="24"/>
          <w:szCs w:val="24"/>
          <w:lang w:eastAsia="ar-SA"/>
        </w:rPr>
        <w:t>no Līguma summas daļas par iekārtu komplektu piegādi, apkopi (uzturēšanu) garantijas laikā, programmnodrošinājumu un tā uzturēšanu garantijas laikā un licencēm (ja tādas nepieciešamas) (Finanšu piedāvājuma 1.pozīcija)</w:t>
      </w:r>
      <w:r w:rsidR="00BB6259">
        <w:rPr>
          <w:rFonts w:ascii="Times New Roman" w:eastAsia="Times New Roman" w:hAnsi="Times New Roman" w:cs="Times New Roman"/>
          <w:sz w:val="24"/>
          <w:szCs w:val="24"/>
          <w:lang w:eastAsia="ar-SA"/>
        </w:rPr>
        <w:t xml:space="preserve"> Izpildītājam tiek izmaksāts </w:t>
      </w:r>
      <w:r w:rsidR="0045654E" w:rsidRPr="0045654E">
        <w:rPr>
          <w:rFonts w:ascii="Times New Roman" w:eastAsia="Times New Roman" w:hAnsi="Times New Roman" w:cs="Times New Roman"/>
          <w:sz w:val="24"/>
          <w:szCs w:val="24"/>
          <w:lang w:eastAsia="ar-SA"/>
        </w:rPr>
        <w:t>30 (trīsdesmit) dienu</w:t>
      </w:r>
      <w:r w:rsidR="00A13045">
        <w:rPr>
          <w:rFonts w:ascii="Times New Roman" w:eastAsia="Times New Roman" w:hAnsi="Times New Roman" w:cs="Times New Roman"/>
          <w:sz w:val="24"/>
          <w:szCs w:val="24"/>
          <w:lang w:eastAsia="ar-SA"/>
        </w:rPr>
        <w:t xml:space="preserve"> laikā pēc tam, kad ir pabeigta </w:t>
      </w:r>
      <w:r w:rsidR="00E95886">
        <w:rPr>
          <w:rFonts w:ascii="Times New Roman" w:eastAsia="Times New Roman" w:hAnsi="Times New Roman" w:cs="Times New Roman"/>
          <w:sz w:val="24"/>
          <w:szCs w:val="24"/>
          <w:lang w:eastAsia="ar-SA"/>
        </w:rPr>
        <w:t>un pieņemta Iekārtu iestatīšana un Pasūtītāja darbinieku apmācības</w:t>
      </w:r>
      <w:r w:rsidR="0045654E" w:rsidRPr="0045654E">
        <w:rPr>
          <w:rFonts w:ascii="Times New Roman" w:eastAsia="Times New Roman" w:hAnsi="Times New Roman" w:cs="Times New Roman"/>
          <w:sz w:val="24"/>
          <w:szCs w:val="24"/>
          <w:lang w:eastAsia="ar-SA"/>
        </w:rPr>
        <w:t>, pārskaitot attiecīgo summu uz Izpildītāja rēķinā norādīto bankas kontu</w:t>
      </w:r>
      <w:r w:rsidR="00645873">
        <w:rPr>
          <w:rFonts w:ascii="Times New Roman" w:eastAsia="Times New Roman" w:hAnsi="Times New Roman" w:cs="Times New Roman"/>
          <w:sz w:val="24"/>
          <w:szCs w:val="24"/>
          <w:lang w:eastAsia="ar-SA"/>
        </w:rPr>
        <w:t>.</w:t>
      </w:r>
    </w:p>
    <w:p w14:paraId="65854ED6" w14:textId="5504F4CF" w:rsidR="00645873" w:rsidRDefault="00E344FA" w:rsidP="00870A7C">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Gadījumā, ja visu Iekārtu</w:t>
      </w:r>
      <w:r w:rsidR="009026C2">
        <w:rPr>
          <w:rFonts w:ascii="Times New Roman" w:eastAsia="Times New Roman" w:hAnsi="Times New Roman" w:cs="Times New Roman"/>
          <w:sz w:val="24"/>
          <w:szCs w:val="24"/>
          <w:lang w:eastAsia="ar-SA"/>
        </w:rPr>
        <w:t xml:space="preserve"> piegāde un/vai</w:t>
      </w:r>
      <w:r>
        <w:rPr>
          <w:rFonts w:ascii="Times New Roman" w:eastAsia="Times New Roman" w:hAnsi="Times New Roman" w:cs="Times New Roman"/>
          <w:sz w:val="24"/>
          <w:szCs w:val="24"/>
          <w:lang w:eastAsia="ar-SA"/>
        </w:rPr>
        <w:t xml:space="preserve"> iestatīšana nenotiek vienlaicīgi, Pasūtītājs ir tiesīgs </w:t>
      </w:r>
      <w:r w:rsidR="009026C2">
        <w:rPr>
          <w:rFonts w:ascii="Times New Roman" w:eastAsia="Times New Roman" w:hAnsi="Times New Roman" w:cs="Times New Roman"/>
          <w:sz w:val="24"/>
          <w:szCs w:val="24"/>
          <w:lang w:eastAsia="ar-SA"/>
        </w:rPr>
        <w:t>veikt samaksu par faktiski piegādātajām</w:t>
      </w:r>
      <w:r w:rsidR="00FC7976">
        <w:rPr>
          <w:rFonts w:ascii="Times New Roman" w:eastAsia="Times New Roman" w:hAnsi="Times New Roman" w:cs="Times New Roman"/>
          <w:sz w:val="24"/>
          <w:szCs w:val="24"/>
          <w:lang w:eastAsia="ar-SA"/>
        </w:rPr>
        <w:t xml:space="preserve"> un / vai iestatītajām Iekārtām</w:t>
      </w:r>
      <w:r w:rsidR="007E3286">
        <w:rPr>
          <w:rFonts w:ascii="Times New Roman" w:eastAsia="Times New Roman" w:hAnsi="Times New Roman" w:cs="Times New Roman"/>
          <w:sz w:val="24"/>
          <w:szCs w:val="24"/>
          <w:lang w:eastAsia="ar-SA"/>
        </w:rPr>
        <w:t xml:space="preserve"> saskaņā ar Līguma 3.2.1. </w:t>
      </w:r>
      <w:r w:rsidR="00FF5B55">
        <w:rPr>
          <w:rFonts w:ascii="Times New Roman" w:eastAsia="Times New Roman" w:hAnsi="Times New Roman" w:cs="Times New Roman"/>
          <w:sz w:val="24"/>
          <w:szCs w:val="24"/>
          <w:lang w:eastAsia="ar-SA"/>
        </w:rPr>
        <w:t>-</w:t>
      </w:r>
      <w:r w:rsidR="007E3286">
        <w:rPr>
          <w:rFonts w:ascii="Times New Roman" w:eastAsia="Times New Roman" w:hAnsi="Times New Roman" w:cs="Times New Roman"/>
          <w:sz w:val="24"/>
          <w:szCs w:val="24"/>
          <w:lang w:eastAsia="ar-SA"/>
        </w:rPr>
        <w:t xml:space="preserve"> 3.2.</w:t>
      </w:r>
      <w:r w:rsidR="00FF5B55">
        <w:rPr>
          <w:rFonts w:ascii="Times New Roman" w:eastAsia="Times New Roman" w:hAnsi="Times New Roman" w:cs="Times New Roman"/>
          <w:sz w:val="24"/>
          <w:szCs w:val="24"/>
          <w:lang w:eastAsia="ar-SA"/>
        </w:rPr>
        <w:t>4</w:t>
      </w:r>
      <w:r w:rsidR="007E3286">
        <w:rPr>
          <w:rFonts w:ascii="Times New Roman" w:eastAsia="Times New Roman" w:hAnsi="Times New Roman" w:cs="Times New Roman"/>
          <w:sz w:val="24"/>
          <w:szCs w:val="24"/>
          <w:lang w:eastAsia="ar-SA"/>
        </w:rPr>
        <w:t>.punktos noteikto kārtību</w:t>
      </w:r>
      <w:r w:rsidR="005B3A70">
        <w:rPr>
          <w:rFonts w:ascii="Times New Roman" w:eastAsia="Times New Roman" w:hAnsi="Times New Roman" w:cs="Times New Roman"/>
          <w:sz w:val="24"/>
          <w:szCs w:val="24"/>
          <w:lang w:eastAsia="ar-SA"/>
        </w:rPr>
        <w:t>.</w:t>
      </w:r>
    </w:p>
    <w:p w14:paraId="02CE5ED0" w14:textId="5B38E931" w:rsidR="00FC5615" w:rsidRDefault="00FC5615" w:rsidP="00870A7C">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FC5615">
        <w:rPr>
          <w:rFonts w:ascii="Times New Roman" w:eastAsia="Times New Roman" w:hAnsi="Times New Roman" w:cs="Times New Roman"/>
          <w:sz w:val="24"/>
          <w:szCs w:val="24"/>
          <w:lang w:eastAsia="ar-SA"/>
        </w:rPr>
        <w:t xml:space="preserve">Gadījumā, ja </w:t>
      </w:r>
      <w:r>
        <w:rPr>
          <w:rFonts w:ascii="Times New Roman" w:eastAsia="Times New Roman" w:hAnsi="Times New Roman" w:cs="Times New Roman"/>
          <w:sz w:val="24"/>
          <w:szCs w:val="24"/>
          <w:lang w:eastAsia="ar-SA"/>
        </w:rPr>
        <w:t xml:space="preserve">Izpildītājs </w:t>
      </w:r>
      <w:r w:rsidRPr="00FC5615">
        <w:rPr>
          <w:rFonts w:ascii="Times New Roman" w:eastAsia="Times New Roman" w:hAnsi="Times New Roman" w:cs="Times New Roman"/>
          <w:sz w:val="24"/>
          <w:szCs w:val="24"/>
          <w:lang w:eastAsia="ar-SA"/>
        </w:rPr>
        <w:t>neiesniedz Līguma 3.</w:t>
      </w:r>
      <w:r>
        <w:rPr>
          <w:rFonts w:ascii="Times New Roman" w:eastAsia="Times New Roman" w:hAnsi="Times New Roman" w:cs="Times New Roman"/>
          <w:sz w:val="24"/>
          <w:szCs w:val="24"/>
          <w:lang w:eastAsia="ar-SA"/>
        </w:rPr>
        <w:t>2</w:t>
      </w:r>
      <w:r w:rsidRPr="00FC5615">
        <w:rPr>
          <w:rFonts w:ascii="Times New Roman" w:eastAsia="Times New Roman" w:hAnsi="Times New Roman" w:cs="Times New Roman"/>
          <w:sz w:val="24"/>
          <w:szCs w:val="24"/>
          <w:lang w:eastAsia="ar-SA"/>
        </w:rPr>
        <w:t>.1.punktā norādīto rēķinu un Pasūtītājs nemaksā avansu, tad samaksa</w:t>
      </w:r>
      <w:r w:rsidR="00B174A7" w:rsidRPr="00B174A7">
        <w:rPr>
          <w:rFonts w:ascii="Times New Roman" w:eastAsia="Times New Roman" w:hAnsi="Times New Roman" w:cs="Times New Roman"/>
          <w:sz w:val="24"/>
          <w:szCs w:val="24"/>
          <w:lang w:eastAsia="ar-SA"/>
        </w:rPr>
        <w:t xml:space="preserve"> pēc Iekārtu piegādes un pieņemšanas Līgumā noteiktajā </w:t>
      </w:r>
      <w:r w:rsidR="00B174A7" w:rsidRPr="00B174A7">
        <w:rPr>
          <w:rFonts w:ascii="Times New Roman" w:eastAsia="Times New Roman" w:hAnsi="Times New Roman" w:cs="Times New Roman"/>
          <w:sz w:val="24"/>
          <w:szCs w:val="24"/>
          <w:lang w:eastAsia="ar-SA"/>
        </w:rPr>
        <w:lastRenderedPageBreak/>
        <w:t xml:space="preserve">kārtībā </w:t>
      </w:r>
      <w:r w:rsidR="00C44DEA">
        <w:rPr>
          <w:rFonts w:ascii="Times New Roman" w:eastAsia="Times New Roman" w:hAnsi="Times New Roman" w:cs="Times New Roman"/>
          <w:sz w:val="24"/>
          <w:szCs w:val="24"/>
          <w:lang w:eastAsia="ar-SA"/>
        </w:rPr>
        <w:t>tiek veikta</w:t>
      </w:r>
      <w:r w:rsidR="00B174A7" w:rsidRPr="00B174A7">
        <w:rPr>
          <w:rFonts w:ascii="Times New Roman" w:eastAsia="Times New Roman" w:hAnsi="Times New Roman" w:cs="Times New Roman"/>
          <w:sz w:val="24"/>
          <w:szCs w:val="24"/>
          <w:lang w:eastAsia="ar-SA"/>
        </w:rPr>
        <w:t xml:space="preserve"> 90 (deviņdesmit) % </w:t>
      </w:r>
      <w:r w:rsidR="00C44DEA">
        <w:rPr>
          <w:rFonts w:ascii="Times New Roman" w:eastAsia="Times New Roman" w:hAnsi="Times New Roman" w:cs="Times New Roman"/>
          <w:sz w:val="24"/>
          <w:szCs w:val="24"/>
          <w:lang w:eastAsia="ar-SA"/>
        </w:rPr>
        <w:t xml:space="preserve">apmērā </w:t>
      </w:r>
      <w:r w:rsidR="00B174A7" w:rsidRPr="00B174A7">
        <w:rPr>
          <w:rFonts w:ascii="Times New Roman" w:eastAsia="Times New Roman" w:hAnsi="Times New Roman" w:cs="Times New Roman"/>
          <w:sz w:val="24"/>
          <w:szCs w:val="24"/>
          <w:lang w:eastAsia="ar-SA"/>
        </w:rPr>
        <w:t>no Līguma summas daļas par iekārtu komplektu piegādi, apkopi (uzturēšanu) garantijas laikā, programmnodrošinājumu un tā uzturēšanu garantijas laikā un licencēm (ja tādas nepieciešamas) (Finanšu piedāvājuma 1.pozīcija)</w:t>
      </w:r>
      <w:r w:rsidR="00C44DEA">
        <w:rPr>
          <w:rFonts w:ascii="Times New Roman" w:eastAsia="Times New Roman" w:hAnsi="Times New Roman" w:cs="Times New Roman"/>
          <w:sz w:val="24"/>
          <w:szCs w:val="24"/>
          <w:lang w:eastAsia="ar-SA"/>
        </w:rPr>
        <w:t>.</w:t>
      </w:r>
    </w:p>
    <w:p w14:paraId="2051E51D" w14:textId="2586658E" w:rsidR="00870A7C" w:rsidRPr="00471946" w:rsidRDefault="00EC5302" w:rsidP="004D43A4">
      <w:pPr>
        <w:numPr>
          <w:ilvl w:val="1"/>
          <w:numId w:val="11"/>
        </w:numPr>
        <w:suppressAutoHyphens/>
        <w:spacing w:after="0" w:line="240" w:lineRule="auto"/>
        <w:ind w:left="426" w:hanging="42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G</w:t>
      </w:r>
      <w:r w:rsidR="00192BAF" w:rsidRPr="00471946">
        <w:rPr>
          <w:rFonts w:ascii="Times New Roman" w:eastAsia="Times New Roman" w:hAnsi="Times New Roman" w:cs="Times New Roman"/>
          <w:sz w:val="24"/>
          <w:szCs w:val="24"/>
          <w:lang w:eastAsia="ar-SA"/>
        </w:rPr>
        <w:t xml:space="preserve">arantijas laikā nepieciešamo remontdarbu, kas neietilpst </w:t>
      </w:r>
      <w:r w:rsidR="00CE3072" w:rsidRPr="00471946">
        <w:rPr>
          <w:rFonts w:ascii="Times New Roman" w:eastAsia="Times New Roman" w:hAnsi="Times New Roman" w:cs="Times New Roman"/>
          <w:sz w:val="24"/>
          <w:szCs w:val="24"/>
          <w:lang w:eastAsia="ar-SA"/>
        </w:rPr>
        <w:t xml:space="preserve">garantijas nosacījumos, </w:t>
      </w:r>
      <w:r w:rsidRPr="00EC5302">
        <w:rPr>
          <w:rFonts w:ascii="Times New Roman" w:eastAsia="Times New Roman" w:hAnsi="Times New Roman" w:cs="Times New Roman"/>
          <w:sz w:val="24"/>
          <w:szCs w:val="24"/>
          <w:lang w:eastAsia="ar-SA"/>
        </w:rPr>
        <w:t>un program</w:t>
      </w:r>
      <w:r w:rsidR="00700CE4">
        <w:rPr>
          <w:rFonts w:ascii="Times New Roman" w:eastAsia="Times New Roman" w:hAnsi="Times New Roman" w:cs="Times New Roman"/>
          <w:sz w:val="24"/>
          <w:szCs w:val="24"/>
          <w:lang w:eastAsia="ar-SA"/>
        </w:rPr>
        <w:t>m</w:t>
      </w:r>
      <w:r w:rsidRPr="00EC5302">
        <w:rPr>
          <w:rFonts w:ascii="Times New Roman" w:eastAsia="Times New Roman" w:hAnsi="Times New Roman" w:cs="Times New Roman"/>
          <w:sz w:val="24"/>
          <w:szCs w:val="24"/>
          <w:lang w:eastAsia="ar-SA"/>
        </w:rPr>
        <w:t>nodrošinājuma pielāgošanas papildus darb</w:t>
      </w:r>
      <w:r>
        <w:rPr>
          <w:rFonts w:ascii="Times New Roman" w:eastAsia="Times New Roman" w:hAnsi="Times New Roman" w:cs="Times New Roman"/>
          <w:sz w:val="24"/>
          <w:szCs w:val="24"/>
          <w:lang w:eastAsia="ar-SA"/>
        </w:rPr>
        <w:t>u</w:t>
      </w:r>
      <w:r w:rsidRPr="00EC5302">
        <w:rPr>
          <w:rFonts w:ascii="Times New Roman" w:eastAsia="Times New Roman" w:hAnsi="Times New Roman" w:cs="Times New Roman"/>
          <w:sz w:val="24"/>
          <w:szCs w:val="24"/>
          <w:lang w:eastAsia="ar-SA"/>
        </w:rPr>
        <w:t xml:space="preserve"> </w:t>
      </w:r>
      <w:r w:rsidR="00CE3072" w:rsidRPr="00471946">
        <w:rPr>
          <w:rFonts w:ascii="Times New Roman" w:eastAsia="Times New Roman" w:hAnsi="Times New Roman" w:cs="Times New Roman"/>
          <w:sz w:val="24"/>
          <w:szCs w:val="24"/>
          <w:lang w:eastAsia="ar-SA"/>
        </w:rPr>
        <w:t>izmaksas:</w:t>
      </w:r>
    </w:p>
    <w:p w14:paraId="1085ADC5" w14:textId="446BA1E9" w:rsidR="00CE3072" w:rsidRPr="00471946" w:rsidRDefault="00CE3072" w:rsidP="00CE3072">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471946">
        <w:rPr>
          <w:rFonts w:ascii="Times New Roman" w:hAnsi="Times New Roman"/>
          <w:sz w:val="24"/>
          <w:szCs w:val="24"/>
        </w:rPr>
        <w:t xml:space="preserve">______ EUR bez PVN par </w:t>
      </w:r>
      <w:r w:rsidR="00700CE4" w:rsidRPr="00700CE4">
        <w:rPr>
          <w:rFonts w:ascii="Times New Roman" w:eastAsia="Times New Roman" w:hAnsi="Times New Roman" w:cs="Times New Roman"/>
          <w:sz w:val="24"/>
          <w:szCs w:val="24"/>
          <w:lang w:eastAsia="ar-SA"/>
        </w:rPr>
        <w:t xml:space="preserve">plānveida remontdarbiem pamatojoties uz saskaņotu tāmi (brigādes 1 darba stunda)  </w:t>
      </w:r>
      <w:r w:rsidRPr="00471946">
        <w:rPr>
          <w:rFonts w:ascii="Times New Roman" w:hAnsi="Times New Roman"/>
          <w:sz w:val="24"/>
          <w:szCs w:val="24"/>
        </w:rPr>
        <w:t>;</w:t>
      </w:r>
    </w:p>
    <w:p w14:paraId="6553953F" w14:textId="20C501E8" w:rsidR="00CE3072" w:rsidRPr="00471946" w:rsidRDefault="00CE3072" w:rsidP="00CE3072">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471946">
        <w:rPr>
          <w:rFonts w:ascii="Times New Roman" w:hAnsi="Times New Roman" w:cs="Times New Roman"/>
          <w:sz w:val="24"/>
          <w:szCs w:val="24"/>
        </w:rPr>
        <w:t>__</w:t>
      </w:r>
      <w:r w:rsidR="008008B8" w:rsidRPr="00471946">
        <w:rPr>
          <w:rFonts w:ascii="Times New Roman" w:hAnsi="Times New Roman" w:cs="Times New Roman"/>
          <w:sz w:val="24"/>
          <w:szCs w:val="24"/>
        </w:rPr>
        <w:t>_</w:t>
      </w:r>
      <w:r w:rsidRPr="00471946">
        <w:rPr>
          <w:rFonts w:ascii="Times New Roman" w:hAnsi="Times New Roman" w:cs="Times New Roman"/>
          <w:sz w:val="24"/>
          <w:szCs w:val="24"/>
        </w:rPr>
        <w:t xml:space="preserve">___ EUR bez PVN </w:t>
      </w:r>
      <w:r w:rsidRPr="00471946">
        <w:rPr>
          <w:rFonts w:ascii="Times New Roman" w:hAnsi="Times New Roman"/>
          <w:sz w:val="24"/>
          <w:szCs w:val="24"/>
        </w:rPr>
        <w:t xml:space="preserve"> </w:t>
      </w:r>
      <w:r w:rsidR="00700CE4" w:rsidRPr="00700CE4">
        <w:rPr>
          <w:rFonts w:ascii="Times New Roman" w:eastAsia="Times New Roman" w:hAnsi="Times New Roman" w:cs="Times New Roman"/>
          <w:sz w:val="24"/>
          <w:szCs w:val="24"/>
          <w:lang w:eastAsia="ar-SA"/>
        </w:rPr>
        <w:t>reakcijai uz servisa pieteikumiem un pirmajai stundai pēc pieteikuma (izsaukuma) ārkārtas situācijas novēršanas remontdarbiem (brigādes 1 darba stunda)</w:t>
      </w:r>
      <w:r w:rsidR="00700CE4">
        <w:rPr>
          <w:rFonts w:ascii="Times New Roman" w:eastAsia="Times New Roman" w:hAnsi="Times New Roman" w:cs="Times New Roman"/>
          <w:sz w:val="24"/>
          <w:szCs w:val="24"/>
          <w:lang w:eastAsia="ar-SA"/>
        </w:rPr>
        <w:t>;</w:t>
      </w:r>
    </w:p>
    <w:p w14:paraId="783E0B7D" w14:textId="24D24D79" w:rsidR="00CE3072" w:rsidRPr="00C31EA8" w:rsidRDefault="008008B8" w:rsidP="00CE3072">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471946">
        <w:rPr>
          <w:rFonts w:ascii="Times New Roman" w:eastAsia="Times New Roman" w:hAnsi="Times New Roman" w:cs="Times New Roman"/>
          <w:sz w:val="24"/>
          <w:szCs w:val="24"/>
          <w:lang w:eastAsia="ar-SA"/>
        </w:rPr>
        <w:t xml:space="preserve">______EUR </w:t>
      </w:r>
      <w:r w:rsidRPr="00471946">
        <w:rPr>
          <w:rFonts w:ascii="Times New Roman" w:hAnsi="Times New Roman" w:cs="Times New Roman"/>
          <w:sz w:val="24"/>
          <w:szCs w:val="24"/>
        </w:rPr>
        <w:t xml:space="preserve">bez PVN </w:t>
      </w:r>
      <w:r w:rsidRPr="00471946">
        <w:rPr>
          <w:rFonts w:ascii="Times New Roman" w:hAnsi="Times New Roman"/>
          <w:sz w:val="24"/>
          <w:szCs w:val="24"/>
        </w:rPr>
        <w:t xml:space="preserve"> </w:t>
      </w:r>
      <w:r w:rsidR="00700CE4" w:rsidRPr="00700CE4">
        <w:rPr>
          <w:rFonts w:ascii="Times New Roman" w:eastAsia="Times New Roman" w:hAnsi="Times New Roman" w:cs="Times New Roman"/>
          <w:sz w:val="24"/>
          <w:szCs w:val="24"/>
          <w:lang w:eastAsia="ar-SA"/>
        </w:rPr>
        <w:t>remontdarbiem ārkārtas situācijas novēršanai (katra nākamā stunda pēc pirmās stundas) (brigādes 1 darba stunda)</w:t>
      </w:r>
      <w:r w:rsidRPr="00C31EA8">
        <w:rPr>
          <w:rFonts w:ascii="Times New Roman" w:hAnsi="Times New Roman" w:cs="Times New Roman"/>
          <w:sz w:val="24"/>
          <w:szCs w:val="24"/>
        </w:rPr>
        <w:t>;</w:t>
      </w:r>
    </w:p>
    <w:p w14:paraId="1BAA63E5" w14:textId="6E5CD98B" w:rsidR="008008B8" w:rsidRPr="00700CE4" w:rsidRDefault="008008B8" w:rsidP="00CE3072">
      <w:pPr>
        <w:pStyle w:val="ListParagraph"/>
        <w:numPr>
          <w:ilvl w:val="2"/>
          <w:numId w:val="11"/>
        </w:numPr>
        <w:suppressAutoHyphens/>
        <w:spacing w:after="0" w:line="240" w:lineRule="auto"/>
        <w:jc w:val="both"/>
        <w:rPr>
          <w:rFonts w:ascii="Times New Roman" w:eastAsia="Times New Roman" w:hAnsi="Times New Roman" w:cs="Times New Roman"/>
          <w:sz w:val="24"/>
          <w:szCs w:val="24"/>
          <w:lang w:eastAsia="ar-SA"/>
        </w:rPr>
      </w:pPr>
      <w:r w:rsidRPr="00C31EA8">
        <w:rPr>
          <w:rFonts w:ascii="Times New Roman" w:hAnsi="Times New Roman" w:cs="Times New Roman"/>
          <w:sz w:val="24"/>
          <w:szCs w:val="24"/>
        </w:rPr>
        <w:t>____</w:t>
      </w:r>
      <w:r w:rsidR="00F6198C" w:rsidRPr="00C31EA8">
        <w:rPr>
          <w:rFonts w:ascii="Times New Roman" w:hAnsi="Times New Roman" w:cs="Times New Roman"/>
          <w:sz w:val="24"/>
          <w:szCs w:val="24"/>
        </w:rPr>
        <w:t xml:space="preserve"> EUR bez PVN </w:t>
      </w:r>
      <w:r w:rsidR="00F6198C" w:rsidRPr="00C31EA8">
        <w:rPr>
          <w:rFonts w:ascii="Times New Roman" w:hAnsi="Times New Roman" w:cs="Times New Roman"/>
          <w:bCs/>
          <w:sz w:val="24"/>
          <w:szCs w:val="24"/>
          <w:lang w:eastAsia="ar-SA"/>
        </w:rPr>
        <w:t>programmnodrošinājuma pakalpojumi</w:t>
      </w:r>
      <w:r w:rsidR="00503659">
        <w:rPr>
          <w:rFonts w:ascii="Times New Roman" w:hAnsi="Times New Roman" w:cs="Times New Roman"/>
          <w:bCs/>
          <w:sz w:val="24"/>
          <w:szCs w:val="24"/>
          <w:lang w:eastAsia="ar-SA"/>
        </w:rPr>
        <w:t>em</w:t>
      </w:r>
      <w:r w:rsidR="00F6198C" w:rsidRPr="00C31EA8">
        <w:rPr>
          <w:rFonts w:ascii="Times New Roman" w:hAnsi="Times New Roman" w:cs="Times New Roman"/>
          <w:bCs/>
          <w:sz w:val="24"/>
          <w:szCs w:val="24"/>
          <w:lang w:eastAsia="ar-SA"/>
        </w:rPr>
        <w:t xml:space="preserve"> programmnodrošinājuma pielāgošanai (izstrādes stunda)</w:t>
      </w:r>
      <w:r w:rsidR="00C37F0E" w:rsidRPr="00C31EA8">
        <w:rPr>
          <w:rFonts w:ascii="Times New Roman" w:hAnsi="Times New Roman" w:cs="Times New Roman"/>
          <w:bCs/>
          <w:sz w:val="24"/>
          <w:szCs w:val="24"/>
          <w:lang w:eastAsia="ar-SA"/>
        </w:rPr>
        <w:t>.</w:t>
      </w:r>
    </w:p>
    <w:p w14:paraId="598AAB89" w14:textId="2FF2B14F" w:rsidR="00C37F0E" w:rsidRPr="00C2570A" w:rsidRDefault="0067706A" w:rsidP="00471946">
      <w:pPr>
        <w:numPr>
          <w:ilvl w:val="1"/>
          <w:numId w:val="11"/>
        </w:numPr>
        <w:suppressAutoHyphens/>
        <w:spacing w:after="0" w:line="240" w:lineRule="auto"/>
        <w:ind w:left="426" w:hanging="426"/>
        <w:jc w:val="both"/>
        <w:rPr>
          <w:rFonts w:ascii="Times New Roman" w:eastAsia="Times New Roman" w:hAnsi="Times New Roman" w:cs="Times New Roman"/>
          <w:sz w:val="24"/>
          <w:szCs w:val="24"/>
          <w:lang w:eastAsia="ar-SA"/>
        </w:rPr>
      </w:pPr>
      <w:r w:rsidRPr="00C31EA8">
        <w:rPr>
          <w:rFonts w:ascii="Times New Roman" w:hAnsi="Times New Roman" w:cs="Times New Roman"/>
          <w:sz w:val="24"/>
          <w:szCs w:val="24"/>
        </w:rPr>
        <w:t xml:space="preserve">Apmaksu par kvalitatīvi veiktajiem </w:t>
      </w:r>
      <w:r w:rsidR="00503659">
        <w:rPr>
          <w:rFonts w:ascii="Times New Roman" w:hAnsi="Times New Roman" w:cs="Times New Roman"/>
          <w:sz w:val="24"/>
          <w:szCs w:val="24"/>
        </w:rPr>
        <w:t>I</w:t>
      </w:r>
      <w:r w:rsidRPr="00C31EA8">
        <w:rPr>
          <w:rFonts w:ascii="Times New Roman" w:hAnsi="Times New Roman" w:cs="Times New Roman"/>
          <w:sz w:val="24"/>
          <w:szCs w:val="24"/>
        </w:rPr>
        <w:t>ekārtu remontdarbiem</w:t>
      </w:r>
      <w:r w:rsidR="0012601E">
        <w:rPr>
          <w:rFonts w:ascii="Times New Roman" w:hAnsi="Times New Roman" w:cs="Times New Roman"/>
          <w:sz w:val="24"/>
          <w:szCs w:val="24"/>
        </w:rPr>
        <w:t xml:space="preserve"> vai </w:t>
      </w:r>
      <w:r w:rsidR="0012601E" w:rsidRPr="00C31EA8">
        <w:rPr>
          <w:rFonts w:ascii="Times New Roman" w:hAnsi="Times New Roman" w:cs="Times New Roman"/>
          <w:bCs/>
          <w:sz w:val="24"/>
          <w:szCs w:val="24"/>
          <w:lang w:eastAsia="ar-SA"/>
        </w:rPr>
        <w:t>programmnodrošinājuma pakalpojumi</w:t>
      </w:r>
      <w:r w:rsidR="00EA239B">
        <w:rPr>
          <w:rFonts w:ascii="Times New Roman" w:hAnsi="Times New Roman" w:cs="Times New Roman"/>
          <w:bCs/>
          <w:sz w:val="24"/>
          <w:szCs w:val="24"/>
          <w:lang w:eastAsia="ar-SA"/>
        </w:rPr>
        <w:t>em</w:t>
      </w:r>
      <w:r w:rsidR="0012601E">
        <w:rPr>
          <w:rFonts w:ascii="Times New Roman" w:hAnsi="Times New Roman" w:cs="Times New Roman"/>
          <w:sz w:val="24"/>
          <w:szCs w:val="24"/>
        </w:rPr>
        <w:t>,</w:t>
      </w:r>
      <w:r w:rsidR="0012601E" w:rsidRPr="0012601E">
        <w:rPr>
          <w:rFonts w:ascii="Times New Roman" w:eastAsia="Times New Roman" w:hAnsi="Times New Roman" w:cs="Times New Roman"/>
          <w:sz w:val="24"/>
          <w:szCs w:val="24"/>
          <w:lang w:eastAsia="ar-SA"/>
        </w:rPr>
        <w:t xml:space="preserve"> </w:t>
      </w:r>
      <w:r w:rsidR="0012601E" w:rsidRPr="00471946">
        <w:rPr>
          <w:rFonts w:ascii="Times New Roman" w:eastAsia="Times New Roman" w:hAnsi="Times New Roman" w:cs="Times New Roman"/>
          <w:sz w:val="24"/>
          <w:szCs w:val="24"/>
          <w:lang w:eastAsia="ar-SA"/>
        </w:rPr>
        <w:t xml:space="preserve">kas neietilpst garantijas </w:t>
      </w:r>
      <w:r w:rsidR="0012601E" w:rsidRPr="00C2570A">
        <w:rPr>
          <w:rFonts w:ascii="Times New Roman" w:eastAsia="Times New Roman" w:hAnsi="Times New Roman" w:cs="Times New Roman"/>
          <w:sz w:val="24"/>
          <w:szCs w:val="24"/>
          <w:lang w:eastAsia="ar-SA"/>
        </w:rPr>
        <w:t>nosacījumos</w:t>
      </w:r>
      <w:r w:rsidR="00D87877">
        <w:rPr>
          <w:rFonts w:ascii="Times New Roman" w:eastAsia="Times New Roman" w:hAnsi="Times New Roman" w:cs="Times New Roman"/>
          <w:sz w:val="24"/>
          <w:szCs w:val="24"/>
          <w:lang w:eastAsia="ar-SA"/>
        </w:rPr>
        <w:t>,</w:t>
      </w:r>
      <w:r w:rsidRPr="00C2570A">
        <w:rPr>
          <w:rFonts w:ascii="Times New Roman" w:hAnsi="Times New Roman" w:cs="Times New Roman"/>
          <w:sz w:val="24"/>
          <w:szCs w:val="24"/>
        </w:rPr>
        <w:t xml:space="preserve"> Pasūtītājs veic, pamatojoties uz Izpildītāja iesniegto rēķinu. Par pamatu rēķina izrakstīšanai kalpo Pušu pilnvaroto personu abpusēji parakstīts</w:t>
      </w:r>
      <w:r w:rsidR="00D87877">
        <w:rPr>
          <w:rFonts w:ascii="Times New Roman" w:hAnsi="Times New Roman" w:cs="Times New Roman"/>
          <w:sz w:val="24"/>
          <w:szCs w:val="24"/>
        </w:rPr>
        <w:t xml:space="preserve"> dokuments par</w:t>
      </w:r>
      <w:r w:rsidRPr="00C2570A">
        <w:rPr>
          <w:rFonts w:ascii="Times New Roman" w:hAnsi="Times New Roman" w:cs="Times New Roman"/>
          <w:sz w:val="24"/>
          <w:szCs w:val="24"/>
        </w:rPr>
        <w:t xml:space="preserve"> remonta izpildi</w:t>
      </w:r>
      <w:r w:rsidR="0012601E" w:rsidRPr="00C2570A">
        <w:rPr>
          <w:rFonts w:ascii="Times New Roman" w:hAnsi="Times New Roman" w:cs="Times New Roman"/>
          <w:sz w:val="24"/>
          <w:szCs w:val="24"/>
        </w:rPr>
        <w:t xml:space="preserve"> vai par </w:t>
      </w:r>
      <w:r w:rsidR="0012601E" w:rsidRPr="00C2570A">
        <w:rPr>
          <w:rFonts w:ascii="Times New Roman" w:hAnsi="Times New Roman" w:cs="Times New Roman"/>
          <w:bCs/>
          <w:sz w:val="24"/>
          <w:szCs w:val="24"/>
          <w:lang w:eastAsia="ar-SA"/>
        </w:rPr>
        <w:t>programmnodrošinājuma pakalpojumu izpildi</w:t>
      </w:r>
      <w:r w:rsidR="00EA239B" w:rsidRPr="00C2570A">
        <w:rPr>
          <w:rFonts w:ascii="Times New Roman" w:hAnsi="Times New Roman" w:cs="Times New Roman"/>
          <w:sz w:val="24"/>
          <w:szCs w:val="24"/>
        </w:rPr>
        <w:t>.</w:t>
      </w:r>
    </w:p>
    <w:p w14:paraId="1B81AED3" w14:textId="7DE51CB1" w:rsidR="00BA2ACB" w:rsidRPr="00C2570A" w:rsidRDefault="00BA2ACB" w:rsidP="00471946">
      <w:pPr>
        <w:numPr>
          <w:ilvl w:val="1"/>
          <w:numId w:val="11"/>
        </w:numPr>
        <w:suppressAutoHyphens/>
        <w:spacing w:after="0" w:line="240" w:lineRule="auto"/>
        <w:ind w:left="426" w:hanging="426"/>
        <w:jc w:val="both"/>
        <w:rPr>
          <w:rFonts w:ascii="Times New Roman" w:eastAsia="Times New Roman" w:hAnsi="Times New Roman" w:cs="Times New Roman"/>
          <w:sz w:val="24"/>
          <w:szCs w:val="24"/>
          <w:lang w:eastAsia="ar-SA"/>
        </w:rPr>
      </w:pPr>
      <w:r w:rsidRPr="00C2570A">
        <w:rPr>
          <w:rFonts w:ascii="Times New Roman" w:eastAsia="Times New Roman" w:hAnsi="Times New Roman" w:cs="Times New Roman"/>
          <w:sz w:val="24"/>
          <w:szCs w:val="24"/>
          <w:lang w:eastAsia="ar-SA"/>
        </w:rPr>
        <w:t>Pavadzīmēs un rēķinos Izpildītājam ir obligāti jānorāda šī Līguma numurs.</w:t>
      </w:r>
    </w:p>
    <w:p w14:paraId="7FCB8FFD" w14:textId="77777777" w:rsidR="000676D8" w:rsidRDefault="000676D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C2570A">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2573A6D7" w14:textId="76FFF76F" w:rsidR="008F5FB8" w:rsidRDefault="008F5FB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8F5FB8">
        <w:rPr>
          <w:rFonts w:ascii="Times New Roman" w:hAnsi="Times New Roman" w:cs="Times New Roman"/>
          <w:sz w:val="24"/>
          <w:szCs w:val="24"/>
          <w:lang w:eastAsia="ar-SA"/>
        </w:rPr>
        <w:t>Izpildītājs Līguma 3.</w:t>
      </w:r>
      <w:r>
        <w:rPr>
          <w:rFonts w:ascii="Times New Roman" w:hAnsi="Times New Roman" w:cs="Times New Roman"/>
          <w:sz w:val="24"/>
          <w:szCs w:val="24"/>
          <w:lang w:eastAsia="ar-SA"/>
        </w:rPr>
        <w:t>2</w:t>
      </w:r>
      <w:r w:rsidRPr="008F5FB8">
        <w:rPr>
          <w:rFonts w:ascii="Times New Roman" w:hAnsi="Times New Roman" w:cs="Times New Roman"/>
          <w:sz w:val="24"/>
          <w:szCs w:val="24"/>
          <w:lang w:eastAsia="ar-SA"/>
        </w:rPr>
        <w:t>.</w:t>
      </w:r>
      <w:r>
        <w:rPr>
          <w:rFonts w:ascii="Times New Roman" w:hAnsi="Times New Roman" w:cs="Times New Roman"/>
          <w:sz w:val="24"/>
          <w:szCs w:val="24"/>
          <w:lang w:eastAsia="ar-SA"/>
        </w:rPr>
        <w:t>1.</w:t>
      </w:r>
      <w:r w:rsidRPr="008F5FB8">
        <w:rPr>
          <w:rFonts w:ascii="Times New Roman" w:hAnsi="Times New Roman" w:cs="Times New Roman"/>
          <w:sz w:val="24"/>
          <w:szCs w:val="24"/>
          <w:lang w:eastAsia="ar-SA"/>
        </w:rPr>
        <w:t>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202</w:t>
      </w:r>
      <w:r w:rsidR="00F556CA">
        <w:rPr>
          <w:rFonts w:ascii="Times New Roman" w:hAnsi="Times New Roman" w:cs="Times New Roman"/>
          <w:sz w:val="24"/>
          <w:szCs w:val="24"/>
          <w:lang w:eastAsia="ar-SA"/>
        </w:rPr>
        <w:t>5</w:t>
      </w:r>
      <w:r w:rsidRPr="008F5FB8">
        <w:rPr>
          <w:rFonts w:ascii="Times New Roman" w:hAnsi="Times New Roman" w:cs="Times New Roman"/>
          <w:sz w:val="24"/>
          <w:szCs w:val="24"/>
          <w:lang w:eastAsia="ar-SA"/>
        </w:rPr>
        <w:t xml:space="preserve">.gada </w:t>
      </w:r>
      <w:r w:rsidR="00724D0A">
        <w:rPr>
          <w:rFonts w:ascii="Times New Roman" w:hAnsi="Times New Roman" w:cs="Times New Roman"/>
          <w:sz w:val="24"/>
          <w:szCs w:val="24"/>
          <w:lang w:eastAsia="ar-SA"/>
        </w:rPr>
        <w:t>__</w:t>
      </w:r>
      <w:r w:rsidRPr="008F5FB8">
        <w:rPr>
          <w:rFonts w:ascii="Times New Roman" w:hAnsi="Times New Roman" w:cs="Times New Roman"/>
          <w:sz w:val="24"/>
          <w:szCs w:val="24"/>
          <w:lang w:eastAsia="ar-SA"/>
        </w:rPr>
        <w:t xml:space="preserve"> (</w:t>
      </w:r>
      <w:r w:rsidR="00F67D94" w:rsidRPr="00F67D94">
        <w:rPr>
          <w:rFonts w:ascii="Times New Roman" w:hAnsi="Times New Roman" w:cs="Times New Roman"/>
          <w:i/>
          <w:iCs/>
          <w:sz w:val="24"/>
          <w:szCs w:val="24"/>
          <w:lang w:eastAsia="ar-SA"/>
        </w:rPr>
        <w:t xml:space="preserve">Līguma 2.2.punktā paredzētais iekārtu piegādes termiņš un papildus </w:t>
      </w:r>
      <w:r w:rsidR="00F67D94">
        <w:rPr>
          <w:rFonts w:ascii="Times New Roman" w:hAnsi="Times New Roman" w:cs="Times New Roman"/>
          <w:i/>
          <w:iCs/>
          <w:sz w:val="24"/>
          <w:szCs w:val="24"/>
          <w:lang w:eastAsia="ar-SA"/>
        </w:rPr>
        <w:t xml:space="preserve">četras </w:t>
      </w:r>
      <w:r w:rsidR="00F556CA">
        <w:rPr>
          <w:rFonts w:ascii="Times New Roman" w:hAnsi="Times New Roman" w:cs="Times New Roman"/>
          <w:i/>
          <w:iCs/>
          <w:sz w:val="24"/>
          <w:szCs w:val="24"/>
          <w:lang w:eastAsia="ar-SA"/>
        </w:rPr>
        <w:t xml:space="preserve">kalendārās </w:t>
      </w:r>
      <w:r w:rsidR="00F67D94">
        <w:rPr>
          <w:rFonts w:ascii="Times New Roman" w:hAnsi="Times New Roman" w:cs="Times New Roman"/>
          <w:i/>
          <w:iCs/>
          <w:sz w:val="24"/>
          <w:szCs w:val="24"/>
          <w:lang w:eastAsia="ar-SA"/>
        </w:rPr>
        <w:t>nedēļas</w:t>
      </w:r>
      <w:r w:rsidRPr="008F5FB8">
        <w:rPr>
          <w:rFonts w:ascii="Times New Roman" w:hAnsi="Times New Roman" w:cs="Times New Roman"/>
          <w:sz w:val="24"/>
          <w:szCs w:val="24"/>
          <w:lang w:eastAsia="ar-SA"/>
        </w:rPr>
        <w:t>).</w:t>
      </w:r>
      <w:r w:rsidR="00442F0A">
        <w:rPr>
          <w:rFonts w:ascii="Times New Roman" w:hAnsi="Times New Roman" w:cs="Times New Roman"/>
          <w:sz w:val="24"/>
          <w:szCs w:val="24"/>
          <w:lang w:eastAsia="ar-SA"/>
        </w:rPr>
        <w:t xml:space="preserve"> Gadījumā, ka Iekārtu piegāde aizkavējas</w:t>
      </w:r>
      <w:r w:rsidR="00D662EE">
        <w:rPr>
          <w:rFonts w:ascii="Times New Roman" w:hAnsi="Times New Roman" w:cs="Times New Roman"/>
          <w:sz w:val="24"/>
          <w:szCs w:val="24"/>
          <w:lang w:eastAsia="ar-SA"/>
        </w:rPr>
        <w:t xml:space="preserve">, Izpildītājam ir pienākums iesniegt Pasūtītājam avansa maksājuma garantijas </w:t>
      </w:r>
      <w:r w:rsidR="00142649">
        <w:rPr>
          <w:rFonts w:ascii="Times New Roman" w:hAnsi="Times New Roman" w:cs="Times New Roman"/>
          <w:sz w:val="24"/>
          <w:szCs w:val="24"/>
          <w:lang w:eastAsia="ar-SA"/>
        </w:rPr>
        <w:t xml:space="preserve">termiņā pagarinājumu atbilstoši šajā punktā noteiktajam principam, ka </w:t>
      </w:r>
      <w:r w:rsidR="00142649" w:rsidRPr="00142649">
        <w:rPr>
          <w:rFonts w:ascii="Times New Roman" w:hAnsi="Times New Roman" w:cs="Times New Roman"/>
          <w:sz w:val="24"/>
          <w:szCs w:val="24"/>
          <w:lang w:eastAsia="ar-SA"/>
        </w:rPr>
        <w:t xml:space="preserve">avansa maksājuma garantijas spēkā esamības termiņš ir </w:t>
      </w:r>
      <w:r w:rsidR="00925FEF">
        <w:rPr>
          <w:rFonts w:ascii="Times New Roman" w:hAnsi="Times New Roman" w:cs="Times New Roman"/>
          <w:sz w:val="24"/>
          <w:szCs w:val="24"/>
          <w:lang w:eastAsia="ar-SA"/>
        </w:rPr>
        <w:t xml:space="preserve">plānotais </w:t>
      </w:r>
      <w:r w:rsidR="00142649" w:rsidRPr="00142649">
        <w:rPr>
          <w:rFonts w:ascii="Times New Roman" w:hAnsi="Times New Roman" w:cs="Times New Roman"/>
          <w:sz w:val="24"/>
          <w:szCs w:val="24"/>
          <w:lang w:eastAsia="ar-SA"/>
        </w:rPr>
        <w:t>iekārtu piegādes termiņš un papildus četras kalendārās nedēļas</w:t>
      </w:r>
      <w:r w:rsidR="00142649">
        <w:rPr>
          <w:rFonts w:ascii="Times New Roman" w:hAnsi="Times New Roman" w:cs="Times New Roman"/>
          <w:sz w:val="24"/>
          <w:szCs w:val="24"/>
          <w:lang w:eastAsia="ar-SA"/>
        </w:rPr>
        <w:t>.</w:t>
      </w:r>
    </w:p>
    <w:p w14:paraId="61362AF5" w14:textId="77777777" w:rsidR="0032091C" w:rsidRDefault="0046192C" w:rsidP="0032091C">
      <w:pPr>
        <w:numPr>
          <w:ilvl w:val="1"/>
          <w:numId w:val="11"/>
        </w:numPr>
        <w:suppressAutoHyphens/>
        <w:spacing w:after="0" w:line="240" w:lineRule="auto"/>
        <w:jc w:val="both"/>
        <w:rPr>
          <w:rFonts w:ascii="Times New Roman" w:hAnsi="Times New Roman" w:cs="Times New Roman"/>
          <w:sz w:val="24"/>
          <w:szCs w:val="24"/>
          <w:lang w:eastAsia="ar-SA"/>
        </w:rPr>
      </w:pPr>
      <w:r w:rsidRPr="0046192C">
        <w:rPr>
          <w:rFonts w:ascii="Times New Roman" w:hAnsi="Times New Roman" w:cs="Times New Roman"/>
          <w:sz w:val="24"/>
          <w:szCs w:val="24"/>
          <w:lang w:eastAsia="ar-SA"/>
        </w:rPr>
        <w:t>Finanšu piedāvājumā</w:t>
      </w:r>
      <w:r>
        <w:rPr>
          <w:rFonts w:ascii="Times New Roman" w:hAnsi="Times New Roman" w:cs="Times New Roman"/>
          <w:sz w:val="24"/>
          <w:szCs w:val="24"/>
          <w:lang w:eastAsia="ar-SA"/>
        </w:rPr>
        <w:t xml:space="preserve"> 4., 5., 6., un 7.pozīcijā</w:t>
      </w:r>
      <w:r w:rsidRPr="0046192C">
        <w:rPr>
          <w:rFonts w:ascii="Times New Roman" w:hAnsi="Times New Roman" w:cs="Times New Roman"/>
          <w:sz w:val="24"/>
          <w:szCs w:val="24"/>
          <w:lang w:eastAsia="ar-SA"/>
        </w:rPr>
        <w:t xml:space="preserve"> norādītās cenas var tikt mainītas (palielinātas vai samazinātas) vienu reizi gadā, sākot ar otro gadu pēc </w:t>
      </w:r>
      <w:r>
        <w:rPr>
          <w:rFonts w:ascii="Times New Roman" w:hAnsi="Times New Roman" w:cs="Times New Roman"/>
          <w:sz w:val="24"/>
          <w:szCs w:val="24"/>
          <w:lang w:eastAsia="ar-SA"/>
        </w:rPr>
        <w:t>garantijas saistību</w:t>
      </w:r>
      <w:r w:rsidR="00756E29">
        <w:rPr>
          <w:rFonts w:ascii="Times New Roman" w:hAnsi="Times New Roman" w:cs="Times New Roman"/>
          <w:sz w:val="24"/>
          <w:szCs w:val="24"/>
          <w:lang w:eastAsia="ar-SA"/>
        </w:rPr>
        <w:t xml:space="preserve"> uzsākšanās</w:t>
      </w:r>
      <w:r w:rsidRPr="0046192C">
        <w:rPr>
          <w:rFonts w:ascii="Times New Roman" w:hAnsi="Times New Roman" w:cs="Times New Roman"/>
          <w:sz w:val="24"/>
          <w:szCs w:val="24"/>
          <w:lang w:eastAsia="ar-SA"/>
        </w:rPr>
        <w:t xml:space="preserve">, veicot cenu indeksāciju un piemērojot LR Centrālās statistikas pārvaldes noteiktos patēriņa cenu indeksus (pārmaiņas) </w:t>
      </w:r>
      <w:r w:rsidR="009C3530">
        <w:rPr>
          <w:rFonts w:ascii="Times New Roman" w:hAnsi="Times New Roman" w:cs="Times New Roman"/>
          <w:sz w:val="24"/>
          <w:szCs w:val="24"/>
          <w:lang w:eastAsia="ar-SA"/>
        </w:rPr>
        <w:t>grupai “</w:t>
      </w:r>
      <w:r w:rsidR="009C3530" w:rsidRPr="009C3530">
        <w:rPr>
          <w:rFonts w:ascii="Times New Roman" w:hAnsi="Times New Roman" w:cs="Times New Roman"/>
          <w:sz w:val="24"/>
          <w:szCs w:val="24"/>
          <w:lang w:eastAsia="ar-SA"/>
        </w:rPr>
        <w:t>33.14 Elektroierīču remonts</w:t>
      </w:r>
      <w:r w:rsidR="009C3530">
        <w:rPr>
          <w:rFonts w:ascii="Times New Roman" w:hAnsi="Times New Roman" w:cs="Times New Roman"/>
          <w:sz w:val="24"/>
          <w:szCs w:val="24"/>
          <w:lang w:eastAsia="ar-SA"/>
        </w:rPr>
        <w:t>” attiecībā uz Finanšu piedāvājuma 4., 5. un 6.pozīciju</w:t>
      </w:r>
      <w:r w:rsidR="00CD114E">
        <w:rPr>
          <w:rFonts w:ascii="Times New Roman" w:hAnsi="Times New Roman" w:cs="Times New Roman"/>
          <w:sz w:val="24"/>
          <w:szCs w:val="24"/>
          <w:lang w:eastAsia="ar-SA"/>
        </w:rPr>
        <w:t xml:space="preserve"> jeb </w:t>
      </w:r>
      <w:r w:rsidR="00CD114E" w:rsidRPr="00CD114E">
        <w:rPr>
          <w:rFonts w:ascii="Times New Roman" w:hAnsi="Times New Roman" w:cs="Times New Roman"/>
          <w:sz w:val="24"/>
          <w:szCs w:val="24"/>
          <w:lang w:eastAsia="ar-SA"/>
        </w:rPr>
        <w:t xml:space="preserve">LR Centrālās statistikas pārvaldes noteiktos patēriņa cenu indeksus (pārmaiņas) </w:t>
      </w:r>
      <w:r w:rsidR="00CD114E" w:rsidRPr="00C645FA">
        <w:rPr>
          <w:rFonts w:ascii="Times New Roman" w:hAnsi="Times New Roman" w:cs="Times New Roman"/>
          <w:sz w:val="24"/>
          <w:szCs w:val="24"/>
          <w:lang w:eastAsia="ar-SA"/>
        </w:rPr>
        <w:t>grupai</w:t>
      </w:r>
      <w:r w:rsidR="00C645FA" w:rsidRPr="00C645FA">
        <w:rPr>
          <w:rFonts w:ascii="Times New Roman" w:hAnsi="Times New Roman" w:cs="Times New Roman"/>
        </w:rPr>
        <w:t xml:space="preserve"> “</w:t>
      </w:r>
      <w:r w:rsidR="00C645FA" w:rsidRPr="00C645FA">
        <w:rPr>
          <w:rFonts w:ascii="Times New Roman" w:hAnsi="Times New Roman" w:cs="Times New Roman"/>
          <w:sz w:val="24"/>
          <w:szCs w:val="24"/>
          <w:lang w:eastAsia="ar-SA"/>
        </w:rPr>
        <w:t>62 Datorprogrammēšana, konsultēšana un saistītas darbības</w:t>
      </w:r>
      <w:r w:rsidR="00C645FA">
        <w:rPr>
          <w:rFonts w:ascii="Times New Roman" w:hAnsi="Times New Roman" w:cs="Times New Roman"/>
          <w:sz w:val="24"/>
          <w:szCs w:val="24"/>
          <w:lang w:eastAsia="ar-SA"/>
        </w:rPr>
        <w:t>”</w:t>
      </w:r>
      <w:r w:rsidR="00FA738A">
        <w:rPr>
          <w:rFonts w:ascii="Times New Roman" w:hAnsi="Times New Roman" w:cs="Times New Roman"/>
          <w:sz w:val="24"/>
          <w:szCs w:val="24"/>
          <w:lang w:eastAsia="ar-SA"/>
        </w:rPr>
        <w:t xml:space="preserve"> </w:t>
      </w:r>
      <w:r w:rsidR="00FA738A" w:rsidRPr="00FA738A">
        <w:rPr>
          <w:rFonts w:ascii="Times New Roman" w:hAnsi="Times New Roman" w:cs="Times New Roman"/>
          <w:sz w:val="24"/>
          <w:szCs w:val="24"/>
          <w:lang w:eastAsia="ar-SA"/>
        </w:rPr>
        <w:t xml:space="preserve">attiecībā uz Finanšu piedāvājuma </w:t>
      </w:r>
      <w:r w:rsidR="00FA738A">
        <w:rPr>
          <w:rFonts w:ascii="Times New Roman" w:hAnsi="Times New Roman" w:cs="Times New Roman"/>
          <w:sz w:val="24"/>
          <w:szCs w:val="24"/>
          <w:lang w:eastAsia="ar-SA"/>
        </w:rPr>
        <w:t>7</w:t>
      </w:r>
      <w:r w:rsidR="00FA738A" w:rsidRPr="00FA738A">
        <w:rPr>
          <w:rFonts w:ascii="Times New Roman" w:hAnsi="Times New Roman" w:cs="Times New Roman"/>
          <w:sz w:val="24"/>
          <w:szCs w:val="24"/>
          <w:lang w:eastAsia="ar-SA"/>
        </w:rPr>
        <w:t>.pozīciju</w:t>
      </w:r>
      <w:r w:rsidRPr="0046192C">
        <w:rPr>
          <w:rFonts w:ascii="Times New Roman" w:hAnsi="Times New Roman" w:cs="Times New Roman"/>
          <w:sz w:val="24"/>
          <w:szCs w:val="24"/>
          <w:lang w:eastAsia="ar-SA"/>
        </w:rPr>
        <w:t xml:space="preserve">, ja indeksa (pārmaiņu) svārstības ir vismaz 5 %. Veicot cenu indeksāciju pirmo reizi, cenu indeksus (pārmaiņas) nosaka, salīdzinot iepriekšējā pilnā ceturkšņa pirms piedāvājuma iesniegšanas datus ar attiecīgā pilnā ceturkšņa datiem </w:t>
      </w:r>
      <w:r w:rsidR="004D17F4">
        <w:rPr>
          <w:rFonts w:ascii="Times New Roman" w:hAnsi="Times New Roman" w:cs="Times New Roman"/>
          <w:sz w:val="24"/>
          <w:szCs w:val="24"/>
          <w:lang w:eastAsia="ar-SA"/>
        </w:rPr>
        <w:t>pirms indeksācijas perioda sākuma</w:t>
      </w:r>
      <w:r w:rsidRPr="0046192C">
        <w:rPr>
          <w:rFonts w:ascii="Times New Roman" w:hAnsi="Times New Roman" w:cs="Times New Roman"/>
          <w:sz w:val="24"/>
          <w:szCs w:val="24"/>
          <w:lang w:eastAsia="ar-SA"/>
        </w:rPr>
        <w:t>. Veicot cenu indeksāciju atkārtoti, cenu indeksus (pārmaiņas) nosaka, salīdzinot iepriekšējās cenu indeksācijas pārskata perioda pēdējā pilnā ceturkšņa datus ar attiecīgā pilnā ceturkšņa datiem pēc gada.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r w:rsidR="00FA0ECF" w:rsidRPr="00FA0ECF">
        <w:t xml:space="preserve"> </w:t>
      </w:r>
      <w:r w:rsidR="00FA0ECF" w:rsidRPr="00FA0ECF">
        <w:rPr>
          <w:rFonts w:ascii="Times New Roman" w:hAnsi="Times New Roman" w:cs="Times New Roman"/>
          <w:sz w:val="24"/>
          <w:szCs w:val="24"/>
          <w:lang w:eastAsia="ar-SA"/>
        </w:rPr>
        <w:t>Cenu indeksācijas apjoms nedrīkst pārsniegt 50 % (piecdesmit procentus) no</w:t>
      </w:r>
      <w:r w:rsidR="00361A52">
        <w:rPr>
          <w:rFonts w:ascii="Times New Roman" w:hAnsi="Times New Roman" w:cs="Times New Roman"/>
          <w:sz w:val="24"/>
          <w:szCs w:val="24"/>
          <w:lang w:eastAsia="ar-SA"/>
        </w:rPr>
        <w:t xml:space="preserve"> </w:t>
      </w:r>
      <w:r w:rsidR="00361A52" w:rsidRPr="00361A52">
        <w:rPr>
          <w:rFonts w:ascii="Times New Roman" w:hAnsi="Times New Roman" w:cs="Times New Roman"/>
          <w:sz w:val="24"/>
          <w:szCs w:val="24"/>
          <w:lang w:eastAsia="ar-SA"/>
        </w:rPr>
        <w:t>Finanšu piedāvājumā 4., 5., 6., un 7.pozīcijā norādīt</w:t>
      </w:r>
      <w:r w:rsidR="00361A52">
        <w:rPr>
          <w:rFonts w:ascii="Times New Roman" w:hAnsi="Times New Roman" w:cs="Times New Roman"/>
          <w:sz w:val="24"/>
          <w:szCs w:val="24"/>
          <w:lang w:eastAsia="ar-SA"/>
        </w:rPr>
        <w:t>ajām</w:t>
      </w:r>
      <w:r w:rsidR="00361A52" w:rsidRPr="00361A52">
        <w:rPr>
          <w:rFonts w:ascii="Times New Roman" w:hAnsi="Times New Roman" w:cs="Times New Roman"/>
          <w:sz w:val="24"/>
          <w:szCs w:val="24"/>
          <w:lang w:eastAsia="ar-SA"/>
        </w:rPr>
        <w:t xml:space="preserve"> cen</w:t>
      </w:r>
      <w:r w:rsidR="00361A52">
        <w:rPr>
          <w:rFonts w:ascii="Times New Roman" w:hAnsi="Times New Roman" w:cs="Times New Roman"/>
          <w:sz w:val="24"/>
          <w:szCs w:val="24"/>
          <w:lang w:eastAsia="ar-SA"/>
        </w:rPr>
        <w:t>ām.</w:t>
      </w:r>
    </w:p>
    <w:p w14:paraId="0B2D6DAD" w14:textId="654D4AA9" w:rsidR="0032091C" w:rsidRPr="006D5C05" w:rsidRDefault="0032091C" w:rsidP="00CE6A51">
      <w:pPr>
        <w:suppressAutoHyphens/>
        <w:spacing w:after="0" w:line="240" w:lineRule="auto"/>
        <w:ind w:left="360"/>
        <w:jc w:val="both"/>
        <w:rPr>
          <w:rFonts w:ascii="Times New Roman" w:hAnsi="Times New Roman" w:cs="Times New Roman"/>
          <w:sz w:val="20"/>
          <w:szCs w:val="20"/>
          <w:lang w:eastAsia="ar-SA"/>
        </w:rPr>
      </w:pPr>
      <w:r w:rsidRPr="006D5C05">
        <w:rPr>
          <w:rFonts w:ascii="Times New Roman" w:hAnsi="Times New Roman" w:cs="Times New Roman"/>
          <w:i/>
          <w:iCs/>
          <w:sz w:val="20"/>
          <w:szCs w:val="20"/>
        </w:rPr>
        <w:lastRenderedPageBreak/>
        <w:t>(Ar 22.01.2024.grozījumiem.)</w:t>
      </w:r>
    </w:p>
    <w:p w14:paraId="41DCA5EA" w14:textId="6F359E3D" w:rsidR="0046192C" w:rsidRPr="0046192C" w:rsidRDefault="0046192C" w:rsidP="0046192C">
      <w:pPr>
        <w:numPr>
          <w:ilvl w:val="1"/>
          <w:numId w:val="11"/>
        </w:numPr>
        <w:suppressAutoHyphens/>
        <w:spacing w:after="0" w:line="240" w:lineRule="auto"/>
        <w:jc w:val="both"/>
        <w:rPr>
          <w:rFonts w:ascii="Times New Roman" w:hAnsi="Times New Roman" w:cs="Times New Roman"/>
          <w:sz w:val="24"/>
          <w:szCs w:val="24"/>
          <w:lang w:eastAsia="ar-SA"/>
        </w:rPr>
      </w:pPr>
      <w:r w:rsidRPr="0046192C">
        <w:rPr>
          <w:rFonts w:ascii="Times New Roman" w:hAnsi="Times New Roman" w:cs="Times New Roman"/>
          <w:sz w:val="24"/>
          <w:szCs w:val="24"/>
          <w:lang w:eastAsia="ar-SA"/>
        </w:rPr>
        <w:t xml:space="preserve">Izmaiņas Finanšu piedāvājumā norādītajās cenās, pamatojoties uz Līguma </w:t>
      </w:r>
      <w:r w:rsidR="00DA4CED">
        <w:rPr>
          <w:rFonts w:ascii="Times New Roman" w:hAnsi="Times New Roman" w:cs="Times New Roman"/>
          <w:sz w:val="24"/>
          <w:szCs w:val="24"/>
          <w:lang w:eastAsia="ar-SA"/>
        </w:rPr>
        <w:t>3.</w:t>
      </w:r>
      <w:r w:rsidR="008E437A">
        <w:rPr>
          <w:rFonts w:ascii="Times New Roman" w:hAnsi="Times New Roman" w:cs="Times New Roman"/>
          <w:sz w:val="24"/>
          <w:szCs w:val="24"/>
          <w:lang w:eastAsia="ar-SA"/>
        </w:rPr>
        <w:t>8</w:t>
      </w:r>
      <w:r w:rsidRPr="0046192C">
        <w:rPr>
          <w:rFonts w:ascii="Times New Roman" w:hAnsi="Times New Roman" w:cs="Times New Roman"/>
          <w:sz w:val="24"/>
          <w:szCs w:val="24"/>
          <w:lang w:eastAsia="ar-SA"/>
        </w:rPr>
        <w:t>.punktu, tiek veiktas, Pusēm par to rakstiskā veidā noslēdzot papildus vienošanos pie Līguma.</w:t>
      </w:r>
    </w:p>
    <w:p w14:paraId="48D5EA15" w14:textId="77047860" w:rsidR="0046192C" w:rsidRPr="0046192C" w:rsidRDefault="0046192C" w:rsidP="0046192C">
      <w:pPr>
        <w:numPr>
          <w:ilvl w:val="1"/>
          <w:numId w:val="11"/>
        </w:numPr>
        <w:suppressAutoHyphens/>
        <w:spacing w:after="0" w:line="240" w:lineRule="auto"/>
        <w:jc w:val="both"/>
        <w:rPr>
          <w:rFonts w:ascii="Times New Roman" w:hAnsi="Times New Roman" w:cs="Times New Roman"/>
          <w:sz w:val="24"/>
          <w:szCs w:val="24"/>
          <w:lang w:eastAsia="ar-SA"/>
        </w:rPr>
      </w:pPr>
      <w:r w:rsidRPr="0046192C">
        <w:rPr>
          <w:rFonts w:ascii="Times New Roman" w:hAnsi="Times New Roman" w:cs="Times New Roman"/>
          <w:sz w:val="24"/>
          <w:szCs w:val="24"/>
          <w:lang w:eastAsia="ar-SA"/>
        </w:rPr>
        <w:t xml:space="preserve">Ja Izpildītājs vēlas ierosināt cenu indeksāciju, pamatojoties uz Līguma </w:t>
      </w:r>
      <w:r w:rsidR="00612522">
        <w:rPr>
          <w:rFonts w:ascii="Times New Roman" w:hAnsi="Times New Roman" w:cs="Times New Roman"/>
          <w:sz w:val="24"/>
          <w:szCs w:val="24"/>
          <w:lang w:eastAsia="ar-SA"/>
        </w:rPr>
        <w:t>3.</w:t>
      </w:r>
      <w:r w:rsidR="001D7033">
        <w:rPr>
          <w:rFonts w:ascii="Times New Roman" w:hAnsi="Times New Roman" w:cs="Times New Roman"/>
          <w:sz w:val="24"/>
          <w:szCs w:val="24"/>
          <w:lang w:eastAsia="ar-SA"/>
        </w:rPr>
        <w:t>8</w:t>
      </w:r>
      <w:r w:rsidRPr="0046192C">
        <w:rPr>
          <w:rFonts w:ascii="Times New Roman" w:hAnsi="Times New Roman" w:cs="Times New Roman"/>
          <w:sz w:val="24"/>
          <w:szCs w:val="24"/>
          <w:lang w:eastAsia="ar-SA"/>
        </w:rPr>
        <w:t xml:space="preserve">.punktu, tas iesniedz Pasūtītājam rakstisku lūgumu, pievienojot atbilstošu ierosināto cenu indeksāciju pamatojošu LR Centrālās statistikas pārvaldes izdotu izziņu. </w:t>
      </w:r>
    </w:p>
    <w:p w14:paraId="51820CEE" w14:textId="018B0293" w:rsidR="0046192C" w:rsidRPr="0046192C" w:rsidRDefault="0046192C" w:rsidP="0046192C">
      <w:pPr>
        <w:numPr>
          <w:ilvl w:val="1"/>
          <w:numId w:val="11"/>
        </w:numPr>
        <w:suppressAutoHyphens/>
        <w:spacing w:after="0" w:line="240" w:lineRule="auto"/>
        <w:jc w:val="both"/>
        <w:rPr>
          <w:rFonts w:ascii="Times New Roman" w:hAnsi="Times New Roman" w:cs="Times New Roman"/>
          <w:sz w:val="24"/>
          <w:szCs w:val="24"/>
          <w:lang w:eastAsia="ar-SA"/>
        </w:rPr>
      </w:pPr>
      <w:r w:rsidRPr="0046192C">
        <w:rPr>
          <w:rFonts w:ascii="Times New Roman" w:hAnsi="Times New Roman" w:cs="Times New Roman"/>
          <w:sz w:val="24"/>
          <w:szCs w:val="24"/>
          <w:lang w:eastAsia="ar-SA"/>
        </w:rPr>
        <w:t xml:space="preserve">Ja Pasūtītājs vēlas ierosināt cenu indeksāciju, pamatojoties uz Līguma </w:t>
      </w:r>
      <w:r w:rsidR="00612522">
        <w:rPr>
          <w:rFonts w:ascii="Times New Roman" w:hAnsi="Times New Roman" w:cs="Times New Roman"/>
          <w:sz w:val="24"/>
          <w:szCs w:val="24"/>
          <w:lang w:eastAsia="ar-SA"/>
        </w:rPr>
        <w:t>3.</w:t>
      </w:r>
      <w:r w:rsidR="001D7033">
        <w:rPr>
          <w:rFonts w:ascii="Times New Roman" w:hAnsi="Times New Roman" w:cs="Times New Roman"/>
          <w:sz w:val="24"/>
          <w:szCs w:val="24"/>
          <w:lang w:eastAsia="ar-SA"/>
        </w:rPr>
        <w:t>8</w:t>
      </w:r>
      <w:r w:rsidR="00612522">
        <w:rPr>
          <w:rFonts w:ascii="Times New Roman" w:hAnsi="Times New Roman" w:cs="Times New Roman"/>
          <w:sz w:val="24"/>
          <w:szCs w:val="24"/>
          <w:lang w:eastAsia="ar-SA"/>
        </w:rPr>
        <w:t>.</w:t>
      </w:r>
      <w:r w:rsidRPr="0046192C">
        <w:rPr>
          <w:rFonts w:ascii="Times New Roman" w:hAnsi="Times New Roman" w:cs="Times New Roman"/>
          <w:sz w:val="24"/>
          <w:szCs w:val="24"/>
          <w:lang w:eastAsia="ar-SA"/>
        </w:rPr>
        <w:t>punktu, tas iesniedz Izpildītājam attiecīgu papildus vienošanās pie Līguma projektu, pievienojot atbilstošu ierosināto cenu indeksāciju pamatojošu LR Centrālās statistikas pārvaldes izdotu izziņu.</w:t>
      </w:r>
    </w:p>
    <w:p w14:paraId="3F5FDB04" w14:textId="77777777" w:rsidR="000676D8" w:rsidRPr="00C2570A" w:rsidRDefault="000676D8" w:rsidP="00120CC2">
      <w:pPr>
        <w:suppressAutoHyphens/>
        <w:spacing w:after="0" w:line="240" w:lineRule="auto"/>
        <w:jc w:val="both"/>
        <w:rPr>
          <w:rFonts w:ascii="Times New Roman" w:hAnsi="Times New Roman" w:cs="Times New Roman"/>
          <w:sz w:val="24"/>
          <w:szCs w:val="24"/>
          <w:lang w:eastAsia="ar-SA"/>
        </w:rPr>
      </w:pPr>
    </w:p>
    <w:p w14:paraId="5B61F6E7" w14:textId="5602CFC1" w:rsidR="000676D8" w:rsidRPr="00C2570A" w:rsidRDefault="00811A1B">
      <w:pPr>
        <w:numPr>
          <w:ilvl w:val="0"/>
          <w:numId w:val="11"/>
        </w:numPr>
        <w:spacing w:line="36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DARBU (PIEGĀŽU) </w:t>
      </w:r>
      <w:r w:rsidR="00E5669C">
        <w:rPr>
          <w:rFonts w:ascii="Times New Roman" w:hAnsi="Times New Roman" w:cs="Times New Roman"/>
          <w:b/>
          <w:bCs/>
          <w:sz w:val="24"/>
          <w:szCs w:val="24"/>
        </w:rPr>
        <w:t>IZPILDES</w:t>
      </w:r>
      <w:r>
        <w:rPr>
          <w:rFonts w:ascii="Times New Roman" w:hAnsi="Times New Roman" w:cs="Times New Roman"/>
          <w:b/>
          <w:bCs/>
          <w:sz w:val="24"/>
          <w:szCs w:val="24"/>
        </w:rPr>
        <w:t xml:space="preserve"> UN</w:t>
      </w:r>
      <w:r w:rsidRPr="00C2570A">
        <w:rPr>
          <w:rFonts w:ascii="Times New Roman" w:hAnsi="Times New Roman" w:cs="Times New Roman"/>
          <w:b/>
          <w:bCs/>
          <w:sz w:val="24"/>
          <w:szCs w:val="24"/>
        </w:rPr>
        <w:t xml:space="preserve"> PIEŅEMŠANAS </w:t>
      </w:r>
      <w:r w:rsidR="000676D8" w:rsidRPr="00C2570A">
        <w:rPr>
          <w:rFonts w:ascii="Times New Roman" w:hAnsi="Times New Roman" w:cs="Times New Roman"/>
          <w:b/>
          <w:bCs/>
          <w:sz w:val="24"/>
          <w:szCs w:val="24"/>
        </w:rPr>
        <w:t>KĀRTĪBA</w:t>
      </w:r>
    </w:p>
    <w:p w14:paraId="664FE7F7" w14:textId="5E1EFF73" w:rsidR="0032091C" w:rsidRDefault="00ED1A02" w:rsidP="0032091C">
      <w:pPr>
        <w:numPr>
          <w:ilvl w:val="1"/>
          <w:numId w:val="11"/>
        </w:numPr>
        <w:spacing w:after="0" w:line="240" w:lineRule="auto"/>
        <w:ind w:left="426" w:hanging="426"/>
        <w:jc w:val="both"/>
        <w:rPr>
          <w:rFonts w:ascii="Times New Roman" w:eastAsia="Times New Roman" w:hAnsi="Times New Roman" w:cs="Times New Roman"/>
          <w:sz w:val="24"/>
          <w:szCs w:val="24"/>
        </w:rPr>
      </w:pPr>
      <w:r w:rsidRPr="00ED1A02">
        <w:rPr>
          <w:rFonts w:ascii="Times New Roman" w:eastAsia="Times New Roman" w:hAnsi="Times New Roman" w:cs="Times New Roman"/>
          <w:bCs/>
          <w:sz w:val="24"/>
          <w:szCs w:val="24"/>
          <w:lang w:eastAsia="ar-SA"/>
        </w:rPr>
        <w:t xml:space="preserve"> </w:t>
      </w:r>
      <w:r w:rsidRPr="008C40AB">
        <w:rPr>
          <w:rFonts w:ascii="Times New Roman" w:eastAsia="Times New Roman" w:hAnsi="Times New Roman" w:cs="Times New Roman"/>
          <w:bCs/>
          <w:sz w:val="24"/>
          <w:szCs w:val="24"/>
          <w:lang w:eastAsia="ar-SA"/>
        </w:rPr>
        <w:t>Izpildītājs piegādā</w:t>
      </w:r>
      <w:r>
        <w:rPr>
          <w:rFonts w:ascii="Times New Roman" w:eastAsia="Times New Roman" w:hAnsi="Times New Roman" w:cs="Times New Roman"/>
          <w:bCs/>
          <w:sz w:val="24"/>
          <w:szCs w:val="24"/>
          <w:lang w:eastAsia="ar-SA"/>
        </w:rPr>
        <w:t xml:space="preserve"> </w:t>
      </w:r>
      <w:r w:rsidR="007E6966">
        <w:rPr>
          <w:rFonts w:ascii="Times New Roman" w:eastAsia="Times New Roman" w:hAnsi="Times New Roman" w:cs="Times New Roman"/>
          <w:bCs/>
          <w:sz w:val="24"/>
          <w:szCs w:val="24"/>
          <w:lang w:eastAsia="ar-SA"/>
        </w:rPr>
        <w:t>I</w:t>
      </w:r>
      <w:r>
        <w:rPr>
          <w:rFonts w:ascii="Times New Roman" w:eastAsia="Times New Roman" w:hAnsi="Times New Roman" w:cs="Times New Roman"/>
          <w:bCs/>
          <w:sz w:val="24"/>
          <w:szCs w:val="24"/>
          <w:lang w:eastAsia="ar-SA"/>
        </w:rPr>
        <w:t>ekārtas</w:t>
      </w:r>
      <w:r w:rsidR="00746BE3">
        <w:rPr>
          <w:rFonts w:ascii="Times New Roman" w:eastAsia="Times New Roman" w:hAnsi="Times New Roman" w:cs="Times New Roman"/>
          <w:bCs/>
          <w:sz w:val="24"/>
          <w:szCs w:val="24"/>
          <w:lang w:eastAsia="ar-SA"/>
        </w:rPr>
        <w:t xml:space="preserve"> saskaņā ar Līgumā noteikt</w:t>
      </w:r>
      <w:r w:rsidR="00C76BB0">
        <w:rPr>
          <w:rFonts w:ascii="Times New Roman" w:eastAsia="Times New Roman" w:hAnsi="Times New Roman" w:cs="Times New Roman"/>
          <w:bCs/>
          <w:sz w:val="24"/>
          <w:szCs w:val="24"/>
          <w:lang w:eastAsia="ar-SA"/>
        </w:rPr>
        <w:t>o</w:t>
      </w:r>
      <w:r w:rsidR="00746BE3">
        <w:rPr>
          <w:rFonts w:ascii="Times New Roman" w:eastAsia="Times New Roman" w:hAnsi="Times New Roman" w:cs="Times New Roman"/>
          <w:bCs/>
          <w:sz w:val="24"/>
          <w:szCs w:val="24"/>
          <w:lang w:eastAsia="ar-SA"/>
        </w:rPr>
        <w:t xml:space="preserve"> termiņ</w:t>
      </w:r>
      <w:r w:rsidR="008E7A7A">
        <w:rPr>
          <w:rFonts w:ascii="Times New Roman" w:eastAsia="Times New Roman" w:hAnsi="Times New Roman" w:cs="Times New Roman"/>
          <w:bCs/>
          <w:sz w:val="24"/>
          <w:szCs w:val="24"/>
          <w:lang w:eastAsia="ar-SA"/>
        </w:rPr>
        <w:t>u</w:t>
      </w:r>
      <w:r w:rsidR="00746BE3">
        <w:rPr>
          <w:rFonts w:ascii="Times New Roman" w:eastAsia="Times New Roman" w:hAnsi="Times New Roman" w:cs="Times New Roman"/>
          <w:bCs/>
          <w:sz w:val="24"/>
          <w:szCs w:val="24"/>
          <w:lang w:eastAsia="ar-SA"/>
        </w:rPr>
        <w:t xml:space="preserve"> uz Pasūtītāja pilnvarotās personas norādīt</w:t>
      </w:r>
      <w:r w:rsidR="00411AAA">
        <w:rPr>
          <w:rFonts w:ascii="Times New Roman" w:eastAsia="Times New Roman" w:hAnsi="Times New Roman" w:cs="Times New Roman"/>
          <w:bCs/>
          <w:sz w:val="24"/>
          <w:szCs w:val="24"/>
          <w:lang w:eastAsia="ar-SA"/>
        </w:rPr>
        <w:t>u</w:t>
      </w:r>
      <w:r w:rsidR="00746BE3">
        <w:rPr>
          <w:rFonts w:ascii="Times New Roman" w:eastAsia="Times New Roman" w:hAnsi="Times New Roman" w:cs="Times New Roman"/>
          <w:bCs/>
          <w:sz w:val="24"/>
          <w:szCs w:val="24"/>
          <w:lang w:eastAsia="ar-SA"/>
        </w:rPr>
        <w:t xml:space="preserve"> vietu, iepriekš ar Pasūtītāja pilnvaroto personu saskaņojot konkrētu piegādes laiku.</w:t>
      </w:r>
      <w:r w:rsidR="008D4ECF">
        <w:rPr>
          <w:rFonts w:ascii="Times New Roman" w:eastAsia="Times New Roman" w:hAnsi="Times New Roman" w:cs="Times New Roman"/>
          <w:bCs/>
          <w:sz w:val="24"/>
          <w:szCs w:val="24"/>
          <w:lang w:eastAsia="ar-SA"/>
        </w:rPr>
        <w:t xml:space="preserve"> </w:t>
      </w:r>
      <w:r w:rsidR="007F7BBE">
        <w:rPr>
          <w:rFonts w:ascii="Times New Roman" w:eastAsia="Times New Roman" w:hAnsi="Times New Roman" w:cs="Times New Roman"/>
          <w:bCs/>
          <w:sz w:val="24"/>
          <w:szCs w:val="24"/>
          <w:lang w:eastAsia="ar-SA"/>
        </w:rPr>
        <w:t xml:space="preserve">Iekārtu piegādes termiņš var tikt pagarināts, ja iekārtu </w:t>
      </w:r>
      <w:r w:rsidR="0041651A">
        <w:rPr>
          <w:rFonts w:ascii="Times New Roman" w:eastAsia="Times New Roman" w:hAnsi="Times New Roman" w:cs="Times New Roman"/>
          <w:bCs/>
          <w:sz w:val="24"/>
          <w:szCs w:val="24"/>
          <w:lang w:eastAsia="ar-SA"/>
        </w:rPr>
        <w:t>pieņemšana tiek kavēta Pasūtītāja vainas dēļ.</w:t>
      </w:r>
    </w:p>
    <w:p w14:paraId="2ED31E42" w14:textId="36D6B7A4" w:rsidR="0032091C" w:rsidRPr="006D5C05" w:rsidRDefault="0032091C" w:rsidP="00CE6A51">
      <w:pPr>
        <w:spacing w:after="0" w:line="240" w:lineRule="auto"/>
        <w:ind w:left="426"/>
        <w:jc w:val="both"/>
        <w:rPr>
          <w:rFonts w:ascii="Times New Roman" w:eastAsia="Times New Roman" w:hAnsi="Times New Roman" w:cs="Times New Roman"/>
          <w:sz w:val="20"/>
          <w:szCs w:val="20"/>
        </w:rPr>
      </w:pPr>
      <w:r w:rsidRPr="006D5C05">
        <w:rPr>
          <w:rFonts w:ascii="Times New Roman" w:hAnsi="Times New Roman" w:cs="Times New Roman"/>
          <w:i/>
          <w:iCs/>
          <w:sz w:val="20"/>
          <w:szCs w:val="20"/>
        </w:rPr>
        <w:t>(Ar 22.01.2024.grozījumiem.)</w:t>
      </w:r>
    </w:p>
    <w:p w14:paraId="3D0DF1B0" w14:textId="3804BA8E" w:rsidR="00093AE7" w:rsidRDefault="00093AE7"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 xml:space="preserve">Līdz ar </w:t>
      </w:r>
      <w:r>
        <w:rPr>
          <w:rFonts w:ascii="Times New Roman" w:eastAsia="Times New Roman" w:hAnsi="Times New Roman" w:cs="Times New Roman"/>
          <w:sz w:val="24"/>
          <w:szCs w:val="24"/>
        </w:rPr>
        <w:t>Iekārtu</w:t>
      </w:r>
      <w:r w:rsidRPr="00C76BB0">
        <w:rPr>
          <w:rFonts w:ascii="Times New Roman" w:eastAsia="Times New Roman" w:hAnsi="Times New Roman" w:cs="Times New Roman"/>
          <w:sz w:val="24"/>
          <w:szCs w:val="24"/>
        </w:rPr>
        <w:t xml:space="preserve"> piegādi Izpildītājs nodod Pasūtītājam visu tehnisko </w:t>
      </w:r>
      <w:r w:rsidR="00B761D1">
        <w:rPr>
          <w:rFonts w:ascii="Times New Roman" w:eastAsia="Times New Roman" w:hAnsi="Times New Roman" w:cs="Times New Roman"/>
          <w:sz w:val="24"/>
          <w:szCs w:val="24"/>
        </w:rPr>
        <w:t>dokumentāciju saskaņā ar Tehnisko specifikāciju.</w:t>
      </w:r>
    </w:p>
    <w:p w14:paraId="425DBD37" w14:textId="0F8897D5" w:rsidR="00B761D1" w:rsidRDefault="00B761D1"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 xml:space="preserve">Pasūtītāja pilnvarotā persona, pieņemot no Izpildītāja </w:t>
      </w:r>
      <w:r>
        <w:rPr>
          <w:rFonts w:ascii="Times New Roman" w:eastAsia="Times New Roman" w:hAnsi="Times New Roman" w:cs="Times New Roman"/>
          <w:sz w:val="24"/>
          <w:szCs w:val="24"/>
        </w:rPr>
        <w:t>Iekārtas</w:t>
      </w:r>
      <w:r w:rsidRPr="00C76B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5</w:t>
      </w:r>
      <w:r w:rsidRPr="00C76B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piecu</w:t>
      </w:r>
      <w:r w:rsidRPr="00C76BB0">
        <w:rPr>
          <w:rFonts w:ascii="Times New Roman" w:eastAsia="Times New Roman" w:hAnsi="Times New Roman" w:cs="Times New Roman"/>
          <w:sz w:val="24"/>
          <w:szCs w:val="24"/>
        </w:rPr>
        <w:t xml:space="preserve">) darba dienu laikā pārbauda tās daudzuma un kvalitātes atbilstību Līguma noteikumiem un pavadzīmē – rēķinā norādītajam. Atbilstības gadījumā Pasūtītājs paraksta pavadzīmi – rēķinu, kas kļūst par šī Līguma neatņemamu sastāvdaļu. </w:t>
      </w:r>
    </w:p>
    <w:p w14:paraId="63AD652E" w14:textId="07CA0647" w:rsidR="000E3D8F" w:rsidRPr="00283855" w:rsidRDefault="00156637" w:rsidP="00283855">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 xml:space="preserve">Ja </w:t>
      </w:r>
      <w:r w:rsidR="008D122C">
        <w:rPr>
          <w:rFonts w:ascii="Times New Roman" w:eastAsia="Times New Roman" w:hAnsi="Times New Roman" w:cs="Times New Roman"/>
          <w:sz w:val="24"/>
          <w:szCs w:val="24"/>
        </w:rPr>
        <w:t>Iekārta</w:t>
      </w:r>
      <w:r w:rsidR="00EA5C19">
        <w:rPr>
          <w:rFonts w:ascii="Times New Roman" w:eastAsia="Times New Roman" w:hAnsi="Times New Roman" w:cs="Times New Roman"/>
          <w:sz w:val="24"/>
          <w:szCs w:val="24"/>
        </w:rPr>
        <w:t>s</w:t>
      </w:r>
      <w:r w:rsidRPr="00C76BB0">
        <w:rPr>
          <w:rFonts w:ascii="Times New Roman" w:eastAsia="Times New Roman" w:hAnsi="Times New Roman" w:cs="Times New Roman"/>
          <w:sz w:val="24"/>
          <w:szCs w:val="24"/>
        </w:rPr>
        <w:t xml:space="preserve"> ir Līguma noteikumiem neatbilstošā kvalitātē vai konstatējama citāda neatbilstība Līguma noteikumiem, Pasūtītāja pilnvarotā persona 5 (piecu) darba dienu laikā par konstatētajiem trūkumiem sastāda reklamācijas pieteikumu un nosūta to Izpildītāja pilnvarotajai personai uz elektroniskā pasta adresi. Tādā gadījumā, tiek uzskatīts, ka </w:t>
      </w:r>
      <w:r w:rsidR="00EA5C19">
        <w:rPr>
          <w:rFonts w:ascii="Times New Roman" w:eastAsia="Times New Roman" w:hAnsi="Times New Roman" w:cs="Times New Roman"/>
          <w:sz w:val="24"/>
          <w:szCs w:val="24"/>
        </w:rPr>
        <w:t>Iekārtu</w:t>
      </w:r>
      <w:r w:rsidRPr="00C76BB0">
        <w:rPr>
          <w:rFonts w:ascii="Times New Roman" w:eastAsia="Times New Roman" w:hAnsi="Times New Roman" w:cs="Times New Roman"/>
          <w:sz w:val="24"/>
          <w:szCs w:val="24"/>
        </w:rPr>
        <w:t xml:space="preserve"> piegāde nav veikta</w:t>
      </w:r>
      <w:r w:rsidR="008C7CF2">
        <w:rPr>
          <w:rFonts w:ascii="Times New Roman" w:eastAsia="Times New Roman" w:hAnsi="Times New Roman" w:cs="Times New Roman"/>
          <w:sz w:val="24"/>
          <w:szCs w:val="24"/>
        </w:rPr>
        <w:t>,</w:t>
      </w:r>
      <w:r w:rsidRPr="00C76BB0">
        <w:rPr>
          <w:rFonts w:ascii="Times New Roman" w:eastAsia="Times New Roman" w:hAnsi="Times New Roman" w:cs="Times New Roman"/>
          <w:sz w:val="24"/>
          <w:szCs w:val="24"/>
        </w:rPr>
        <w:t xml:space="preserve"> un Pasūtītājs, ja minētie trūkumi netiek novērsti </w:t>
      </w:r>
      <w:r w:rsidR="000E3D8F">
        <w:rPr>
          <w:rFonts w:ascii="Times New Roman" w:eastAsia="Times New Roman" w:hAnsi="Times New Roman" w:cs="Times New Roman"/>
          <w:sz w:val="24"/>
          <w:szCs w:val="24"/>
        </w:rPr>
        <w:t>Iekārtu</w:t>
      </w:r>
      <w:r w:rsidRPr="00C76BB0">
        <w:rPr>
          <w:rFonts w:ascii="Times New Roman" w:eastAsia="Times New Roman" w:hAnsi="Times New Roman" w:cs="Times New Roman"/>
          <w:sz w:val="24"/>
          <w:szCs w:val="24"/>
        </w:rPr>
        <w:t xml:space="preserve"> piegādes termiņa ietvaros vai Izpildītājs nepierāda, ka reklamācijas pieteikumā norādītie trūkumi vai neatbilstības nav pamatoti, </w:t>
      </w:r>
      <w:r w:rsidR="008C7CF2">
        <w:rPr>
          <w:rFonts w:ascii="Times New Roman" w:eastAsia="Times New Roman" w:hAnsi="Times New Roman" w:cs="Times New Roman"/>
          <w:sz w:val="24"/>
          <w:szCs w:val="24"/>
        </w:rPr>
        <w:t xml:space="preserve">ir tiesīgs </w:t>
      </w:r>
      <w:r w:rsidRPr="00C76BB0">
        <w:rPr>
          <w:rFonts w:ascii="Times New Roman" w:eastAsia="Times New Roman" w:hAnsi="Times New Roman" w:cs="Times New Roman"/>
          <w:sz w:val="24"/>
          <w:szCs w:val="24"/>
        </w:rPr>
        <w:t>piemēro</w:t>
      </w:r>
      <w:r w:rsidR="008C7CF2">
        <w:rPr>
          <w:rFonts w:ascii="Times New Roman" w:eastAsia="Times New Roman" w:hAnsi="Times New Roman" w:cs="Times New Roman"/>
          <w:sz w:val="24"/>
          <w:szCs w:val="24"/>
        </w:rPr>
        <w:t>t</w:t>
      </w:r>
      <w:r w:rsidRPr="00C76BB0">
        <w:rPr>
          <w:rFonts w:ascii="Times New Roman" w:eastAsia="Times New Roman" w:hAnsi="Times New Roman" w:cs="Times New Roman"/>
          <w:sz w:val="24"/>
          <w:szCs w:val="24"/>
        </w:rPr>
        <w:t xml:space="preserve"> līgumsodu Piegādātājam </w:t>
      </w:r>
      <w:r w:rsidRPr="009D6138">
        <w:rPr>
          <w:rFonts w:ascii="Times New Roman" w:eastAsia="Times New Roman" w:hAnsi="Times New Roman" w:cs="Times New Roman"/>
          <w:sz w:val="24"/>
          <w:szCs w:val="24"/>
        </w:rPr>
        <w:t>atbilstoši 6.</w:t>
      </w:r>
      <w:r w:rsidR="009D6138" w:rsidRPr="009D6138">
        <w:rPr>
          <w:rFonts w:ascii="Times New Roman" w:eastAsia="Times New Roman" w:hAnsi="Times New Roman" w:cs="Times New Roman"/>
          <w:sz w:val="24"/>
          <w:szCs w:val="24"/>
        </w:rPr>
        <w:t>7</w:t>
      </w:r>
      <w:r w:rsidRPr="009D6138">
        <w:rPr>
          <w:rFonts w:ascii="Times New Roman" w:eastAsia="Times New Roman" w:hAnsi="Times New Roman" w:cs="Times New Roman"/>
          <w:sz w:val="24"/>
          <w:szCs w:val="24"/>
        </w:rPr>
        <w:t>.punktā</w:t>
      </w:r>
      <w:r w:rsidRPr="00C76BB0">
        <w:rPr>
          <w:rFonts w:ascii="Times New Roman" w:eastAsia="Times New Roman" w:hAnsi="Times New Roman" w:cs="Times New Roman"/>
          <w:sz w:val="24"/>
          <w:szCs w:val="24"/>
        </w:rPr>
        <w:t xml:space="preserve"> noteiktajai kārtībai līdz brīdim, kamēr Izpildītājs nenovērsīs konstatētās nepilnības</w:t>
      </w:r>
      <w:r>
        <w:rPr>
          <w:rFonts w:ascii="Times New Roman" w:eastAsia="Times New Roman" w:hAnsi="Times New Roman" w:cs="Times New Roman"/>
          <w:sz w:val="24"/>
          <w:szCs w:val="24"/>
        </w:rPr>
        <w:t>.</w:t>
      </w:r>
    </w:p>
    <w:p w14:paraId="0867C544" w14:textId="3057A7AC" w:rsidR="00483EDB" w:rsidRDefault="002F0D0E" w:rsidP="00483EDB">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 xml:space="preserve">Ja piegādātajai </w:t>
      </w:r>
      <w:r>
        <w:rPr>
          <w:rFonts w:ascii="Times New Roman" w:eastAsia="Times New Roman" w:hAnsi="Times New Roman" w:cs="Times New Roman"/>
          <w:sz w:val="24"/>
          <w:szCs w:val="24"/>
        </w:rPr>
        <w:t>Iekārtai</w:t>
      </w:r>
      <w:r w:rsidRPr="00C76BB0">
        <w:rPr>
          <w:rFonts w:ascii="Times New Roman" w:eastAsia="Times New Roman" w:hAnsi="Times New Roman" w:cs="Times New Roman"/>
          <w:sz w:val="24"/>
          <w:szCs w:val="24"/>
        </w:rPr>
        <w:t xml:space="preserve"> tiek konstatēts ražošanas defekts, transportēšanas laikā radies bojājums</w:t>
      </w:r>
      <w:r w:rsidR="000F54CA">
        <w:rPr>
          <w:rFonts w:ascii="Times New Roman" w:eastAsia="Times New Roman" w:hAnsi="Times New Roman" w:cs="Times New Roman"/>
          <w:sz w:val="24"/>
          <w:szCs w:val="24"/>
        </w:rPr>
        <w:t>,</w:t>
      </w:r>
      <w:r w:rsidRPr="00C76BB0">
        <w:rPr>
          <w:rFonts w:ascii="Times New Roman" w:eastAsia="Times New Roman" w:hAnsi="Times New Roman" w:cs="Times New Roman"/>
          <w:sz w:val="24"/>
          <w:szCs w:val="24"/>
        </w:rPr>
        <w:t xml:space="preserve"> vai </w:t>
      </w:r>
      <w:r w:rsidR="001D492E">
        <w:rPr>
          <w:rFonts w:ascii="Times New Roman" w:eastAsia="Times New Roman" w:hAnsi="Times New Roman" w:cs="Times New Roman"/>
          <w:sz w:val="24"/>
          <w:szCs w:val="24"/>
        </w:rPr>
        <w:t>ir tikusi</w:t>
      </w:r>
      <w:r w:rsidRPr="00C76BB0">
        <w:rPr>
          <w:rFonts w:ascii="Times New Roman" w:eastAsia="Times New Roman" w:hAnsi="Times New Roman" w:cs="Times New Roman"/>
          <w:sz w:val="24"/>
          <w:szCs w:val="24"/>
        </w:rPr>
        <w:t xml:space="preserve"> piegādāta neatbilstoša </w:t>
      </w:r>
      <w:r>
        <w:rPr>
          <w:rFonts w:ascii="Times New Roman" w:eastAsia="Times New Roman" w:hAnsi="Times New Roman" w:cs="Times New Roman"/>
          <w:sz w:val="24"/>
          <w:szCs w:val="24"/>
        </w:rPr>
        <w:t>Iekārta</w:t>
      </w:r>
      <w:r w:rsidRPr="00C76B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Izpildītājs</w:t>
      </w:r>
      <w:r w:rsidRPr="00C76BB0">
        <w:rPr>
          <w:rFonts w:ascii="Times New Roman" w:eastAsia="Times New Roman" w:hAnsi="Times New Roman" w:cs="Times New Roman"/>
          <w:sz w:val="24"/>
          <w:szCs w:val="24"/>
        </w:rPr>
        <w:t xml:space="preserve"> par saviem līdzekļiem nodrošina defektu/bojājumu/neatbilstību novēršanu ne ilgāk kā </w:t>
      </w:r>
      <w:r w:rsidR="00AB4104">
        <w:rPr>
          <w:rFonts w:ascii="Times New Roman" w:eastAsia="Times New Roman" w:hAnsi="Times New Roman" w:cs="Times New Roman"/>
          <w:sz w:val="24"/>
          <w:szCs w:val="24"/>
        </w:rPr>
        <w:t>20</w:t>
      </w:r>
      <w:r w:rsidRPr="00C76BB0">
        <w:rPr>
          <w:rFonts w:ascii="Times New Roman" w:eastAsia="Times New Roman" w:hAnsi="Times New Roman" w:cs="Times New Roman"/>
          <w:sz w:val="24"/>
          <w:szCs w:val="24"/>
        </w:rPr>
        <w:t xml:space="preserve"> (</w:t>
      </w:r>
      <w:r w:rsidR="00AB4104">
        <w:rPr>
          <w:rFonts w:ascii="Times New Roman" w:eastAsia="Times New Roman" w:hAnsi="Times New Roman" w:cs="Times New Roman"/>
          <w:sz w:val="24"/>
          <w:szCs w:val="24"/>
        </w:rPr>
        <w:t>divdesmit</w:t>
      </w:r>
      <w:r w:rsidRPr="00C76BB0">
        <w:rPr>
          <w:rFonts w:ascii="Times New Roman" w:eastAsia="Times New Roman" w:hAnsi="Times New Roman" w:cs="Times New Roman"/>
          <w:sz w:val="24"/>
          <w:szCs w:val="24"/>
        </w:rPr>
        <w:t xml:space="preserve">) </w:t>
      </w:r>
      <w:r w:rsidR="00AB4104">
        <w:rPr>
          <w:rFonts w:ascii="Times New Roman" w:eastAsia="Times New Roman" w:hAnsi="Times New Roman" w:cs="Times New Roman"/>
          <w:sz w:val="24"/>
          <w:szCs w:val="24"/>
        </w:rPr>
        <w:t>darba dienu</w:t>
      </w:r>
      <w:r w:rsidRPr="00C76BB0">
        <w:rPr>
          <w:rFonts w:ascii="Times New Roman" w:eastAsia="Times New Roman" w:hAnsi="Times New Roman" w:cs="Times New Roman"/>
          <w:sz w:val="24"/>
          <w:szCs w:val="24"/>
        </w:rPr>
        <w:t xml:space="preserve"> laikā no fakta konstatēšanas un paziņošanas Izpildītājam dienas</w:t>
      </w:r>
      <w:r w:rsidR="00B82A6E">
        <w:rPr>
          <w:rFonts w:ascii="Times New Roman" w:eastAsia="Times New Roman" w:hAnsi="Times New Roman" w:cs="Times New Roman"/>
          <w:sz w:val="24"/>
          <w:szCs w:val="24"/>
        </w:rPr>
        <w:t>.</w:t>
      </w:r>
      <w:r w:rsidRPr="00C76BB0">
        <w:rPr>
          <w:rFonts w:ascii="Times New Roman" w:eastAsia="Times New Roman" w:hAnsi="Times New Roman" w:cs="Times New Roman"/>
          <w:sz w:val="24"/>
          <w:szCs w:val="24"/>
        </w:rPr>
        <w:t xml:space="preserve"> Izpildītājam ir pienākums 10 (desmit) </w:t>
      </w:r>
      <w:r w:rsidR="00AB4104">
        <w:rPr>
          <w:rFonts w:ascii="Times New Roman" w:eastAsia="Times New Roman" w:hAnsi="Times New Roman" w:cs="Times New Roman"/>
          <w:sz w:val="24"/>
          <w:szCs w:val="24"/>
        </w:rPr>
        <w:t xml:space="preserve">darba </w:t>
      </w:r>
      <w:r w:rsidRPr="00C76BB0">
        <w:rPr>
          <w:rFonts w:ascii="Times New Roman" w:eastAsia="Times New Roman" w:hAnsi="Times New Roman" w:cs="Times New Roman"/>
          <w:sz w:val="24"/>
          <w:szCs w:val="24"/>
        </w:rPr>
        <w:t xml:space="preserve">dienu laikā par saviem līdzekļiem </w:t>
      </w:r>
      <w:r w:rsidR="001D492E">
        <w:rPr>
          <w:rFonts w:ascii="Times New Roman" w:eastAsia="Times New Roman" w:hAnsi="Times New Roman" w:cs="Times New Roman"/>
          <w:sz w:val="24"/>
          <w:szCs w:val="24"/>
        </w:rPr>
        <w:t>izvest neatbilstošo Iekārtu</w:t>
      </w:r>
      <w:r w:rsidR="00AB4104">
        <w:rPr>
          <w:rFonts w:ascii="Times New Roman" w:eastAsia="Times New Roman" w:hAnsi="Times New Roman" w:cs="Times New Roman"/>
          <w:sz w:val="24"/>
          <w:szCs w:val="24"/>
        </w:rPr>
        <w:t xml:space="preserve"> vai tās neatbilstošās daļas</w:t>
      </w:r>
      <w:r w:rsidR="001D492E">
        <w:rPr>
          <w:rFonts w:ascii="Times New Roman" w:eastAsia="Times New Roman" w:hAnsi="Times New Roman" w:cs="Times New Roman"/>
          <w:sz w:val="24"/>
          <w:szCs w:val="24"/>
        </w:rPr>
        <w:t xml:space="preserve"> no tās atrašanās vietas</w:t>
      </w:r>
      <w:r w:rsidRPr="00C76BB0">
        <w:rPr>
          <w:rFonts w:ascii="Times New Roman" w:eastAsia="Times New Roman" w:hAnsi="Times New Roman" w:cs="Times New Roman"/>
          <w:sz w:val="24"/>
          <w:szCs w:val="24"/>
        </w:rPr>
        <w:t>.</w:t>
      </w:r>
      <w:r w:rsidR="00736629" w:rsidRPr="00736629">
        <w:t xml:space="preserve"> </w:t>
      </w:r>
      <w:r w:rsidR="009B6988">
        <w:rPr>
          <w:rFonts w:ascii="Times New Roman" w:eastAsia="Times New Roman" w:hAnsi="Times New Roman" w:cs="Times New Roman"/>
          <w:sz w:val="24"/>
          <w:szCs w:val="24"/>
        </w:rPr>
        <w:t>P</w:t>
      </w:r>
      <w:r w:rsidR="00736629" w:rsidRPr="00736629">
        <w:rPr>
          <w:rFonts w:ascii="Times New Roman" w:eastAsia="Times New Roman" w:hAnsi="Times New Roman" w:cs="Times New Roman"/>
          <w:sz w:val="24"/>
          <w:szCs w:val="24"/>
        </w:rPr>
        <w:t>ar konstatētaj</w:t>
      </w:r>
      <w:r w:rsidR="009B6988">
        <w:rPr>
          <w:rFonts w:ascii="Times New Roman" w:eastAsia="Times New Roman" w:hAnsi="Times New Roman" w:cs="Times New Roman"/>
          <w:sz w:val="24"/>
          <w:szCs w:val="24"/>
        </w:rPr>
        <w:t>ām neatbilstībām Pasūtītāja</w:t>
      </w:r>
      <w:r w:rsidR="000F54CA">
        <w:rPr>
          <w:rFonts w:ascii="Times New Roman" w:eastAsia="Times New Roman" w:hAnsi="Times New Roman" w:cs="Times New Roman"/>
          <w:sz w:val="24"/>
          <w:szCs w:val="24"/>
        </w:rPr>
        <w:t xml:space="preserve"> pilnvarotā persona </w:t>
      </w:r>
      <w:r w:rsidR="00736629" w:rsidRPr="00736629">
        <w:rPr>
          <w:rFonts w:ascii="Times New Roman" w:eastAsia="Times New Roman" w:hAnsi="Times New Roman" w:cs="Times New Roman"/>
          <w:sz w:val="24"/>
          <w:szCs w:val="24"/>
        </w:rPr>
        <w:t xml:space="preserve">sastāda reklamācijas pieteikumu un nosūta to Izpildītāja pilnvarotajai personai uz </w:t>
      </w:r>
      <w:r w:rsidR="00AB4104">
        <w:rPr>
          <w:rFonts w:ascii="Times New Roman" w:eastAsia="Times New Roman" w:hAnsi="Times New Roman" w:cs="Times New Roman"/>
          <w:sz w:val="24"/>
          <w:szCs w:val="24"/>
        </w:rPr>
        <w:t xml:space="preserve">Līgumā paredzēto </w:t>
      </w:r>
      <w:r w:rsidR="00736629" w:rsidRPr="00736629">
        <w:rPr>
          <w:rFonts w:ascii="Times New Roman" w:eastAsia="Times New Roman" w:hAnsi="Times New Roman" w:cs="Times New Roman"/>
          <w:sz w:val="24"/>
          <w:szCs w:val="24"/>
        </w:rPr>
        <w:t>elektroniskā pasta adresi.</w:t>
      </w:r>
      <w:r w:rsidR="00483EDB" w:rsidRPr="00483EDB">
        <w:rPr>
          <w:rFonts w:ascii="Times New Roman" w:eastAsia="Times New Roman" w:hAnsi="Times New Roman" w:cs="Times New Roman"/>
          <w:sz w:val="24"/>
          <w:szCs w:val="24"/>
        </w:rPr>
        <w:t xml:space="preserve"> </w:t>
      </w:r>
    </w:p>
    <w:p w14:paraId="7EFC2E8D" w14:textId="345A00C7" w:rsidR="00483EDB" w:rsidRDefault="00483EDB" w:rsidP="00483EDB">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Izpildītājam 2 (divu) darba dienu laikā pēc</w:t>
      </w:r>
      <w:r w:rsidR="0057130C">
        <w:rPr>
          <w:rFonts w:ascii="Times New Roman" w:eastAsia="Times New Roman" w:hAnsi="Times New Roman" w:cs="Times New Roman"/>
          <w:sz w:val="24"/>
          <w:szCs w:val="24"/>
        </w:rPr>
        <w:t xml:space="preserve"> jebkura Līgumā paredzētā</w:t>
      </w:r>
      <w:r w:rsidRPr="00C76BB0">
        <w:rPr>
          <w:rFonts w:ascii="Times New Roman" w:eastAsia="Times New Roman" w:hAnsi="Times New Roman" w:cs="Times New Roman"/>
          <w:sz w:val="24"/>
          <w:szCs w:val="24"/>
        </w:rPr>
        <w:t xml:space="preserve"> reklamācijas pieteikuma saņemšanas jāatsūta rakstisks paskaidrojums par reklamācijā norādītajām neatbilstībām. Izpildītājam ir tiesības atsūtīt savu pārstāvi reklamācijas pieteikumā norādīto neatbilstību novērtēšanai.</w:t>
      </w:r>
    </w:p>
    <w:p w14:paraId="5AC77167" w14:textId="1CD3161C" w:rsidR="0057130C" w:rsidRDefault="0057130C" w:rsidP="00483EDB">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Ja Izpildītājs nepilda 4.</w:t>
      </w:r>
      <w:r w:rsidR="00226968">
        <w:rPr>
          <w:rFonts w:ascii="Times New Roman" w:eastAsia="Times New Roman" w:hAnsi="Times New Roman" w:cs="Times New Roman"/>
          <w:sz w:val="24"/>
          <w:szCs w:val="24"/>
        </w:rPr>
        <w:t>6</w:t>
      </w:r>
      <w:r w:rsidRPr="00C76BB0">
        <w:rPr>
          <w:rFonts w:ascii="Times New Roman" w:eastAsia="Times New Roman" w:hAnsi="Times New Roman" w:cs="Times New Roman"/>
          <w:sz w:val="24"/>
          <w:szCs w:val="24"/>
        </w:rPr>
        <w:t>.punkta noteikumus un nesniedz argumentētu skaidrojumu vai pierādījumus, ka reklamācijas pieteikumā norādītās neatbilstības nav patiesas, tiek uzskatīts, ka Izpildītājs piekrīt reklamācijas pieteikumā minētajiem trūkumiem vai neatbilstībām</w:t>
      </w:r>
      <w:r w:rsidR="00226968">
        <w:rPr>
          <w:rFonts w:ascii="Times New Roman" w:eastAsia="Times New Roman" w:hAnsi="Times New Roman" w:cs="Times New Roman"/>
          <w:sz w:val="24"/>
          <w:szCs w:val="24"/>
        </w:rPr>
        <w:t>.</w:t>
      </w:r>
    </w:p>
    <w:p w14:paraId="4F583EBB" w14:textId="0815451B" w:rsidR="002F0D0E" w:rsidRDefault="00226968"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C76BB0">
        <w:rPr>
          <w:rFonts w:ascii="Times New Roman" w:eastAsia="Times New Roman" w:hAnsi="Times New Roman" w:cs="Times New Roman"/>
          <w:sz w:val="24"/>
          <w:szCs w:val="24"/>
        </w:rPr>
        <w:t xml:space="preserve">Ja Izpildītājs nepiekrīt Pasūtītāja reklamācijas pieteikumā norādītajiem </w:t>
      </w:r>
      <w:r w:rsidR="002A7E99">
        <w:rPr>
          <w:rFonts w:ascii="Times New Roman" w:eastAsia="Times New Roman" w:hAnsi="Times New Roman" w:cs="Times New Roman"/>
          <w:sz w:val="24"/>
          <w:szCs w:val="24"/>
        </w:rPr>
        <w:t>Iekārtas</w:t>
      </w:r>
      <w:r w:rsidR="002A7E99" w:rsidRPr="00C76BB0">
        <w:rPr>
          <w:rFonts w:ascii="Times New Roman" w:eastAsia="Times New Roman" w:hAnsi="Times New Roman" w:cs="Times New Roman"/>
          <w:sz w:val="24"/>
          <w:szCs w:val="24"/>
        </w:rPr>
        <w:t xml:space="preserve"> </w:t>
      </w:r>
      <w:r w:rsidRPr="00C76BB0">
        <w:rPr>
          <w:rFonts w:ascii="Times New Roman" w:eastAsia="Times New Roman" w:hAnsi="Times New Roman" w:cs="Times New Roman"/>
          <w:sz w:val="24"/>
          <w:szCs w:val="24"/>
        </w:rPr>
        <w:t xml:space="preserve">trūkumiem vai neatbilstībām, Puses strīda izšķiršanā vai trūkuma vai neatbilstības konstatēšana var pieaicināt neatkarīgu ekspertu ekspertīzes veikšanai. Ja ekspertīzē tiek konstatēts, ka </w:t>
      </w:r>
      <w:r w:rsidR="002A7E99">
        <w:rPr>
          <w:rFonts w:ascii="Times New Roman" w:eastAsia="Times New Roman" w:hAnsi="Times New Roman" w:cs="Times New Roman"/>
          <w:sz w:val="24"/>
          <w:szCs w:val="24"/>
        </w:rPr>
        <w:t>Iekārtai</w:t>
      </w:r>
      <w:r w:rsidR="002A7E99" w:rsidRPr="00C76BB0">
        <w:rPr>
          <w:rFonts w:ascii="Times New Roman" w:eastAsia="Times New Roman" w:hAnsi="Times New Roman" w:cs="Times New Roman"/>
          <w:sz w:val="24"/>
          <w:szCs w:val="24"/>
        </w:rPr>
        <w:t xml:space="preserve"> </w:t>
      </w:r>
      <w:r w:rsidRPr="00C76BB0">
        <w:rPr>
          <w:rFonts w:ascii="Times New Roman" w:eastAsia="Times New Roman" w:hAnsi="Times New Roman" w:cs="Times New Roman"/>
          <w:sz w:val="24"/>
          <w:szCs w:val="24"/>
        </w:rPr>
        <w:t>ir trūkumi vai neatbilstības, Izpildītājs sedz ekspertīzes izmaksas.</w:t>
      </w:r>
    </w:p>
    <w:p w14:paraId="6FDE1EDD" w14:textId="77777777" w:rsidR="00283855" w:rsidRDefault="00226968" w:rsidP="00283855">
      <w:pPr>
        <w:numPr>
          <w:ilvl w:val="1"/>
          <w:numId w:val="11"/>
        </w:numPr>
        <w:spacing w:after="0" w:line="240" w:lineRule="auto"/>
        <w:ind w:left="426" w:hanging="426"/>
        <w:jc w:val="both"/>
        <w:rPr>
          <w:rFonts w:ascii="Times New Roman" w:eastAsia="Times New Roman" w:hAnsi="Times New Roman" w:cs="Times New Roman"/>
          <w:sz w:val="24"/>
          <w:szCs w:val="24"/>
        </w:rPr>
      </w:pPr>
      <w:r w:rsidRPr="00EF298A">
        <w:rPr>
          <w:rFonts w:ascii="Times New Roman" w:eastAsia="Times New Roman" w:hAnsi="Times New Roman" w:cs="Times New Roman"/>
          <w:sz w:val="24"/>
          <w:szCs w:val="24"/>
        </w:rPr>
        <w:t xml:space="preserve">Ja Pasūtītājam rodas šaubas par piegādātās </w:t>
      </w:r>
      <w:r w:rsidR="00DB581D">
        <w:rPr>
          <w:rFonts w:ascii="Times New Roman" w:eastAsia="Times New Roman" w:hAnsi="Times New Roman" w:cs="Times New Roman"/>
          <w:sz w:val="24"/>
          <w:szCs w:val="24"/>
        </w:rPr>
        <w:t>Iekārtas</w:t>
      </w:r>
      <w:r w:rsidR="00DB581D" w:rsidRPr="00EF298A">
        <w:rPr>
          <w:rFonts w:ascii="Times New Roman" w:eastAsia="Times New Roman" w:hAnsi="Times New Roman" w:cs="Times New Roman"/>
          <w:sz w:val="24"/>
          <w:szCs w:val="24"/>
        </w:rPr>
        <w:t xml:space="preserve"> </w:t>
      </w:r>
      <w:r w:rsidRPr="00EF298A">
        <w:rPr>
          <w:rFonts w:ascii="Times New Roman" w:eastAsia="Times New Roman" w:hAnsi="Times New Roman" w:cs="Times New Roman"/>
          <w:sz w:val="24"/>
          <w:szCs w:val="24"/>
        </w:rPr>
        <w:t xml:space="preserve">izcelsmi, Pasūtītājam ir tiesības to nosūtīt oriģinālajam </w:t>
      </w:r>
      <w:r w:rsidR="00DB581D">
        <w:rPr>
          <w:rFonts w:ascii="Times New Roman" w:eastAsia="Times New Roman" w:hAnsi="Times New Roman" w:cs="Times New Roman"/>
          <w:sz w:val="24"/>
          <w:szCs w:val="24"/>
        </w:rPr>
        <w:t>Iekārtas</w:t>
      </w:r>
      <w:r w:rsidR="00DB581D" w:rsidRPr="00EF298A">
        <w:rPr>
          <w:rFonts w:ascii="Times New Roman" w:eastAsia="Times New Roman" w:hAnsi="Times New Roman" w:cs="Times New Roman"/>
          <w:sz w:val="24"/>
          <w:szCs w:val="24"/>
        </w:rPr>
        <w:t xml:space="preserve"> </w:t>
      </w:r>
      <w:r w:rsidRPr="00EF298A">
        <w:rPr>
          <w:rFonts w:ascii="Times New Roman" w:eastAsia="Times New Roman" w:hAnsi="Times New Roman" w:cs="Times New Roman"/>
          <w:sz w:val="24"/>
          <w:szCs w:val="24"/>
        </w:rPr>
        <w:t xml:space="preserve">ražotājam vai tā autorizētam pārstāvim, lai veiktu tās pārbaudi atbilstībai. Ja oriģinālais </w:t>
      </w:r>
      <w:r w:rsidR="00DB581D">
        <w:rPr>
          <w:rFonts w:ascii="Times New Roman" w:eastAsia="Times New Roman" w:hAnsi="Times New Roman" w:cs="Times New Roman"/>
          <w:sz w:val="24"/>
          <w:szCs w:val="24"/>
        </w:rPr>
        <w:t>Iekārtas</w:t>
      </w:r>
      <w:r w:rsidR="00DB581D" w:rsidRPr="00EF298A">
        <w:rPr>
          <w:rFonts w:ascii="Times New Roman" w:eastAsia="Times New Roman" w:hAnsi="Times New Roman" w:cs="Times New Roman"/>
          <w:sz w:val="24"/>
          <w:szCs w:val="24"/>
        </w:rPr>
        <w:t xml:space="preserve"> </w:t>
      </w:r>
      <w:r w:rsidRPr="00EF298A">
        <w:rPr>
          <w:rFonts w:ascii="Times New Roman" w:eastAsia="Times New Roman" w:hAnsi="Times New Roman" w:cs="Times New Roman"/>
          <w:sz w:val="24"/>
          <w:szCs w:val="24"/>
        </w:rPr>
        <w:t xml:space="preserve">ražotājs vai tā autorizēts pārstāvis konstatē </w:t>
      </w:r>
      <w:r w:rsidR="00DB581D">
        <w:rPr>
          <w:rFonts w:ascii="Times New Roman" w:eastAsia="Times New Roman" w:hAnsi="Times New Roman" w:cs="Times New Roman"/>
          <w:sz w:val="24"/>
          <w:szCs w:val="24"/>
        </w:rPr>
        <w:t>Iekārtas</w:t>
      </w:r>
      <w:r w:rsidR="00DB581D" w:rsidRPr="00EF298A">
        <w:rPr>
          <w:rFonts w:ascii="Times New Roman" w:eastAsia="Times New Roman" w:hAnsi="Times New Roman" w:cs="Times New Roman"/>
          <w:sz w:val="24"/>
          <w:szCs w:val="24"/>
        </w:rPr>
        <w:t xml:space="preserve"> </w:t>
      </w:r>
      <w:r w:rsidRPr="00EF298A">
        <w:rPr>
          <w:rFonts w:ascii="Times New Roman" w:eastAsia="Times New Roman" w:hAnsi="Times New Roman" w:cs="Times New Roman"/>
          <w:sz w:val="24"/>
          <w:szCs w:val="24"/>
        </w:rPr>
        <w:t xml:space="preserve">neatbilstību, Izpildītājs </w:t>
      </w:r>
      <w:r w:rsidRPr="00EF298A">
        <w:rPr>
          <w:rFonts w:ascii="Times New Roman" w:eastAsia="Times New Roman" w:hAnsi="Times New Roman" w:cs="Times New Roman"/>
          <w:sz w:val="24"/>
          <w:szCs w:val="24"/>
        </w:rPr>
        <w:lastRenderedPageBreak/>
        <w:t xml:space="preserve">apmaina </w:t>
      </w:r>
      <w:r w:rsidR="00DB581D">
        <w:rPr>
          <w:rFonts w:ascii="Times New Roman" w:eastAsia="Times New Roman" w:hAnsi="Times New Roman" w:cs="Times New Roman"/>
          <w:sz w:val="24"/>
          <w:szCs w:val="24"/>
        </w:rPr>
        <w:t>Iekārtu</w:t>
      </w:r>
      <w:r w:rsidR="00DB581D" w:rsidRPr="00EF298A">
        <w:rPr>
          <w:rFonts w:ascii="Times New Roman" w:eastAsia="Times New Roman" w:hAnsi="Times New Roman" w:cs="Times New Roman"/>
          <w:sz w:val="24"/>
          <w:szCs w:val="24"/>
        </w:rPr>
        <w:t xml:space="preserve"> </w:t>
      </w:r>
      <w:r w:rsidRPr="00EF298A">
        <w:rPr>
          <w:rFonts w:ascii="Times New Roman" w:eastAsia="Times New Roman" w:hAnsi="Times New Roman" w:cs="Times New Roman"/>
          <w:sz w:val="24"/>
          <w:szCs w:val="24"/>
        </w:rPr>
        <w:t xml:space="preserve">pret atbilstošu, bet, ja tas nav iespējams, par saviem līdzekļiem 5 (piecu) dienu laikā izved </w:t>
      </w:r>
      <w:r w:rsidR="00DB581D">
        <w:rPr>
          <w:rFonts w:ascii="Times New Roman" w:eastAsia="Times New Roman" w:hAnsi="Times New Roman" w:cs="Times New Roman"/>
          <w:sz w:val="24"/>
          <w:szCs w:val="24"/>
        </w:rPr>
        <w:t>Iekārtu</w:t>
      </w:r>
      <w:r w:rsidR="00DB581D" w:rsidRPr="00EF298A">
        <w:rPr>
          <w:rFonts w:ascii="Times New Roman" w:eastAsia="Times New Roman" w:hAnsi="Times New Roman" w:cs="Times New Roman"/>
          <w:sz w:val="24"/>
          <w:szCs w:val="24"/>
        </w:rPr>
        <w:t xml:space="preserve"> </w:t>
      </w:r>
      <w:r w:rsidRPr="00EF298A">
        <w:rPr>
          <w:rFonts w:ascii="Times New Roman" w:eastAsia="Times New Roman" w:hAnsi="Times New Roman" w:cs="Times New Roman"/>
          <w:sz w:val="24"/>
          <w:szCs w:val="24"/>
        </w:rPr>
        <w:t>no Pasūtītāja teritorijas un atmaksā neatbilstošās Preces samaksu un Preces nosūtīšanas pārbaudei izdevumus Pasūtītājam.</w:t>
      </w:r>
    </w:p>
    <w:p w14:paraId="2F799155" w14:textId="4818861F" w:rsidR="00ED1A02" w:rsidRPr="00283855" w:rsidRDefault="00671668" w:rsidP="00283855">
      <w:pPr>
        <w:numPr>
          <w:ilvl w:val="1"/>
          <w:numId w:val="11"/>
        </w:numPr>
        <w:spacing w:after="0" w:line="240" w:lineRule="auto"/>
        <w:ind w:left="426" w:hanging="426"/>
        <w:jc w:val="both"/>
        <w:rPr>
          <w:rFonts w:ascii="Times New Roman" w:eastAsia="Times New Roman" w:hAnsi="Times New Roman" w:cs="Times New Roman"/>
          <w:sz w:val="24"/>
          <w:szCs w:val="24"/>
        </w:rPr>
      </w:pPr>
      <w:r w:rsidRPr="00283855">
        <w:rPr>
          <w:rFonts w:ascii="Times New Roman" w:eastAsia="Times New Roman" w:hAnsi="Times New Roman" w:cs="Times New Roman"/>
          <w:bCs/>
          <w:sz w:val="24"/>
          <w:szCs w:val="24"/>
          <w:lang w:eastAsia="ar-SA"/>
        </w:rPr>
        <w:t xml:space="preserve">Pēc </w:t>
      </w:r>
      <w:r w:rsidR="003951F7" w:rsidRPr="00283855">
        <w:rPr>
          <w:rFonts w:ascii="Times New Roman" w:eastAsia="Times New Roman" w:hAnsi="Times New Roman" w:cs="Times New Roman"/>
          <w:bCs/>
          <w:sz w:val="24"/>
          <w:szCs w:val="24"/>
          <w:lang w:eastAsia="ar-SA"/>
        </w:rPr>
        <w:t>1.3.punktā minēt</w:t>
      </w:r>
      <w:r w:rsidR="00F97471" w:rsidRPr="00283855">
        <w:rPr>
          <w:rFonts w:ascii="Times New Roman" w:eastAsia="Times New Roman" w:hAnsi="Times New Roman" w:cs="Times New Roman"/>
          <w:bCs/>
          <w:sz w:val="24"/>
          <w:szCs w:val="24"/>
          <w:lang w:eastAsia="ar-SA"/>
        </w:rPr>
        <w:t>ā</w:t>
      </w:r>
      <w:r w:rsidR="003951F7" w:rsidRPr="00283855">
        <w:rPr>
          <w:rFonts w:ascii="Times New Roman" w:eastAsia="Times New Roman" w:hAnsi="Times New Roman" w:cs="Times New Roman"/>
          <w:bCs/>
          <w:sz w:val="24"/>
          <w:szCs w:val="24"/>
          <w:lang w:eastAsia="ar-SA"/>
        </w:rPr>
        <w:t xml:space="preserve"> paziņojuma saņemšanas Izpildītājs veic Iekārtu</w:t>
      </w:r>
      <w:r w:rsidR="00ED1A02" w:rsidRPr="00283855">
        <w:rPr>
          <w:rFonts w:ascii="Times New Roman" w:eastAsia="Times New Roman" w:hAnsi="Times New Roman" w:cs="Times New Roman"/>
          <w:bCs/>
          <w:sz w:val="24"/>
          <w:szCs w:val="24"/>
          <w:lang w:eastAsia="ar-SA"/>
        </w:rPr>
        <w:t xml:space="preserve"> iestatīšanu </w:t>
      </w:r>
      <w:r w:rsidR="00546CE0" w:rsidRPr="00283855">
        <w:rPr>
          <w:rFonts w:ascii="Times New Roman" w:eastAsia="Times New Roman" w:hAnsi="Times New Roman" w:cs="Times New Roman"/>
          <w:bCs/>
          <w:sz w:val="24"/>
          <w:szCs w:val="24"/>
          <w:lang w:eastAsia="ar-SA"/>
        </w:rPr>
        <w:t xml:space="preserve">tajā skaitā </w:t>
      </w:r>
      <w:r w:rsidR="00ED1A02" w:rsidRPr="00283855">
        <w:rPr>
          <w:rFonts w:ascii="Times New Roman" w:eastAsia="Times New Roman" w:hAnsi="Times New Roman" w:cs="Times New Roman"/>
          <w:bCs/>
          <w:sz w:val="24"/>
          <w:szCs w:val="24"/>
          <w:lang w:eastAsia="ar-SA"/>
        </w:rPr>
        <w:t>pieslēgšanu esošajai Pasūtītāja uzlādes tīkla vadības un monitoringa sistēmai</w:t>
      </w:r>
      <w:r w:rsidR="00617DF5" w:rsidRPr="00283855">
        <w:rPr>
          <w:rFonts w:ascii="Times New Roman" w:eastAsia="Times New Roman" w:hAnsi="Times New Roman" w:cs="Times New Roman"/>
          <w:bCs/>
          <w:sz w:val="24"/>
          <w:szCs w:val="24"/>
          <w:lang w:eastAsia="ar-SA"/>
        </w:rPr>
        <w:t>,</w:t>
      </w:r>
      <w:r w:rsidR="00ED1A02" w:rsidRPr="00283855">
        <w:rPr>
          <w:rFonts w:ascii="Times New Roman" w:eastAsia="Times New Roman" w:hAnsi="Times New Roman" w:cs="Times New Roman"/>
          <w:bCs/>
          <w:sz w:val="24"/>
          <w:szCs w:val="24"/>
          <w:lang w:eastAsia="ar-SA"/>
        </w:rPr>
        <w:t xml:space="preserve"> </w:t>
      </w:r>
      <w:r w:rsidR="003951F7" w:rsidRPr="00283855">
        <w:rPr>
          <w:rFonts w:ascii="Times New Roman" w:eastAsia="Times New Roman" w:hAnsi="Times New Roman" w:cs="Times New Roman"/>
          <w:bCs/>
          <w:sz w:val="24"/>
          <w:szCs w:val="24"/>
          <w:lang w:eastAsia="ar-SA"/>
        </w:rPr>
        <w:t>Pasūtītāja objektos,</w:t>
      </w:r>
      <w:r w:rsidR="002E284A" w:rsidRPr="00283855">
        <w:rPr>
          <w:rFonts w:ascii="Times New Roman" w:eastAsia="Times New Roman" w:hAnsi="Times New Roman" w:cs="Times New Roman"/>
          <w:bCs/>
          <w:sz w:val="24"/>
          <w:szCs w:val="24"/>
          <w:lang w:eastAsia="ar-SA"/>
        </w:rPr>
        <w:t xml:space="preserve"> un Pasūtītāja darbinieku apmācības</w:t>
      </w:r>
      <w:r w:rsidR="003951F7" w:rsidRPr="00283855">
        <w:rPr>
          <w:rFonts w:ascii="Times New Roman" w:eastAsia="Times New Roman" w:hAnsi="Times New Roman" w:cs="Times New Roman"/>
          <w:bCs/>
          <w:sz w:val="24"/>
          <w:szCs w:val="24"/>
          <w:lang w:eastAsia="ar-SA"/>
        </w:rPr>
        <w:t xml:space="preserve"> </w:t>
      </w:r>
      <w:r w:rsidR="00ED1A02" w:rsidRPr="00283855">
        <w:rPr>
          <w:rFonts w:ascii="Times New Roman" w:eastAsia="Times New Roman" w:hAnsi="Times New Roman" w:cs="Times New Roman"/>
          <w:bCs/>
          <w:sz w:val="24"/>
          <w:szCs w:val="24"/>
          <w:lang w:eastAsia="ar-SA"/>
        </w:rPr>
        <w:t>saskaņā ar Līguma nosacījumiem.</w:t>
      </w:r>
      <w:r w:rsidR="00824129" w:rsidRPr="00283855">
        <w:rPr>
          <w:rFonts w:ascii="Times New Roman" w:eastAsia="Times New Roman" w:hAnsi="Times New Roman" w:cs="Times New Roman"/>
          <w:bCs/>
          <w:sz w:val="24"/>
          <w:szCs w:val="24"/>
          <w:lang w:eastAsia="ar-SA"/>
        </w:rPr>
        <w:t xml:space="preserve"> </w:t>
      </w:r>
      <w:r w:rsidR="00C407B7" w:rsidRPr="00283855">
        <w:rPr>
          <w:rFonts w:ascii="Times New Roman" w:eastAsia="Times New Roman" w:hAnsi="Times New Roman" w:cs="Times New Roman"/>
          <w:bCs/>
          <w:sz w:val="24"/>
          <w:szCs w:val="24"/>
          <w:lang w:eastAsia="ar-SA"/>
        </w:rPr>
        <w:t xml:space="preserve">Iekārtu iestatīšana </w:t>
      </w:r>
      <w:r w:rsidR="005A0729" w:rsidRPr="00283855">
        <w:rPr>
          <w:rFonts w:ascii="Times New Roman" w:eastAsia="Times New Roman" w:hAnsi="Times New Roman" w:cs="Times New Roman"/>
          <w:bCs/>
          <w:sz w:val="24"/>
          <w:szCs w:val="24"/>
          <w:lang w:eastAsia="ar-SA"/>
        </w:rPr>
        <w:t>Izpildītājam var būt</w:t>
      </w:r>
      <w:r w:rsidR="00C407B7" w:rsidRPr="00283855">
        <w:rPr>
          <w:rFonts w:ascii="Times New Roman" w:eastAsia="Times New Roman" w:hAnsi="Times New Roman" w:cs="Times New Roman"/>
          <w:bCs/>
          <w:sz w:val="24"/>
          <w:szCs w:val="24"/>
          <w:lang w:eastAsia="ar-SA"/>
        </w:rPr>
        <w:t xml:space="preserve"> jāve</w:t>
      </w:r>
      <w:r w:rsidR="005A0729" w:rsidRPr="00283855">
        <w:rPr>
          <w:rFonts w:ascii="Times New Roman" w:eastAsia="Times New Roman" w:hAnsi="Times New Roman" w:cs="Times New Roman"/>
          <w:bCs/>
          <w:sz w:val="24"/>
          <w:szCs w:val="24"/>
          <w:lang w:eastAsia="ar-SA"/>
        </w:rPr>
        <w:t xml:space="preserve">ic atšķirīgos laika periodos katrai iekārtai (termiņš atkarīgs no Iekārtu </w:t>
      </w:r>
      <w:r w:rsidR="000C6486" w:rsidRPr="00283855">
        <w:rPr>
          <w:rFonts w:ascii="Times New Roman" w:eastAsia="Times New Roman" w:hAnsi="Times New Roman" w:cs="Times New Roman"/>
          <w:bCs/>
          <w:sz w:val="24"/>
          <w:szCs w:val="24"/>
          <w:lang w:eastAsia="ar-SA"/>
        </w:rPr>
        <w:t xml:space="preserve">montāžas darbiem katrā objektā). </w:t>
      </w:r>
      <w:r w:rsidR="00922E75" w:rsidRPr="00283855">
        <w:rPr>
          <w:rFonts w:ascii="Times New Roman" w:eastAsia="Times New Roman" w:hAnsi="Times New Roman" w:cs="Times New Roman"/>
          <w:bCs/>
          <w:sz w:val="24"/>
          <w:szCs w:val="24"/>
          <w:lang w:eastAsia="ar-SA"/>
        </w:rPr>
        <w:t xml:space="preserve"> Pēc </w:t>
      </w:r>
      <w:r w:rsidR="00F97471" w:rsidRPr="00283855">
        <w:rPr>
          <w:rFonts w:ascii="Times New Roman" w:eastAsia="Times New Roman" w:hAnsi="Times New Roman" w:cs="Times New Roman"/>
          <w:bCs/>
          <w:sz w:val="24"/>
          <w:szCs w:val="24"/>
          <w:lang w:eastAsia="ar-SA"/>
        </w:rPr>
        <w:t xml:space="preserve">darbu pabeigšanas </w:t>
      </w:r>
      <w:r w:rsidR="00F97471" w:rsidRPr="00283855">
        <w:rPr>
          <w:rFonts w:ascii="Times New Roman" w:eastAsia="Times New Roman" w:hAnsi="Times New Roman" w:cs="Times New Roman"/>
          <w:sz w:val="24"/>
          <w:szCs w:val="24"/>
        </w:rPr>
        <w:t>Pasūtītāja pilnvarotās personas 5 (piecu) darba dienu laikā pārbauda darbu atbilstību Līguma noteikumiem un paraksta pieņemšanas nodošanas aktu vai sniedz motivētu atteikumu tā parakstīšanai.</w:t>
      </w:r>
    </w:p>
    <w:p w14:paraId="65C94690" w14:textId="37DB7BF2" w:rsidR="00ED1A02" w:rsidRPr="008C40AB" w:rsidRDefault="00033CAE"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Konstatējot </w:t>
      </w:r>
      <w:r>
        <w:rPr>
          <w:rFonts w:ascii="Times New Roman" w:eastAsia="Times New Roman" w:hAnsi="Times New Roman" w:cs="Times New Roman"/>
          <w:sz w:val="24"/>
          <w:szCs w:val="24"/>
        </w:rPr>
        <w:t xml:space="preserve">Līguma 4.10.punktā minēto </w:t>
      </w:r>
      <w:r w:rsidRPr="008C40AB">
        <w:rPr>
          <w:rFonts w:ascii="Times New Roman" w:eastAsia="Times New Roman" w:hAnsi="Times New Roman" w:cs="Times New Roman"/>
          <w:sz w:val="24"/>
          <w:szCs w:val="24"/>
        </w:rPr>
        <w:t>darbu neatbilstību Līguma noteikumiem, Pasūtītāja pilnvarotā persona 5 (piecu) darba dienu laikā no dienas, kad Izpildītājs ir rakstiski paziņojis, ka</w:t>
      </w:r>
      <w:r>
        <w:rPr>
          <w:rFonts w:ascii="Times New Roman" w:eastAsia="Times New Roman" w:hAnsi="Times New Roman" w:cs="Times New Roman"/>
          <w:sz w:val="24"/>
          <w:szCs w:val="24"/>
        </w:rPr>
        <w:t xml:space="preserve"> </w:t>
      </w:r>
      <w:r w:rsidRPr="008C40AB">
        <w:rPr>
          <w:rFonts w:ascii="Times New Roman" w:eastAsia="Times New Roman" w:hAnsi="Times New Roman" w:cs="Times New Roman"/>
          <w:sz w:val="24"/>
          <w:szCs w:val="24"/>
        </w:rPr>
        <w:t xml:space="preserve">darbi ir veikti, sagatavo neatbilstības pieteikumu par konstatētajiem trūkumiem (turpmāk - neatbilstības pieteikums) un paziņo par to Izpildītāja pārstāvim uz elektroniskā pasta adresi. Tādā gadījumā, tiek uzskatīts, ka </w:t>
      </w:r>
      <w:bookmarkStart w:id="29" w:name="_Hlk149508783"/>
      <w:r>
        <w:rPr>
          <w:rFonts w:ascii="Times New Roman" w:eastAsia="Times New Roman" w:hAnsi="Times New Roman" w:cs="Times New Roman"/>
          <w:sz w:val="24"/>
          <w:szCs w:val="24"/>
        </w:rPr>
        <w:t xml:space="preserve">minētie </w:t>
      </w:r>
      <w:bookmarkEnd w:id="29"/>
      <w:r>
        <w:rPr>
          <w:rFonts w:ascii="Times New Roman" w:eastAsia="Times New Roman" w:hAnsi="Times New Roman" w:cs="Times New Roman"/>
          <w:sz w:val="24"/>
          <w:szCs w:val="24"/>
        </w:rPr>
        <w:t>darbi</w:t>
      </w:r>
      <w:r w:rsidRPr="008C40AB">
        <w:rPr>
          <w:rFonts w:ascii="Times New Roman" w:eastAsia="Times New Roman" w:hAnsi="Times New Roman" w:cs="Times New Roman"/>
          <w:sz w:val="24"/>
          <w:szCs w:val="24"/>
        </w:rPr>
        <w:t xml:space="preserve"> nav veikt</w:t>
      </w:r>
      <w:r w:rsidR="00906599">
        <w:rPr>
          <w:rFonts w:ascii="Times New Roman" w:eastAsia="Times New Roman" w:hAnsi="Times New Roman" w:cs="Times New Roman"/>
          <w:sz w:val="24"/>
          <w:szCs w:val="24"/>
        </w:rPr>
        <w:t>i,</w:t>
      </w:r>
      <w:r w:rsidRPr="008C40AB">
        <w:rPr>
          <w:rFonts w:ascii="Times New Roman" w:eastAsia="Times New Roman" w:hAnsi="Times New Roman" w:cs="Times New Roman"/>
          <w:sz w:val="24"/>
          <w:szCs w:val="24"/>
        </w:rPr>
        <w:t xml:space="preserve"> un Pasūtītājs, ja minētie trūkumi netiek novērsti </w:t>
      </w:r>
      <w:r w:rsidRPr="008C41D5">
        <w:rPr>
          <w:rFonts w:ascii="Times New Roman" w:eastAsia="Times New Roman" w:hAnsi="Times New Roman" w:cs="Times New Roman"/>
          <w:sz w:val="24"/>
          <w:szCs w:val="24"/>
        </w:rPr>
        <w:t xml:space="preserve">Līguma </w:t>
      </w:r>
      <w:r w:rsidR="006266C9">
        <w:rPr>
          <w:rFonts w:ascii="Times New Roman" w:eastAsia="Times New Roman" w:hAnsi="Times New Roman" w:cs="Times New Roman"/>
          <w:sz w:val="24"/>
          <w:szCs w:val="24"/>
        </w:rPr>
        <w:t>1.3</w:t>
      </w:r>
      <w:r w:rsidRPr="008C41D5">
        <w:rPr>
          <w:rFonts w:ascii="Times New Roman" w:eastAsia="Times New Roman" w:hAnsi="Times New Roman" w:cs="Times New Roman"/>
          <w:sz w:val="24"/>
          <w:szCs w:val="24"/>
        </w:rPr>
        <w:t>.punktā minēt</w:t>
      </w:r>
      <w:r>
        <w:rPr>
          <w:rFonts w:ascii="Times New Roman" w:eastAsia="Times New Roman" w:hAnsi="Times New Roman" w:cs="Times New Roman"/>
          <w:sz w:val="24"/>
          <w:szCs w:val="24"/>
        </w:rPr>
        <w:t>o</w:t>
      </w:r>
      <w:r w:rsidRPr="008C40AB">
        <w:rPr>
          <w:rFonts w:ascii="Times New Roman" w:eastAsia="Times New Roman" w:hAnsi="Times New Roman" w:cs="Times New Roman"/>
          <w:sz w:val="24"/>
          <w:szCs w:val="24"/>
        </w:rPr>
        <w:t xml:space="preserve"> termiņ</w:t>
      </w:r>
      <w:r>
        <w:rPr>
          <w:rFonts w:ascii="Times New Roman" w:eastAsia="Times New Roman" w:hAnsi="Times New Roman" w:cs="Times New Roman"/>
          <w:sz w:val="24"/>
          <w:szCs w:val="24"/>
        </w:rPr>
        <w:t>u</w:t>
      </w:r>
      <w:r w:rsidRPr="008C40AB">
        <w:rPr>
          <w:rFonts w:ascii="Times New Roman" w:eastAsia="Times New Roman" w:hAnsi="Times New Roman" w:cs="Times New Roman"/>
          <w:sz w:val="24"/>
          <w:szCs w:val="24"/>
        </w:rPr>
        <w:t xml:space="preserve"> ietvaros vai Izpildītājs nepierāda, ka neatbilstības pieteikumā norādītie trūkumi vai neatbilstības nav pamatoti,</w:t>
      </w:r>
      <w:r w:rsidR="00906599">
        <w:rPr>
          <w:rFonts w:ascii="Times New Roman" w:eastAsia="Times New Roman" w:hAnsi="Times New Roman" w:cs="Times New Roman"/>
          <w:sz w:val="24"/>
          <w:szCs w:val="24"/>
        </w:rPr>
        <w:t xml:space="preserve"> ir tiesīgs</w:t>
      </w:r>
      <w:r w:rsidRPr="008C40AB">
        <w:rPr>
          <w:rFonts w:ascii="Times New Roman" w:eastAsia="Times New Roman" w:hAnsi="Times New Roman" w:cs="Times New Roman"/>
          <w:sz w:val="24"/>
          <w:szCs w:val="24"/>
        </w:rPr>
        <w:t xml:space="preserve"> piemēro</w:t>
      </w:r>
      <w:r w:rsidR="00906599">
        <w:rPr>
          <w:rFonts w:ascii="Times New Roman" w:eastAsia="Times New Roman" w:hAnsi="Times New Roman" w:cs="Times New Roman"/>
          <w:sz w:val="24"/>
          <w:szCs w:val="24"/>
        </w:rPr>
        <w:t>t</w:t>
      </w:r>
      <w:r w:rsidRPr="008C40AB">
        <w:rPr>
          <w:rFonts w:ascii="Times New Roman" w:eastAsia="Times New Roman" w:hAnsi="Times New Roman" w:cs="Times New Roman"/>
          <w:sz w:val="24"/>
          <w:szCs w:val="24"/>
        </w:rPr>
        <w:t xml:space="preserve"> līgumsodu Izpildītājam </w:t>
      </w:r>
      <w:r w:rsidRPr="00063AEF">
        <w:rPr>
          <w:rFonts w:ascii="Times New Roman" w:eastAsia="Times New Roman" w:hAnsi="Times New Roman" w:cs="Times New Roman"/>
          <w:sz w:val="24"/>
          <w:szCs w:val="24"/>
        </w:rPr>
        <w:t xml:space="preserve">atbilstoši </w:t>
      </w:r>
      <w:r w:rsidR="00906599">
        <w:rPr>
          <w:rFonts w:ascii="Times New Roman" w:eastAsia="Times New Roman" w:hAnsi="Times New Roman" w:cs="Times New Roman"/>
          <w:sz w:val="24"/>
          <w:szCs w:val="24"/>
        </w:rPr>
        <w:t xml:space="preserve">Līguma </w:t>
      </w:r>
      <w:r w:rsidRPr="00063AEF">
        <w:rPr>
          <w:rFonts w:ascii="Times New Roman" w:eastAsia="Times New Roman" w:hAnsi="Times New Roman" w:cs="Times New Roman"/>
          <w:sz w:val="24"/>
          <w:szCs w:val="24"/>
        </w:rPr>
        <w:t>6.</w:t>
      </w:r>
      <w:r w:rsidR="00063AEF" w:rsidRPr="00063AEF">
        <w:rPr>
          <w:rFonts w:ascii="Times New Roman" w:eastAsia="Times New Roman" w:hAnsi="Times New Roman" w:cs="Times New Roman"/>
          <w:sz w:val="24"/>
          <w:szCs w:val="24"/>
        </w:rPr>
        <w:t>7</w:t>
      </w:r>
      <w:r w:rsidRPr="00063AEF">
        <w:rPr>
          <w:rFonts w:ascii="Times New Roman" w:eastAsia="Times New Roman" w:hAnsi="Times New Roman" w:cs="Times New Roman"/>
          <w:sz w:val="24"/>
          <w:szCs w:val="24"/>
        </w:rPr>
        <w:t>. punktā</w:t>
      </w:r>
      <w:r w:rsidRPr="008C40AB">
        <w:rPr>
          <w:rFonts w:ascii="Times New Roman" w:eastAsia="Times New Roman" w:hAnsi="Times New Roman" w:cs="Times New Roman"/>
          <w:sz w:val="24"/>
          <w:szCs w:val="24"/>
        </w:rPr>
        <w:t xml:space="preserve"> noteiktajai kārtībai līdz brīdim, kamēr Izpildītājs nenovērsīs konstatētās nepilnības.</w:t>
      </w:r>
    </w:p>
    <w:p w14:paraId="607734F6" w14:textId="77777777" w:rsidR="00E11BB9" w:rsidRPr="008C40AB" w:rsidRDefault="00E11BB9" w:rsidP="00E11BB9">
      <w:pPr>
        <w:numPr>
          <w:ilvl w:val="1"/>
          <w:numId w:val="11"/>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Izpildītājam 2 (divu) darba dienu laikā pēc neatbilstības pieteikuma saņemšanas jāatsūta savs pārstāvis vai rakstisks paskaidrojums par neatbilstības pieteikumā norādītajām neatbilstībām.</w:t>
      </w:r>
    </w:p>
    <w:p w14:paraId="75A4F699" w14:textId="4AAD1F16" w:rsidR="00ED1A02" w:rsidRPr="008C40AB" w:rsidRDefault="00E11BB9"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Ja Izpildītājs nepilda 4.</w:t>
      </w:r>
      <w:r w:rsidR="00B532CE">
        <w:rPr>
          <w:rFonts w:ascii="Times New Roman" w:eastAsia="Times New Roman" w:hAnsi="Times New Roman" w:cs="Times New Roman"/>
          <w:sz w:val="24"/>
          <w:szCs w:val="24"/>
        </w:rPr>
        <w:t>12</w:t>
      </w:r>
      <w:r w:rsidRPr="008C40AB">
        <w:rPr>
          <w:rFonts w:ascii="Times New Roman" w:eastAsia="Times New Roman" w:hAnsi="Times New Roman" w:cs="Times New Roman"/>
          <w:sz w:val="24"/>
          <w:szCs w:val="24"/>
        </w:rPr>
        <w:t>.punkta noteikumus un nesniedz argumentētu skaidrojumu, vai pierādījumus, ka neatbilstības pieteikumā norādītās neatbilstības nav patiesas, tiek uzskatīts, ka Izpildītājs piekrīt neatbilstības pieteikumā minētajiem trūkumiem vai neatbilstībām.</w:t>
      </w:r>
    </w:p>
    <w:p w14:paraId="7DFF35F8" w14:textId="379D4C9B" w:rsidR="00ED1A02" w:rsidRPr="008C40AB" w:rsidRDefault="00E11BB9"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8C40AB">
        <w:rPr>
          <w:rFonts w:ascii="Times New Roman" w:eastAsia="Times New Roman" w:hAnsi="Times New Roman" w:cs="Times New Roman"/>
          <w:sz w:val="24"/>
          <w:szCs w:val="24"/>
        </w:rPr>
        <w:t xml:space="preserve">Ja Izpildītājs nepiekrīt Pasūtītāja neatbilstības pieteikumā norādītajiem </w:t>
      </w:r>
      <w:r w:rsidRPr="008C41D5">
        <w:rPr>
          <w:rFonts w:ascii="Times New Roman" w:eastAsia="Times New Roman" w:hAnsi="Times New Roman" w:cs="Times New Roman"/>
          <w:sz w:val="24"/>
          <w:szCs w:val="24"/>
        </w:rPr>
        <w:t>Līguma 4.1</w:t>
      </w:r>
      <w:r w:rsidR="003414BD">
        <w:rPr>
          <w:rFonts w:ascii="Times New Roman" w:eastAsia="Times New Roman" w:hAnsi="Times New Roman" w:cs="Times New Roman"/>
          <w:sz w:val="24"/>
          <w:szCs w:val="24"/>
        </w:rPr>
        <w:t>0</w:t>
      </w:r>
      <w:r w:rsidRPr="008C41D5">
        <w:rPr>
          <w:rFonts w:ascii="Times New Roman" w:eastAsia="Times New Roman" w:hAnsi="Times New Roman" w:cs="Times New Roman"/>
          <w:sz w:val="24"/>
          <w:szCs w:val="24"/>
        </w:rPr>
        <w:t>.punktā minēt</w:t>
      </w:r>
      <w:r>
        <w:rPr>
          <w:rFonts w:ascii="Times New Roman" w:eastAsia="Times New Roman" w:hAnsi="Times New Roman" w:cs="Times New Roman"/>
          <w:sz w:val="24"/>
          <w:szCs w:val="24"/>
        </w:rPr>
        <w:t>o darbu</w:t>
      </w:r>
      <w:r w:rsidRPr="008C41D5">
        <w:rPr>
          <w:rFonts w:ascii="Times New Roman" w:eastAsia="Times New Roman" w:hAnsi="Times New Roman" w:cs="Times New Roman"/>
          <w:sz w:val="24"/>
          <w:szCs w:val="24"/>
        </w:rPr>
        <w:t xml:space="preserve"> </w:t>
      </w:r>
      <w:r w:rsidRPr="008C40AB">
        <w:rPr>
          <w:rFonts w:ascii="Times New Roman" w:eastAsia="Times New Roman" w:hAnsi="Times New Roman" w:cs="Times New Roman"/>
          <w:sz w:val="24"/>
          <w:szCs w:val="24"/>
        </w:rPr>
        <w:t xml:space="preserve">trūkumiem vai neatbilstībām, Puses strīda izšķiršanā vai trūkuma vai neatbilstības konstatēšana var pieaicināt neatkarīgu ekspertu ekspertīzes veikšanai. Ja ekspertīzē tiek konstatēts, ka </w:t>
      </w:r>
      <w:r w:rsidRPr="008C41D5">
        <w:rPr>
          <w:rFonts w:ascii="Times New Roman" w:eastAsia="Times New Roman" w:hAnsi="Times New Roman" w:cs="Times New Roman"/>
          <w:sz w:val="24"/>
          <w:szCs w:val="24"/>
        </w:rPr>
        <w:t>Līguma 4.1</w:t>
      </w:r>
      <w:r w:rsidR="003414BD">
        <w:rPr>
          <w:rFonts w:ascii="Times New Roman" w:eastAsia="Times New Roman" w:hAnsi="Times New Roman" w:cs="Times New Roman"/>
          <w:sz w:val="24"/>
          <w:szCs w:val="24"/>
        </w:rPr>
        <w:t>0</w:t>
      </w:r>
      <w:r w:rsidRPr="008C41D5">
        <w:rPr>
          <w:rFonts w:ascii="Times New Roman" w:eastAsia="Times New Roman" w:hAnsi="Times New Roman" w:cs="Times New Roman"/>
          <w:sz w:val="24"/>
          <w:szCs w:val="24"/>
        </w:rPr>
        <w:t>.punktā minēt</w:t>
      </w:r>
      <w:r>
        <w:rPr>
          <w:rFonts w:ascii="Times New Roman" w:eastAsia="Times New Roman" w:hAnsi="Times New Roman" w:cs="Times New Roman"/>
          <w:sz w:val="24"/>
          <w:szCs w:val="24"/>
        </w:rPr>
        <w:t>ajiem darbiem</w:t>
      </w:r>
      <w:r w:rsidRPr="008C40AB">
        <w:rPr>
          <w:rFonts w:ascii="Times New Roman" w:eastAsia="Times New Roman" w:hAnsi="Times New Roman" w:cs="Times New Roman"/>
          <w:sz w:val="24"/>
          <w:szCs w:val="24"/>
        </w:rPr>
        <w:t xml:space="preserve"> ir trūkumi vai neatbilstības, Izpildītājs sedz ekspertīzes izmaksas.</w:t>
      </w:r>
    </w:p>
    <w:p w14:paraId="42C677CF" w14:textId="29A3C040" w:rsidR="00ED1A02" w:rsidRPr="008C40AB" w:rsidRDefault="003414BD" w:rsidP="00ED1A02">
      <w:pPr>
        <w:numPr>
          <w:ilvl w:val="1"/>
          <w:numId w:val="11"/>
        </w:numPr>
        <w:spacing w:after="0" w:line="240" w:lineRule="auto"/>
        <w:ind w:left="426" w:hanging="426"/>
        <w:jc w:val="both"/>
        <w:rPr>
          <w:rFonts w:ascii="Times New Roman" w:eastAsia="Times New Roman" w:hAnsi="Times New Roman" w:cs="Times New Roman"/>
          <w:sz w:val="24"/>
          <w:szCs w:val="24"/>
        </w:rPr>
      </w:pPr>
      <w:r w:rsidRPr="008C40AB">
        <w:rPr>
          <w:rFonts w:ascii="Times New Roman" w:hAnsi="Times New Roman" w:cs="Times New Roman"/>
          <w:sz w:val="24"/>
          <w:szCs w:val="24"/>
        </w:rPr>
        <w:t xml:space="preserve">Pasūtītāja pilnvarotā persona paraksta </w:t>
      </w:r>
      <w:r w:rsidRPr="003414BD">
        <w:rPr>
          <w:rFonts w:ascii="Times New Roman" w:hAnsi="Times New Roman" w:cs="Times New Roman"/>
          <w:sz w:val="24"/>
          <w:szCs w:val="24"/>
        </w:rPr>
        <w:t xml:space="preserve">Līguma 4.10.punktā minēto darbu </w:t>
      </w:r>
      <w:r w:rsidRPr="008C40AB">
        <w:rPr>
          <w:rFonts w:ascii="Times New Roman" w:hAnsi="Times New Roman" w:cs="Times New Roman"/>
          <w:sz w:val="24"/>
          <w:szCs w:val="24"/>
        </w:rPr>
        <w:t xml:space="preserve">pieņemšanas – nodošanas aktu tikai pēc </w:t>
      </w:r>
      <w:r w:rsidRPr="008C40AB">
        <w:rPr>
          <w:rFonts w:ascii="Times New Roman" w:eastAsia="Times New Roman" w:hAnsi="Times New Roman" w:cs="Times New Roman"/>
          <w:sz w:val="24"/>
          <w:szCs w:val="24"/>
        </w:rPr>
        <w:t xml:space="preserve">neatbilstības </w:t>
      </w:r>
      <w:r w:rsidRPr="008C40AB">
        <w:rPr>
          <w:rFonts w:ascii="Times New Roman" w:hAnsi="Times New Roman" w:cs="Times New Roman"/>
          <w:sz w:val="24"/>
          <w:szCs w:val="24"/>
        </w:rPr>
        <w:t>pieteikumā minēto trūkumu un neatbilstību novēršanas.</w:t>
      </w:r>
    </w:p>
    <w:p w14:paraId="3019B5E6" w14:textId="1EDB9D1F" w:rsidR="00C2570A" w:rsidRPr="00C2570A" w:rsidRDefault="003414BD" w:rsidP="00C2570A">
      <w:pPr>
        <w:pStyle w:val="ListParagraph"/>
        <w:numPr>
          <w:ilvl w:val="1"/>
          <w:numId w:val="11"/>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I</w:t>
      </w:r>
      <w:r w:rsidR="00C2570A" w:rsidRPr="00C2570A">
        <w:rPr>
          <w:rFonts w:ascii="Times New Roman" w:hAnsi="Times New Roman" w:cs="Times New Roman"/>
          <w:sz w:val="24"/>
          <w:szCs w:val="24"/>
        </w:rPr>
        <w:t>ekārt</w:t>
      </w:r>
      <w:r w:rsidR="005A67E1">
        <w:rPr>
          <w:rFonts w:ascii="Times New Roman" w:hAnsi="Times New Roman" w:cs="Times New Roman"/>
          <w:sz w:val="24"/>
          <w:szCs w:val="24"/>
        </w:rPr>
        <w:t>u</w:t>
      </w:r>
      <w:r w:rsidR="00C407B8">
        <w:rPr>
          <w:rFonts w:ascii="Times New Roman" w:hAnsi="Times New Roman" w:cs="Times New Roman"/>
          <w:sz w:val="24"/>
          <w:szCs w:val="24"/>
        </w:rPr>
        <w:t xml:space="preserve"> </w:t>
      </w:r>
      <w:r w:rsidR="00C2570A" w:rsidRPr="00C2570A">
        <w:rPr>
          <w:rFonts w:ascii="Times New Roman" w:hAnsi="Times New Roman" w:cs="Times New Roman"/>
          <w:sz w:val="24"/>
          <w:szCs w:val="24"/>
        </w:rPr>
        <w:t xml:space="preserve">apkopes </w:t>
      </w:r>
      <w:r>
        <w:rPr>
          <w:rFonts w:ascii="Times New Roman" w:hAnsi="Times New Roman" w:cs="Times New Roman"/>
          <w:sz w:val="24"/>
          <w:szCs w:val="24"/>
        </w:rPr>
        <w:t xml:space="preserve">(uzturēšanas) </w:t>
      </w:r>
      <w:r w:rsidR="00C2570A" w:rsidRPr="00C2570A">
        <w:rPr>
          <w:rFonts w:ascii="Times New Roman" w:hAnsi="Times New Roman" w:cs="Times New Roman"/>
          <w:sz w:val="24"/>
          <w:szCs w:val="24"/>
        </w:rPr>
        <w:t xml:space="preserve">darbi </w:t>
      </w:r>
      <w:r w:rsidR="00941929">
        <w:rPr>
          <w:rFonts w:ascii="Times New Roman" w:hAnsi="Times New Roman" w:cs="Times New Roman"/>
          <w:sz w:val="24"/>
          <w:szCs w:val="24"/>
        </w:rPr>
        <w:t>un</w:t>
      </w:r>
      <w:r w:rsidR="007F2483">
        <w:rPr>
          <w:rFonts w:ascii="Times New Roman" w:hAnsi="Times New Roman" w:cs="Times New Roman"/>
          <w:sz w:val="24"/>
          <w:szCs w:val="24"/>
        </w:rPr>
        <w:t xml:space="preserve"> </w:t>
      </w:r>
      <w:r w:rsidR="00BA427D" w:rsidRPr="00BA427D">
        <w:rPr>
          <w:rFonts w:ascii="Times New Roman" w:hAnsi="Times New Roman" w:cs="Times New Roman"/>
          <w:sz w:val="24"/>
          <w:szCs w:val="24"/>
        </w:rPr>
        <w:t>programmnodrošinājuma un/vai aparātprogrammatūras</w:t>
      </w:r>
      <w:r w:rsidR="00941929">
        <w:rPr>
          <w:rFonts w:ascii="Times New Roman" w:hAnsi="Times New Roman" w:cs="Times New Roman"/>
          <w:sz w:val="24"/>
          <w:szCs w:val="24"/>
        </w:rPr>
        <w:t xml:space="preserve"> uzturēšanas darb</w:t>
      </w:r>
      <w:r w:rsidR="007F2483">
        <w:rPr>
          <w:rFonts w:ascii="Times New Roman" w:hAnsi="Times New Roman" w:cs="Times New Roman"/>
          <w:sz w:val="24"/>
          <w:szCs w:val="24"/>
        </w:rPr>
        <w:t>i</w:t>
      </w:r>
      <w:r w:rsidR="00941929" w:rsidRPr="00C2570A">
        <w:rPr>
          <w:rFonts w:ascii="Times New Roman" w:hAnsi="Times New Roman" w:cs="Times New Roman"/>
          <w:sz w:val="24"/>
          <w:szCs w:val="24"/>
        </w:rPr>
        <w:t xml:space="preserve"> </w:t>
      </w:r>
      <w:r w:rsidR="00C2570A" w:rsidRPr="00C2570A">
        <w:rPr>
          <w:rFonts w:ascii="Times New Roman" w:hAnsi="Times New Roman" w:cs="Times New Roman"/>
          <w:sz w:val="24"/>
          <w:szCs w:val="24"/>
        </w:rPr>
        <w:t>tiek veikti atbilstoši Tehniskajai specifikācijai</w:t>
      </w:r>
      <w:r w:rsidR="00250693">
        <w:rPr>
          <w:rFonts w:ascii="Times New Roman" w:hAnsi="Times New Roman" w:cs="Times New Roman"/>
          <w:sz w:val="24"/>
          <w:szCs w:val="24"/>
        </w:rPr>
        <w:t>, ražotāja nosacījumiem un Izpildītāja piedāvājumam</w:t>
      </w:r>
      <w:r w:rsidR="00C2570A" w:rsidRPr="00C2570A">
        <w:rPr>
          <w:rFonts w:ascii="Times New Roman" w:hAnsi="Times New Roman" w:cs="Times New Roman"/>
          <w:sz w:val="24"/>
          <w:szCs w:val="24"/>
        </w:rPr>
        <w:t xml:space="preserve">. </w:t>
      </w:r>
    </w:p>
    <w:p w14:paraId="713DE565" w14:textId="40C343AC" w:rsidR="007141C2" w:rsidRDefault="007A4059"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Ja Izpildītājs, saņem servisa pieteikumu Tehniskajā specifikācijā noteiktajā kārtībā </w:t>
      </w:r>
      <w:r w:rsidR="00902990">
        <w:rPr>
          <w:rFonts w:ascii="Times New Roman" w:hAnsi="Times New Roman" w:cs="Times New Roman"/>
          <w:sz w:val="24"/>
          <w:szCs w:val="24"/>
        </w:rPr>
        <w:t xml:space="preserve">par Iekārtas bojājumiem, kuru novēršana neietilpst garantijas </w:t>
      </w:r>
      <w:r w:rsidR="005E4A01">
        <w:rPr>
          <w:rFonts w:ascii="Times New Roman" w:hAnsi="Times New Roman" w:cs="Times New Roman"/>
          <w:sz w:val="24"/>
          <w:szCs w:val="24"/>
        </w:rPr>
        <w:t xml:space="preserve">saistībās, Izpildītājs </w:t>
      </w:r>
      <w:r w:rsidR="00822600">
        <w:rPr>
          <w:rFonts w:ascii="Times New Roman" w:hAnsi="Times New Roman" w:cs="Times New Roman"/>
          <w:sz w:val="24"/>
          <w:szCs w:val="24"/>
        </w:rPr>
        <w:t xml:space="preserve">reaģē un </w:t>
      </w:r>
      <w:r w:rsidR="005E4A01">
        <w:rPr>
          <w:rFonts w:ascii="Times New Roman" w:hAnsi="Times New Roman" w:cs="Times New Roman"/>
          <w:sz w:val="24"/>
          <w:szCs w:val="24"/>
        </w:rPr>
        <w:t xml:space="preserve">novērš defektus atbilstoši Tehniskajā specifikācijā noteiktajiem </w:t>
      </w:r>
      <w:r w:rsidR="00802C8E">
        <w:rPr>
          <w:rFonts w:ascii="Times New Roman" w:hAnsi="Times New Roman" w:cs="Times New Roman"/>
          <w:sz w:val="24"/>
          <w:szCs w:val="24"/>
        </w:rPr>
        <w:t>termiņiem</w:t>
      </w:r>
      <w:r w:rsidR="002E7764">
        <w:rPr>
          <w:rFonts w:ascii="Times New Roman" w:hAnsi="Times New Roman" w:cs="Times New Roman"/>
          <w:sz w:val="24"/>
          <w:szCs w:val="24"/>
        </w:rPr>
        <w:t xml:space="preserve"> ārkārtas</w:t>
      </w:r>
      <w:r w:rsidR="00495187">
        <w:rPr>
          <w:rFonts w:ascii="Times New Roman" w:hAnsi="Times New Roman" w:cs="Times New Roman"/>
          <w:sz w:val="24"/>
          <w:szCs w:val="24"/>
        </w:rPr>
        <w:t xml:space="preserve"> (avārijas)</w:t>
      </w:r>
      <w:r w:rsidR="002E7764">
        <w:rPr>
          <w:rFonts w:ascii="Times New Roman" w:hAnsi="Times New Roman" w:cs="Times New Roman"/>
          <w:sz w:val="24"/>
          <w:szCs w:val="24"/>
        </w:rPr>
        <w:t xml:space="preserve"> situāciju novēršanai.</w:t>
      </w:r>
      <w:r w:rsidR="00333A66" w:rsidRPr="00333A66">
        <w:rPr>
          <w:rFonts w:ascii="Times New Roman" w:hAnsi="Times New Roman" w:cs="Times New Roman"/>
          <w:sz w:val="24"/>
          <w:szCs w:val="24"/>
        </w:rPr>
        <w:t xml:space="preserve"> </w:t>
      </w:r>
      <w:r w:rsidR="0021350E">
        <w:rPr>
          <w:rFonts w:ascii="Times New Roman" w:hAnsi="Times New Roman" w:cs="Times New Roman"/>
          <w:sz w:val="24"/>
          <w:szCs w:val="24"/>
        </w:rPr>
        <w:t>P</w:t>
      </w:r>
      <w:r w:rsidR="00333A66" w:rsidRPr="00333A66">
        <w:rPr>
          <w:rFonts w:ascii="Times New Roman" w:hAnsi="Times New Roman" w:cs="Times New Roman"/>
          <w:sz w:val="24"/>
          <w:szCs w:val="24"/>
        </w:rPr>
        <w:t xml:space="preserve">irms </w:t>
      </w:r>
      <w:r w:rsidR="00495187">
        <w:rPr>
          <w:rFonts w:ascii="Times New Roman" w:hAnsi="Times New Roman" w:cs="Times New Roman"/>
          <w:sz w:val="24"/>
          <w:szCs w:val="24"/>
        </w:rPr>
        <w:t>ārkārtas (</w:t>
      </w:r>
      <w:r w:rsidR="00333A66" w:rsidRPr="00333A66">
        <w:rPr>
          <w:rFonts w:ascii="Times New Roman" w:hAnsi="Times New Roman" w:cs="Times New Roman"/>
          <w:sz w:val="24"/>
          <w:szCs w:val="24"/>
        </w:rPr>
        <w:t>avārijas</w:t>
      </w:r>
      <w:r w:rsidR="00495187">
        <w:rPr>
          <w:rFonts w:ascii="Times New Roman" w:hAnsi="Times New Roman" w:cs="Times New Roman"/>
          <w:sz w:val="24"/>
          <w:szCs w:val="24"/>
        </w:rPr>
        <w:t>)</w:t>
      </w:r>
      <w:r w:rsidR="00333A66" w:rsidRPr="00333A66">
        <w:rPr>
          <w:rFonts w:ascii="Times New Roman" w:hAnsi="Times New Roman" w:cs="Times New Roman"/>
          <w:sz w:val="24"/>
          <w:szCs w:val="24"/>
        </w:rPr>
        <w:t xml:space="preserve"> remontdarbu veikšanas, </w:t>
      </w:r>
      <w:r w:rsidR="00495187">
        <w:rPr>
          <w:rFonts w:ascii="Times New Roman" w:hAnsi="Times New Roman" w:cs="Times New Roman"/>
          <w:sz w:val="24"/>
          <w:szCs w:val="24"/>
        </w:rPr>
        <w:t xml:space="preserve">Izpildītāja pārstāvis </w:t>
      </w:r>
      <w:r w:rsidR="00333A66" w:rsidRPr="00333A66">
        <w:rPr>
          <w:rFonts w:ascii="Times New Roman" w:hAnsi="Times New Roman" w:cs="Times New Roman"/>
          <w:sz w:val="24"/>
          <w:szCs w:val="24"/>
        </w:rPr>
        <w:t>darbus</w:t>
      </w:r>
      <w:r w:rsidR="00931D61">
        <w:rPr>
          <w:rFonts w:ascii="Times New Roman" w:hAnsi="Times New Roman" w:cs="Times New Roman"/>
          <w:sz w:val="24"/>
          <w:szCs w:val="24"/>
        </w:rPr>
        <w:t xml:space="preserve"> un to izmaksas</w:t>
      </w:r>
      <w:r w:rsidR="00333A66" w:rsidRPr="00333A66">
        <w:rPr>
          <w:rFonts w:ascii="Times New Roman" w:hAnsi="Times New Roman" w:cs="Times New Roman"/>
          <w:sz w:val="24"/>
          <w:szCs w:val="24"/>
        </w:rPr>
        <w:t xml:space="preserve"> pa elektronisko pastu saskaņo ar Pasūtītāja pārstāvi</w:t>
      </w:r>
      <w:r w:rsidR="00495187">
        <w:rPr>
          <w:rFonts w:ascii="Times New Roman" w:hAnsi="Times New Roman" w:cs="Times New Roman"/>
          <w:sz w:val="24"/>
          <w:szCs w:val="24"/>
        </w:rPr>
        <w:t>,</w:t>
      </w:r>
      <w:r w:rsidR="00333A66" w:rsidRPr="00333A66">
        <w:rPr>
          <w:rFonts w:ascii="Times New Roman" w:hAnsi="Times New Roman" w:cs="Times New Roman"/>
          <w:sz w:val="24"/>
          <w:szCs w:val="24"/>
        </w:rPr>
        <w:t xml:space="preserve"> un 2</w:t>
      </w:r>
      <w:r w:rsidR="00495187">
        <w:rPr>
          <w:rFonts w:ascii="Times New Roman" w:hAnsi="Times New Roman" w:cs="Times New Roman"/>
          <w:sz w:val="24"/>
          <w:szCs w:val="24"/>
        </w:rPr>
        <w:t xml:space="preserve"> (divu)</w:t>
      </w:r>
      <w:r w:rsidR="00333A66" w:rsidRPr="00333A66">
        <w:rPr>
          <w:rFonts w:ascii="Times New Roman" w:hAnsi="Times New Roman" w:cs="Times New Roman"/>
          <w:sz w:val="24"/>
          <w:szCs w:val="24"/>
        </w:rPr>
        <w:t xml:space="preserve"> dienu laikā pēc </w:t>
      </w:r>
      <w:r w:rsidR="00495187">
        <w:rPr>
          <w:rFonts w:ascii="Times New Roman" w:hAnsi="Times New Roman" w:cs="Times New Roman"/>
          <w:sz w:val="24"/>
          <w:szCs w:val="24"/>
        </w:rPr>
        <w:t>ārkārtas (</w:t>
      </w:r>
      <w:r w:rsidR="00333A66" w:rsidRPr="00333A66">
        <w:rPr>
          <w:rFonts w:ascii="Times New Roman" w:hAnsi="Times New Roman" w:cs="Times New Roman"/>
          <w:sz w:val="24"/>
          <w:szCs w:val="24"/>
        </w:rPr>
        <w:t>avārijas</w:t>
      </w:r>
      <w:r w:rsidR="00495187">
        <w:rPr>
          <w:rFonts w:ascii="Times New Roman" w:hAnsi="Times New Roman" w:cs="Times New Roman"/>
          <w:sz w:val="24"/>
          <w:szCs w:val="24"/>
        </w:rPr>
        <w:t>)</w:t>
      </w:r>
      <w:r w:rsidR="00333A66" w:rsidRPr="00333A66">
        <w:rPr>
          <w:rFonts w:ascii="Times New Roman" w:hAnsi="Times New Roman" w:cs="Times New Roman"/>
          <w:sz w:val="24"/>
          <w:szCs w:val="24"/>
        </w:rPr>
        <w:t xml:space="preserve"> remontdarbu veikšanas, iesniedz Pasūtītāja pārstāvim avārijas Darbu aktu. </w:t>
      </w:r>
      <w:r w:rsidR="003E1AEE">
        <w:rPr>
          <w:rFonts w:ascii="Times New Roman" w:hAnsi="Times New Roman" w:cs="Times New Roman"/>
          <w:sz w:val="24"/>
          <w:szCs w:val="24"/>
        </w:rPr>
        <w:t xml:space="preserve">Šajā gadījumā </w:t>
      </w:r>
      <w:r w:rsidR="00D5678F" w:rsidRPr="00D5678F">
        <w:rPr>
          <w:rFonts w:ascii="Times New Roman" w:hAnsi="Times New Roman" w:cs="Times New Roman"/>
          <w:sz w:val="24"/>
          <w:szCs w:val="24"/>
        </w:rPr>
        <w:t xml:space="preserve">Darba aktā </w:t>
      </w:r>
      <w:r w:rsidR="006F01CC">
        <w:rPr>
          <w:rFonts w:ascii="Times New Roman" w:hAnsi="Times New Roman" w:cs="Times New Roman"/>
          <w:sz w:val="24"/>
          <w:szCs w:val="24"/>
        </w:rPr>
        <w:t xml:space="preserve">brigādes darba izmaksas </w:t>
      </w:r>
      <w:r w:rsidR="00D5678F" w:rsidRPr="00D5678F">
        <w:rPr>
          <w:rFonts w:ascii="Times New Roman" w:hAnsi="Times New Roman" w:cs="Times New Roman"/>
          <w:sz w:val="24"/>
          <w:szCs w:val="24"/>
        </w:rPr>
        <w:t xml:space="preserve">Izpildītājs norāda atbilstoši </w:t>
      </w:r>
      <w:r w:rsidR="00852268">
        <w:rPr>
          <w:rFonts w:ascii="Times New Roman" w:hAnsi="Times New Roman" w:cs="Times New Roman"/>
          <w:sz w:val="24"/>
          <w:szCs w:val="24"/>
        </w:rPr>
        <w:t xml:space="preserve">Finanšu piedāvājuma </w:t>
      </w:r>
      <w:r w:rsidR="008517D7">
        <w:rPr>
          <w:rFonts w:ascii="Times New Roman" w:hAnsi="Times New Roman" w:cs="Times New Roman"/>
          <w:sz w:val="24"/>
          <w:szCs w:val="24"/>
        </w:rPr>
        <w:t>5</w:t>
      </w:r>
      <w:r w:rsidR="00852268">
        <w:rPr>
          <w:rFonts w:ascii="Times New Roman" w:hAnsi="Times New Roman" w:cs="Times New Roman"/>
          <w:sz w:val="24"/>
          <w:szCs w:val="24"/>
        </w:rPr>
        <w:t xml:space="preserve">. un </w:t>
      </w:r>
      <w:r w:rsidR="008517D7">
        <w:rPr>
          <w:rFonts w:ascii="Times New Roman" w:hAnsi="Times New Roman" w:cs="Times New Roman"/>
          <w:sz w:val="24"/>
          <w:szCs w:val="24"/>
        </w:rPr>
        <w:t>6</w:t>
      </w:r>
      <w:r w:rsidR="00852268">
        <w:rPr>
          <w:rFonts w:ascii="Times New Roman" w:hAnsi="Times New Roman" w:cs="Times New Roman"/>
          <w:sz w:val="24"/>
          <w:szCs w:val="24"/>
        </w:rPr>
        <w:t>.pozīcija</w:t>
      </w:r>
      <w:r w:rsidR="006F01CC">
        <w:rPr>
          <w:rFonts w:ascii="Times New Roman" w:hAnsi="Times New Roman" w:cs="Times New Roman"/>
          <w:sz w:val="24"/>
          <w:szCs w:val="24"/>
        </w:rPr>
        <w:t>i.</w:t>
      </w:r>
      <w:r w:rsidR="00852268" w:rsidRPr="00D5678F">
        <w:rPr>
          <w:rFonts w:ascii="Times New Roman" w:hAnsi="Times New Roman" w:cs="Times New Roman"/>
          <w:sz w:val="24"/>
          <w:szCs w:val="24"/>
        </w:rPr>
        <w:t xml:space="preserve"> </w:t>
      </w:r>
    </w:p>
    <w:p w14:paraId="751733B5" w14:textId="1F4AB3F2" w:rsidR="003E1AEE" w:rsidRDefault="003E1AEE"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Ja remontdarbu, </w:t>
      </w:r>
      <w:r w:rsidRPr="003E1AEE">
        <w:rPr>
          <w:rFonts w:ascii="Times New Roman" w:hAnsi="Times New Roman" w:cs="Times New Roman"/>
          <w:sz w:val="24"/>
          <w:szCs w:val="24"/>
        </w:rPr>
        <w:t>kuru novēršana neietilpst garantijas saistībās</w:t>
      </w:r>
      <w:r>
        <w:rPr>
          <w:rFonts w:ascii="Times New Roman" w:hAnsi="Times New Roman" w:cs="Times New Roman"/>
          <w:sz w:val="24"/>
          <w:szCs w:val="24"/>
        </w:rPr>
        <w:t>, veikšanai objektīvi nepieciešams ilgāks laiks</w:t>
      </w:r>
      <w:r w:rsidR="00425437">
        <w:rPr>
          <w:rFonts w:ascii="Times New Roman" w:hAnsi="Times New Roman" w:cs="Times New Roman"/>
          <w:sz w:val="24"/>
          <w:szCs w:val="24"/>
        </w:rPr>
        <w:t xml:space="preserve">, </w:t>
      </w:r>
      <w:r w:rsidR="00C86E67" w:rsidRPr="00C2570A">
        <w:rPr>
          <w:rFonts w:ascii="Times New Roman" w:hAnsi="Times New Roman" w:cs="Times New Roman"/>
          <w:sz w:val="24"/>
          <w:szCs w:val="24"/>
        </w:rPr>
        <w:t xml:space="preserve">Izpildītājs iesniedz Pasūtītāja pilnvarotajai personai Darbu aktu. Pēc Darbu akta saskaņošanas ar Pasūtītāja pilnvarotu personu, Izpildītājs apņemas veikt attiecīgās </w:t>
      </w:r>
      <w:r w:rsidR="00C86E67">
        <w:rPr>
          <w:rFonts w:ascii="Times New Roman" w:hAnsi="Times New Roman" w:cs="Times New Roman"/>
          <w:sz w:val="24"/>
          <w:szCs w:val="24"/>
        </w:rPr>
        <w:t>I</w:t>
      </w:r>
      <w:r w:rsidR="00C86E67" w:rsidRPr="00C2570A">
        <w:rPr>
          <w:rFonts w:ascii="Times New Roman" w:hAnsi="Times New Roman" w:cs="Times New Roman"/>
          <w:sz w:val="24"/>
          <w:szCs w:val="24"/>
        </w:rPr>
        <w:t>ekārt</w:t>
      </w:r>
      <w:r w:rsidR="00C86E67">
        <w:rPr>
          <w:rFonts w:ascii="Times New Roman" w:hAnsi="Times New Roman" w:cs="Times New Roman"/>
          <w:sz w:val="24"/>
          <w:szCs w:val="24"/>
        </w:rPr>
        <w:t>as</w:t>
      </w:r>
      <w:r w:rsidR="00C86E67" w:rsidRPr="00C2570A">
        <w:rPr>
          <w:rFonts w:ascii="Times New Roman" w:hAnsi="Times New Roman" w:cs="Times New Roman"/>
          <w:sz w:val="24"/>
          <w:szCs w:val="24"/>
        </w:rPr>
        <w:t xml:space="preserve"> remontu</w:t>
      </w:r>
      <w:r w:rsidR="00A863AC">
        <w:rPr>
          <w:rFonts w:ascii="Times New Roman" w:hAnsi="Times New Roman" w:cs="Times New Roman"/>
          <w:sz w:val="24"/>
          <w:szCs w:val="24"/>
        </w:rPr>
        <w:t xml:space="preserve"> Pušu pilnvaroto pārstāvju saskaņotā termiņā</w:t>
      </w:r>
      <w:r w:rsidR="00C86E67" w:rsidRPr="00C2570A">
        <w:rPr>
          <w:rFonts w:ascii="Times New Roman" w:hAnsi="Times New Roman" w:cs="Times New Roman"/>
          <w:sz w:val="24"/>
          <w:szCs w:val="24"/>
        </w:rPr>
        <w:t xml:space="preserve">. </w:t>
      </w:r>
      <w:r w:rsidR="00682BC1" w:rsidRPr="00682BC1">
        <w:rPr>
          <w:rFonts w:ascii="Times New Roman" w:hAnsi="Times New Roman" w:cs="Times New Roman"/>
          <w:sz w:val="24"/>
          <w:szCs w:val="24"/>
        </w:rPr>
        <w:t>Šajā gadījumā Darba aktā brigādes darba izmaksas Izpildītājs norāda atbilstoši Finanšu piedāvājuma 4.pozīcijai</w:t>
      </w:r>
      <w:r w:rsidR="008517D7">
        <w:rPr>
          <w:rFonts w:ascii="Times New Roman" w:hAnsi="Times New Roman" w:cs="Times New Roman"/>
          <w:sz w:val="24"/>
          <w:szCs w:val="24"/>
        </w:rPr>
        <w:t>.</w:t>
      </w:r>
    </w:p>
    <w:p w14:paraId="5FBF0BA0" w14:textId="6D54D904" w:rsidR="009059D8" w:rsidRDefault="009059D8"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sidRPr="00C2570A">
        <w:rPr>
          <w:rFonts w:ascii="Times New Roman" w:hAnsi="Times New Roman" w:cs="Times New Roman"/>
          <w:sz w:val="24"/>
          <w:szCs w:val="24"/>
        </w:rPr>
        <w:t xml:space="preserve">Ja Izpildītājs </w:t>
      </w:r>
      <w:bookmarkStart w:id="30" w:name="_Hlk149241180"/>
      <w:r>
        <w:rPr>
          <w:rFonts w:ascii="Times New Roman" w:hAnsi="Times New Roman" w:cs="Times New Roman"/>
          <w:sz w:val="24"/>
          <w:szCs w:val="24"/>
        </w:rPr>
        <w:t>I</w:t>
      </w:r>
      <w:r w:rsidRPr="00C2570A">
        <w:rPr>
          <w:rFonts w:ascii="Times New Roman" w:hAnsi="Times New Roman" w:cs="Times New Roman"/>
          <w:sz w:val="24"/>
          <w:szCs w:val="24"/>
        </w:rPr>
        <w:t>ekārt</w:t>
      </w:r>
      <w:r>
        <w:rPr>
          <w:rFonts w:ascii="Times New Roman" w:hAnsi="Times New Roman" w:cs="Times New Roman"/>
          <w:sz w:val="24"/>
          <w:szCs w:val="24"/>
        </w:rPr>
        <w:t>u</w:t>
      </w:r>
      <w:r w:rsidRPr="00C2570A">
        <w:rPr>
          <w:rFonts w:ascii="Times New Roman" w:hAnsi="Times New Roman" w:cs="Times New Roman"/>
          <w:sz w:val="24"/>
          <w:szCs w:val="24"/>
        </w:rPr>
        <w:t xml:space="preserve"> </w:t>
      </w:r>
      <w:bookmarkEnd w:id="30"/>
      <w:r w:rsidRPr="00C2570A">
        <w:rPr>
          <w:rFonts w:ascii="Times New Roman" w:hAnsi="Times New Roman" w:cs="Times New Roman"/>
          <w:sz w:val="24"/>
          <w:szCs w:val="24"/>
        </w:rPr>
        <w:t xml:space="preserve">apkopes laikā konstatē </w:t>
      </w:r>
      <w:r>
        <w:rPr>
          <w:rFonts w:ascii="Times New Roman" w:hAnsi="Times New Roman" w:cs="Times New Roman"/>
          <w:sz w:val="24"/>
          <w:szCs w:val="24"/>
        </w:rPr>
        <w:t>I</w:t>
      </w:r>
      <w:r w:rsidRPr="00C2570A">
        <w:rPr>
          <w:rFonts w:ascii="Times New Roman" w:hAnsi="Times New Roman" w:cs="Times New Roman"/>
          <w:sz w:val="24"/>
          <w:szCs w:val="24"/>
        </w:rPr>
        <w:t>ekārt</w:t>
      </w:r>
      <w:r>
        <w:rPr>
          <w:rFonts w:ascii="Times New Roman" w:hAnsi="Times New Roman" w:cs="Times New Roman"/>
          <w:sz w:val="24"/>
          <w:szCs w:val="24"/>
        </w:rPr>
        <w:t>u</w:t>
      </w:r>
      <w:r w:rsidRPr="00C2570A">
        <w:rPr>
          <w:rFonts w:ascii="Times New Roman" w:hAnsi="Times New Roman" w:cs="Times New Roman"/>
          <w:sz w:val="24"/>
          <w:szCs w:val="24"/>
        </w:rPr>
        <w:t xml:space="preserve"> defektus,</w:t>
      </w:r>
      <w:r>
        <w:rPr>
          <w:rFonts w:ascii="Times New Roman" w:hAnsi="Times New Roman" w:cs="Times New Roman"/>
          <w:sz w:val="24"/>
          <w:szCs w:val="24"/>
        </w:rPr>
        <w:t xml:space="preserve"> kuru novēršana neietilpst garantijas nosacījumos</w:t>
      </w:r>
      <w:r w:rsidRPr="00C2570A">
        <w:rPr>
          <w:rFonts w:ascii="Times New Roman" w:hAnsi="Times New Roman" w:cs="Times New Roman"/>
          <w:sz w:val="24"/>
          <w:szCs w:val="24"/>
        </w:rPr>
        <w:t>,</w:t>
      </w:r>
      <w:r>
        <w:rPr>
          <w:rFonts w:ascii="Times New Roman" w:hAnsi="Times New Roman" w:cs="Times New Roman"/>
          <w:sz w:val="24"/>
          <w:szCs w:val="24"/>
        </w:rPr>
        <w:t xml:space="preserve"> Izpildītājam ir pienākums par to nekavējoties informēt Pa</w:t>
      </w:r>
      <w:r w:rsidR="004D0DEF">
        <w:rPr>
          <w:rFonts w:ascii="Times New Roman" w:hAnsi="Times New Roman" w:cs="Times New Roman"/>
          <w:sz w:val="24"/>
          <w:szCs w:val="24"/>
        </w:rPr>
        <w:t>sū</w:t>
      </w:r>
      <w:r>
        <w:rPr>
          <w:rFonts w:ascii="Times New Roman" w:hAnsi="Times New Roman" w:cs="Times New Roman"/>
          <w:sz w:val="24"/>
          <w:szCs w:val="24"/>
        </w:rPr>
        <w:t>tītāj</w:t>
      </w:r>
      <w:r w:rsidR="002C3D94">
        <w:rPr>
          <w:rFonts w:ascii="Times New Roman" w:hAnsi="Times New Roman" w:cs="Times New Roman"/>
          <w:sz w:val="24"/>
          <w:szCs w:val="24"/>
        </w:rPr>
        <w:t xml:space="preserve">a </w:t>
      </w:r>
      <w:r w:rsidR="00996E7B">
        <w:rPr>
          <w:rFonts w:ascii="Times New Roman" w:hAnsi="Times New Roman" w:cs="Times New Roman"/>
          <w:sz w:val="24"/>
          <w:szCs w:val="24"/>
        </w:rPr>
        <w:t>pilnvaroto pārstāvi</w:t>
      </w:r>
      <w:r>
        <w:rPr>
          <w:rFonts w:ascii="Times New Roman" w:hAnsi="Times New Roman" w:cs="Times New Roman"/>
          <w:sz w:val="24"/>
          <w:szCs w:val="24"/>
        </w:rPr>
        <w:t xml:space="preserve"> un</w:t>
      </w:r>
      <w:r w:rsidR="005E3C40">
        <w:rPr>
          <w:rFonts w:ascii="Times New Roman" w:hAnsi="Times New Roman" w:cs="Times New Roman"/>
          <w:sz w:val="24"/>
          <w:szCs w:val="24"/>
        </w:rPr>
        <w:t xml:space="preserve"> novērst defektus nekavējoties </w:t>
      </w:r>
      <w:r w:rsidR="005E3C40" w:rsidRPr="005E3C40">
        <w:rPr>
          <w:rFonts w:ascii="Times New Roman" w:hAnsi="Times New Roman" w:cs="Times New Roman"/>
          <w:sz w:val="24"/>
          <w:szCs w:val="24"/>
        </w:rPr>
        <w:t>atbilstoši Tehniskajā specifikācijā noteiktajiem termiņiem ārkārtas</w:t>
      </w:r>
      <w:r w:rsidR="00495187">
        <w:rPr>
          <w:rFonts w:ascii="Times New Roman" w:hAnsi="Times New Roman" w:cs="Times New Roman"/>
          <w:sz w:val="24"/>
          <w:szCs w:val="24"/>
        </w:rPr>
        <w:t xml:space="preserve"> (avārijas)</w:t>
      </w:r>
      <w:r w:rsidR="005E3C40" w:rsidRPr="005E3C40">
        <w:rPr>
          <w:rFonts w:ascii="Times New Roman" w:hAnsi="Times New Roman" w:cs="Times New Roman"/>
          <w:sz w:val="24"/>
          <w:szCs w:val="24"/>
        </w:rPr>
        <w:t xml:space="preserve"> situāciju novēršanai</w:t>
      </w:r>
      <w:r w:rsidR="00996E7B">
        <w:rPr>
          <w:rFonts w:ascii="Times New Roman" w:hAnsi="Times New Roman" w:cs="Times New Roman"/>
          <w:sz w:val="24"/>
          <w:szCs w:val="24"/>
        </w:rPr>
        <w:t xml:space="preserve"> saskaņā ar Līguma </w:t>
      </w:r>
      <w:r w:rsidR="00F15E95">
        <w:rPr>
          <w:rFonts w:ascii="Times New Roman" w:hAnsi="Times New Roman" w:cs="Times New Roman"/>
          <w:sz w:val="24"/>
          <w:szCs w:val="24"/>
        </w:rPr>
        <w:t xml:space="preserve">4.17.punktā </w:t>
      </w:r>
      <w:r w:rsidR="00F15E95">
        <w:rPr>
          <w:rFonts w:ascii="Times New Roman" w:hAnsi="Times New Roman" w:cs="Times New Roman"/>
          <w:sz w:val="24"/>
          <w:szCs w:val="24"/>
        </w:rPr>
        <w:lastRenderedPageBreak/>
        <w:t>norādīto kārtību</w:t>
      </w:r>
      <w:r w:rsidR="005E3C40">
        <w:rPr>
          <w:rFonts w:ascii="Times New Roman" w:hAnsi="Times New Roman" w:cs="Times New Roman"/>
          <w:sz w:val="24"/>
          <w:szCs w:val="24"/>
        </w:rPr>
        <w:t>, jeb, ja tas</w:t>
      </w:r>
      <w:r w:rsidR="00CD067C">
        <w:rPr>
          <w:rFonts w:ascii="Times New Roman" w:hAnsi="Times New Roman" w:cs="Times New Roman"/>
          <w:sz w:val="24"/>
          <w:szCs w:val="24"/>
        </w:rPr>
        <w:t xml:space="preserve"> objektīvu iemeslu dēļ</w:t>
      </w:r>
      <w:r w:rsidR="005E3C40">
        <w:rPr>
          <w:rFonts w:ascii="Times New Roman" w:hAnsi="Times New Roman" w:cs="Times New Roman"/>
          <w:sz w:val="24"/>
          <w:szCs w:val="24"/>
        </w:rPr>
        <w:t xml:space="preserve"> nav iespējams</w:t>
      </w:r>
      <w:r w:rsidR="00996E7B">
        <w:rPr>
          <w:rFonts w:ascii="Times New Roman" w:hAnsi="Times New Roman" w:cs="Times New Roman"/>
          <w:sz w:val="24"/>
          <w:szCs w:val="24"/>
        </w:rPr>
        <w:t>,</w:t>
      </w:r>
      <w:r>
        <w:rPr>
          <w:rFonts w:ascii="Times New Roman" w:hAnsi="Times New Roman" w:cs="Times New Roman"/>
          <w:sz w:val="24"/>
          <w:szCs w:val="24"/>
        </w:rPr>
        <w:t xml:space="preserve"> Pušu pārs</w:t>
      </w:r>
      <w:r w:rsidR="004D0DEF">
        <w:rPr>
          <w:rFonts w:ascii="Times New Roman" w:hAnsi="Times New Roman" w:cs="Times New Roman"/>
          <w:sz w:val="24"/>
          <w:szCs w:val="24"/>
        </w:rPr>
        <w:t>t</w:t>
      </w:r>
      <w:r>
        <w:rPr>
          <w:rFonts w:ascii="Times New Roman" w:hAnsi="Times New Roman" w:cs="Times New Roman"/>
          <w:sz w:val="24"/>
          <w:szCs w:val="24"/>
        </w:rPr>
        <w:t>āvji vienojas par defektu novēršanu Līguma 4.18.punktā notei</w:t>
      </w:r>
      <w:r w:rsidR="004D0DEF">
        <w:rPr>
          <w:rFonts w:ascii="Times New Roman" w:hAnsi="Times New Roman" w:cs="Times New Roman"/>
          <w:sz w:val="24"/>
          <w:szCs w:val="24"/>
        </w:rPr>
        <w:t>ktajā kārtībā.</w:t>
      </w:r>
    </w:p>
    <w:p w14:paraId="11C09B91" w14:textId="667DA949" w:rsidR="006A3294" w:rsidRPr="00DC1776" w:rsidRDefault="006A3294"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sidRPr="00DC1776">
        <w:rPr>
          <w:rFonts w:ascii="Times New Roman" w:hAnsi="Times New Roman" w:cs="Times New Roman"/>
          <w:sz w:val="24"/>
          <w:szCs w:val="24"/>
        </w:rPr>
        <w:t xml:space="preserve">Izpildītāja piedāvātā cena Iekārtu remontdarbu izpildes ietvaros izmantojamiem materiāliem un rezerves daļām nedrīkst pārsniegt vairāk kā par 10 % (desmit procentiem) attiecīgā materiāla vai rezerves daļas vidējās tirgus cenas vai gadījumā, ja materiāls vai rezerves daļa ir specifiska un vidējo tirgus cenu objektīvi nevar konstatēt – no materiāla vai rezerves daļas piegādātāja, kurš attiecīgo preci piegādā Izpildītājam, noteiktās cenas. </w:t>
      </w:r>
      <w:r w:rsidR="00BB517C" w:rsidRPr="00DC1776">
        <w:rPr>
          <w:rFonts w:ascii="Times New Roman" w:hAnsi="Times New Roman" w:cs="Times New Roman"/>
          <w:sz w:val="24"/>
          <w:szCs w:val="24"/>
        </w:rPr>
        <w:t xml:space="preserve">Papildus Izpildītājs ir tiesīgs Darbu aktā norādīt ar materiālu vai rezerves daļu piegādi saistītos izdevumus. </w:t>
      </w:r>
      <w:r w:rsidRPr="00DC1776">
        <w:rPr>
          <w:rFonts w:ascii="Times New Roman" w:hAnsi="Times New Roman" w:cs="Times New Roman"/>
          <w:sz w:val="24"/>
          <w:szCs w:val="24"/>
        </w:rPr>
        <w:t>Izpildītājam</w:t>
      </w:r>
      <w:r w:rsidR="002A7BCE" w:rsidRPr="00DC1776">
        <w:rPr>
          <w:rFonts w:ascii="Times New Roman" w:hAnsi="Times New Roman" w:cs="Times New Roman"/>
          <w:sz w:val="24"/>
          <w:szCs w:val="24"/>
        </w:rPr>
        <w:t xml:space="preserve"> pēc Pasūtītāja pieprasījuma</w:t>
      </w:r>
      <w:r w:rsidRPr="00DC1776">
        <w:rPr>
          <w:rFonts w:ascii="Times New Roman" w:hAnsi="Times New Roman" w:cs="Times New Roman"/>
          <w:sz w:val="24"/>
          <w:szCs w:val="24"/>
        </w:rPr>
        <w:t xml:space="preserve"> ir pienākums iesniegt dokumentus, kas pamato cenu izcelsmi.</w:t>
      </w:r>
    </w:p>
    <w:p w14:paraId="53E6E307" w14:textId="046AEE44" w:rsidR="00BB517C" w:rsidRDefault="00BB517C"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sidRPr="00C2570A">
        <w:rPr>
          <w:rFonts w:ascii="Times New Roman" w:hAnsi="Times New Roman" w:cs="Times New Roman"/>
          <w:sz w:val="24"/>
          <w:szCs w:val="24"/>
        </w:rPr>
        <w:t xml:space="preserve">Pasūtītāja pilnvarotā persona, pieņemot </w:t>
      </w:r>
      <w:r>
        <w:rPr>
          <w:rFonts w:ascii="Times New Roman" w:hAnsi="Times New Roman" w:cs="Times New Roman"/>
          <w:sz w:val="24"/>
          <w:szCs w:val="24"/>
        </w:rPr>
        <w:t>I</w:t>
      </w:r>
      <w:r w:rsidRPr="00C2570A">
        <w:rPr>
          <w:rFonts w:ascii="Times New Roman" w:hAnsi="Times New Roman" w:cs="Times New Roman"/>
          <w:sz w:val="24"/>
          <w:szCs w:val="24"/>
        </w:rPr>
        <w:t>ekārt</w:t>
      </w:r>
      <w:r>
        <w:rPr>
          <w:rFonts w:ascii="Times New Roman" w:hAnsi="Times New Roman" w:cs="Times New Roman"/>
          <w:sz w:val="24"/>
          <w:szCs w:val="24"/>
        </w:rPr>
        <w:t>u</w:t>
      </w:r>
      <w:r w:rsidRPr="00C2570A">
        <w:rPr>
          <w:rFonts w:ascii="Times New Roman" w:hAnsi="Times New Roman" w:cs="Times New Roman"/>
          <w:sz w:val="24"/>
          <w:szCs w:val="24"/>
        </w:rPr>
        <w:t xml:space="preserve"> remontdarbus, paraksta Izpildītāja iesniegto  remonta izpildi apliecinošo dokumentu (Darbu aktu).</w:t>
      </w:r>
    </w:p>
    <w:p w14:paraId="52F03381" w14:textId="5D0B9138" w:rsidR="00BB517C" w:rsidRDefault="00BB517C"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sidRPr="00C2570A">
        <w:rPr>
          <w:rFonts w:ascii="Times New Roman" w:hAnsi="Times New Roman" w:cs="Times New Roman"/>
          <w:sz w:val="24"/>
          <w:szCs w:val="24"/>
        </w:rPr>
        <w:t xml:space="preserve">Ja </w:t>
      </w:r>
      <w:r>
        <w:rPr>
          <w:rFonts w:ascii="Times New Roman" w:hAnsi="Times New Roman" w:cs="Times New Roman"/>
          <w:sz w:val="24"/>
          <w:szCs w:val="24"/>
        </w:rPr>
        <w:t xml:space="preserve">remontdarbi </w:t>
      </w:r>
      <w:r w:rsidRPr="00C2570A">
        <w:rPr>
          <w:rFonts w:ascii="Times New Roman" w:hAnsi="Times New Roman" w:cs="Times New Roman"/>
          <w:sz w:val="24"/>
          <w:szCs w:val="24"/>
        </w:rPr>
        <w:t>ir veikt</w:t>
      </w:r>
      <w:r>
        <w:rPr>
          <w:rFonts w:ascii="Times New Roman" w:hAnsi="Times New Roman" w:cs="Times New Roman"/>
          <w:sz w:val="24"/>
          <w:szCs w:val="24"/>
        </w:rPr>
        <w:t>i</w:t>
      </w:r>
      <w:r w:rsidRPr="00C2570A">
        <w:rPr>
          <w:rFonts w:ascii="Times New Roman" w:hAnsi="Times New Roman" w:cs="Times New Roman"/>
          <w:sz w:val="24"/>
          <w:szCs w:val="24"/>
        </w:rPr>
        <w:t xml:space="preserve"> nekvalitatīvi, vai tā izpildei nepieciešamo materiālu vai rezerves daļu piegāde veikta nekvalitatīvi, materiāli vai rezerves daļas ir nekvalitatīvi vai nefunkcionējoši, Pasūtītāja pilnvarotā persona neparaksta </w:t>
      </w:r>
      <w:r>
        <w:rPr>
          <w:rFonts w:ascii="Times New Roman" w:hAnsi="Times New Roman" w:cs="Times New Roman"/>
          <w:sz w:val="24"/>
          <w:szCs w:val="24"/>
        </w:rPr>
        <w:t>darbu</w:t>
      </w:r>
      <w:r w:rsidRPr="00C2570A">
        <w:rPr>
          <w:rFonts w:ascii="Times New Roman" w:hAnsi="Times New Roman" w:cs="Times New Roman"/>
          <w:sz w:val="24"/>
          <w:szCs w:val="24"/>
        </w:rPr>
        <w:t xml:space="preserve"> izpildi apliecinošo dokumentu (Darba aktu), un 5 (piecu) darba dienu laikā sagatavo un nosūta pretenziju uz Izpildītāja pilnvarotās personas e-pasta adresi, kurā norāda konstatētos defektus vai citas neatbilstības.</w:t>
      </w:r>
    </w:p>
    <w:p w14:paraId="594C0A2F" w14:textId="3AADBB33" w:rsidR="00F01056" w:rsidRDefault="00F01056"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sidRPr="00C2570A">
        <w:rPr>
          <w:rFonts w:ascii="Times New Roman" w:hAnsi="Times New Roman" w:cs="Times New Roman"/>
          <w:sz w:val="24"/>
          <w:szCs w:val="24"/>
        </w:rPr>
        <w:t xml:space="preserve">Izpildītājs par saviem līdzekļiem novērš Pasūtītāja pilnvarotās personas pretenzijā norādītos trūkumus un atkārtoti nodrošina </w:t>
      </w:r>
      <w:r w:rsidR="008648FE">
        <w:rPr>
          <w:rFonts w:ascii="Times New Roman" w:hAnsi="Times New Roman" w:cs="Times New Roman"/>
          <w:sz w:val="24"/>
          <w:szCs w:val="24"/>
        </w:rPr>
        <w:t>darbu nodošanu</w:t>
      </w:r>
      <w:r w:rsidRPr="00C2570A">
        <w:rPr>
          <w:rFonts w:ascii="Times New Roman" w:hAnsi="Times New Roman" w:cs="Times New Roman"/>
          <w:sz w:val="24"/>
          <w:szCs w:val="24"/>
        </w:rPr>
        <w:t>.</w:t>
      </w:r>
    </w:p>
    <w:p w14:paraId="47C3D4BC" w14:textId="33CCF1A7" w:rsidR="00F01056" w:rsidRDefault="00F01056" w:rsidP="005A67E1">
      <w:pPr>
        <w:pStyle w:val="ListParagraph"/>
        <w:numPr>
          <w:ilvl w:val="1"/>
          <w:numId w:val="11"/>
        </w:numPr>
        <w:spacing w:after="0" w:line="240" w:lineRule="auto"/>
        <w:ind w:left="426" w:hanging="426"/>
        <w:jc w:val="both"/>
        <w:rPr>
          <w:rFonts w:ascii="Times New Roman" w:hAnsi="Times New Roman" w:cs="Times New Roman"/>
          <w:sz w:val="24"/>
          <w:szCs w:val="24"/>
        </w:rPr>
      </w:pPr>
      <w:r w:rsidRPr="00C2570A">
        <w:rPr>
          <w:rFonts w:ascii="Times New Roman" w:hAnsi="Times New Roman" w:cs="Times New Roman"/>
          <w:sz w:val="24"/>
          <w:szCs w:val="24"/>
        </w:rPr>
        <w:t xml:space="preserve">Ja Pušu pilnvaroto personu saskaņotajā termiņā </w:t>
      </w:r>
      <w:r>
        <w:rPr>
          <w:rFonts w:ascii="Times New Roman" w:hAnsi="Times New Roman" w:cs="Times New Roman"/>
          <w:sz w:val="24"/>
          <w:szCs w:val="24"/>
        </w:rPr>
        <w:t>Iekārtas</w:t>
      </w:r>
      <w:r w:rsidRPr="00C2570A">
        <w:rPr>
          <w:rFonts w:ascii="Times New Roman" w:hAnsi="Times New Roman" w:cs="Times New Roman"/>
          <w:sz w:val="24"/>
          <w:szCs w:val="24"/>
        </w:rPr>
        <w:t xml:space="preserve"> remontu objektīvu iemeslu dēļ veikt nav iespējams, Pušu pilnvarotās personas </w:t>
      </w:r>
      <w:r>
        <w:rPr>
          <w:rFonts w:ascii="Times New Roman" w:hAnsi="Times New Roman" w:cs="Times New Roman"/>
          <w:sz w:val="24"/>
          <w:szCs w:val="24"/>
        </w:rPr>
        <w:t xml:space="preserve">ir tiesīgas vienoties </w:t>
      </w:r>
      <w:r w:rsidRPr="00C2570A">
        <w:rPr>
          <w:rFonts w:ascii="Times New Roman" w:hAnsi="Times New Roman" w:cs="Times New Roman"/>
          <w:sz w:val="24"/>
          <w:szCs w:val="24"/>
        </w:rPr>
        <w:t>par izpildes termiņa pagarināšanu.</w:t>
      </w:r>
    </w:p>
    <w:p w14:paraId="2349AD48" w14:textId="774EDC64" w:rsidR="00290532" w:rsidRDefault="00290532" w:rsidP="00290532">
      <w:pPr>
        <w:pStyle w:val="ListParagraph"/>
        <w:numPr>
          <w:ilvl w:val="1"/>
          <w:numId w:val="11"/>
        </w:numPr>
        <w:spacing w:after="0" w:line="240" w:lineRule="auto"/>
        <w:jc w:val="both"/>
        <w:rPr>
          <w:rFonts w:ascii="Times New Roman" w:hAnsi="Times New Roman" w:cs="Times New Roman"/>
          <w:sz w:val="24"/>
          <w:szCs w:val="24"/>
        </w:rPr>
      </w:pPr>
      <w:r w:rsidRPr="00290532">
        <w:rPr>
          <w:rFonts w:ascii="Times New Roman" w:hAnsi="Times New Roman" w:cs="Times New Roman"/>
          <w:sz w:val="24"/>
          <w:szCs w:val="24"/>
        </w:rPr>
        <w:t xml:space="preserve">Ja </w:t>
      </w:r>
      <w:r w:rsidR="00300318">
        <w:rPr>
          <w:rFonts w:ascii="Times New Roman" w:hAnsi="Times New Roman" w:cs="Times New Roman"/>
          <w:sz w:val="24"/>
          <w:szCs w:val="24"/>
        </w:rPr>
        <w:t xml:space="preserve">garantijas laikā </w:t>
      </w:r>
      <w:r w:rsidRPr="00290532">
        <w:rPr>
          <w:rFonts w:ascii="Times New Roman" w:hAnsi="Times New Roman" w:cs="Times New Roman"/>
          <w:sz w:val="24"/>
          <w:szCs w:val="24"/>
        </w:rPr>
        <w:t xml:space="preserve">Puses identificē nepieciešamību veikt izmaiņas </w:t>
      </w:r>
      <w:r w:rsidR="00300318">
        <w:rPr>
          <w:rFonts w:ascii="Times New Roman" w:hAnsi="Times New Roman" w:cs="Times New Roman"/>
          <w:sz w:val="24"/>
          <w:szCs w:val="24"/>
        </w:rPr>
        <w:t>programmatūrā</w:t>
      </w:r>
      <w:r w:rsidR="00904B0C" w:rsidRPr="00814751">
        <w:rPr>
          <w:rFonts w:ascii="Times New Roman" w:hAnsi="Times New Roman" w:cs="Times New Roman"/>
          <w:sz w:val="24"/>
          <w:szCs w:val="24"/>
        </w:rPr>
        <w:t xml:space="preserve"> (</w:t>
      </w:r>
      <w:r w:rsidR="00814751" w:rsidRPr="00814751">
        <w:rPr>
          <w:rFonts w:ascii="Times New Roman" w:hAnsi="Times New Roman" w:cs="Times New Roman"/>
          <w:sz w:val="24"/>
          <w:szCs w:val="24"/>
        </w:rPr>
        <w:t>sniegt p</w:t>
      </w:r>
      <w:r w:rsidR="00904B0C" w:rsidRPr="00904B0C">
        <w:rPr>
          <w:rFonts w:ascii="Times New Roman" w:hAnsi="Times New Roman" w:cs="Times New Roman"/>
          <w:sz w:val="24"/>
          <w:szCs w:val="24"/>
        </w:rPr>
        <w:t>rogrammnodrošinājuma pakalpojum</w:t>
      </w:r>
      <w:r w:rsidR="00904B0C">
        <w:rPr>
          <w:rFonts w:ascii="Times New Roman" w:hAnsi="Times New Roman" w:cs="Times New Roman"/>
          <w:sz w:val="24"/>
          <w:szCs w:val="24"/>
        </w:rPr>
        <w:t>us</w:t>
      </w:r>
      <w:r w:rsidR="00904B0C" w:rsidRPr="00904B0C">
        <w:rPr>
          <w:rFonts w:ascii="Times New Roman" w:hAnsi="Times New Roman" w:cs="Times New Roman"/>
          <w:sz w:val="24"/>
          <w:szCs w:val="24"/>
        </w:rPr>
        <w:t xml:space="preserve"> programmnodrošinājuma pielāgošanai</w:t>
      </w:r>
      <w:r w:rsidR="00814751">
        <w:rPr>
          <w:rFonts w:ascii="Times New Roman" w:hAnsi="Times New Roman" w:cs="Times New Roman"/>
          <w:sz w:val="24"/>
          <w:szCs w:val="24"/>
        </w:rPr>
        <w:t>)</w:t>
      </w:r>
      <w:r w:rsidRPr="00290532">
        <w:rPr>
          <w:rFonts w:ascii="Times New Roman" w:hAnsi="Times New Roman" w:cs="Times New Roman"/>
          <w:sz w:val="24"/>
          <w:szCs w:val="24"/>
        </w:rPr>
        <w:t>, Pu</w:t>
      </w:r>
      <w:r w:rsidR="00454F07">
        <w:rPr>
          <w:rFonts w:ascii="Times New Roman" w:hAnsi="Times New Roman" w:cs="Times New Roman"/>
          <w:sz w:val="24"/>
          <w:szCs w:val="24"/>
        </w:rPr>
        <w:t>šu pilnvarotie pārst</w:t>
      </w:r>
      <w:r w:rsidR="00C716FC">
        <w:rPr>
          <w:rFonts w:ascii="Times New Roman" w:hAnsi="Times New Roman" w:cs="Times New Roman"/>
          <w:sz w:val="24"/>
          <w:szCs w:val="24"/>
        </w:rPr>
        <w:t>ā</w:t>
      </w:r>
      <w:r w:rsidR="008E18C8">
        <w:rPr>
          <w:rFonts w:ascii="Times New Roman" w:hAnsi="Times New Roman" w:cs="Times New Roman"/>
          <w:sz w:val="24"/>
          <w:szCs w:val="24"/>
        </w:rPr>
        <w:t>vji</w:t>
      </w:r>
      <w:r w:rsidRPr="00290532">
        <w:rPr>
          <w:rFonts w:ascii="Times New Roman" w:hAnsi="Times New Roman" w:cs="Times New Roman"/>
          <w:sz w:val="24"/>
          <w:szCs w:val="24"/>
        </w:rPr>
        <w:t xml:space="preserve"> vienojas par </w:t>
      </w:r>
      <w:r w:rsidR="00DD01A3">
        <w:rPr>
          <w:rFonts w:ascii="Times New Roman" w:hAnsi="Times New Roman" w:cs="Times New Roman"/>
          <w:sz w:val="24"/>
          <w:szCs w:val="24"/>
        </w:rPr>
        <w:t>i</w:t>
      </w:r>
      <w:r w:rsidRPr="00290532">
        <w:rPr>
          <w:rFonts w:ascii="Times New Roman" w:hAnsi="Times New Roman" w:cs="Times New Roman"/>
          <w:sz w:val="24"/>
          <w:szCs w:val="24"/>
        </w:rPr>
        <w:t xml:space="preserve">zmaiņu pieprasījuma darbu realizāciju, saskaņojot un parakstot atsevišķu Darba uzdevumu. </w:t>
      </w:r>
      <w:r w:rsidR="00C716FC">
        <w:rPr>
          <w:rFonts w:ascii="Times New Roman" w:hAnsi="Times New Roman" w:cs="Times New Roman"/>
          <w:sz w:val="24"/>
          <w:szCs w:val="24"/>
        </w:rPr>
        <w:t xml:space="preserve">Darba uzdevumā </w:t>
      </w:r>
      <w:r w:rsidR="00683F26">
        <w:rPr>
          <w:rFonts w:ascii="Times New Roman" w:hAnsi="Times New Roman" w:cs="Times New Roman"/>
          <w:sz w:val="24"/>
          <w:szCs w:val="24"/>
        </w:rPr>
        <w:t xml:space="preserve">izmaksas tiek norādītas </w:t>
      </w:r>
      <w:r w:rsidR="00271AFD">
        <w:rPr>
          <w:rFonts w:ascii="Times New Roman" w:hAnsi="Times New Roman" w:cs="Times New Roman"/>
          <w:sz w:val="24"/>
          <w:szCs w:val="24"/>
        </w:rPr>
        <w:t>atbilstoši Finanšu piedāvājuma 7.pozīcijai.</w:t>
      </w:r>
    </w:p>
    <w:p w14:paraId="7A92A6A5" w14:textId="47131022" w:rsidR="008E18C8" w:rsidRPr="00290532" w:rsidRDefault="008E18C8" w:rsidP="00290532">
      <w:pPr>
        <w:pStyle w:val="ListParagraph"/>
        <w:numPr>
          <w:ilvl w:val="1"/>
          <w:numId w:val="11"/>
        </w:numPr>
        <w:spacing w:after="0" w:line="240" w:lineRule="auto"/>
        <w:jc w:val="both"/>
        <w:rPr>
          <w:rFonts w:ascii="Times New Roman" w:hAnsi="Times New Roman" w:cs="Times New Roman"/>
          <w:sz w:val="24"/>
          <w:szCs w:val="24"/>
        </w:rPr>
      </w:pPr>
      <w:r w:rsidRPr="00290532">
        <w:rPr>
          <w:rFonts w:ascii="Times New Roman" w:hAnsi="Times New Roman" w:cs="Times New Roman"/>
          <w:sz w:val="24"/>
          <w:szCs w:val="24"/>
        </w:rPr>
        <w:t>Izmaiņu pieprasījuma izpildes rezultātā Izpildītājs iesniedz Pasūtītājam izstrādes piegādi</w:t>
      </w:r>
      <w:r w:rsidR="002E02C1">
        <w:rPr>
          <w:rFonts w:ascii="Times New Roman" w:hAnsi="Times New Roman" w:cs="Times New Roman"/>
          <w:sz w:val="24"/>
          <w:szCs w:val="24"/>
        </w:rPr>
        <w:t xml:space="preserve"> un Pušu pilnvarotie pārstāvji paraksta pieņemšanas nodošanas aktu.</w:t>
      </w:r>
      <w:r w:rsidR="00422F45" w:rsidRPr="00422F45">
        <w:t xml:space="preserve"> </w:t>
      </w:r>
      <w:r w:rsidR="00422F45">
        <w:rPr>
          <w:rFonts w:ascii="Times New Roman" w:hAnsi="Times New Roman" w:cs="Times New Roman"/>
          <w:sz w:val="24"/>
          <w:szCs w:val="24"/>
        </w:rPr>
        <w:t>Ja izstrāde ir veikta</w:t>
      </w:r>
      <w:r w:rsidR="00422F45" w:rsidRPr="00422F45">
        <w:rPr>
          <w:rFonts w:ascii="Times New Roman" w:hAnsi="Times New Roman" w:cs="Times New Roman"/>
          <w:sz w:val="24"/>
          <w:szCs w:val="24"/>
        </w:rPr>
        <w:t xml:space="preserve"> nekvalitatīv</w:t>
      </w:r>
      <w:r w:rsidR="00422F45">
        <w:rPr>
          <w:rFonts w:ascii="Times New Roman" w:hAnsi="Times New Roman" w:cs="Times New Roman"/>
          <w:sz w:val="24"/>
          <w:szCs w:val="24"/>
        </w:rPr>
        <w:t>i,</w:t>
      </w:r>
      <w:r w:rsidR="00422F45" w:rsidRPr="00422F45">
        <w:rPr>
          <w:rFonts w:ascii="Times New Roman" w:hAnsi="Times New Roman" w:cs="Times New Roman"/>
          <w:sz w:val="24"/>
          <w:szCs w:val="24"/>
        </w:rPr>
        <w:t xml:space="preserve"> Pasūtītāja pilnvarotā persona neparaksta </w:t>
      </w:r>
      <w:r w:rsidR="00FF6461">
        <w:rPr>
          <w:rFonts w:ascii="Times New Roman" w:hAnsi="Times New Roman" w:cs="Times New Roman"/>
          <w:sz w:val="24"/>
          <w:szCs w:val="24"/>
        </w:rPr>
        <w:t>pieņemšanas – nodošanas aktu</w:t>
      </w:r>
      <w:r w:rsidR="00422F45" w:rsidRPr="00422F45">
        <w:rPr>
          <w:rFonts w:ascii="Times New Roman" w:hAnsi="Times New Roman" w:cs="Times New Roman"/>
          <w:sz w:val="24"/>
          <w:szCs w:val="24"/>
        </w:rPr>
        <w:t>, un 5 (piecu) darba dienu laikā sagatavo un nosūta pretenziju uz Izpildītāja pilnvarotās personas e-pasta adresi, kurā norāda konstatēt</w:t>
      </w:r>
      <w:r w:rsidR="00FF6461">
        <w:rPr>
          <w:rFonts w:ascii="Times New Roman" w:hAnsi="Times New Roman" w:cs="Times New Roman"/>
          <w:sz w:val="24"/>
          <w:szCs w:val="24"/>
        </w:rPr>
        <w:t>ā</w:t>
      </w:r>
      <w:r w:rsidR="00422F45" w:rsidRPr="00422F45">
        <w:rPr>
          <w:rFonts w:ascii="Times New Roman" w:hAnsi="Times New Roman" w:cs="Times New Roman"/>
          <w:sz w:val="24"/>
          <w:szCs w:val="24"/>
        </w:rPr>
        <w:t>s neatbilstības</w:t>
      </w:r>
      <w:r w:rsidR="002B7F46">
        <w:rPr>
          <w:rFonts w:ascii="Times New Roman" w:hAnsi="Times New Roman" w:cs="Times New Roman"/>
          <w:sz w:val="24"/>
          <w:szCs w:val="24"/>
        </w:rPr>
        <w:t>.</w:t>
      </w:r>
      <w:r w:rsidR="002B7F46" w:rsidRPr="002B7F46">
        <w:t xml:space="preserve"> </w:t>
      </w:r>
      <w:r w:rsidR="002B7F46" w:rsidRPr="002B7F46">
        <w:rPr>
          <w:rFonts w:ascii="Times New Roman" w:hAnsi="Times New Roman" w:cs="Times New Roman"/>
          <w:sz w:val="24"/>
          <w:szCs w:val="24"/>
        </w:rPr>
        <w:t xml:space="preserve">Izpildītājs par saviem līdzekļiem novērš Pasūtītāja pilnvarotās personas pretenzijā norādītos trūkumus un atkārtoti nodrošina </w:t>
      </w:r>
      <w:r w:rsidR="009B1DE7">
        <w:rPr>
          <w:rFonts w:ascii="Times New Roman" w:hAnsi="Times New Roman" w:cs="Times New Roman"/>
          <w:sz w:val="24"/>
          <w:szCs w:val="24"/>
        </w:rPr>
        <w:t>pakalpojuma nodošanu</w:t>
      </w:r>
      <w:r w:rsidR="002B7F46" w:rsidRPr="002B7F46">
        <w:rPr>
          <w:rFonts w:ascii="Times New Roman" w:hAnsi="Times New Roman" w:cs="Times New Roman"/>
          <w:sz w:val="24"/>
          <w:szCs w:val="24"/>
        </w:rPr>
        <w:t>.</w:t>
      </w:r>
    </w:p>
    <w:p w14:paraId="08947CD1" w14:textId="77777777" w:rsidR="000676D8" w:rsidRPr="0082110C" w:rsidRDefault="000676D8" w:rsidP="000676D8">
      <w:pPr>
        <w:pStyle w:val="ListParagraph"/>
        <w:ind w:left="426"/>
        <w:jc w:val="both"/>
        <w:rPr>
          <w:rFonts w:ascii="Times New Roman" w:eastAsia="Times New Roman" w:hAnsi="Times New Roman" w:cs="Times New Roman"/>
          <w:sz w:val="24"/>
          <w:szCs w:val="24"/>
        </w:rPr>
      </w:pPr>
    </w:p>
    <w:p w14:paraId="43851765" w14:textId="79B3FB33" w:rsidR="000676D8" w:rsidRPr="0082110C" w:rsidRDefault="000676D8">
      <w:pPr>
        <w:pStyle w:val="ListParagraph"/>
        <w:numPr>
          <w:ilvl w:val="0"/>
          <w:numId w:val="11"/>
        </w:numPr>
        <w:suppressAutoHyphens/>
        <w:spacing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GARANTIJAS</w:t>
      </w:r>
    </w:p>
    <w:p w14:paraId="63DF63BE" w14:textId="104C484B" w:rsidR="000676D8" w:rsidRDefault="000676D8">
      <w:pPr>
        <w:numPr>
          <w:ilvl w:val="1"/>
          <w:numId w:val="11"/>
        </w:numPr>
        <w:suppressAutoHyphens/>
        <w:spacing w:after="0" w:line="240" w:lineRule="auto"/>
        <w:ind w:left="502"/>
        <w:jc w:val="both"/>
        <w:rPr>
          <w:rFonts w:ascii="Times New Roman" w:hAnsi="Times New Roman" w:cs="Times New Roman"/>
          <w:sz w:val="24"/>
          <w:szCs w:val="24"/>
        </w:rPr>
      </w:pPr>
      <w:r w:rsidRPr="0082110C">
        <w:rPr>
          <w:rFonts w:ascii="Times New Roman" w:hAnsi="Times New Roman" w:cs="Times New Roman"/>
          <w:sz w:val="24"/>
          <w:szCs w:val="24"/>
        </w:rPr>
        <w:t xml:space="preserve"> Izpildītājs </w:t>
      </w:r>
      <w:r w:rsidR="00A6218C">
        <w:rPr>
          <w:rFonts w:ascii="Times New Roman" w:hAnsi="Times New Roman" w:cs="Times New Roman"/>
          <w:sz w:val="24"/>
          <w:szCs w:val="24"/>
        </w:rPr>
        <w:t>nodr</w:t>
      </w:r>
      <w:r w:rsidR="00B474D8">
        <w:rPr>
          <w:rFonts w:ascii="Times New Roman" w:hAnsi="Times New Roman" w:cs="Times New Roman"/>
          <w:sz w:val="24"/>
          <w:szCs w:val="24"/>
        </w:rPr>
        <w:t>o</w:t>
      </w:r>
      <w:r w:rsidR="00A6218C">
        <w:rPr>
          <w:rFonts w:ascii="Times New Roman" w:hAnsi="Times New Roman" w:cs="Times New Roman"/>
          <w:sz w:val="24"/>
          <w:szCs w:val="24"/>
        </w:rPr>
        <w:t>šina</w:t>
      </w:r>
      <w:r w:rsidR="006D2FCC">
        <w:rPr>
          <w:rFonts w:ascii="Times New Roman" w:hAnsi="Times New Roman" w:cs="Times New Roman"/>
          <w:sz w:val="24"/>
          <w:szCs w:val="24"/>
        </w:rPr>
        <w:t xml:space="preserve"> garantiju ________ </w:t>
      </w:r>
      <w:r w:rsidRPr="0082110C">
        <w:rPr>
          <w:rFonts w:ascii="Times New Roman" w:hAnsi="Times New Roman" w:cs="Times New Roman"/>
          <w:sz w:val="24"/>
          <w:szCs w:val="24"/>
        </w:rPr>
        <w:t>mēnešus</w:t>
      </w:r>
      <w:r w:rsidR="006D2FCC">
        <w:rPr>
          <w:rFonts w:ascii="Times New Roman" w:hAnsi="Times New Roman" w:cs="Times New Roman"/>
          <w:sz w:val="24"/>
          <w:szCs w:val="24"/>
        </w:rPr>
        <w:t xml:space="preserve"> (</w:t>
      </w:r>
      <w:r w:rsidR="006D2FCC" w:rsidRPr="006D2FCC">
        <w:rPr>
          <w:rFonts w:ascii="Times New Roman" w:hAnsi="Times New Roman" w:cs="Times New Roman"/>
          <w:i/>
          <w:iCs/>
          <w:sz w:val="24"/>
          <w:szCs w:val="24"/>
        </w:rPr>
        <w:t xml:space="preserve">garantijas laiku norāda ņemot vērā </w:t>
      </w:r>
      <w:r w:rsidR="00526522">
        <w:rPr>
          <w:rFonts w:ascii="Times New Roman" w:hAnsi="Times New Roman" w:cs="Times New Roman"/>
          <w:i/>
          <w:iCs/>
          <w:sz w:val="24"/>
          <w:szCs w:val="24"/>
        </w:rPr>
        <w:t xml:space="preserve">Izpildītāja </w:t>
      </w:r>
      <w:r w:rsidR="006D2FCC" w:rsidRPr="006D2FCC">
        <w:rPr>
          <w:rFonts w:ascii="Times New Roman" w:hAnsi="Times New Roman" w:cs="Times New Roman"/>
          <w:i/>
          <w:iCs/>
          <w:sz w:val="24"/>
          <w:szCs w:val="24"/>
        </w:rPr>
        <w:t>piedāvājumā norādīto</w:t>
      </w:r>
      <w:r w:rsidR="006D2FCC">
        <w:rPr>
          <w:rFonts w:ascii="Times New Roman" w:hAnsi="Times New Roman" w:cs="Times New Roman"/>
          <w:sz w:val="24"/>
          <w:szCs w:val="24"/>
        </w:rPr>
        <w:t>)</w:t>
      </w:r>
      <w:r w:rsidR="002C0BCD">
        <w:rPr>
          <w:rFonts w:ascii="Times New Roman" w:hAnsi="Times New Roman" w:cs="Times New Roman"/>
          <w:sz w:val="24"/>
          <w:szCs w:val="24"/>
        </w:rPr>
        <w:t xml:space="preserve">, </w:t>
      </w:r>
      <w:r w:rsidRPr="0082110C">
        <w:rPr>
          <w:rFonts w:ascii="Times New Roman" w:hAnsi="Times New Roman" w:cs="Times New Roman"/>
          <w:sz w:val="24"/>
          <w:szCs w:val="24"/>
        </w:rPr>
        <w:t>atbilstoši Līgumā</w:t>
      </w:r>
      <w:r w:rsidR="002C0BCD">
        <w:rPr>
          <w:rFonts w:ascii="Times New Roman" w:hAnsi="Times New Roman" w:cs="Times New Roman"/>
          <w:sz w:val="24"/>
          <w:szCs w:val="24"/>
        </w:rPr>
        <w:t xml:space="preserve"> un Tehniskajā specifikācijā</w:t>
      </w:r>
      <w:r w:rsidRPr="0082110C">
        <w:rPr>
          <w:rFonts w:ascii="Times New Roman" w:hAnsi="Times New Roman" w:cs="Times New Roman"/>
          <w:sz w:val="24"/>
          <w:szCs w:val="24"/>
        </w:rPr>
        <w:t xml:space="preserve"> noteiktajām prasībām un kārtībai.</w:t>
      </w:r>
    </w:p>
    <w:p w14:paraId="7F3E2FFE" w14:textId="42A81BBD" w:rsidR="006C6849" w:rsidRPr="008C7CF2" w:rsidRDefault="006C6849">
      <w:pPr>
        <w:numPr>
          <w:ilvl w:val="1"/>
          <w:numId w:val="11"/>
        </w:numPr>
        <w:suppressAutoHyphens/>
        <w:spacing w:after="0" w:line="240" w:lineRule="auto"/>
        <w:ind w:left="502"/>
        <w:jc w:val="both"/>
        <w:rPr>
          <w:rFonts w:ascii="Times New Roman" w:hAnsi="Times New Roman" w:cs="Times New Roman"/>
          <w:sz w:val="24"/>
          <w:szCs w:val="24"/>
        </w:rPr>
      </w:pPr>
      <w:r>
        <w:rPr>
          <w:rFonts w:ascii="Times New Roman" w:hAnsi="Times New Roman" w:cs="Times New Roman"/>
          <w:sz w:val="24"/>
          <w:szCs w:val="24"/>
        </w:rPr>
        <w:t>G</w:t>
      </w:r>
      <w:r w:rsidRPr="006C6849">
        <w:rPr>
          <w:rFonts w:ascii="Times New Roman" w:hAnsi="Times New Roman" w:cs="Times New Roman"/>
          <w:sz w:val="24"/>
          <w:szCs w:val="24"/>
        </w:rPr>
        <w:t>arantijas laikā nepieciešam</w:t>
      </w:r>
      <w:r>
        <w:rPr>
          <w:rFonts w:ascii="Times New Roman" w:hAnsi="Times New Roman" w:cs="Times New Roman"/>
          <w:sz w:val="24"/>
          <w:szCs w:val="24"/>
        </w:rPr>
        <w:t>ajiem</w:t>
      </w:r>
      <w:r w:rsidRPr="006C6849">
        <w:rPr>
          <w:rFonts w:ascii="Times New Roman" w:hAnsi="Times New Roman" w:cs="Times New Roman"/>
          <w:sz w:val="24"/>
          <w:szCs w:val="24"/>
        </w:rPr>
        <w:t xml:space="preserve"> remontdarb</w:t>
      </w:r>
      <w:r>
        <w:rPr>
          <w:rFonts w:ascii="Times New Roman" w:hAnsi="Times New Roman" w:cs="Times New Roman"/>
          <w:sz w:val="24"/>
          <w:szCs w:val="24"/>
        </w:rPr>
        <w:t>iem</w:t>
      </w:r>
      <w:r w:rsidRPr="006C6849">
        <w:rPr>
          <w:rFonts w:ascii="Times New Roman" w:hAnsi="Times New Roman" w:cs="Times New Roman"/>
          <w:sz w:val="24"/>
          <w:szCs w:val="24"/>
        </w:rPr>
        <w:t xml:space="preserve">, kas neietilpst </w:t>
      </w:r>
      <w:r w:rsidRPr="008C7CF2">
        <w:rPr>
          <w:rFonts w:ascii="Times New Roman" w:hAnsi="Times New Roman" w:cs="Times New Roman"/>
          <w:sz w:val="24"/>
          <w:szCs w:val="24"/>
        </w:rPr>
        <w:t xml:space="preserve">garantijas nosacījumos, un  programmnodrošinājuma pielāgošanas papildus darbiem  Izpildītājs nodrošina </w:t>
      </w:r>
      <w:r w:rsidR="006F7851" w:rsidRPr="008C7CF2">
        <w:rPr>
          <w:rFonts w:ascii="Times New Roman" w:hAnsi="Times New Roman" w:cs="Times New Roman"/>
          <w:sz w:val="24"/>
          <w:szCs w:val="24"/>
        </w:rPr>
        <w:t>2 (divu) gadu garantiju.</w:t>
      </w:r>
    </w:p>
    <w:p w14:paraId="649B424E" w14:textId="77777777" w:rsidR="000676D8" w:rsidRPr="0082110C" w:rsidRDefault="000676D8" w:rsidP="000676D8">
      <w:pPr>
        <w:suppressAutoHyphens/>
        <w:spacing w:after="0" w:line="240" w:lineRule="auto"/>
        <w:ind w:left="502"/>
        <w:jc w:val="both"/>
        <w:rPr>
          <w:rFonts w:ascii="Times New Roman" w:hAnsi="Times New Roman" w:cs="Times New Roman"/>
          <w:sz w:val="24"/>
          <w:szCs w:val="24"/>
        </w:rPr>
      </w:pPr>
    </w:p>
    <w:p w14:paraId="334B9DE0" w14:textId="77777777" w:rsidR="000676D8" w:rsidRPr="0082110C" w:rsidRDefault="000676D8">
      <w:pPr>
        <w:pStyle w:val="ListParagraph"/>
        <w:numPr>
          <w:ilvl w:val="0"/>
          <w:numId w:val="11"/>
        </w:numPr>
        <w:suppressAutoHyphens/>
        <w:spacing w:line="240" w:lineRule="auto"/>
        <w:jc w:val="center"/>
        <w:rPr>
          <w:rFonts w:ascii="Times New Roman" w:hAnsi="Times New Roman" w:cs="Times New Roman"/>
          <w:b/>
          <w:sz w:val="24"/>
          <w:szCs w:val="24"/>
        </w:rPr>
      </w:pPr>
      <w:r w:rsidRPr="0082110C">
        <w:rPr>
          <w:rFonts w:ascii="Times New Roman" w:hAnsi="Times New Roman" w:cs="Times New Roman"/>
          <w:b/>
          <w:sz w:val="24"/>
          <w:szCs w:val="24"/>
        </w:rPr>
        <w:t>PUŠU TIESĪBAS, PIENĀKUMI UN ATBILDĪBA</w:t>
      </w:r>
    </w:p>
    <w:p w14:paraId="76F477A8" w14:textId="031818DA" w:rsidR="000676D8" w:rsidRPr="0082110C" w:rsidRDefault="000676D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Puses ir savstarpēji atbildīgas par otrai Pusei nodarītajiem zaudējumiem, ja tie radušies vienas Puses vai tās darbinieku, kā arī šīs Puses </w:t>
      </w:r>
      <w:r w:rsidR="00607BB0" w:rsidRPr="0082110C">
        <w:rPr>
          <w:rFonts w:ascii="Times New Roman" w:hAnsi="Times New Roman" w:cs="Times New Roman"/>
          <w:sz w:val="24"/>
          <w:szCs w:val="24"/>
          <w:lang w:eastAsia="ar-SA"/>
        </w:rPr>
        <w:t>L</w:t>
      </w:r>
      <w:r w:rsidRPr="0082110C">
        <w:rPr>
          <w:rFonts w:ascii="Times New Roman" w:hAnsi="Times New Roman" w:cs="Times New Roman"/>
          <w:sz w:val="24"/>
          <w:szCs w:val="24"/>
          <w:lang w:eastAsia="ar-SA"/>
        </w:rPr>
        <w:t>īguma izpildē iesaistīto trešo personu darbības vai bezdarbības, kā arī rupjas neuzmanības, ļaunā nolūkā izdarīto darbību vai nolaidības rezultātā.</w:t>
      </w:r>
    </w:p>
    <w:p w14:paraId="1B9F6DB5" w14:textId="23969133" w:rsidR="000676D8" w:rsidRPr="0082110C" w:rsidRDefault="000676D8">
      <w:pPr>
        <w:numPr>
          <w:ilvl w:val="1"/>
          <w:numId w:val="11"/>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Izpildītājs uzņemas atbildību par darba drošības tehnikas un normatīvajos aktos noteikto ugunsdrošības noteikumu ievērošanu Līguma izpildes procesā un par šo noteikumu neievērošanu Pasūtītāja teritorijā</w:t>
      </w:r>
      <w:r w:rsidRPr="000C51B2">
        <w:rPr>
          <w:rFonts w:ascii="Times New Roman" w:hAnsi="Times New Roman" w:cs="Times New Roman"/>
          <w:sz w:val="24"/>
          <w:szCs w:val="24"/>
        </w:rPr>
        <w:t>.</w:t>
      </w:r>
      <w:r w:rsidRPr="0082110C">
        <w:rPr>
          <w:rFonts w:ascii="Times New Roman" w:hAnsi="Times New Roman" w:cs="Times New Roman"/>
          <w:sz w:val="24"/>
          <w:szCs w:val="24"/>
        </w:rPr>
        <w:t xml:space="preserve">    </w:t>
      </w:r>
    </w:p>
    <w:p w14:paraId="4E406E07" w14:textId="77777777" w:rsidR="000676D8" w:rsidRDefault="000676D8">
      <w:pPr>
        <w:numPr>
          <w:ilvl w:val="1"/>
          <w:numId w:val="11"/>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Izpildītājs uzņemas visu atbildību par Līguma izpildē iesaistīto personu instruktāžu un apmācību darba aizsardzības jomā pirms Līguma izpildes uzsākšanas un visā laikposmā, kad šīs personas tiek nodarbinātas Pasūtītāja teritorijā.</w:t>
      </w:r>
    </w:p>
    <w:p w14:paraId="7E72CD11" w14:textId="2C26A11C" w:rsidR="00A6218C" w:rsidRDefault="00A6218C">
      <w:pPr>
        <w:numPr>
          <w:ilvl w:val="1"/>
          <w:numId w:val="11"/>
        </w:numPr>
        <w:spacing w:after="0" w:line="240" w:lineRule="auto"/>
        <w:ind w:left="426" w:right="30" w:hanging="426"/>
        <w:jc w:val="both"/>
        <w:rPr>
          <w:rFonts w:ascii="Times New Roman" w:hAnsi="Times New Roman" w:cs="Times New Roman"/>
          <w:sz w:val="24"/>
          <w:szCs w:val="24"/>
        </w:rPr>
      </w:pPr>
      <w:r w:rsidRPr="00A6218C">
        <w:rPr>
          <w:rFonts w:ascii="Times New Roman" w:hAnsi="Times New Roman" w:cs="Times New Roman"/>
          <w:sz w:val="24"/>
          <w:szCs w:val="24"/>
        </w:rPr>
        <w:lastRenderedPageBreak/>
        <w:t>Pasūtītāja</w:t>
      </w:r>
      <w:r w:rsidR="00AE2479">
        <w:rPr>
          <w:rFonts w:ascii="Times New Roman" w:hAnsi="Times New Roman" w:cs="Times New Roman"/>
          <w:sz w:val="24"/>
          <w:szCs w:val="24"/>
        </w:rPr>
        <w:t>m ir</w:t>
      </w:r>
      <w:r w:rsidRPr="00A6218C">
        <w:rPr>
          <w:rFonts w:ascii="Times New Roman" w:hAnsi="Times New Roman" w:cs="Times New Roman"/>
          <w:sz w:val="24"/>
          <w:szCs w:val="24"/>
        </w:rPr>
        <w:t xml:space="preserve"> pienākums informēt Izpildītāju par darba vides riskiem, nosūtot informāciju uz Līgumā norādītā Izpildītāja pilnvarotās personas e-pasta adresi.</w:t>
      </w:r>
    </w:p>
    <w:p w14:paraId="18C9E201" w14:textId="77777777" w:rsidR="000676D8" w:rsidRPr="0082110C" w:rsidRDefault="000676D8">
      <w:pPr>
        <w:numPr>
          <w:ilvl w:val="1"/>
          <w:numId w:val="11"/>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Šajā Līgumā noteikto saistību neizpildīšanas gadījumā vainīgā Puse atlīdzina otrai Pusei zaudējumus, bet Līgumā noteiktajos gadījumos maksā arī līgumsodus, ievērojot normatīvajos aktos noteiktos līgumsoda apmēra ierobežojumus. Līgumsoda summas netiek ieskaitītas zaudējumu segšanā.</w:t>
      </w:r>
    </w:p>
    <w:p w14:paraId="13F00394" w14:textId="77777777" w:rsidR="000676D8" w:rsidRPr="0082110C" w:rsidRDefault="000676D8">
      <w:pPr>
        <w:numPr>
          <w:ilvl w:val="1"/>
          <w:numId w:val="11"/>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Līgumsoda samaksa neatbrīvo Puses no to pienākumu izpildes, kā arī nodarīto zaudējumu atlīdzināšanas.</w:t>
      </w:r>
    </w:p>
    <w:p w14:paraId="79C5F59E" w14:textId="17A57414" w:rsidR="000676D8" w:rsidRDefault="000676D8">
      <w:pPr>
        <w:numPr>
          <w:ilvl w:val="1"/>
          <w:numId w:val="11"/>
        </w:numPr>
        <w:spacing w:after="0" w:line="240" w:lineRule="auto"/>
        <w:ind w:left="426" w:right="30" w:hanging="426"/>
        <w:jc w:val="both"/>
        <w:rPr>
          <w:rFonts w:ascii="Times New Roman" w:hAnsi="Times New Roman" w:cs="Times New Roman"/>
          <w:sz w:val="24"/>
          <w:szCs w:val="24"/>
        </w:rPr>
      </w:pPr>
      <w:r w:rsidRPr="00D904F1">
        <w:rPr>
          <w:rFonts w:ascii="Times New Roman" w:hAnsi="Times New Roman" w:cs="Times New Roman"/>
          <w:sz w:val="24"/>
          <w:szCs w:val="24"/>
        </w:rPr>
        <w:t xml:space="preserve">Par </w:t>
      </w:r>
      <w:r w:rsidR="002D7480">
        <w:rPr>
          <w:rFonts w:ascii="Times New Roman" w:hAnsi="Times New Roman" w:cs="Times New Roman"/>
          <w:sz w:val="24"/>
          <w:szCs w:val="24"/>
        </w:rPr>
        <w:t xml:space="preserve">jebkuru Līgumā </w:t>
      </w:r>
      <w:r w:rsidR="000353EF">
        <w:rPr>
          <w:rFonts w:ascii="Times New Roman" w:hAnsi="Times New Roman" w:cs="Times New Roman"/>
          <w:sz w:val="24"/>
          <w:szCs w:val="24"/>
        </w:rPr>
        <w:t xml:space="preserve">(Tehniskajā specifikācijā) </w:t>
      </w:r>
      <w:r w:rsidR="002D7480">
        <w:rPr>
          <w:rFonts w:ascii="Times New Roman" w:hAnsi="Times New Roman" w:cs="Times New Roman"/>
          <w:sz w:val="24"/>
          <w:szCs w:val="24"/>
        </w:rPr>
        <w:t>paredzētā</w:t>
      </w:r>
      <w:r w:rsidRPr="00D904F1">
        <w:rPr>
          <w:rFonts w:ascii="Times New Roman" w:hAnsi="Times New Roman" w:cs="Times New Roman"/>
          <w:sz w:val="24"/>
          <w:szCs w:val="24"/>
        </w:rPr>
        <w:t xml:space="preserve"> </w:t>
      </w:r>
      <w:r w:rsidRPr="000C51B2">
        <w:rPr>
          <w:rFonts w:ascii="Times New Roman" w:hAnsi="Times New Roman" w:cs="Times New Roman"/>
          <w:sz w:val="24"/>
          <w:szCs w:val="24"/>
        </w:rPr>
        <w:t xml:space="preserve">izpildes termiņa nokavēšanu </w:t>
      </w:r>
      <w:r w:rsidR="007E6FC7" w:rsidRPr="000C51B2">
        <w:rPr>
          <w:rFonts w:ascii="Times New Roman" w:hAnsi="Times New Roman" w:cs="Times New Roman"/>
          <w:sz w:val="24"/>
          <w:szCs w:val="24"/>
        </w:rPr>
        <w:t>Pasūtītāj</w:t>
      </w:r>
      <w:r w:rsidR="007E6FC7">
        <w:rPr>
          <w:rFonts w:ascii="Times New Roman" w:hAnsi="Times New Roman" w:cs="Times New Roman"/>
          <w:sz w:val="24"/>
          <w:szCs w:val="24"/>
        </w:rPr>
        <w:t>s ir tiesīgs aprēķināt Izpildī</w:t>
      </w:r>
      <w:r w:rsidR="006A391C">
        <w:rPr>
          <w:rFonts w:ascii="Times New Roman" w:hAnsi="Times New Roman" w:cs="Times New Roman"/>
          <w:sz w:val="24"/>
          <w:szCs w:val="24"/>
        </w:rPr>
        <w:t>t</w:t>
      </w:r>
      <w:r w:rsidR="007E6FC7">
        <w:rPr>
          <w:rFonts w:ascii="Times New Roman" w:hAnsi="Times New Roman" w:cs="Times New Roman"/>
          <w:sz w:val="24"/>
          <w:szCs w:val="24"/>
        </w:rPr>
        <w:t>ājam</w:t>
      </w:r>
      <w:r w:rsidR="007E6FC7" w:rsidRPr="000C51B2">
        <w:rPr>
          <w:rFonts w:ascii="Times New Roman" w:hAnsi="Times New Roman" w:cs="Times New Roman"/>
          <w:sz w:val="24"/>
          <w:szCs w:val="24"/>
        </w:rPr>
        <w:t xml:space="preserve"> </w:t>
      </w:r>
      <w:r w:rsidRPr="000C51B2">
        <w:rPr>
          <w:rFonts w:ascii="Times New Roman" w:hAnsi="Times New Roman" w:cs="Times New Roman"/>
          <w:sz w:val="24"/>
          <w:szCs w:val="24"/>
        </w:rPr>
        <w:t>līgumsodu 0,</w:t>
      </w:r>
      <w:r w:rsidR="003246D4" w:rsidRPr="000C51B2">
        <w:rPr>
          <w:rFonts w:ascii="Times New Roman" w:hAnsi="Times New Roman" w:cs="Times New Roman"/>
          <w:sz w:val="24"/>
          <w:szCs w:val="24"/>
        </w:rPr>
        <w:t>1</w:t>
      </w:r>
      <w:r w:rsidRPr="000C51B2">
        <w:rPr>
          <w:rFonts w:ascii="Times New Roman" w:hAnsi="Times New Roman" w:cs="Times New Roman"/>
          <w:sz w:val="24"/>
          <w:szCs w:val="24"/>
        </w:rPr>
        <w:t xml:space="preserve">% apmērā no </w:t>
      </w:r>
      <w:r w:rsidR="000353EF">
        <w:rPr>
          <w:rFonts w:ascii="Times New Roman" w:hAnsi="Times New Roman" w:cs="Times New Roman"/>
          <w:sz w:val="24"/>
          <w:szCs w:val="24"/>
        </w:rPr>
        <w:t xml:space="preserve">kopējās </w:t>
      </w:r>
      <w:r w:rsidRPr="000C51B2">
        <w:rPr>
          <w:rFonts w:ascii="Times New Roman" w:hAnsi="Times New Roman" w:cs="Times New Roman"/>
          <w:sz w:val="24"/>
          <w:szCs w:val="24"/>
        </w:rPr>
        <w:t xml:space="preserve">Līguma cenas par katru nokavēto dienu. </w:t>
      </w:r>
    </w:p>
    <w:p w14:paraId="3873161C" w14:textId="387B4275" w:rsidR="003458DE" w:rsidRDefault="003458DE">
      <w:pPr>
        <w:numPr>
          <w:ilvl w:val="1"/>
          <w:numId w:val="11"/>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 xml:space="preserve">Par garantijas </w:t>
      </w:r>
      <w:r w:rsidR="00EF5E7B">
        <w:rPr>
          <w:rFonts w:ascii="Times New Roman" w:hAnsi="Times New Roman" w:cs="Times New Roman"/>
          <w:sz w:val="24"/>
          <w:szCs w:val="24"/>
        </w:rPr>
        <w:t xml:space="preserve">saistību </w:t>
      </w:r>
      <w:r w:rsidR="000225CC">
        <w:rPr>
          <w:rFonts w:ascii="Times New Roman" w:hAnsi="Times New Roman" w:cs="Times New Roman"/>
          <w:sz w:val="24"/>
          <w:szCs w:val="24"/>
        </w:rPr>
        <w:t xml:space="preserve">izpildes </w:t>
      </w:r>
      <w:r w:rsidR="00EF5E7B">
        <w:rPr>
          <w:rFonts w:ascii="Times New Roman" w:hAnsi="Times New Roman" w:cs="Times New Roman"/>
          <w:sz w:val="24"/>
          <w:szCs w:val="24"/>
        </w:rPr>
        <w:t xml:space="preserve">termiņu neievērošanu </w:t>
      </w:r>
      <w:r w:rsidR="00EF5E7B" w:rsidRPr="00EF5E7B">
        <w:rPr>
          <w:rFonts w:ascii="Times New Roman" w:hAnsi="Times New Roman" w:cs="Times New Roman"/>
          <w:sz w:val="24"/>
          <w:szCs w:val="24"/>
        </w:rPr>
        <w:t xml:space="preserve">Pasūtītājs ir tiesīgs aprēķināt Izpildītājam līgumsodu </w:t>
      </w:r>
      <w:r w:rsidR="003138FD">
        <w:rPr>
          <w:rFonts w:ascii="Times New Roman" w:hAnsi="Times New Roman" w:cs="Times New Roman"/>
          <w:sz w:val="24"/>
          <w:szCs w:val="24"/>
        </w:rPr>
        <w:t>3</w:t>
      </w:r>
      <w:r w:rsidR="000225CC">
        <w:rPr>
          <w:rFonts w:ascii="Times New Roman" w:hAnsi="Times New Roman" w:cs="Times New Roman"/>
          <w:sz w:val="24"/>
          <w:szCs w:val="24"/>
        </w:rPr>
        <w:t>00 EUR</w:t>
      </w:r>
      <w:r w:rsidR="00EF5E7B" w:rsidRPr="00EF5E7B">
        <w:rPr>
          <w:rFonts w:ascii="Times New Roman" w:hAnsi="Times New Roman" w:cs="Times New Roman"/>
          <w:sz w:val="24"/>
          <w:szCs w:val="24"/>
        </w:rPr>
        <w:t xml:space="preserve"> apmērā par katru nokavēto dienu.</w:t>
      </w:r>
    </w:p>
    <w:p w14:paraId="7B468AA6" w14:textId="3C1B5188" w:rsidR="000225CC" w:rsidRPr="000C51B2" w:rsidRDefault="000225CC">
      <w:pPr>
        <w:numPr>
          <w:ilvl w:val="1"/>
          <w:numId w:val="11"/>
        </w:numPr>
        <w:spacing w:after="0" w:line="240" w:lineRule="auto"/>
        <w:ind w:left="426" w:right="30" w:hanging="426"/>
        <w:jc w:val="both"/>
        <w:rPr>
          <w:rFonts w:ascii="Times New Roman" w:hAnsi="Times New Roman" w:cs="Times New Roman"/>
          <w:sz w:val="24"/>
          <w:szCs w:val="24"/>
        </w:rPr>
      </w:pPr>
      <w:r>
        <w:rPr>
          <w:rFonts w:ascii="Times New Roman" w:hAnsi="Times New Roman" w:cs="Times New Roman"/>
          <w:sz w:val="24"/>
          <w:szCs w:val="24"/>
        </w:rPr>
        <w:t xml:space="preserve">Par </w:t>
      </w:r>
      <w:r w:rsidR="00130C1F">
        <w:rPr>
          <w:rFonts w:ascii="Times New Roman" w:hAnsi="Times New Roman" w:cs="Times New Roman"/>
          <w:sz w:val="24"/>
          <w:szCs w:val="24"/>
        </w:rPr>
        <w:t xml:space="preserve">Pušu pilnvaroto pārstāvju savstarpēji saskaņotā </w:t>
      </w:r>
      <w:r w:rsidR="008F0563">
        <w:rPr>
          <w:rFonts w:ascii="Times New Roman" w:hAnsi="Times New Roman" w:cs="Times New Roman"/>
          <w:sz w:val="24"/>
          <w:szCs w:val="24"/>
        </w:rPr>
        <w:t xml:space="preserve">izpildes </w:t>
      </w:r>
      <w:r w:rsidR="00130C1F">
        <w:rPr>
          <w:rFonts w:ascii="Times New Roman" w:hAnsi="Times New Roman" w:cs="Times New Roman"/>
          <w:sz w:val="24"/>
          <w:szCs w:val="24"/>
        </w:rPr>
        <w:t xml:space="preserve">termiņa </w:t>
      </w:r>
      <w:r w:rsidR="0071397F">
        <w:rPr>
          <w:rFonts w:ascii="Times New Roman" w:hAnsi="Times New Roman" w:cs="Times New Roman"/>
          <w:sz w:val="24"/>
          <w:szCs w:val="24"/>
        </w:rPr>
        <w:t xml:space="preserve">neievērošanu </w:t>
      </w:r>
      <w:r w:rsidR="00130C1F" w:rsidRPr="00130C1F">
        <w:rPr>
          <w:rFonts w:ascii="Times New Roman" w:hAnsi="Times New Roman" w:cs="Times New Roman"/>
          <w:sz w:val="24"/>
          <w:szCs w:val="24"/>
        </w:rPr>
        <w:t>remontdarb</w:t>
      </w:r>
      <w:r w:rsidR="008F0563">
        <w:rPr>
          <w:rFonts w:ascii="Times New Roman" w:hAnsi="Times New Roman" w:cs="Times New Roman"/>
          <w:sz w:val="24"/>
          <w:szCs w:val="24"/>
        </w:rPr>
        <w:t>iem</w:t>
      </w:r>
      <w:r w:rsidR="00130C1F" w:rsidRPr="00130C1F">
        <w:rPr>
          <w:rFonts w:ascii="Times New Roman" w:hAnsi="Times New Roman" w:cs="Times New Roman"/>
          <w:sz w:val="24"/>
          <w:szCs w:val="24"/>
        </w:rPr>
        <w:t>, kas neietilpst garantijas nosacījumos, un programmnodrošinājuma pielāgošanas papildus darb</w:t>
      </w:r>
      <w:r w:rsidR="008F0563">
        <w:rPr>
          <w:rFonts w:ascii="Times New Roman" w:hAnsi="Times New Roman" w:cs="Times New Roman"/>
          <w:sz w:val="24"/>
          <w:szCs w:val="24"/>
        </w:rPr>
        <w:t xml:space="preserve">iem </w:t>
      </w:r>
      <w:r w:rsidR="00130C1F">
        <w:rPr>
          <w:rFonts w:ascii="Times New Roman" w:hAnsi="Times New Roman" w:cs="Times New Roman"/>
          <w:sz w:val="24"/>
          <w:szCs w:val="24"/>
        </w:rPr>
        <w:t xml:space="preserve"> </w:t>
      </w:r>
      <w:r w:rsidR="003138FD" w:rsidRPr="003138FD">
        <w:rPr>
          <w:rFonts w:ascii="Times New Roman" w:hAnsi="Times New Roman" w:cs="Times New Roman"/>
          <w:sz w:val="24"/>
          <w:szCs w:val="24"/>
        </w:rPr>
        <w:t xml:space="preserve">Pasūtītājs ir tiesīgs aprēķināt Izpildītājam līgumsodu 0,1% apmērā no </w:t>
      </w:r>
      <w:r w:rsidR="003138FD">
        <w:rPr>
          <w:rFonts w:ascii="Times New Roman" w:hAnsi="Times New Roman" w:cs="Times New Roman"/>
          <w:sz w:val="24"/>
          <w:szCs w:val="24"/>
        </w:rPr>
        <w:t>darbu izpildes cenas</w:t>
      </w:r>
      <w:r w:rsidR="003138FD" w:rsidRPr="003138FD">
        <w:rPr>
          <w:rFonts w:ascii="Times New Roman" w:hAnsi="Times New Roman" w:cs="Times New Roman"/>
          <w:sz w:val="24"/>
          <w:szCs w:val="24"/>
        </w:rPr>
        <w:t xml:space="preserve"> par katru nokavēto dienu.</w:t>
      </w:r>
    </w:p>
    <w:p w14:paraId="732BC174" w14:textId="4D840E43" w:rsidR="000676D8" w:rsidRPr="0082110C" w:rsidRDefault="000676D8">
      <w:pPr>
        <w:numPr>
          <w:ilvl w:val="1"/>
          <w:numId w:val="11"/>
        </w:numPr>
        <w:spacing w:after="0" w:line="240" w:lineRule="auto"/>
        <w:ind w:left="426" w:right="30" w:hanging="426"/>
        <w:jc w:val="both"/>
        <w:rPr>
          <w:rFonts w:ascii="Times New Roman" w:hAnsi="Times New Roman" w:cs="Times New Roman"/>
          <w:sz w:val="24"/>
          <w:szCs w:val="24"/>
        </w:rPr>
      </w:pPr>
      <w:r w:rsidRPr="0082110C">
        <w:rPr>
          <w:rFonts w:ascii="Times New Roman" w:hAnsi="Times New Roman" w:cs="Times New Roman"/>
          <w:sz w:val="24"/>
          <w:szCs w:val="24"/>
        </w:rPr>
        <w:t xml:space="preserve">Par samaksas termiņu neievērošanu </w:t>
      </w:r>
      <w:r w:rsidR="007E6FC7" w:rsidRPr="0082110C">
        <w:rPr>
          <w:rFonts w:ascii="Times New Roman" w:hAnsi="Times New Roman" w:cs="Times New Roman"/>
          <w:sz w:val="24"/>
          <w:szCs w:val="24"/>
        </w:rPr>
        <w:t>Izpildītāj</w:t>
      </w:r>
      <w:r w:rsidR="007E6FC7">
        <w:rPr>
          <w:rFonts w:ascii="Times New Roman" w:hAnsi="Times New Roman" w:cs="Times New Roman"/>
          <w:sz w:val="24"/>
          <w:szCs w:val="24"/>
        </w:rPr>
        <w:t>s ir tiesīgs aprēķināt Pasūtītājam</w:t>
      </w:r>
      <w:r w:rsidR="007E6FC7" w:rsidRPr="0082110C">
        <w:rPr>
          <w:rFonts w:ascii="Times New Roman" w:hAnsi="Times New Roman" w:cs="Times New Roman"/>
          <w:sz w:val="24"/>
          <w:szCs w:val="24"/>
        </w:rPr>
        <w:t xml:space="preserve"> </w:t>
      </w:r>
      <w:r w:rsidRPr="0082110C">
        <w:rPr>
          <w:rFonts w:ascii="Times New Roman" w:hAnsi="Times New Roman" w:cs="Times New Roman"/>
          <w:sz w:val="24"/>
          <w:szCs w:val="24"/>
        </w:rPr>
        <w:t>līgumsodu 0,</w:t>
      </w:r>
      <w:r w:rsidR="003246D4" w:rsidRPr="0082110C">
        <w:rPr>
          <w:rFonts w:ascii="Times New Roman" w:hAnsi="Times New Roman" w:cs="Times New Roman"/>
          <w:sz w:val="24"/>
          <w:szCs w:val="24"/>
        </w:rPr>
        <w:t>1</w:t>
      </w:r>
      <w:r w:rsidRPr="0082110C">
        <w:rPr>
          <w:rFonts w:ascii="Times New Roman" w:hAnsi="Times New Roman" w:cs="Times New Roman"/>
          <w:sz w:val="24"/>
          <w:szCs w:val="24"/>
        </w:rPr>
        <w:t>% apmērā no nokavētā maksājuma summas  par  katru  nokavēto  dienu.</w:t>
      </w:r>
    </w:p>
    <w:p w14:paraId="2EDDE371" w14:textId="77777777" w:rsidR="000676D8" w:rsidRPr="0082110C" w:rsidRDefault="000676D8">
      <w:pPr>
        <w:numPr>
          <w:ilvl w:val="1"/>
          <w:numId w:val="11"/>
        </w:numPr>
        <w:spacing w:after="0" w:line="240" w:lineRule="auto"/>
        <w:ind w:left="426" w:right="30" w:hanging="426"/>
        <w:contextualSpacing/>
        <w:jc w:val="both"/>
        <w:rPr>
          <w:rFonts w:ascii="Times New Roman" w:hAnsi="Times New Roman" w:cs="Times New Roman"/>
          <w:sz w:val="24"/>
          <w:szCs w:val="24"/>
        </w:rPr>
      </w:pPr>
      <w:r w:rsidRPr="0082110C">
        <w:rPr>
          <w:rFonts w:ascii="Times New Roman" w:hAnsi="Times New Roman" w:cs="Times New Roman"/>
          <w:sz w:val="24"/>
          <w:szCs w:val="24"/>
        </w:rPr>
        <w:t>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116B38B3" w14:textId="6EA23A33" w:rsidR="000676D8" w:rsidRPr="0082110C" w:rsidRDefault="000676D8">
      <w:pPr>
        <w:numPr>
          <w:ilvl w:val="1"/>
          <w:numId w:val="11"/>
        </w:numPr>
        <w:spacing w:after="0" w:line="240" w:lineRule="auto"/>
        <w:ind w:left="426" w:right="30" w:hanging="426"/>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Līguma 6.</w:t>
      </w:r>
      <w:r w:rsidR="004330CA">
        <w:rPr>
          <w:rFonts w:ascii="Times New Roman" w:eastAsia="Times New Roman" w:hAnsi="Times New Roman" w:cs="Times New Roman"/>
          <w:sz w:val="24"/>
          <w:szCs w:val="24"/>
          <w:lang w:eastAsia="lv-LV"/>
        </w:rPr>
        <w:t>7</w:t>
      </w:r>
      <w:r w:rsidRPr="0082110C">
        <w:rPr>
          <w:rFonts w:ascii="Times New Roman" w:eastAsia="Times New Roman" w:hAnsi="Times New Roman" w:cs="Times New Roman"/>
          <w:sz w:val="24"/>
          <w:szCs w:val="24"/>
          <w:lang w:eastAsia="lv-LV"/>
        </w:rPr>
        <w:t>.</w:t>
      </w:r>
      <w:r w:rsidR="00ED1C1A">
        <w:rPr>
          <w:rFonts w:ascii="Times New Roman" w:eastAsia="Times New Roman" w:hAnsi="Times New Roman" w:cs="Times New Roman"/>
          <w:sz w:val="24"/>
          <w:szCs w:val="24"/>
          <w:lang w:eastAsia="lv-LV"/>
        </w:rPr>
        <w:t>, 6.9.</w:t>
      </w:r>
      <w:r w:rsidRPr="0082110C">
        <w:rPr>
          <w:rFonts w:ascii="Times New Roman" w:eastAsia="Times New Roman" w:hAnsi="Times New Roman" w:cs="Times New Roman"/>
          <w:sz w:val="24"/>
          <w:szCs w:val="24"/>
          <w:lang w:eastAsia="lv-LV"/>
        </w:rPr>
        <w:t xml:space="preserve"> un 6.</w:t>
      </w:r>
      <w:r w:rsidR="00ED1C1A">
        <w:rPr>
          <w:rFonts w:ascii="Times New Roman" w:eastAsia="Times New Roman" w:hAnsi="Times New Roman" w:cs="Times New Roman"/>
          <w:sz w:val="24"/>
          <w:szCs w:val="24"/>
          <w:lang w:eastAsia="lv-LV"/>
        </w:rPr>
        <w:t>10</w:t>
      </w:r>
      <w:r w:rsidRPr="0082110C">
        <w:rPr>
          <w:rFonts w:ascii="Times New Roman" w:eastAsia="Times New Roman" w:hAnsi="Times New Roman" w:cs="Times New Roman"/>
          <w:sz w:val="24"/>
          <w:szCs w:val="24"/>
          <w:lang w:eastAsia="lv-LV"/>
        </w:rPr>
        <w:t>.punktā noteiktajā gadījumā kopējais kādai no Pusēm piemērojamais līgumsods par saistību neizpildi noteiktajā termiņā nepārsniedz kopumā 10% (desmit procentus) no neizpildīto saistību apmēra.</w:t>
      </w:r>
    </w:p>
    <w:p w14:paraId="75E95562" w14:textId="2F319A19" w:rsidR="000676D8" w:rsidRPr="0082110C" w:rsidRDefault="000676D8">
      <w:pPr>
        <w:numPr>
          <w:ilvl w:val="1"/>
          <w:numId w:val="11"/>
        </w:numPr>
        <w:spacing w:after="0" w:line="240" w:lineRule="auto"/>
        <w:ind w:left="426" w:hanging="426"/>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Pasūtītājam ir tiesības izbeigt Līgumu vienpusējā kārtā pirms termiņa, ja </w:t>
      </w:r>
      <w:r w:rsidR="00607BB0" w:rsidRPr="0082110C">
        <w:rPr>
          <w:rFonts w:ascii="Times New Roman" w:eastAsia="Times New Roman" w:hAnsi="Times New Roman" w:cs="Times New Roman"/>
          <w:sz w:val="24"/>
          <w:szCs w:val="24"/>
        </w:rPr>
        <w:t>L</w:t>
      </w:r>
      <w:r w:rsidRPr="0082110C">
        <w:rPr>
          <w:rFonts w:ascii="Times New Roman" w:eastAsia="Times New Roman" w:hAnsi="Times New Roman" w:cs="Times New Roman"/>
          <w:sz w:val="24"/>
          <w:szCs w:val="24"/>
        </w:rPr>
        <w:t>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37D8797" w14:textId="75A9D1EA" w:rsidR="000676D8" w:rsidRPr="0082110C" w:rsidRDefault="000676D8">
      <w:pPr>
        <w:numPr>
          <w:ilvl w:val="1"/>
          <w:numId w:val="11"/>
        </w:numPr>
        <w:spacing w:after="0" w:line="240" w:lineRule="auto"/>
        <w:ind w:left="502"/>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rPr>
        <w:t xml:space="preserve">Pasūtītājam ir tiesības izbeigt Līgumu vienpusējā kārtā pirms termiņa, ja Izpildītājs vai Izpildītāja amatpersonas, </w:t>
      </w:r>
      <w:r w:rsidR="00607BB0" w:rsidRPr="0082110C">
        <w:rPr>
          <w:rFonts w:ascii="Times New Roman" w:eastAsia="Times New Roman" w:hAnsi="Times New Roman" w:cs="Times New Roman"/>
          <w:sz w:val="24"/>
          <w:szCs w:val="24"/>
        </w:rPr>
        <w:t>L</w:t>
      </w:r>
      <w:r w:rsidRPr="0082110C">
        <w:rPr>
          <w:rFonts w:ascii="Times New Roman" w:eastAsia="Times New Roman" w:hAnsi="Times New Roman" w:cs="Times New Roman"/>
          <w:sz w:val="24"/>
          <w:szCs w:val="24"/>
        </w:rPr>
        <w:t xml:space="preserve">īguma izpildē iesaistītie Izpildītāja darbinieki ir atzīti par vainīgiem noziedzīgā nodarījumā vai konkurences tiesību pārkāpumā, kas saistīts ar konkrēto līguma noslēgšanas procedūru vai izpildi. Ja </w:t>
      </w:r>
      <w:r w:rsidR="00607BB0" w:rsidRPr="0082110C">
        <w:rPr>
          <w:rFonts w:ascii="Times New Roman" w:eastAsia="Times New Roman" w:hAnsi="Times New Roman" w:cs="Times New Roman"/>
          <w:sz w:val="24"/>
          <w:szCs w:val="24"/>
        </w:rPr>
        <w:t>L</w:t>
      </w:r>
      <w:r w:rsidRPr="0082110C">
        <w:rPr>
          <w:rFonts w:ascii="Times New Roman" w:eastAsia="Times New Roman" w:hAnsi="Times New Roman" w:cs="Times New Roman"/>
          <w:sz w:val="24"/>
          <w:szCs w:val="24"/>
        </w:rPr>
        <w:t>īgums tiek pārtraukts šajā punktā noteiktajā gadījumā, Pasūtītājam ir tiesības pieprasīt no Izpildītāja līgumsodu 2 (divu) līgumcenu, kas noteikta Līguma 3.</w:t>
      </w:r>
      <w:r w:rsidR="00C21E97">
        <w:rPr>
          <w:rFonts w:ascii="Times New Roman" w:eastAsia="Times New Roman" w:hAnsi="Times New Roman" w:cs="Times New Roman"/>
          <w:sz w:val="24"/>
          <w:szCs w:val="24"/>
        </w:rPr>
        <w:t>1</w:t>
      </w:r>
      <w:r w:rsidRPr="0082110C">
        <w:rPr>
          <w:rFonts w:ascii="Times New Roman" w:eastAsia="Times New Roman" w:hAnsi="Times New Roman" w:cs="Times New Roman"/>
          <w:sz w:val="24"/>
          <w:szCs w:val="24"/>
        </w:rPr>
        <w:t xml:space="preserve">.punktā, apmērā. </w:t>
      </w:r>
    </w:p>
    <w:p w14:paraId="6B307410" w14:textId="77777777" w:rsidR="000676D8" w:rsidRPr="0082110C" w:rsidRDefault="000676D8">
      <w:pPr>
        <w:numPr>
          <w:ilvl w:val="1"/>
          <w:numId w:val="11"/>
        </w:numPr>
        <w:spacing w:after="0" w:line="240" w:lineRule="auto"/>
        <w:ind w:left="426" w:hanging="426"/>
        <w:contextualSpacing/>
        <w:jc w:val="both"/>
        <w:rPr>
          <w:rFonts w:ascii="Times New Roman" w:eastAsia="Times New Roman" w:hAnsi="Times New Roman" w:cs="Times New Roman"/>
          <w:sz w:val="24"/>
          <w:szCs w:val="24"/>
        </w:rPr>
      </w:pPr>
      <w:r w:rsidRPr="0082110C">
        <w:rPr>
          <w:rFonts w:ascii="Times New Roman" w:eastAsia="Times New Roman" w:hAnsi="Times New Roman" w:cs="Times New Roman"/>
          <w:sz w:val="24"/>
          <w:szCs w:val="24"/>
          <w:lang w:eastAsia="lv-LV"/>
        </w:rPr>
        <w:t>Gadījumā</w:t>
      </w:r>
      <w:r w:rsidRPr="0082110C">
        <w:rPr>
          <w:rFonts w:ascii="Times New Roman" w:eastAsia="Times New Roman" w:hAnsi="Times New Roman" w:cs="Times New Roman"/>
          <w:sz w:val="24"/>
          <w:szCs w:val="24"/>
        </w:rPr>
        <w:t xml:space="preserve">, ja Pasūtītājs konstatē, ka Izpildītājam ir izveidojušies nodokļu parādi (tai skaitā valsts sociālās apdrošināšanas obligāto iemaksu parādi), kas kopsummā pārsniedz 150 </w:t>
      </w:r>
      <w:r w:rsidRPr="008F471F">
        <w:rPr>
          <w:rFonts w:ascii="Times New Roman" w:eastAsia="Times New Roman" w:hAnsi="Times New Roman" w:cs="Times New Roman"/>
          <w:i/>
          <w:iCs/>
          <w:sz w:val="24"/>
          <w:szCs w:val="24"/>
        </w:rPr>
        <w:t>euro</w:t>
      </w:r>
      <w:r w:rsidRPr="0082110C">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3CE176AF" w14:textId="77777777" w:rsidR="000676D8" w:rsidRPr="0082110C" w:rsidRDefault="000676D8">
      <w:pPr>
        <w:numPr>
          <w:ilvl w:val="1"/>
          <w:numId w:val="11"/>
        </w:numPr>
        <w:spacing w:after="0" w:line="240" w:lineRule="auto"/>
        <w:ind w:left="426" w:hanging="426"/>
        <w:contextualSpacing/>
        <w:jc w:val="both"/>
        <w:rPr>
          <w:rFonts w:ascii="Times New Roman" w:eastAsia="Times New Roman" w:hAnsi="Times New Roman" w:cs="Times New Roman"/>
          <w:sz w:val="24"/>
          <w:szCs w:val="24"/>
          <w:lang w:eastAsia="lv-LV"/>
        </w:rPr>
      </w:pPr>
      <w:r w:rsidRPr="0082110C">
        <w:rPr>
          <w:rFonts w:ascii="Times New Roman" w:eastAsia="Times New Roman" w:hAnsi="Times New Roman" w:cs="Times New Roman"/>
          <w:sz w:val="24"/>
          <w:szCs w:val="24"/>
          <w:lang w:eastAsia="lv-LV"/>
        </w:rPr>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22875809" w14:textId="77777777" w:rsidR="005C4B59" w:rsidRPr="005C4B59" w:rsidRDefault="005C4B59" w:rsidP="005C4B59">
      <w:pPr>
        <w:numPr>
          <w:ilvl w:val="1"/>
          <w:numId w:val="11"/>
        </w:numPr>
        <w:spacing w:after="0" w:line="240" w:lineRule="auto"/>
        <w:contextualSpacing/>
        <w:jc w:val="both"/>
        <w:rPr>
          <w:rFonts w:ascii="Times New Roman" w:eastAsia="Times New Roman" w:hAnsi="Times New Roman" w:cs="Times New Roman"/>
          <w:sz w:val="24"/>
          <w:szCs w:val="24"/>
          <w:lang w:eastAsia="lv-LV"/>
        </w:rPr>
      </w:pPr>
      <w:r w:rsidRPr="005C4B59">
        <w:rPr>
          <w:rFonts w:ascii="Times New Roman" w:eastAsia="Times New Roman" w:hAnsi="Times New Roman" w:cs="Times New Roman"/>
          <w:sz w:val="24"/>
          <w:szCs w:val="24"/>
          <w:lang w:eastAsia="lv-LV"/>
        </w:rPr>
        <w:t>Pasūtītājam ir tiesības vienpusēji atkāpties no Līguma šādos gadījumos:</w:t>
      </w:r>
    </w:p>
    <w:p w14:paraId="3D49051F" w14:textId="3E177093" w:rsidR="005C4B59" w:rsidRDefault="005C4B59" w:rsidP="002101EE">
      <w:pPr>
        <w:pStyle w:val="ListParagraph"/>
        <w:numPr>
          <w:ilvl w:val="2"/>
          <w:numId w:val="11"/>
        </w:numPr>
        <w:spacing w:after="0" w:line="240" w:lineRule="auto"/>
        <w:jc w:val="both"/>
        <w:rPr>
          <w:rFonts w:ascii="Times New Roman" w:eastAsia="Times New Roman" w:hAnsi="Times New Roman" w:cs="Times New Roman"/>
          <w:sz w:val="24"/>
          <w:szCs w:val="24"/>
          <w:lang w:eastAsia="lv-LV"/>
        </w:rPr>
      </w:pPr>
      <w:r w:rsidRPr="002101EE">
        <w:rPr>
          <w:rFonts w:ascii="Times New Roman" w:eastAsia="Times New Roman" w:hAnsi="Times New Roman" w:cs="Times New Roman"/>
          <w:sz w:val="24"/>
          <w:szCs w:val="24"/>
          <w:lang w:eastAsia="lv-LV"/>
        </w:rPr>
        <w:t>ir pasludināts Izpildītāja maksātnespējas process vai iestājas citi apstākļi, kas liedz vai liegs Izpildītājam turpināt Līguma izpildi saskaņā ar Līguma noteikumiem, vai kas negatīvi ietekmē Pasūtītāja tiesības, kuras izriet no Līguma;</w:t>
      </w:r>
    </w:p>
    <w:p w14:paraId="4DFEEE20" w14:textId="52AAE35C" w:rsidR="002101EE" w:rsidRDefault="002101EE" w:rsidP="002101EE">
      <w:pPr>
        <w:pStyle w:val="ListParagraph"/>
        <w:numPr>
          <w:ilvl w:val="2"/>
          <w:numId w:val="11"/>
        </w:numPr>
        <w:spacing w:after="0" w:line="240" w:lineRule="auto"/>
        <w:jc w:val="both"/>
        <w:rPr>
          <w:rFonts w:ascii="Times New Roman" w:eastAsia="Times New Roman" w:hAnsi="Times New Roman" w:cs="Times New Roman"/>
          <w:sz w:val="24"/>
          <w:szCs w:val="24"/>
          <w:lang w:eastAsia="lv-LV"/>
        </w:rPr>
      </w:pPr>
      <w:r w:rsidRPr="005C4B59">
        <w:rPr>
          <w:rFonts w:ascii="Times New Roman" w:eastAsia="Times New Roman" w:hAnsi="Times New Roman" w:cs="Times New Roman"/>
          <w:sz w:val="24"/>
          <w:szCs w:val="24"/>
          <w:lang w:eastAsia="lv-LV"/>
        </w:rPr>
        <w:t xml:space="preserve">Izpildītājs </w:t>
      </w:r>
      <w:r w:rsidR="0054630C">
        <w:rPr>
          <w:rFonts w:ascii="Times New Roman" w:eastAsia="Times New Roman" w:hAnsi="Times New Roman" w:cs="Times New Roman"/>
          <w:sz w:val="24"/>
          <w:szCs w:val="24"/>
          <w:lang w:eastAsia="lv-LV"/>
        </w:rPr>
        <w:t xml:space="preserve">vairāk kā par 20 </w:t>
      </w:r>
      <w:r w:rsidR="00625041">
        <w:rPr>
          <w:rFonts w:ascii="Times New Roman" w:eastAsia="Times New Roman" w:hAnsi="Times New Roman" w:cs="Times New Roman"/>
          <w:sz w:val="24"/>
          <w:szCs w:val="24"/>
          <w:lang w:eastAsia="lv-LV"/>
        </w:rPr>
        <w:t xml:space="preserve">(divdesmit) </w:t>
      </w:r>
      <w:r w:rsidR="0054630C">
        <w:rPr>
          <w:rFonts w:ascii="Times New Roman" w:eastAsia="Times New Roman" w:hAnsi="Times New Roman" w:cs="Times New Roman"/>
          <w:sz w:val="24"/>
          <w:szCs w:val="24"/>
          <w:lang w:eastAsia="lv-LV"/>
        </w:rPr>
        <w:t xml:space="preserve">dienām kavē Iekārtu piegādes un vai iestatīšanas termiņu un pēc Pasūtītāja brīdinājuma </w:t>
      </w:r>
      <w:r w:rsidR="00625041">
        <w:rPr>
          <w:rFonts w:ascii="Times New Roman" w:eastAsia="Times New Roman" w:hAnsi="Times New Roman" w:cs="Times New Roman"/>
          <w:sz w:val="24"/>
          <w:szCs w:val="24"/>
          <w:lang w:eastAsia="lv-LV"/>
        </w:rPr>
        <w:t>piegāde un vai darbi joprojām nav izpildīti</w:t>
      </w:r>
      <w:r>
        <w:rPr>
          <w:rFonts w:ascii="Times New Roman" w:eastAsia="Times New Roman" w:hAnsi="Times New Roman" w:cs="Times New Roman"/>
          <w:sz w:val="24"/>
          <w:szCs w:val="24"/>
          <w:lang w:eastAsia="lv-LV"/>
        </w:rPr>
        <w:t>;</w:t>
      </w:r>
    </w:p>
    <w:p w14:paraId="66DDE04B" w14:textId="4E48798B" w:rsidR="00704D95" w:rsidRPr="002101EE" w:rsidRDefault="00704D95" w:rsidP="002101EE">
      <w:pPr>
        <w:pStyle w:val="ListParagraph"/>
        <w:numPr>
          <w:ilvl w:val="2"/>
          <w:numId w:val="11"/>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Sabiedrisko pakalpojumu sniedzēju iepirkumu lik</w:t>
      </w:r>
      <w:r w:rsidR="00C67A72">
        <w:rPr>
          <w:rFonts w:ascii="Times New Roman" w:eastAsia="Times New Roman" w:hAnsi="Times New Roman" w:cs="Times New Roman"/>
          <w:sz w:val="24"/>
          <w:szCs w:val="24"/>
          <w:lang w:eastAsia="lv-LV"/>
        </w:rPr>
        <w:t>uma 69.pantā paredzētajos gadījumos.</w:t>
      </w:r>
    </w:p>
    <w:p w14:paraId="4711A341" w14:textId="77777777" w:rsidR="000676D8" w:rsidRDefault="000676D8" w:rsidP="000676D8">
      <w:pPr>
        <w:spacing w:after="0" w:line="240" w:lineRule="auto"/>
        <w:contextualSpacing/>
        <w:jc w:val="both"/>
        <w:rPr>
          <w:rFonts w:ascii="Times New Roman" w:eastAsia="Times New Roman" w:hAnsi="Times New Roman" w:cs="Times New Roman"/>
          <w:sz w:val="24"/>
          <w:szCs w:val="24"/>
          <w:lang w:eastAsia="lv-LV"/>
        </w:rPr>
      </w:pPr>
    </w:p>
    <w:p w14:paraId="7ED8B1F3" w14:textId="77777777" w:rsidR="005E245E" w:rsidRPr="0082110C" w:rsidRDefault="005E245E" w:rsidP="000676D8">
      <w:pPr>
        <w:spacing w:after="0" w:line="240" w:lineRule="auto"/>
        <w:contextualSpacing/>
        <w:jc w:val="both"/>
        <w:rPr>
          <w:rFonts w:ascii="Times New Roman" w:eastAsia="Times New Roman" w:hAnsi="Times New Roman" w:cs="Times New Roman"/>
          <w:sz w:val="24"/>
          <w:szCs w:val="24"/>
          <w:lang w:eastAsia="lv-LV"/>
        </w:rPr>
      </w:pPr>
    </w:p>
    <w:p w14:paraId="0AB0DAF8" w14:textId="77777777" w:rsidR="000676D8" w:rsidRPr="0082110C" w:rsidRDefault="000676D8">
      <w:pPr>
        <w:pStyle w:val="ListParagraph"/>
        <w:numPr>
          <w:ilvl w:val="0"/>
          <w:numId w:val="11"/>
        </w:numPr>
        <w:spacing w:line="360" w:lineRule="auto"/>
        <w:ind w:right="30"/>
        <w:jc w:val="center"/>
        <w:rPr>
          <w:rFonts w:ascii="Times New Roman" w:hAnsi="Times New Roman" w:cs="Times New Roman"/>
          <w:b/>
          <w:sz w:val="24"/>
          <w:szCs w:val="24"/>
        </w:rPr>
      </w:pPr>
      <w:r w:rsidRPr="0082110C">
        <w:rPr>
          <w:rFonts w:ascii="Times New Roman" w:hAnsi="Times New Roman" w:cs="Times New Roman"/>
          <w:b/>
          <w:sz w:val="24"/>
          <w:szCs w:val="24"/>
        </w:rPr>
        <w:lastRenderedPageBreak/>
        <w:t>NEPĀRVARAMA VARA</w:t>
      </w:r>
    </w:p>
    <w:p w14:paraId="3DCD1437" w14:textId="77777777" w:rsidR="000676D8" w:rsidRPr="0082110C" w:rsidRDefault="000676D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nepārvarama vara ietver sevī notikumus, kuri izriet ārpus Pušu kontroles un atbildības (dabas katastrofas, ūdens plūdi, uguns nelaime, zemestrīce un citas stihiskas nelaimes, kā arī trešo personu vandālisms, karš un karadarbība, streiki, jauni valsts vai pašvaldības likumi vai kādi citi normatīvie akti un citi apstākļi, kas neiekļaujas Pušu iespējamās kontroles robežās).</w:t>
      </w:r>
    </w:p>
    <w:p w14:paraId="7F8D5DB0" w14:textId="77777777" w:rsidR="000676D8" w:rsidRPr="0082110C" w:rsidRDefault="000676D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Pusei, kas nokļuvusi nepārvaramas varas apstākļos, bez kavēšanās jāinformē par to otra Puse rakstiski 3 (trīs) darba dienu laikā pēc nepārvaramas varas iestāšanās un  ziņojumam jāpievieno izziņa, kuru izsniedz kompetentas iestādes un kura satur minēto apstākļu apstiprinājumu.</w:t>
      </w:r>
    </w:p>
    <w:p w14:paraId="6D5035BA" w14:textId="77777777" w:rsidR="000676D8" w:rsidRPr="0082110C" w:rsidRDefault="000676D8">
      <w:pPr>
        <w:numPr>
          <w:ilvl w:val="1"/>
          <w:numId w:val="11"/>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Ja minēto apstākļu dēļ šis Līgums nedarbojas ilgāk par 3 (trīs) mēnešiem, katrai Līguma Pusei ir tiesības atteikties no Līguma izpildes, par to rakstveidā brīdinot otru Pusi vismaz 15 (piecpadsmit) dienas iepriekš. Šajā gadījumā neviena Līguma Puse nevar prasīt atlīdzināt zaudējumus, kas radušies dotā Līguma laušanas rezultātā.</w:t>
      </w:r>
    </w:p>
    <w:p w14:paraId="392A0619" w14:textId="77777777" w:rsidR="000676D8" w:rsidRPr="0082110C" w:rsidRDefault="000676D8" w:rsidP="000676D8">
      <w:pPr>
        <w:spacing w:after="0" w:line="240" w:lineRule="auto"/>
        <w:contextualSpacing/>
        <w:jc w:val="both"/>
        <w:rPr>
          <w:rFonts w:ascii="Times New Roman" w:eastAsia="Times New Roman" w:hAnsi="Times New Roman" w:cs="Times New Roman"/>
          <w:sz w:val="24"/>
          <w:szCs w:val="24"/>
          <w:lang w:eastAsia="lv-LV"/>
        </w:rPr>
      </w:pPr>
    </w:p>
    <w:p w14:paraId="1C38CBB8" w14:textId="77777777" w:rsidR="000676D8" w:rsidRPr="0082110C" w:rsidRDefault="000676D8">
      <w:pPr>
        <w:pStyle w:val="Sarakstarindkopa1"/>
        <w:numPr>
          <w:ilvl w:val="0"/>
          <w:numId w:val="11"/>
        </w:numPr>
        <w:jc w:val="center"/>
        <w:rPr>
          <w:b/>
          <w:bCs/>
        </w:rPr>
      </w:pPr>
      <w:r w:rsidRPr="0082110C">
        <w:rPr>
          <w:b/>
          <w:bCs/>
        </w:rPr>
        <w:t>APAKŠUZŅĒMĒJU, SPECIĀLISTU UN DARBINIEKU PIESAISTĪŠANA</w:t>
      </w:r>
    </w:p>
    <w:p w14:paraId="49EC1521" w14:textId="77777777" w:rsidR="000676D8" w:rsidRPr="0082110C" w:rsidRDefault="000676D8" w:rsidP="000676D8">
      <w:pPr>
        <w:pStyle w:val="Sarakstarindkopa1"/>
        <w:rPr>
          <w:b/>
          <w:bCs/>
        </w:rPr>
      </w:pPr>
    </w:p>
    <w:p w14:paraId="52AA703A" w14:textId="5A4D7835" w:rsidR="0018082C" w:rsidRPr="00FF158D" w:rsidRDefault="0018082C" w:rsidP="0018082C">
      <w:pPr>
        <w:pStyle w:val="paragraph"/>
        <w:numPr>
          <w:ilvl w:val="1"/>
          <w:numId w:val="11"/>
        </w:numPr>
        <w:spacing w:before="0" w:beforeAutospacing="0" w:after="0" w:afterAutospacing="0"/>
        <w:ind w:left="426" w:hanging="426"/>
        <w:jc w:val="both"/>
        <w:textAlignment w:val="baseline"/>
        <w:rPr>
          <w:rStyle w:val="normaltextrun"/>
        </w:rPr>
      </w:pPr>
      <w:r>
        <w:t xml:space="preserve">Pēc Līguma noslēgšanas, </w:t>
      </w:r>
      <w:r w:rsidRPr="00C068CB">
        <w:t xml:space="preserve">Izpildītājs iesniedz Pasūtītājam </w:t>
      </w:r>
      <w:r>
        <w:t xml:space="preserve">Līguma izpildē </w:t>
      </w:r>
      <w:r w:rsidRPr="00C068CB">
        <w:t xml:space="preserve">iesaistīto Apakšuzņēmēju (ja tādus plānots iesaistīt) sarakstu, kurā norāda Apakšuzņēmēja nosaukumu, kontaktinformāciju un to pārstāvēt tiesīgo personu. Sarakstā norāda arī </w:t>
      </w:r>
      <w:r w:rsidRPr="00FF158D">
        <w:t xml:space="preserve">Apakšuzņēmēju apakšuzņēmējus. Līguma izpildes laikā Izpildītājs paziņo Pasūtītājam par jebkurām izmaiņām Apakšuzņēmēju sarakstā, kā arī papildina sarakstu ar informāciju par Apakšuzņēmēju, kas tiek vēlāk iesaistīts </w:t>
      </w:r>
      <w:r>
        <w:t>d</w:t>
      </w:r>
      <w:r w:rsidRPr="00FF158D">
        <w:t>arbu veikšanā. Informāciju par izmaiņām Apakšuzņēmēju sarakstā vai par jauna Apakšuzņēmēja piesaistīšanu Izpildītājs iesniedz Pasūtītājam, rakstveidā nosūtot to uz Līgumā norādīto Pasūtītāja juridisko/elektronisko adresi</w:t>
      </w:r>
      <w:r w:rsidRPr="00FF158D">
        <w:rPr>
          <w:rStyle w:val="normaltextrun"/>
        </w:rPr>
        <w:t>.</w:t>
      </w:r>
    </w:p>
    <w:p w14:paraId="6FA04ADE" w14:textId="77777777" w:rsidR="0018082C" w:rsidRPr="00FF158D" w:rsidRDefault="0018082C" w:rsidP="0018082C">
      <w:pPr>
        <w:numPr>
          <w:ilvl w:val="1"/>
          <w:numId w:val="11"/>
        </w:numPr>
        <w:tabs>
          <w:tab w:val="left" w:pos="-1975"/>
          <w:tab w:val="left" w:pos="0"/>
        </w:tabs>
        <w:spacing w:after="0" w:line="240" w:lineRule="auto"/>
        <w:ind w:left="426" w:right="12" w:hanging="426"/>
        <w:contextualSpacing/>
        <w:jc w:val="both"/>
        <w:rPr>
          <w:rFonts w:ascii="Times New Roman" w:hAnsi="Times New Roman" w:cs="Times New Roman"/>
          <w:sz w:val="24"/>
          <w:szCs w:val="24"/>
        </w:rPr>
      </w:pPr>
      <w:r>
        <w:rPr>
          <w:rFonts w:ascii="Times New Roman" w:hAnsi="Times New Roman" w:cs="Times New Roman"/>
          <w:sz w:val="24"/>
          <w:szCs w:val="24"/>
        </w:rPr>
        <w:t>Izpildītājs</w:t>
      </w:r>
      <w:r w:rsidRPr="00FF158D">
        <w:rPr>
          <w:rFonts w:ascii="Times New Roman" w:hAnsi="Times New Roman" w:cs="Times New Roman"/>
          <w:sz w:val="24"/>
          <w:szCs w:val="24"/>
        </w:rPr>
        <w:t xml:space="preserve"> nav tiesīgs bez saskaņošanas ar Pasūtītāju veikt Iepirkuma piedāvājumā norādītā personāla  un apakšuzņēmēju nomaiņu, kā arī papildu apakšuzņēmēja iesaistīšanu Līguma izpildē.</w:t>
      </w:r>
    </w:p>
    <w:p w14:paraId="736512C4" w14:textId="77777777" w:rsidR="0018082C" w:rsidRPr="00FF158D" w:rsidRDefault="0018082C" w:rsidP="0018082C">
      <w:pPr>
        <w:pStyle w:val="ListParagraph"/>
        <w:numPr>
          <w:ilvl w:val="1"/>
          <w:numId w:val="11"/>
        </w:numPr>
        <w:spacing w:after="0" w:line="240" w:lineRule="auto"/>
        <w:ind w:left="426" w:hanging="426"/>
        <w:jc w:val="both"/>
        <w:rPr>
          <w:rFonts w:ascii="Times New Roman" w:eastAsia="Times New Roman" w:hAnsi="Times New Roman" w:cs="Times New Roman"/>
          <w:b/>
          <w:sz w:val="24"/>
          <w:szCs w:val="24"/>
        </w:rPr>
      </w:pPr>
      <w:r>
        <w:rPr>
          <w:rFonts w:ascii="Times New Roman" w:hAnsi="Times New Roman" w:cs="Times New Roman"/>
          <w:sz w:val="24"/>
          <w:szCs w:val="24"/>
        </w:rPr>
        <w:t>Izpildītājs</w:t>
      </w:r>
      <w:r w:rsidRPr="00FF158D">
        <w:rPr>
          <w:rFonts w:ascii="Times New Roman" w:hAnsi="Times New Roman" w:cs="Times New Roman"/>
          <w:sz w:val="24"/>
          <w:szCs w:val="24"/>
        </w:rPr>
        <w:t xml:space="preserve"> Konkursa piedāvājumā norādīto personālu un apakšuzņēmējus pēc Līguma noslēgšanas drīkst nomainīt tikai ar Pasūtītāja rakstveida piekrišanu. Pasūtītājs nepiekrīt personāla un apakšuzņēmēju nomaiņai, ja pastāv kāds no šādiem nosacījumiem:</w:t>
      </w:r>
    </w:p>
    <w:p w14:paraId="078DED9B" w14:textId="77777777" w:rsidR="0018082C" w:rsidRPr="00FF158D" w:rsidRDefault="0018082C" w:rsidP="0018082C">
      <w:pPr>
        <w:pStyle w:val="ListParagraph"/>
        <w:numPr>
          <w:ilvl w:val="2"/>
          <w:numId w:val="11"/>
        </w:numPr>
        <w:spacing w:after="0" w:line="240" w:lineRule="auto"/>
        <w:ind w:left="1134" w:hanging="708"/>
        <w:jc w:val="both"/>
        <w:rPr>
          <w:rFonts w:ascii="Times New Roman" w:hAnsi="Times New Roman" w:cs="Times New Roman"/>
          <w:sz w:val="24"/>
          <w:szCs w:val="24"/>
        </w:rPr>
      </w:pPr>
      <w:r w:rsidRPr="00FF158D">
        <w:rPr>
          <w:rFonts w:ascii="Times New Roman" w:hAnsi="Times New Roman" w:cs="Times New Roman"/>
          <w:sz w:val="24"/>
          <w:szCs w:val="24"/>
        </w:rPr>
        <w:t>piedāvātais personāls neatbilst Konkursa nolikumā noteiktajām prasībām, kas attiecas uz personālu vai tam nav vismaz tādas pašas kvalifikācijas un pieredzes kā personāl</w:t>
      </w:r>
      <w:r>
        <w:rPr>
          <w:rFonts w:ascii="Times New Roman" w:hAnsi="Times New Roman" w:cs="Times New Roman"/>
          <w:sz w:val="24"/>
          <w:szCs w:val="24"/>
        </w:rPr>
        <w:t>a</w:t>
      </w:r>
      <w:r w:rsidRPr="00FF158D">
        <w:rPr>
          <w:rFonts w:ascii="Times New Roman" w:hAnsi="Times New Roman" w:cs="Times New Roman"/>
          <w:sz w:val="24"/>
          <w:szCs w:val="24"/>
        </w:rPr>
        <w:t>m, kas tika vērtēts;</w:t>
      </w:r>
    </w:p>
    <w:p w14:paraId="6AE10549" w14:textId="77777777" w:rsidR="0018082C" w:rsidRPr="00FF158D" w:rsidRDefault="0018082C" w:rsidP="0018082C">
      <w:pPr>
        <w:pStyle w:val="ListParagraph"/>
        <w:numPr>
          <w:ilvl w:val="2"/>
          <w:numId w:val="11"/>
        </w:numPr>
        <w:spacing w:after="0" w:line="240" w:lineRule="auto"/>
        <w:ind w:left="1134" w:hanging="708"/>
        <w:jc w:val="both"/>
        <w:rPr>
          <w:rFonts w:ascii="Times New Roman" w:hAnsi="Times New Roman" w:cs="Times New Roman"/>
          <w:sz w:val="24"/>
          <w:szCs w:val="24"/>
        </w:rPr>
      </w:pPr>
      <w:r w:rsidRPr="00FF158D">
        <w:rPr>
          <w:rFonts w:ascii="Times New Roman" w:hAnsi="Times New Roman" w:cs="Times New Roman"/>
          <w:sz w:val="24"/>
          <w:szCs w:val="24"/>
        </w:rPr>
        <w:t>piedāvātais apakšuzņēmējs neatbilst Konkursa nolikumā izvirzītajam prasībām, kas attiecas uz apakšuzņēmējiem;</w:t>
      </w:r>
    </w:p>
    <w:p w14:paraId="5594A147" w14:textId="2B13AB17" w:rsidR="0018082C" w:rsidRPr="00FF158D" w:rsidRDefault="0018082C" w:rsidP="0018082C">
      <w:pPr>
        <w:numPr>
          <w:ilvl w:val="2"/>
          <w:numId w:val="11"/>
        </w:numPr>
        <w:spacing w:after="0" w:line="240" w:lineRule="auto"/>
        <w:ind w:left="1134" w:hanging="708"/>
        <w:contextualSpacing/>
        <w:jc w:val="both"/>
        <w:rPr>
          <w:rFonts w:ascii="Times New Roman" w:hAnsi="Times New Roman" w:cs="Times New Roman"/>
          <w:sz w:val="24"/>
          <w:szCs w:val="24"/>
        </w:rPr>
      </w:pPr>
      <w:r w:rsidRPr="00FF158D">
        <w:rPr>
          <w:rFonts w:ascii="Times New Roman" w:eastAsia="Times New Roman" w:hAnsi="Times New Roman" w:cs="Times New Roman"/>
          <w:sz w:val="24"/>
          <w:szCs w:val="24"/>
          <w:lang w:eastAsia="lv-LV"/>
        </w:rPr>
        <w:t xml:space="preserve">tiek nomainīts apakšuzņēmējs, uz kura iespējām Konkursā </w:t>
      </w:r>
      <w:r>
        <w:rPr>
          <w:rFonts w:ascii="Times New Roman" w:eastAsia="Times New Roman" w:hAnsi="Times New Roman" w:cs="Times New Roman"/>
          <w:sz w:val="24"/>
          <w:szCs w:val="24"/>
          <w:lang w:eastAsia="lv-LV"/>
        </w:rPr>
        <w:t>Izpildītājs</w:t>
      </w:r>
      <w:r w:rsidRPr="00FF158D">
        <w:rPr>
          <w:rFonts w:ascii="Times New Roman" w:eastAsia="Times New Roman" w:hAnsi="Times New Roman" w:cs="Times New Roman"/>
          <w:sz w:val="24"/>
          <w:szCs w:val="24"/>
          <w:lang w:eastAsia="lv-LV"/>
        </w:rPr>
        <w:t xml:space="preserve"> balstījies, lai apliecinātu savas kvalifikācijas atbilstību paziņojumā par līgumu un Iepirkuma dokumentos noteiktajām prasībām, un piedāvātajam apakšuzņēmējam nav vismaz tāda pati kvalifikācija, uz kādu Iepirkumā </w:t>
      </w:r>
      <w:r>
        <w:rPr>
          <w:rFonts w:ascii="Times New Roman" w:eastAsia="Times New Roman" w:hAnsi="Times New Roman" w:cs="Times New Roman"/>
          <w:sz w:val="24"/>
          <w:szCs w:val="24"/>
          <w:lang w:eastAsia="lv-LV"/>
        </w:rPr>
        <w:t>Izpildītājs</w:t>
      </w:r>
      <w:r w:rsidRPr="00FF158D">
        <w:rPr>
          <w:rFonts w:ascii="Times New Roman" w:eastAsia="Times New Roman" w:hAnsi="Times New Roman" w:cs="Times New Roman"/>
          <w:sz w:val="24"/>
          <w:szCs w:val="24"/>
          <w:lang w:eastAsia="lv-LV"/>
        </w:rPr>
        <w:t xml:space="preserve"> atsaucies, apliecinot savu atbilstību Iepirkumā noteiktajām prasībām, vai tas atbilst Sabiedrisko pakalpojumu sniedzēju iepirkuma likuma </w:t>
      </w:r>
      <w:hyperlink r:id="rId32" w:anchor="p48" w:history="1">
        <w:r w:rsidRPr="00FF158D">
          <w:rPr>
            <w:rFonts w:ascii="Times New Roman" w:eastAsia="Times New Roman" w:hAnsi="Times New Roman" w:cs="Times New Roman"/>
            <w:sz w:val="24"/>
            <w:szCs w:val="24"/>
            <w:lang w:eastAsia="lv-LV"/>
          </w:rPr>
          <w:t>48.</w:t>
        </w:r>
      </w:hyperlink>
      <w:r w:rsidRPr="00FF158D">
        <w:rPr>
          <w:rFonts w:ascii="Times New Roman" w:eastAsia="Times New Roman" w:hAnsi="Times New Roman" w:cs="Times New Roman"/>
          <w:sz w:val="24"/>
          <w:szCs w:val="24"/>
          <w:lang w:eastAsia="lv-LV"/>
        </w:rPr>
        <w:t> panta otrajā daļā (</w:t>
      </w:r>
      <w:r w:rsidR="00CD03C7">
        <w:rPr>
          <w:rFonts w:ascii="Times New Roman" w:eastAsia="Times New Roman" w:hAnsi="Times New Roman" w:cs="Times New Roman"/>
          <w:sz w:val="24"/>
          <w:szCs w:val="24"/>
          <w:lang w:eastAsia="lv-LV"/>
        </w:rPr>
        <w:t>-</w:t>
      </w:r>
      <w:r w:rsidRPr="00FF158D">
        <w:rPr>
          <w:rFonts w:ascii="Times New Roman" w:eastAsia="Times New Roman" w:hAnsi="Times New Roman" w:cs="Times New Roman"/>
          <w:sz w:val="24"/>
          <w:szCs w:val="24"/>
          <w:lang w:eastAsia="lv-LV"/>
        </w:rPr>
        <w:t>) minētajiem pretendentu izslēgšanas iemesliem</w:t>
      </w:r>
      <w:r w:rsidRPr="00FF158D">
        <w:rPr>
          <w:rFonts w:ascii="Times New Roman" w:hAnsi="Times New Roman" w:cs="Times New Roman"/>
          <w:sz w:val="24"/>
          <w:szCs w:val="24"/>
        </w:rPr>
        <w:t>;</w:t>
      </w:r>
    </w:p>
    <w:p w14:paraId="44EF7A22" w14:textId="77777777" w:rsidR="006D5C05" w:rsidRDefault="0018082C" w:rsidP="006D5C05">
      <w:pPr>
        <w:numPr>
          <w:ilvl w:val="2"/>
          <w:numId w:val="11"/>
        </w:numPr>
        <w:spacing w:after="0" w:line="240" w:lineRule="auto"/>
        <w:ind w:left="1134" w:hanging="708"/>
        <w:contextualSpacing/>
        <w:jc w:val="both"/>
        <w:rPr>
          <w:rFonts w:ascii="Times New Roman" w:hAnsi="Times New Roman" w:cs="Times New Roman"/>
          <w:sz w:val="24"/>
          <w:szCs w:val="24"/>
        </w:rPr>
      </w:pPr>
      <w:r w:rsidRPr="00FF158D">
        <w:rPr>
          <w:rFonts w:ascii="Times New Roman" w:eastAsia="Times New Roman" w:hAnsi="Times New Roman" w:cs="Times New Roman"/>
          <w:color w:val="000000" w:themeColor="text1"/>
          <w:sz w:val="24"/>
          <w:szCs w:val="24"/>
          <w:lang w:eastAsia="lv-LV"/>
        </w:rPr>
        <w:t>piedāvātais apakšuzņēmējs, kura sniedzamo pakalpojumu vērtība ir vismaz 10 000 </w:t>
      </w:r>
      <w:r w:rsidRPr="00FF158D">
        <w:rPr>
          <w:rFonts w:ascii="Times New Roman" w:eastAsia="Times New Roman" w:hAnsi="Times New Roman" w:cs="Times New Roman"/>
          <w:i/>
          <w:iCs/>
          <w:color w:val="000000" w:themeColor="text1"/>
          <w:sz w:val="24"/>
          <w:szCs w:val="24"/>
          <w:lang w:eastAsia="lv-LV"/>
        </w:rPr>
        <w:t>euro</w:t>
      </w:r>
      <w:r w:rsidRPr="00FF158D">
        <w:rPr>
          <w:rFonts w:ascii="Times New Roman" w:eastAsia="Times New Roman" w:hAnsi="Times New Roman" w:cs="Times New Roman"/>
          <w:color w:val="000000" w:themeColor="text1"/>
          <w:sz w:val="24"/>
          <w:szCs w:val="24"/>
          <w:lang w:eastAsia="lv-LV"/>
        </w:rPr>
        <w:t xml:space="preserve">, atbilst Sabiedrisko pakalpojumu sniedzēju iepirkuma likuma </w:t>
      </w:r>
      <w:hyperlink r:id="rId33" w:anchor="p48" w:history="1">
        <w:r w:rsidRPr="00FF158D">
          <w:rPr>
            <w:rFonts w:ascii="Times New Roman" w:eastAsia="Times New Roman" w:hAnsi="Times New Roman" w:cs="Times New Roman"/>
            <w:color w:val="000000" w:themeColor="text1"/>
            <w:sz w:val="24"/>
            <w:szCs w:val="24"/>
            <w:lang w:eastAsia="lv-LV"/>
          </w:rPr>
          <w:t>48.</w:t>
        </w:r>
      </w:hyperlink>
      <w:r w:rsidRPr="00FF158D">
        <w:rPr>
          <w:rFonts w:ascii="Times New Roman" w:eastAsia="Times New Roman" w:hAnsi="Times New Roman" w:cs="Times New Roman"/>
          <w:color w:val="000000" w:themeColor="text1"/>
          <w:sz w:val="24"/>
          <w:szCs w:val="24"/>
          <w:lang w:eastAsia="lv-LV"/>
        </w:rPr>
        <w:t> panta otrajā daļā minētajiem pretendentu izslēgšanas iemesliem;</w:t>
      </w:r>
    </w:p>
    <w:p w14:paraId="35CE98D3" w14:textId="09636391" w:rsidR="0032091C" w:rsidRPr="006D5C05" w:rsidRDefault="0032091C" w:rsidP="006D5C05">
      <w:pPr>
        <w:spacing w:after="0" w:line="240" w:lineRule="auto"/>
        <w:ind w:left="1134"/>
        <w:contextualSpacing/>
        <w:jc w:val="both"/>
        <w:rPr>
          <w:rFonts w:ascii="Times New Roman" w:hAnsi="Times New Roman" w:cs="Times New Roman"/>
          <w:sz w:val="20"/>
          <w:szCs w:val="20"/>
        </w:rPr>
      </w:pPr>
      <w:r w:rsidRPr="006D5C05">
        <w:rPr>
          <w:rFonts w:ascii="Times New Roman" w:hAnsi="Times New Roman" w:cs="Times New Roman"/>
          <w:i/>
          <w:iCs/>
          <w:sz w:val="20"/>
          <w:szCs w:val="20"/>
        </w:rPr>
        <w:t>(Ar 22.01.2024.grozījumiem.)</w:t>
      </w:r>
    </w:p>
    <w:p w14:paraId="7B99E135" w14:textId="77777777" w:rsidR="0018082C" w:rsidRPr="00FF158D" w:rsidRDefault="0018082C" w:rsidP="0018082C">
      <w:pPr>
        <w:pStyle w:val="ListParagraph"/>
        <w:numPr>
          <w:ilvl w:val="2"/>
          <w:numId w:val="11"/>
        </w:numPr>
        <w:spacing w:after="0" w:line="240" w:lineRule="auto"/>
        <w:ind w:left="1134" w:hanging="708"/>
        <w:jc w:val="both"/>
        <w:rPr>
          <w:rFonts w:ascii="Times New Roman" w:hAnsi="Times New Roman" w:cs="Times New Roman"/>
          <w:sz w:val="24"/>
          <w:szCs w:val="24"/>
        </w:rPr>
      </w:pPr>
      <w:r w:rsidRPr="00FF158D">
        <w:rPr>
          <w:rFonts w:ascii="Times New Roman" w:hAnsi="Times New Roman" w:cs="Times New Roman"/>
          <w:sz w:val="24"/>
          <w:szCs w:val="24"/>
        </w:rPr>
        <w:t xml:space="preserve">apakšuzņēmēja maiņas rezultātā tiktu izdarīti tādi grozījumi </w:t>
      </w:r>
      <w:r>
        <w:rPr>
          <w:rFonts w:ascii="Times New Roman" w:hAnsi="Times New Roman" w:cs="Times New Roman"/>
          <w:sz w:val="24"/>
          <w:szCs w:val="24"/>
        </w:rPr>
        <w:t>Izpildītāja</w:t>
      </w:r>
      <w:r w:rsidRPr="00FF158D">
        <w:rPr>
          <w:rFonts w:ascii="Times New Roman" w:hAnsi="Times New Roman" w:cs="Times New Roman"/>
          <w:sz w:val="24"/>
          <w:szCs w:val="24"/>
        </w:rPr>
        <w:t xml:space="preserve"> piedāvājumā, kuri, ja sākotnēji būtu tajā iekļauti, ietekmētu piedāvājuma izvēli atbilstoši iepirkuma procedūras dokumentos noteiktajiem piedāvājuma izvērtēšanas kritērijiem.</w:t>
      </w:r>
    </w:p>
    <w:p w14:paraId="5961B832" w14:textId="77777777" w:rsidR="0018082C" w:rsidRPr="00FF158D" w:rsidRDefault="0018082C" w:rsidP="0018082C">
      <w:pPr>
        <w:pStyle w:val="ListParagraph"/>
        <w:numPr>
          <w:ilvl w:val="1"/>
          <w:numId w:val="11"/>
        </w:numPr>
        <w:spacing w:after="0" w:line="240" w:lineRule="auto"/>
        <w:ind w:left="426" w:hanging="426"/>
        <w:jc w:val="both"/>
        <w:rPr>
          <w:rFonts w:ascii="Times New Roman" w:hAnsi="Times New Roman" w:cs="Times New Roman"/>
          <w:sz w:val="24"/>
          <w:szCs w:val="24"/>
        </w:rPr>
      </w:pPr>
      <w:r>
        <w:rPr>
          <w:rFonts w:ascii="Times New Roman" w:hAnsi="Times New Roman" w:cs="Times New Roman"/>
          <w:color w:val="000000" w:themeColor="text1"/>
          <w:sz w:val="24"/>
          <w:szCs w:val="24"/>
        </w:rPr>
        <w:lastRenderedPageBreak/>
        <w:t xml:space="preserve">Izpildītājs </w:t>
      </w:r>
      <w:r w:rsidRPr="00FF158D">
        <w:rPr>
          <w:rFonts w:ascii="Times New Roman" w:hAnsi="Times New Roman" w:cs="Times New Roman"/>
          <w:color w:val="000000" w:themeColor="text1"/>
          <w:sz w:val="24"/>
          <w:szCs w:val="24"/>
        </w:rPr>
        <w:t xml:space="preserve">drīkst veikt jauna apakšuzņēmēja </w:t>
      </w:r>
      <w:r w:rsidRPr="00FF158D">
        <w:rPr>
          <w:rFonts w:ascii="Times New Roman" w:hAnsi="Times New Roman" w:cs="Times New Roman"/>
          <w:sz w:val="24"/>
          <w:szCs w:val="24"/>
        </w:rPr>
        <w:t xml:space="preserve">iesaistīšanu Līguma izpildē, ja </w:t>
      </w:r>
      <w:r>
        <w:rPr>
          <w:rFonts w:ascii="Times New Roman" w:hAnsi="Times New Roman" w:cs="Times New Roman"/>
          <w:color w:val="000000" w:themeColor="text1"/>
          <w:sz w:val="24"/>
          <w:szCs w:val="24"/>
        </w:rPr>
        <w:t>Izpildītājs</w:t>
      </w:r>
      <w:r w:rsidRPr="00FF158D">
        <w:rPr>
          <w:rFonts w:ascii="Times New Roman" w:hAnsi="Times New Roman" w:cs="Times New Roman"/>
          <w:sz w:val="24"/>
          <w:szCs w:val="24"/>
        </w:rPr>
        <w:t xml:space="preserve">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14E43F71" w14:textId="77777777" w:rsidR="0018082C" w:rsidRPr="00FF158D" w:rsidRDefault="0018082C" w:rsidP="0018082C">
      <w:pPr>
        <w:pStyle w:val="ListParagraph"/>
        <w:numPr>
          <w:ilvl w:val="2"/>
          <w:numId w:val="11"/>
        </w:numPr>
        <w:spacing w:after="0" w:line="240" w:lineRule="auto"/>
        <w:ind w:left="1134" w:hanging="708"/>
        <w:jc w:val="both"/>
        <w:rPr>
          <w:rFonts w:ascii="Times New Roman" w:hAnsi="Times New Roman" w:cs="Times New Roman"/>
          <w:color w:val="000000" w:themeColor="text1"/>
          <w:sz w:val="24"/>
          <w:szCs w:val="24"/>
        </w:rPr>
      </w:pPr>
      <w:r w:rsidRPr="00FF158D">
        <w:rPr>
          <w:rFonts w:ascii="Times New Roman" w:hAnsi="Times New Roman" w:cs="Times New Roman"/>
          <w:color w:val="000000" w:themeColor="text1"/>
          <w:sz w:val="24"/>
          <w:szCs w:val="24"/>
        </w:rPr>
        <w:t xml:space="preserve">uz piedāvāto apakšuzņēmēju attiecas </w:t>
      </w:r>
      <w:r w:rsidRPr="00FF158D">
        <w:rPr>
          <w:rFonts w:ascii="Times New Roman" w:eastAsia="Times New Roman" w:hAnsi="Times New Roman" w:cs="Times New Roman"/>
          <w:color w:val="000000" w:themeColor="text1"/>
          <w:sz w:val="24"/>
          <w:szCs w:val="24"/>
          <w:lang w:eastAsia="lv-LV"/>
        </w:rPr>
        <w:t xml:space="preserve">Sabiedrisko pakalpojumu sniedzēju iepirkuma likuma </w:t>
      </w:r>
      <w:hyperlink r:id="rId34" w:anchor="p48" w:history="1">
        <w:r w:rsidRPr="00FF158D">
          <w:rPr>
            <w:rFonts w:ascii="Times New Roman" w:eastAsia="Times New Roman" w:hAnsi="Times New Roman" w:cs="Times New Roman"/>
            <w:color w:val="000000" w:themeColor="text1"/>
            <w:sz w:val="24"/>
            <w:szCs w:val="24"/>
            <w:lang w:eastAsia="lv-LV"/>
          </w:rPr>
          <w:t>48.</w:t>
        </w:r>
      </w:hyperlink>
      <w:r w:rsidRPr="00FF158D">
        <w:rPr>
          <w:rFonts w:ascii="Times New Roman" w:eastAsia="Times New Roman" w:hAnsi="Times New Roman" w:cs="Times New Roman"/>
          <w:color w:val="000000" w:themeColor="text1"/>
          <w:sz w:val="24"/>
          <w:szCs w:val="24"/>
          <w:lang w:eastAsia="lv-LV"/>
        </w:rPr>
        <w:t xml:space="preserve"> panta </w:t>
      </w:r>
      <w:r w:rsidRPr="00FF158D">
        <w:rPr>
          <w:rFonts w:ascii="Times New Roman" w:hAnsi="Times New Roman" w:cs="Times New Roman"/>
          <w:color w:val="000000" w:themeColor="text1"/>
          <w:sz w:val="24"/>
          <w:szCs w:val="24"/>
        </w:rPr>
        <w:t xml:space="preserve">otrās daļas izslēgšanas nosacījumi. Minēto izslēgšanas nosacījumu pārbaude tiek veikta </w:t>
      </w:r>
      <w:r w:rsidRPr="00FF158D">
        <w:rPr>
          <w:rFonts w:ascii="Times New Roman" w:hAnsi="Times New Roman" w:cs="Times New Roman"/>
          <w:color w:val="000000" w:themeColor="text1"/>
          <w:sz w:val="24"/>
          <w:szCs w:val="24"/>
          <w:shd w:val="clear" w:color="auto" w:fill="FFFFFF"/>
        </w:rPr>
        <w:t xml:space="preserve">tajā datumā, kad Pasūtītājs lemj par atļaujas sniegšanu </w:t>
      </w:r>
      <w:r>
        <w:rPr>
          <w:rFonts w:ascii="Times New Roman" w:hAnsi="Times New Roman" w:cs="Times New Roman"/>
          <w:color w:val="000000" w:themeColor="text1"/>
          <w:sz w:val="24"/>
          <w:szCs w:val="24"/>
        </w:rPr>
        <w:t>Izpildītājam</w:t>
      </w:r>
      <w:r w:rsidRPr="00FF158D">
        <w:rPr>
          <w:rFonts w:ascii="Times New Roman" w:hAnsi="Times New Roman" w:cs="Times New Roman"/>
          <w:color w:val="000000" w:themeColor="text1"/>
          <w:sz w:val="24"/>
          <w:szCs w:val="24"/>
          <w:shd w:val="clear" w:color="auto" w:fill="FFFFFF"/>
        </w:rPr>
        <w:t xml:space="preserve"> piesaistīt jaunu apakšuzņēmēju līguma izpildes nodrošināšanai. </w:t>
      </w:r>
    </w:p>
    <w:p w14:paraId="13628D66" w14:textId="77777777" w:rsidR="0018082C" w:rsidRPr="00FF158D" w:rsidRDefault="0018082C" w:rsidP="0018082C">
      <w:pPr>
        <w:numPr>
          <w:ilvl w:val="2"/>
          <w:numId w:val="11"/>
        </w:numPr>
        <w:spacing w:after="0" w:line="240" w:lineRule="auto"/>
        <w:ind w:left="1134" w:hanging="708"/>
        <w:contextualSpacing/>
        <w:jc w:val="both"/>
        <w:rPr>
          <w:rFonts w:ascii="Times New Roman" w:hAnsi="Times New Roman" w:cs="Times New Roman"/>
          <w:sz w:val="24"/>
          <w:szCs w:val="24"/>
        </w:rPr>
      </w:pPr>
      <w:r w:rsidRPr="00FF158D">
        <w:rPr>
          <w:rFonts w:ascii="Times New Roman" w:hAnsi="Times New Roman" w:cs="Times New Roman"/>
          <w:color w:val="000000" w:themeColor="text1"/>
          <w:sz w:val="24"/>
          <w:szCs w:val="24"/>
        </w:rPr>
        <w:t>gadījumā, kad šādas izmaiņas, ja tās tiktu veiktas sākotnējā piedāvājumā, būtu ietekmējušas piedāvājuma izvēli atbilstoši Iepirkumā noteiktajiem piedāvājuma izvērtēšanas kritērijiem.</w:t>
      </w:r>
    </w:p>
    <w:p w14:paraId="46D73023" w14:textId="327ADE18" w:rsidR="0018082C" w:rsidRPr="00FF158D" w:rsidRDefault="0018082C" w:rsidP="0018082C">
      <w:pPr>
        <w:pStyle w:val="ListParagraph"/>
        <w:numPr>
          <w:ilvl w:val="1"/>
          <w:numId w:val="11"/>
        </w:numPr>
        <w:spacing w:after="0" w:line="240" w:lineRule="auto"/>
        <w:ind w:left="426" w:hanging="426"/>
        <w:jc w:val="both"/>
        <w:rPr>
          <w:rFonts w:ascii="Times New Roman" w:hAnsi="Times New Roman" w:cs="Times New Roman"/>
          <w:sz w:val="24"/>
          <w:szCs w:val="24"/>
        </w:rPr>
      </w:pPr>
      <w:r w:rsidRPr="00FF158D">
        <w:rPr>
          <w:rFonts w:ascii="Times New Roman" w:hAnsi="Times New Roman" w:cs="Times New Roman"/>
          <w:color w:val="000000" w:themeColor="text1"/>
          <w:sz w:val="24"/>
          <w:szCs w:val="24"/>
        </w:rPr>
        <w:t>Pasūtītājs p</w:t>
      </w:r>
      <w:r w:rsidRPr="00FF158D">
        <w:rPr>
          <w:rFonts w:ascii="Times New Roman" w:eastAsia="Times New Roman" w:hAnsi="Times New Roman" w:cs="Times New Roman"/>
          <w:color w:val="000000" w:themeColor="text1"/>
          <w:sz w:val="24"/>
          <w:szCs w:val="24"/>
          <w:lang w:eastAsia="lv-LV"/>
        </w:rPr>
        <w:t xml:space="preserve">iekrīt piedāvājumā norādītā apakšuzņēmēja nomaiņai, ja uz jauno apakšuzņēmēju nav attiecināmi Līguma </w:t>
      </w:r>
      <w:r>
        <w:rPr>
          <w:rFonts w:ascii="Times New Roman" w:eastAsia="Times New Roman" w:hAnsi="Times New Roman" w:cs="Times New Roman"/>
          <w:color w:val="000000" w:themeColor="text1"/>
          <w:sz w:val="24"/>
          <w:szCs w:val="24"/>
          <w:lang w:eastAsia="lv-LV"/>
        </w:rPr>
        <w:t>8</w:t>
      </w:r>
      <w:r w:rsidRPr="00FF158D">
        <w:rPr>
          <w:rFonts w:ascii="Times New Roman" w:eastAsia="Times New Roman" w:hAnsi="Times New Roman" w:cs="Times New Roman"/>
          <w:color w:val="000000" w:themeColor="text1"/>
          <w:sz w:val="24"/>
          <w:szCs w:val="24"/>
          <w:lang w:eastAsia="lv-LV"/>
        </w:rPr>
        <w:t xml:space="preserve">.3.2. – </w:t>
      </w:r>
      <w:r>
        <w:rPr>
          <w:rFonts w:ascii="Times New Roman" w:eastAsia="Times New Roman" w:hAnsi="Times New Roman" w:cs="Times New Roman"/>
          <w:color w:val="000000" w:themeColor="text1"/>
          <w:sz w:val="24"/>
          <w:szCs w:val="24"/>
          <w:lang w:eastAsia="lv-LV"/>
        </w:rPr>
        <w:t>8</w:t>
      </w:r>
      <w:r w:rsidRPr="00FF158D">
        <w:rPr>
          <w:rFonts w:ascii="Times New Roman" w:eastAsia="Times New Roman" w:hAnsi="Times New Roman" w:cs="Times New Roman"/>
          <w:color w:val="000000" w:themeColor="text1"/>
          <w:sz w:val="24"/>
          <w:szCs w:val="24"/>
          <w:lang w:eastAsia="lv-LV"/>
        </w:rPr>
        <w:t>.3.5.punktā norādītie nosacījumi, šādos gadījumos:</w:t>
      </w:r>
    </w:p>
    <w:p w14:paraId="485E7D64" w14:textId="77777777" w:rsidR="0018082C" w:rsidRPr="00FF158D" w:rsidRDefault="0018082C" w:rsidP="0018082C">
      <w:pPr>
        <w:pStyle w:val="ListParagraph"/>
        <w:numPr>
          <w:ilvl w:val="2"/>
          <w:numId w:val="11"/>
        </w:numPr>
        <w:spacing w:after="0" w:line="240" w:lineRule="auto"/>
        <w:ind w:left="1134" w:hanging="708"/>
        <w:jc w:val="both"/>
        <w:rPr>
          <w:rFonts w:ascii="Times New Roman" w:hAnsi="Times New Roman" w:cs="Times New Roman"/>
          <w:sz w:val="24"/>
          <w:szCs w:val="24"/>
        </w:rPr>
      </w:pPr>
      <w:r w:rsidRPr="00FF158D">
        <w:rPr>
          <w:rFonts w:ascii="Times New Roman" w:eastAsia="Times New Roman" w:hAnsi="Times New Roman" w:cs="Times New Roman"/>
          <w:color w:val="000000" w:themeColor="text1"/>
          <w:sz w:val="24"/>
          <w:szCs w:val="24"/>
          <w:lang w:eastAsia="lv-LV"/>
        </w:rPr>
        <w:t>piedāvājumā norādītais apakšuzņēmējs ir rakstveidā paziņojis par atteikšanos piedalīties iepirkuma līguma izpildē;</w:t>
      </w:r>
    </w:p>
    <w:p w14:paraId="6BFD3486" w14:textId="77777777" w:rsidR="0018082C" w:rsidRPr="00FF158D" w:rsidRDefault="0018082C" w:rsidP="0018082C">
      <w:pPr>
        <w:pStyle w:val="ListParagraph"/>
        <w:numPr>
          <w:ilvl w:val="2"/>
          <w:numId w:val="11"/>
        </w:numPr>
        <w:spacing w:after="0" w:line="240" w:lineRule="auto"/>
        <w:ind w:left="1134" w:hanging="708"/>
        <w:jc w:val="both"/>
        <w:rPr>
          <w:rFonts w:ascii="Times New Roman" w:hAnsi="Times New Roman" w:cs="Times New Roman"/>
          <w:sz w:val="24"/>
          <w:szCs w:val="24"/>
        </w:rPr>
      </w:pPr>
      <w:r w:rsidRPr="00FF158D">
        <w:rPr>
          <w:rFonts w:ascii="Times New Roman" w:eastAsia="Times New Roman" w:hAnsi="Times New Roman" w:cs="Times New Roman"/>
          <w:color w:val="000000" w:themeColor="text1"/>
          <w:sz w:val="24"/>
          <w:szCs w:val="24"/>
          <w:lang w:eastAsia="lv-LV"/>
        </w:rPr>
        <w:t xml:space="preserve">piedāvājumā norādītais apakšuzņēmējs atbilst Sabiedrisko pakalpojumu sniedzēju iepirkuma likuma </w:t>
      </w:r>
      <w:hyperlink r:id="rId35" w:anchor="p48" w:history="1">
        <w:r w:rsidRPr="00FF158D">
          <w:rPr>
            <w:rFonts w:ascii="Times New Roman" w:eastAsia="Times New Roman" w:hAnsi="Times New Roman" w:cs="Times New Roman"/>
            <w:color w:val="000000" w:themeColor="text1"/>
            <w:sz w:val="24"/>
            <w:szCs w:val="24"/>
            <w:lang w:eastAsia="lv-LV"/>
          </w:rPr>
          <w:t>48.</w:t>
        </w:r>
      </w:hyperlink>
      <w:r w:rsidRPr="00FF158D">
        <w:rPr>
          <w:rFonts w:ascii="Times New Roman" w:eastAsia="Times New Roman" w:hAnsi="Times New Roman" w:cs="Times New Roman"/>
          <w:color w:val="000000" w:themeColor="text1"/>
          <w:sz w:val="24"/>
          <w:szCs w:val="24"/>
          <w:lang w:eastAsia="lv-LV"/>
        </w:rPr>
        <w:t> panta otrajā daļā minētajiem pretendentu izslēgšanas iemesliem.</w:t>
      </w:r>
    </w:p>
    <w:p w14:paraId="6BD4F8A8" w14:textId="5F8DA3D7" w:rsidR="0018082C" w:rsidRDefault="0018082C" w:rsidP="0018082C">
      <w:pPr>
        <w:pStyle w:val="paragraph"/>
        <w:numPr>
          <w:ilvl w:val="1"/>
          <w:numId w:val="11"/>
        </w:numPr>
        <w:spacing w:before="0" w:beforeAutospacing="0" w:after="0" w:afterAutospacing="0"/>
        <w:ind w:left="426" w:hanging="426"/>
        <w:jc w:val="both"/>
        <w:textAlignment w:val="baseline"/>
        <w:rPr>
          <w:rStyle w:val="eop"/>
        </w:rPr>
      </w:pPr>
      <w:r w:rsidRPr="00F25651">
        <w:t>P</w:t>
      </w:r>
      <w:r>
        <w:t>asūtītājs</w:t>
      </w:r>
      <w:r w:rsidRPr="00F25651">
        <w:t xml:space="preserve"> pieņem lēmumu atļaut vai atteikt </w:t>
      </w:r>
      <w:r>
        <w:rPr>
          <w:color w:val="000000" w:themeColor="text1"/>
        </w:rPr>
        <w:t>Izpildītāja</w:t>
      </w:r>
      <w:r w:rsidRPr="00F25651">
        <w:t xml:space="preserve"> personāla vai apakšuzņēmēja nomaiņu vai jauna apakšuzņēmēja iesaistīšanu Līguma izpildē Līguma </w:t>
      </w:r>
      <w:r w:rsidR="00336795">
        <w:t>8</w:t>
      </w:r>
      <w:r>
        <w:t xml:space="preserve">.3., </w:t>
      </w:r>
      <w:r w:rsidR="00336795">
        <w:t>8</w:t>
      </w:r>
      <w:r>
        <w:t xml:space="preserve">.4. </w:t>
      </w:r>
      <w:r w:rsidRPr="00F25651">
        <w:t xml:space="preserve">un </w:t>
      </w:r>
      <w:r w:rsidR="00336795">
        <w:t>8</w:t>
      </w:r>
      <w:r>
        <w:t>.5.</w:t>
      </w:r>
      <w:r w:rsidRPr="00F25651">
        <w:t xml:space="preserve">punktā minētajos gadījumos </w:t>
      </w:r>
      <w:r w:rsidRPr="004F1A10">
        <w:t>5 (piecu) darba dienu laikā</w:t>
      </w:r>
      <w:r w:rsidRPr="00F25651">
        <w:t xml:space="preserve"> pēc tam, kad ir saņēmis visu informāciju un dokumentus, kas nepieciešami lēmuma pieņemšanai saskaņā ar Līguma </w:t>
      </w:r>
      <w:r w:rsidR="00336795">
        <w:t>8</w:t>
      </w:r>
      <w:r>
        <w:t xml:space="preserve">.3., </w:t>
      </w:r>
      <w:r w:rsidR="00336795">
        <w:t>8</w:t>
      </w:r>
      <w:r>
        <w:t xml:space="preserve">.4. un </w:t>
      </w:r>
      <w:r w:rsidR="00336795">
        <w:t>8.</w:t>
      </w:r>
      <w:r>
        <w:t xml:space="preserve">5. </w:t>
      </w:r>
      <w:r w:rsidRPr="00F25651">
        <w:t>punktu.</w:t>
      </w:r>
      <w:r>
        <w:t xml:space="preserve"> Izpildītājs</w:t>
      </w:r>
      <w:r w:rsidRPr="00417581">
        <w:rPr>
          <w:rFonts w:eastAsia="TimesNewRoman"/>
        </w:rPr>
        <w:t xml:space="preserve"> nav tiesīgs bez saskaņošanas ar </w:t>
      </w:r>
      <w:r w:rsidRPr="00417581">
        <w:rPr>
          <w:rFonts w:eastAsia="TimesNewRoman"/>
          <w:caps/>
        </w:rPr>
        <w:t>P</w:t>
      </w:r>
      <w:r w:rsidRPr="00417581">
        <w:rPr>
          <w:rFonts w:eastAsia="TimesNewRoman"/>
        </w:rPr>
        <w:t xml:space="preserve">asūtītāju veikt </w:t>
      </w:r>
      <w:r>
        <w:rPr>
          <w:rFonts w:eastAsia="TimesNewRoman"/>
        </w:rPr>
        <w:t>Iepirkuma</w:t>
      </w:r>
      <w:r w:rsidRPr="00417581">
        <w:rPr>
          <w:rFonts w:eastAsia="TimesNewRoman"/>
        </w:rPr>
        <w:t xml:space="preserve"> </w:t>
      </w:r>
      <w:r>
        <w:rPr>
          <w:rFonts w:eastAsia="TimesNewRoman"/>
        </w:rPr>
        <w:t>P</w:t>
      </w:r>
      <w:r w:rsidRPr="00417581">
        <w:rPr>
          <w:rFonts w:eastAsia="TimesNewRoman"/>
        </w:rPr>
        <w:t xml:space="preserve">iedāvājumā norādītā personāla un Apakšuzņēmēju nomaiņu un iesaistīt papildu Apakšuzņēmējus </w:t>
      </w:r>
      <w:r>
        <w:rPr>
          <w:rFonts w:eastAsia="TimesNewRoman"/>
        </w:rPr>
        <w:t>L</w:t>
      </w:r>
      <w:r w:rsidRPr="00417581">
        <w:rPr>
          <w:rFonts w:eastAsia="TimesNewRoman"/>
        </w:rPr>
        <w:t>īguma izpildē. Pasūtītājs var prasīt personāla un Apakšuzņēmēja viedokli par nomaiņas iemesliem</w:t>
      </w:r>
      <w:r w:rsidRPr="00C068CB">
        <w:rPr>
          <w:rStyle w:val="normaltextrun"/>
        </w:rPr>
        <w:t>.</w:t>
      </w:r>
      <w:r w:rsidRPr="00C068CB">
        <w:rPr>
          <w:rStyle w:val="eop"/>
        </w:rPr>
        <w:t> </w:t>
      </w:r>
    </w:p>
    <w:p w14:paraId="2818FD83" w14:textId="7388B779" w:rsidR="00F1674F" w:rsidRDefault="00A52B82" w:rsidP="0018082C">
      <w:pPr>
        <w:pStyle w:val="paragraph"/>
        <w:numPr>
          <w:ilvl w:val="1"/>
          <w:numId w:val="11"/>
        </w:numPr>
        <w:spacing w:before="0" w:beforeAutospacing="0" w:after="0" w:afterAutospacing="0"/>
        <w:ind w:left="426" w:hanging="426"/>
        <w:jc w:val="both"/>
        <w:textAlignment w:val="baseline"/>
        <w:rPr>
          <w:rStyle w:val="normaltextrun"/>
        </w:rPr>
      </w:pPr>
      <w:r w:rsidRPr="00C068CB">
        <w:rPr>
          <w:rStyle w:val="normaltextrun"/>
        </w:rPr>
        <w:t>Pasūtītājam ir tiesības </w:t>
      </w:r>
      <w:r w:rsidRPr="3A525B0C">
        <w:rPr>
          <w:rStyle w:val="spellingerror"/>
        </w:rPr>
        <w:t>rakstveidā</w:t>
      </w:r>
      <w:r w:rsidRPr="3A525B0C">
        <w:rPr>
          <w:rStyle w:val="normaltextrun"/>
        </w:rPr>
        <w:t> pieprasīt</w:t>
      </w:r>
      <w:r w:rsidRPr="00C068CB">
        <w:rPr>
          <w:rStyle w:val="normaltextrun"/>
        </w:rPr>
        <w:t xml:space="preserve"> Izpildītājam nekavējoties nomainīt Darbu izpildē iesaistītos speciālistus un Apakšuzņēmējus un Izpildītājam ir pienākums nekavējoties, bet ne vēlāk kā 5 (piecu) darb</w:t>
      </w:r>
      <w:r>
        <w:rPr>
          <w:rStyle w:val="normaltextrun"/>
        </w:rPr>
        <w:t xml:space="preserve">a </w:t>
      </w:r>
      <w:r w:rsidRPr="00C068CB">
        <w:rPr>
          <w:rStyle w:val="normaltextrun"/>
        </w:rPr>
        <w:t>dienu laikā šādu Pasūtītāja pieprasījumu izpildīt, pamatojot to ar kādu no šādiem iemesliem:</w:t>
      </w:r>
    </w:p>
    <w:p w14:paraId="1B5FFC9C" w14:textId="0C2658FE" w:rsidR="00A52B82" w:rsidRDefault="00A52B82" w:rsidP="00A52B82">
      <w:pPr>
        <w:pStyle w:val="paragraph"/>
        <w:spacing w:before="0" w:beforeAutospacing="0" w:after="0" w:afterAutospacing="0"/>
        <w:ind w:left="426"/>
        <w:jc w:val="both"/>
        <w:textAlignment w:val="baseline"/>
        <w:rPr>
          <w:rStyle w:val="normaltextrun"/>
        </w:rPr>
      </w:pPr>
      <w:r>
        <w:rPr>
          <w:rStyle w:val="normaltextrun"/>
        </w:rPr>
        <w:t>8.</w:t>
      </w:r>
      <w:r w:rsidR="00DC1E62">
        <w:rPr>
          <w:rStyle w:val="normaltextrun"/>
        </w:rPr>
        <w:t>7</w:t>
      </w:r>
      <w:r>
        <w:rPr>
          <w:rStyle w:val="normaltextrun"/>
        </w:rPr>
        <w:t>.1.</w:t>
      </w:r>
      <w:r w:rsidRPr="00A52B82">
        <w:rPr>
          <w:rStyle w:val="normaltextrun"/>
        </w:rPr>
        <w:t xml:space="preserve"> </w:t>
      </w:r>
      <w:r w:rsidRPr="00C068CB">
        <w:rPr>
          <w:rStyle w:val="normaltextrun"/>
        </w:rPr>
        <w:t>Līguma noteikumiem (ta</w:t>
      </w:r>
      <w:r>
        <w:rPr>
          <w:rStyle w:val="normaltextrun"/>
        </w:rPr>
        <w:t>jā</w:t>
      </w:r>
      <w:r w:rsidRPr="00C068CB">
        <w:rPr>
          <w:rStyle w:val="normaltextrun"/>
        </w:rPr>
        <w:t xml:space="preserve"> skaitā</w:t>
      </w:r>
      <w:r>
        <w:rPr>
          <w:rStyle w:val="normaltextrun"/>
        </w:rPr>
        <w:t>,</w:t>
      </w:r>
      <w:r w:rsidRPr="00C068CB">
        <w:rPr>
          <w:rStyle w:val="normaltextrun"/>
        </w:rPr>
        <w:t xml:space="preserve"> </w:t>
      </w:r>
      <w:r>
        <w:rPr>
          <w:rStyle w:val="normaltextrun"/>
        </w:rPr>
        <w:t>Tehniskās specifikācijas</w:t>
      </w:r>
      <w:r w:rsidRPr="00C068CB">
        <w:rPr>
          <w:rStyle w:val="normaltextrun"/>
        </w:rPr>
        <w:t xml:space="preserve"> prasībām) vai normatīvajiem aktiem</w:t>
      </w:r>
      <w:r>
        <w:rPr>
          <w:rStyle w:val="normaltextrun"/>
        </w:rPr>
        <w:t xml:space="preserve"> </w:t>
      </w:r>
      <w:r w:rsidRPr="003838E5">
        <w:rPr>
          <w:rStyle w:val="normaltextrun"/>
        </w:rPr>
        <w:t>neatbilstoša pienākumu pildīšana;</w:t>
      </w:r>
    </w:p>
    <w:p w14:paraId="418DD2C6" w14:textId="05AE114A" w:rsidR="00A52B82" w:rsidRPr="00C068CB" w:rsidRDefault="00A52B82" w:rsidP="00A52B82">
      <w:pPr>
        <w:pStyle w:val="paragraph"/>
        <w:spacing w:before="0" w:beforeAutospacing="0" w:after="0" w:afterAutospacing="0"/>
        <w:ind w:left="426"/>
        <w:jc w:val="both"/>
        <w:textAlignment w:val="baseline"/>
      </w:pPr>
      <w:r>
        <w:rPr>
          <w:rStyle w:val="normaltextrun"/>
        </w:rPr>
        <w:t>8.</w:t>
      </w:r>
      <w:r w:rsidR="00DC1E62">
        <w:rPr>
          <w:rStyle w:val="normaltextrun"/>
        </w:rPr>
        <w:t>7</w:t>
      </w:r>
      <w:r>
        <w:rPr>
          <w:rStyle w:val="normaltextrun"/>
        </w:rPr>
        <w:t>.2.</w:t>
      </w:r>
      <w:r w:rsidRPr="00A52B82">
        <w:rPr>
          <w:rStyle w:val="normaltextrun"/>
        </w:rPr>
        <w:t xml:space="preserve"> </w:t>
      </w:r>
      <w:r w:rsidRPr="003838E5">
        <w:rPr>
          <w:rStyle w:val="normaltextrun"/>
        </w:rPr>
        <w:t>atkārtota tādu darbību veikšana, kas kaitē darba drošībai, veselībai vai vides aizsardzībai.</w:t>
      </w:r>
    </w:p>
    <w:p w14:paraId="0B9592BA" w14:textId="5E1F3EE6" w:rsidR="0018082C" w:rsidRDefault="00A52B82" w:rsidP="00DC1E62">
      <w:pPr>
        <w:pStyle w:val="paragraph"/>
        <w:spacing w:before="0" w:beforeAutospacing="0" w:after="0" w:afterAutospacing="0"/>
        <w:ind w:left="426" w:hanging="426"/>
        <w:jc w:val="both"/>
        <w:textAlignment w:val="baseline"/>
        <w:rPr>
          <w:rStyle w:val="normaltextrun"/>
        </w:rPr>
      </w:pPr>
      <w:r>
        <w:rPr>
          <w:rStyle w:val="normaltextrun"/>
        </w:rPr>
        <w:t xml:space="preserve">8.9. </w:t>
      </w:r>
      <w:r w:rsidR="00DC1E62" w:rsidRPr="003838E5">
        <w:t>Izpildītāja rīcībā jābūt tehniskajam personālam un aprīkojumam, kas nepieciešams kvalitatīvai un sekmīgai Līguma izpildei. Nepieciešamības gadījumā Izpildītājs piesaista papildus jomas speciālistus sekmīgai Līguma izpildei.</w:t>
      </w:r>
    </w:p>
    <w:p w14:paraId="3A3E53C3" w14:textId="77777777" w:rsidR="00DC1E62" w:rsidRPr="00A52B82" w:rsidRDefault="00DC1E62" w:rsidP="00DC1E62">
      <w:pPr>
        <w:pStyle w:val="paragraph"/>
        <w:spacing w:before="0" w:beforeAutospacing="0" w:after="0" w:afterAutospacing="0"/>
        <w:ind w:left="426" w:hanging="426"/>
        <w:jc w:val="both"/>
        <w:textAlignment w:val="baseline"/>
        <w:rPr>
          <w:rStyle w:val="normaltextrun"/>
        </w:rPr>
      </w:pPr>
    </w:p>
    <w:p w14:paraId="561ED789" w14:textId="6A932DF6" w:rsidR="0090525F" w:rsidRPr="008C40AB" w:rsidRDefault="0090525F" w:rsidP="0090525F">
      <w:pPr>
        <w:suppressAutoHyphens/>
        <w:spacing w:after="0" w:line="240" w:lineRule="auto"/>
        <w:ind w:left="426"/>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9</w:t>
      </w:r>
      <w:r w:rsidRPr="008C40AB">
        <w:rPr>
          <w:rFonts w:ascii="Times New Roman" w:hAnsi="Times New Roman" w:cs="Times New Roman"/>
          <w:b/>
          <w:bCs/>
          <w:sz w:val="24"/>
          <w:szCs w:val="24"/>
          <w:lang w:eastAsia="ar-SA"/>
        </w:rPr>
        <w:t>. KONFIDENCIALITĀTE</w:t>
      </w:r>
    </w:p>
    <w:p w14:paraId="783F999A" w14:textId="3016E334" w:rsidR="0090525F" w:rsidRDefault="0090525F" w:rsidP="0090525F">
      <w:pPr>
        <w:pStyle w:val="ListParagraph"/>
        <w:numPr>
          <w:ilvl w:val="1"/>
          <w:numId w:val="28"/>
        </w:numPr>
        <w:suppressAutoHyphens/>
        <w:spacing w:after="0" w:line="240" w:lineRule="auto"/>
        <w:jc w:val="both"/>
        <w:rPr>
          <w:rFonts w:ascii="Times New Roman" w:hAnsi="Times New Roman" w:cs="Times New Roman"/>
          <w:sz w:val="24"/>
          <w:szCs w:val="24"/>
          <w:lang w:eastAsia="ar-SA"/>
        </w:rPr>
      </w:pPr>
      <w:r w:rsidRPr="0090525F">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791703D3" w14:textId="5E277504" w:rsidR="0090525F" w:rsidRDefault="0090525F" w:rsidP="0090525F">
      <w:pPr>
        <w:pStyle w:val="ListParagraph"/>
        <w:numPr>
          <w:ilvl w:val="1"/>
          <w:numId w:val="28"/>
        </w:numPr>
        <w:suppressAutoHyphens/>
        <w:spacing w:after="0" w:line="240" w:lineRule="auto"/>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 veiktajiem darbiem, Līguma pirmstermiņa izbeigšanu, piemērotajiem līgumsodiem u.c.) nav uzskatāma par ierobežotas pieejamības informāciju</w:t>
      </w:r>
      <w:r>
        <w:rPr>
          <w:rFonts w:ascii="Times New Roman" w:hAnsi="Times New Roman" w:cs="Times New Roman"/>
          <w:sz w:val="24"/>
          <w:szCs w:val="24"/>
          <w:lang w:eastAsia="ar-SA"/>
        </w:rPr>
        <w:t>.</w:t>
      </w:r>
    </w:p>
    <w:p w14:paraId="2AC11351" w14:textId="386B6228" w:rsidR="0090525F" w:rsidRPr="0090525F" w:rsidRDefault="0090525F" w:rsidP="0090525F">
      <w:pPr>
        <w:pStyle w:val="ListParagraph"/>
        <w:numPr>
          <w:ilvl w:val="1"/>
          <w:numId w:val="28"/>
        </w:numPr>
        <w:suppressAutoHyphens/>
        <w:spacing w:after="0" w:line="240" w:lineRule="auto"/>
        <w:jc w:val="both"/>
        <w:rPr>
          <w:rFonts w:ascii="Times New Roman" w:hAnsi="Times New Roman" w:cs="Times New Roman"/>
          <w:sz w:val="24"/>
          <w:szCs w:val="24"/>
          <w:lang w:eastAsia="ar-SA"/>
        </w:rPr>
      </w:pPr>
      <w:r w:rsidRPr="008C40AB">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r>
        <w:rPr>
          <w:rFonts w:ascii="Times New Roman" w:hAnsi="Times New Roman" w:cs="Times New Roman"/>
          <w:sz w:val="24"/>
          <w:szCs w:val="24"/>
          <w:lang w:eastAsia="ar-SA"/>
        </w:rPr>
        <w:t>.</w:t>
      </w:r>
    </w:p>
    <w:p w14:paraId="053D089D" w14:textId="77777777" w:rsidR="00336795" w:rsidRDefault="00336795" w:rsidP="0018082C">
      <w:pPr>
        <w:pStyle w:val="paragraph"/>
        <w:spacing w:before="0" w:beforeAutospacing="0" w:after="0" w:afterAutospacing="0"/>
        <w:jc w:val="both"/>
        <w:textAlignment w:val="baseline"/>
      </w:pPr>
    </w:p>
    <w:p w14:paraId="714BB620" w14:textId="77777777" w:rsidR="005E245E" w:rsidRDefault="005E245E" w:rsidP="0018082C">
      <w:pPr>
        <w:pStyle w:val="paragraph"/>
        <w:spacing w:before="0" w:beforeAutospacing="0" w:after="0" w:afterAutospacing="0"/>
        <w:jc w:val="both"/>
        <w:textAlignment w:val="baseline"/>
      </w:pPr>
    </w:p>
    <w:p w14:paraId="34200F2E" w14:textId="77777777" w:rsidR="005E245E" w:rsidRPr="003838E5" w:rsidRDefault="005E245E" w:rsidP="0018082C">
      <w:pPr>
        <w:pStyle w:val="paragraph"/>
        <w:spacing w:before="0" w:beforeAutospacing="0" w:after="0" w:afterAutospacing="0"/>
        <w:jc w:val="both"/>
        <w:textAlignment w:val="baseline"/>
      </w:pPr>
    </w:p>
    <w:p w14:paraId="03C92071" w14:textId="77777777" w:rsidR="000676D8" w:rsidRPr="0082110C" w:rsidRDefault="000676D8" w:rsidP="0090525F">
      <w:pPr>
        <w:pStyle w:val="Sarakstarindkopa1"/>
        <w:numPr>
          <w:ilvl w:val="0"/>
          <w:numId w:val="28"/>
        </w:numPr>
        <w:jc w:val="center"/>
        <w:rPr>
          <w:b/>
        </w:rPr>
      </w:pPr>
      <w:r w:rsidRPr="0082110C">
        <w:rPr>
          <w:b/>
        </w:rPr>
        <w:t>CITI LĪGUMA NOTEIKUMI</w:t>
      </w:r>
    </w:p>
    <w:p w14:paraId="55EE3BA2" w14:textId="77777777" w:rsidR="000676D8" w:rsidRPr="0082110C" w:rsidRDefault="000676D8" w:rsidP="000676D8">
      <w:pPr>
        <w:pStyle w:val="Sarakstarindkopa1"/>
        <w:rPr>
          <w:b/>
        </w:rPr>
      </w:pPr>
    </w:p>
    <w:p w14:paraId="2F72929D" w14:textId="77777777" w:rsidR="000676D8" w:rsidRPr="0082110C" w:rsidRDefault="000676D8" w:rsidP="00525FEE">
      <w:pPr>
        <w:pStyle w:val="ListParagraph"/>
        <w:numPr>
          <w:ilvl w:val="1"/>
          <w:numId w:val="28"/>
        </w:numPr>
        <w:suppressAutoHyphens/>
        <w:spacing w:after="0" w:line="240" w:lineRule="auto"/>
        <w:ind w:left="502"/>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 Puses nosaka, ka ar Līguma izpildi saistītos jautājumus risinās Pušu pilnvarotās personas: </w:t>
      </w:r>
    </w:p>
    <w:p w14:paraId="596F65ED" w14:textId="50CA9912" w:rsidR="000676D8" w:rsidRPr="0082110C" w:rsidRDefault="000676D8" w:rsidP="00525FEE">
      <w:pPr>
        <w:numPr>
          <w:ilvl w:val="2"/>
          <w:numId w:val="28"/>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no Pasūtītāja puses ir – </w:t>
      </w:r>
      <w:r w:rsidR="00336795">
        <w:rPr>
          <w:rFonts w:ascii="Times New Roman" w:hAnsi="Times New Roman" w:cs="Times New Roman"/>
          <w:sz w:val="24"/>
          <w:szCs w:val="24"/>
          <w:lang w:eastAsia="ar-SA"/>
        </w:rPr>
        <w:t>_______________________</w:t>
      </w:r>
      <w:r w:rsidRPr="0082110C">
        <w:rPr>
          <w:rFonts w:ascii="Times New Roman" w:hAnsi="Times New Roman" w:cs="Times New Roman"/>
          <w:sz w:val="24"/>
          <w:szCs w:val="24"/>
          <w:lang w:eastAsia="ar-SA"/>
        </w:rPr>
        <w:t>;</w:t>
      </w:r>
    </w:p>
    <w:p w14:paraId="21A62D96" w14:textId="77777777" w:rsidR="000676D8" w:rsidRPr="0082110C" w:rsidRDefault="000676D8" w:rsidP="00525FEE">
      <w:pPr>
        <w:numPr>
          <w:ilvl w:val="2"/>
          <w:numId w:val="28"/>
        </w:numPr>
        <w:suppressAutoHyphens/>
        <w:spacing w:after="0" w:line="240" w:lineRule="auto"/>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no Izpildītāja puses ir ___________________________________;</w:t>
      </w:r>
    </w:p>
    <w:p w14:paraId="7F2F89F6" w14:textId="1D02CD18" w:rsidR="000676D8" w:rsidRPr="0082110C" w:rsidRDefault="000676D8" w:rsidP="00525FEE">
      <w:pPr>
        <w:numPr>
          <w:ilvl w:val="2"/>
          <w:numId w:val="28"/>
        </w:numPr>
        <w:suppressAutoHyphens/>
        <w:spacing w:after="0" w:line="240" w:lineRule="auto"/>
        <w:jc w:val="both"/>
        <w:rPr>
          <w:rFonts w:ascii="Times New Roman" w:eastAsia="Times New Roman" w:hAnsi="Times New Roman" w:cs="Times New Roman"/>
          <w:sz w:val="24"/>
          <w:szCs w:val="24"/>
          <w:lang w:eastAsia="ar-SA"/>
        </w:rPr>
      </w:pPr>
      <w:r w:rsidRPr="0082110C">
        <w:rPr>
          <w:rFonts w:ascii="Times New Roman" w:hAnsi="Times New Roman" w:cs="Times New Roman"/>
          <w:sz w:val="24"/>
          <w:szCs w:val="24"/>
          <w:lang w:eastAsia="ar-SA"/>
        </w:rPr>
        <w:t xml:space="preserve">pilnvarotajām </w:t>
      </w:r>
      <w:r w:rsidRPr="0082110C">
        <w:rPr>
          <w:rFonts w:ascii="Times New Roman" w:eastAsia="Times New Roman" w:hAnsi="Times New Roman" w:cs="Times New Roman"/>
          <w:sz w:val="24"/>
          <w:szCs w:val="24"/>
          <w:lang w:eastAsia="ar-SA"/>
        </w:rPr>
        <w:t xml:space="preserve">personām ir tiesības saskaņot </w:t>
      </w:r>
      <w:r w:rsidR="00B533EE">
        <w:rPr>
          <w:rFonts w:ascii="Times New Roman" w:eastAsia="Times New Roman" w:hAnsi="Times New Roman" w:cs="Times New Roman"/>
          <w:sz w:val="24"/>
          <w:szCs w:val="24"/>
          <w:lang w:eastAsia="ar-SA"/>
        </w:rPr>
        <w:t>piegādes</w:t>
      </w:r>
      <w:r w:rsidR="009A6A5D">
        <w:rPr>
          <w:rFonts w:ascii="Times New Roman" w:eastAsia="Times New Roman" w:hAnsi="Times New Roman" w:cs="Times New Roman"/>
          <w:sz w:val="24"/>
          <w:szCs w:val="24"/>
          <w:lang w:eastAsia="ar-SA"/>
        </w:rPr>
        <w:t xml:space="preserve"> </w:t>
      </w:r>
      <w:r w:rsidRPr="0082110C">
        <w:rPr>
          <w:rFonts w:ascii="Times New Roman" w:eastAsia="Times New Roman" w:hAnsi="Times New Roman" w:cs="Times New Roman"/>
          <w:sz w:val="24"/>
          <w:szCs w:val="24"/>
          <w:lang w:eastAsia="ar-SA"/>
        </w:rPr>
        <w:t>veikšanas laikus, parakstīt pieņemšanas un nodošanas aktus,</w:t>
      </w:r>
      <w:r w:rsidR="0090525F">
        <w:rPr>
          <w:rFonts w:ascii="Times New Roman" w:eastAsia="Times New Roman" w:hAnsi="Times New Roman" w:cs="Times New Roman"/>
          <w:sz w:val="24"/>
          <w:szCs w:val="24"/>
          <w:lang w:eastAsia="ar-SA"/>
        </w:rPr>
        <w:t xml:space="preserve"> Darbu aktus,</w:t>
      </w:r>
      <w:r w:rsidRPr="0082110C">
        <w:rPr>
          <w:rFonts w:ascii="Times New Roman" w:eastAsia="Times New Roman" w:hAnsi="Times New Roman" w:cs="Times New Roman"/>
          <w:sz w:val="24"/>
          <w:szCs w:val="24"/>
          <w:lang w:eastAsia="ar-SA"/>
        </w:rPr>
        <w:t xml:space="preserve"> </w:t>
      </w:r>
      <w:r w:rsidR="00BC7419">
        <w:rPr>
          <w:rFonts w:ascii="Times New Roman" w:eastAsia="Times New Roman" w:hAnsi="Times New Roman" w:cs="Times New Roman"/>
          <w:sz w:val="24"/>
          <w:szCs w:val="24"/>
          <w:lang w:eastAsia="ar-SA"/>
        </w:rPr>
        <w:t xml:space="preserve">Darba uzdevumus, </w:t>
      </w:r>
      <w:r w:rsidR="009A6A5D">
        <w:rPr>
          <w:rFonts w:ascii="Times New Roman" w:eastAsia="Times New Roman" w:hAnsi="Times New Roman" w:cs="Times New Roman"/>
          <w:sz w:val="24"/>
          <w:szCs w:val="24"/>
          <w:lang w:eastAsia="ar-SA"/>
        </w:rPr>
        <w:t xml:space="preserve">reklamācijas pieteikumus, </w:t>
      </w:r>
      <w:r w:rsidRPr="0082110C">
        <w:rPr>
          <w:rFonts w:ascii="Times New Roman" w:eastAsia="Times New Roman" w:hAnsi="Times New Roman" w:cs="Times New Roman"/>
          <w:sz w:val="24"/>
          <w:szCs w:val="24"/>
          <w:lang w:eastAsia="ar-SA"/>
        </w:rPr>
        <w:t xml:space="preserve">rēķinus un pavadzīmes, sagatavot, parakstīt un nosūtīt pretenzijas, risināt garantijas jautājums, kā arī risināt citus jautājumus, kas saistīti ar Līguma izpildi. </w:t>
      </w:r>
    </w:p>
    <w:p w14:paraId="5DCCA497" w14:textId="77777777" w:rsidR="000676D8" w:rsidRPr="0082110C" w:rsidRDefault="000676D8" w:rsidP="00525FEE">
      <w:pPr>
        <w:numPr>
          <w:ilvl w:val="1"/>
          <w:numId w:val="28"/>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Par Izpildītāja informēšanu par darba vides riskiem, Pasūtītājs nozīmē atbildīgo personu - Darba aizsardzības un arodveselības nodaļas vadītāju Ināru Kačkāni, tālr: 26558028, e-pasts: </w:t>
      </w:r>
      <w:hyperlink r:id="rId36" w:history="1">
        <w:r w:rsidRPr="0082110C">
          <w:rPr>
            <w:rFonts w:ascii="Times New Roman" w:hAnsi="Times New Roman" w:cs="Times New Roman"/>
            <w:sz w:val="24"/>
            <w:szCs w:val="24"/>
            <w:u w:val="single"/>
            <w:lang w:eastAsia="ar-SA"/>
          </w:rPr>
          <w:t>inara.kackane@rigassatiksme.lv</w:t>
        </w:r>
      </w:hyperlink>
      <w:r w:rsidRPr="0082110C">
        <w:rPr>
          <w:rFonts w:ascii="Times New Roman" w:hAnsi="Times New Roman" w:cs="Times New Roman"/>
          <w:sz w:val="24"/>
          <w:szCs w:val="24"/>
          <w:lang w:eastAsia="ar-SA"/>
        </w:rPr>
        <w:t>.</w:t>
      </w:r>
    </w:p>
    <w:p w14:paraId="0ED3295F" w14:textId="77777777" w:rsidR="000676D8" w:rsidRPr="0082110C" w:rsidRDefault="000676D8" w:rsidP="00525FEE">
      <w:pPr>
        <w:numPr>
          <w:ilvl w:val="1"/>
          <w:numId w:val="28"/>
        </w:numPr>
        <w:suppressAutoHyphens/>
        <w:spacing w:after="0" w:line="240" w:lineRule="auto"/>
        <w:ind w:left="426" w:hanging="426"/>
        <w:jc w:val="both"/>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161DC1B6" w14:textId="77777777" w:rsidR="000676D8" w:rsidRPr="0082110C" w:rsidRDefault="000676D8" w:rsidP="00525FEE">
      <w:pPr>
        <w:numPr>
          <w:ilvl w:val="1"/>
          <w:numId w:val="28"/>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Nevienai no Pusēm nav tiesību nodot savas tiesības un pienākumus trešajai personai bez otras līgumslēdzējas Puses rakstiskas piekrišanas.</w:t>
      </w:r>
    </w:p>
    <w:p w14:paraId="0E9D1D44" w14:textId="77777777" w:rsidR="000676D8" w:rsidRPr="0082110C" w:rsidRDefault="000676D8" w:rsidP="00525FEE">
      <w:pPr>
        <w:numPr>
          <w:ilvl w:val="1"/>
          <w:numId w:val="28"/>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3C786B62" w14:textId="77777777" w:rsidR="000676D8" w:rsidRPr="0082110C" w:rsidRDefault="000676D8" w:rsidP="00525FEE">
      <w:pPr>
        <w:numPr>
          <w:ilvl w:val="1"/>
          <w:numId w:val="28"/>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72BC527C" w14:textId="77777777" w:rsidR="000676D8" w:rsidRPr="0082110C" w:rsidRDefault="000676D8" w:rsidP="00525FEE">
      <w:pPr>
        <w:numPr>
          <w:ilvl w:val="1"/>
          <w:numId w:val="28"/>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Līgums ir saistošs Pušu tiesību un saistību pārņēmējiem.</w:t>
      </w:r>
    </w:p>
    <w:p w14:paraId="3DB54E9E" w14:textId="77777777" w:rsidR="000676D8" w:rsidRPr="0082110C" w:rsidRDefault="000676D8" w:rsidP="00525FEE">
      <w:pPr>
        <w:numPr>
          <w:ilvl w:val="1"/>
          <w:numId w:val="28"/>
        </w:numPr>
        <w:suppressAutoHyphens/>
        <w:spacing w:after="0" w:line="240" w:lineRule="auto"/>
        <w:ind w:left="426" w:hanging="426"/>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Visi strīdi un domstarpības, kas var rasties šī līguma izpildes gaitā tiks izskatīti, Pusēm savstarpēji vienojoties, bet, ja puses nevarēs vienoties, strīdus izšķirs Latvijas Republikas tiesa saskaņā ar tās likumiem.</w:t>
      </w:r>
    </w:p>
    <w:p w14:paraId="6F95C8B4" w14:textId="77777777" w:rsidR="000676D8" w:rsidRPr="00957D6F" w:rsidRDefault="000676D8" w:rsidP="00525FEE">
      <w:pPr>
        <w:numPr>
          <w:ilvl w:val="1"/>
          <w:numId w:val="28"/>
        </w:numPr>
        <w:suppressAutoHyphens/>
        <w:spacing w:after="0" w:line="240" w:lineRule="auto"/>
        <w:ind w:left="567" w:hanging="567"/>
        <w:jc w:val="both"/>
        <w:rPr>
          <w:rFonts w:ascii="Times New Roman" w:eastAsia="Times New Roman" w:hAnsi="Times New Roman" w:cs="Times New Roman"/>
          <w:sz w:val="24"/>
          <w:szCs w:val="24"/>
          <w:lang w:eastAsia="ar-SA"/>
        </w:rPr>
      </w:pPr>
      <w:r w:rsidRPr="0082110C">
        <w:rPr>
          <w:rFonts w:ascii="Times New Roman" w:eastAsia="Times New Roman" w:hAnsi="Times New Roman" w:cs="Times New Roman"/>
          <w:sz w:val="24"/>
          <w:szCs w:val="24"/>
          <w:lang w:eastAsia="ar-SA"/>
        </w:rPr>
        <w:t xml:space="preserve">Jautājumus, kas nav atrunāti šajā Līgumā, Puses risina saskaņā ar Latvijas Republikā spēkā </w:t>
      </w:r>
      <w:r w:rsidRPr="00957D6F">
        <w:rPr>
          <w:rFonts w:ascii="Times New Roman" w:eastAsia="Times New Roman" w:hAnsi="Times New Roman" w:cs="Times New Roman"/>
          <w:sz w:val="24"/>
          <w:szCs w:val="24"/>
          <w:lang w:eastAsia="ar-SA"/>
        </w:rPr>
        <w:t>esošajiem normatīvajiem aktiem.</w:t>
      </w:r>
    </w:p>
    <w:p w14:paraId="6041A244" w14:textId="77DBFFC5" w:rsidR="000676D8" w:rsidRPr="00957D6F" w:rsidRDefault="000676D8" w:rsidP="00525FEE">
      <w:pPr>
        <w:numPr>
          <w:ilvl w:val="1"/>
          <w:numId w:val="28"/>
        </w:numPr>
        <w:suppressAutoHyphens/>
        <w:spacing w:after="0" w:line="240" w:lineRule="auto"/>
        <w:ind w:left="567" w:hanging="567"/>
        <w:jc w:val="both"/>
        <w:rPr>
          <w:rFonts w:ascii="Times New Roman" w:eastAsia="Times New Roman" w:hAnsi="Times New Roman" w:cs="Times New Roman"/>
          <w:sz w:val="24"/>
          <w:szCs w:val="24"/>
          <w:lang w:eastAsia="ar-SA"/>
        </w:rPr>
      </w:pPr>
      <w:r w:rsidRPr="00957D6F">
        <w:rPr>
          <w:rFonts w:ascii="Times New Roman" w:eastAsia="Times New Roman" w:hAnsi="Times New Roman" w:cs="Times New Roman"/>
          <w:sz w:val="24"/>
          <w:szCs w:val="24"/>
          <w:lang w:eastAsia="ar-SA"/>
        </w:rPr>
        <w:t xml:space="preserve">Līguma nodaļu nosaukumi izmantoti teksta pārskatāmībai un tie nevar tikt izmantoti </w:t>
      </w:r>
      <w:r w:rsidR="00607BB0" w:rsidRPr="00957D6F">
        <w:rPr>
          <w:rFonts w:ascii="Times New Roman" w:eastAsia="Times New Roman" w:hAnsi="Times New Roman" w:cs="Times New Roman"/>
          <w:sz w:val="24"/>
          <w:szCs w:val="24"/>
          <w:lang w:eastAsia="ar-SA"/>
        </w:rPr>
        <w:t>L</w:t>
      </w:r>
      <w:r w:rsidRPr="00957D6F">
        <w:rPr>
          <w:rFonts w:ascii="Times New Roman" w:eastAsia="Times New Roman" w:hAnsi="Times New Roman" w:cs="Times New Roman"/>
          <w:sz w:val="24"/>
          <w:szCs w:val="24"/>
          <w:lang w:eastAsia="ar-SA"/>
        </w:rPr>
        <w:t>īguma noteikumu interpretācijai un skaidrošanai.</w:t>
      </w:r>
    </w:p>
    <w:p w14:paraId="13686ED5" w14:textId="77777777" w:rsidR="00957D6F" w:rsidRPr="00957D6F" w:rsidRDefault="00957D6F" w:rsidP="00525FEE">
      <w:pPr>
        <w:pStyle w:val="ListParagraph"/>
        <w:numPr>
          <w:ilvl w:val="1"/>
          <w:numId w:val="28"/>
        </w:numPr>
        <w:spacing w:after="0" w:line="240" w:lineRule="auto"/>
        <w:ind w:left="567" w:hanging="567"/>
        <w:jc w:val="both"/>
        <w:rPr>
          <w:rFonts w:ascii="Times New Roman" w:hAnsi="Times New Roman" w:cs="Times New Roman"/>
          <w:sz w:val="24"/>
          <w:szCs w:val="24"/>
        </w:rPr>
      </w:pPr>
      <w:r w:rsidRPr="00957D6F">
        <w:rPr>
          <w:rFonts w:ascii="Times New Roman" w:hAnsi="Times New Roman" w:cs="Times New Roman"/>
          <w:sz w:val="24"/>
          <w:szCs w:val="24"/>
        </w:rPr>
        <w:t xml:space="preserve">Līgums ar tā pielikumiem sagatavots un parakstīts elektroniski, izmantojot drošu elektronisko parakstu un satur laika zīmogu. Par Līguma spēkā stāšanās datumu uzskatāms datums, kad pievienots pēdējais elektroniskais paraksts.  </w:t>
      </w:r>
    </w:p>
    <w:p w14:paraId="1894F61E" w14:textId="77777777" w:rsidR="000676D8" w:rsidRPr="0082110C" w:rsidRDefault="000676D8" w:rsidP="000676D8">
      <w:pPr>
        <w:suppressAutoHyphens/>
        <w:spacing w:after="0" w:line="240" w:lineRule="auto"/>
        <w:jc w:val="both"/>
        <w:rPr>
          <w:rFonts w:ascii="Times New Roman" w:eastAsia="Times New Roman" w:hAnsi="Times New Roman" w:cs="Times New Roman"/>
          <w:sz w:val="24"/>
          <w:szCs w:val="24"/>
          <w:lang w:eastAsia="ar-SA"/>
        </w:rPr>
      </w:pPr>
    </w:p>
    <w:p w14:paraId="25B288E2" w14:textId="77777777" w:rsidR="000676D8" w:rsidRPr="0082110C" w:rsidRDefault="000676D8" w:rsidP="00525FEE">
      <w:pPr>
        <w:pStyle w:val="ListParagraph"/>
        <w:numPr>
          <w:ilvl w:val="0"/>
          <w:numId w:val="28"/>
        </w:numPr>
        <w:suppressAutoHyphens/>
        <w:spacing w:line="240" w:lineRule="auto"/>
        <w:jc w:val="center"/>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LĪDZĒJU REKVIZĪTI UN PARAKSTI</w:t>
      </w:r>
    </w:p>
    <w:tbl>
      <w:tblPr>
        <w:tblStyle w:val="TableGrid2"/>
        <w:tblW w:w="0" w:type="auto"/>
        <w:tblLook w:val="04A0" w:firstRow="1" w:lastRow="0" w:firstColumn="1" w:lastColumn="0" w:noHBand="0" w:noVBand="1"/>
      </w:tblPr>
      <w:tblGrid>
        <w:gridCol w:w="4815"/>
        <w:gridCol w:w="283"/>
        <w:gridCol w:w="3963"/>
      </w:tblGrid>
      <w:tr w:rsidR="000676D8" w:rsidRPr="0082110C" w14:paraId="645EAC2C" w14:textId="77777777" w:rsidTr="007F508D">
        <w:tc>
          <w:tcPr>
            <w:tcW w:w="4815" w:type="dxa"/>
            <w:tcBorders>
              <w:top w:val="nil"/>
              <w:left w:val="nil"/>
              <w:bottom w:val="nil"/>
              <w:right w:val="nil"/>
            </w:tcBorders>
          </w:tcPr>
          <w:p w14:paraId="4D3A117B"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Pasūtītājs:</w:t>
            </w:r>
          </w:p>
        </w:tc>
        <w:tc>
          <w:tcPr>
            <w:tcW w:w="283" w:type="dxa"/>
            <w:tcBorders>
              <w:top w:val="nil"/>
              <w:left w:val="nil"/>
              <w:bottom w:val="nil"/>
              <w:right w:val="nil"/>
            </w:tcBorders>
          </w:tcPr>
          <w:p w14:paraId="47BD6B2F"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nil"/>
              <w:right w:val="nil"/>
            </w:tcBorders>
            <w:vAlign w:val="center"/>
          </w:tcPr>
          <w:p w14:paraId="48C5B933" w14:textId="77777777" w:rsidR="000676D8" w:rsidRPr="0082110C" w:rsidRDefault="000676D8" w:rsidP="007F508D">
            <w:pPr>
              <w:suppressAutoHyphens/>
              <w:jc w:val="both"/>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Izpildītājs:</w:t>
            </w:r>
          </w:p>
        </w:tc>
      </w:tr>
      <w:tr w:rsidR="000676D8" w:rsidRPr="0082110C" w14:paraId="2C32D620" w14:textId="77777777" w:rsidTr="007F508D">
        <w:tc>
          <w:tcPr>
            <w:tcW w:w="4815" w:type="dxa"/>
            <w:tcBorders>
              <w:top w:val="nil"/>
              <w:left w:val="nil"/>
              <w:bottom w:val="nil"/>
              <w:right w:val="nil"/>
            </w:tcBorders>
          </w:tcPr>
          <w:p w14:paraId="1EFFFB3D"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RP SIA “Rīgas satiksme”</w:t>
            </w:r>
          </w:p>
          <w:p w14:paraId="5D56122C"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juridiskā adrese: Kleistu iela 28, Rīga LV-1067</w:t>
            </w:r>
          </w:p>
          <w:p w14:paraId="4A0418F8"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biroja adrese: Vestienas iela 35, Rīga LV-1035</w:t>
            </w:r>
          </w:p>
          <w:p w14:paraId="1A3ECD05"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Vien. reģ. Nr. 40003619950</w:t>
            </w:r>
          </w:p>
          <w:p w14:paraId="764BF402"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Banka: AS „Citadele Banka”</w:t>
            </w:r>
          </w:p>
          <w:p w14:paraId="5ADCDD99" w14:textId="77777777" w:rsidR="000676D8" w:rsidRPr="0082110C" w:rsidRDefault="000676D8" w:rsidP="007F508D">
            <w:pPr>
              <w:suppressAutoHyphens/>
              <w:rPr>
                <w:rFonts w:ascii="Times New Roman" w:eastAsia="Times New Roman" w:hAnsi="Times New Roman" w:cs="Times New Roman"/>
                <w:bCs/>
                <w:sz w:val="24"/>
                <w:szCs w:val="24"/>
                <w:lang w:eastAsia="ar-SA"/>
              </w:rPr>
            </w:pPr>
            <w:r w:rsidRPr="0082110C">
              <w:rPr>
                <w:rFonts w:ascii="Times New Roman" w:eastAsia="Times New Roman" w:hAnsi="Times New Roman" w:cs="Times New Roman"/>
                <w:bCs/>
                <w:sz w:val="24"/>
                <w:szCs w:val="24"/>
                <w:lang w:eastAsia="ar-SA"/>
              </w:rPr>
              <w:t>Kods PARXLV22</w:t>
            </w:r>
          </w:p>
          <w:p w14:paraId="662E0D92" w14:textId="77777777"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eastAsia="Times New Roman" w:hAnsi="Times New Roman" w:cs="Times New Roman"/>
                <w:bCs/>
                <w:sz w:val="24"/>
                <w:szCs w:val="24"/>
                <w:lang w:eastAsia="ar-SA"/>
              </w:rPr>
              <w:t>Konts LV56PARX0006048641565</w:t>
            </w:r>
          </w:p>
        </w:tc>
        <w:tc>
          <w:tcPr>
            <w:tcW w:w="283" w:type="dxa"/>
            <w:tcBorders>
              <w:top w:val="nil"/>
              <w:left w:val="nil"/>
              <w:bottom w:val="nil"/>
              <w:right w:val="nil"/>
            </w:tcBorders>
          </w:tcPr>
          <w:p w14:paraId="0FCB95D3"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nil"/>
              <w:right w:val="nil"/>
            </w:tcBorders>
          </w:tcPr>
          <w:p w14:paraId="103F75D4" w14:textId="178BB070" w:rsidR="000676D8" w:rsidRPr="0082110C" w:rsidRDefault="000676D8" w:rsidP="007F508D">
            <w:pPr>
              <w:suppressAutoHyphens/>
              <w:rPr>
                <w:rFonts w:ascii="Times New Roman" w:hAnsi="Times New Roman" w:cs="Times New Roman"/>
                <w:b/>
                <w:sz w:val="24"/>
                <w:szCs w:val="24"/>
                <w:lang w:eastAsia="ar-SA"/>
              </w:rPr>
            </w:pPr>
            <w:r w:rsidRPr="0082110C">
              <w:rPr>
                <w:rFonts w:ascii="Times New Roman" w:hAnsi="Times New Roman" w:cs="Times New Roman"/>
                <w:b/>
                <w:sz w:val="24"/>
                <w:szCs w:val="24"/>
                <w:lang w:eastAsia="ar-SA"/>
              </w:rPr>
              <w:t>“__________”</w:t>
            </w:r>
          </w:p>
          <w:p w14:paraId="6D980600" w14:textId="77777777" w:rsidR="000676D8" w:rsidRPr="0082110C" w:rsidRDefault="000676D8" w:rsidP="007F508D">
            <w:pPr>
              <w:suppressAutoHyphens/>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juridiskā adrese: </w:t>
            </w:r>
          </w:p>
          <w:p w14:paraId="7C2B32D8" w14:textId="77777777" w:rsidR="000676D8" w:rsidRPr="0082110C" w:rsidRDefault="000676D8" w:rsidP="007F508D">
            <w:pPr>
              <w:suppressAutoHyphens/>
              <w:rPr>
                <w:rFonts w:ascii="Times New Roman" w:hAnsi="Times New Roman" w:cs="Times New Roman"/>
                <w:bCs/>
                <w:sz w:val="24"/>
                <w:szCs w:val="24"/>
              </w:rPr>
            </w:pPr>
            <w:r w:rsidRPr="0082110C">
              <w:rPr>
                <w:rFonts w:ascii="Times New Roman" w:hAnsi="Times New Roman" w:cs="Times New Roman"/>
                <w:sz w:val="24"/>
                <w:szCs w:val="24"/>
                <w:lang w:eastAsia="ar-SA"/>
              </w:rPr>
              <w:t xml:space="preserve">Vien. reģ. Nr. </w:t>
            </w:r>
          </w:p>
          <w:p w14:paraId="204A8A9F" w14:textId="77777777" w:rsidR="000676D8" w:rsidRPr="0082110C" w:rsidRDefault="000676D8" w:rsidP="007F508D">
            <w:pPr>
              <w:suppressAutoHyphens/>
              <w:rPr>
                <w:rFonts w:ascii="Times New Roman" w:hAnsi="Times New Roman" w:cs="Times New Roman"/>
                <w:bCs/>
                <w:sz w:val="24"/>
                <w:szCs w:val="24"/>
              </w:rPr>
            </w:pPr>
            <w:r w:rsidRPr="0082110C">
              <w:rPr>
                <w:rFonts w:ascii="Times New Roman" w:hAnsi="Times New Roman" w:cs="Times New Roman"/>
                <w:bCs/>
                <w:sz w:val="24"/>
                <w:szCs w:val="24"/>
              </w:rPr>
              <w:t xml:space="preserve">Banka: </w:t>
            </w:r>
          </w:p>
          <w:p w14:paraId="66B4BCDE" w14:textId="77777777" w:rsidR="000676D8" w:rsidRPr="0082110C" w:rsidRDefault="000676D8" w:rsidP="007F508D">
            <w:pPr>
              <w:suppressAutoHyphens/>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Kods: </w:t>
            </w:r>
          </w:p>
          <w:p w14:paraId="3EBE78F3" w14:textId="77777777" w:rsidR="000676D8" w:rsidRPr="0082110C" w:rsidRDefault="000676D8" w:rsidP="007F508D">
            <w:pPr>
              <w:suppressAutoHyphens/>
              <w:rPr>
                <w:rFonts w:ascii="Times New Roman" w:hAnsi="Times New Roman" w:cs="Times New Roman"/>
                <w:sz w:val="24"/>
                <w:szCs w:val="24"/>
                <w:lang w:eastAsia="ar-SA"/>
              </w:rPr>
            </w:pPr>
            <w:r w:rsidRPr="0082110C">
              <w:rPr>
                <w:rFonts w:ascii="Times New Roman" w:hAnsi="Times New Roman" w:cs="Times New Roman"/>
                <w:sz w:val="24"/>
                <w:szCs w:val="24"/>
                <w:lang w:eastAsia="ar-SA"/>
              </w:rPr>
              <w:t xml:space="preserve">Konts: </w:t>
            </w:r>
          </w:p>
        </w:tc>
      </w:tr>
      <w:tr w:rsidR="000676D8" w:rsidRPr="0082110C" w14:paraId="7CE6C7AB" w14:textId="77777777" w:rsidTr="007F508D">
        <w:tc>
          <w:tcPr>
            <w:tcW w:w="4815" w:type="dxa"/>
            <w:tcBorders>
              <w:top w:val="nil"/>
              <w:left w:val="nil"/>
              <w:bottom w:val="single" w:sz="4" w:space="0" w:color="auto"/>
              <w:right w:val="nil"/>
            </w:tcBorders>
          </w:tcPr>
          <w:p w14:paraId="354D46EB" w14:textId="77777777" w:rsidR="000676D8" w:rsidRPr="0082110C" w:rsidRDefault="000676D8" w:rsidP="007F508D">
            <w:pPr>
              <w:suppressAutoHyphens/>
              <w:rPr>
                <w:rFonts w:ascii="Times New Roman" w:hAnsi="Times New Roman" w:cs="Times New Roman"/>
                <w:b/>
                <w:sz w:val="24"/>
                <w:szCs w:val="24"/>
                <w:lang w:eastAsia="ar-SA"/>
              </w:rPr>
            </w:pPr>
          </w:p>
        </w:tc>
        <w:tc>
          <w:tcPr>
            <w:tcW w:w="283" w:type="dxa"/>
            <w:tcBorders>
              <w:top w:val="nil"/>
              <w:left w:val="nil"/>
              <w:bottom w:val="nil"/>
              <w:right w:val="nil"/>
            </w:tcBorders>
          </w:tcPr>
          <w:p w14:paraId="70A66F2C"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top w:val="nil"/>
              <w:left w:val="nil"/>
              <w:bottom w:val="single" w:sz="4" w:space="0" w:color="auto"/>
              <w:right w:val="nil"/>
            </w:tcBorders>
          </w:tcPr>
          <w:p w14:paraId="3C03E7F7" w14:textId="77777777" w:rsidR="000676D8" w:rsidRPr="0082110C" w:rsidRDefault="000676D8" w:rsidP="007F508D">
            <w:pPr>
              <w:suppressAutoHyphens/>
              <w:rPr>
                <w:rFonts w:ascii="Times New Roman" w:hAnsi="Times New Roman" w:cs="Times New Roman"/>
                <w:b/>
                <w:sz w:val="24"/>
                <w:szCs w:val="24"/>
                <w:lang w:eastAsia="ar-SA"/>
              </w:rPr>
            </w:pPr>
          </w:p>
        </w:tc>
      </w:tr>
      <w:tr w:rsidR="000676D8" w:rsidRPr="0082110C" w14:paraId="0BB38740" w14:textId="77777777" w:rsidTr="007F508D">
        <w:tc>
          <w:tcPr>
            <w:tcW w:w="4815" w:type="dxa"/>
            <w:tcBorders>
              <w:left w:val="nil"/>
              <w:bottom w:val="nil"/>
              <w:right w:val="nil"/>
            </w:tcBorders>
          </w:tcPr>
          <w:p w14:paraId="3C86DC43" w14:textId="77777777" w:rsidR="000676D8" w:rsidRPr="0082110C" w:rsidRDefault="000676D8" w:rsidP="007F508D">
            <w:pPr>
              <w:suppressAutoHyphens/>
              <w:jc w:val="center"/>
              <w:rPr>
                <w:rFonts w:ascii="Times New Roman" w:hAnsi="Times New Roman" w:cs="Times New Roman"/>
                <w:sz w:val="24"/>
                <w:szCs w:val="24"/>
                <w:lang w:eastAsia="ar-SA"/>
              </w:rPr>
            </w:pPr>
            <w:r w:rsidRPr="0082110C">
              <w:rPr>
                <w:rFonts w:ascii="Times New Roman" w:hAnsi="Times New Roman" w:cs="Times New Roman"/>
                <w:sz w:val="24"/>
                <w:szCs w:val="24"/>
                <w:lang w:eastAsia="ar-SA"/>
              </w:rPr>
              <w:t>Dž. Innusa</w:t>
            </w:r>
          </w:p>
        </w:tc>
        <w:tc>
          <w:tcPr>
            <w:tcW w:w="283" w:type="dxa"/>
            <w:tcBorders>
              <w:top w:val="nil"/>
              <w:left w:val="nil"/>
              <w:bottom w:val="nil"/>
              <w:right w:val="nil"/>
            </w:tcBorders>
          </w:tcPr>
          <w:p w14:paraId="1CBCDAF9" w14:textId="77777777" w:rsidR="000676D8" w:rsidRPr="0082110C" w:rsidRDefault="000676D8" w:rsidP="007F508D">
            <w:pPr>
              <w:suppressAutoHyphens/>
              <w:rPr>
                <w:rFonts w:ascii="Times New Roman" w:hAnsi="Times New Roman" w:cs="Times New Roman"/>
                <w:b/>
                <w:sz w:val="24"/>
                <w:szCs w:val="24"/>
                <w:lang w:eastAsia="ar-SA"/>
              </w:rPr>
            </w:pPr>
          </w:p>
        </w:tc>
        <w:tc>
          <w:tcPr>
            <w:tcW w:w="3963" w:type="dxa"/>
            <w:tcBorders>
              <w:left w:val="nil"/>
              <w:bottom w:val="nil"/>
              <w:right w:val="nil"/>
            </w:tcBorders>
          </w:tcPr>
          <w:p w14:paraId="142933C3" w14:textId="77777777" w:rsidR="000676D8" w:rsidRPr="0082110C" w:rsidRDefault="000676D8" w:rsidP="007F508D">
            <w:pPr>
              <w:suppressAutoHyphens/>
              <w:jc w:val="center"/>
              <w:rPr>
                <w:rFonts w:ascii="Times New Roman" w:hAnsi="Times New Roman" w:cs="Times New Roman"/>
                <w:sz w:val="24"/>
                <w:szCs w:val="24"/>
                <w:lang w:eastAsia="ar-SA"/>
              </w:rPr>
            </w:pPr>
            <w:r w:rsidRPr="0082110C">
              <w:rPr>
                <w:rFonts w:ascii="Times New Roman" w:hAnsi="Times New Roman" w:cs="Times New Roman"/>
                <w:sz w:val="24"/>
                <w:szCs w:val="24"/>
                <w:lang w:eastAsia="ar-SA"/>
              </w:rPr>
              <w:t>/   /</w:t>
            </w:r>
          </w:p>
        </w:tc>
      </w:tr>
    </w:tbl>
    <w:p w14:paraId="015859B3" w14:textId="77777777" w:rsidR="000676D8" w:rsidRPr="0082110C" w:rsidRDefault="000676D8" w:rsidP="000676D8">
      <w:pPr>
        <w:rPr>
          <w:rFonts w:ascii="Times New Roman" w:hAnsi="Times New Roman" w:cs="Times New Roman"/>
          <w:sz w:val="24"/>
          <w:szCs w:val="24"/>
        </w:rPr>
      </w:pPr>
    </w:p>
    <w:p w14:paraId="0F24F9D8" w14:textId="01B1BF69" w:rsidR="00EC7532" w:rsidRPr="00EC7532" w:rsidRDefault="00EC7532" w:rsidP="00EC7532">
      <w:pPr>
        <w:suppressAutoHyphens/>
        <w:jc w:val="center"/>
        <w:rPr>
          <w:rFonts w:ascii="Times New Roman" w:eastAsia="Times New Roman" w:hAnsi="Times New Roman" w:cs="Times New Roman"/>
          <w:sz w:val="24"/>
          <w:szCs w:val="20"/>
        </w:rPr>
      </w:pPr>
      <w:r w:rsidRPr="00EC7532">
        <w:rPr>
          <w:rFonts w:ascii="Times New Roman" w:eastAsia="Times New Roman" w:hAnsi="Times New Roman" w:cs="Times New Roman"/>
          <w:sz w:val="24"/>
          <w:szCs w:val="20"/>
        </w:rPr>
        <w:t xml:space="preserve">*DOKUMENTS IR PARAKSTĪTS AR DROŠU ELEKTRONISKO PARAKSTU </w:t>
      </w:r>
    </w:p>
    <w:p w14:paraId="23250FD5" w14:textId="0B572D5E" w:rsidR="00E63E5A" w:rsidRPr="00283855" w:rsidRDefault="00EC7532" w:rsidP="00283855">
      <w:pPr>
        <w:suppressAutoHyphens/>
        <w:spacing w:after="0" w:line="240" w:lineRule="auto"/>
        <w:jc w:val="center"/>
        <w:rPr>
          <w:rFonts w:ascii="Times New Roman" w:eastAsia="Times New Roman" w:hAnsi="Times New Roman" w:cs="Times New Roman"/>
          <w:sz w:val="24"/>
          <w:szCs w:val="20"/>
        </w:rPr>
      </w:pPr>
      <w:r w:rsidRPr="00EC7532">
        <w:rPr>
          <w:rFonts w:ascii="Times New Roman" w:eastAsia="Times New Roman" w:hAnsi="Times New Roman" w:cs="Times New Roman"/>
          <w:sz w:val="24"/>
          <w:szCs w:val="20"/>
        </w:rPr>
        <w:t>UN SATUR LAIKA ZĪMOGU</w:t>
      </w:r>
    </w:p>
    <w:sectPr w:rsidR="00E63E5A" w:rsidRPr="00283855" w:rsidSect="00B9286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BEF9" w14:textId="77777777" w:rsidR="00F73AD4" w:rsidRDefault="00F73AD4" w:rsidP="007E55BA">
      <w:pPr>
        <w:spacing w:after="0" w:line="240" w:lineRule="auto"/>
      </w:pPr>
      <w:r>
        <w:separator/>
      </w:r>
    </w:p>
  </w:endnote>
  <w:endnote w:type="continuationSeparator" w:id="0">
    <w:p w14:paraId="418DFA8D" w14:textId="77777777" w:rsidR="00F73AD4" w:rsidRDefault="00F73AD4" w:rsidP="007E55BA">
      <w:pPr>
        <w:spacing w:after="0" w:line="240" w:lineRule="auto"/>
      </w:pPr>
      <w:r>
        <w:continuationSeparator/>
      </w:r>
    </w:p>
  </w:endnote>
  <w:endnote w:type="continuationNotice" w:id="1">
    <w:p w14:paraId="5297C644" w14:textId="77777777" w:rsidR="00F73AD4" w:rsidRDefault="00F73A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NewRoman">
    <w:altName w:val="Yu Gothic"/>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980D8" w14:textId="77777777" w:rsidR="00F73AD4" w:rsidRDefault="00F73AD4" w:rsidP="007E55BA">
      <w:pPr>
        <w:spacing w:after="0" w:line="240" w:lineRule="auto"/>
      </w:pPr>
      <w:r>
        <w:separator/>
      </w:r>
    </w:p>
  </w:footnote>
  <w:footnote w:type="continuationSeparator" w:id="0">
    <w:p w14:paraId="7E1FA59D" w14:textId="77777777" w:rsidR="00F73AD4" w:rsidRDefault="00F73AD4" w:rsidP="007E55BA">
      <w:pPr>
        <w:spacing w:after="0" w:line="240" w:lineRule="auto"/>
      </w:pPr>
      <w:r>
        <w:continuationSeparator/>
      </w:r>
    </w:p>
  </w:footnote>
  <w:footnote w:type="continuationNotice" w:id="1">
    <w:p w14:paraId="61A152D2" w14:textId="77777777" w:rsidR="00F73AD4" w:rsidRDefault="00F73AD4">
      <w:pPr>
        <w:spacing w:after="0" w:line="240" w:lineRule="auto"/>
      </w:pPr>
    </w:p>
  </w:footnote>
  <w:footnote w:id="2">
    <w:p w14:paraId="572FFCAF" w14:textId="1A86FA4E" w:rsidR="00F7782F" w:rsidRPr="00805C61" w:rsidRDefault="00F7782F" w:rsidP="007E55BA">
      <w:pPr>
        <w:pStyle w:val="FootnoteText"/>
        <w:jc w:val="both"/>
        <w:rPr>
          <w:rFonts w:ascii="Times New Roman" w:hAnsi="Times New Roman"/>
        </w:rPr>
      </w:pPr>
      <w:r w:rsidRPr="00805C61">
        <w:rPr>
          <w:rStyle w:val="FootnoteReference"/>
          <w:rFonts w:ascii="Times New Roman" w:hAnsi="Times New Roman"/>
        </w:rPr>
        <w:footnoteRef/>
      </w:r>
      <w:r w:rsidRPr="00805C61">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57261BB" w14:textId="77777777" w:rsidR="00F7782F" w:rsidRPr="00805C61" w:rsidRDefault="00F7782F" w:rsidP="007E55BA">
      <w:pPr>
        <w:pStyle w:val="FootnoteText"/>
        <w:jc w:val="both"/>
        <w:rPr>
          <w:rFonts w:ascii="Times New Roman" w:hAnsi="Times New Roman"/>
        </w:rPr>
      </w:pPr>
    </w:p>
  </w:footnote>
  <w:footnote w:id="3">
    <w:p w14:paraId="7F5ADE16" w14:textId="5D507B51" w:rsidR="002674DE" w:rsidRDefault="002674DE">
      <w:pPr>
        <w:pStyle w:val="FootnoteText"/>
      </w:pPr>
      <w:r>
        <w:rPr>
          <w:rStyle w:val="FootnoteReference"/>
        </w:rPr>
        <w:footnoteRef/>
      </w:r>
      <w:r>
        <w:t xml:space="preserve"> </w:t>
      </w:r>
      <w:r w:rsidRPr="00027CEC">
        <w:rPr>
          <w:rFonts w:ascii="Times New Roman" w:hAnsi="Times New Roman"/>
        </w:rPr>
        <w:t>Norāda, ja pretendents ir atkarīgā sabiedrība Koncernu likuma izpratnē.</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C2C3D78"/>
    <w:lvl w:ilvl="0">
      <w:numFmt w:val="decimal"/>
      <w:lvlText w:val="*"/>
      <w:lvlJc w:val="left"/>
    </w:lvl>
  </w:abstractNum>
  <w:abstractNum w:abstractNumId="1" w15:restartNumberingAfterBreak="0">
    <w:nsid w:val="0FB1286F"/>
    <w:multiLevelType w:val="hybridMultilevel"/>
    <w:tmpl w:val="CE4CCFB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72C172F"/>
    <w:multiLevelType w:val="hybridMultilevel"/>
    <w:tmpl w:val="10C49F3E"/>
    <w:lvl w:ilvl="0" w:tplc="04260001">
      <w:start w:val="1"/>
      <w:numFmt w:val="bullet"/>
      <w:lvlText w:val=""/>
      <w:lvlJc w:val="left"/>
      <w:pPr>
        <w:ind w:left="2781" w:hanging="360"/>
      </w:pPr>
      <w:rPr>
        <w:rFonts w:ascii="Symbol" w:hAnsi="Symbol" w:hint="default"/>
      </w:rPr>
    </w:lvl>
    <w:lvl w:ilvl="1" w:tplc="04260003" w:tentative="1">
      <w:start w:val="1"/>
      <w:numFmt w:val="bullet"/>
      <w:lvlText w:val="o"/>
      <w:lvlJc w:val="left"/>
      <w:pPr>
        <w:ind w:left="3501" w:hanging="360"/>
      </w:pPr>
      <w:rPr>
        <w:rFonts w:ascii="Courier New" w:hAnsi="Courier New" w:cs="Courier New" w:hint="default"/>
      </w:rPr>
    </w:lvl>
    <w:lvl w:ilvl="2" w:tplc="04260005" w:tentative="1">
      <w:start w:val="1"/>
      <w:numFmt w:val="bullet"/>
      <w:lvlText w:val=""/>
      <w:lvlJc w:val="left"/>
      <w:pPr>
        <w:ind w:left="4221" w:hanging="360"/>
      </w:pPr>
      <w:rPr>
        <w:rFonts w:ascii="Wingdings" w:hAnsi="Wingdings" w:hint="default"/>
      </w:rPr>
    </w:lvl>
    <w:lvl w:ilvl="3" w:tplc="04260001" w:tentative="1">
      <w:start w:val="1"/>
      <w:numFmt w:val="bullet"/>
      <w:lvlText w:val=""/>
      <w:lvlJc w:val="left"/>
      <w:pPr>
        <w:ind w:left="4941" w:hanging="360"/>
      </w:pPr>
      <w:rPr>
        <w:rFonts w:ascii="Symbol" w:hAnsi="Symbol" w:hint="default"/>
      </w:rPr>
    </w:lvl>
    <w:lvl w:ilvl="4" w:tplc="04260003" w:tentative="1">
      <w:start w:val="1"/>
      <w:numFmt w:val="bullet"/>
      <w:lvlText w:val="o"/>
      <w:lvlJc w:val="left"/>
      <w:pPr>
        <w:ind w:left="5661" w:hanging="360"/>
      </w:pPr>
      <w:rPr>
        <w:rFonts w:ascii="Courier New" w:hAnsi="Courier New" w:cs="Courier New" w:hint="default"/>
      </w:rPr>
    </w:lvl>
    <w:lvl w:ilvl="5" w:tplc="04260005" w:tentative="1">
      <w:start w:val="1"/>
      <w:numFmt w:val="bullet"/>
      <w:lvlText w:val=""/>
      <w:lvlJc w:val="left"/>
      <w:pPr>
        <w:ind w:left="6381" w:hanging="360"/>
      </w:pPr>
      <w:rPr>
        <w:rFonts w:ascii="Wingdings" w:hAnsi="Wingdings" w:hint="default"/>
      </w:rPr>
    </w:lvl>
    <w:lvl w:ilvl="6" w:tplc="04260001" w:tentative="1">
      <w:start w:val="1"/>
      <w:numFmt w:val="bullet"/>
      <w:lvlText w:val=""/>
      <w:lvlJc w:val="left"/>
      <w:pPr>
        <w:ind w:left="7101" w:hanging="360"/>
      </w:pPr>
      <w:rPr>
        <w:rFonts w:ascii="Symbol" w:hAnsi="Symbol" w:hint="default"/>
      </w:rPr>
    </w:lvl>
    <w:lvl w:ilvl="7" w:tplc="04260003" w:tentative="1">
      <w:start w:val="1"/>
      <w:numFmt w:val="bullet"/>
      <w:lvlText w:val="o"/>
      <w:lvlJc w:val="left"/>
      <w:pPr>
        <w:ind w:left="7821" w:hanging="360"/>
      </w:pPr>
      <w:rPr>
        <w:rFonts w:ascii="Courier New" w:hAnsi="Courier New" w:cs="Courier New" w:hint="default"/>
      </w:rPr>
    </w:lvl>
    <w:lvl w:ilvl="8" w:tplc="04260005" w:tentative="1">
      <w:start w:val="1"/>
      <w:numFmt w:val="bullet"/>
      <w:lvlText w:val=""/>
      <w:lvlJc w:val="left"/>
      <w:pPr>
        <w:ind w:left="8541" w:hanging="360"/>
      </w:pPr>
      <w:rPr>
        <w:rFonts w:ascii="Wingdings" w:hAnsi="Wingdings" w:hint="default"/>
      </w:rPr>
    </w:lvl>
  </w:abstractNum>
  <w:abstractNum w:abstractNumId="3" w15:restartNumberingAfterBreak="0">
    <w:nsid w:val="1BE30C8C"/>
    <w:multiLevelType w:val="multilevel"/>
    <w:tmpl w:val="E38C0868"/>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C27D5A"/>
    <w:multiLevelType w:val="multilevel"/>
    <w:tmpl w:val="E3FA83C6"/>
    <w:lvl w:ilvl="0">
      <w:start w:val="1"/>
      <w:numFmt w:val="decimal"/>
      <w:lvlText w:val="%1."/>
      <w:lvlJc w:val="left"/>
      <w:pPr>
        <w:ind w:left="1070" w:hanging="360"/>
      </w:pPr>
      <w:rPr>
        <w:rFonts w:hint="default"/>
      </w:rPr>
    </w:lvl>
    <w:lvl w:ilvl="1">
      <w:start w:val="1"/>
      <w:numFmt w:val="decimal"/>
      <w:isLgl/>
      <w:lvlText w:val="%1.%2."/>
      <w:lvlJc w:val="left"/>
      <w:pPr>
        <w:ind w:left="360" w:hanging="360"/>
      </w:pPr>
      <w:rPr>
        <w:rFonts w:hint="default"/>
        <w:b w:val="0"/>
        <w:bCs w:val="0"/>
        <w:strike w:val="0"/>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BA3DFD"/>
    <w:multiLevelType w:val="hybridMultilevel"/>
    <w:tmpl w:val="E6CA7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CC27D8"/>
    <w:multiLevelType w:val="hybridMultilevel"/>
    <w:tmpl w:val="6B8E80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2F69068E"/>
    <w:multiLevelType w:val="hybridMultilevel"/>
    <w:tmpl w:val="14B01154"/>
    <w:lvl w:ilvl="0" w:tplc="40822CBA">
      <w:start w:val="1"/>
      <w:numFmt w:val="decimal"/>
      <w:lvlText w:val="%1."/>
      <w:lvlJc w:val="left"/>
      <w:pPr>
        <w:tabs>
          <w:tab w:val="num" w:pos="736"/>
        </w:tabs>
        <w:ind w:left="736" w:hanging="360"/>
      </w:pPr>
      <w:rPr>
        <w:rFonts w:hint="default"/>
      </w:rPr>
    </w:lvl>
    <w:lvl w:ilvl="1" w:tplc="2C2615C2">
      <w:numFmt w:val="none"/>
      <w:lvlText w:val=""/>
      <w:lvlJc w:val="left"/>
      <w:pPr>
        <w:tabs>
          <w:tab w:val="num" w:pos="360"/>
        </w:tabs>
      </w:pPr>
    </w:lvl>
    <w:lvl w:ilvl="2" w:tplc="17183464">
      <w:numFmt w:val="none"/>
      <w:lvlText w:val=""/>
      <w:lvlJc w:val="left"/>
      <w:pPr>
        <w:tabs>
          <w:tab w:val="num" w:pos="360"/>
        </w:tabs>
      </w:pPr>
    </w:lvl>
    <w:lvl w:ilvl="3" w:tplc="61543260">
      <w:numFmt w:val="none"/>
      <w:lvlText w:val=""/>
      <w:lvlJc w:val="left"/>
      <w:pPr>
        <w:tabs>
          <w:tab w:val="num" w:pos="360"/>
        </w:tabs>
      </w:pPr>
    </w:lvl>
    <w:lvl w:ilvl="4" w:tplc="EF60F008">
      <w:numFmt w:val="none"/>
      <w:lvlText w:val=""/>
      <w:lvlJc w:val="left"/>
      <w:pPr>
        <w:tabs>
          <w:tab w:val="num" w:pos="360"/>
        </w:tabs>
      </w:pPr>
    </w:lvl>
    <w:lvl w:ilvl="5" w:tplc="10BEBC26">
      <w:numFmt w:val="none"/>
      <w:lvlText w:val=""/>
      <w:lvlJc w:val="left"/>
      <w:pPr>
        <w:tabs>
          <w:tab w:val="num" w:pos="360"/>
        </w:tabs>
      </w:pPr>
    </w:lvl>
    <w:lvl w:ilvl="6" w:tplc="8B10602C">
      <w:numFmt w:val="none"/>
      <w:lvlText w:val=""/>
      <w:lvlJc w:val="left"/>
      <w:pPr>
        <w:tabs>
          <w:tab w:val="num" w:pos="360"/>
        </w:tabs>
      </w:pPr>
    </w:lvl>
    <w:lvl w:ilvl="7" w:tplc="D29A0E3E">
      <w:numFmt w:val="none"/>
      <w:lvlText w:val=""/>
      <w:lvlJc w:val="left"/>
      <w:pPr>
        <w:tabs>
          <w:tab w:val="num" w:pos="360"/>
        </w:tabs>
      </w:pPr>
    </w:lvl>
    <w:lvl w:ilvl="8" w:tplc="DE7E1A32">
      <w:numFmt w:val="none"/>
      <w:lvlText w:val=""/>
      <w:lvlJc w:val="left"/>
      <w:pPr>
        <w:tabs>
          <w:tab w:val="num" w:pos="360"/>
        </w:tabs>
      </w:pPr>
    </w:lvl>
  </w:abstractNum>
  <w:abstractNum w:abstractNumId="9" w15:restartNumberingAfterBreak="0">
    <w:nsid w:val="329069D4"/>
    <w:multiLevelType w:val="hybridMultilevel"/>
    <w:tmpl w:val="F2CC47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6534BA5"/>
    <w:multiLevelType w:val="multilevel"/>
    <w:tmpl w:val="02AE1CAE"/>
    <w:lvl w:ilvl="0">
      <w:start w:val="1"/>
      <w:numFmt w:val="lowerLetter"/>
      <w:lvlText w:val="%1)"/>
      <w:lvlJc w:val="left"/>
      <w:pPr>
        <w:ind w:left="2574" w:hanging="360"/>
      </w:pPr>
    </w:lvl>
    <w:lvl w:ilvl="1">
      <w:start w:val="1"/>
      <w:numFmt w:val="lowerLetter"/>
      <w:lvlText w:val="%2)"/>
      <w:lvlJc w:val="left"/>
      <w:pPr>
        <w:ind w:left="2934" w:hanging="360"/>
      </w:pPr>
    </w:lvl>
    <w:lvl w:ilvl="2">
      <w:start w:val="1"/>
      <w:numFmt w:val="lowerRoman"/>
      <w:lvlText w:val="%3)"/>
      <w:lvlJc w:val="left"/>
      <w:pPr>
        <w:ind w:left="3294" w:hanging="360"/>
      </w:pPr>
    </w:lvl>
    <w:lvl w:ilvl="3">
      <w:start w:val="1"/>
      <w:numFmt w:val="decimal"/>
      <w:lvlText w:val="(%4)"/>
      <w:lvlJc w:val="left"/>
      <w:pPr>
        <w:ind w:left="3654" w:hanging="360"/>
      </w:pPr>
    </w:lvl>
    <w:lvl w:ilvl="4">
      <w:start w:val="1"/>
      <w:numFmt w:val="lowerLetter"/>
      <w:lvlText w:val="(%5)"/>
      <w:lvlJc w:val="left"/>
      <w:pPr>
        <w:ind w:left="4014" w:hanging="360"/>
      </w:pPr>
    </w:lvl>
    <w:lvl w:ilvl="5">
      <w:start w:val="1"/>
      <w:numFmt w:val="lowerRoman"/>
      <w:lvlText w:val="(%6)"/>
      <w:lvlJc w:val="left"/>
      <w:pPr>
        <w:ind w:left="4374" w:hanging="360"/>
      </w:pPr>
    </w:lvl>
    <w:lvl w:ilvl="6">
      <w:start w:val="1"/>
      <w:numFmt w:val="decimal"/>
      <w:lvlText w:val="%7."/>
      <w:lvlJc w:val="left"/>
      <w:pPr>
        <w:ind w:left="4734" w:hanging="360"/>
      </w:pPr>
    </w:lvl>
    <w:lvl w:ilvl="7">
      <w:start w:val="1"/>
      <w:numFmt w:val="lowerLetter"/>
      <w:lvlText w:val="%8."/>
      <w:lvlJc w:val="left"/>
      <w:pPr>
        <w:ind w:left="5094" w:hanging="360"/>
      </w:pPr>
    </w:lvl>
    <w:lvl w:ilvl="8">
      <w:start w:val="1"/>
      <w:numFmt w:val="lowerRoman"/>
      <w:lvlText w:val="%9."/>
      <w:lvlJc w:val="left"/>
      <w:pPr>
        <w:ind w:left="5454" w:hanging="360"/>
      </w:pPr>
    </w:lvl>
  </w:abstractNum>
  <w:abstractNum w:abstractNumId="11" w15:restartNumberingAfterBreak="0">
    <w:nsid w:val="3D202911"/>
    <w:multiLevelType w:val="hybridMultilevel"/>
    <w:tmpl w:val="271E03DC"/>
    <w:lvl w:ilvl="0" w:tplc="635648EA">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23D5C39"/>
    <w:multiLevelType w:val="hybridMultilevel"/>
    <w:tmpl w:val="92265A76"/>
    <w:lvl w:ilvl="0" w:tplc="88E682C0">
      <w:start w:val="1"/>
      <w:numFmt w:val="decimal"/>
      <w:lvlText w:val="%1."/>
      <w:lvlJc w:val="left"/>
      <w:pPr>
        <w:tabs>
          <w:tab w:val="num" w:pos="1045"/>
        </w:tabs>
        <w:ind w:left="1045" w:hanging="705"/>
      </w:pPr>
      <w:rPr>
        <w:rFonts w:hint="default"/>
      </w:rPr>
    </w:lvl>
    <w:lvl w:ilvl="1" w:tplc="04260019" w:tentative="1">
      <w:start w:val="1"/>
      <w:numFmt w:val="lowerLetter"/>
      <w:lvlText w:val="%2."/>
      <w:lvlJc w:val="left"/>
      <w:pPr>
        <w:tabs>
          <w:tab w:val="num" w:pos="1420"/>
        </w:tabs>
        <w:ind w:left="1420" w:hanging="360"/>
      </w:pPr>
    </w:lvl>
    <w:lvl w:ilvl="2" w:tplc="0426001B" w:tentative="1">
      <w:start w:val="1"/>
      <w:numFmt w:val="lowerRoman"/>
      <w:lvlText w:val="%3."/>
      <w:lvlJc w:val="right"/>
      <w:pPr>
        <w:tabs>
          <w:tab w:val="num" w:pos="2140"/>
        </w:tabs>
        <w:ind w:left="2140" w:hanging="180"/>
      </w:pPr>
    </w:lvl>
    <w:lvl w:ilvl="3" w:tplc="0426000F" w:tentative="1">
      <w:start w:val="1"/>
      <w:numFmt w:val="decimal"/>
      <w:lvlText w:val="%4."/>
      <w:lvlJc w:val="left"/>
      <w:pPr>
        <w:tabs>
          <w:tab w:val="num" w:pos="2860"/>
        </w:tabs>
        <w:ind w:left="2860" w:hanging="360"/>
      </w:pPr>
    </w:lvl>
    <w:lvl w:ilvl="4" w:tplc="04260019" w:tentative="1">
      <w:start w:val="1"/>
      <w:numFmt w:val="lowerLetter"/>
      <w:lvlText w:val="%5."/>
      <w:lvlJc w:val="left"/>
      <w:pPr>
        <w:tabs>
          <w:tab w:val="num" w:pos="3580"/>
        </w:tabs>
        <w:ind w:left="3580" w:hanging="360"/>
      </w:pPr>
    </w:lvl>
    <w:lvl w:ilvl="5" w:tplc="0426001B" w:tentative="1">
      <w:start w:val="1"/>
      <w:numFmt w:val="lowerRoman"/>
      <w:lvlText w:val="%6."/>
      <w:lvlJc w:val="right"/>
      <w:pPr>
        <w:tabs>
          <w:tab w:val="num" w:pos="4300"/>
        </w:tabs>
        <w:ind w:left="4300" w:hanging="180"/>
      </w:pPr>
    </w:lvl>
    <w:lvl w:ilvl="6" w:tplc="0426000F" w:tentative="1">
      <w:start w:val="1"/>
      <w:numFmt w:val="decimal"/>
      <w:lvlText w:val="%7."/>
      <w:lvlJc w:val="left"/>
      <w:pPr>
        <w:tabs>
          <w:tab w:val="num" w:pos="5020"/>
        </w:tabs>
        <w:ind w:left="5020" w:hanging="360"/>
      </w:pPr>
    </w:lvl>
    <w:lvl w:ilvl="7" w:tplc="04260019" w:tentative="1">
      <w:start w:val="1"/>
      <w:numFmt w:val="lowerLetter"/>
      <w:lvlText w:val="%8."/>
      <w:lvlJc w:val="left"/>
      <w:pPr>
        <w:tabs>
          <w:tab w:val="num" w:pos="5740"/>
        </w:tabs>
        <w:ind w:left="5740" w:hanging="360"/>
      </w:pPr>
    </w:lvl>
    <w:lvl w:ilvl="8" w:tplc="0426001B" w:tentative="1">
      <w:start w:val="1"/>
      <w:numFmt w:val="lowerRoman"/>
      <w:lvlText w:val="%9."/>
      <w:lvlJc w:val="right"/>
      <w:pPr>
        <w:tabs>
          <w:tab w:val="num" w:pos="6460"/>
        </w:tabs>
        <w:ind w:left="6460" w:hanging="180"/>
      </w:pPr>
    </w:lvl>
  </w:abstractNum>
  <w:abstractNum w:abstractNumId="1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C285CB1"/>
    <w:multiLevelType w:val="multilevel"/>
    <w:tmpl w:val="90520B98"/>
    <w:lvl w:ilvl="0">
      <w:start w:val="5"/>
      <w:numFmt w:val="decimal"/>
      <w:lvlText w:val="%1."/>
      <w:lvlJc w:val="left"/>
      <w:pPr>
        <w:ind w:left="360" w:hanging="360"/>
      </w:pPr>
      <w:rPr>
        <w:rFonts w:ascii="Times New Roman" w:hAnsi="Times New Roman" w:hint="default"/>
        <w:b/>
        <w:bCs/>
      </w:rPr>
    </w:lvl>
    <w:lvl w:ilvl="1">
      <w:start w:val="1"/>
      <w:numFmt w:val="decimal"/>
      <w:lvlText w:val="%1.%2."/>
      <w:lvlJc w:val="left"/>
      <w:pPr>
        <w:ind w:left="720" w:hanging="720"/>
      </w:pPr>
      <w:rPr>
        <w:rFonts w:ascii="Times New Roman" w:hAnsi="Times New Roman" w:hint="default"/>
        <w:b w:val="0"/>
        <w:bCs/>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440" w:hanging="144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1800" w:hanging="1800"/>
      </w:pPr>
      <w:rPr>
        <w:rFonts w:ascii="Times New Roman" w:hAnsi="Times New Roman" w:hint="default"/>
      </w:rPr>
    </w:lvl>
  </w:abstractNum>
  <w:abstractNum w:abstractNumId="15" w15:restartNumberingAfterBreak="0">
    <w:nsid w:val="52FA028B"/>
    <w:multiLevelType w:val="multilevel"/>
    <w:tmpl w:val="7FAA1C08"/>
    <w:lvl w:ilvl="0">
      <w:start w:val="8"/>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53465CEF"/>
    <w:multiLevelType w:val="hybridMultilevel"/>
    <w:tmpl w:val="5EF8CBB6"/>
    <w:lvl w:ilvl="0" w:tplc="BD641722">
      <w:start w:val="1"/>
      <w:numFmt w:val="upp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85E6815"/>
    <w:multiLevelType w:val="multilevel"/>
    <w:tmpl w:val="775697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4A369A3"/>
    <w:multiLevelType w:val="hybridMultilevel"/>
    <w:tmpl w:val="057A70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2635AE"/>
    <w:multiLevelType w:val="hybridMultilevel"/>
    <w:tmpl w:val="1E02750A"/>
    <w:lvl w:ilvl="0" w:tplc="04260001">
      <w:start w:val="1"/>
      <w:numFmt w:val="bullet"/>
      <w:lvlText w:val=""/>
      <w:lvlJc w:val="left"/>
      <w:pPr>
        <w:ind w:left="2214" w:hanging="360"/>
      </w:pPr>
      <w:rPr>
        <w:rFonts w:ascii="Symbol" w:hAnsi="Symbol" w:hint="default"/>
      </w:rPr>
    </w:lvl>
    <w:lvl w:ilvl="1" w:tplc="04260003" w:tentative="1">
      <w:start w:val="1"/>
      <w:numFmt w:val="bullet"/>
      <w:lvlText w:val="o"/>
      <w:lvlJc w:val="left"/>
      <w:pPr>
        <w:ind w:left="2934" w:hanging="360"/>
      </w:pPr>
      <w:rPr>
        <w:rFonts w:ascii="Courier New" w:hAnsi="Courier New" w:cs="Courier New" w:hint="default"/>
      </w:rPr>
    </w:lvl>
    <w:lvl w:ilvl="2" w:tplc="04260005" w:tentative="1">
      <w:start w:val="1"/>
      <w:numFmt w:val="bullet"/>
      <w:lvlText w:val=""/>
      <w:lvlJc w:val="left"/>
      <w:pPr>
        <w:ind w:left="3654" w:hanging="360"/>
      </w:pPr>
      <w:rPr>
        <w:rFonts w:ascii="Wingdings" w:hAnsi="Wingdings" w:hint="default"/>
      </w:rPr>
    </w:lvl>
    <w:lvl w:ilvl="3" w:tplc="04260001" w:tentative="1">
      <w:start w:val="1"/>
      <w:numFmt w:val="bullet"/>
      <w:lvlText w:val=""/>
      <w:lvlJc w:val="left"/>
      <w:pPr>
        <w:ind w:left="4374" w:hanging="360"/>
      </w:pPr>
      <w:rPr>
        <w:rFonts w:ascii="Symbol" w:hAnsi="Symbol" w:hint="default"/>
      </w:rPr>
    </w:lvl>
    <w:lvl w:ilvl="4" w:tplc="04260003" w:tentative="1">
      <w:start w:val="1"/>
      <w:numFmt w:val="bullet"/>
      <w:lvlText w:val="o"/>
      <w:lvlJc w:val="left"/>
      <w:pPr>
        <w:ind w:left="5094" w:hanging="360"/>
      </w:pPr>
      <w:rPr>
        <w:rFonts w:ascii="Courier New" w:hAnsi="Courier New" w:cs="Courier New" w:hint="default"/>
      </w:rPr>
    </w:lvl>
    <w:lvl w:ilvl="5" w:tplc="04260005" w:tentative="1">
      <w:start w:val="1"/>
      <w:numFmt w:val="bullet"/>
      <w:lvlText w:val=""/>
      <w:lvlJc w:val="left"/>
      <w:pPr>
        <w:ind w:left="5814" w:hanging="360"/>
      </w:pPr>
      <w:rPr>
        <w:rFonts w:ascii="Wingdings" w:hAnsi="Wingdings" w:hint="default"/>
      </w:rPr>
    </w:lvl>
    <w:lvl w:ilvl="6" w:tplc="04260001" w:tentative="1">
      <w:start w:val="1"/>
      <w:numFmt w:val="bullet"/>
      <w:lvlText w:val=""/>
      <w:lvlJc w:val="left"/>
      <w:pPr>
        <w:ind w:left="6534" w:hanging="360"/>
      </w:pPr>
      <w:rPr>
        <w:rFonts w:ascii="Symbol" w:hAnsi="Symbol" w:hint="default"/>
      </w:rPr>
    </w:lvl>
    <w:lvl w:ilvl="7" w:tplc="04260003" w:tentative="1">
      <w:start w:val="1"/>
      <w:numFmt w:val="bullet"/>
      <w:lvlText w:val="o"/>
      <w:lvlJc w:val="left"/>
      <w:pPr>
        <w:ind w:left="7254" w:hanging="360"/>
      </w:pPr>
      <w:rPr>
        <w:rFonts w:ascii="Courier New" w:hAnsi="Courier New" w:cs="Courier New" w:hint="default"/>
      </w:rPr>
    </w:lvl>
    <w:lvl w:ilvl="8" w:tplc="04260005" w:tentative="1">
      <w:start w:val="1"/>
      <w:numFmt w:val="bullet"/>
      <w:lvlText w:val=""/>
      <w:lvlJc w:val="left"/>
      <w:pPr>
        <w:ind w:left="7974" w:hanging="360"/>
      </w:pPr>
      <w:rPr>
        <w:rFonts w:ascii="Wingdings" w:hAnsi="Wingdings" w:hint="default"/>
      </w:rPr>
    </w:lvl>
  </w:abstractNum>
  <w:abstractNum w:abstractNumId="22" w15:restartNumberingAfterBreak="0">
    <w:nsid w:val="777E63AD"/>
    <w:multiLevelType w:val="hybridMultilevel"/>
    <w:tmpl w:val="64B63200"/>
    <w:lvl w:ilvl="0" w:tplc="7520BB56">
      <w:start w:val="1"/>
      <w:numFmt w:val="bullet"/>
      <w:lvlText w:val=""/>
      <w:lvlJc w:val="left"/>
      <w:pPr>
        <w:ind w:left="720" w:hanging="360"/>
      </w:pPr>
      <w:rPr>
        <w:rFonts w:ascii="Symbol" w:hAnsi="Symbol" w:hint="default"/>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4"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26" w15:restartNumberingAfterBreak="0">
    <w:nsid w:val="7D3A61A3"/>
    <w:multiLevelType w:val="multilevel"/>
    <w:tmpl w:val="3B28E70C"/>
    <w:lvl w:ilvl="0">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841817563">
    <w:abstractNumId w:val="26"/>
  </w:num>
  <w:num w:numId="2" w16cid:durableId="1925870652">
    <w:abstractNumId w:val="17"/>
  </w:num>
  <w:num w:numId="3" w16cid:durableId="1537695829">
    <w:abstractNumId w:val="27"/>
  </w:num>
  <w:num w:numId="4" w16cid:durableId="1463882450">
    <w:abstractNumId w:val="23"/>
  </w:num>
  <w:num w:numId="5" w16cid:durableId="673917164">
    <w:abstractNumId w:val="25"/>
  </w:num>
  <w:num w:numId="6" w16cid:durableId="2121219822">
    <w:abstractNumId w:val="13"/>
  </w:num>
  <w:num w:numId="7" w16cid:durableId="1258518473">
    <w:abstractNumId w:val="8"/>
  </w:num>
  <w:num w:numId="8" w16cid:durableId="176665711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9" w16cid:durableId="77291215">
    <w:abstractNumId w:val="12"/>
  </w:num>
  <w:num w:numId="10" w16cid:durableId="443381271">
    <w:abstractNumId w:val="19"/>
  </w:num>
  <w:num w:numId="11" w16cid:durableId="1695616770">
    <w:abstractNumId w:val="5"/>
  </w:num>
  <w:num w:numId="12" w16cid:durableId="579606912">
    <w:abstractNumId w:val="11"/>
  </w:num>
  <w:num w:numId="13" w16cid:durableId="639380128">
    <w:abstractNumId w:val="15"/>
  </w:num>
  <w:num w:numId="14" w16cid:durableId="1368681662">
    <w:abstractNumId w:val="2"/>
  </w:num>
  <w:num w:numId="15" w16cid:durableId="1563713803">
    <w:abstractNumId w:val="10"/>
  </w:num>
  <w:num w:numId="16" w16cid:durableId="382025012">
    <w:abstractNumId w:val="7"/>
  </w:num>
  <w:num w:numId="17" w16cid:durableId="1505512100">
    <w:abstractNumId w:val="21"/>
  </w:num>
  <w:num w:numId="18" w16cid:durableId="2031947069">
    <w:abstractNumId w:val="1"/>
  </w:num>
  <w:num w:numId="19" w16cid:durableId="635913278">
    <w:abstractNumId w:val="22"/>
  </w:num>
  <w:num w:numId="20" w16cid:durableId="2021809902">
    <w:abstractNumId w:val="9"/>
  </w:num>
  <w:num w:numId="21" w16cid:durableId="729381103">
    <w:abstractNumId w:val="6"/>
  </w:num>
  <w:num w:numId="22" w16cid:durableId="374936398">
    <w:abstractNumId w:val="16"/>
  </w:num>
  <w:num w:numId="23" w16cid:durableId="1340699505">
    <w:abstractNumId w:val="20"/>
  </w:num>
  <w:num w:numId="24" w16cid:durableId="1661500568">
    <w:abstractNumId w:val="3"/>
  </w:num>
  <w:num w:numId="25" w16cid:durableId="1781876714">
    <w:abstractNumId w:val="24"/>
  </w:num>
  <w:num w:numId="26" w16cid:durableId="1736514343">
    <w:abstractNumId w:val="14"/>
  </w:num>
  <w:num w:numId="27" w16cid:durableId="19821640">
    <w:abstractNumId w:val="4"/>
  </w:num>
  <w:num w:numId="28" w16cid:durableId="19931919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0286"/>
    <w:rsid w:val="0000126B"/>
    <w:rsid w:val="000017AA"/>
    <w:rsid w:val="00001C62"/>
    <w:rsid w:val="00001F27"/>
    <w:rsid w:val="00001FA5"/>
    <w:rsid w:val="00002216"/>
    <w:rsid w:val="000027D6"/>
    <w:rsid w:val="00002819"/>
    <w:rsid w:val="000028C5"/>
    <w:rsid w:val="000047B0"/>
    <w:rsid w:val="0000518E"/>
    <w:rsid w:val="0000747B"/>
    <w:rsid w:val="00007879"/>
    <w:rsid w:val="00010A40"/>
    <w:rsid w:val="00011AF4"/>
    <w:rsid w:val="00011CD8"/>
    <w:rsid w:val="00011E14"/>
    <w:rsid w:val="000122B7"/>
    <w:rsid w:val="00012ED0"/>
    <w:rsid w:val="00013827"/>
    <w:rsid w:val="00014026"/>
    <w:rsid w:val="0001547B"/>
    <w:rsid w:val="000154B9"/>
    <w:rsid w:val="00017308"/>
    <w:rsid w:val="0001745A"/>
    <w:rsid w:val="000207D9"/>
    <w:rsid w:val="00020E35"/>
    <w:rsid w:val="000225CC"/>
    <w:rsid w:val="00022696"/>
    <w:rsid w:val="00022F42"/>
    <w:rsid w:val="00023612"/>
    <w:rsid w:val="00023ABC"/>
    <w:rsid w:val="00023BE3"/>
    <w:rsid w:val="00023F74"/>
    <w:rsid w:val="000244C6"/>
    <w:rsid w:val="0002477E"/>
    <w:rsid w:val="00026F4E"/>
    <w:rsid w:val="0002793B"/>
    <w:rsid w:val="000301AF"/>
    <w:rsid w:val="00031C15"/>
    <w:rsid w:val="00031DFF"/>
    <w:rsid w:val="00032904"/>
    <w:rsid w:val="00032EAE"/>
    <w:rsid w:val="00033CAE"/>
    <w:rsid w:val="000340DC"/>
    <w:rsid w:val="0003481B"/>
    <w:rsid w:val="00034EEA"/>
    <w:rsid w:val="000353EF"/>
    <w:rsid w:val="00036C31"/>
    <w:rsid w:val="00036CE5"/>
    <w:rsid w:val="0003771B"/>
    <w:rsid w:val="00037949"/>
    <w:rsid w:val="00040ACA"/>
    <w:rsid w:val="00040C27"/>
    <w:rsid w:val="00041FA1"/>
    <w:rsid w:val="000420C8"/>
    <w:rsid w:val="0004224F"/>
    <w:rsid w:val="0004241D"/>
    <w:rsid w:val="00043E46"/>
    <w:rsid w:val="0004618C"/>
    <w:rsid w:val="00046F7E"/>
    <w:rsid w:val="000474BF"/>
    <w:rsid w:val="000476EF"/>
    <w:rsid w:val="00050564"/>
    <w:rsid w:val="00051DC0"/>
    <w:rsid w:val="00054B67"/>
    <w:rsid w:val="00055044"/>
    <w:rsid w:val="000550E3"/>
    <w:rsid w:val="00055EF0"/>
    <w:rsid w:val="000570F7"/>
    <w:rsid w:val="00057120"/>
    <w:rsid w:val="000603DE"/>
    <w:rsid w:val="000607D5"/>
    <w:rsid w:val="000611B5"/>
    <w:rsid w:val="0006168A"/>
    <w:rsid w:val="00061EE4"/>
    <w:rsid w:val="000632B3"/>
    <w:rsid w:val="00063AEF"/>
    <w:rsid w:val="000642C7"/>
    <w:rsid w:val="00064C21"/>
    <w:rsid w:val="00065703"/>
    <w:rsid w:val="00065B92"/>
    <w:rsid w:val="0006651C"/>
    <w:rsid w:val="00066B52"/>
    <w:rsid w:val="00066F51"/>
    <w:rsid w:val="00067435"/>
    <w:rsid w:val="000676D8"/>
    <w:rsid w:val="0007268F"/>
    <w:rsid w:val="00074132"/>
    <w:rsid w:val="00076451"/>
    <w:rsid w:val="000768C8"/>
    <w:rsid w:val="00076C1A"/>
    <w:rsid w:val="000779BD"/>
    <w:rsid w:val="00080B3D"/>
    <w:rsid w:val="00082A29"/>
    <w:rsid w:val="00083842"/>
    <w:rsid w:val="000840CF"/>
    <w:rsid w:val="0008654E"/>
    <w:rsid w:val="00087619"/>
    <w:rsid w:val="00087A5B"/>
    <w:rsid w:val="000900EA"/>
    <w:rsid w:val="000908CD"/>
    <w:rsid w:val="0009129E"/>
    <w:rsid w:val="00091438"/>
    <w:rsid w:val="0009160C"/>
    <w:rsid w:val="00092406"/>
    <w:rsid w:val="00093206"/>
    <w:rsid w:val="0009357B"/>
    <w:rsid w:val="00093AE7"/>
    <w:rsid w:val="00093CB7"/>
    <w:rsid w:val="0009469F"/>
    <w:rsid w:val="00094A91"/>
    <w:rsid w:val="0009506F"/>
    <w:rsid w:val="0009531E"/>
    <w:rsid w:val="000953AA"/>
    <w:rsid w:val="0009574C"/>
    <w:rsid w:val="00095980"/>
    <w:rsid w:val="00096945"/>
    <w:rsid w:val="00097304"/>
    <w:rsid w:val="0009780D"/>
    <w:rsid w:val="00097DCF"/>
    <w:rsid w:val="000A169C"/>
    <w:rsid w:val="000A1F3A"/>
    <w:rsid w:val="000A2139"/>
    <w:rsid w:val="000A35E2"/>
    <w:rsid w:val="000A3AFB"/>
    <w:rsid w:val="000A4502"/>
    <w:rsid w:val="000A532B"/>
    <w:rsid w:val="000A5D80"/>
    <w:rsid w:val="000A634D"/>
    <w:rsid w:val="000A6DA2"/>
    <w:rsid w:val="000A7CB9"/>
    <w:rsid w:val="000B04E7"/>
    <w:rsid w:val="000B13B4"/>
    <w:rsid w:val="000B14FD"/>
    <w:rsid w:val="000B1C41"/>
    <w:rsid w:val="000B5301"/>
    <w:rsid w:val="000B593E"/>
    <w:rsid w:val="000B5EBB"/>
    <w:rsid w:val="000B6869"/>
    <w:rsid w:val="000B6E63"/>
    <w:rsid w:val="000B7104"/>
    <w:rsid w:val="000B78C4"/>
    <w:rsid w:val="000B7E69"/>
    <w:rsid w:val="000C08C1"/>
    <w:rsid w:val="000C1311"/>
    <w:rsid w:val="000C1E86"/>
    <w:rsid w:val="000C278F"/>
    <w:rsid w:val="000C2F5A"/>
    <w:rsid w:val="000C36B0"/>
    <w:rsid w:val="000C3A6D"/>
    <w:rsid w:val="000C5147"/>
    <w:rsid w:val="000C51B2"/>
    <w:rsid w:val="000C58B2"/>
    <w:rsid w:val="000C599C"/>
    <w:rsid w:val="000C6486"/>
    <w:rsid w:val="000C6815"/>
    <w:rsid w:val="000C73C5"/>
    <w:rsid w:val="000C7853"/>
    <w:rsid w:val="000C7D31"/>
    <w:rsid w:val="000D0861"/>
    <w:rsid w:val="000D200E"/>
    <w:rsid w:val="000D27A1"/>
    <w:rsid w:val="000D2AB4"/>
    <w:rsid w:val="000D32CC"/>
    <w:rsid w:val="000D36D1"/>
    <w:rsid w:val="000D3AFF"/>
    <w:rsid w:val="000D3B52"/>
    <w:rsid w:val="000D3B84"/>
    <w:rsid w:val="000D3D19"/>
    <w:rsid w:val="000D5319"/>
    <w:rsid w:val="000D64AE"/>
    <w:rsid w:val="000D7A16"/>
    <w:rsid w:val="000E0D0E"/>
    <w:rsid w:val="000E1005"/>
    <w:rsid w:val="000E1F6E"/>
    <w:rsid w:val="000E2B3F"/>
    <w:rsid w:val="000E3D8F"/>
    <w:rsid w:val="000E4306"/>
    <w:rsid w:val="000E477F"/>
    <w:rsid w:val="000E5138"/>
    <w:rsid w:val="000E6BA9"/>
    <w:rsid w:val="000E6E25"/>
    <w:rsid w:val="000E6F68"/>
    <w:rsid w:val="000E7372"/>
    <w:rsid w:val="000E7862"/>
    <w:rsid w:val="000E7A49"/>
    <w:rsid w:val="000E7E11"/>
    <w:rsid w:val="000E7ED8"/>
    <w:rsid w:val="000E7F1C"/>
    <w:rsid w:val="000F04D0"/>
    <w:rsid w:val="000F050E"/>
    <w:rsid w:val="000F0CA5"/>
    <w:rsid w:val="000F1245"/>
    <w:rsid w:val="000F1E9A"/>
    <w:rsid w:val="000F21A4"/>
    <w:rsid w:val="000F362D"/>
    <w:rsid w:val="000F36E2"/>
    <w:rsid w:val="000F40AE"/>
    <w:rsid w:val="000F46B0"/>
    <w:rsid w:val="000F54CA"/>
    <w:rsid w:val="000F56D3"/>
    <w:rsid w:val="000F5A07"/>
    <w:rsid w:val="000F5D7D"/>
    <w:rsid w:val="000F6BE5"/>
    <w:rsid w:val="000F754A"/>
    <w:rsid w:val="001017BA"/>
    <w:rsid w:val="00101992"/>
    <w:rsid w:val="00101D7A"/>
    <w:rsid w:val="00101FEE"/>
    <w:rsid w:val="00103411"/>
    <w:rsid w:val="00106906"/>
    <w:rsid w:val="00106B16"/>
    <w:rsid w:val="00106F1A"/>
    <w:rsid w:val="001070DC"/>
    <w:rsid w:val="00107A7F"/>
    <w:rsid w:val="00107BAA"/>
    <w:rsid w:val="00110383"/>
    <w:rsid w:val="001110F7"/>
    <w:rsid w:val="0011142A"/>
    <w:rsid w:val="00111BE8"/>
    <w:rsid w:val="0011239B"/>
    <w:rsid w:val="001124E5"/>
    <w:rsid w:val="00113328"/>
    <w:rsid w:val="00113942"/>
    <w:rsid w:val="0011486D"/>
    <w:rsid w:val="0011494F"/>
    <w:rsid w:val="001153DD"/>
    <w:rsid w:val="00117EFC"/>
    <w:rsid w:val="00120CC2"/>
    <w:rsid w:val="00120F8A"/>
    <w:rsid w:val="001229DE"/>
    <w:rsid w:val="001232AF"/>
    <w:rsid w:val="00123B8E"/>
    <w:rsid w:val="00124289"/>
    <w:rsid w:val="0012571E"/>
    <w:rsid w:val="0012601E"/>
    <w:rsid w:val="00126496"/>
    <w:rsid w:val="00127A70"/>
    <w:rsid w:val="00127AE5"/>
    <w:rsid w:val="00130688"/>
    <w:rsid w:val="001309C3"/>
    <w:rsid w:val="00130C1F"/>
    <w:rsid w:val="001326F4"/>
    <w:rsid w:val="00132759"/>
    <w:rsid w:val="00134B8C"/>
    <w:rsid w:val="00134D55"/>
    <w:rsid w:val="00135B87"/>
    <w:rsid w:val="0013630E"/>
    <w:rsid w:val="00136F2B"/>
    <w:rsid w:val="0013705F"/>
    <w:rsid w:val="00137F31"/>
    <w:rsid w:val="00137FB8"/>
    <w:rsid w:val="001400B5"/>
    <w:rsid w:val="0014110B"/>
    <w:rsid w:val="001417B1"/>
    <w:rsid w:val="0014233D"/>
    <w:rsid w:val="00142649"/>
    <w:rsid w:val="00143280"/>
    <w:rsid w:val="0014645B"/>
    <w:rsid w:val="00147153"/>
    <w:rsid w:val="0015005A"/>
    <w:rsid w:val="00150E67"/>
    <w:rsid w:val="0015115B"/>
    <w:rsid w:val="00151810"/>
    <w:rsid w:val="0015243B"/>
    <w:rsid w:val="0015245F"/>
    <w:rsid w:val="00153675"/>
    <w:rsid w:val="00155106"/>
    <w:rsid w:val="0015513F"/>
    <w:rsid w:val="00155A1F"/>
    <w:rsid w:val="00156637"/>
    <w:rsid w:val="001568DA"/>
    <w:rsid w:val="00156B00"/>
    <w:rsid w:val="00156D27"/>
    <w:rsid w:val="00156FC7"/>
    <w:rsid w:val="00157597"/>
    <w:rsid w:val="00157782"/>
    <w:rsid w:val="00157B00"/>
    <w:rsid w:val="001600C3"/>
    <w:rsid w:val="00161F11"/>
    <w:rsid w:val="00161F96"/>
    <w:rsid w:val="001637A9"/>
    <w:rsid w:val="00163F46"/>
    <w:rsid w:val="0016713A"/>
    <w:rsid w:val="00167DF3"/>
    <w:rsid w:val="001702AB"/>
    <w:rsid w:val="00170EFB"/>
    <w:rsid w:val="00170F08"/>
    <w:rsid w:val="00171A92"/>
    <w:rsid w:val="00172180"/>
    <w:rsid w:val="0017430D"/>
    <w:rsid w:val="001745F2"/>
    <w:rsid w:val="00175A5B"/>
    <w:rsid w:val="00175E5C"/>
    <w:rsid w:val="00176125"/>
    <w:rsid w:val="00176A12"/>
    <w:rsid w:val="00176CAB"/>
    <w:rsid w:val="001777E5"/>
    <w:rsid w:val="00177876"/>
    <w:rsid w:val="00177A6B"/>
    <w:rsid w:val="00177B38"/>
    <w:rsid w:val="0018082C"/>
    <w:rsid w:val="00180BB9"/>
    <w:rsid w:val="00180C7A"/>
    <w:rsid w:val="0018180E"/>
    <w:rsid w:val="00181EBF"/>
    <w:rsid w:val="00182093"/>
    <w:rsid w:val="00182A90"/>
    <w:rsid w:val="00182BDD"/>
    <w:rsid w:val="00182D5C"/>
    <w:rsid w:val="0018499F"/>
    <w:rsid w:val="00184CBA"/>
    <w:rsid w:val="00185120"/>
    <w:rsid w:val="00186043"/>
    <w:rsid w:val="00186A1C"/>
    <w:rsid w:val="00187187"/>
    <w:rsid w:val="0018749E"/>
    <w:rsid w:val="00190E27"/>
    <w:rsid w:val="00191163"/>
    <w:rsid w:val="001925AF"/>
    <w:rsid w:val="00192ACC"/>
    <w:rsid w:val="00192BAF"/>
    <w:rsid w:val="00193C90"/>
    <w:rsid w:val="0019488D"/>
    <w:rsid w:val="001948E4"/>
    <w:rsid w:val="001959F6"/>
    <w:rsid w:val="0019628C"/>
    <w:rsid w:val="001965D3"/>
    <w:rsid w:val="001966F4"/>
    <w:rsid w:val="00197CC9"/>
    <w:rsid w:val="001A1D19"/>
    <w:rsid w:val="001A245A"/>
    <w:rsid w:val="001A399E"/>
    <w:rsid w:val="001A43A8"/>
    <w:rsid w:val="001A499F"/>
    <w:rsid w:val="001A4D90"/>
    <w:rsid w:val="001A52A0"/>
    <w:rsid w:val="001A58B5"/>
    <w:rsid w:val="001A67C7"/>
    <w:rsid w:val="001A68E7"/>
    <w:rsid w:val="001B0288"/>
    <w:rsid w:val="001B0BCD"/>
    <w:rsid w:val="001B1657"/>
    <w:rsid w:val="001B18FF"/>
    <w:rsid w:val="001B19EB"/>
    <w:rsid w:val="001B20B0"/>
    <w:rsid w:val="001B211F"/>
    <w:rsid w:val="001B2C3E"/>
    <w:rsid w:val="001B3C03"/>
    <w:rsid w:val="001B3EA2"/>
    <w:rsid w:val="001B434A"/>
    <w:rsid w:val="001B4B18"/>
    <w:rsid w:val="001B5660"/>
    <w:rsid w:val="001B5995"/>
    <w:rsid w:val="001B5D2A"/>
    <w:rsid w:val="001B7E90"/>
    <w:rsid w:val="001B7EDB"/>
    <w:rsid w:val="001C0B52"/>
    <w:rsid w:val="001C0C89"/>
    <w:rsid w:val="001C1F0E"/>
    <w:rsid w:val="001C35EA"/>
    <w:rsid w:val="001C385C"/>
    <w:rsid w:val="001C509A"/>
    <w:rsid w:val="001C7842"/>
    <w:rsid w:val="001D066C"/>
    <w:rsid w:val="001D1C84"/>
    <w:rsid w:val="001D2114"/>
    <w:rsid w:val="001D3434"/>
    <w:rsid w:val="001D4514"/>
    <w:rsid w:val="001D492E"/>
    <w:rsid w:val="001D531F"/>
    <w:rsid w:val="001D5A71"/>
    <w:rsid w:val="001D5ACE"/>
    <w:rsid w:val="001D6C3E"/>
    <w:rsid w:val="001D7033"/>
    <w:rsid w:val="001E3F15"/>
    <w:rsid w:val="001E4F28"/>
    <w:rsid w:val="001E4F33"/>
    <w:rsid w:val="001E52D1"/>
    <w:rsid w:val="001E76A0"/>
    <w:rsid w:val="001E7DD1"/>
    <w:rsid w:val="001F2164"/>
    <w:rsid w:val="001F2780"/>
    <w:rsid w:val="001F3823"/>
    <w:rsid w:val="001F4818"/>
    <w:rsid w:val="001F5B67"/>
    <w:rsid w:val="001F721B"/>
    <w:rsid w:val="001F7AA9"/>
    <w:rsid w:val="0020070C"/>
    <w:rsid w:val="00200EC4"/>
    <w:rsid w:val="00201A8A"/>
    <w:rsid w:val="00204F3A"/>
    <w:rsid w:val="00204FC1"/>
    <w:rsid w:val="00205CFD"/>
    <w:rsid w:val="00206785"/>
    <w:rsid w:val="00206AE3"/>
    <w:rsid w:val="00206E48"/>
    <w:rsid w:val="002072F2"/>
    <w:rsid w:val="0020753A"/>
    <w:rsid w:val="002100C1"/>
    <w:rsid w:val="002101EE"/>
    <w:rsid w:val="00212312"/>
    <w:rsid w:val="0021319D"/>
    <w:rsid w:val="002132BA"/>
    <w:rsid w:val="0021350E"/>
    <w:rsid w:val="00214C6C"/>
    <w:rsid w:val="002155BD"/>
    <w:rsid w:val="002160D8"/>
    <w:rsid w:val="002164D7"/>
    <w:rsid w:val="002170C6"/>
    <w:rsid w:val="00217724"/>
    <w:rsid w:val="00217C62"/>
    <w:rsid w:val="00220024"/>
    <w:rsid w:val="00220A21"/>
    <w:rsid w:val="002213BE"/>
    <w:rsid w:val="00223023"/>
    <w:rsid w:val="00224433"/>
    <w:rsid w:val="00225784"/>
    <w:rsid w:val="00225C54"/>
    <w:rsid w:val="00226547"/>
    <w:rsid w:val="00226672"/>
    <w:rsid w:val="00226968"/>
    <w:rsid w:val="00230FF4"/>
    <w:rsid w:val="00231AB4"/>
    <w:rsid w:val="00232ACA"/>
    <w:rsid w:val="00232E68"/>
    <w:rsid w:val="002335DD"/>
    <w:rsid w:val="00234B3A"/>
    <w:rsid w:val="00235711"/>
    <w:rsid w:val="00236709"/>
    <w:rsid w:val="00237053"/>
    <w:rsid w:val="00237111"/>
    <w:rsid w:val="00237CED"/>
    <w:rsid w:val="00240005"/>
    <w:rsid w:val="0024000C"/>
    <w:rsid w:val="0024129F"/>
    <w:rsid w:val="00241ED2"/>
    <w:rsid w:val="00243E53"/>
    <w:rsid w:val="0024445C"/>
    <w:rsid w:val="00245230"/>
    <w:rsid w:val="002455B8"/>
    <w:rsid w:val="00246972"/>
    <w:rsid w:val="00246CC3"/>
    <w:rsid w:val="00246E3C"/>
    <w:rsid w:val="00246FA1"/>
    <w:rsid w:val="00247F42"/>
    <w:rsid w:val="00250693"/>
    <w:rsid w:val="00250C3A"/>
    <w:rsid w:val="00250CB7"/>
    <w:rsid w:val="00251E50"/>
    <w:rsid w:val="00251F73"/>
    <w:rsid w:val="00253915"/>
    <w:rsid w:val="0025509C"/>
    <w:rsid w:val="00256595"/>
    <w:rsid w:val="00257474"/>
    <w:rsid w:val="00260EA4"/>
    <w:rsid w:val="00261922"/>
    <w:rsid w:val="002645E8"/>
    <w:rsid w:val="0026521B"/>
    <w:rsid w:val="0026577C"/>
    <w:rsid w:val="00266815"/>
    <w:rsid w:val="00266D39"/>
    <w:rsid w:val="002674DE"/>
    <w:rsid w:val="0026754D"/>
    <w:rsid w:val="00270031"/>
    <w:rsid w:val="002705F4"/>
    <w:rsid w:val="002706F0"/>
    <w:rsid w:val="00270CB6"/>
    <w:rsid w:val="00271207"/>
    <w:rsid w:val="00271AFD"/>
    <w:rsid w:val="002731ED"/>
    <w:rsid w:val="002737C1"/>
    <w:rsid w:val="002739D7"/>
    <w:rsid w:val="00275071"/>
    <w:rsid w:val="002779E9"/>
    <w:rsid w:val="0028158E"/>
    <w:rsid w:val="00282F6A"/>
    <w:rsid w:val="002832B9"/>
    <w:rsid w:val="00283672"/>
    <w:rsid w:val="00283855"/>
    <w:rsid w:val="0028513A"/>
    <w:rsid w:val="00285A65"/>
    <w:rsid w:val="00286C3F"/>
    <w:rsid w:val="00290532"/>
    <w:rsid w:val="0029054C"/>
    <w:rsid w:val="002912B1"/>
    <w:rsid w:val="002915E2"/>
    <w:rsid w:val="00292062"/>
    <w:rsid w:val="002931C5"/>
    <w:rsid w:val="00293227"/>
    <w:rsid w:val="002941C2"/>
    <w:rsid w:val="002944FE"/>
    <w:rsid w:val="00294984"/>
    <w:rsid w:val="0029512B"/>
    <w:rsid w:val="0029548F"/>
    <w:rsid w:val="00296756"/>
    <w:rsid w:val="00297A05"/>
    <w:rsid w:val="00297A95"/>
    <w:rsid w:val="002A00ED"/>
    <w:rsid w:val="002A06F2"/>
    <w:rsid w:val="002A13B3"/>
    <w:rsid w:val="002A149C"/>
    <w:rsid w:val="002A1B86"/>
    <w:rsid w:val="002A3187"/>
    <w:rsid w:val="002A5234"/>
    <w:rsid w:val="002A541F"/>
    <w:rsid w:val="002A5444"/>
    <w:rsid w:val="002A545F"/>
    <w:rsid w:val="002A6E4C"/>
    <w:rsid w:val="002A7BB3"/>
    <w:rsid w:val="002A7BCE"/>
    <w:rsid w:val="002A7E99"/>
    <w:rsid w:val="002B0052"/>
    <w:rsid w:val="002B0584"/>
    <w:rsid w:val="002B0C14"/>
    <w:rsid w:val="002B1028"/>
    <w:rsid w:val="002B15A4"/>
    <w:rsid w:val="002B240A"/>
    <w:rsid w:val="002B251A"/>
    <w:rsid w:val="002B2843"/>
    <w:rsid w:val="002B29AA"/>
    <w:rsid w:val="002B2EDA"/>
    <w:rsid w:val="002B3D3B"/>
    <w:rsid w:val="002B5278"/>
    <w:rsid w:val="002B6008"/>
    <w:rsid w:val="002B7F46"/>
    <w:rsid w:val="002C0255"/>
    <w:rsid w:val="002C070D"/>
    <w:rsid w:val="002C0A15"/>
    <w:rsid w:val="002C0BCD"/>
    <w:rsid w:val="002C1DDB"/>
    <w:rsid w:val="002C1E56"/>
    <w:rsid w:val="002C3D94"/>
    <w:rsid w:val="002C493D"/>
    <w:rsid w:val="002C524C"/>
    <w:rsid w:val="002C57EF"/>
    <w:rsid w:val="002C5AB4"/>
    <w:rsid w:val="002C7BD1"/>
    <w:rsid w:val="002C7EBE"/>
    <w:rsid w:val="002D15EE"/>
    <w:rsid w:val="002D3195"/>
    <w:rsid w:val="002D3636"/>
    <w:rsid w:val="002D4CC6"/>
    <w:rsid w:val="002D5102"/>
    <w:rsid w:val="002D6011"/>
    <w:rsid w:val="002D6337"/>
    <w:rsid w:val="002D67B2"/>
    <w:rsid w:val="002D6B52"/>
    <w:rsid w:val="002D702B"/>
    <w:rsid w:val="002D7182"/>
    <w:rsid w:val="002D7480"/>
    <w:rsid w:val="002D7661"/>
    <w:rsid w:val="002E01F7"/>
    <w:rsid w:val="002E02C1"/>
    <w:rsid w:val="002E284A"/>
    <w:rsid w:val="002E3B3A"/>
    <w:rsid w:val="002E3DBD"/>
    <w:rsid w:val="002E48FD"/>
    <w:rsid w:val="002E56BD"/>
    <w:rsid w:val="002E642F"/>
    <w:rsid w:val="002E7764"/>
    <w:rsid w:val="002F0A10"/>
    <w:rsid w:val="002F0D0E"/>
    <w:rsid w:val="002F1076"/>
    <w:rsid w:val="002F19BD"/>
    <w:rsid w:val="002F1B74"/>
    <w:rsid w:val="002F3ACF"/>
    <w:rsid w:val="002F4FDF"/>
    <w:rsid w:val="002F5CD1"/>
    <w:rsid w:val="002F5D34"/>
    <w:rsid w:val="002F6B76"/>
    <w:rsid w:val="002F7136"/>
    <w:rsid w:val="002F728C"/>
    <w:rsid w:val="00300318"/>
    <w:rsid w:val="00300A6B"/>
    <w:rsid w:val="0030171E"/>
    <w:rsid w:val="00301E70"/>
    <w:rsid w:val="0030208C"/>
    <w:rsid w:val="00302F00"/>
    <w:rsid w:val="00302FC1"/>
    <w:rsid w:val="00305099"/>
    <w:rsid w:val="00305194"/>
    <w:rsid w:val="00305B65"/>
    <w:rsid w:val="00306249"/>
    <w:rsid w:val="003063C9"/>
    <w:rsid w:val="0030642A"/>
    <w:rsid w:val="003068DB"/>
    <w:rsid w:val="003072EF"/>
    <w:rsid w:val="00307343"/>
    <w:rsid w:val="00307391"/>
    <w:rsid w:val="00307621"/>
    <w:rsid w:val="0031046D"/>
    <w:rsid w:val="003108F4"/>
    <w:rsid w:val="00310A94"/>
    <w:rsid w:val="00310C6A"/>
    <w:rsid w:val="00311E8F"/>
    <w:rsid w:val="003129DA"/>
    <w:rsid w:val="003138FD"/>
    <w:rsid w:val="00314113"/>
    <w:rsid w:val="00316CD2"/>
    <w:rsid w:val="00317E79"/>
    <w:rsid w:val="003203FE"/>
    <w:rsid w:val="0032091C"/>
    <w:rsid w:val="0032131D"/>
    <w:rsid w:val="00321795"/>
    <w:rsid w:val="00321867"/>
    <w:rsid w:val="00321DC2"/>
    <w:rsid w:val="00322990"/>
    <w:rsid w:val="003241C4"/>
    <w:rsid w:val="003241D8"/>
    <w:rsid w:val="003246D4"/>
    <w:rsid w:val="00324AF2"/>
    <w:rsid w:val="00325075"/>
    <w:rsid w:val="00325898"/>
    <w:rsid w:val="003265DE"/>
    <w:rsid w:val="00326786"/>
    <w:rsid w:val="00327AEF"/>
    <w:rsid w:val="00331761"/>
    <w:rsid w:val="003325F9"/>
    <w:rsid w:val="00332E4D"/>
    <w:rsid w:val="00333A66"/>
    <w:rsid w:val="00334A26"/>
    <w:rsid w:val="00334C43"/>
    <w:rsid w:val="00336559"/>
    <w:rsid w:val="00336709"/>
    <w:rsid w:val="00336795"/>
    <w:rsid w:val="00336C35"/>
    <w:rsid w:val="0033737C"/>
    <w:rsid w:val="003374BB"/>
    <w:rsid w:val="00337567"/>
    <w:rsid w:val="00337763"/>
    <w:rsid w:val="00337787"/>
    <w:rsid w:val="003379CF"/>
    <w:rsid w:val="00340300"/>
    <w:rsid w:val="00340BC5"/>
    <w:rsid w:val="00340E19"/>
    <w:rsid w:val="003414BD"/>
    <w:rsid w:val="003418CC"/>
    <w:rsid w:val="00341952"/>
    <w:rsid w:val="00342235"/>
    <w:rsid w:val="0034245A"/>
    <w:rsid w:val="0034268B"/>
    <w:rsid w:val="00342888"/>
    <w:rsid w:val="003435E3"/>
    <w:rsid w:val="003437E8"/>
    <w:rsid w:val="00344248"/>
    <w:rsid w:val="003453AE"/>
    <w:rsid w:val="003458DE"/>
    <w:rsid w:val="00345C8C"/>
    <w:rsid w:val="00346DBB"/>
    <w:rsid w:val="003472C3"/>
    <w:rsid w:val="00347733"/>
    <w:rsid w:val="003477CE"/>
    <w:rsid w:val="00350ABC"/>
    <w:rsid w:val="003533E3"/>
    <w:rsid w:val="003546D8"/>
    <w:rsid w:val="0035677B"/>
    <w:rsid w:val="00357881"/>
    <w:rsid w:val="0036025F"/>
    <w:rsid w:val="0036167E"/>
    <w:rsid w:val="00361A52"/>
    <w:rsid w:val="0036264F"/>
    <w:rsid w:val="00362814"/>
    <w:rsid w:val="0036296B"/>
    <w:rsid w:val="00363359"/>
    <w:rsid w:val="00363A8D"/>
    <w:rsid w:val="0036418D"/>
    <w:rsid w:val="003650A2"/>
    <w:rsid w:val="003652A5"/>
    <w:rsid w:val="00365349"/>
    <w:rsid w:val="00365604"/>
    <w:rsid w:val="00366180"/>
    <w:rsid w:val="00366522"/>
    <w:rsid w:val="003667D4"/>
    <w:rsid w:val="0036686A"/>
    <w:rsid w:val="00367587"/>
    <w:rsid w:val="00370FF2"/>
    <w:rsid w:val="003743DC"/>
    <w:rsid w:val="00374638"/>
    <w:rsid w:val="00374689"/>
    <w:rsid w:val="003750B6"/>
    <w:rsid w:val="00375CC3"/>
    <w:rsid w:val="00375DD7"/>
    <w:rsid w:val="00375ED7"/>
    <w:rsid w:val="00376407"/>
    <w:rsid w:val="00377781"/>
    <w:rsid w:val="003807CC"/>
    <w:rsid w:val="0038185F"/>
    <w:rsid w:val="003818C5"/>
    <w:rsid w:val="003824C8"/>
    <w:rsid w:val="003832C7"/>
    <w:rsid w:val="00383F3D"/>
    <w:rsid w:val="00384302"/>
    <w:rsid w:val="00384CF6"/>
    <w:rsid w:val="0039050A"/>
    <w:rsid w:val="003905AF"/>
    <w:rsid w:val="00390824"/>
    <w:rsid w:val="00391755"/>
    <w:rsid w:val="0039205A"/>
    <w:rsid w:val="0039244A"/>
    <w:rsid w:val="003940E1"/>
    <w:rsid w:val="00394984"/>
    <w:rsid w:val="003949A2"/>
    <w:rsid w:val="003951F7"/>
    <w:rsid w:val="0039561B"/>
    <w:rsid w:val="00395A61"/>
    <w:rsid w:val="00395C8E"/>
    <w:rsid w:val="00396359"/>
    <w:rsid w:val="0039718E"/>
    <w:rsid w:val="003979D0"/>
    <w:rsid w:val="003A040B"/>
    <w:rsid w:val="003A0A5B"/>
    <w:rsid w:val="003A1482"/>
    <w:rsid w:val="003A1E2A"/>
    <w:rsid w:val="003A1E73"/>
    <w:rsid w:val="003A4219"/>
    <w:rsid w:val="003A42B2"/>
    <w:rsid w:val="003A48E9"/>
    <w:rsid w:val="003A4E40"/>
    <w:rsid w:val="003A62E1"/>
    <w:rsid w:val="003A6D40"/>
    <w:rsid w:val="003A6DB3"/>
    <w:rsid w:val="003A7490"/>
    <w:rsid w:val="003A7720"/>
    <w:rsid w:val="003A7EE1"/>
    <w:rsid w:val="003B0DF9"/>
    <w:rsid w:val="003B297A"/>
    <w:rsid w:val="003B533F"/>
    <w:rsid w:val="003C0408"/>
    <w:rsid w:val="003C16E1"/>
    <w:rsid w:val="003C676C"/>
    <w:rsid w:val="003C727F"/>
    <w:rsid w:val="003D203A"/>
    <w:rsid w:val="003D245B"/>
    <w:rsid w:val="003D2755"/>
    <w:rsid w:val="003D3302"/>
    <w:rsid w:val="003D3497"/>
    <w:rsid w:val="003D39BA"/>
    <w:rsid w:val="003D512F"/>
    <w:rsid w:val="003D593E"/>
    <w:rsid w:val="003D5C8B"/>
    <w:rsid w:val="003D5F17"/>
    <w:rsid w:val="003D6E76"/>
    <w:rsid w:val="003E00E5"/>
    <w:rsid w:val="003E09E1"/>
    <w:rsid w:val="003E17CA"/>
    <w:rsid w:val="003E1AEE"/>
    <w:rsid w:val="003E337C"/>
    <w:rsid w:val="003E33F4"/>
    <w:rsid w:val="003E3782"/>
    <w:rsid w:val="003E3FE7"/>
    <w:rsid w:val="003E436F"/>
    <w:rsid w:val="003E4386"/>
    <w:rsid w:val="003E4981"/>
    <w:rsid w:val="003E6609"/>
    <w:rsid w:val="003F00C1"/>
    <w:rsid w:val="003F0505"/>
    <w:rsid w:val="003F0749"/>
    <w:rsid w:val="003F094E"/>
    <w:rsid w:val="003F0DBF"/>
    <w:rsid w:val="003F133A"/>
    <w:rsid w:val="003F17F1"/>
    <w:rsid w:val="003F216D"/>
    <w:rsid w:val="003F3C28"/>
    <w:rsid w:val="003F5194"/>
    <w:rsid w:val="004008BA"/>
    <w:rsid w:val="00402453"/>
    <w:rsid w:val="00402702"/>
    <w:rsid w:val="00404802"/>
    <w:rsid w:val="00404BB9"/>
    <w:rsid w:val="004056BC"/>
    <w:rsid w:val="004061A6"/>
    <w:rsid w:val="00406CA5"/>
    <w:rsid w:val="004075D7"/>
    <w:rsid w:val="00411AAA"/>
    <w:rsid w:val="00412771"/>
    <w:rsid w:val="0041319F"/>
    <w:rsid w:val="00413D72"/>
    <w:rsid w:val="00415069"/>
    <w:rsid w:val="0041507D"/>
    <w:rsid w:val="004150DE"/>
    <w:rsid w:val="00415A20"/>
    <w:rsid w:val="0041651A"/>
    <w:rsid w:val="00416B1C"/>
    <w:rsid w:val="00416FA1"/>
    <w:rsid w:val="00416FB3"/>
    <w:rsid w:val="00417503"/>
    <w:rsid w:val="00420042"/>
    <w:rsid w:val="00420481"/>
    <w:rsid w:val="0042056C"/>
    <w:rsid w:val="004227DF"/>
    <w:rsid w:val="00422EF6"/>
    <w:rsid w:val="00422F45"/>
    <w:rsid w:val="004232D9"/>
    <w:rsid w:val="0042374B"/>
    <w:rsid w:val="00423A64"/>
    <w:rsid w:val="00424422"/>
    <w:rsid w:val="00424954"/>
    <w:rsid w:val="00425136"/>
    <w:rsid w:val="004253A6"/>
    <w:rsid w:val="00425437"/>
    <w:rsid w:val="004261BA"/>
    <w:rsid w:val="00427666"/>
    <w:rsid w:val="00430784"/>
    <w:rsid w:val="00432101"/>
    <w:rsid w:val="004330CA"/>
    <w:rsid w:val="004332C8"/>
    <w:rsid w:val="0043421F"/>
    <w:rsid w:val="00434342"/>
    <w:rsid w:val="00434891"/>
    <w:rsid w:val="00434A32"/>
    <w:rsid w:val="00435968"/>
    <w:rsid w:val="00435B2D"/>
    <w:rsid w:val="00435B7C"/>
    <w:rsid w:val="00436038"/>
    <w:rsid w:val="004361C5"/>
    <w:rsid w:val="00436AAD"/>
    <w:rsid w:val="00436BF4"/>
    <w:rsid w:val="00437690"/>
    <w:rsid w:val="004376D5"/>
    <w:rsid w:val="00437B6C"/>
    <w:rsid w:val="004409F8"/>
    <w:rsid w:val="00441D1B"/>
    <w:rsid w:val="00441E09"/>
    <w:rsid w:val="004421E3"/>
    <w:rsid w:val="0044272F"/>
    <w:rsid w:val="00442F0A"/>
    <w:rsid w:val="00443A13"/>
    <w:rsid w:val="00444389"/>
    <w:rsid w:val="00447B63"/>
    <w:rsid w:val="00450355"/>
    <w:rsid w:val="004504E5"/>
    <w:rsid w:val="0045093C"/>
    <w:rsid w:val="00450DAA"/>
    <w:rsid w:val="00451371"/>
    <w:rsid w:val="0045371C"/>
    <w:rsid w:val="0045445C"/>
    <w:rsid w:val="00454F07"/>
    <w:rsid w:val="00455820"/>
    <w:rsid w:val="0045654E"/>
    <w:rsid w:val="00456765"/>
    <w:rsid w:val="0046192C"/>
    <w:rsid w:val="00465CEB"/>
    <w:rsid w:val="004669E3"/>
    <w:rsid w:val="00467EFA"/>
    <w:rsid w:val="004707A4"/>
    <w:rsid w:val="00471021"/>
    <w:rsid w:val="004710E8"/>
    <w:rsid w:val="00471946"/>
    <w:rsid w:val="00471BE0"/>
    <w:rsid w:val="004722B3"/>
    <w:rsid w:val="0047289A"/>
    <w:rsid w:val="00472D4D"/>
    <w:rsid w:val="00473232"/>
    <w:rsid w:val="004733E0"/>
    <w:rsid w:val="004738B1"/>
    <w:rsid w:val="00473CB6"/>
    <w:rsid w:val="00474823"/>
    <w:rsid w:val="0047516E"/>
    <w:rsid w:val="00475720"/>
    <w:rsid w:val="00475AA0"/>
    <w:rsid w:val="00475B74"/>
    <w:rsid w:val="0047626E"/>
    <w:rsid w:val="00477361"/>
    <w:rsid w:val="00477960"/>
    <w:rsid w:val="00480CA5"/>
    <w:rsid w:val="00480D84"/>
    <w:rsid w:val="00480E5D"/>
    <w:rsid w:val="00480EDA"/>
    <w:rsid w:val="004811BB"/>
    <w:rsid w:val="00482BBD"/>
    <w:rsid w:val="00483B0E"/>
    <w:rsid w:val="00483EDB"/>
    <w:rsid w:val="00486E68"/>
    <w:rsid w:val="00487102"/>
    <w:rsid w:val="00490AE3"/>
    <w:rsid w:val="00490F41"/>
    <w:rsid w:val="00490F4E"/>
    <w:rsid w:val="0049102E"/>
    <w:rsid w:val="00493545"/>
    <w:rsid w:val="004935D8"/>
    <w:rsid w:val="0049438A"/>
    <w:rsid w:val="004948A5"/>
    <w:rsid w:val="00495187"/>
    <w:rsid w:val="00495434"/>
    <w:rsid w:val="004954C9"/>
    <w:rsid w:val="004962F5"/>
    <w:rsid w:val="004A0686"/>
    <w:rsid w:val="004A0810"/>
    <w:rsid w:val="004A0907"/>
    <w:rsid w:val="004A0C3B"/>
    <w:rsid w:val="004A146C"/>
    <w:rsid w:val="004A1B27"/>
    <w:rsid w:val="004A1BF9"/>
    <w:rsid w:val="004A325D"/>
    <w:rsid w:val="004A50DF"/>
    <w:rsid w:val="004A53A9"/>
    <w:rsid w:val="004A639A"/>
    <w:rsid w:val="004A6769"/>
    <w:rsid w:val="004A7AE4"/>
    <w:rsid w:val="004A7CCB"/>
    <w:rsid w:val="004B02FB"/>
    <w:rsid w:val="004B04C2"/>
    <w:rsid w:val="004B0890"/>
    <w:rsid w:val="004B0B32"/>
    <w:rsid w:val="004B17FD"/>
    <w:rsid w:val="004B2C41"/>
    <w:rsid w:val="004B2E1F"/>
    <w:rsid w:val="004B4506"/>
    <w:rsid w:val="004B76FF"/>
    <w:rsid w:val="004B7ECC"/>
    <w:rsid w:val="004C12CA"/>
    <w:rsid w:val="004C230F"/>
    <w:rsid w:val="004C3B27"/>
    <w:rsid w:val="004C4261"/>
    <w:rsid w:val="004C4473"/>
    <w:rsid w:val="004C485E"/>
    <w:rsid w:val="004C4960"/>
    <w:rsid w:val="004C68A7"/>
    <w:rsid w:val="004C7456"/>
    <w:rsid w:val="004C7778"/>
    <w:rsid w:val="004C7AFA"/>
    <w:rsid w:val="004D0DEF"/>
    <w:rsid w:val="004D10EC"/>
    <w:rsid w:val="004D17F4"/>
    <w:rsid w:val="004D271F"/>
    <w:rsid w:val="004D3442"/>
    <w:rsid w:val="004D38EC"/>
    <w:rsid w:val="004D3982"/>
    <w:rsid w:val="004D3B87"/>
    <w:rsid w:val="004D3CD4"/>
    <w:rsid w:val="004D43A4"/>
    <w:rsid w:val="004D44C0"/>
    <w:rsid w:val="004D455F"/>
    <w:rsid w:val="004D63CE"/>
    <w:rsid w:val="004D7185"/>
    <w:rsid w:val="004D7D34"/>
    <w:rsid w:val="004E12AA"/>
    <w:rsid w:val="004E2215"/>
    <w:rsid w:val="004E298A"/>
    <w:rsid w:val="004E2B0F"/>
    <w:rsid w:val="004E2DC0"/>
    <w:rsid w:val="004E3653"/>
    <w:rsid w:val="004E3BAF"/>
    <w:rsid w:val="004E3F88"/>
    <w:rsid w:val="004E45A3"/>
    <w:rsid w:val="004E4737"/>
    <w:rsid w:val="004E4DC3"/>
    <w:rsid w:val="004E5042"/>
    <w:rsid w:val="004E6C3D"/>
    <w:rsid w:val="004E709C"/>
    <w:rsid w:val="004E7B65"/>
    <w:rsid w:val="004F1352"/>
    <w:rsid w:val="004F1879"/>
    <w:rsid w:val="004F1E3B"/>
    <w:rsid w:val="004F2996"/>
    <w:rsid w:val="004F41E7"/>
    <w:rsid w:val="004F4C4D"/>
    <w:rsid w:val="004F5400"/>
    <w:rsid w:val="004F5CA9"/>
    <w:rsid w:val="004F5EC6"/>
    <w:rsid w:val="004F6028"/>
    <w:rsid w:val="004F6471"/>
    <w:rsid w:val="004F681F"/>
    <w:rsid w:val="004F735A"/>
    <w:rsid w:val="004F76FC"/>
    <w:rsid w:val="004F7995"/>
    <w:rsid w:val="00500531"/>
    <w:rsid w:val="0050077B"/>
    <w:rsid w:val="00500FCC"/>
    <w:rsid w:val="005014A6"/>
    <w:rsid w:val="0050287E"/>
    <w:rsid w:val="00503659"/>
    <w:rsid w:val="00503B6F"/>
    <w:rsid w:val="00503C2F"/>
    <w:rsid w:val="00503EAF"/>
    <w:rsid w:val="0050625B"/>
    <w:rsid w:val="00506509"/>
    <w:rsid w:val="00510132"/>
    <w:rsid w:val="005112A8"/>
    <w:rsid w:val="00511CFD"/>
    <w:rsid w:val="00513CAB"/>
    <w:rsid w:val="005144B5"/>
    <w:rsid w:val="005144D3"/>
    <w:rsid w:val="00515272"/>
    <w:rsid w:val="00520AE4"/>
    <w:rsid w:val="00520B79"/>
    <w:rsid w:val="005221D8"/>
    <w:rsid w:val="00523722"/>
    <w:rsid w:val="0052438F"/>
    <w:rsid w:val="00524FD0"/>
    <w:rsid w:val="005251C5"/>
    <w:rsid w:val="00525953"/>
    <w:rsid w:val="00525FEE"/>
    <w:rsid w:val="0052635C"/>
    <w:rsid w:val="00526522"/>
    <w:rsid w:val="00526C4F"/>
    <w:rsid w:val="005276F9"/>
    <w:rsid w:val="00530790"/>
    <w:rsid w:val="00530FEA"/>
    <w:rsid w:val="00532398"/>
    <w:rsid w:val="00532B08"/>
    <w:rsid w:val="00534886"/>
    <w:rsid w:val="00534C6E"/>
    <w:rsid w:val="00535C4C"/>
    <w:rsid w:val="00535CBE"/>
    <w:rsid w:val="00536AAB"/>
    <w:rsid w:val="00537008"/>
    <w:rsid w:val="005373AB"/>
    <w:rsid w:val="00537CB6"/>
    <w:rsid w:val="005416AB"/>
    <w:rsid w:val="0054245F"/>
    <w:rsid w:val="00543F49"/>
    <w:rsid w:val="00544393"/>
    <w:rsid w:val="005444F5"/>
    <w:rsid w:val="00544773"/>
    <w:rsid w:val="00544D9A"/>
    <w:rsid w:val="005457FF"/>
    <w:rsid w:val="00545D54"/>
    <w:rsid w:val="00545DD0"/>
    <w:rsid w:val="0054630C"/>
    <w:rsid w:val="00546CE0"/>
    <w:rsid w:val="00546F2F"/>
    <w:rsid w:val="005513BC"/>
    <w:rsid w:val="005520DE"/>
    <w:rsid w:val="005530DB"/>
    <w:rsid w:val="00553B1E"/>
    <w:rsid w:val="00554859"/>
    <w:rsid w:val="005548A0"/>
    <w:rsid w:val="00554B65"/>
    <w:rsid w:val="00555105"/>
    <w:rsid w:val="00555576"/>
    <w:rsid w:val="00555EA5"/>
    <w:rsid w:val="005563D5"/>
    <w:rsid w:val="00560FCB"/>
    <w:rsid w:val="0056163A"/>
    <w:rsid w:val="00562872"/>
    <w:rsid w:val="00562F06"/>
    <w:rsid w:val="005647CE"/>
    <w:rsid w:val="00565A76"/>
    <w:rsid w:val="00567BFD"/>
    <w:rsid w:val="00570E64"/>
    <w:rsid w:val="0057126C"/>
    <w:rsid w:val="0057130C"/>
    <w:rsid w:val="00571897"/>
    <w:rsid w:val="00571AA1"/>
    <w:rsid w:val="00571D38"/>
    <w:rsid w:val="00574533"/>
    <w:rsid w:val="00574680"/>
    <w:rsid w:val="00574BD5"/>
    <w:rsid w:val="00574FE1"/>
    <w:rsid w:val="00575AED"/>
    <w:rsid w:val="00576AAF"/>
    <w:rsid w:val="00576B24"/>
    <w:rsid w:val="00577B77"/>
    <w:rsid w:val="00580022"/>
    <w:rsid w:val="005816C5"/>
    <w:rsid w:val="00581EF9"/>
    <w:rsid w:val="00584348"/>
    <w:rsid w:val="00584BFF"/>
    <w:rsid w:val="00586345"/>
    <w:rsid w:val="00586C35"/>
    <w:rsid w:val="00587229"/>
    <w:rsid w:val="005901AA"/>
    <w:rsid w:val="005905CF"/>
    <w:rsid w:val="005910BA"/>
    <w:rsid w:val="00592C12"/>
    <w:rsid w:val="005931F2"/>
    <w:rsid w:val="00593A51"/>
    <w:rsid w:val="0059423E"/>
    <w:rsid w:val="00594263"/>
    <w:rsid w:val="005944D1"/>
    <w:rsid w:val="00594919"/>
    <w:rsid w:val="0059498F"/>
    <w:rsid w:val="00595465"/>
    <w:rsid w:val="005955FF"/>
    <w:rsid w:val="00597C34"/>
    <w:rsid w:val="005A0729"/>
    <w:rsid w:val="005A149C"/>
    <w:rsid w:val="005A23DE"/>
    <w:rsid w:val="005A5D3B"/>
    <w:rsid w:val="005A621E"/>
    <w:rsid w:val="005A67E1"/>
    <w:rsid w:val="005A6C86"/>
    <w:rsid w:val="005A7723"/>
    <w:rsid w:val="005A79B1"/>
    <w:rsid w:val="005A7AA7"/>
    <w:rsid w:val="005A7F2D"/>
    <w:rsid w:val="005B0900"/>
    <w:rsid w:val="005B135B"/>
    <w:rsid w:val="005B148F"/>
    <w:rsid w:val="005B1E6A"/>
    <w:rsid w:val="005B2A23"/>
    <w:rsid w:val="005B2D62"/>
    <w:rsid w:val="005B2F32"/>
    <w:rsid w:val="005B366C"/>
    <w:rsid w:val="005B3833"/>
    <w:rsid w:val="005B3A70"/>
    <w:rsid w:val="005B44E5"/>
    <w:rsid w:val="005B5414"/>
    <w:rsid w:val="005B5A5A"/>
    <w:rsid w:val="005B5BE6"/>
    <w:rsid w:val="005B7DC1"/>
    <w:rsid w:val="005C075E"/>
    <w:rsid w:val="005C081C"/>
    <w:rsid w:val="005C10F3"/>
    <w:rsid w:val="005C14FE"/>
    <w:rsid w:val="005C2DA6"/>
    <w:rsid w:val="005C3415"/>
    <w:rsid w:val="005C38AE"/>
    <w:rsid w:val="005C450D"/>
    <w:rsid w:val="005C4773"/>
    <w:rsid w:val="005C4B59"/>
    <w:rsid w:val="005C5266"/>
    <w:rsid w:val="005C5DEB"/>
    <w:rsid w:val="005C5F8F"/>
    <w:rsid w:val="005C63B5"/>
    <w:rsid w:val="005C6661"/>
    <w:rsid w:val="005C6B3D"/>
    <w:rsid w:val="005C78BB"/>
    <w:rsid w:val="005D0F12"/>
    <w:rsid w:val="005D1CCB"/>
    <w:rsid w:val="005D2211"/>
    <w:rsid w:val="005D2B43"/>
    <w:rsid w:val="005D31B1"/>
    <w:rsid w:val="005D3EA6"/>
    <w:rsid w:val="005D48E9"/>
    <w:rsid w:val="005D4D16"/>
    <w:rsid w:val="005D4F49"/>
    <w:rsid w:val="005D544E"/>
    <w:rsid w:val="005D67B0"/>
    <w:rsid w:val="005D68A1"/>
    <w:rsid w:val="005D6C36"/>
    <w:rsid w:val="005D7BD1"/>
    <w:rsid w:val="005D7D91"/>
    <w:rsid w:val="005E0F26"/>
    <w:rsid w:val="005E1315"/>
    <w:rsid w:val="005E13A3"/>
    <w:rsid w:val="005E1C77"/>
    <w:rsid w:val="005E1F4D"/>
    <w:rsid w:val="005E245E"/>
    <w:rsid w:val="005E2E4F"/>
    <w:rsid w:val="005E3C40"/>
    <w:rsid w:val="005E4A01"/>
    <w:rsid w:val="005E4BA6"/>
    <w:rsid w:val="005E545C"/>
    <w:rsid w:val="005E5B6C"/>
    <w:rsid w:val="005E69F8"/>
    <w:rsid w:val="005E6A7A"/>
    <w:rsid w:val="005E7566"/>
    <w:rsid w:val="005E7965"/>
    <w:rsid w:val="005F1748"/>
    <w:rsid w:val="005F183B"/>
    <w:rsid w:val="005F3755"/>
    <w:rsid w:val="005F3AEE"/>
    <w:rsid w:val="005F4537"/>
    <w:rsid w:val="005F5D5B"/>
    <w:rsid w:val="005F611E"/>
    <w:rsid w:val="005F638A"/>
    <w:rsid w:val="005F70C7"/>
    <w:rsid w:val="005F713F"/>
    <w:rsid w:val="006000DC"/>
    <w:rsid w:val="00600386"/>
    <w:rsid w:val="00600F06"/>
    <w:rsid w:val="006014A8"/>
    <w:rsid w:val="006021D0"/>
    <w:rsid w:val="00602F02"/>
    <w:rsid w:val="00603065"/>
    <w:rsid w:val="0060332C"/>
    <w:rsid w:val="00603C8E"/>
    <w:rsid w:val="006046F3"/>
    <w:rsid w:val="00606E31"/>
    <w:rsid w:val="0060791A"/>
    <w:rsid w:val="00607986"/>
    <w:rsid w:val="00607BB0"/>
    <w:rsid w:val="0061086F"/>
    <w:rsid w:val="00610EC0"/>
    <w:rsid w:val="006111F9"/>
    <w:rsid w:val="00612522"/>
    <w:rsid w:val="0061259E"/>
    <w:rsid w:val="006125F1"/>
    <w:rsid w:val="00614EC6"/>
    <w:rsid w:val="00616BCC"/>
    <w:rsid w:val="00617827"/>
    <w:rsid w:val="00617BBC"/>
    <w:rsid w:val="00617DF5"/>
    <w:rsid w:val="0062247B"/>
    <w:rsid w:val="006228BE"/>
    <w:rsid w:val="0062298B"/>
    <w:rsid w:val="00622AD4"/>
    <w:rsid w:val="0062322D"/>
    <w:rsid w:val="0062408E"/>
    <w:rsid w:val="006240C3"/>
    <w:rsid w:val="0062456F"/>
    <w:rsid w:val="00625041"/>
    <w:rsid w:val="006256BE"/>
    <w:rsid w:val="00625CA4"/>
    <w:rsid w:val="006266C9"/>
    <w:rsid w:val="00626B86"/>
    <w:rsid w:val="006277E7"/>
    <w:rsid w:val="0063075D"/>
    <w:rsid w:val="00630808"/>
    <w:rsid w:val="006316E6"/>
    <w:rsid w:val="00631C41"/>
    <w:rsid w:val="00633368"/>
    <w:rsid w:val="006335ED"/>
    <w:rsid w:val="0063495B"/>
    <w:rsid w:val="00634E2B"/>
    <w:rsid w:val="00635402"/>
    <w:rsid w:val="006360C6"/>
    <w:rsid w:val="006364B8"/>
    <w:rsid w:val="00636541"/>
    <w:rsid w:val="00636927"/>
    <w:rsid w:val="00636A60"/>
    <w:rsid w:val="00636FB1"/>
    <w:rsid w:val="00637307"/>
    <w:rsid w:val="006378B7"/>
    <w:rsid w:val="00637973"/>
    <w:rsid w:val="00640BA4"/>
    <w:rsid w:val="00641115"/>
    <w:rsid w:val="00641BAE"/>
    <w:rsid w:val="00644518"/>
    <w:rsid w:val="00644B26"/>
    <w:rsid w:val="00644D25"/>
    <w:rsid w:val="00645873"/>
    <w:rsid w:val="006465CA"/>
    <w:rsid w:val="006465E2"/>
    <w:rsid w:val="0064699F"/>
    <w:rsid w:val="00647023"/>
    <w:rsid w:val="00651447"/>
    <w:rsid w:val="00651609"/>
    <w:rsid w:val="0065300C"/>
    <w:rsid w:val="00653072"/>
    <w:rsid w:val="00653B87"/>
    <w:rsid w:val="00654715"/>
    <w:rsid w:val="006549C1"/>
    <w:rsid w:val="00654A24"/>
    <w:rsid w:val="006571FA"/>
    <w:rsid w:val="00660515"/>
    <w:rsid w:val="00660F09"/>
    <w:rsid w:val="006610D1"/>
    <w:rsid w:val="006611B7"/>
    <w:rsid w:val="006613C1"/>
    <w:rsid w:val="00661721"/>
    <w:rsid w:val="00661B3C"/>
    <w:rsid w:val="00661BC1"/>
    <w:rsid w:val="0066296E"/>
    <w:rsid w:val="00663A1F"/>
    <w:rsid w:val="00663EB4"/>
    <w:rsid w:val="006640DE"/>
    <w:rsid w:val="00664925"/>
    <w:rsid w:val="00664A89"/>
    <w:rsid w:val="00664D95"/>
    <w:rsid w:val="0066578C"/>
    <w:rsid w:val="00667591"/>
    <w:rsid w:val="006700C4"/>
    <w:rsid w:val="00670CA2"/>
    <w:rsid w:val="00671668"/>
    <w:rsid w:val="0067356C"/>
    <w:rsid w:val="00673974"/>
    <w:rsid w:val="006744EE"/>
    <w:rsid w:val="00675A2E"/>
    <w:rsid w:val="00675D2A"/>
    <w:rsid w:val="00675FD2"/>
    <w:rsid w:val="0067706A"/>
    <w:rsid w:val="006773CE"/>
    <w:rsid w:val="00677F83"/>
    <w:rsid w:val="00681375"/>
    <w:rsid w:val="006817AE"/>
    <w:rsid w:val="00681B4D"/>
    <w:rsid w:val="00681F2E"/>
    <w:rsid w:val="00682B59"/>
    <w:rsid w:val="00682BC1"/>
    <w:rsid w:val="006833DA"/>
    <w:rsid w:val="00683CBF"/>
    <w:rsid w:val="00683F26"/>
    <w:rsid w:val="00684355"/>
    <w:rsid w:val="006843A2"/>
    <w:rsid w:val="00686CAA"/>
    <w:rsid w:val="00687925"/>
    <w:rsid w:val="0068797E"/>
    <w:rsid w:val="0069177D"/>
    <w:rsid w:val="00691B6D"/>
    <w:rsid w:val="00691CDD"/>
    <w:rsid w:val="006939C9"/>
    <w:rsid w:val="00693F71"/>
    <w:rsid w:val="00694157"/>
    <w:rsid w:val="00694441"/>
    <w:rsid w:val="00694E16"/>
    <w:rsid w:val="00696159"/>
    <w:rsid w:val="00697FA7"/>
    <w:rsid w:val="006A15F1"/>
    <w:rsid w:val="006A1C38"/>
    <w:rsid w:val="006A20EA"/>
    <w:rsid w:val="006A2E9E"/>
    <w:rsid w:val="006A3294"/>
    <w:rsid w:val="006A373B"/>
    <w:rsid w:val="006A391C"/>
    <w:rsid w:val="006A481F"/>
    <w:rsid w:val="006A4A61"/>
    <w:rsid w:val="006A4EDF"/>
    <w:rsid w:val="006A5302"/>
    <w:rsid w:val="006A75C4"/>
    <w:rsid w:val="006A7D7E"/>
    <w:rsid w:val="006B1CD5"/>
    <w:rsid w:val="006B20D0"/>
    <w:rsid w:val="006B277E"/>
    <w:rsid w:val="006B4D3C"/>
    <w:rsid w:val="006B5212"/>
    <w:rsid w:val="006B53AD"/>
    <w:rsid w:val="006B6B44"/>
    <w:rsid w:val="006C07A0"/>
    <w:rsid w:val="006C0D3F"/>
    <w:rsid w:val="006C1DB3"/>
    <w:rsid w:val="006C2C72"/>
    <w:rsid w:val="006C40AA"/>
    <w:rsid w:val="006C4F43"/>
    <w:rsid w:val="006C51FB"/>
    <w:rsid w:val="006C5863"/>
    <w:rsid w:val="006C5A76"/>
    <w:rsid w:val="006C6511"/>
    <w:rsid w:val="006C66FF"/>
    <w:rsid w:val="006C6849"/>
    <w:rsid w:val="006C7901"/>
    <w:rsid w:val="006D18C4"/>
    <w:rsid w:val="006D25DD"/>
    <w:rsid w:val="006D2AD5"/>
    <w:rsid w:val="006D2FCC"/>
    <w:rsid w:val="006D3D02"/>
    <w:rsid w:val="006D42EF"/>
    <w:rsid w:val="006D4F39"/>
    <w:rsid w:val="006D596B"/>
    <w:rsid w:val="006D5C05"/>
    <w:rsid w:val="006D7225"/>
    <w:rsid w:val="006D7662"/>
    <w:rsid w:val="006D7D25"/>
    <w:rsid w:val="006E0606"/>
    <w:rsid w:val="006E0A81"/>
    <w:rsid w:val="006E0F74"/>
    <w:rsid w:val="006E113C"/>
    <w:rsid w:val="006E16F0"/>
    <w:rsid w:val="006E2A16"/>
    <w:rsid w:val="006E411B"/>
    <w:rsid w:val="006E4338"/>
    <w:rsid w:val="006E458A"/>
    <w:rsid w:val="006E4F2A"/>
    <w:rsid w:val="006E555A"/>
    <w:rsid w:val="006E657E"/>
    <w:rsid w:val="006E733D"/>
    <w:rsid w:val="006E7510"/>
    <w:rsid w:val="006F01CC"/>
    <w:rsid w:val="006F0B22"/>
    <w:rsid w:val="006F2046"/>
    <w:rsid w:val="006F2735"/>
    <w:rsid w:val="006F2AAE"/>
    <w:rsid w:val="006F3190"/>
    <w:rsid w:val="006F39A5"/>
    <w:rsid w:val="006F3FD5"/>
    <w:rsid w:val="006F61D2"/>
    <w:rsid w:val="006F6A60"/>
    <w:rsid w:val="006F6C89"/>
    <w:rsid w:val="006F6FF6"/>
    <w:rsid w:val="006F7248"/>
    <w:rsid w:val="006F7851"/>
    <w:rsid w:val="006F7BD2"/>
    <w:rsid w:val="0070056B"/>
    <w:rsid w:val="00700CE4"/>
    <w:rsid w:val="00701488"/>
    <w:rsid w:val="0070375F"/>
    <w:rsid w:val="00704D95"/>
    <w:rsid w:val="00705A09"/>
    <w:rsid w:val="00705B12"/>
    <w:rsid w:val="00706EE7"/>
    <w:rsid w:val="00706FBD"/>
    <w:rsid w:val="00711B90"/>
    <w:rsid w:val="00712260"/>
    <w:rsid w:val="007131A0"/>
    <w:rsid w:val="00713264"/>
    <w:rsid w:val="007134B4"/>
    <w:rsid w:val="0071397F"/>
    <w:rsid w:val="007141C2"/>
    <w:rsid w:val="007163FC"/>
    <w:rsid w:val="007168B1"/>
    <w:rsid w:val="00716B09"/>
    <w:rsid w:val="00716EA7"/>
    <w:rsid w:val="0071730A"/>
    <w:rsid w:val="00720154"/>
    <w:rsid w:val="00720E38"/>
    <w:rsid w:val="0072116D"/>
    <w:rsid w:val="007214F3"/>
    <w:rsid w:val="00721AC0"/>
    <w:rsid w:val="00721D75"/>
    <w:rsid w:val="00721EA1"/>
    <w:rsid w:val="00722F2D"/>
    <w:rsid w:val="0072419E"/>
    <w:rsid w:val="00724D0A"/>
    <w:rsid w:val="00725C27"/>
    <w:rsid w:val="00725F53"/>
    <w:rsid w:val="0073012A"/>
    <w:rsid w:val="00730BA3"/>
    <w:rsid w:val="0073103B"/>
    <w:rsid w:val="00731075"/>
    <w:rsid w:val="00731536"/>
    <w:rsid w:val="0073153E"/>
    <w:rsid w:val="00733017"/>
    <w:rsid w:val="007333CE"/>
    <w:rsid w:val="0073431E"/>
    <w:rsid w:val="0073488C"/>
    <w:rsid w:val="00734BFC"/>
    <w:rsid w:val="00734D75"/>
    <w:rsid w:val="00735643"/>
    <w:rsid w:val="00736629"/>
    <w:rsid w:val="0073703C"/>
    <w:rsid w:val="007415BB"/>
    <w:rsid w:val="00741AB4"/>
    <w:rsid w:val="00742BC0"/>
    <w:rsid w:val="007450CE"/>
    <w:rsid w:val="00745F22"/>
    <w:rsid w:val="00746A13"/>
    <w:rsid w:val="00746BE3"/>
    <w:rsid w:val="00747428"/>
    <w:rsid w:val="00747853"/>
    <w:rsid w:val="00747BC3"/>
    <w:rsid w:val="00747C1A"/>
    <w:rsid w:val="007507B7"/>
    <w:rsid w:val="00750B40"/>
    <w:rsid w:val="00751B50"/>
    <w:rsid w:val="007526FD"/>
    <w:rsid w:val="00752D42"/>
    <w:rsid w:val="0075333E"/>
    <w:rsid w:val="00753D0F"/>
    <w:rsid w:val="00755356"/>
    <w:rsid w:val="00755867"/>
    <w:rsid w:val="00755C95"/>
    <w:rsid w:val="00756E29"/>
    <w:rsid w:val="00757794"/>
    <w:rsid w:val="0075796E"/>
    <w:rsid w:val="0076023F"/>
    <w:rsid w:val="007613E9"/>
    <w:rsid w:val="0076281F"/>
    <w:rsid w:val="007629D9"/>
    <w:rsid w:val="00763295"/>
    <w:rsid w:val="00763761"/>
    <w:rsid w:val="00764318"/>
    <w:rsid w:val="0076481B"/>
    <w:rsid w:val="0076513A"/>
    <w:rsid w:val="007652C6"/>
    <w:rsid w:val="007660D3"/>
    <w:rsid w:val="00766463"/>
    <w:rsid w:val="007666E5"/>
    <w:rsid w:val="00766BE9"/>
    <w:rsid w:val="007674AE"/>
    <w:rsid w:val="007706BB"/>
    <w:rsid w:val="00770A67"/>
    <w:rsid w:val="0077194B"/>
    <w:rsid w:val="00772525"/>
    <w:rsid w:val="007729E1"/>
    <w:rsid w:val="00772E6F"/>
    <w:rsid w:val="00774060"/>
    <w:rsid w:val="00774AF6"/>
    <w:rsid w:val="0077625B"/>
    <w:rsid w:val="007765DB"/>
    <w:rsid w:val="00776E70"/>
    <w:rsid w:val="00777E82"/>
    <w:rsid w:val="0078023A"/>
    <w:rsid w:val="00780D46"/>
    <w:rsid w:val="0078252A"/>
    <w:rsid w:val="00783362"/>
    <w:rsid w:val="00784BF9"/>
    <w:rsid w:val="00784FF8"/>
    <w:rsid w:val="00785F4A"/>
    <w:rsid w:val="007869E3"/>
    <w:rsid w:val="00787227"/>
    <w:rsid w:val="0078757F"/>
    <w:rsid w:val="00790177"/>
    <w:rsid w:val="0079038F"/>
    <w:rsid w:val="007905DA"/>
    <w:rsid w:val="00790CD6"/>
    <w:rsid w:val="00790D3E"/>
    <w:rsid w:val="00790F6E"/>
    <w:rsid w:val="00791DB3"/>
    <w:rsid w:val="00792426"/>
    <w:rsid w:val="00792767"/>
    <w:rsid w:val="0079470A"/>
    <w:rsid w:val="00794903"/>
    <w:rsid w:val="00794F16"/>
    <w:rsid w:val="007962CF"/>
    <w:rsid w:val="00796F47"/>
    <w:rsid w:val="007976E3"/>
    <w:rsid w:val="00797E62"/>
    <w:rsid w:val="007A0B05"/>
    <w:rsid w:val="007A0C44"/>
    <w:rsid w:val="007A0DE8"/>
    <w:rsid w:val="007A26FD"/>
    <w:rsid w:val="007A2BF1"/>
    <w:rsid w:val="007A389E"/>
    <w:rsid w:val="007A3F68"/>
    <w:rsid w:val="007A4059"/>
    <w:rsid w:val="007A5097"/>
    <w:rsid w:val="007A613B"/>
    <w:rsid w:val="007A6497"/>
    <w:rsid w:val="007B0387"/>
    <w:rsid w:val="007B0B62"/>
    <w:rsid w:val="007B1496"/>
    <w:rsid w:val="007B2326"/>
    <w:rsid w:val="007B2636"/>
    <w:rsid w:val="007B44D9"/>
    <w:rsid w:val="007B477C"/>
    <w:rsid w:val="007B4C18"/>
    <w:rsid w:val="007B4D39"/>
    <w:rsid w:val="007B4F62"/>
    <w:rsid w:val="007B508D"/>
    <w:rsid w:val="007B5967"/>
    <w:rsid w:val="007B5D29"/>
    <w:rsid w:val="007B6279"/>
    <w:rsid w:val="007B6B41"/>
    <w:rsid w:val="007B7875"/>
    <w:rsid w:val="007C01C2"/>
    <w:rsid w:val="007C088E"/>
    <w:rsid w:val="007C1FE2"/>
    <w:rsid w:val="007C210D"/>
    <w:rsid w:val="007C26AD"/>
    <w:rsid w:val="007C3F64"/>
    <w:rsid w:val="007C44DD"/>
    <w:rsid w:val="007C4D38"/>
    <w:rsid w:val="007C4EBD"/>
    <w:rsid w:val="007C5194"/>
    <w:rsid w:val="007C5AC9"/>
    <w:rsid w:val="007C5CD6"/>
    <w:rsid w:val="007C6075"/>
    <w:rsid w:val="007C71ED"/>
    <w:rsid w:val="007D218F"/>
    <w:rsid w:val="007D264C"/>
    <w:rsid w:val="007D2CB6"/>
    <w:rsid w:val="007D36AD"/>
    <w:rsid w:val="007D3C76"/>
    <w:rsid w:val="007D62CA"/>
    <w:rsid w:val="007D67E4"/>
    <w:rsid w:val="007E0558"/>
    <w:rsid w:val="007E06C1"/>
    <w:rsid w:val="007E1038"/>
    <w:rsid w:val="007E1627"/>
    <w:rsid w:val="007E1789"/>
    <w:rsid w:val="007E2A17"/>
    <w:rsid w:val="007E3286"/>
    <w:rsid w:val="007E3DB0"/>
    <w:rsid w:val="007E515B"/>
    <w:rsid w:val="007E55BA"/>
    <w:rsid w:val="007E662D"/>
    <w:rsid w:val="007E6966"/>
    <w:rsid w:val="007E6B73"/>
    <w:rsid w:val="007E6FC7"/>
    <w:rsid w:val="007E745A"/>
    <w:rsid w:val="007F1456"/>
    <w:rsid w:val="007F2483"/>
    <w:rsid w:val="007F24AA"/>
    <w:rsid w:val="007F2784"/>
    <w:rsid w:val="007F314F"/>
    <w:rsid w:val="007F3A0C"/>
    <w:rsid w:val="007F3EA4"/>
    <w:rsid w:val="007F3EEA"/>
    <w:rsid w:val="007F508D"/>
    <w:rsid w:val="007F50BC"/>
    <w:rsid w:val="007F58F0"/>
    <w:rsid w:val="007F75F0"/>
    <w:rsid w:val="007F7BBE"/>
    <w:rsid w:val="007F7F56"/>
    <w:rsid w:val="008008B8"/>
    <w:rsid w:val="00800E69"/>
    <w:rsid w:val="008010FD"/>
    <w:rsid w:val="008012CA"/>
    <w:rsid w:val="008021D9"/>
    <w:rsid w:val="00802C8E"/>
    <w:rsid w:val="00802E62"/>
    <w:rsid w:val="0080384C"/>
    <w:rsid w:val="00803C5E"/>
    <w:rsid w:val="008045F5"/>
    <w:rsid w:val="00804F92"/>
    <w:rsid w:val="0080568B"/>
    <w:rsid w:val="00805C61"/>
    <w:rsid w:val="00806669"/>
    <w:rsid w:val="008071D2"/>
    <w:rsid w:val="0081072F"/>
    <w:rsid w:val="00811080"/>
    <w:rsid w:val="00811686"/>
    <w:rsid w:val="00811779"/>
    <w:rsid w:val="00811A1B"/>
    <w:rsid w:val="008131A8"/>
    <w:rsid w:val="008131B9"/>
    <w:rsid w:val="008132B6"/>
    <w:rsid w:val="00813AC8"/>
    <w:rsid w:val="00813F99"/>
    <w:rsid w:val="00814751"/>
    <w:rsid w:val="00815288"/>
    <w:rsid w:val="00815A90"/>
    <w:rsid w:val="00816708"/>
    <w:rsid w:val="00817251"/>
    <w:rsid w:val="00817BFD"/>
    <w:rsid w:val="0082043F"/>
    <w:rsid w:val="00820609"/>
    <w:rsid w:val="0082110C"/>
    <w:rsid w:val="00821C70"/>
    <w:rsid w:val="00822018"/>
    <w:rsid w:val="00822600"/>
    <w:rsid w:val="0082349D"/>
    <w:rsid w:val="00823E89"/>
    <w:rsid w:val="00824129"/>
    <w:rsid w:val="00824BEB"/>
    <w:rsid w:val="00825606"/>
    <w:rsid w:val="00827ED5"/>
    <w:rsid w:val="00830F1C"/>
    <w:rsid w:val="008318DA"/>
    <w:rsid w:val="00831A1E"/>
    <w:rsid w:val="00832949"/>
    <w:rsid w:val="00833FB4"/>
    <w:rsid w:val="008376AE"/>
    <w:rsid w:val="00837A47"/>
    <w:rsid w:val="008401FA"/>
    <w:rsid w:val="00840E22"/>
    <w:rsid w:val="0084189C"/>
    <w:rsid w:val="008424DC"/>
    <w:rsid w:val="008431CE"/>
    <w:rsid w:val="00844624"/>
    <w:rsid w:val="00844757"/>
    <w:rsid w:val="00845B23"/>
    <w:rsid w:val="008476B4"/>
    <w:rsid w:val="00850D12"/>
    <w:rsid w:val="008517D7"/>
    <w:rsid w:val="00852268"/>
    <w:rsid w:val="00852740"/>
    <w:rsid w:val="00852A01"/>
    <w:rsid w:val="00852AAE"/>
    <w:rsid w:val="008530EC"/>
    <w:rsid w:val="0085389E"/>
    <w:rsid w:val="008542F7"/>
    <w:rsid w:val="008546EC"/>
    <w:rsid w:val="008551CB"/>
    <w:rsid w:val="00855321"/>
    <w:rsid w:val="00855F72"/>
    <w:rsid w:val="0085670A"/>
    <w:rsid w:val="00856C3E"/>
    <w:rsid w:val="008609A0"/>
    <w:rsid w:val="00861DA0"/>
    <w:rsid w:val="0086261A"/>
    <w:rsid w:val="00862F9A"/>
    <w:rsid w:val="00862FF8"/>
    <w:rsid w:val="008648FE"/>
    <w:rsid w:val="00864A28"/>
    <w:rsid w:val="00867A2F"/>
    <w:rsid w:val="00870086"/>
    <w:rsid w:val="00870180"/>
    <w:rsid w:val="0087057E"/>
    <w:rsid w:val="00870A7C"/>
    <w:rsid w:val="00870B22"/>
    <w:rsid w:val="00870CBF"/>
    <w:rsid w:val="008717CF"/>
    <w:rsid w:val="0087187B"/>
    <w:rsid w:val="0087190F"/>
    <w:rsid w:val="00871ABF"/>
    <w:rsid w:val="00871B51"/>
    <w:rsid w:val="00873D7F"/>
    <w:rsid w:val="00874838"/>
    <w:rsid w:val="008760BF"/>
    <w:rsid w:val="00876453"/>
    <w:rsid w:val="00877DF3"/>
    <w:rsid w:val="00880B58"/>
    <w:rsid w:val="00882202"/>
    <w:rsid w:val="00886BA3"/>
    <w:rsid w:val="0088774A"/>
    <w:rsid w:val="00887A0E"/>
    <w:rsid w:val="0089165F"/>
    <w:rsid w:val="0089186D"/>
    <w:rsid w:val="00892DD4"/>
    <w:rsid w:val="00893540"/>
    <w:rsid w:val="00893BB2"/>
    <w:rsid w:val="008949F3"/>
    <w:rsid w:val="00894F28"/>
    <w:rsid w:val="00895846"/>
    <w:rsid w:val="00896C4E"/>
    <w:rsid w:val="00896D1B"/>
    <w:rsid w:val="00897568"/>
    <w:rsid w:val="00897A1D"/>
    <w:rsid w:val="008A06DC"/>
    <w:rsid w:val="008A0843"/>
    <w:rsid w:val="008A1354"/>
    <w:rsid w:val="008A1DB2"/>
    <w:rsid w:val="008A20F5"/>
    <w:rsid w:val="008A5321"/>
    <w:rsid w:val="008A65C0"/>
    <w:rsid w:val="008A681A"/>
    <w:rsid w:val="008A6C76"/>
    <w:rsid w:val="008B0192"/>
    <w:rsid w:val="008B0934"/>
    <w:rsid w:val="008B1580"/>
    <w:rsid w:val="008B1CF0"/>
    <w:rsid w:val="008B2FFC"/>
    <w:rsid w:val="008B54B1"/>
    <w:rsid w:val="008B566B"/>
    <w:rsid w:val="008B63C3"/>
    <w:rsid w:val="008B6E78"/>
    <w:rsid w:val="008B73B9"/>
    <w:rsid w:val="008C0EF3"/>
    <w:rsid w:val="008C1411"/>
    <w:rsid w:val="008C26A2"/>
    <w:rsid w:val="008C29AA"/>
    <w:rsid w:val="008C3169"/>
    <w:rsid w:val="008C344A"/>
    <w:rsid w:val="008C3C17"/>
    <w:rsid w:val="008C41D5"/>
    <w:rsid w:val="008C4D60"/>
    <w:rsid w:val="008C4FE0"/>
    <w:rsid w:val="008C510A"/>
    <w:rsid w:val="008C536C"/>
    <w:rsid w:val="008C58C2"/>
    <w:rsid w:val="008C64FA"/>
    <w:rsid w:val="008C666A"/>
    <w:rsid w:val="008C6C60"/>
    <w:rsid w:val="008C6C9B"/>
    <w:rsid w:val="008C6F51"/>
    <w:rsid w:val="008C7CF2"/>
    <w:rsid w:val="008D0A2B"/>
    <w:rsid w:val="008D122C"/>
    <w:rsid w:val="008D149E"/>
    <w:rsid w:val="008D14EB"/>
    <w:rsid w:val="008D18BC"/>
    <w:rsid w:val="008D1AC9"/>
    <w:rsid w:val="008D229F"/>
    <w:rsid w:val="008D2FDB"/>
    <w:rsid w:val="008D3A9D"/>
    <w:rsid w:val="008D3DAC"/>
    <w:rsid w:val="008D4455"/>
    <w:rsid w:val="008D4D00"/>
    <w:rsid w:val="008D4ECF"/>
    <w:rsid w:val="008D5CE7"/>
    <w:rsid w:val="008D6E00"/>
    <w:rsid w:val="008E095F"/>
    <w:rsid w:val="008E18C8"/>
    <w:rsid w:val="008E2107"/>
    <w:rsid w:val="008E2113"/>
    <w:rsid w:val="008E2198"/>
    <w:rsid w:val="008E262A"/>
    <w:rsid w:val="008E29C7"/>
    <w:rsid w:val="008E38E5"/>
    <w:rsid w:val="008E3ADC"/>
    <w:rsid w:val="008E413C"/>
    <w:rsid w:val="008E437A"/>
    <w:rsid w:val="008E45B7"/>
    <w:rsid w:val="008E47E2"/>
    <w:rsid w:val="008E48A9"/>
    <w:rsid w:val="008E7A7A"/>
    <w:rsid w:val="008F0563"/>
    <w:rsid w:val="008F09D2"/>
    <w:rsid w:val="008F0BB7"/>
    <w:rsid w:val="008F3924"/>
    <w:rsid w:val="008F3C58"/>
    <w:rsid w:val="008F3DE0"/>
    <w:rsid w:val="008F471F"/>
    <w:rsid w:val="008F485D"/>
    <w:rsid w:val="008F5084"/>
    <w:rsid w:val="008F5FB8"/>
    <w:rsid w:val="008F7525"/>
    <w:rsid w:val="008F7CFE"/>
    <w:rsid w:val="00901928"/>
    <w:rsid w:val="009026C2"/>
    <w:rsid w:val="00902990"/>
    <w:rsid w:val="00902B10"/>
    <w:rsid w:val="0090330E"/>
    <w:rsid w:val="00903A4B"/>
    <w:rsid w:val="00904B0C"/>
    <w:rsid w:val="0090525F"/>
    <w:rsid w:val="009054B8"/>
    <w:rsid w:val="009056AC"/>
    <w:rsid w:val="009059D8"/>
    <w:rsid w:val="00906141"/>
    <w:rsid w:val="00906599"/>
    <w:rsid w:val="00906AF8"/>
    <w:rsid w:val="00906B59"/>
    <w:rsid w:val="0090738C"/>
    <w:rsid w:val="009074DF"/>
    <w:rsid w:val="00907E2F"/>
    <w:rsid w:val="0091028D"/>
    <w:rsid w:val="009104CA"/>
    <w:rsid w:val="009107D1"/>
    <w:rsid w:val="00910B08"/>
    <w:rsid w:val="00910F2E"/>
    <w:rsid w:val="00912FBC"/>
    <w:rsid w:val="00913D0D"/>
    <w:rsid w:val="0091475D"/>
    <w:rsid w:val="00915542"/>
    <w:rsid w:val="00915A97"/>
    <w:rsid w:val="00916565"/>
    <w:rsid w:val="009166E5"/>
    <w:rsid w:val="00917311"/>
    <w:rsid w:val="0092018E"/>
    <w:rsid w:val="00920C99"/>
    <w:rsid w:val="00921280"/>
    <w:rsid w:val="00921D80"/>
    <w:rsid w:val="009226BD"/>
    <w:rsid w:val="009229C6"/>
    <w:rsid w:val="00922E75"/>
    <w:rsid w:val="0092343A"/>
    <w:rsid w:val="00924039"/>
    <w:rsid w:val="009244A6"/>
    <w:rsid w:val="0092509A"/>
    <w:rsid w:val="00925A00"/>
    <w:rsid w:val="00925FEF"/>
    <w:rsid w:val="009266CA"/>
    <w:rsid w:val="00926D43"/>
    <w:rsid w:val="00927F5F"/>
    <w:rsid w:val="009307EA"/>
    <w:rsid w:val="009316E9"/>
    <w:rsid w:val="00931D61"/>
    <w:rsid w:val="00932A35"/>
    <w:rsid w:val="00933965"/>
    <w:rsid w:val="009340C7"/>
    <w:rsid w:val="00934A48"/>
    <w:rsid w:val="00935157"/>
    <w:rsid w:val="00935836"/>
    <w:rsid w:val="00935E86"/>
    <w:rsid w:val="0093663C"/>
    <w:rsid w:val="00936BD4"/>
    <w:rsid w:val="00937732"/>
    <w:rsid w:val="009378EC"/>
    <w:rsid w:val="0094078E"/>
    <w:rsid w:val="00941929"/>
    <w:rsid w:val="00941BB1"/>
    <w:rsid w:val="0094235F"/>
    <w:rsid w:val="00943565"/>
    <w:rsid w:val="009440AD"/>
    <w:rsid w:val="0094468C"/>
    <w:rsid w:val="00944BE5"/>
    <w:rsid w:val="00945A14"/>
    <w:rsid w:val="009505BA"/>
    <w:rsid w:val="00951A35"/>
    <w:rsid w:val="00951AA0"/>
    <w:rsid w:val="009528C7"/>
    <w:rsid w:val="0095333E"/>
    <w:rsid w:val="009546F7"/>
    <w:rsid w:val="009549EA"/>
    <w:rsid w:val="009553CC"/>
    <w:rsid w:val="00955488"/>
    <w:rsid w:val="00955B95"/>
    <w:rsid w:val="00955D7A"/>
    <w:rsid w:val="009568F7"/>
    <w:rsid w:val="00957D6F"/>
    <w:rsid w:val="00960AA3"/>
    <w:rsid w:val="00961212"/>
    <w:rsid w:val="00963354"/>
    <w:rsid w:val="00963843"/>
    <w:rsid w:val="0096386B"/>
    <w:rsid w:val="00963C98"/>
    <w:rsid w:val="00963D16"/>
    <w:rsid w:val="00966607"/>
    <w:rsid w:val="00966F40"/>
    <w:rsid w:val="009676E7"/>
    <w:rsid w:val="00971724"/>
    <w:rsid w:val="00971EE5"/>
    <w:rsid w:val="0097208D"/>
    <w:rsid w:val="009723D3"/>
    <w:rsid w:val="00972512"/>
    <w:rsid w:val="00972B25"/>
    <w:rsid w:val="009732D9"/>
    <w:rsid w:val="00973740"/>
    <w:rsid w:val="00973B8E"/>
    <w:rsid w:val="0097400A"/>
    <w:rsid w:val="00974345"/>
    <w:rsid w:val="00974723"/>
    <w:rsid w:val="00975251"/>
    <w:rsid w:val="00975803"/>
    <w:rsid w:val="00975AD4"/>
    <w:rsid w:val="00976D84"/>
    <w:rsid w:val="00977BEB"/>
    <w:rsid w:val="00977D53"/>
    <w:rsid w:val="00980005"/>
    <w:rsid w:val="00981459"/>
    <w:rsid w:val="00982F62"/>
    <w:rsid w:val="00983501"/>
    <w:rsid w:val="00984E23"/>
    <w:rsid w:val="0098711B"/>
    <w:rsid w:val="00990119"/>
    <w:rsid w:val="009906C5"/>
    <w:rsid w:val="00991302"/>
    <w:rsid w:val="00991485"/>
    <w:rsid w:val="00991942"/>
    <w:rsid w:val="009927D8"/>
    <w:rsid w:val="00992D0B"/>
    <w:rsid w:val="0099339B"/>
    <w:rsid w:val="00993644"/>
    <w:rsid w:val="00993DB7"/>
    <w:rsid w:val="009941D6"/>
    <w:rsid w:val="009954DB"/>
    <w:rsid w:val="00995B44"/>
    <w:rsid w:val="00995F13"/>
    <w:rsid w:val="00996E7B"/>
    <w:rsid w:val="009973C1"/>
    <w:rsid w:val="009975B6"/>
    <w:rsid w:val="009976F3"/>
    <w:rsid w:val="009A523D"/>
    <w:rsid w:val="009A5242"/>
    <w:rsid w:val="009A5AF6"/>
    <w:rsid w:val="009A6460"/>
    <w:rsid w:val="009A6A5D"/>
    <w:rsid w:val="009A6EE6"/>
    <w:rsid w:val="009A766F"/>
    <w:rsid w:val="009A7828"/>
    <w:rsid w:val="009A7EE5"/>
    <w:rsid w:val="009B1DE7"/>
    <w:rsid w:val="009B328F"/>
    <w:rsid w:val="009B59A2"/>
    <w:rsid w:val="009B6988"/>
    <w:rsid w:val="009B6BF4"/>
    <w:rsid w:val="009B771D"/>
    <w:rsid w:val="009B77C0"/>
    <w:rsid w:val="009B785B"/>
    <w:rsid w:val="009C0844"/>
    <w:rsid w:val="009C0F17"/>
    <w:rsid w:val="009C2035"/>
    <w:rsid w:val="009C33DC"/>
    <w:rsid w:val="009C3530"/>
    <w:rsid w:val="009C3BAD"/>
    <w:rsid w:val="009C45E0"/>
    <w:rsid w:val="009C48C7"/>
    <w:rsid w:val="009C4FD2"/>
    <w:rsid w:val="009C562F"/>
    <w:rsid w:val="009D0491"/>
    <w:rsid w:val="009D1CEF"/>
    <w:rsid w:val="009D1E22"/>
    <w:rsid w:val="009D29CB"/>
    <w:rsid w:val="009D2E56"/>
    <w:rsid w:val="009D30E1"/>
    <w:rsid w:val="009D428B"/>
    <w:rsid w:val="009D58EF"/>
    <w:rsid w:val="009D5B1B"/>
    <w:rsid w:val="009D6138"/>
    <w:rsid w:val="009D69D5"/>
    <w:rsid w:val="009D7EE0"/>
    <w:rsid w:val="009E017D"/>
    <w:rsid w:val="009E0184"/>
    <w:rsid w:val="009E033E"/>
    <w:rsid w:val="009E039F"/>
    <w:rsid w:val="009E07D9"/>
    <w:rsid w:val="009E09D7"/>
    <w:rsid w:val="009E0A9A"/>
    <w:rsid w:val="009E2A6A"/>
    <w:rsid w:val="009E2C9B"/>
    <w:rsid w:val="009E3F36"/>
    <w:rsid w:val="009E40FD"/>
    <w:rsid w:val="009E6848"/>
    <w:rsid w:val="009E7266"/>
    <w:rsid w:val="009F0131"/>
    <w:rsid w:val="009F0D8B"/>
    <w:rsid w:val="009F0E51"/>
    <w:rsid w:val="009F190A"/>
    <w:rsid w:val="009F38B6"/>
    <w:rsid w:val="009F5274"/>
    <w:rsid w:val="009F5927"/>
    <w:rsid w:val="009F5BFC"/>
    <w:rsid w:val="009F6C6D"/>
    <w:rsid w:val="009F74BA"/>
    <w:rsid w:val="00A00AC5"/>
    <w:rsid w:val="00A00D0D"/>
    <w:rsid w:val="00A02C8F"/>
    <w:rsid w:val="00A035A7"/>
    <w:rsid w:val="00A037A7"/>
    <w:rsid w:val="00A05653"/>
    <w:rsid w:val="00A07902"/>
    <w:rsid w:val="00A07D7F"/>
    <w:rsid w:val="00A10761"/>
    <w:rsid w:val="00A10EBB"/>
    <w:rsid w:val="00A13045"/>
    <w:rsid w:val="00A130CD"/>
    <w:rsid w:val="00A13B29"/>
    <w:rsid w:val="00A14083"/>
    <w:rsid w:val="00A14B95"/>
    <w:rsid w:val="00A151FB"/>
    <w:rsid w:val="00A15B75"/>
    <w:rsid w:val="00A16600"/>
    <w:rsid w:val="00A16B18"/>
    <w:rsid w:val="00A17D47"/>
    <w:rsid w:val="00A17DE3"/>
    <w:rsid w:val="00A20565"/>
    <w:rsid w:val="00A2231F"/>
    <w:rsid w:val="00A22F9B"/>
    <w:rsid w:val="00A24ECD"/>
    <w:rsid w:val="00A260DD"/>
    <w:rsid w:val="00A26796"/>
    <w:rsid w:val="00A26A73"/>
    <w:rsid w:val="00A26E74"/>
    <w:rsid w:val="00A27B4B"/>
    <w:rsid w:val="00A27E38"/>
    <w:rsid w:val="00A32938"/>
    <w:rsid w:val="00A32C9E"/>
    <w:rsid w:val="00A336C3"/>
    <w:rsid w:val="00A33D6A"/>
    <w:rsid w:val="00A34189"/>
    <w:rsid w:val="00A34DFD"/>
    <w:rsid w:val="00A35109"/>
    <w:rsid w:val="00A35A8B"/>
    <w:rsid w:val="00A36F7C"/>
    <w:rsid w:val="00A400C3"/>
    <w:rsid w:val="00A42C17"/>
    <w:rsid w:val="00A42F65"/>
    <w:rsid w:val="00A43658"/>
    <w:rsid w:val="00A43960"/>
    <w:rsid w:val="00A43C77"/>
    <w:rsid w:val="00A43DC2"/>
    <w:rsid w:val="00A44896"/>
    <w:rsid w:val="00A46486"/>
    <w:rsid w:val="00A465B6"/>
    <w:rsid w:val="00A47423"/>
    <w:rsid w:val="00A4777A"/>
    <w:rsid w:val="00A50A0D"/>
    <w:rsid w:val="00A51041"/>
    <w:rsid w:val="00A51C97"/>
    <w:rsid w:val="00A5248F"/>
    <w:rsid w:val="00A52B63"/>
    <w:rsid w:val="00A52B82"/>
    <w:rsid w:val="00A52C60"/>
    <w:rsid w:val="00A53DAF"/>
    <w:rsid w:val="00A53E71"/>
    <w:rsid w:val="00A5473A"/>
    <w:rsid w:val="00A551FB"/>
    <w:rsid w:val="00A552E9"/>
    <w:rsid w:val="00A557FA"/>
    <w:rsid w:val="00A61337"/>
    <w:rsid w:val="00A6218C"/>
    <w:rsid w:val="00A6445F"/>
    <w:rsid w:val="00A649BD"/>
    <w:rsid w:val="00A657C7"/>
    <w:rsid w:val="00A66128"/>
    <w:rsid w:val="00A67647"/>
    <w:rsid w:val="00A67773"/>
    <w:rsid w:val="00A67A36"/>
    <w:rsid w:val="00A67C78"/>
    <w:rsid w:val="00A70903"/>
    <w:rsid w:val="00A714CC"/>
    <w:rsid w:val="00A7163B"/>
    <w:rsid w:val="00A729C3"/>
    <w:rsid w:val="00A73BCF"/>
    <w:rsid w:val="00A75BC0"/>
    <w:rsid w:val="00A75D7E"/>
    <w:rsid w:val="00A75EA0"/>
    <w:rsid w:val="00A76735"/>
    <w:rsid w:val="00A76AB5"/>
    <w:rsid w:val="00A77678"/>
    <w:rsid w:val="00A807CE"/>
    <w:rsid w:val="00A809CE"/>
    <w:rsid w:val="00A80A0E"/>
    <w:rsid w:val="00A80FCB"/>
    <w:rsid w:val="00A81273"/>
    <w:rsid w:val="00A81392"/>
    <w:rsid w:val="00A81533"/>
    <w:rsid w:val="00A8172C"/>
    <w:rsid w:val="00A81BFA"/>
    <w:rsid w:val="00A82424"/>
    <w:rsid w:val="00A82A01"/>
    <w:rsid w:val="00A83B52"/>
    <w:rsid w:val="00A863AC"/>
    <w:rsid w:val="00A86AFF"/>
    <w:rsid w:val="00A87814"/>
    <w:rsid w:val="00A87815"/>
    <w:rsid w:val="00A90318"/>
    <w:rsid w:val="00A9090B"/>
    <w:rsid w:val="00A90E19"/>
    <w:rsid w:val="00A91A05"/>
    <w:rsid w:val="00A920C4"/>
    <w:rsid w:val="00A92CBE"/>
    <w:rsid w:val="00A936A3"/>
    <w:rsid w:val="00A938EA"/>
    <w:rsid w:val="00A9391D"/>
    <w:rsid w:val="00A942A9"/>
    <w:rsid w:val="00A949B1"/>
    <w:rsid w:val="00A94B73"/>
    <w:rsid w:val="00A950CD"/>
    <w:rsid w:val="00A95C2B"/>
    <w:rsid w:val="00A964C0"/>
    <w:rsid w:val="00A9708F"/>
    <w:rsid w:val="00A97C40"/>
    <w:rsid w:val="00AA1B86"/>
    <w:rsid w:val="00AA1F32"/>
    <w:rsid w:val="00AA212F"/>
    <w:rsid w:val="00AA2270"/>
    <w:rsid w:val="00AA3057"/>
    <w:rsid w:val="00AA31D4"/>
    <w:rsid w:val="00AA338C"/>
    <w:rsid w:val="00AA488C"/>
    <w:rsid w:val="00AA4A4A"/>
    <w:rsid w:val="00AA5261"/>
    <w:rsid w:val="00AA6E14"/>
    <w:rsid w:val="00AA700A"/>
    <w:rsid w:val="00AA778E"/>
    <w:rsid w:val="00AB04B2"/>
    <w:rsid w:val="00AB1267"/>
    <w:rsid w:val="00AB1789"/>
    <w:rsid w:val="00AB2A08"/>
    <w:rsid w:val="00AB2BB1"/>
    <w:rsid w:val="00AB2FBB"/>
    <w:rsid w:val="00AB3BD5"/>
    <w:rsid w:val="00AB4104"/>
    <w:rsid w:val="00AB42E0"/>
    <w:rsid w:val="00AB44F0"/>
    <w:rsid w:val="00AB5C96"/>
    <w:rsid w:val="00AB793D"/>
    <w:rsid w:val="00AC03BD"/>
    <w:rsid w:val="00AC0426"/>
    <w:rsid w:val="00AC0891"/>
    <w:rsid w:val="00AC108F"/>
    <w:rsid w:val="00AC10FD"/>
    <w:rsid w:val="00AC319E"/>
    <w:rsid w:val="00AC596B"/>
    <w:rsid w:val="00AC5AB8"/>
    <w:rsid w:val="00AC5D1E"/>
    <w:rsid w:val="00AC5EC0"/>
    <w:rsid w:val="00AC63A0"/>
    <w:rsid w:val="00AC6CB7"/>
    <w:rsid w:val="00AC769C"/>
    <w:rsid w:val="00AC76C9"/>
    <w:rsid w:val="00AC7A9E"/>
    <w:rsid w:val="00AC7B48"/>
    <w:rsid w:val="00AC7CBB"/>
    <w:rsid w:val="00AC7F5B"/>
    <w:rsid w:val="00AD0077"/>
    <w:rsid w:val="00AD01E0"/>
    <w:rsid w:val="00AD1A2B"/>
    <w:rsid w:val="00AD29F6"/>
    <w:rsid w:val="00AD2B00"/>
    <w:rsid w:val="00AD3F4D"/>
    <w:rsid w:val="00AD46BB"/>
    <w:rsid w:val="00AD4F42"/>
    <w:rsid w:val="00AD5514"/>
    <w:rsid w:val="00AD5840"/>
    <w:rsid w:val="00AD6230"/>
    <w:rsid w:val="00AD64DF"/>
    <w:rsid w:val="00AD7160"/>
    <w:rsid w:val="00AD7288"/>
    <w:rsid w:val="00AE0812"/>
    <w:rsid w:val="00AE0826"/>
    <w:rsid w:val="00AE0969"/>
    <w:rsid w:val="00AE2211"/>
    <w:rsid w:val="00AE2479"/>
    <w:rsid w:val="00AE2A33"/>
    <w:rsid w:val="00AE2D44"/>
    <w:rsid w:val="00AE3523"/>
    <w:rsid w:val="00AE36BC"/>
    <w:rsid w:val="00AE61DB"/>
    <w:rsid w:val="00AE653C"/>
    <w:rsid w:val="00AE6A96"/>
    <w:rsid w:val="00AE72BC"/>
    <w:rsid w:val="00AF0148"/>
    <w:rsid w:val="00AF041C"/>
    <w:rsid w:val="00AF1555"/>
    <w:rsid w:val="00AF2127"/>
    <w:rsid w:val="00AF262F"/>
    <w:rsid w:val="00AF3144"/>
    <w:rsid w:val="00AF3649"/>
    <w:rsid w:val="00AF4024"/>
    <w:rsid w:val="00AF51C7"/>
    <w:rsid w:val="00AF689A"/>
    <w:rsid w:val="00AF68B5"/>
    <w:rsid w:val="00AF6996"/>
    <w:rsid w:val="00B004C1"/>
    <w:rsid w:val="00B01FEA"/>
    <w:rsid w:val="00B02A45"/>
    <w:rsid w:val="00B056E7"/>
    <w:rsid w:val="00B05C24"/>
    <w:rsid w:val="00B06132"/>
    <w:rsid w:val="00B0717F"/>
    <w:rsid w:val="00B07703"/>
    <w:rsid w:val="00B07771"/>
    <w:rsid w:val="00B102C2"/>
    <w:rsid w:val="00B112B4"/>
    <w:rsid w:val="00B12011"/>
    <w:rsid w:val="00B123BA"/>
    <w:rsid w:val="00B12D75"/>
    <w:rsid w:val="00B139F9"/>
    <w:rsid w:val="00B140A7"/>
    <w:rsid w:val="00B15396"/>
    <w:rsid w:val="00B15492"/>
    <w:rsid w:val="00B15B90"/>
    <w:rsid w:val="00B1715B"/>
    <w:rsid w:val="00B174A7"/>
    <w:rsid w:val="00B207BB"/>
    <w:rsid w:val="00B2089B"/>
    <w:rsid w:val="00B21592"/>
    <w:rsid w:val="00B21DA0"/>
    <w:rsid w:val="00B22A8F"/>
    <w:rsid w:val="00B22B12"/>
    <w:rsid w:val="00B23318"/>
    <w:rsid w:val="00B24702"/>
    <w:rsid w:val="00B24A1E"/>
    <w:rsid w:val="00B25518"/>
    <w:rsid w:val="00B270AE"/>
    <w:rsid w:val="00B306D1"/>
    <w:rsid w:val="00B3090E"/>
    <w:rsid w:val="00B311BD"/>
    <w:rsid w:val="00B32136"/>
    <w:rsid w:val="00B32870"/>
    <w:rsid w:val="00B33B95"/>
    <w:rsid w:val="00B3446F"/>
    <w:rsid w:val="00B366B1"/>
    <w:rsid w:val="00B3724F"/>
    <w:rsid w:val="00B37E95"/>
    <w:rsid w:val="00B37FB3"/>
    <w:rsid w:val="00B40A4D"/>
    <w:rsid w:val="00B41741"/>
    <w:rsid w:val="00B4309A"/>
    <w:rsid w:val="00B437FA"/>
    <w:rsid w:val="00B43B90"/>
    <w:rsid w:val="00B4529B"/>
    <w:rsid w:val="00B4643B"/>
    <w:rsid w:val="00B472F0"/>
    <w:rsid w:val="00B4740F"/>
    <w:rsid w:val="00B474D8"/>
    <w:rsid w:val="00B47AE3"/>
    <w:rsid w:val="00B51EB3"/>
    <w:rsid w:val="00B529D0"/>
    <w:rsid w:val="00B532CE"/>
    <w:rsid w:val="00B5333D"/>
    <w:rsid w:val="00B533EE"/>
    <w:rsid w:val="00B538C4"/>
    <w:rsid w:val="00B5498D"/>
    <w:rsid w:val="00B55C68"/>
    <w:rsid w:val="00B55C8E"/>
    <w:rsid w:val="00B56B5E"/>
    <w:rsid w:val="00B5780F"/>
    <w:rsid w:val="00B608C1"/>
    <w:rsid w:val="00B653C2"/>
    <w:rsid w:val="00B654E7"/>
    <w:rsid w:val="00B66DD5"/>
    <w:rsid w:val="00B66FE6"/>
    <w:rsid w:val="00B67901"/>
    <w:rsid w:val="00B67EA9"/>
    <w:rsid w:val="00B70787"/>
    <w:rsid w:val="00B70A38"/>
    <w:rsid w:val="00B70C01"/>
    <w:rsid w:val="00B70D2C"/>
    <w:rsid w:val="00B723A7"/>
    <w:rsid w:val="00B72E0F"/>
    <w:rsid w:val="00B74A8A"/>
    <w:rsid w:val="00B761D1"/>
    <w:rsid w:val="00B76733"/>
    <w:rsid w:val="00B7740F"/>
    <w:rsid w:val="00B77B9B"/>
    <w:rsid w:val="00B80754"/>
    <w:rsid w:val="00B80B57"/>
    <w:rsid w:val="00B818B8"/>
    <w:rsid w:val="00B82A6E"/>
    <w:rsid w:val="00B84BB4"/>
    <w:rsid w:val="00B84EBD"/>
    <w:rsid w:val="00B84F83"/>
    <w:rsid w:val="00B85008"/>
    <w:rsid w:val="00B85452"/>
    <w:rsid w:val="00B8643E"/>
    <w:rsid w:val="00B86A29"/>
    <w:rsid w:val="00B916F2"/>
    <w:rsid w:val="00B92866"/>
    <w:rsid w:val="00B92869"/>
    <w:rsid w:val="00B93F4B"/>
    <w:rsid w:val="00B94328"/>
    <w:rsid w:val="00B944C2"/>
    <w:rsid w:val="00B95454"/>
    <w:rsid w:val="00B95825"/>
    <w:rsid w:val="00B969D3"/>
    <w:rsid w:val="00B973CF"/>
    <w:rsid w:val="00BA0372"/>
    <w:rsid w:val="00BA0D8D"/>
    <w:rsid w:val="00BA1585"/>
    <w:rsid w:val="00BA15DD"/>
    <w:rsid w:val="00BA1CB8"/>
    <w:rsid w:val="00BA1F8A"/>
    <w:rsid w:val="00BA2ACB"/>
    <w:rsid w:val="00BA2D9F"/>
    <w:rsid w:val="00BA427D"/>
    <w:rsid w:val="00BA44FF"/>
    <w:rsid w:val="00BA5363"/>
    <w:rsid w:val="00BA56F1"/>
    <w:rsid w:val="00BA5CF1"/>
    <w:rsid w:val="00BA6D7D"/>
    <w:rsid w:val="00BA6ED2"/>
    <w:rsid w:val="00BA7891"/>
    <w:rsid w:val="00BB013F"/>
    <w:rsid w:val="00BB0674"/>
    <w:rsid w:val="00BB06D2"/>
    <w:rsid w:val="00BB0B01"/>
    <w:rsid w:val="00BB0C19"/>
    <w:rsid w:val="00BB18E4"/>
    <w:rsid w:val="00BB2AB6"/>
    <w:rsid w:val="00BB2F58"/>
    <w:rsid w:val="00BB3297"/>
    <w:rsid w:val="00BB3C11"/>
    <w:rsid w:val="00BB4087"/>
    <w:rsid w:val="00BB44EC"/>
    <w:rsid w:val="00BB517C"/>
    <w:rsid w:val="00BB565F"/>
    <w:rsid w:val="00BB6259"/>
    <w:rsid w:val="00BB6EB5"/>
    <w:rsid w:val="00BB703B"/>
    <w:rsid w:val="00BC03CF"/>
    <w:rsid w:val="00BC2862"/>
    <w:rsid w:val="00BC3EDA"/>
    <w:rsid w:val="00BC40C6"/>
    <w:rsid w:val="00BC4451"/>
    <w:rsid w:val="00BC588C"/>
    <w:rsid w:val="00BC5F29"/>
    <w:rsid w:val="00BC662D"/>
    <w:rsid w:val="00BC6BAD"/>
    <w:rsid w:val="00BC6FAD"/>
    <w:rsid w:val="00BC7419"/>
    <w:rsid w:val="00BC7E67"/>
    <w:rsid w:val="00BD03E0"/>
    <w:rsid w:val="00BD2894"/>
    <w:rsid w:val="00BD380E"/>
    <w:rsid w:val="00BD4C80"/>
    <w:rsid w:val="00BD4F80"/>
    <w:rsid w:val="00BD623B"/>
    <w:rsid w:val="00BD6373"/>
    <w:rsid w:val="00BD6970"/>
    <w:rsid w:val="00BE17CD"/>
    <w:rsid w:val="00BE249B"/>
    <w:rsid w:val="00BE2B1D"/>
    <w:rsid w:val="00BE361E"/>
    <w:rsid w:val="00BE3F78"/>
    <w:rsid w:val="00BE4B7D"/>
    <w:rsid w:val="00BE542A"/>
    <w:rsid w:val="00BE575E"/>
    <w:rsid w:val="00BE6632"/>
    <w:rsid w:val="00BE7902"/>
    <w:rsid w:val="00BE797C"/>
    <w:rsid w:val="00BF0813"/>
    <w:rsid w:val="00BF0F60"/>
    <w:rsid w:val="00BF2054"/>
    <w:rsid w:val="00BF225E"/>
    <w:rsid w:val="00BF264B"/>
    <w:rsid w:val="00BF2F33"/>
    <w:rsid w:val="00BF4D58"/>
    <w:rsid w:val="00BF516A"/>
    <w:rsid w:val="00BF51F7"/>
    <w:rsid w:val="00BF5573"/>
    <w:rsid w:val="00C03595"/>
    <w:rsid w:val="00C0478C"/>
    <w:rsid w:val="00C049E0"/>
    <w:rsid w:val="00C053F5"/>
    <w:rsid w:val="00C05FB8"/>
    <w:rsid w:val="00C06168"/>
    <w:rsid w:val="00C1062D"/>
    <w:rsid w:val="00C10D97"/>
    <w:rsid w:val="00C119A1"/>
    <w:rsid w:val="00C122AC"/>
    <w:rsid w:val="00C12FB8"/>
    <w:rsid w:val="00C13085"/>
    <w:rsid w:val="00C13371"/>
    <w:rsid w:val="00C1559E"/>
    <w:rsid w:val="00C15D15"/>
    <w:rsid w:val="00C15E2F"/>
    <w:rsid w:val="00C165EB"/>
    <w:rsid w:val="00C16900"/>
    <w:rsid w:val="00C17D88"/>
    <w:rsid w:val="00C20692"/>
    <w:rsid w:val="00C21E97"/>
    <w:rsid w:val="00C220B0"/>
    <w:rsid w:val="00C23D37"/>
    <w:rsid w:val="00C2462C"/>
    <w:rsid w:val="00C24E0A"/>
    <w:rsid w:val="00C2570A"/>
    <w:rsid w:val="00C25E2B"/>
    <w:rsid w:val="00C27482"/>
    <w:rsid w:val="00C2796C"/>
    <w:rsid w:val="00C27ABA"/>
    <w:rsid w:val="00C306FB"/>
    <w:rsid w:val="00C30B97"/>
    <w:rsid w:val="00C310E2"/>
    <w:rsid w:val="00C31EA8"/>
    <w:rsid w:val="00C33F25"/>
    <w:rsid w:val="00C34A4B"/>
    <w:rsid w:val="00C366DD"/>
    <w:rsid w:val="00C36CDF"/>
    <w:rsid w:val="00C37F0E"/>
    <w:rsid w:val="00C407B7"/>
    <w:rsid w:val="00C407B8"/>
    <w:rsid w:val="00C40E41"/>
    <w:rsid w:val="00C4176F"/>
    <w:rsid w:val="00C41D9D"/>
    <w:rsid w:val="00C41F76"/>
    <w:rsid w:val="00C433B2"/>
    <w:rsid w:val="00C433BC"/>
    <w:rsid w:val="00C43B33"/>
    <w:rsid w:val="00C4405C"/>
    <w:rsid w:val="00C449A1"/>
    <w:rsid w:val="00C44DEA"/>
    <w:rsid w:val="00C45378"/>
    <w:rsid w:val="00C45D9E"/>
    <w:rsid w:val="00C46D3D"/>
    <w:rsid w:val="00C47C30"/>
    <w:rsid w:val="00C50436"/>
    <w:rsid w:val="00C50D5C"/>
    <w:rsid w:val="00C51BB9"/>
    <w:rsid w:val="00C52876"/>
    <w:rsid w:val="00C53B89"/>
    <w:rsid w:val="00C55088"/>
    <w:rsid w:val="00C5590B"/>
    <w:rsid w:val="00C55BCA"/>
    <w:rsid w:val="00C575C4"/>
    <w:rsid w:val="00C60B0A"/>
    <w:rsid w:val="00C6189F"/>
    <w:rsid w:val="00C61CF5"/>
    <w:rsid w:val="00C62005"/>
    <w:rsid w:val="00C62252"/>
    <w:rsid w:val="00C623B0"/>
    <w:rsid w:val="00C638D4"/>
    <w:rsid w:val="00C645FA"/>
    <w:rsid w:val="00C64BE9"/>
    <w:rsid w:val="00C6662A"/>
    <w:rsid w:val="00C67A72"/>
    <w:rsid w:val="00C67A81"/>
    <w:rsid w:val="00C67F6F"/>
    <w:rsid w:val="00C71162"/>
    <w:rsid w:val="00C714C1"/>
    <w:rsid w:val="00C716FC"/>
    <w:rsid w:val="00C71C47"/>
    <w:rsid w:val="00C72D0C"/>
    <w:rsid w:val="00C72D50"/>
    <w:rsid w:val="00C73347"/>
    <w:rsid w:val="00C736F0"/>
    <w:rsid w:val="00C737A0"/>
    <w:rsid w:val="00C7399C"/>
    <w:rsid w:val="00C74412"/>
    <w:rsid w:val="00C744CF"/>
    <w:rsid w:val="00C747B8"/>
    <w:rsid w:val="00C766CD"/>
    <w:rsid w:val="00C768C8"/>
    <w:rsid w:val="00C76BB0"/>
    <w:rsid w:val="00C80B9E"/>
    <w:rsid w:val="00C81505"/>
    <w:rsid w:val="00C82392"/>
    <w:rsid w:val="00C82503"/>
    <w:rsid w:val="00C82818"/>
    <w:rsid w:val="00C83DB7"/>
    <w:rsid w:val="00C83FE8"/>
    <w:rsid w:val="00C84656"/>
    <w:rsid w:val="00C84BBE"/>
    <w:rsid w:val="00C85817"/>
    <w:rsid w:val="00C85A1A"/>
    <w:rsid w:val="00C86E67"/>
    <w:rsid w:val="00C87900"/>
    <w:rsid w:val="00C90BE3"/>
    <w:rsid w:val="00C91F56"/>
    <w:rsid w:val="00C92F3E"/>
    <w:rsid w:val="00C93333"/>
    <w:rsid w:val="00C9361F"/>
    <w:rsid w:val="00C93B15"/>
    <w:rsid w:val="00C94265"/>
    <w:rsid w:val="00C95195"/>
    <w:rsid w:val="00C9536A"/>
    <w:rsid w:val="00C953C5"/>
    <w:rsid w:val="00C95B29"/>
    <w:rsid w:val="00C9745A"/>
    <w:rsid w:val="00C979F0"/>
    <w:rsid w:val="00C97BC4"/>
    <w:rsid w:val="00CA0E8E"/>
    <w:rsid w:val="00CA11E6"/>
    <w:rsid w:val="00CA1B13"/>
    <w:rsid w:val="00CA1E5D"/>
    <w:rsid w:val="00CA3305"/>
    <w:rsid w:val="00CA35AC"/>
    <w:rsid w:val="00CA3E61"/>
    <w:rsid w:val="00CA4800"/>
    <w:rsid w:val="00CA5C52"/>
    <w:rsid w:val="00CA6075"/>
    <w:rsid w:val="00CA6298"/>
    <w:rsid w:val="00CB05DE"/>
    <w:rsid w:val="00CB0C2E"/>
    <w:rsid w:val="00CB116A"/>
    <w:rsid w:val="00CB35FA"/>
    <w:rsid w:val="00CB3F62"/>
    <w:rsid w:val="00CB3FF1"/>
    <w:rsid w:val="00CB403B"/>
    <w:rsid w:val="00CB4646"/>
    <w:rsid w:val="00CB5367"/>
    <w:rsid w:val="00CB5FC4"/>
    <w:rsid w:val="00CB6448"/>
    <w:rsid w:val="00CB664B"/>
    <w:rsid w:val="00CB6B60"/>
    <w:rsid w:val="00CB743F"/>
    <w:rsid w:val="00CC00DF"/>
    <w:rsid w:val="00CC0208"/>
    <w:rsid w:val="00CC033E"/>
    <w:rsid w:val="00CC1038"/>
    <w:rsid w:val="00CC181C"/>
    <w:rsid w:val="00CC1BAD"/>
    <w:rsid w:val="00CC2AE3"/>
    <w:rsid w:val="00CC2C0D"/>
    <w:rsid w:val="00CC2FC5"/>
    <w:rsid w:val="00CC31E0"/>
    <w:rsid w:val="00CC412E"/>
    <w:rsid w:val="00CC4987"/>
    <w:rsid w:val="00CC4AFA"/>
    <w:rsid w:val="00CC50EF"/>
    <w:rsid w:val="00CC5E5A"/>
    <w:rsid w:val="00CC7556"/>
    <w:rsid w:val="00CD03C7"/>
    <w:rsid w:val="00CD067C"/>
    <w:rsid w:val="00CD1136"/>
    <w:rsid w:val="00CD114E"/>
    <w:rsid w:val="00CD17A0"/>
    <w:rsid w:val="00CD2B91"/>
    <w:rsid w:val="00CD42B0"/>
    <w:rsid w:val="00CD4BFD"/>
    <w:rsid w:val="00CD50DE"/>
    <w:rsid w:val="00CD5A38"/>
    <w:rsid w:val="00CD5B73"/>
    <w:rsid w:val="00CD673C"/>
    <w:rsid w:val="00CE0BDD"/>
    <w:rsid w:val="00CE0E24"/>
    <w:rsid w:val="00CE10DE"/>
    <w:rsid w:val="00CE149D"/>
    <w:rsid w:val="00CE2816"/>
    <w:rsid w:val="00CE29D5"/>
    <w:rsid w:val="00CE2D59"/>
    <w:rsid w:val="00CE3072"/>
    <w:rsid w:val="00CE379E"/>
    <w:rsid w:val="00CE3930"/>
    <w:rsid w:val="00CE5EA6"/>
    <w:rsid w:val="00CE6676"/>
    <w:rsid w:val="00CE68EB"/>
    <w:rsid w:val="00CE6A51"/>
    <w:rsid w:val="00CE72E8"/>
    <w:rsid w:val="00CE75BC"/>
    <w:rsid w:val="00CE7C30"/>
    <w:rsid w:val="00CF16E1"/>
    <w:rsid w:val="00CF2CB9"/>
    <w:rsid w:val="00CF3030"/>
    <w:rsid w:val="00CF4458"/>
    <w:rsid w:val="00CF44F9"/>
    <w:rsid w:val="00CF4588"/>
    <w:rsid w:val="00D00912"/>
    <w:rsid w:val="00D010E9"/>
    <w:rsid w:val="00D02405"/>
    <w:rsid w:val="00D05065"/>
    <w:rsid w:val="00D05C24"/>
    <w:rsid w:val="00D0699A"/>
    <w:rsid w:val="00D07FB2"/>
    <w:rsid w:val="00D10749"/>
    <w:rsid w:val="00D1097C"/>
    <w:rsid w:val="00D12B1B"/>
    <w:rsid w:val="00D130AB"/>
    <w:rsid w:val="00D1359D"/>
    <w:rsid w:val="00D13936"/>
    <w:rsid w:val="00D13C4C"/>
    <w:rsid w:val="00D13D46"/>
    <w:rsid w:val="00D14057"/>
    <w:rsid w:val="00D17357"/>
    <w:rsid w:val="00D177E7"/>
    <w:rsid w:val="00D17ADC"/>
    <w:rsid w:val="00D20D94"/>
    <w:rsid w:val="00D20FD1"/>
    <w:rsid w:val="00D21063"/>
    <w:rsid w:val="00D21105"/>
    <w:rsid w:val="00D2182B"/>
    <w:rsid w:val="00D21CEC"/>
    <w:rsid w:val="00D2245B"/>
    <w:rsid w:val="00D22F3C"/>
    <w:rsid w:val="00D2309C"/>
    <w:rsid w:val="00D2654F"/>
    <w:rsid w:val="00D27146"/>
    <w:rsid w:val="00D279E2"/>
    <w:rsid w:val="00D314D2"/>
    <w:rsid w:val="00D32134"/>
    <w:rsid w:val="00D32388"/>
    <w:rsid w:val="00D3261C"/>
    <w:rsid w:val="00D356EF"/>
    <w:rsid w:val="00D35FB6"/>
    <w:rsid w:val="00D360A7"/>
    <w:rsid w:val="00D36633"/>
    <w:rsid w:val="00D36C7B"/>
    <w:rsid w:val="00D3738C"/>
    <w:rsid w:val="00D378EA"/>
    <w:rsid w:val="00D40A3B"/>
    <w:rsid w:val="00D40AFA"/>
    <w:rsid w:val="00D4137D"/>
    <w:rsid w:val="00D4261B"/>
    <w:rsid w:val="00D4317B"/>
    <w:rsid w:val="00D433F2"/>
    <w:rsid w:val="00D43DA2"/>
    <w:rsid w:val="00D43F80"/>
    <w:rsid w:val="00D448CF"/>
    <w:rsid w:val="00D451C1"/>
    <w:rsid w:val="00D465CE"/>
    <w:rsid w:val="00D468B3"/>
    <w:rsid w:val="00D46E70"/>
    <w:rsid w:val="00D47193"/>
    <w:rsid w:val="00D47F0C"/>
    <w:rsid w:val="00D51903"/>
    <w:rsid w:val="00D51A7C"/>
    <w:rsid w:val="00D53348"/>
    <w:rsid w:val="00D54DC9"/>
    <w:rsid w:val="00D55D64"/>
    <w:rsid w:val="00D5678F"/>
    <w:rsid w:val="00D6011A"/>
    <w:rsid w:val="00D60A62"/>
    <w:rsid w:val="00D62655"/>
    <w:rsid w:val="00D65CA6"/>
    <w:rsid w:val="00D662EE"/>
    <w:rsid w:val="00D66965"/>
    <w:rsid w:val="00D6778C"/>
    <w:rsid w:val="00D7013E"/>
    <w:rsid w:val="00D7025F"/>
    <w:rsid w:val="00D709D9"/>
    <w:rsid w:val="00D70F13"/>
    <w:rsid w:val="00D71D51"/>
    <w:rsid w:val="00D71D84"/>
    <w:rsid w:val="00D72385"/>
    <w:rsid w:val="00D727E8"/>
    <w:rsid w:val="00D72911"/>
    <w:rsid w:val="00D72C1E"/>
    <w:rsid w:val="00D72E9F"/>
    <w:rsid w:val="00D73433"/>
    <w:rsid w:val="00D739B5"/>
    <w:rsid w:val="00D744B8"/>
    <w:rsid w:val="00D74F82"/>
    <w:rsid w:val="00D75202"/>
    <w:rsid w:val="00D75285"/>
    <w:rsid w:val="00D753FD"/>
    <w:rsid w:val="00D7564C"/>
    <w:rsid w:val="00D756AA"/>
    <w:rsid w:val="00D75C9B"/>
    <w:rsid w:val="00D773F8"/>
    <w:rsid w:val="00D77B80"/>
    <w:rsid w:val="00D813F9"/>
    <w:rsid w:val="00D8150F"/>
    <w:rsid w:val="00D82573"/>
    <w:rsid w:val="00D83ECA"/>
    <w:rsid w:val="00D846CE"/>
    <w:rsid w:val="00D8636F"/>
    <w:rsid w:val="00D8675E"/>
    <w:rsid w:val="00D870C2"/>
    <w:rsid w:val="00D87270"/>
    <w:rsid w:val="00D872F7"/>
    <w:rsid w:val="00D8785B"/>
    <w:rsid w:val="00D87877"/>
    <w:rsid w:val="00D902A1"/>
    <w:rsid w:val="00D904F1"/>
    <w:rsid w:val="00D91C14"/>
    <w:rsid w:val="00D9288C"/>
    <w:rsid w:val="00D92A4D"/>
    <w:rsid w:val="00D92A62"/>
    <w:rsid w:val="00D92AC6"/>
    <w:rsid w:val="00D9654A"/>
    <w:rsid w:val="00D9794E"/>
    <w:rsid w:val="00D97BC9"/>
    <w:rsid w:val="00DA12D5"/>
    <w:rsid w:val="00DA143C"/>
    <w:rsid w:val="00DA2155"/>
    <w:rsid w:val="00DA2A27"/>
    <w:rsid w:val="00DA3F2C"/>
    <w:rsid w:val="00DA44CC"/>
    <w:rsid w:val="00DA467B"/>
    <w:rsid w:val="00DA486B"/>
    <w:rsid w:val="00DA4CED"/>
    <w:rsid w:val="00DA4EB8"/>
    <w:rsid w:val="00DA509D"/>
    <w:rsid w:val="00DA5ADF"/>
    <w:rsid w:val="00DA5CC3"/>
    <w:rsid w:val="00DA6A6C"/>
    <w:rsid w:val="00DA6ADC"/>
    <w:rsid w:val="00DA6CEF"/>
    <w:rsid w:val="00DA6D67"/>
    <w:rsid w:val="00DA7BFF"/>
    <w:rsid w:val="00DB088D"/>
    <w:rsid w:val="00DB0BB3"/>
    <w:rsid w:val="00DB13AB"/>
    <w:rsid w:val="00DB23D6"/>
    <w:rsid w:val="00DB2719"/>
    <w:rsid w:val="00DB2B7D"/>
    <w:rsid w:val="00DB35A3"/>
    <w:rsid w:val="00DB4249"/>
    <w:rsid w:val="00DB4262"/>
    <w:rsid w:val="00DB4305"/>
    <w:rsid w:val="00DB5163"/>
    <w:rsid w:val="00DB5612"/>
    <w:rsid w:val="00DB581D"/>
    <w:rsid w:val="00DB6303"/>
    <w:rsid w:val="00DB6E36"/>
    <w:rsid w:val="00DB7298"/>
    <w:rsid w:val="00DB7D29"/>
    <w:rsid w:val="00DC0842"/>
    <w:rsid w:val="00DC0B34"/>
    <w:rsid w:val="00DC0C42"/>
    <w:rsid w:val="00DC143B"/>
    <w:rsid w:val="00DC1776"/>
    <w:rsid w:val="00DC1E62"/>
    <w:rsid w:val="00DC27D7"/>
    <w:rsid w:val="00DC3228"/>
    <w:rsid w:val="00DC37F9"/>
    <w:rsid w:val="00DC4AC1"/>
    <w:rsid w:val="00DC5017"/>
    <w:rsid w:val="00DC6B37"/>
    <w:rsid w:val="00DC6E81"/>
    <w:rsid w:val="00DC7461"/>
    <w:rsid w:val="00DD01A3"/>
    <w:rsid w:val="00DD0954"/>
    <w:rsid w:val="00DD0D3B"/>
    <w:rsid w:val="00DD2B3D"/>
    <w:rsid w:val="00DD2E58"/>
    <w:rsid w:val="00DD50B9"/>
    <w:rsid w:val="00DD55CE"/>
    <w:rsid w:val="00DD59FE"/>
    <w:rsid w:val="00DD6D0D"/>
    <w:rsid w:val="00DD7366"/>
    <w:rsid w:val="00DE01EC"/>
    <w:rsid w:val="00DE2AAD"/>
    <w:rsid w:val="00DE2B96"/>
    <w:rsid w:val="00DE2C5A"/>
    <w:rsid w:val="00DE339D"/>
    <w:rsid w:val="00DE3669"/>
    <w:rsid w:val="00DE3D69"/>
    <w:rsid w:val="00DE49BB"/>
    <w:rsid w:val="00DE5B60"/>
    <w:rsid w:val="00DE6DC5"/>
    <w:rsid w:val="00DE6E40"/>
    <w:rsid w:val="00DE7350"/>
    <w:rsid w:val="00DE757A"/>
    <w:rsid w:val="00DE7B8A"/>
    <w:rsid w:val="00DE7C0B"/>
    <w:rsid w:val="00DF052A"/>
    <w:rsid w:val="00DF1F44"/>
    <w:rsid w:val="00DF231C"/>
    <w:rsid w:val="00DF45BC"/>
    <w:rsid w:val="00DF568C"/>
    <w:rsid w:val="00DF6E97"/>
    <w:rsid w:val="00DF7A66"/>
    <w:rsid w:val="00E004C9"/>
    <w:rsid w:val="00E00F6C"/>
    <w:rsid w:val="00E010B6"/>
    <w:rsid w:val="00E010F3"/>
    <w:rsid w:val="00E010FB"/>
    <w:rsid w:val="00E0223F"/>
    <w:rsid w:val="00E02781"/>
    <w:rsid w:val="00E0297F"/>
    <w:rsid w:val="00E02C88"/>
    <w:rsid w:val="00E039EA"/>
    <w:rsid w:val="00E03C63"/>
    <w:rsid w:val="00E041FC"/>
    <w:rsid w:val="00E056CD"/>
    <w:rsid w:val="00E05716"/>
    <w:rsid w:val="00E114B1"/>
    <w:rsid w:val="00E11BB9"/>
    <w:rsid w:val="00E11EE7"/>
    <w:rsid w:val="00E127CA"/>
    <w:rsid w:val="00E12D6A"/>
    <w:rsid w:val="00E13359"/>
    <w:rsid w:val="00E138A8"/>
    <w:rsid w:val="00E14452"/>
    <w:rsid w:val="00E152AC"/>
    <w:rsid w:val="00E15959"/>
    <w:rsid w:val="00E207ED"/>
    <w:rsid w:val="00E20BC0"/>
    <w:rsid w:val="00E210C4"/>
    <w:rsid w:val="00E213C0"/>
    <w:rsid w:val="00E21B1F"/>
    <w:rsid w:val="00E21CC4"/>
    <w:rsid w:val="00E21FC7"/>
    <w:rsid w:val="00E24435"/>
    <w:rsid w:val="00E2447D"/>
    <w:rsid w:val="00E249EF"/>
    <w:rsid w:val="00E2548B"/>
    <w:rsid w:val="00E256D2"/>
    <w:rsid w:val="00E26FAC"/>
    <w:rsid w:val="00E3188F"/>
    <w:rsid w:val="00E33AA7"/>
    <w:rsid w:val="00E33EBF"/>
    <w:rsid w:val="00E344FA"/>
    <w:rsid w:val="00E34D98"/>
    <w:rsid w:val="00E35DA8"/>
    <w:rsid w:val="00E368C7"/>
    <w:rsid w:val="00E379ED"/>
    <w:rsid w:val="00E37A29"/>
    <w:rsid w:val="00E37D55"/>
    <w:rsid w:val="00E40459"/>
    <w:rsid w:val="00E407A7"/>
    <w:rsid w:val="00E43EAB"/>
    <w:rsid w:val="00E4556E"/>
    <w:rsid w:val="00E45BF0"/>
    <w:rsid w:val="00E45DE3"/>
    <w:rsid w:val="00E4673B"/>
    <w:rsid w:val="00E4708F"/>
    <w:rsid w:val="00E470A1"/>
    <w:rsid w:val="00E47BBB"/>
    <w:rsid w:val="00E47C8C"/>
    <w:rsid w:val="00E522A1"/>
    <w:rsid w:val="00E525F7"/>
    <w:rsid w:val="00E543C0"/>
    <w:rsid w:val="00E5474E"/>
    <w:rsid w:val="00E54A20"/>
    <w:rsid w:val="00E5669C"/>
    <w:rsid w:val="00E56A97"/>
    <w:rsid w:val="00E57538"/>
    <w:rsid w:val="00E577E3"/>
    <w:rsid w:val="00E578E5"/>
    <w:rsid w:val="00E604AC"/>
    <w:rsid w:val="00E60EBB"/>
    <w:rsid w:val="00E6116F"/>
    <w:rsid w:val="00E619F4"/>
    <w:rsid w:val="00E61F9C"/>
    <w:rsid w:val="00E62158"/>
    <w:rsid w:val="00E62E6C"/>
    <w:rsid w:val="00E63A01"/>
    <w:rsid w:val="00E63E5A"/>
    <w:rsid w:val="00E654D3"/>
    <w:rsid w:val="00E655C0"/>
    <w:rsid w:val="00E66143"/>
    <w:rsid w:val="00E66267"/>
    <w:rsid w:val="00E66DB4"/>
    <w:rsid w:val="00E66DDD"/>
    <w:rsid w:val="00E6786E"/>
    <w:rsid w:val="00E7010C"/>
    <w:rsid w:val="00E70A0B"/>
    <w:rsid w:val="00E72349"/>
    <w:rsid w:val="00E72E9C"/>
    <w:rsid w:val="00E730D5"/>
    <w:rsid w:val="00E75159"/>
    <w:rsid w:val="00E75ECD"/>
    <w:rsid w:val="00E768D9"/>
    <w:rsid w:val="00E7780A"/>
    <w:rsid w:val="00E77A73"/>
    <w:rsid w:val="00E80566"/>
    <w:rsid w:val="00E8116E"/>
    <w:rsid w:val="00E813D8"/>
    <w:rsid w:val="00E81A17"/>
    <w:rsid w:val="00E81EEF"/>
    <w:rsid w:val="00E81F60"/>
    <w:rsid w:val="00E82183"/>
    <w:rsid w:val="00E82583"/>
    <w:rsid w:val="00E839FE"/>
    <w:rsid w:val="00E8490C"/>
    <w:rsid w:val="00E84E58"/>
    <w:rsid w:val="00E86144"/>
    <w:rsid w:val="00E87328"/>
    <w:rsid w:val="00E87417"/>
    <w:rsid w:val="00E905F8"/>
    <w:rsid w:val="00E91158"/>
    <w:rsid w:val="00E926F6"/>
    <w:rsid w:val="00E927E5"/>
    <w:rsid w:val="00E93B00"/>
    <w:rsid w:val="00E93D05"/>
    <w:rsid w:val="00E95886"/>
    <w:rsid w:val="00E963EC"/>
    <w:rsid w:val="00E965C9"/>
    <w:rsid w:val="00E96BFD"/>
    <w:rsid w:val="00EA07F9"/>
    <w:rsid w:val="00EA0E86"/>
    <w:rsid w:val="00EA1E44"/>
    <w:rsid w:val="00EA1F17"/>
    <w:rsid w:val="00EA22F6"/>
    <w:rsid w:val="00EA239B"/>
    <w:rsid w:val="00EA24ED"/>
    <w:rsid w:val="00EA2F65"/>
    <w:rsid w:val="00EA3B8F"/>
    <w:rsid w:val="00EA3E3B"/>
    <w:rsid w:val="00EA5C19"/>
    <w:rsid w:val="00EA5EDF"/>
    <w:rsid w:val="00EA612A"/>
    <w:rsid w:val="00EA6A51"/>
    <w:rsid w:val="00EA6A5C"/>
    <w:rsid w:val="00EA7BEC"/>
    <w:rsid w:val="00EA7CB7"/>
    <w:rsid w:val="00EA7D61"/>
    <w:rsid w:val="00EB0BE7"/>
    <w:rsid w:val="00EB33FC"/>
    <w:rsid w:val="00EB423D"/>
    <w:rsid w:val="00EB5962"/>
    <w:rsid w:val="00EB693F"/>
    <w:rsid w:val="00EB6B21"/>
    <w:rsid w:val="00EB73AA"/>
    <w:rsid w:val="00EB7EC1"/>
    <w:rsid w:val="00EC0B90"/>
    <w:rsid w:val="00EC1A67"/>
    <w:rsid w:val="00EC1CBC"/>
    <w:rsid w:val="00EC1E87"/>
    <w:rsid w:val="00EC1FCC"/>
    <w:rsid w:val="00EC2F8C"/>
    <w:rsid w:val="00EC34B9"/>
    <w:rsid w:val="00EC3D43"/>
    <w:rsid w:val="00EC3EBC"/>
    <w:rsid w:val="00EC3FF3"/>
    <w:rsid w:val="00EC44D8"/>
    <w:rsid w:val="00EC4DFB"/>
    <w:rsid w:val="00EC5302"/>
    <w:rsid w:val="00EC5CB7"/>
    <w:rsid w:val="00EC6CD6"/>
    <w:rsid w:val="00EC7532"/>
    <w:rsid w:val="00EC759F"/>
    <w:rsid w:val="00ED0674"/>
    <w:rsid w:val="00ED07F0"/>
    <w:rsid w:val="00ED11E5"/>
    <w:rsid w:val="00ED13A4"/>
    <w:rsid w:val="00ED182C"/>
    <w:rsid w:val="00ED1989"/>
    <w:rsid w:val="00ED1A02"/>
    <w:rsid w:val="00ED1C1A"/>
    <w:rsid w:val="00ED2222"/>
    <w:rsid w:val="00ED24C2"/>
    <w:rsid w:val="00ED32CD"/>
    <w:rsid w:val="00ED3927"/>
    <w:rsid w:val="00ED520E"/>
    <w:rsid w:val="00ED5BE1"/>
    <w:rsid w:val="00ED6070"/>
    <w:rsid w:val="00ED6353"/>
    <w:rsid w:val="00ED66EF"/>
    <w:rsid w:val="00ED72B7"/>
    <w:rsid w:val="00ED7D07"/>
    <w:rsid w:val="00EE0744"/>
    <w:rsid w:val="00EE17D5"/>
    <w:rsid w:val="00EE2990"/>
    <w:rsid w:val="00EE34E0"/>
    <w:rsid w:val="00EE56A2"/>
    <w:rsid w:val="00EE6474"/>
    <w:rsid w:val="00EE64D7"/>
    <w:rsid w:val="00EE7C25"/>
    <w:rsid w:val="00EF0032"/>
    <w:rsid w:val="00EF082A"/>
    <w:rsid w:val="00EF116A"/>
    <w:rsid w:val="00EF1497"/>
    <w:rsid w:val="00EF1AB9"/>
    <w:rsid w:val="00EF264F"/>
    <w:rsid w:val="00EF298A"/>
    <w:rsid w:val="00EF3CDE"/>
    <w:rsid w:val="00EF40C7"/>
    <w:rsid w:val="00EF5844"/>
    <w:rsid w:val="00EF5DAB"/>
    <w:rsid w:val="00EF5E7B"/>
    <w:rsid w:val="00EF637D"/>
    <w:rsid w:val="00EF6DB7"/>
    <w:rsid w:val="00F007CF"/>
    <w:rsid w:val="00F01056"/>
    <w:rsid w:val="00F0149A"/>
    <w:rsid w:val="00F019FD"/>
    <w:rsid w:val="00F01C96"/>
    <w:rsid w:val="00F02413"/>
    <w:rsid w:val="00F02DB7"/>
    <w:rsid w:val="00F0581E"/>
    <w:rsid w:val="00F10E0C"/>
    <w:rsid w:val="00F13CAA"/>
    <w:rsid w:val="00F147A5"/>
    <w:rsid w:val="00F14D82"/>
    <w:rsid w:val="00F15B87"/>
    <w:rsid w:val="00F15E95"/>
    <w:rsid w:val="00F1674F"/>
    <w:rsid w:val="00F17E4A"/>
    <w:rsid w:val="00F20736"/>
    <w:rsid w:val="00F21248"/>
    <w:rsid w:val="00F2135F"/>
    <w:rsid w:val="00F21722"/>
    <w:rsid w:val="00F21A19"/>
    <w:rsid w:val="00F22072"/>
    <w:rsid w:val="00F224BE"/>
    <w:rsid w:val="00F22AD4"/>
    <w:rsid w:val="00F22B4E"/>
    <w:rsid w:val="00F22BA5"/>
    <w:rsid w:val="00F230AF"/>
    <w:rsid w:val="00F25290"/>
    <w:rsid w:val="00F253E3"/>
    <w:rsid w:val="00F25D11"/>
    <w:rsid w:val="00F26307"/>
    <w:rsid w:val="00F27046"/>
    <w:rsid w:val="00F270CB"/>
    <w:rsid w:val="00F315C5"/>
    <w:rsid w:val="00F31C44"/>
    <w:rsid w:val="00F33EF7"/>
    <w:rsid w:val="00F34175"/>
    <w:rsid w:val="00F34178"/>
    <w:rsid w:val="00F34B36"/>
    <w:rsid w:val="00F352C3"/>
    <w:rsid w:val="00F35E40"/>
    <w:rsid w:val="00F36401"/>
    <w:rsid w:val="00F402EB"/>
    <w:rsid w:val="00F4067D"/>
    <w:rsid w:val="00F420B2"/>
    <w:rsid w:val="00F43B1C"/>
    <w:rsid w:val="00F445E1"/>
    <w:rsid w:val="00F446BA"/>
    <w:rsid w:val="00F46752"/>
    <w:rsid w:val="00F475BB"/>
    <w:rsid w:val="00F47D4A"/>
    <w:rsid w:val="00F50BFA"/>
    <w:rsid w:val="00F516C6"/>
    <w:rsid w:val="00F52023"/>
    <w:rsid w:val="00F5292A"/>
    <w:rsid w:val="00F532C5"/>
    <w:rsid w:val="00F534F7"/>
    <w:rsid w:val="00F54F20"/>
    <w:rsid w:val="00F553A6"/>
    <w:rsid w:val="00F55504"/>
    <w:rsid w:val="00F556CA"/>
    <w:rsid w:val="00F56E7C"/>
    <w:rsid w:val="00F56EAB"/>
    <w:rsid w:val="00F57A72"/>
    <w:rsid w:val="00F60148"/>
    <w:rsid w:val="00F60612"/>
    <w:rsid w:val="00F6198C"/>
    <w:rsid w:val="00F619C5"/>
    <w:rsid w:val="00F62301"/>
    <w:rsid w:val="00F646E3"/>
    <w:rsid w:val="00F66509"/>
    <w:rsid w:val="00F6759F"/>
    <w:rsid w:val="00F678C9"/>
    <w:rsid w:val="00F67D94"/>
    <w:rsid w:val="00F7029B"/>
    <w:rsid w:val="00F708B7"/>
    <w:rsid w:val="00F70CF5"/>
    <w:rsid w:val="00F70E60"/>
    <w:rsid w:val="00F7131C"/>
    <w:rsid w:val="00F71DB8"/>
    <w:rsid w:val="00F73315"/>
    <w:rsid w:val="00F738F9"/>
    <w:rsid w:val="00F73AD4"/>
    <w:rsid w:val="00F74E54"/>
    <w:rsid w:val="00F75677"/>
    <w:rsid w:val="00F760CD"/>
    <w:rsid w:val="00F7782F"/>
    <w:rsid w:val="00F77C0B"/>
    <w:rsid w:val="00F811BB"/>
    <w:rsid w:val="00F82C79"/>
    <w:rsid w:val="00F8490B"/>
    <w:rsid w:val="00F84E3F"/>
    <w:rsid w:val="00F85781"/>
    <w:rsid w:val="00F8673E"/>
    <w:rsid w:val="00F86B2E"/>
    <w:rsid w:val="00F87251"/>
    <w:rsid w:val="00F87475"/>
    <w:rsid w:val="00F876DE"/>
    <w:rsid w:val="00F877CB"/>
    <w:rsid w:val="00F90618"/>
    <w:rsid w:val="00F908CA"/>
    <w:rsid w:val="00F918A5"/>
    <w:rsid w:val="00F919BE"/>
    <w:rsid w:val="00F96D8E"/>
    <w:rsid w:val="00F96DBB"/>
    <w:rsid w:val="00F96E50"/>
    <w:rsid w:val="00F96FE6"/>
    <w:rsid w:val="00F97471"/>
    <w:rsid w:val="00FA0ECF"/>
    <w:rsid w:val="00FA132E"/>
    <w:rsid w:val="00FA1425"/>
    <w:rsid w:val="00FA1856"/>
    <w:rsid w:val="00FA190D"/>
    <w:rsid w:val="00FA19FE"/>
    <w:rsid w:val="00FA1B9C"/>
    <w:rsid w:val="00FA3448"/>
    <w:rsid w:val="00FA3C30"/>
    <w:rsid w:val="00FA44CF"/>
    <w:rsid w:val="00FA554A"/>
    <w:rsid w:val="00FA6465"/>
    <w:rsid w:val="00FA6D98"/>
    <w:rsid w:val="00FA6E51"/>
    <w:rsid w:val="00FA738A"/>
    <w:rsid w:val="00FB01B4"/>
    <w:rsid w:val="00FB0D54"/>
    <w:rsid w:val="00FB0F96"/>
    <w:rsid w:val="00FB25DB"/>
    <w:rsid w:val="00FB25FE"/>
    <w:rsid w:val="00FB2F90"/>
    <w:rsid w:val="00FB368F"/>
    <w:rsid w:val="00FB4CAA"/>
    <w:rsid w:val="00FB65ED"/>
    <w:rsid w:val="00FB6DCF"/>
    <w:rsid w:val="00FB701F"/>
    <w:rsid w:val="00FB7A3D"/>
    <w:rsid w:val="00FC0088"/>
    <w:rsid w:val="00FC514B"/>
    <w:rsid w:val="00FC5615"/>
    <w:rsid w:val="00FC57FD"/>
    <w:rsid w:val="00FC5AD2"/>
    <w:rsid w:val="00FC67BD"/>
    <w:rsid w:val="00FC6C22"/>
    <w:rsid w:val="00FC7976"/>
    <w:rsid w:val="00FC7F24"/>
    <w:rsid w:val="00FD1746"/>
    <w:rsid w:val="00FD1F89"/>
    <w:rsid w:val="00FD2D10"/>
    <w:rsid w:val="00FD3A1F"/>
    <w:rsid w:val="00FD45B2"/>
    <w:rsid w:val="00FD5652"/>
    <w:rsid w:val="00FD5891"/>
    <w:rsid w:val="00FD5BC4"/>
    <w:rsid w:val="00FD6084"/>
    <w:rsid w:val="00FE07C6"/>
    <w:rsid w:val="00FE08D3"/>
    <w:rsid w:val="00FE13ED"/>
    <w:rsid w:val="00FE1599"/>
    <w:rsid w:val="00FE1CF3"/>
    <w:rsid w:val="00FE3752"/>
    <w:rsid w:val="00FE3AD0"/>
    <w:rsid w:val="00FE3F11"/>
    <w:rsid w:val="00FE455F"/>
    <w:rsid w:val="00FE4FD1"/>
    <w:rsid w:val="00FE574D"/>
    <w:rsid w:val="00FE590F"/>
    <w:rsid w:val="00FE6481"/>
    <w:rsid w:val="00FE6697"/>
    <w:rsid w:val="00FE6DC9"/>
    <w:rsid w:val="00FE7475"/>
    <w:rsid w:val="00FE76FD"/>
    <w:rsid w:val="00FE78F8"/>
    <w:rsid w:val="00FF252E"/>
    <w:rsid w:val="00FF2D8A"/>
    <w:rsid w:val="00FF41B1"/>
    <w:rsid w:val="00FF41FF"/>
    <w:rsid w:val="00FF4CCE"/>
    <w:rsid w:val="00FF4EA0"/>
    <w:rsid w:val="00FF5B55"/>
    <w:rsid w:val="00FF6461"/>
    <w:rsid w:val="00FF6624"/>
    <w:rsid w:val="00FF78DA"/>
    <w:rsid w:val="00FF7F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9BCDD97"/>
  <w15:chartTrackingRefBased/>
  <w15:docId w15:val="{A0B1C6F8-6C40-4F1D-86D6-110216E4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BCC"/>
  </w:style>
  <w:style w:type="paragraph" w:styleId="Heading1">
    <w:name w:val="heading 1"/>
    <w:basedOn w:val="Normal"/>
    <w:next w:val="Normal"/>
    <w:link w:val="Heading1Char"/>
    <w:uiPriority w:val="9"/>
    <w:qFormat/>
    <w:rsid w:val="005B7DC1"/>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B7D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List Paragraph1,Colorful List - Accent 12,Virsraksti,list paragraph,h&amp;p list paragraph,saistīto dokumentu saraksts,syle 1,Dot p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aliases w:val="Message"/>
    <w:basedOn w:val="Normal"/>
    <w:link w:val="HeaderChar"/>
    <w:uiPriority w:val="99"/>
    <w:unhideWhenUsed/>
    <w:rsid w:val="0063495B"/>
    <w:pPr>
      <w:tabs>
        <w:tab w:val="center" w:pos="4153"/>
        <w:tab w:val="right" w:pos="8306"/>
      </w:tabs>
      <w:spacing w:after="0" w:line="240" w:lineRule="auto"/>
    </w:pPr>
  </w:style>
  <w:style w:type="character" w:customStyle="1" w:styleId="HeaderChar">
    <w:name w:val="Header Char"/>
    <w:aliases w:val="Message Char"/>
    <w:basedOn w:val="DefaultParagraphFont"/>
    <w:link w:val="Header"/>
    <w:uiPriority w:val="99"/>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5"/>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5836"/>
    <w:rPr>
      <w:color w:val="954F72"/>
      <w:u w:val="single"/>
    </w:rPr>
  </w:style>
  <w:style w:type="paragraph" w:customStyle="1" w:styleId="msonormal0">
    <w:name w:val="msonormal"/>
    <w:basedOn w:val="Normal"/>
    <w:rsid w:val="0093583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l65">
    <w:name w:val="xl65"/>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6">
    <w:name w:val="xl66"/>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67">
    <w:name w:val="xl67"/>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68">
    <w:name w:val="xl68"/>
    <w:basedOn w:val="Normal"/>
    <w:rsid w:val="00935836"/>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lv-LV"/>
    </w:rPr>
  </w:style>
  <w:style w:type="paragraph" w:customStyle="1" w:styleId="xl69">
    <w:name w:val="xl69"/>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0">
    <w:name w:val="xl70"/>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1">
    <w:name w:val="xl7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2">
    <w:name w:val="xl72"/>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3">
    <w:name w:val="xl73"/>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4">
    <w:name w:val="xl74"/>
    <w:basedOn w:val="Normal"/>
    <w:rsid w:val="00935836"/>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5">
    <w:name w:val="xl75"/>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6">
    <w:name w:val="xl76"/>
    <w:basedOn w:val="Normal"/>
    <w:rsid w:val="00935836"/>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77">
    <w:name w:val="xl77"/>
    <w:basedOn w:val="Normal"/>
    <w:rsid w:val="00935836"/>
    <w:pP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78">
    <w:name w:val="xl78"/>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79">
    <w:name w:val="xl79"/>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0">
    <w:name w:val="xl8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1">
    <w:name w:val="xl8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2">
    <w:name w:val="xl82"/>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3">
    <w:name w:val="xl83"/>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4">
    <w:name w:val="xl84"/>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5">
    <w:name w:val="xl85"/>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6">
    <w:name w:val="xl86"/>
    <w:basedOn w:val="Normal"/>
    <w:rsid w:val="009358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7">
    <w:name w:val="xl87"/>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lv-LV"/>
    </w:rPr>
  </w:style>
  <w:style w:type="paragraph" w:customStyle="1" w:styleId="xl88">
    <w:name w:val="xl88"/>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89">
    <w:name w:val="xl89"/>
    <w:basedOn w:val="Normal"/>
    <w:rsid w:val="00935836"/>
    <w:pPr>
      <w:pBdr>
        <w:top w:val="single" w:sz="4" w:space="0" w:color="993300"/>
        <w:left w:val="single" w:sz="4" w:space="0" w:color="993300"/>
        <w:bottom w:val="single" w:sz="4" w:space="0" w:color="993300"/>
        <w:right w:val="single" w:sz="4" w:space="0" w:color="993300"/>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0">
    <w:name w:val="xl90"/>
    <w:basedOn w:val="Normal"/>
    <w:rsid w:val="00935836"/>
    <w:pPr>
      <w:pBdr>
        <w:top w:val="single" w:sz="4" w:space="0" w:color="898477"/>
        <w:left w:val="single" w:sz="4" w:space="0" w:color="898477"/>
        <w:bottom w:val="single" w:sz="4" w:space="0" w:color="898477"/>
        <w:right w:val="single" w:sz="4" w:space="0" w:color="898477"/>
      </w:pBdr>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1">
    <w:name w:val="xl91"/>
    <w:basedOn w:val="Normal"/>
    <w:rsid w:val="009358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xl92">
    <w:name w:val="xl92"/>
    <w:basedOn w:val="Normal"/>
    <w:rsid w:val="00935836"/>
    <w:pPr>
      <w:pBdr>
        <w:top w:val="single" w:sz="4" w:space="0" w:color="898477"/>
        <w:left w:val="single" w:sz="4" w:space="0" w:color="898477"/>
        <w:bottom w:val="single" w:sz="4" w:space="0" w:color="898477"/>
        <w:right w:val="single" w:sz="4" w:space="0" w:color="898477"/>
      </w:pBdr>
      <w:shd w:val="clear" w:color="000000" w:fill="FFFFFF"/>
      <w:spacing w:before="100" w:beforeAutospacing="1" w:after="100" w:afterAutospacing="1" w:line="240" w:lineRule="auto"/>
      <w:textAlignment w:val="top"/>
    </w:pPr>
    <w:rPr>
      <w:rFonts w:ascii="Arial" w:eastAsia="Times New Roman" w:hAnsi="Arial" w:cs="Arial"/>
      <w:sz w:val="24"/>
      <w:szCs w:val="24"/>
      <w:lang w:eastAsia="lv-LV"/>
    </w:rPr>
  </w:style>
  <w:style w:type="paragraph" w:customStyle="1" w:styleId="xl93">
    <w:name w:val="xl93"/>
    <w:basedOn w:val="Normal"/>
    <w:rsid w:val="00935836"/>
    <w:pPr>
      <w:pBdr>
        <w:top w:val="single" w:sz="4" w:space="0" w:color="898477"/>
        <w:left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4">
    <w:name w:val="xl94"/>
    <w:basedOn w:val="Normal"/>
    <w:rsid w:val="00935836"/>
    <w:pPr>
      <w:pBdr>
        <w:top w:val="single" w:sz="4" w:space="0" w:color="898477"/>
        <w:bottom w:val="single" w:sz="4" w:space="0" w:color="auto"/>
      </w:pBdr>
      <w:spacing w:before="100" w:beforeAutospacing="1" w:after="100" w:afterAutospacing="1" w:line="240" w:lineRule="auto"/>
    </w:pPr>
    <w:rPr>
      <w:rFonts w:ascii="Arial" w:eastAsia="Times New Roman" w:hAnsi="Arial" w:cs="Arial"/>
      <w:b/>
      <w:bCs/>
      <w:color w:val="000000"/>
      <w:sz w:val="24"/>
      <w:szCs w:val="24"/>
      <w:lang w:eastAsia="lv-LV"/>
    </w:rPr>
  </w:style>
  <w:style w:type="paragraph" w:customStyle="1" w:styleId="xl95">
    <w:name w:val="xl95"/>
    <w:basedOn w:val="Normal"/>
    <w:rsid w:val="00935836"/>
    <w:pPr>
      <w:pBdr>
        <w:top w:val="single" w:sz="4" w:space="0" w:color="898477"/>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6">
    <w:name w:val="xl96"/>
    <w:basedOn w:val="Normal"/>
    <w:rsid w:val="00935836"/>
    <w:pPr>
      <w:pBdr>
        <w:left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7">
    <w:name w:val="xl97"/>
    <w:basedOn w:val="Normal"/>
    <w:rsid w:val="00935836"/>
    <w:pPr>
      <w:pBdr>
        <w:left w:val="single" w:sz="4" w:space="0" w:color="898477"/>
        <w:bottom w:val="single" w:sz="4" w:space="0" w:color="898477"/>
        <w:right w:val="single" w:sz="4" w:space="0" w:color="898477"/>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8">
    <w:name w:val="xl98"/>
    <w:basedOn w:val="Normal"/>
    <w:rsid w:val="00935836"/>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99">
    <w:name w:val="xl99"/>
    <w:basedOn w:val="Normal"/>
    <w:rsid w:val="00935836"/>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xl100">
    <w:name w:val="xl100"/>
    <w:basedOn w:val="Normal"/>
    <w:rsid w:val="00935836"/>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lv-LV"/>
    </w:rPr>
  </w:style>
  <w:style w:type="paragraph" w:customStyle="1" w:styleId="font5">
    <w:name w:val="font5"/>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6">
    <w:name w:val="font6"/>
    <w:basedOn w:val="Normal"/>
    <w:rsid w:val="009E07D9"/>
    <w:pPr>
      <w:spacing w:before="100" w:beforeAutospacing="1" w:after="100" w:afterAutospacing="1" w:line="240" w:lineRule="auto"/>
    </w:pPr>
    <w:rPr>
      <w:rFonts w:ascii="Arial" w:eastAsia="Times New Roman" w:hAnsi="Arial" w:cs="Arial"/>
      <w:sz w:val="16"/>
      <w:szCs w:val="16"/>
      <w:lang w:eastAsia="lv-LV"/>
    </w:rPr>
  </w:style>
  <w:style w:type="paragraph" w:customStyle="1" w:styleId="font7">
    <w:name w:val="font7"/>
    <w:basedOn w:val="Normal"/>
    <w:rsid w:val="009E07D9"/>
    <w:pP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font0">
    <w:name w:val="font0"/>
    <w:basedOn w:val="Normal"/>
    <w:rsid w:val="003203FE"/>
    <w:pPr>
      <w:spacing w:before="100" w:beforeAutospacing="1" w:after="100" w:afterAutospacing="1" w:line="240" w:lineRule="auto"/>
    </w:pPr>
    <w:rPr>
      <w:rFonts w:ascii="Arial" w:eastAsia="Times New Roman" w:hAnsi="Arial" w:cs="Arial"/>
      <w:sz w:val="16"/>
      <w:szCs w:val="16"/>
      <w:lang w:eastAsia="lv-LV"/>
    </w:rPr>
  </w:style>
  <w:style w:type="character" w:customStyle="1" w:styleId="CharStyle3">
    <w:name w:val="Char Style 3"/>
    <w:link w:val="Style2"/>
    <w:rsid w:val="00576B24"/>
    <w:rPr>
      <w:sz w:val="21"/>
      <w:szCs w:val="21"/>
      <w:shd w:val="clear" w:color="auto" w:fill="FFFFFF"/>
    </w:rPr>
  </w:style>
  <w:style w:type="character" w:customStyle="1" w:styleId="CharStyle4">
    <w:name w:val="Char Style 4"/>
    <w:rsid w:val="00576B2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character" w:customStyle="1" w:styleId="CharStyle6">
    <w:name w:val="Char Style 6"/>
    <w:link w:val="Style5"/>
    <w:rsid w:val="00576B24"/>
    <w:rPr>
      <w:b/>
      <w:bCs/>
      <w:sz w:val="21"/>
      <w:szCs w:val="21"/>
      <w:shd w:val="clear" w:color="auto" w:fill="FFFFFF"/>
    </w:rPr>
  </w:style>
  <w:style w:type="character" w:customStyle="1" w:styleId="CharStyle7">
    <w:name w:val="Char Style 7"/>
    <w:link w:val="Style6"/>
    <w:rsid w:val="00576B24"/>
    <w:rPr>
      <w:rFonts w:ascii="Times New Roman" w:eastAsia="Times New Roman" w:hAnsi="Times New Roman" w:cs="Times New Roman"/>
      <w:b/>
      <w:bCs/>
      <w:i w:val="0"/>
      <w:iCs w:val="0"/>
      <w:smallCaps w:val="0"/>
      <w:strike w:val="0"/>
      <w:color w:val="37373A"/>
      <w:spacing w:val="0"/>
      <w:w w:val="100"/>
      <w:position w:val="0"/>
      <w:sz w:val="21"/>
      <w:szCs w:val="21"/>
      <w:u w:val="none"/>
      <w:lang w:val="lv-LV" w:eastAsia="lv-LV" w:bidi="lv-LV"/>
    </w:rPr>
  </w:style>
  <w:style w:type="paragraph" w:customStyle="1" w:styleId="Style2">
    <w:name w:val="Style 2"/>
    <w:basedOn w:val="Normal"/>
    <w:link w:val="CharStyle3"/>
    <w:rsid w:val="00576B24"/>
    <w:pPr>
      <w:widowControl w:val="0"/>
      <w:shd w:val="clear" w:color="auto" w:fill="FFFFFF"/>
      <w:spacing w:after="240" w:line="240" w:lineRule="exact"/>
      <w:ind w:hanging="660"/>
      <w:jc w:val="both"/>
    </w:pPr>
    <w:rPr>
      <w:sz w:val="21"/>
      <w:szCs w:val="21"/>
    </w:rPr>
  </w:style>
  <w:style w:type="paragraph" w:customStyle="1" w:styleId="Style5">
    <w:name w:val="Style 5"/>
    <w:basedOn w:val="Normal"/>
    <w:link w:val="CharStyle6"/>
    <w:rsid w:val="00576B24"/>
    <w:pPr>
      <w:widowControl w:val="0"/>
      <w:shd w:val="clear" w:color="auto" w:fill="FFFFFF"/>
      <w:spacing w:before="240" w:after="0" w:line="240" w:lineRule="exact"/>
      <w:ind w:hanging="580"/>
      <w:jc w:val="both"/>
      <w:outlineLvl w:val="0"/>
    </w:pPr>
    <w:rPr>
      <w:b/>
      <w:bCs/>
      <w:sz w:val="21"/>
      <w:szCs w:val="21"/>
    </w:rPr>
  </w:style>
  <w:style w:type="paragraph" w:styleId="BodyText3">
    <w:name w:val="Body Text 3"/>
    <w:basedOn w:val="Normal"/>
    <w:link w:val="BodyText3Char"/>
    <w:uiPriority w:val="99"/>
    <w:semiHidden/>
    <w:unhideWhenUsed/>
    <w:rsid w:val="002A1B86"/>
    <w:pPr>
      <w:spacing w:after="120"/>
    </w:pPr>
    <w:rPr>
      <w:sz w:val="16"/>
      <w:szCs w:val="16"/>
    </w:rPr>
  </w:style>
  <w:style w:type="character" w:customStyle="1" w:styleId="BodyText3Char">
    <w:name w:val="Body Text 3 Char"/>
    <w:basedOn w:val="DefaultParagraphFont"/>
    <w:link w:val="BodyText3"/>
    <w:uiPriority w:val="99"/>
    <w:semiHidden/>
    <w:rsid w:val="002A1B86"/>
    <w:rPr>
      <w:sz w:val="16"/>
      <w:szCs w:val="16"/>
    </w:rPr>
  </w:style>
  <w:style w:type="paragraph" w:customStyle="1" w:styleId="1Tabulaiiiiii">
    <w:name w:val="1.Tabulaiiiiii"/>
    <w:basedOn w:val="Normal"/>
    <w:qFormat/>
    <w:rsid w:val="002A1B86"/>
    <w:pPr>
      <w:numPr>
        <w:ilvl w:val="2"/>
        <w:numId w:val="6"/>
      </w:numPr>
      <w:spacing w:after="0" w:line="240" w:lineRule="auto"/>
      <w:ind w:left="596" w:hanging="596"/>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2A1B86"/>
    <w:pPr>
      <w:numPr>
        <w:ilvl w:val="3"/>
      </w:numPr>
      <w:ind w:left="884" w:hanging="879"/>
    </w:pPr>
  </w:style>
  <w:style w:type="table" w:customStyle="1" w:styleId="TableGrid5">
    <w:name w:val="Table Grid5"/>
    <w:basedOn w:val="TableNormal"/>
    <w:next w:val="TableGrid"/>
    <w:uiPriority w:val="39"/>
    <w:rsid w:val="00AD0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rsid w:val="00FE07C6"/>
    <w:pPr>
      <w:spacing w:after="0" w:line="240" w:lineRule="auto"/>
      <w:jc w:val="center"/>
    </w:pPr>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E63E5A"/>
  </w:style>
  <w:style w:type="character" w:customStyle="1" w:styleId="st">
    <w:name w:val="st"/>
    <w:basedOn w:val="DefaultParagraphFont"/>
    <w:rsid w:val="00E63E5A"/>
  </w:style>
  <w:style w:type="character" w:styleId="Strong">
    <w:name w:val="Strong"/>
    <w:uiPriority w:val="22"/>
    <w:qFormat/>
    <w:rsid w:val="00E63E5A"/>
    <w:rPr>
      <w:b/>
      <w:bCs/>
    </w:rPr>
  </w:style>
  <w:style w:type="paragraph" w:customStyle="1" w:styleId="naisf">
    <w:name w:val="naisf"/>
    <w:basedOn w:val="Normal"/>
    <w:uiPriority w:val="99"/>
    <w:rsid w:val="00E63E5A"/>
    <w:pPr>
      <w:spacing w:before="68" w:after="68" w:line="240" w:lineRule="auto"/>
      <w:ind w:firstLine="340"/>
      <w:jc w:val="both"/>
    </w:pPr>
    <w:rPr>
      <w:rFonts w:ascii="Times New Roman" w:eastAsia="Times New Roman" w:hAnsi="Times New Roman" w:cs="Times New Roman"/>
      <w:sz w:val="24"/>
      <w:szCs w:val="24"/>
      <w:lang w:val="en-US"/>
    </w:rPr>
  </w:style>
  <w:style w:type="character" w:styleId="PageNumber">
    <w:name w:val="page number"/>
    <w:basedOn w:val="DefaultParagraphFont"/>
    <w:rsid w:val="00E63E5A"/>
  </w:style>
  <w:style w:type="character" w:customStyle="1" w:styleId="Heading1Char">
    <w:name w:val="Heading 1 Char"/>
    <w:basedOn w:val="DefaultParagraphFont"/>
    <w:link w:val="Heading1"/>
    <w:uiPriority w:val="9"/>
    <w:rsid w:val="005B7DC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B7DC1"/>
    <w:rPr>
      <w:rFonts w:asciiTheme="majorHAnsi" w:eastAsiaTheme="majorEastAsia" w:hAnsiTheme="majorHAnsi" w:cstheme="majorBidi"/>
      <w:color w:val="2F5496" w:themeColor="accent1" w:themeShade="BF"/>
      <w:sz w:val="26"/>
      <w:szCs w:val="26"/>
    </w:rPr>
  </w:style>
  <w:style w:type="numbering" w:customStyle="1" w:styleId="NoList5">
    <w:name w:val="No List5"/>
    <w:next w:val="NoList"/>
    <w:uiPriority w:val="99"/>
    <w:semiHidden/>
    <w:unhideWhenUsed/>
    <w:rsid w:val="005B7DC1"/>
  </w:style>
  <w:style w:type="paragraph" w:styleId="NoSpacing">
    <w:name w:val="No Spacing"/>
    <w:link w:val="NoSpacingChar"/>
    <w:uiPriority w:val="1"/>
    <w:qFormat/>
    <w:rsid w:val="005B7DC1"/>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5B7DC1"/>
    <w:rPr>
      <w:rFonts w:ascii="Calibri" w:eastAsia="Times New Roman" w:hAnsi="Calibri" w:cs="Times New Roman"/>
    </w:rPr>
  </w:style>
  <w:style w:type="table" w:customStyle="1" w:styleId="TableGrid6">
    <w:name w:val="Table Grid6"/>
    <w:basedOn w:val="TableNormal"/>
    <w:next w:val="TableGrid"/>
    <w:uiPriority w:val="39"/>
    <w:rsid w:val="005B7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pakpesapakpunkts">
    <w:name w:val="2. pakāpes apakšpunkts"/>
    <w:basedOn w:val="Heading2"/>
    <w:rsid w:val="005B7DC1"/>
    <w:pPr>
      <w:keepNext w:val="0"/>
      <w:keepLines w:val="0"/>
      <w:numPr>
        <w:ilvl w:val="1"/>
        <w:numId w:val="10"/>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5B7DC1"/>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5B7DC1"/>
    <w:pPr>
      <w:keepNext w:val="0"/>
      <w:keepLines w:val="0"/>
      <w:numPr>
        <w:numId w:val="10"/>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5B7DC1"/>
    <w:pPr>
      <w:numPr>
        <w:ilvl w:val="3"/>
      </w:numPr>
      <w:tabs>
        <w:tab w:val="clear" w:pos="1590"/>
        <w:tab w:val="num" w:pos="360"/>
      </w:tabs>
      <w:ind w:left="2880" w:hanging="360"/>
    </w:pPr>
  </w:style>
  <w:style w:type="paragraph" w:styleId="BodyText">
    <w:name w:val="Body Text"/>
    <w:basedOn w:val="Normal"/>
    <w:link w:val="BodyTextChar"/>
    <w:uiPriority w:val="1"/>
    <w:unhideWhenUsed/>
    <w:qFormat/>
    <w:rsid w:val="000C599C"/>
    <w:pPr>
      <w:spacing w:after="120"/>
    </w:pPr>
  </w:style>
  <w:style w:type="character" w:customStyle="1" w:styleId="BodyTextChar">
    <w:name w:val="Body Text Char"/>
    <w:basedOn w:val="DefaultParagraphFont"/>
    <w:link w:val="BodyText"/>
    <w:uiPriority w:val="1"/>
    <w:rsid w:val="000C599C"/>
  </w:style>
  <w:style w:type="numbering" w:customStyle="1" w:styleId="NoList6">
    <w:name w:val="No List6"/>
    <w:next w:val="NoList"/>
    <w:uiPriority w:val="99"/>
    <w:semiHidden/>
    <w:unhideWhenUsed/>
    <w:rsid w:val="000C599C"/>
  </w:style>
  <w:style w:type="paragraph" w:customStyle="1" w:styleId="TableParagraph">
    <w:name w:val="Table Paragraph"/>
    <w:basedOn w:val="Normal"/>
    <w:uiPriority w:val="1"/>
    <w:qFormat/>
    <w:rsid w:val="000C599C"/>
    <w:pPr>
      <w:widowControl w:val="0"/>
      <w:autoSpaceDE w:val="0"/>
      <w:autoSpaceDN w:val="0"/>
      <w:spacing w:after="0" w:line="240" w:lineRule="auto"/>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0C599C"/>
    <w:rPr>
      <w:color w:val="605E5C"/>
      <w:shd w:val="clear" w:color="auto" w:fill="E1DFDD"/>
    </w:rPr>
  </w:style>
  <w:style w:type="paragraph" w:customStyle="1" w:styleId="xl63">
    <w:name w:val="xl63"/>
    <w:basedOn w:val="Normal"/>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64">
    <w:name w:val="xl64"/>
    <w:basedOn w:val="Normal"/>
    <w:rsid w:val="000C59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table" w:customStyle="1" w:styleId="TableGrid7">
    <w:name w:val="Table Grid7"/>
    <w:basedOn w:val="TableNormal"/>
    <w:next w:val="TableGrid"/>
    <w:uiPriority w:val="39"/>
    <w:rsid w:val="000C599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1">
    <w:name w:val="Saraksta rindkopa1"/>
    <w:basedOn w:val="Normal"/>
    <w:uiPriority w:val="34"/>
    <w:qFormat/>
    <w:rsid w:val="000676D8"/>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 w:type="table" w:customStyle="1" w:styleId="TableGrid8">
    <w:name w:val="Table Grid8"/>
    <w:basedOn w:val="TableNormal"/>
    <w:next w:val="TableGrid"/>
    <w:uiPriority w:val="59"/>
    <w:rsid w:val="00345C8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 6"/>
    <w:basedOn w:val="Normal"/>
    <w:link w:val="CharStyle7"/>
    <w:rsid w:val="00F84E3F"/>
    <w:pPr>
      <w:widowControl w:val="0"/>
      <w:shd w:val="clear" w:color="auto" w:fill="FFFFFF"/>
      <w:spacing w:after="1920" w:line="274" w:lineRule="exact"/>
      <w:ind w:hanging="1020"/>
      <w:jc w:val="right"/>
    </w:pPr>
    <w:rPr>
      <w:rFonts w:ascii="Times New Roman" w:eastAsia="Times New Roman" w:hAnsi="Times New Roman" w:cs="Times New Roman"/>
      <w:b/>
      <w:bCs/>
      <w:color w:val="37373A"/>
      <w:sz w:val="21"/>
      <w:szCs w:val="21"/>
      <w:lang w:eastAsia="lv-LV" w:bidi="lv-LV"/>
    </w:rPr>
  </w:style>
  <w:style w:type="paragraph" w:customStyle="1" w:styleId="TableContents">
    <w:name w:val="Table Contents"/>
    <w:basedOn w:val="Normal"/>
    <w:rsid w:val="00D448CF"/>
    <w:pPr>
      <w:widowControl w:val="0"/>
      <w:suppressLineNumbers/>
      <w:suppressAutoHyphens/>
      <w:spacing w:after="0" w:line="240" w:lineRule="auto"/>
    </w:pPr>
    <w:rPr>
      <w:rFonts w:ascii="Times New Roman" w:eastAsia="SimSun" w:hAnsi="Times New Roman" w:cs="Lucida Sans"/>
      <w:kern w:val="2"/>
      <w:sz w:val="24"/>
      <w:szCs w:val="24"/>
      <w:lang w:val="en" w:eastAsia="zh-CN" w:bidi="hi-IN"/>
    </w:rPr>
  </w:style>
  <w:style w:type="character" w:customStyle="1" w:styleId="spellingerror">
    <w:name w:val="spellingerror"/>
    <w:basedOn w:val="DefaultParagraphFont"/>
    <w:rsid w:val="0018082C"/>
  </w:style>
  <w:style w:type="paragraph" w:customStyle="1" w:styleId="paragraph">
    <w:name w:val="paragraph"/>
    <w:basedOn w:val="Normal"/>
    <w:rsid w:val="0018082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18082C"/>
  </w:style>
  <w:style w:type="character" w:customStyle="1" w:styleId="cf01">
    <w:name w:val="cf01"/>
    <w:basedOn w:val="DefaultParagraphFont"/>
    <w:rsid w:val="00DE6E4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7056">
      <w:bodyDiv w:val="1"/>
      <w:marLeft w:val="0"/>
      <w:marRight w:val="0"/>
      <w:marTop w:val="0"/>
      <w:marBottom w:val="0"/>
      <w:divBdr>
        <w:top w:val="none" w:sz="0" w:space="0" w:color="auto"/>
        <w:left w:val="none" w:sz="0" w:space="0" w:color="auto"/>
        <w:bottom w:val="none" w:sz="0" w:space="0" w:color="auto"/>
        <w:right w:val="none" w:sz="0" w:space="0" w:color="auto"/>
      </w:divBdr>
      <w:divsChild>
        <w:div w:id="1278828033">
          <w:marLeft w:val="0"/>
          <w:marRight w:val="0"/>
          <w:marTop w:val="0"/>
          <w:marBottom w:val="0"/>
          <w:divBdr>
            <w:top w:val="none" w:sz="0" w:space="0" w:color="auto"/>
            <w:left w:val="none" w:sz="0" w:space="0" w:color="auto"/>
            <w:bottom w:val="none" w:sz="0" w:space="0" w:color="auto"/>
            <w:right w:val="none" w:sz="0" w:space="0" w:color="auto"/>
          </w:divBdr>
        </w:div>
      </w:divsChild>
    </w:div>
    <w:div w:id="110979508">
      <w:bodyDiv w:val="1"/>
      <w:marLeft w:val="0"/>
      <w:marRight w:val="0"/>
      <w:marTop w:val="0"/>
      <w:marBottom w:val="0"/>
      <w:divBdr>
        <w:top w:val="none" w:sz="0" w:space="0" w:color="auto"/>
        <w:left w:val="none" w:sz="0" w:space="0" w:color="auto"/>
        <w:bottom w:val="none" w:sz="0" w:space="0" w:color="auto"/>
        <w:right w:val="none" w:sz="0" w:space="0" w:color="auto"/>
      </w:divBdr>
    </w:div>
    <w:div w:id="317005486">
      <w:bodyDiv w:val="1"/>
      <w:marLeft w:val="0"/>
      <w:marRight w:val="0"/>
      <w:marTop w:val="0"/>
      <w:marBottom w:val="0"/>
      <w:divBdr>
        <w:top w:val="none" w:sz="0" w:space="0" w:color="auto"/>
        <w:left w:val="none" w:sz="0" w:space="0" w:color="auto"/>
        <w:bottom w:val="none" w:sz="0" w:space="0" w:color="auto"/>
        <w:right w:val="none" w:sz="0" w:space="0" w:color="auto"/>
      </w:divBdr>
    </w:div>
    <w:div w:id="350574013">
      <w:bodyDiv w:val="1"/>
      <w:marLeft w:val="0"/>
      <w:marRight w:val="0"/>
      <w:marTop w:val="0"/>
      <w:marBottom w:val="0"/>
      <w:divBdr>
        <w:top w:val="none" w:sz="0" w:space="0" w:color="auto"/>
        <w:left w:val="none" w:sz="0" w:space="0" w:color="auto"/>
        <w:bottom w:val="none" w:sz="0" w:space="0" w:color="auto"/>
        <w:right w:val="none" w:sz="0" w:space="0" w:color="auto"/>
      </w:divBdr>
    </w:div>
    <w:div w:id="375201945">
      <w:bodyDiv w:val="1"/>
      <w:marLeft w:val="0"/>
      <w:marRight w:val="0"/>
      <w:marTop w:val="0"/>
      <w:marBottom w:val="0"/>
      <w:divBdr>
        <w:top w:val="none" w:sz="0" w:space="0" w:color="auto"/>
        <w:left w:val="none" w:sz="0" w:space="0" w:color="auto"/>
        <w:bottom w:val="none" w:sz="0" w:space="0" w:color="auto"/>
        <w:right w:val="none" w:sz="0" w:space="0" w:color="auto"/>
      </w:divBdr>
    </w:div>
    <w:div w:id="477304214">
      <w:bodyDiv w:val="1"/>
      <w:marLeft w:val="0"/>
      <w:marRight w:val="0"/>
      <w:marTop w:val="0"/>
      <w:marBottom w:val="0"/>
      <w:divBdr>
        <w:top w:val="none" w:sz="0" w:space="0" w:color="auto"/>
        <w:left w:val="none" w:sz="0" w:space="0" w:color="auto"/>
        <w:bottom w:val="none" w:sz="0" w:space="0" w:color="auto"/>
        <w:right w:val="none" w:sz="0" w:space="0" w:color="auto"/>
      </w:divBdr>
    </w:div>
    <w:div w:id="567613521">
      <w:bodyDiv w:val="1"/>
      <w:marLeft w:val="0"/>
      <w:marRight w:val="0"/>
      <w:marTop w:val="0"/>
      <w:marBottom w:val="0"/>
      <w:divBdr>
        <w:top w:val="none" w:sz="0" w:space="0" w:color="auto"/>
        <w:left w:val="none" w:sz="0" w:space="0" w:color="auto"/>
        <w:bottom w:val="none" w:sz="0" w:space="0" w:color="auto"/>
        <w:right w:val="none" w:sz="0" w:space="0" w:color="auto"/>
      </w:divBdr>
    </w:div>
    <w:div w:id="578180236">
      <w:bodyDiv w:val="1"/>
      <w:marLeft w:val="0"/>
      <w:marRight w:val="0"/>
      <w:marTop w:val="0"/>
      <w:marBottom w:val="0"/>
      <w:divBdr>
        <w:top w:val="none" w:sz="0" w:space="0" w:color="auto"/>
        <w:left w:val="none" w:sz="0" w:space="0" w:color="auto"/>
        <w:bottom w:val="none" w:sz="0" w:space="0" w:color="auto"/>
        <w:right w:val="none" w:sz="0" w:space="0" w:color="auto"/>
      </w:divBdr>
    </w:div>
    <w:div w:id="657921940">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965893999">
      <w:bodyDiv w:val="1"/>
      <w:marLeft w:val="0"/>
      <w:marRight w:val="0"/>
      <w:marTop w:val="0"/>
      <w:marBottom w:val="0"/>
      <w:divBdr>
        <w:top w:val="none" w:sz="0" w:space="0" w:color="auto"/>
        <w:left w:val="none" w:sz="0" w:space="0" w:color="auto"/>
        <w:bottom w:val="none" w:sz="0" w:space="0" w:color="auto"/>
        <w:right w:val="none" w:sz="0" w:space="0" w:color="auto"/>
      </w:divBdr>
    </w:div>
    <w:div w:id="1143547826">
      <w:bodyDiv w:val="1"/>
      <w:marLeft w:val="0"/>
      <w:marRight w:val="0"/>
      <w:marTop w:val="0"/>
      <w:marBottom w:val="0"/>
      <w:divBdr>
        <w:top w:val="none" w:sz="0" w:space="0" w:color="auto"/>
        <w:left w:val="none" w:sz="0" w:space="0" w:color="auto"/>
        <w:bottom w:val="none" w:sz="0" w:space="0" w:color="auto"/>
        <w:right w:val="none" w:sz="0" w:space="0" w:color="auto"/>
      </w:divBdr>
    </w:div>
    <w:div w:id="1165052815">
      <w:bodyDiv w:val="1"/>
      <w:marLeft w:val="0"/>
      <w:marRight w:val="0"/>
      <w:marTop w:val="0"/>
      <w:marBottom w:val="0"/>
      <w:divBdr>
        <w:top w:val="none" w:sz="0" w:space="0" w:color="auto"/>
        <w:left w:val="none" w:sz="0" w:space="0" w:color="auto"/>
        <w:bottom w:val="none" w:sz="0" w:space="0" w:color="auto"/>
        <w:right w:val="none" w:sz="0" w:space="0" w:color="auto"/>
      </w:divBdr>
    </w:div>
    <w:div w:id="1178152747">
      <w:bodyDiv w:val="1"/>
      <w:marLeft w:val="0"/>
      <w:marRight w:val="0"/>
      <w:marTop w:val="0"/>
      <w:marBottom w:val="0"/>
      <w:divBdr>
        <w:top w:val="none" w:sz="0" w:space="0" w:color="auto"/>
        <w:left w:val="none" w:sz="0" w:space="0" w:color="auto"/>
        <w:bottom w:val="none" w:sz="0" w:space="0" w:color="auto"/>
        <w:right w:val="none" w:sz="0" w:space="0" w:color="auto"/>
      </w:divBdr>
    </w:div>
    <w:div w:id="1189567001">
      <w:bodyDiv w:val="1"/>
      <w:marLeft w:val="0"/>
      <w:marRight w:val="0"/>
      <w:marTop w:val="0"/>
      <w:marBottom w:val="0"/>
      <w:divBdr>
        <w:top w:val="none" w:sz="0" w:space="0" w:color="auto"/>
        <w:left w:val="none" w:sz="0" w:space="0" w:color="auto"/>
        <w:bottom w:val="none" w:sz="0" w:space="0" w:color="auto"/>
        <w:right w:val="none" w:sz="0" w:space="0" w:color="auto"/>
      </w:divBdr>
    </w:div>
    <w:div w:id="1293901695">
      <w:bodyDiv w:val="1"/>
      <w:marLeft w:val="0"/>
      <w:marRight w:val="0"/>
      <w:marTop w:val="0"/>
      <w:marBottom w:val="0"/>
      <w:divBdr>
        <w:top w:val="none" w:sz="0" w:space="0" w:color="auto"/>
        <w:left w:val="none" w:sz="0" w:space="0" w:color="auto"/>
        <w:bottom w:val="none" w:sz="0" w:space="0" w:color="auto"/>
        <w:right w:val="none" w:sz="0" w:space="0" w:color="auto"/>
      </w:divBdr>
      <w:divsChild>
        <w:div w:id="662701205">
          <w:marLeft w:val="0"/>
          <w:marRight w:val="0"/>
          <w:marTop w:val="0"/>
          <w:marBottom w:val="0"/>
          <w:divBdr>
            <w:top w:val="none" w:sz="0" w:space="0" w:color="auto"/>
            <w:left w:val="none" w:sz="0" w:space="0" w:color="auto"/>
            <w:bottom w:val="none" w:sz="0" w:space="0" w:color="auto"/>
            <w:right w:val="none" w:sz="0" w:space="0" w:color="auto"/>
          </w:divBdr>
          <w:divsChild>
            <w:div w:id="225914492">
              <w:marLeft w:val="0"/>
              <w:marRight w:val="0"/>
              <w:marTop w:val="0"/>
              <w:marBottom w:val="0"/>
              <w:divBdr>
                <w:top w:val="none" w:sz="0" w:space="0" w:color="auto"/>
                <w:left w:val="none" w:sz="0" w:space="0" w:color="auto"/>
                <w:bottom w:val="none" w:sz="0" w:space="0" w:color="auto"/>
                <w:right w:val="none" w:sz="0" w:space="0" w:color="auto"/>
              </w:divBdr>
              <w:divsChild>
                <w:div w:id="1206720510">
                  <w:marLeft w:val="0"/>
                  <w:marRight w:val="0"/>
                  <w:marTop w:val="0"/>
                  <w:marBottom w:val="0"/>
                  <w:divBdr>
                    <w:top w:val="none" w:sz="0" w:space="0" w:color="auto"/>
                    <w:left w:val="none" w:sz="0" w:space="0" w:color="auto"/>
                    <w:bottom w:val="none" w:sz="0" w:space="0" w:color="auto"/>
                    <w:right w:val="none" w:sz="0" w:space="0" w:color="auto"/>
                  </w:divBdr>
                  <w:divsChild>
                    <w:div w:id="895429176">
                      <w:marLeft w:val="0"/>
                      <w:marRight w:val="0"/>
                      <w:marTop w:val="0"/>
                      <w:marBottom w:val="0"/>
                      <w:divBdr>
                        <w:top w:val="none" w:sz="0" w:space="0" w:color="auto"/>
                        <w:left w:val="none" w:sz="0" w:space="0" w:color="auto"/>
                        <w:bottom w:val="none" w:sz="0" w:space="0" w:color="auto"/>
                        <w:right w:val="none" w:sz="0" w:space="0" w:color="auto"/>
                      </w:divBdr>
                      <w:divsChild>
                        <w:div w:id="11662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25553">
              <w:marLeft w:val="0"/>
              <w:marRight w:val="0"/>
              <w:marTop w:val="0"/>
              <w:marBottom w:val="0"/>
              <w:divBdr>
                <w:top w:val="none" w:sz="0" w:space="0" w:color="auto"/>
                <w:left w:val="none" w:sz="0" w:space="0" w:color="auto"/>
                <w:bottom w:val="none" w:sz="0" w:space="0" w:color="auto"/>
                <w:right w:val="none" w:sz="0" w:space="0" w:color="auto"/>
              </w:divBdr>
            </w:div>
            <w:div w:id="2017420509">
              <w:marLeft w:val="0"/>
              <w:marRight w:val="0"/>
              <w:marTop w:val="0"/>
              <w:marBottom w:val="0"/>
              <w:divBdr>
                <w:top w:val="none" w:sz="0" w:space="0" w:color="auto"/>
                <w:left w:val="none" w:sz="0" w:space="0" w:color="auto"/>
                <w:bottom w:val="none" w:sz="0" w:space="0" w:color="auto"/>
                <w:right w:val="none" w:sz="0" w:space="0" w:color="auto"/>
              </w:divBdr>
              <w:divsChild>
                <w:div w:id="1559705247">
                  <w:marLeft w:val="0"/>
                  <w:marRight w:val="0"/>
                  <w:marTop w:val="0"/>
                  <w:marBottom w:val="0"/>
                  <w:divBdr>
                    <w:top w:val="none" w:sz="0" w:space="0" w:color="auto"/>
                    <w:left w:val="none" w:sz="0" w:space="0" w:color="auto"/>
                    <w:bottom w:val="none" w:sz="0" w:space="0" w:color="auto"/>
                    <w:right w:val="none" w:sz="0" w:space="0" w:color="auto"/>
                  </w:divBdr>
                  <w:divsChild>
                    <w:div w:id="260339522">
                      <w:marLeft w:val="0"/>
                      <w:marRight w:val="0"/>
                      <w:marTop w:val="0"/>
                      <w:marBottom w:val="0"/>
                      <w:divBdr>
                        <w:top w:val="none" w:sz="0" w:space="0" w:color="auto"/>
                        <w:left w:val="none" w:sz="0" w:space="0" w:color="auto"/>
                        <w:bottom w:val="none" w:sz="0" w:space="0" w:color="auto"/>
                        <w:right w:val="none" w:sz="0" w:space="0" w:color="auto"/>
                      </w:divBdr>
                      <w:divsChild>
                        <w:div w:id="560673129">
                          <w:marLeft w:val="0"/>
                          <w:marRight w:val="0"/>
                          <w:marTop w:val="0"/>
                          <w:marBottom w:val="0"/>
                          <w:divBdr>
                            <w:top w:val="none" w:sz="0" w:space="0" w:color="auto"/>
                            <w:left w:val="none" w:sz="0" w:space="0" w:color="auto"/>
                            <w:bottom w:val="none" w:sz="0" w:space="0" w:color="auto"/>
                            <w:right w:val="none" w:sz="0" w:space="0" w:color="auto"/>
                          </w:divBdr>
                          <w:divsChild>
                            <w:div w:id="568812465">
                              <w:marLeft w:val="0"/>
                              <w:marRight w:val="0"/>
                              <w:marTop w:val="0"/>
                              <w:marBottom w:val="0"/>
                              <w:divBdr>
                                <w:top w:val="none" w:sz="0" w:space="0" w:color="auto"/>
                                <w:left w:val="none" w:sz="0" w:space="0" w:color="auto"/>
                                <w:bottom w:val="none" w:sz="0" w:space="0" w:color="auto"/>
                                <w:right w:val="none" w:sz="0" w:space="0" w:color="auto"/>
                              </w:divBdr>
                              <w:divsChild>
                                <w:div w:id="7295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501874">
      <w:bodyDiv w:val="1"/>
      <w:marLeft w:val="0"/>
      <w:marRight w:val="0"/>
      <w:marTop w:val="0"/>
      <w:marBottom w:val="0"/>
      <w:divBdr>
        <w:top w:val="none" w:sz="0" w:space="0" w:color="auto"/>
        <w:left w:val="none" w:sz="0" w:space="0" w:color="auto"/>
        <w:bottom w:val="none" w:sz="0" w:space="0" w:color="auto"/>
        <w:right w:val="none" w:sz="0" w:space="0" w:color="auto"/>
      </w:divBdr>
    </w:div>
    <w:div w:id="1518545517">
      <w:bodyDiv w:val="1"/>
      <w:marLeft w:val="0"/>
      <w:marRight w:val="0"/>
      <w:marTop w:val="0"/>
      <w:marBottom w:val="0"/>
      <w:divBdr>
        <w:top w:val="none" w:sz="0" w:space="0" w:color="auto"/>
        <w:left w:val="none" w:sz="0" w:space="0" w:color="auto"/>
        <w:bottom w:val="none" w:sz="0" w:space="0" w:color="auto"/>
        <w:right w:val="none" w:sz="0" w:space="0" w:color="auto"/>
      </w:divBdr>
      <w:divsChild>
        <w:div w:id="787238499">
          <w:marLeft w:val="0"/>
          <w:marRight w:val="0"/>
          <w:marTop w:val="0"/>
          <w:marBottom w:val="0"/>
          <w:divBdr>
            <w:top w:val="none" w:sz="0" w:space="0" w:color="auto"/>
            <w:left w:val="none" w:sz="0" w:space="0" w:color="auto"/>
            <w:bottom w:val="none" w:sz="0" w:space="0" w:color="auto"/>
            <w:right w:val="none" w:sz="0" w:space="0" w:color="auto"/>
          </w:divBdr>
        </w:div>
      </w:divsChild>
    </w:div>
    <w:div w:id="1545404520">
      <w:bodyDiv w:val="1"/>
      <w:marLeft w:val="0"/>
      <w:marRight w:val="0"/>
      <w:marTop w:val="0"/>
      <w:marBottom w:val="0"/>
      <w:divBdr>
        <w:top w:val="none" w:sz="0" w:space="0" w:color="auto"/>
        <w:left w:val="none" w:sz="0" w:space="0" w:color="auto"/>
        <w:bottom w:val="none" w:sz="0" w:space="0" w:color="auto"/>
        <w:right w:val="none" w:sz="0" w:space="0" w:color="auto"/>
      </w:divBdr>
    </w:div>
    <w:div w:id="1677227464">
      <w:bodyDiv w:val="1"/>
      <w:marLeft w:val="0"/>
      <w:marRight w:val="0"/>
      <w:marTop w:val="0"/>
      <w:marBottom w:val="0"/>
      <w:divBdr>
        <w:top w:val="none" w:sz="0" w:space="0" w:color="auto"/>
        <w:left w:val="none" w:sz="0" w:space="0" w:color="auto"/>
        <w:bottom w:val="none" w:sz="0" w:space="0" w:color="auto"/>
        <w:right w:val="none" w:sz="0" w:space="0" w:color="auto"/>
      </w:divBdr>
    </w:div>
    <w:div w:id="1922256666">
      <w:bodyDiv w:val="1"/>
      <w:marLeft w:val="0"/>
      <w:marRight w:val="0"/>
      <w:marTop w:val="0"/>
      <w:marBottom w:val="0"/>
      <w:divBdr>
        <w:top w:val="none" w:sz="0" w:space="0" w:color="auto"/>
        <w:left w:val="none" w:sz="0" w:space="0" w:color="auto"/>
        <w:bottom w:val="none" w:sz="0" w:space="0" w:color="auto"/>
        <w:right w:val="none" w:sz="0" w:space="0" w:color="auto"/>
      </w:divBdr>
    </w:div>
    <w:div w:id="1960065775">
      <w:bodyDiv w:val="1"/>
      <w:marLeft w:val="0"/>
      <w:marRight w:val="0"/>
      <w:marTop w:val="0"/>
      <w:marBottom w:val="0"/>
      <w:divBdr>
        <w:top w:val="none" w:sz="0" w:space="0" w:color="auto"/>
        <w:left w:val="none" w:sz="0" w:space="0" w:color="auto"/>
        <w:bottom w:val="none" w:sz="0" w:space="0" w:color="auto"/>
        <w:right w:val="none" w:sz="0" w:space="0" w:color="auto"/>
      </w:divBdr>
    </w:div>
    <w:div w:id="2079134587">
      <w:bodyDiv w:val="1"/>
      <w:marLeft w:val="0"/>
      <w:marRight w:val="0"/>
      <w:marTop w:val="0"/>
      <w:marBottom w:val="0"/>
      <w:divBdr>
        <w:top w:val="none" w:sz="0" w:space="0" w:color="auto"/>
        <w:left w:val="none" w:sz="0" w:space="0" w:color="auto"/>
        <w:bottom w:val="none" w:sz="0" w:space="0" w:color="auto"/>
        <w:right w:val="none" w:sz="0" w:space="0" w:color="auto"/>
      </w:divBdr>
    </w:div>
    <w:div w:id="2083748038">
      <w:bodyDiv w:val="1"/>
      <w:marLeft w:val="0"/>
      <w:marRight w:val="0"/>
      <w:marTop w:val="0"/>
      <w:marBottom w:val="0"/>
      <w:divBdr>
        <w:top w:val="none" w:sz="0" w:space="0" w:color="auto"/>
        <w:left w:val="none" w:sz="0" w:space="0" w:color="auto"/>
        <w:bottom w:val="none" w:sz="0" w:space="0" w:color="auto"/>
        <w:right w:val="none" w:sz="0" w:space="0" w:color="auto"/>
      </w:divBdr>
      <w:divsChild>
        <w:div w:id="2011063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na.Kamisarova@rigassatiksme.lv" TargetMode="External"/><Relationship Id="rId18" Type="http://schemas.openxmlformats.org/officeDocument/2006/relationships/hyperlink" Target="https://www.eis.gov.lv/EKEIS/Supplier" TargetMode="Externa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hyperlink" Target="http://www.eis.gov.lv" TargetMode="External"/><Relationship Id="rId34" Type="http://schemas.openxmlformats.org/officeDocument/2006/relationships/hyperlink" Target="https://likumi.lv/ta/id/288730"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is.gov.lv" TargetMode="External"/><Relationship Id="rId25" Type="http://schemas.openxmlformats.org/officeDocument/2006/relationships/hyperlink" Target="https://likumi.lv/ta/id/288730-sabiedrisko-pakalpojumu-sniedzeju-iepirkumu-likums" TargetMode="External"/><Relationship Id="rId33" Type="http://schemas.openxmlformats.org/officeDocument/2006/relationships/hyperlink" Target="https://likumi.lv/ta/id/28873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yperlink" Target="http://www.rigassatiksme.lv"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kumi.lv/ta/id/288730-sabiedrisko-pakalpojumu-sniedzeju-iepirkumu-likums" TargetMode="External"/><Relationship Id="rId32" Type="http://schemas.openxmlformats.org/officeDocument/2006/relationships/hyperlink" Target="https://likumi.lv/ta/id/28873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is.gov.lv" TargetMode="External"/><Relationship Id="rId23" Type="http://schemas.openxmlformats.org/officeDocument/2006/relationships/hyperlink" Target="http://espd.eis.gov.lv/filter?lang=lv" TargetMode="External"/><Relationship Id="rId28" Type="http://schemas.openxmlformats.org/officeDocument/2006/relationships/image" Target="media/image4.wmf"/><Relationship Id="rId36"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hyperlink" Target="http://www.eis.gov.lv" TargetMode="External"/><Relationship Id="rId31"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ub.gov.lv" TargetMode="External"/><Relationship Id="rId22" Type="http://schemas.openxmlformats.org/officeDocument/2006/relationships/hyperlink" Target="http://www.rigassatiksme.lv" TargetMode="Externa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hyperlink" Target="https://likumi.lv/ta/id/288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07E61B-321E-4685-BDCC-9AB17E8D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58C38-1655-42B2-A840-CEB3311334C5}">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041BA7EE-2E5D-4549-B2B6-9836B9657ACE}">
  <ds:schemaRefs>
    <ds:schemaRef ds:uri="http://schemas.openxmlformats.org/officeDocument/2006/bibliography"/>
  </ds:schemaRefs>
</ds:datastoreItem>
</file>

<file path=customXml/itemProps4.xml><?xml version="1.0" encoding="utf-8"?>
<ds:datastoreItem xmlns:ds="http://schemas.openxmlformats.org/officeDocument/2006/customXml" ds:itemID="{1F57FF08-8F51-4545-9E08-7A7EAECEDC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28</Pages>
  <Words>54949</Words>
  <Characters>31322</Characters>
  <Application>Microsoft Office Word</Application>
  <DocSecurity>0</DocSecurity>
  <Lines>261</Lines>
  <Paragraphs>172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8</cp:revision>
  <cp:lastPrinted>2023-04-17T06:38:00Z</cp:lastPrinted>
  <dcterms:created xsi:type="dcterms:W3CDTF">2024-01-22T09:26:00Z</dcterms:created>
  <dcterms:modified xsi:type="dcterms:W3CDTF">2024-01-23T07:15:00Z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