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4FAF" w14:textId="77777777" w:rsidR="006037A6" w:rsidRPr="007E6D8B" w:rsidRDefault="006037A6" w:rsidP="006037A6">
      <w:pPr>
        <w:tabs>
          <w:tab w:val="num" w:pos="0"/>
        </w:tabs>
        <w:spacing w:after="0" w:line="240" w:lineRule="auto"/>
        <w:jc w:val="center"/>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Rīgas pašvaldības sabiedrība ar ierobežotu atbildību “Rīgas satiksme”</w:t>
      </w:r>
    </w:p>
    <w:p w14:paraId="7B00F34B" w14:textId="77777777" w:rsidR="006037A6" w:rsidRPr="007E6D8B" w:rsidRDefault="006037A6" w:rsidP="006037A6">
      <w:pPr>
        <w:tabs>
          <w:tab w:val="num" w:pos="0"/>
        </w:tabs>
        <w:spacing w:after="0" w:line="240" w:lineRule="auto"/>
        <w:jc w:val="both"/>
        <w:outlineLvl w:val="0"/>
        <w:rPr>
          <w:rFonts w:ascii="Times New Roman" w:eastAsia="Times New Roman" w:hAnsi="Times New Roman" w:cs="Times New Roman"/>
          <w:kern w:val="0"/>
          <w14:ligatures w14:val="none"/>
        </w:rPr>
      </w:pPr>
    </w:p>
    <w:p w14:paraId="6E8274DC" w14:textId="77777777" w:rsidR="006037A6" w:rsidRPr="007E6D8B" w:rsidRDefault="006037A6" w:rsidP="006037A6">
      <w:pPr>
        <w:tabs>
          <w:tab w:val="num" w:pos="0"/>
        </w:tabs>
        <w:spacing w:after="0" w:line="240" w:lineRule="auto"/>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   </w:t>
      </w:r>
    </w:p>
    <w:p w14:paraId="1DCA1C6D" w14:textId="77777777" w:rsidR="006037A6" w:rsidRPr="007E6D8B" w:rsidRDefault="006037A6" w:rsidP="006037A6">
      <w:pPr>
        <w:tabs>
          <w:tab w:val="num" w:pos="0"/>
        </w:tabs>
        <w:spacing w:after="0" w:line="240" w:lineRule="auto"/>
        <w:jc w:val="right"/>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APSTIPRINĀTS </w:t>
      </w:r>
    </w:p>
    <w:p w14:paraId="6DB148DA" w14:textId="77777777" w:rsidR="006037A6" w:rsidRPr="007E6D8B" w:rsidRDefault="006037A6" w:rsidP="006037A6">
      <w:pPr>
        <w:tabs>
          <w:tab w:val="num" w:pos="0"/>
        </w:tabs>
        <w:spacing w:after="0" w:line="240" w:lineRule="auto"/>
        <w:jc w:val="right"/>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 iepirkuma komisijas </w:t>
      </w:r>
    </w:p>
    <w:p w14:paraId="4544C96F" w14:textId="360E6942" w:rsidR="006037A6" w:rsidRPr="007E6D8B" w:rsidRDefault="006037A6" w:rsidP="006037A6">
      <w:pPr>
        <w:tabs>
          <w:tab w:val="num" w:pos="0"/>
        </w:tabs>
        <w:spacing w:after="0" w:line="240" w:lineRule="auto"/>
        <w:jc w:val="right"/>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202</w:t>
      </w:r>
      <w:r w:rsidR="00131FBE" w:rsidRPr="007E6D8B">
        <w:rPr>
          <w:rFonts w:ascii="Times New Roman" w:eastAsia="Times New Roman" w:hAnsi="Times New Roman" w:cs="Times New Roman"/>
          <w:kern w:val="0"/>
          <w14:ligatures w14:val="none"/>
        </w:rPr>
        <w:t>6</w:t>
      </w:r>
      <w:r w:rsidRPr="007E6D8B">
        <w:rPr>
          <w:rFonts w:ascii="Times New Roman" w:eastAsia="Times New Roman" w:hAnsi="Times New Roman" w:cs="Times New Roman"/>
          <w:kern w:val="0"/>
          <w14:ligatures w14:val="none"/>
        </w:rPr>
        <w:t xml:space="preserve">. gada </w:t>
      </w:r>
      <w:r w:rsidR="00A20283">
        <w:rPr>
          <w:rFonts w:ascii="Times New Roman" w:eastAsia="Times New Roman" w:hAnsi="Times New Roman" w:cs="Times New Roman"/>
          <w:kern w:val="0"/>
          <w14:ligatures w14:val="none"/>
        </w:rPr>
        <w:t>26</w:t>
      </w:r>
      <w:r w:rsidR="00EC62A9" w:rsidRPr="007E6D8B">
        <w:rPr>
          <w:rFonts w:ascii="Times New Roman" w:eastAsia="Times New Roman" w:hAnsi="Times New Roman" w:cs="Times New Roman"/>
          <w:kern w:val="0"/>
          <w14:ligatures w14:val="none"/>
        </w:rPr>
        <w:t xml:space="preserve">. </w:t>
      </w:r>
      <w:r w:rsidR="00131FBE" w:rsidRPr="007E6D8B">
        <w:rPr>
          <w:rFonts w:ascii="Times New Roman" w:eastAsia="Times New Roman" w:hAnsi="Times New Roman" w:cs="Times New Roman"/>
          <w:kern w:val="0"/>
          <w14:ligatures w14:val="none"/>
        </w:rPr>
        <w:t>janvāra</w:t>
      </w:r>
      <w:r w:rsidRPr="007E6D8B">
        <w:rPr>
          <w:rFonts w:ascii="Times New Roman" w:eastAsia="Times New Roman" w:hAnsi="Times New Roman" w:cs="Times New Roman"/>
          <w:kern w:val="0"/>
          <w14:ligatures w14:val="none"/>
        </w:rPr>
        <w:t xml:space="preserve"> sēdē </w:t>
      </w:r>
    </w:p>
    <w:p w14:paraId="7AF07313" w14:textId="77777777" w:rsidR="006037A6" w:rsidRPr="007E6D8B" w:rsidRDefault="006037A6" w:rsidP="006037A6">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757B923D" w14:textId="77777777" w:rsidR="006037A6" w:rsidRPr="007E6D8B" w:rsidRDefault="006037A6" w:rsidP="006037A6">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20A6358F" w14:textId="77777777" w:rsidR="006037A6" w:rsidRPr="007E6D8B" w:rsidRDefault="006037A6" w:rsidP="006037A6">
      <w:pPr>
        <w:tabs>
          <w:tab w:val="center" w:pos="4153"/>
          <w:tab w:val="right" w:pos="8306"/>
        </w:tabs>
        <w:spacing w:after="0" w:line="240" w:lineRule="auto"/>
        <w:rPr>
          <w:rFonts w:ascii="Times New Roman" w:eastAsia="Times New Roman" w:hAnsi="Times New Roman" w:cs="Times New Roman"/>
          <w:kern w:val="0"/>
          <w14:ligatures w14:val="none"/>
        </w:rPr>
      </w:pPr>
    </w:p>
    <w:p w14:paraId="23616B1E" w14:textId="77777777" w:rsidR="006037A6" w:rsidRPr="007E6D8B" w:rsidRDefault="006037A6" w:rsidP="006037A6">
      <w:pPr>
        <w:tabs>
          <w:tab w:val="center" w:pos="4153"/>
          <w:tab w:val="right" w:pos="8306"/>
        </w:tabs>
        <w:spacing w:after="0" w:line="240" w:lineRule="auto"/>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ab/>
      </w:r>
      <w:r w:rsidRPr="007E6D8B">
        <w:rPr>
          <w:rFonts w:ascii="Times New Roman" w:eastAsia="Times New Roman" w:hAnsi="Times New Roman" w:cs="Times New Roman"/>
          <w:kern w:val="0"/>
          <w14:ligatures w14:val="none"/>
        </w:rPr>
        <w:tab/>
      </w:r>
      <w:r w:rsidRPr="007E6D8B">
        <w:rPr>
          <w:rFonts w:ascii="Times New Roman" w:eastAsia="Times New Roman" w:hAnsi="Times New Roman" w:cs="Times New Roman"/>
          <w:kern w:val="0"/>
          <w14:ligatures w14:val="none"/>
        </w:rPr>
        <w:tab/>
      </w:r>
      <w:r w:rsidRPr="007E6D8B">
        <w:rPr>
          <w:rFonts w:ascii="Times New Roman" w:eastAsia="Times New Roman" w:hAnsi="Times New Roman" w:cs="Times New Roman"/>
          <w:kern w:val="0"/>
          <w14:ligatures w14:val="none"/>
        </w:rPr>
        <w:tab/>
      </w:r>
      <w:r w:rsidRPr="007E6D8B">
        <w:rPr>
          <w:rFonts w:ascii="Times New Roman" w:eastAsia="Times New Roman" w:hAnsi="Times New Roman" w:cs="Times New Roman"/>
          <w:kern w:val="0"/>
          <w14:ligatures w14:val="none"/>
        </w:rPr>
        <w:tab/>
      </w:r>
      <w:r w:rsidRPr="007E6D8B">
        <w:rPr>
          <w:rFonts w:ascii="Times New Roman" w:eastAsia="Times New Roman" w:hAnsi="Times New Roman" w:cs="Times New Roman"/>
          <w:kern w:val="0"/>
          <w14:ligatures w14:val="none"/>
        </w:rPr>
        <w:tab/>
      </w:r>
      <w:r w:rsidRPr="007E6D8B">
        <w:rPr>
          <w:rFonts w:ascii="Times New Roman" w:eastAsia="Times New Roman" w:hAnsi="Times New Roman" w:cs="Times New Roman"/>
          <w:kern w:val="0"/>
          <w14:ligatures w14:val="none"/>
        </w:rPr>
        <w:tab/>
      </w:r>
      <w:r w:rsidRPr="007E6D8B">
        <w:rPr>
          <w:rFonts w:ascii="Times New Roman" w:eastAsia="Times New Roman" w:hAnsi="Times New Roman" w:cs="Times New Roman"/>
          <w:kern w:val="0"/>
          <w14:ligatures w14:val="none"/>
        </w:rPr>
        <w:tab/>
      </w:r>
    </w:p>
    <w:p w14:paraId="6B573244" w14:textId="77777777" w:rsidR="006037A6" w:rsidRPr="007E6D8B" w:rsidRDefault="006037A6" w:rsidP="006037A6">
      <w:pPr>
        <w:tabs>
          <w:tab w:val="center" w:pos="4153"/>
          <w:tab w:val="right" w:pos="8306"/>
        </w:tabs>
        <w:spacing w:after="0" w:line="240" w:lineRule="auto"/>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ab/>
      </w:r>
      <w:r w:rsidRPr="007E6D8B">
        <w:rPr>
          <w:rFonts w:ascii="Times New Roman" w:eastAsia="Times New Roman" w:hAnsi="Times New Roman" w:cs="Times New Roman"/>
          <w:kern w:val="0"/>
          <w14:ligatures w14:val="none"/>
        </w:rPr>
        <w:tab/>
      </w:r>
      <w:r w:rsidRPr="007E6D8B">
        <w:rPr>
          <w:rFonts w:ascii="Times New Roman" w:eastAsia="Times New Roman" w:hAnsi="Times New Roman" w:cs="Times New Roman"/>
          <w:kern w:val="0"/>
          <w14:ligatures w14:val="none"/>
        </w:rPr>
        <w:tab/>
      </w:r>
    </w:p>
    <w:p w14:paraId="0B3048C7"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5664A753"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6E73FB5C"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Iepirkuma procedūras</w:t>
      </w:r>
    </w:p>
    <w:p w14:paraId="727EDAF3" w14:textId="0AD37B8D" w:rsidR="006037A6" w:rsidRPr="007E6D8B" w:rsidRDefault="006037A6" w:rsidP="006037A6">
      <w:pPr>
        <w:spacing w:after="0" w:line="240" w:lineRule="auto"/>
        <w:jc w:val="center"/>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t>“</w:t>
      </w:r>
      <w:bookmarkStart w:id="0" w:name="_Hlk219543557"/>
      <w:r w:rsidR="00131FBE" w:rsidRPr="007E6D8B">
        <w:rPr>
          <w:rFonts w:ascii="Times New Roman" w:eastAsia="Times New Roman" w:hAnsi="Times New Roman" w:cs="Times New Roman"/>
          <w:b/>
          <w:bCs/>
          <w:kern w:val="0"/>
          <w14:ligatures w14:val="none"/>
        </w:rPr>
        <w:t>Mercedes-Benz markas transportlīdzekļu tehniskā apkope un remonts</w:t>
      </w:r>
      <w:bookmarkEnd w:id="0"/>
      <w:r w:rsidRPr="007E6D8B">
        <w:rPr>
          <w:rFonts w:ascii="Times New Roman" w:eastAsia="Times New Roman" w:hAnsi="Times New Roman" w:cs="Times New Roman"/>
          <w:b/>
          <w:bCs/>
          <w:kern w:val="0"/>
          <w14:ligatures w14:val="none"/>
        </w:rPr>
        <w:t>”</w:t>
      </w:r>
    </w:p>
    <w:p w14:paraId="07A29717" w14:textId="77777777" w:rsidR="006037A6" w:rsidRPr="007E6D8B" w:rsidRDefault="006037A6" w:rsidP="006037A6">
      <w:pPr>
        <w:spacing w:after="0" w:line="240" w:lineRule="auto"/>
        <w:jc w:val="center"/>
        <w:rPr>
          <w:rFonts w:ascii="Times New Roman" w:eastAsia="Times New Roman" w:hAnsi="Times New Roman" w:cs="Times New Roman"/>
          <w:kern w:val="0"/>
          <w14:ligatures w14:val="none"/>
        </w:rPr>
      </w:pPr>
    </w:p>
    <w:p w14:paraId="038AF5BF" w14:textId="627776F8" w:rsidR="006037A6" w:rsidRPr="007E6D8B" w:rsidRDefault="006037A6" w:rsidP="006037A6">
      <w:pPr>
        <w:spacing w:after="0" w:line="240" w:lineRule="auto"/>
        <w:jc w:val="center"/>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Identifikācijas Nr.</w:t>
      </w:r>
      <w:r w:rsidR="00EC62A9" w:rsidRPr="007E6D8B">
        <w:rPr>
          <w:rFonts w:ascii="Times New Roman" w:eastAsia="Times New Roman" w:hAnsi="Times New Roman" w:cs="Times New Roman"/>
          <w:kern w:val="0"/>
          <w14:ligatures w14:val="none"/>
        </w:rPr>
        <w:t xml:space="preserve"> </w:t>
      </w:r>
      <w:r w:rsidRPr="007E6D8B">
        <w:rPr>
          <w:rFonts w:ascii="Times New Roman" w:eastAsia="Times New Roman" w:hAnsi="Times New Roman" w:cs="Times New Roman"/>
          <w:kern w:val="0"/>
          <w14:ligatures w14:val="none"/>
        </w:rPr>
        <w:t>RS/202</w:t>
      </w:r>
      <w:r w:rsidR="00131FBE" w:rsidRPr="007E6D8B">
        <w:rPr>
          <w:rFonts w:ascii="Times New Roman" w:eastAsia="Times New Roman" w:hAnsi="Times New Roman" w:cs="Times New Roman"/>
          <w:kern w:val="0"/>
          <w14:ligatures w14:val="none"/>
        </w:rPr>
        <w:t>6</w:t>
      </w:r>
      <w:r w:rsidRPr="007E6D8B">
        <w:rPr>
          <w:rFonts w:ascii="Times New Roman" w:eastAsia="Times New Roman" w:hAnsi="Times New Roman" w:cs="Times New Roman"/>
          <w:kern w:val="0"/>
          <w14:ligatures w14:val="none"/>
        </w:rPr>
        <w:t>/</w:t>
      </w:r>
      <w:r w:rsidR="00A20283">
        <w:rPr>
          <w:rFonts w:ascii="Times New Roman" w:eastAsia="Times New Roman" w:hAnsi="Times New Roman" w:cs="Times New Roman"/>
          <w:kern w:val="0"/>
          <w14:ligatures w14:val="none"/>
        </w:rPr>
        <w:t>4</w:t>
      </w:r>
    </w:p>
    <w:p w14:paraId="05025032" w14:textId="77777777" w:rsidR="006037A6" w:rsidRPr="007E6D8B" w:rsidRDefault="006037A6" w:rsidP="006037A6">
      <w:pPr>
        <w:spacing w:after="0" w:line="240" w:lineRule="auto"/>
        <w:jc w:val="center"/>
        <w:rPr>
          <w:rFonts w:ascii="Times New Roman" w:eastAsia="Times New Roman" w:hAnsi="Times New Roman" w:cs="Times New Roman"/>
          <w:kern w:val="0"/>
          <w14:ligatures w14:val="none"/>
        </w:rPr>
      </w:pPr>
    </w:p>
    <w:p w14:paraId="44CB3D4B"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NOLIKUMS</w:t>
      </w:r>
    </w:p>
    <w:p w14:paraId="43FB49C0"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1A492CFC" w14:textId="77777777" w:rsidR="006037A6" w:rsidRPr="007E6D8B" w:rsidRDefault="006037A6" w:rsidP="006037A6">
      <w:pPr>
        <w:spacing w:after="0" w:line="240" w:lineRule="auto"/>
        <w:jc w:val="center"/>
        <w:rPr>
          <w:rFonts w:ascii="Times New Roman" w:eastAsia="Times New Roman" w:hAnsi="Times New Roman" w:cs="Times New Roman"/>
          <w:kern w:val="0"/>
          <w14:ligatures w14:val="none"/>
        </w:rPr>
      </w:pPr>
    </w:p>
    <w:p w14:paraId="044F780C" w14:textId="77777777" w:rsidR="006037A6" w:rsidRPr="007E6D8B" w:rsidRDefault="006037A6" w:rsidP="006037A6">
      <w:pPr>
        <w:spacing w:after="0" w:line="240" w:lineRule="auto"/>
        <w:rPr>
          <w:rFonts w:ascii="Times New Roman" w:eastAsia="Times New Roman" w:hAnsi="Times New Roman" w:cs="Times New Roman"/>
          <w:kern w:val="0"/>
          <w14:ligatures w14:val="none"/>
        </w:rPr>
      </w:pPr>
    </w:p>
    <w:p w14:paraId="77BD162F" w14:textId="77777777" w:rsidR="006037A6" w:rsidRPr="007E6D8B" w:rsidRDefault="006037A6" w:rsidP="006037A6">
      <w:pPr>
        <w:spacing w:after="0" w:line="240" w:lineRule="auto"/>
        <w:rPr>
          <w:rFonts w:ascii="Times New Roman" w:eastAsia="Times New Roman" w:hAnsi="Times New Roman" w:cs="Times New Roman"/>
          <w:kern w:val="0"/>
          <w14:ligatures w14:val="none"/>
        </w:rPr>
      </w:pPr>
    </w:p>
    <w:p w14:paraId="2C090143" w14:textId="77777777" w:rsidR="006037A6" w:rsidRPr="007E6D8B" w:rsidRDefault="006037A6" w:rsidP="006037A6">
      <w:pPr>
        <w:spacing w:after="0" w:line="240" w:lineRule="auto"/>
        <w:rPr>
          <w:rFonts w:ascii="Times New Roman" w:eastAsia="Times New Roman" w:hAnsi="Times New Roman" w:cs="Times New Roman"/>
          <w:kern w:val="0"/>
          <w14:ligatures w14:val="none"/>
        </w:rPr>
      </w:pPr>
    </w:p>
    <w:p w14:paraId="7082284D" w14:textId="77777777" w:rsidR="006037A6" w:rsidRPr="007E6D8B" w:rsidRDefault="006037A6" w:rsidP="006037A6">
      <w:pPr>
        <w:spacing w:after="0" w:line="240" w:lineRule="auto"/>
        <w:rPr>
          <w:rFonts w:ascii="Times New Roman" w:eastAsia="Times New Roman" w:hAnsi="Times New Roman" w:cs="Times New Roman"/>
          <w:kern w:val="0"/>
          <w14:ligatures w14:val="none"/>
        </w:rPr>
      </w:pPr>
    </w:p>
    <w:p w14:paraId="4C50FE52" w14:textId="77777777" w:rsidR="006037A6" w:rsidRPr="007E6D8B" w:rsidRDefault="006037A6" w:rsidP="006037A6">
      <w:pPr>
        <w:spacing w:after="0" w:line="240" w:lineRule="auto"/>
        <w:rPr>
          <w:rFonts w:ascii="Times New Roman" w:eastAsia="Times New Roman" w:hAnsi="Times New Roman" w:cs="Times New Roman"/>
          <w:kern w:val="0"/>
          <w14:ligatures w14:val="none"/>
        </w:rPr>
      </w:pPr>
    </w:p>
    <w:p w14:paraId="5A395C70" w14:textId="77777777" w:rsidR="006037A6" w:rsidRPr="007E6D8B" w:rsidRDefault="006037A6" w:rsidP="006037A6">
      <w:pPr>
        <w:spacing w:after="0" w:line="240" w:lineRule="auto"/>
        <w:rPr>
          <w:rFonts w:ascii="Times New Roman" w:eastAsia="Times New Roman" w:hAnsi="Times New Roman" w:cs="Times New Roman"/>
          <w:kern w:val="0"/>
          <w14:ligatures w14:val="none"/>
        </w:rPr>
      </w:pPr>
    </w:p>
    <w:p w14:paraId="659C2DEB" w14:textId="77777777" w:rsidR="006037A6" w:rsidRPr="007E6D8B" w:rsidRDefault="006037A6" w:rsidP="006037A6">
      <w:pPr>
        <w:spacing w:after="0" w:line="240" w:lineRule="auto"/>
        <w:rPr>
          <w:rFonts w:ascii="Times New Roman" w:eastAsia="Times New Roman" w:hAnsi="Times New Roman" w:cs="Times New Roman"/>
          <w:kern w:val="0"/>
          <w14:ligatures w14:val="none"/>
        </w:rPr>
      </w:pPr>
    </w:p>
    <w:p w14:paraId="339A8C87" w14:textId="77777777" w:rsidR="006037A6" w:rsidRPr="007E6D8B" w:rsidRDefault="006037A6" w:rsidP="006037A6">
      <w:pPr>
        <w:spacing w:after="0" w:line="240" w:lineRule="auto"/>
        <w:rPr>
          <w:rFonts w:ascii="Times New Roman" w:eastAsia="Times New Roman" w:hAnsi="Times New Roman" w:cs="Times New Roman"/>
          <w:kern w:val="0"/>
          <w14:ligatures w14:val="none"/>
        </w:rPr>
      </w:pPr>
    </w:p>
    <w:p w14:paraId="4B0DF00F" w14:textId="77777777" w:rsidR="006037A6" w:rsidRPr="007E6D8B" w:rsidRDefault="006037A6" w:rsidP="006037A6">
      <w:pPr>
        <w:spacing w:after="0" w:line="240" w:lineRule="auto"/>
        <w:rPr>
          <w:rFonts w:ascii="Times New Roman" w:eastAsia="Times New Roman" w:hAnsi="Times New Roman" w:cs="Times New Roman"/>
          <w:kern w:val="0"/>
          <w14:ligatures w14:val="none"/>
        </w:rPr>
      </w:pPr>
    </w:p>
    <w:p w14:paraId="70BF4131" w14:textId="77777777" w:rsidR="006037A6" w:rsidRPr="007E6D8B" w:rsidRDefault="006037A6" w:rsidP="006037A6">
      <w:pPr>
        <w:spacing w:after="0" w:line="240" w:lineRule="auto"/>
        <w:rPr>
          <w:rFonts w:ascii="Times New Roman" w:eastAsia="Times New Roman" w:hAnsi="Times New Roman" w:cs="Times New Roman"/>
          <w:kern w:val="0"/>
          <w14:ligatures w14:val="none"/>
        </w:rPr>
      </w:pPr>
    </w:p>
    <w:p w14:paraId="7434FB85" w14:textId="77777777" w:rsidR="006037A6" w:rsidRPr="007E6D8B" w:rsidRDefault="006037A6" w:rsidP="006037A6">
      <w:pPr>
        <w:spacing w:after="0" w:line="240" w:lineRule="auto"/>
        <w:ind w:firstLine="72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ab/>
      </w:r>
      <w:r w:rsidRPr="007E6D8B">
        <w:rPr>
          <w:rFonts w:ascii="Times New Roman" w:eastAsia="Times New Roman" w:hAnsi="Times New Roman" w:cs="Times New Roman"/>
          <w:kern w:val="0"/>
          <w14:ligatures w14:val="none"/>
        </w:rPr>
        <w:tab/>
      </w:r>
      <w:r w:rsidRPr="007E6D8B">
        <w:rPr>
          <w:rFonts w:ascii="Times New Roman" w:eastAsia="Times New Roman" w:hAnsi="Times New Roman" w:cs="Times New Roman"/>
          <w:kern w:val="0"/>
          <w14:ligatures w14:val="none"/>
        </w:rPr>
        <w:tab/>
      </w:r>
      <w:r w:rsidRPr="007E6D8B">
        <w:rPr>
          <w:rFonts w:ascii="Times New Roman" w:eastAsia="Times New Roman" w:hAnsi="Times New Roman" w:cs="Times New Roman"/>
          <w:kern w:val="0"/>
          <w14:ligatures w14:val="none"/>
        </w:rPr>
        <w:tab/>
      </w:r>
    </w:p>
    <w:p w14:paraId="2FA20DEF"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76FD63F6"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71F0C1E9"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3C4BF710"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4951FE8C"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699F239D"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19262750"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67BEE367"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484A132F"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02D0D470"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612A99C5"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2B212781"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27775A01"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44C31A8F"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6B9B3CBE" w14:textId="77777777" w:rsidR="006037A6" w:rsidRPr="007E6D8B" w:rsidRDefault="006037A6" w:rsidP="001C77AD">
      <w:pPr>
        <w:spacing w:after="0" w:line="240" w:lineRule="auto"/>
        <w:rPr>
          <w:rFonts w:ascii="Times New Roman" w:eastAsia="Times New Roman" w:hAnsi="Times New Roman" w:cs="Times New Roman"/>
          <w:b/>
          <w:kern w:val="0"/>
          <w14:ligatures w14:val="none"/>
        </w:rPr>
      </w:pPr>
    </w:p>
    <w:p w14:paraId="3D763A96"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p>
    <w:p w14:paraId="7BB2662E" w14:textId="77777777" w:rsidR="006037A6" w:rsidRPr="007E6D8B" w:rsidRDefault="006037A6" w:rsidP="006037A6">
      <w:pPr>
        <w:spacing w:after="0" w:line="240" w:lineRule="auto"/>
        <w:jc w:val="center"/>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Rīga</w:t>
      </w:r>
    </w:p>
    <w:p w14:paraId="44045E5B" w14:textId="31C3140A" w:rsidR="006037A6" w:rsidRPr="007E6D8B" w:rsidRDefault="006037A6" w:rsidP="006037A6">
      <w:pPr>
        <w:spacing w:after="0" w:line="240" w:lineRule="auto"/>
        <w:jc w:val="center"/>
        <w:rPr>
          <w:rFonts w:ascii="Times New Roman" w:eastAsia="Times New Roman" w:hAnsi="Times New Roman" w:cs="Times New Roman"/>
          <w:kern w:val="0"/>
          <w14:ligatures w14:val="none"/>
        </w:rPr>
      </w:pPr>
      <w:r w:rsidRPr="007E6D8B">
        <w:rPr>
          <w:rFonts w:ascii="Times New Roman" w:eastAsia="Times New Roman" w:hAnsi="Times New Roman" w:cs="Times New Roman"/>
          <w:b/>
          <w:kern w:val="0"/>
          <w14:ligatures w14:val="none"/>
        </w:rPr>
        <w:t>202</w:t>
      </w:r>
      <w:r w:rsidR="00131FBE" w:rsidRPr="007E6D8B">
        <w:rPr>
          <w:rFonts w:ascii="Times New Roman" w:eastAsia="Times New Roman" w:hAnsi="Times New Roman" w:cs="Times New Roman"/>
          <w:b/>
          <w:kern w:val="0"/>
          <w14:ligatures w14:val="none"/>
        </w:rPr>
        <w:t>6</w:t>
      </w:r>
    </w:p>
    <w:p w14:paraId="2366761C" w14:textId="77777777" w:rsidR="006037A6" w:rsidRPr="007E6D8B" w:rsidRDefault="006037A6" w:rsidP="006037A6">
      <w:pPr>
        <w:numPr>
          <w:ilvl w:val="0"/>
          <w:numId w:val="2"/>
        </w:numPr>
        <w:spacing w:after="0" w:line="240" w:lineRule="auto"/>
        <w:contextualSpacing/>
        <w:jc w:val="center"/>
        <w:rPr>
          <w:rFonts w:ascii="Times New Roman" w:eastAsia="Times New Roman" w:hAnsi="Times New Roman" w:cs="Times New Roman"/>
          <w:b/>
          <w:kern w:val="0"/>
          <w:lang w:eastAsia="lv-LV"/>
          <w14:ligatures w14:val="none"/>
        </w:rPr>
      </w:pPr>
      <w:r w:rsidRPr="007E6D8B">
        <w:rPr>
          <w:rFonts w:ascii="Times New Roman" w:eastAsia="Times New Roman" w:hAnsi="Times New Roman" w:cs="Times New Roman"/>
          <w:b/>
          <w:kern w:val="0"/>
          <w:lang w:eastAsia="lv-LV"/>
          <w14:ligatures w14:val="none"/>
        </w:rPr>
        <w:lastRenderedPageBreak/>
        <w:t>VISPĀRĪGĀ INFORMĀCIJA</w:t>
      </w:r>
    </w:p>
    <w:p w14:paraId="2CCDDD6D" w14:textId="77777777" w:rsidR="006037A6" w:rsidRPr="007E6D8B" w:rsidRDefault="006037A6" w:rsidP="006037A6">
      <w:pPr>
        <w:keepNext/>
        <w:spacing w:after="0" w:line="240" w:lineRule="auto"/>
        <w:jc w:val="both"/>
        <w:outlineLvl w:val="1"/>
        <w:rPr>
          <w:rFonts w:ascii="Times New Roman" w:eastAsia="Times New Roman" w:hAnsi="Times New Roman" w:cs="Times New Roman"/>
          <w:b/>
          <w:kern w:val="0"/>
          <w:lang w:eastAsia="lv-LV"/>
          <w14:ligatures w14:val="none"/>
        </w:rPr>
      </w:pPr>
    </w:p>
    <w:p w14:paraId="70B45C7C" w14:textId="77777777" w:rsidR="006037A6" w:rsidRPr="007E6D8B" w:rsidRDefault="006037A6" w:rsidP="006037A6">
      <w:pPr>
        <w:numPr>
          <w:ilvl w:val="0"/>
          <w:numId w:val="1"/>
        </w:numPr>
        <w:tabs>
          <w:tab w:val="num" w:pos="1620"/>
        </w:tabs>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Iepirkuma priekšmets, procedūras veids un paredzamā līguma cena</w:t>
      </w:r>
    </w:p>
    <w:p w14:paraId="524D0299" w14:textId="112B70F4" w:rsidR="006037A6" w:rsidRPr="007E6D8B" w:rsidRDefault="006037A6" w:rsidP="006037A6">
      <w:pPr>
        <w:numPr>
          <w:ilvl w:val="1"/>
          <w:numId w:val="3"/>
        </w:numPr>
        <w:spacing w:after="0" w:line="240" w:lineRule="auto"/>
        <w:contextualSpacing/>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lang w:eastAsia="lv-LV"/>
          <w14:ligatures w14:val="none"/>
        </w:rPr>
        <w:t>Iepirkuma priekšmets –</w:t>
      </w:r>
      <w:r w:rsidRPr="007E6D8B">
        <w:rPr>
          <w:rFonts w:ascii="Times New Roman" w:eastAsia="Calibri" w:hAnsi="Times New Roman" w:cs="Times New Roman"/>
          <w:kern w:val="0"/>
          <w14:ligatures w14:val="none"/>
        </w:rPr>
        <w:t xml:space="preserve"> </w:t>
      </w:r>
      <w:r w:rsidR="00AD77A0" w:rsidRPr="007E6D8B">
        <w:rPr>
          <w:rFonts w:ascii="Times New Roman" w:eastAsia="Calibri" w:hAnsi="Times New Roman" w:cs="Times New Roman"/>
          <w:b/>
          <w:bCs/>
          <w:kern w:val="0"/>
          <w14:ligatures w14:val="none"/>
        </w:rPr>
        <w:t>Mercedes-Benz markas transportlīdzekļu tehniskā apkope un remonts</w:t>
      </w:r>
      <w:r w:rsidRPr="007E6D8B">
        <w:rPr>
          <w:rFonts w:ascii="Times New Roman" w:eastAsia="Times New Roman" w:hAnsi="Times New Roman" w:cs="Times New Roman"/>
          <w:kern w:val="0"/>
          <w:lang w:eastAsia="lv-LV"/>
          <w14:ligatures w14:val="none"/>
        </w:rPr>
        <w:t xml:space="preserve">. </w:t>
      </w:r>
      <w:r w:rsidRPr="007E6D8B">
        <w:rPr>
          <w:rFonts w:ascii="Times New Roman" w:eastAsia="Times New Roman" w:hAnsi="Times New Roman" w:cs="Times New Roman"/>
          <w:kern w:val="0"/>
          <w14:ligatures w14:val="none"/>
        </w:rPr>
        <w:t xml:space="preserve">Iepirkuma priekšmets sadalīts </w:t>
      </w:r>
      <w:r w:rsidR="00AD77A0" w:rsidRPr="007E6D8B">
        <w:rPr>
          <w:rFonts w:ascii="Times New Roman" w:eastAsia="Times New Roman" w:hAnsi="Times New Roman" w:cs="Times New Roman"/>
          <w:kern w:val="0"/>
          <w14:ligatures w14:val="none"/>
        </w:rPr>
        <w:t>2</w:t>
      </w:r>
      <w:r w:rsidRPr="007E6D8B">
        <w:rPr>
          <w:rFonts w:ascii="Times New Roman" w:eastAsia="Times New Roman" w:hAnsi="Times New Roman" w:cs="Times New Roman"/>
          <w:kern w:val="0"/>
          <w14:ligatures w14:val="none"/>
        </w:rPr>
        <w:t xml:space="preserve"> (</w:t>
      </w:r>
      <w:r w:rsidR="00AD77A0" w:rsidRPr="007E6D8B">
        <w:rPr>
          <w:rFonts w:ascii="Times New Roman" w:eastAsia="Times New Roman" w:hAnsi="Times New Roman" w:cs="Times New Roman"/>
          <w:kern w:val="0"/>
          <w14:ligatures w14:val="none"/>
        </w:rPr>
        <w:t>divās</w:t>
      </w:r>
      <w:r w:rsidRPr="007E6D8B">
        <w:rPr>
          <w:rFonts w:ascii="Times New Roman" w:eastAsia="Times New Roman" w:hAnsi="Times New Roman" w:cs="Times New Roman"/>
          <w:kern w:val="0"/>
          <w14:ligatures w14:val="none"/>
        </w:rPr>
        <w:t>) daļās:</w:t>
      </w:r>
    </w:p>
    <w:p w14:paraId="6F6983AB" w14:textId="7E069CAD" w:rsidR="006037A6" w:rsidRPr="007E6D8B" w:rsidRDefault="006037A6" w:rsidP="005D2B3E">
      <w:pPr>
        <w:numPr>
          <w:ilvl w:val="2"/>
          <w:numId w:val="3"/>
        </w:numPr>
        <w:spacing w:after="0" w:line="240" w:lineRule="auto"/>
        <w:contextualSpacing/>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b/>
          <w:color w:val="000000"/>
          <w:kern w:val="0"/>
          <w:lang w:eastAsia="lv-LV"/>
          <w14:ligatures w14:val="none"/>
        </w:rPr>
        <w:t>1.daļa</w:t>
      </w:r>
      <w:r w:rsidR="004F3E79" w:rsidRPr="007E6D8B">
        <w:rPr>
          <w:rFonts w:ascii="Times New Roman" w:eastAsia="Times New Roman" w:hAnsi="Times New Roman" w:cs="Times New Roman"/>
          <w:bCs/>
          <w:color w:val="000000"/>
          <w:kern w:val="0"/>
          <w:lang w:eastAsia="lv-LV"/>
          <w14:ligatures w14:val="none"/>
        </w:rPr>
        <w:t xml:space="preserve"> –</w:t>
      </w:r>
      <w:r w:rsidR="00AC16F3" w:rsidRPr="007E6D8B">
        <w:rPr>
          <w:rFonts w:ascii="Times New Roman" w:eastAsia="Times New Roman" w:hAnsi="Times New Roman" w:cs="Times New Roman"/>
          <w:bCs/>
          <w:color w:val="000000"/>
          <w:kern w:val="0"/>
          <w:lang w:eastAsia="lv-LV"/>
          <w14:ligatures w14:val="none"/>
        </w:rPr>
        <w:t xml:space="preserve"> </w:t>
      </w:r>
      <w:r w:rsidR="00AC16F3" w:rsidRPr="007E6D8B">
        <w:rPr>
          <w:rFonts w:ascii="Times New Roman" w:eastAsia="Times New Roman" w:hAnsi="Times New Roman" w:cs="Times New Roman"/>
          <w:b/>
          <w:color w:val="000000"/>
          <w:kern w:val="0"/>
          <w:lang w:eastAsia="lv-LV"/>
          <w14:ligatures w14:val="none"/>
        </w:rPr>
        <w:t>M1 un N1 kategorijas Mercedes-Benz markas transportlīdzekļu tehniskā apkope un remonts</w:t>
      </w:r>
      <w:r w:rsidR="00AC16F3" w:rsidRPr="007E6D8B">
        <w:rPr>
          <w:rFonts w:ascii="Times New Roman" w:eastAsia="Times New Roman" w:hAnsi="Times New Roman" w:cs="Times New Roman"/>
          <w:bCs/>
          <w:color w:val="000000"/>
          <w:kern w:val="0"/>
          <w:lang w:eastAsia="lv-LV"/>
          <w14:ligatures w14:val="none"/>
        </w:rPr>
        <w:t>;</w:t>
      </w:r>
    </w:p>
    <w:p w14:paraId="52AC022B" w14:textId="08223F72" w:rsidR="006037A6" w:rsidRPr="007E6D8B" w:rsidRDefault="006037A6" w:rsidP="005D2B3E">
      <w:pPr>
        <w:numPr>
          <w:ilvl w:val="2"/>
          <w:numId w:val="3"/>
        </w:numPr>
        <w:spacing w:after="0" w:line="240" w:lineRule="auto"/>
        <w:contextualSpacing/>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b/>
          <w:color w:val="000000"/>
          <w:kern w:val="0"/>
          <w:lang w:eastAsia="lv-LV"/>
          <w14:ligatures w14:val="none"/>
        </w:rPr>
        <w:t>2.daļa</w:t>
      </w:r>
      <w:r w:rsidR="004F3E79" w:rsidRPr="007E6D8B">
        <w:rPr>
          <w:rFonts w:ascii="Times New Roman" w:eastAsia="Times New Roman" w:hAnsi="Times New Roman" w:cs="Times New Roman"/>
          <w:bCs/>
          <w:color w:val="000000"/>
          <w:kern w:val="0"/>
          <w:lang w:eastAsia="lv-LV"/>
          <w14:ligatures w14:val="none"/>
        </w:rPr>
        <w:t xml:space="preserve"> </w:t>
      </w:r>
      <w:r w:rsidR="004F3E79" w:rsidRPr="007E6D8B">
        <w:rPr>
          <w:rFonts w:ascii="Times New Roman" w:eastAsia="Calibri" w:hAnsi="Times New Roman" w:cs="Times New Roman"/>
          <w:kern w:val="0"/>
          <w14:ligatures w14:val="none"/>
        </w:rPr>
        <w:t xml:space="preserve">– </w:t>
      </w:r>
      <w:r w:rsidR="00C50C6E" w:rsidRPr="007E6D8B">
        <w:rPr>
          <w:rFonts w:ascii="Times New Roman" w:eastAsia="Calibri" w:hAnsi="Times New Roman" w:cs="Times New Roman"/>
          <w:b/>
          <w:bCs/>
          <w:kern w:val="0"/>
          <w14:ligatures w14:val="none"/>
        </w:rPr>
        <w:t>M2 un N2 kategorijas Mercedes-Benz markas transportlīdzekļu tehniskā apkope un remonts</w:t>
      </w:r>
      <w:r w:rsidRPr="007E6D8B">
        <w:rPr>
          <w:rFonts w:ascii="Times New Roman" w:eastAsia="Times New Roman" w:hAnsi="Times New Roman" w:cs="Times New Roman"/>
          <w:bCs/>
          <w:color w:val="000000"/>
          <w:kern w:val="0"/>
          <w:lang w:eastAsia="lv-LV"/>
          <w14:ligatures w14:val="none"/>
        </w:rPr>
        <w:t>;</w:t>
      </w:r>
    </w:p>
    <w:p w14:paraId="4C0C4F64" w14:textId="77777777" w:rsidR="006037A6" w:rsidRPr="007E6D8B" w:rsidRDefault="006037A6" w:rsidP="006037A6">
      <w:pPr>
        <w:numPr>
          <w:ilvl w:val="1"/>
          <w:numId w:val="3"/>
        </w:numPr>
        <w:spacing w:after="0" w:line="240" w:lineRule="auto"/>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szCs w:val="20"/>
          <w14:ligatures w14:val="none"/>
        </w:rPr>
        <w:t>Iepirkuma procedūras veids – atklāta iepirkuma procedūra (turpmāk – iepirkuma procedūra) saskaņā ar Pasūtītāja Iepirkuma nolikumu.</w:t>
      </w:r>
    </w:p>
    <w:p w14:paraId="0F4E88CC" w14:textId="1DEEBE21" w:rsidR="006037A6" w:rsidRPr="007E6D8B" w:rsidRDefault="006037A6" w:rsidP="006037A6">
      <w:pPr>
        <w:numPr>
          <w:ilvl w:val="1"/>
          <w:numId w:val="3"/>
        </w:numPr>
        <w:spacing w:after="0" w:line="240" w:lineRule="auto"/>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szCs w:val="20"/>
          <w14:ligatures w14:val="none"/>
        </w:rPr>
        <w:t>CPV kod</w:t>
      </w:r>
      <w:r w:rsidR="004F3E79" w:rsidRPr="007E6D8B">
        <w:rPr>
          <w:rFonts w:ascii="Times New Roman" w:eastAsia="Times New Roman" w:hAnsi="Times New Roman" w:cs="Times New Roman"/>
          <w:kern w:val="0"/>
          <w:szCs w:val="20"/>
          <w14:ligatures w14:val="none"/>
        </w:rPr>
        <w:t>i</w:t>
      </w:r>
      <w:r w:rsidRPr="007E6D8B">
        <w:rPr>
          <w:rFonts w:ascii="Times New Roman" w:eastAsia="Times New Roman" w:hAnsi="Times New Roman" w:cs="Times New Roman"/>
          <w:kern w:val="0"/>
          <w:szCs w:val="20"/>
          <w14:ligatures w14:val="none"/>
        </w:rPr>
        <w:t xml:space="preserve"> </w:t>
      </w:r>
      <w:r w:rsidR="00633AA1" w:rsidRPr="007E6D8B">
        <w:rPr>
          <w:rFonts w:ascii="Times New Roman" w:eastAsia="Times New Roman" w:hAnsi="Times New Roman" w:cs="Times New Roman"/>
          <w:kern w:val="0"/>
          <w:szCs w:val="20"/>
          <w14:ligatures w14:val="none"/>
        </w:rPr>
        <w:t>–</w:t>
      </w:r>
      <w:r w:rsidR="004F3E79" w:rsidRPr="007E6D8B">
        <w:rPr>
          <w:rFonts w:ascii="Times New Roman" w:eastAsia="Times New Roman" w:hAnsi="Times New Roman" w:cs="Times New Roman"/>
          <w:kern w:val="0"/>
          <w:szCs w:val="20"/>
          <w14:ligatures w14:val="none"/>
        </w:rPr>
        <w:t xml:space="preserve"> </w:t>
      </w:r>
      <w:r w:rsidR="00633AA1" w:rsidRPr="007E6D8B">
        <w:rPr>
          <w:rFonts w:ascii="Times New Roman" w:eastAsia="Times New Roman" w:hAnsi="Times New Roman" w:cs="Times New Roman"/>
          <w:kern w:val="0"/>
          <w:szCs w:val="20"/>
          <w14:ligatures w14:val="none"/>
        </w:rPr>
        <w:t xml:space="preserve">Galvenais CPV kods: </w:t>
      </w:r>
      <w:r w:rsidR="004F3E79" w:rsidRPr="007E6D8B">
        <w:rPr>
          <w:rFonts w:ascii="Times New Roman" w:eastAsia="Times New Roman" w:hAnsi="Times New Roman" w:cs="Times New Roman"/>
          <w:kern w:val="0"/>
          <w:szCs w:val="20"/>
          <w14:ligatures w14:val="none"/>
        </w:rPr>
        <w:t>50100000-6 (Transportlīdzekļu un ar tiem saistītā aprīkojuma remonts, apkope un saistītie pakalpojumi)</w:t>
      </w:r>
      <w:r w:rsidR="00633AA1" w:rsidRPr="007E6D8B">
        <w:rPr>
          <w:rFonts w:ascii="Times New Roman" w:eastAsia="Times New Roman" w:hAnsi="Times New Roman" w:cs="Times New Roman"/>
          <w:kern w:val="0"/>
          <w:szCs w:val="20"/>
          <w14:ligatures w14:val="none"/>
        </w:rPr>
        <w:t>.</w:t>
      </w:r>
      <w:r w:rsidR="004F3E79" w:rsidRPr="007E6D8B">
        <w:rPr>
          <w:rFonts w:ascii="Times New Roman" w:eastAsia="Times New Roman" w:hAnsi="Times New Roman" w:cs="Times New Roman"/>
          <w:kern w:val="0"/>
          <w:szCs w:val="20"/>
          <w14:ligatures w14:val="none"/>
        </w:rPr>
        <w:t xml:space="preserve"> </w:t>
      </w:r>
      <w:r w:rsidR="00633AA1" w:rsidRPr="007E6D8B">
        <w:rPr>
          <w:rFonts w:ascii="Times New Roman" w:eastAsia="Times New Roman" w:hAnsi="Times New Roman" w:cs="Times New Roman"/>
          <w:kern w:val="0"/>
          <w:szCs w:val="20"/>
          <w14:ligatures w14:val="none"/>
        </w:rPr>
        <w:t>Papildu CPV kodi: 50112000-3 (Automobiļu remonta un apkopes pakalpojumi), 50114000-7 (Smago automobiļu remonta un tehniskās apkopes pakalpojumi), 50113000-0 (Autobusu remonta un tehniskās apkopes pakalpojumi)</w:t>
      </w:r>
      <w:r w:rsidR="004F3E79" w:rsidRPr="007E6D8B">
        <w:rPr>
          <w:rFonts w:ascii="Times New Roman" w:eastAsia="Times New Roman" w:hAnsi="Times New Roman" w:cs="Times New Roman"/>
          <w:kern w:val="0"/>
          <w:szCs w:val="20"/>
          <w14:ligatures w14:val="none"/>
        </w:rPr>
        <w:t>.</w:t>
      </w:r>
    </w:p>
    <w:p w14:paraId="52E2A8F0" w14:textId="381D68A2" w:rsidR="006037A6" w:rsidRPr="007E6D8B" w:rsidRDefault="006037A6" w:rsidP="006037A6">
      <w:pPr>
        <w:keepNext/>
        <w:numPr>
          <w:ilvl w:val="1"/>
          <w:numId w:val="3"/>
        </w:numPr>
        <w:spacing w:after="0" w:line="240" w:lineRule="auto"/>
        <w:contextualSpacing/>
        <w:jc w:val="both"/>
        <w:outlineLvl w:val="1"/>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Iepirkuma paredzamā līguma cena:</w:t>
      </w:r>
      <w:r w:rsidR="004F3E79" w:rsidRPr="007E6D8B">
        <w:rPr>
          <w:rFonts w:ascii="Times New Roman" w:eastAsia="Times New Roman" w:hAnsi="Times New Roman" w:cs="Times New Roman"/>
          <w:kern w:val="0"/>
          <w:lang w:eastAsia="lv-LV"/>
          <w14:ligatures w14:val="none"/>
        </w:rPr>
        <w:t xml:space="preserve"> </w:t>
      </w:r>
      <w:r w:rsidR="008E7106" w:rsidRPr="007E6D8B">
        <w:rPr>
          <w:rFonts w:ascii="Times New Roman" w:eastAsia="Times New Roman" w:hAnsi="Times New Roman" w:cs="Times New Roman"/>
          <w:b/>
          <w:bCs/>
          <w:kern w:val="0"/>
          <w:lang w:eastAsia="lv-LV"/>
          <w14:ligatures w14:val="none"/>
        </w:rPr>
        <w:t>255</w:t>
      </w:r>
      <w:r w:rsidR="004F3E79" w:rsidRPr="007E6D8B">
        <w:rPr>
          <w:rFonts w:ascii="Times New Roman" w:eastAsia="Times New Roman" w:hAnsi="Times New Roman" w:cs="Times New Roman"/>
          <w:b/>
          <w:bCs/>
          <w:kern w:val="0"/>
          <w:lang w:eastAsia="lv-LV"/>
          <w14:ligatures w14:val="none"/>
        </w:rPr>
        <w:t> 000,00 EUR</w:t>
      </w:r>
      <w:r w:rsidR="004F3E79" w:rsidRPr="007E6D8B">
        <w:rPr>
          <w:rFonts w:ascii="Times New Roman" w:eastAsia="Times New Roman" w:hAnsi="Times New Roman" w:cs="Times New Roman"/>
          <w:kern w:val="0"/>
          <w:lang w:eastAsia="lv-LV"/>
          <w14:ligatures w14:val="none"/>
        </w:rPr>
        <w:t xml:space="preserve">, </w:t>
      </w:r>
      <w:r w:rsidRPr="007E6D8B">
        <w:rPr>
          <w:rFonts w:ascii="Times New Roman" w:eastAsia="Times New Roman" w:hAnsi="Times New Roman" w:cs="Times New Roman"/>
          <w:kern w:val="0"/>
          <w:lang w:eastAsia="lv-LV"/>
          <w14:ligatures w14:val="none"/>
        </w:rPr>
        <w:t>neieskaitot pievienotās vērtības nodokli (turpmāk – PVN), kas sadalīta šādi:</w:t>
      </w:r>
    </w:p>
    <w:p w14:paraId="5C77ED2E" w14:textId="79BF7209" w:rsidR="006037A6" w:rsidRPr="007E6D8B" w:rsidRDefault="006037A6" w:rsidP="006037A6">
      <w:pPr>
        <w:numPr>
          <w:ilvl w:val="2"/>
          <w:numId w:val="3"/>
        </w:numPr>
        <w:spacing w:after="0" w:line="240"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b/>
          <w:bCs/>
          <w:kern w:val="0"/>
          <w:lang w:eastAsia="lv-LV"/>
          <w14:ligatures w14:val="none"/>
        </w:rPr>
        <w:t>Iepirkuma priekšmeta 1.daļa</w:t>
      </w:r>
      <w:r w:rsidR="004F3E79" w:rsidRPr="007E6D8B">
        <w:rPr>
          <w:rFonts w:ascii="Times New Roman" w:eastAsia="Times New Roman" w:hAnsi="Times New Roman" w:cs="Times New Roman"/>
          <w:b/>
          <w:bCs/>
          <w:kern w:val="0"/>
          <w:lang w:eastAsia="lv-LV"/>
          <w14:ligatures w14:val="none"/>
        </w:rPr>
        <w:t xml:space="preserve"> - </w:t>
      </w:r>
      <w:r w:rsidR="00515B3F" w:rsidRPr="007E6D8B">
        <w:rPr>
          <w:rFonts w:ascii="Times New Roman" w:eastAsia="Calibri" w:hAnsi="Times New Roman" w:cs="Times New Roman"/>
          <w:kern w:val="0"/>
          <w14:ligatures w14:val="none"/>
        </w:rPr>
        <w:t xml:space="preserve">M1 un N1 kategorijas </w:t>
      </w:r>
      <w:bookmarkStart w:id="1" w:name="_Hlk213486269"/>
      <w:r w:rsidR="00515B3F" w:rsidRPr="007E6D8B">
        <w:rPr>
          <w:rFonts w:ascii="Times New Roman" w:eastAsia="Calibri" w:hAnsi="Times New Roman" w:cs="Times New Roman"/>
          <w:kern w:val="0"/>
          <w14:ligatures w14:val="none"/>
        </w:rPr>
        <w:t xml:space="preserve">Mercedes-Benz </w:t>
      </w:r>
      <w:bookmarkEnd w:id="1"/>
      <w:r w:rsidR="00515B3F" w:rsidRPr="007E6D8B">
        <w:rPr>
          <w:rFonts w:ascii="Times New Roman" w:eastAsia="Calibri" w:hAnsi="Times New Roman" w:cs="Times New Roman"/>
          <w:kern w:val="0"/>
          <w14:ligatures w14:val="none"/>
        </w:rPr>
        <w:t xml:space="preserve">markas transportlīdzekļu tehniskā apkope un remonts </w:t>
      </w:r>
      <w:r w:rsidR="004F3E79" w:rsidRPr="007E6D8B">
        <w:rPr>
          <w:rFonts w:ascii="Times New Roman" w:eastAsia="Calibri" w:hAnsi="Times New Roman" w:cs="Times New Roman"/>
          <w:kern w:val="0"/>
          <w14:ligatures w14:val="none"/>
        </w:rPr>
        <w:t xml:space="preserve">- </w:t>
      </w:r>
      <w:r w:rsidR="004F3E79" w:rsidRPr="007E6D8B">
        <w:rPr>
          <w:rFonts w:ascii="Times New Roman" w:eastAsia="Calibri" w:hAnsi="Times New Roman" w:cs="Times New Roman"/>
          <w:b/>
          <w:bCs/>
          <w:kern w:val="0"/>
          <w14:ligatures w14:val="none"/>
        </w:rPr>
        <w:t>1</w:t>
      </w:r>
      <w:r w:rsidR="00E44CA9" w:rsidRPr="007E6D8B">
        <w:rPr>
          <w:rFonts w:ascii="Times New Roman" w:eastAsia="Calibri" w:hAnsi="Times New Roman" w:cs="Times New Roman"/>
          <w:b/>
          <w:bCs/>
          <w:kern w:val="0"/>
          <w14:ligatures w14:val="none"/>
        </w:rPr>
        <w:t>60</w:t>
      </w:r>
      <w:r w:rsidR="004F3E79" w:rsidRPr="007E6D8B">
        <w:rPr>
          <w:rFonts w:ascii="Times New Roman" w:eastAsia="Calibri" w:hAnsi="Times New Roman" w:cs="Times New Roman"/>
          <w:b/>
          <w:bCs/>
          <w:kern w:val="0"/>
          <w14:ligatures w14:val="none"/>
        </w:rPr>
        <w:t> 000,00</w:t>
      </w:r>
      <w:r w:rsidR="004F3E79" w:rsidRPr="007E6D8B">
        <w:rPr>
          <w:rFonts w:ascii="Times New Roman" w:eastAsia="Calibri" w:hAnsi="Times New Roman" w:cs="Times New Roman"/>
          <w:kern w:val="0"/>
          <w14:ligatures w14:val="none"/>
        </w:rPr>
        <w:t xml:space="preserve"> </w:t>
      </w:r>
      <w:r w:rsidR="004F3E79" w:rsidRPr="007E6D8B">
        <w:rPr>
          <w:rFonts w:ascii="Times New Roman" w:eastAsia="Calibri" w:hAnsi="Times New Roman" w:cs="Times New Roman"/>
          <w:b/>
          <w:bCs/>
          <w:kern w:val="0"/>
          <w14:ligatures w14:val="none"/>
        </w:rPr>
        <w:t>EUR</w:t>
      </w:r>
      <w:r w:rsidR="004F3E79" w:rsidRPr="007E6D8B">
        <w:rPr>
          <w:rFonts w:ascii="Times New Roman" w:eastAsia="Calibri" w:hAnsi="Times New Roman" w:cs="Times New Roman"/>
          <w:kern w:val="0"/>
          <w14:ligatures w14:val="none"/>
        </w:rPr>
        <w:t xml:space="preserve"> bez PVN;</w:t>
      </w:r>
    </w:p>
    <w:p w14:paraId="7FD2F06C" w14:textId="6AD1DD36" w:rsidR="006037A6" w:rsidRPr="007E6D8B" w:rsidRDefault="006037A6" w:rsidP="006037A6">
      <w:pPr>
        <w:numPr>
          <w:ilvl w:val="2"/>
          <w:numId w:val="3"/>
        </w:numPr>
        <w:spacing w:after="0" w:line="259" w:lineRule="auto"/>
        <w:contextualSpacing/>
        <w:jc w:val="both"/>
        <w:rPr>
          <w:rFonts w:ascii="Times New Roman" w:eastAsia="Times New Roman" w:hAnsi="Times New Roman" w:cs="Times New Roman"/>
          <w:bCs/>
          <w:color w:val="000000"/>
          <w:kern w:val="0"/>
          <w:lang w:eastAsia="lv-LV"/>
          <w14:ligatures w14:val="none"/>
        </w:rPr>
      </w:pPr>
      <w:r w:rsidRPr="007E6D8B">
        <w:rPr>
          <w:rFonts w:ascii="Times New Roman" w:eastAsia="Times New Roman" w:hAnsi="Times New Roman" w:cs="Times New Roman"/>
          <w:b/>
          <w:bCs/>
          <w:kern w:val="0"/>
          <w:lang w:eastAsia="lv-LV"/>
          <w14:ligatures w14:val="none"/>
        </w:rPr>
        <w:t>Iepirkuma priekšmeta 2.daļa</w:t>
      </w:r>
      <w:r w:rsidRPr="007E6D8B">
        <w:rPr>
          <w:rFonts w:ascii="Times New Roman" w:eastAsia="Times New Roman" w:hAnsi="Times New Roman" w:cs="Times New Roman"/>
          <w:bCs/>
          <w:color w:val="000000"/>
          <w:kern w:val="0"/>
          <w:lang w:eastAsia="lv-LV"/>
          <w14:ligatures w14:val="none"/>
        </w:rPr>
        <w:t xml:space="preserve"> </w:t>
      </w:r>
      <w:r w:rsidR="004F3E79" w:rsidRPr="007E6D8B">
        <w:rPr>
          <w:rFonts w:ascii="Times New Roman" w:eastAsia="Times New Roman" w:hAnsi="Times New Roman" w:cs="Times New Roman"/>
          <w:bCs/>
          <w:color w:val="000000"/>
          <w:kern w:val="0"/>
          <w:lang w:eastAsia="lv-LV"/>
          <w14:ligatures w14:val="none"/>
        </w:rPr>
        <w:t xml:space="preserve">- </w:t>
      </w:r>
      <w:r w:rsidR="00A27F11" w:rsidRPr="007E6D8B">
        <w:rPr>
          <w:rFonts w:ascii="Times New Roman" w:eastAsia="Calibri" w:hAnsi="Times New Roman" w:cs="Times New Roman"/>
          <w:kern w:val="0"/>
          <w14:ligatures w14:val="none"/>
        </w:rPr>
        <w:t>M2 un N2 kategorijas Mercedes-Benz markas transportlīdzekļu tehniskā apkope un remonts</w:t>
      </w:r>
      <w:r w:rsidR="004F3E79" w:rsidRPr="007E6D8B">
        <w:rPr>
          <w:rFonts w:ascii="Times New Roman" w:eastAsia="Calibri" w:hAnsi="Times New Roman" w:cs="Times New Roman"/>
          <w:kern w:val="0"/>
          <w14:ligatures w14:val="none"/>
        </w:rPr>
        <w:t xml:space="preserve"> – </w:t>
      </w:r>
      <w:r w:rsidR="00E44CA9" w:rsidRPr="007E6D8B">
        <w:rPr>
          <w:rFonts w:ascii="Times New Roman" w:eastAsia="Calibri" w:hAnsi="Times New Roman" w:cs="Times New Roman"/>
          <w:b/>
          <w:bCs/>
          <w:kern w:val="0"/>
          <w14:ligatures w14:val="none"/>
        </w:rPr>
        <w:t>95</w:t>
      </w:r>
      <w:r w:rsidR="004F3E79" w:rsidRPr="007E6D8B">
        <w:rPr>
          <w:rFonts w:ascii="Times New Roman" w:eastAsia="Calibri" w:hAnsi="Times New Roman" w:cs="Times New Roman"/>
          <w:b/>
          <w:bCs/>
          <w:kern w:val="0"/>
          <w14:ligatures w14:val="none"/>
        </w:rPr>
        <w:t> 000,00</w:t>
      </w:r>
      <w:r w:rsidR="004F3E79" w:rsidRPr="007E6D8B">
        <w:rPr>
          <w:rFonts w:ascii="Times New Roman" w:eastAsia="Calibri" w:hAnsi="Times New Roman" w:cs="Times New Roman"/>
          <w:kern w:val="0"/>
          <w14:ligatures w14:val="none"/>
        </w:rPr>
        <w:t xml:space="preserve"> </w:t>
      </w:r>
      <w:r w:rsidR="004F3E79" w:rsidRPr="007E6D8B">
        <w:rPr>
          <w:rFonts w:ascii="Times New Roman" w:eastAsia="Calibri" w:hAnsi="Times New Roman" w:cs="Times New Roman"/>
          <w:b/>
          <w:bCs/>
          <w:kern w:val="0"/>
          <w14:ligatures w14:val="none"/>
        </w:rPr>
        <w:t>EUR</w:t>
      </w:r>
      <w:r w:rsidR="004F3E79" w:rsidRPr="007E6D8B">
        <w:rPr>
          <w:rFonts w:ascii="Times New Roman" w:eastAsia="Calibri" w:hAnsi="Times New Roman" w:cs="Times New Roman"/>
          <w:kern w:val="0"/>
          <w14:ligatures w14:val="none"/>
        </w:rPr>
        <w:t xml:space="preserve"> bez PVN;</w:t>
      </w:r>
    </w:p>
    <w:p w14:paraId="5A5E62F5" w14:textId="36458A97" w:rsidR="006037A6" w:rsidRPr="007E6D8B" w:rsidRDefault="006037A6" w:rsidP="006037A6">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Iepirkuma komisija: iepirkuma procedūru organizē Pasūtītāja apstiprināta iepirkuma komisija (turpmāk – </w:t>
      </w:r>
      <w:r w:rsidR="00890F0C" w:rsidRPr="007E6D8B">
        <w:rPr>
          <w:rFonts w:ascii="Times New Roman" w:eastAsia="Times New Roman" w:hAnsi="Times New Roman" w:cs="Times New Roman"/>
          <w:kern w:val="0"/>
          <w:lang w:eastAsia="lv-LV"/>
          <w14:ligatures w14:val="none"/>
        </w:rPr>
        <w:t>I</w:t>
      </w:r>
      <w:r w:rsidRPr="007E6D8B">
        <w:rPr>
          <w:rFonts w:ascii="Times New Roman" w:eastAsia="Times New Roman" w:hAnsi="Times New Roman" w:cs="Times New Roman"/>
          <w:kern w:val="0"/>
          <w:lang w:eastAsia="lv-LV"/>
          <w14:ligatures w14:val="none"/>
        </w:rPr>
        <w:t>epirkuma komisija).</w:t>
      </w:r>
    </w:p>
    <w:p w14:paraId="7207376E" w14:textId="59283AAC" w:rsidR="006037A6" w:rsidRPr="007E6D8B" w:rsidRDefault="006037A6" w:rsidP="006037A6">
      <w:pPr>
        <w:keepNext/>
        <w:numPr>
          <w:ilvl w:val="0"/>
          <w:numId w:val="3"/>
        </w:numPr>
        <w:spacing w:after="0" w:line="240" w:lineRule="auto"/>
        <w:contextualSpacing/>
        <w:jc w:val="both"/>
        <w:outlineLvl w:val="1"/>
        <w:rPr>
          <w:rFonts w:ascii="Times New Roman" w:eastAsia="Times New Roman" w:hAnsi="Times New Roman" w:cs="Times New Roman"/>
          <w:b/>
          <w:kern w:val="0"/>
          <w:lang w:eastAsia="lv-LV"/>
          <w14:ligatures w14:val="none"/>
        </w:rPr>
      </w:pPr>
      <w:r w:rsidRPr="007E6D8B">
        <w:rPr>
          <w:rFonts w:ascii="Times New Roman" w:eastAsia="Times New Roman" w:hAnsi="Times New Roman" w:cs="Times New Roman"/>
          <w:b/>
          <w:kern w:val="0"/>
          <w:lang w:eastAsia="lv-LV"/>
          <w14:ligatures w14:val="none"/>
        </w:rPr>
        <w:t xml:space="preserve">Iepirkuma identifikācijas numurs: </w:t>
      </w:r>
      <w:r w:rsidRPr="007E6D8B">
        <w:rPr>
          <w:rFonts w:ascii="Times New Roman" w:eastAsia="Times New Roman" w:hAnsi="Times New Roman" w:cs="Times New Roman"/>
          <w:kern w:val="0"/>
          <w:lang w:eastAsia="lv-LV"/>
          <w14:ligatures w14:val="none"/>
        </w:rPr>
        <w:t>RS/202</w:t>
      </w:r>
      <w:r w:rsidR="00A27F11" w:rsidRPr="007E6D8B">
        <w:rPr>
          <w:rFonts w:ascii="Times New Roman" w:eastAsia="Times New Roman" w:hAnsi="Times New Roman" w:cs="Times New Roman"/>
          <w:kern w:val="0"/>
          <w:lang w:eastAsia="lv-LV"/>
          <w14:ligatures w14:val="none"/>
        </w:rPr>
        <w:t>6</w:t>
      </w:r>
      <w:r w:rsidRPr="007E6D8B">
        <w:rPr>
          <w:rFonts w:ascii="Times New Roman" w:eastAsia="Times New Roman" w:hAnsi="Times New Roman" w:cs="Times New Roman"/>
          <w:kern w:val="0"/>
          <w:lang w:eastAsia="lv-LV"/>
          <w14:ligatures w14:val="none"/>
        </w:rPr>
        <w:t>/</w:t>
      </w:r>
      <w:r w:rsidR="00A20283">
        <w:rPr>
          <w:rFonts w:ascii="Times New Roman" w:eastAsia="Times New Roman" w:hAnsi="Times New Roman" w:cs="Times New Roman"/>
          <w:kern w:val="0"/>
          <w:lang w:eastAsia="lv-LV"/>
          <w14:ligatures w14:val="none"/>
        </w:rPr>
        <w:t>4</w:t>
      </w:r>
      <w:r w:rsidRPr="007E6D8B">
        <w:rPr>
          <w:rFonts w:ascii="Times New Roman" w:eastAsia="Times New Roman" w:hAnsi="Times New Roman" w:cs="Times New Roman"/>
          <w:kern w:val="0"/>
          <w:lang w:eastAsia="lv-LV"/>
          <w14:ligatures w14:val="none"/>
        </w:rPr>
        <w:t>.</w:t>
      </w:r>
    </w:p>
    <w:p w14:paraId="19E65C6B" w14:textId="77777777" w:rsidR="006037A6" w:rsidRPr="007E6D8B" w:rsidRDefault="006037A6" w:rsidP="006037A6">
      <w:pPr>
        <w:keepNext/>
        <w:spacing w:after="0" w:line="240" w:lineRule="auto"/>
        <w:jc w:val="both"/>
        <w:outlineLvl w:val="1"/>
        <w:rPr>
          <w:rFonts w:ascii="Times New Roman" w:eastAsia="Times New Roman" w:hAnsi="Times New Roman" w:cs="Times New Roman"/>
          <w:kern w:val="0"/>
          <w:lang w:eastAsia="lv-LV"/>
          <w14:ligatures w14:val="none"/>
        </w:rPr>
      </w:pPr>
    </w:p>
    <w:p w14:paraId="35742640" w14:textId="77777777" w:rsidR="006037A6" w:rsidRPr="007E6D8B" w:rsidRDefault="006037A6" w:rsidP="006037A6">
      <w:pPr>
        <w:keepNext/>
        <w:numPr>
          <w:ilvl w:val="0"/>
          <w:numId w:val="3"/>
        </w:numPr>
        <w:spacing w:after="0" w:line="240" w:lineRule="auto"/>
        <w:contextualSpacing/>
        <w:jc w:val="both"/>
        <w:outlineLvl w:val="1"/>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b/>
          <w:kern w:val="0"/>
          <w:lang w:eastAsia="lv-LV"/>
          <w14:ligatures w14:val="none"/>
        </w:rPr>
        <w:t>Pasūtītāja nosaukums, adrese un citi rekvizīti:</w:t>
      </w:r>
    </w:p>
    <w:p w14:paraId="43EC33A0" w14:textId="77777777" w:rsidR="006037A6" w:rsidRPr="007E6D8B" w:rsidRDefault="006037A6" w:rsidP="006037A6">
      <w:pPr>
        <w:spacing w:after="0" w:line="240" w:lineRule="auto"/>
        <w:rPr>
          <w:rFonts w:ascii="Times New Roman" w:eastAsia="Times New Roman" w:hAnsi="Times New Roman" w:cs="Times New Roman"/>
          <w:b/>
          <w:bCs/>
          <w:kern w:val="0"/>
          <w:szCs w:val="20"/>
          <w14:ligatures w14:val="none"/>
        </w:rPr>
      </w:pPr>
      <w:r w:rsidRPr="007E6D8B">
        <w:rPr>
          <w:rFonts w:ascii="Times New Roman" w:eastAsia="Times New Roman" w:hAnsi="Times New Roman" w:cs="Times New Roman"/>
          <w:kern w:val="0"/>
          <w:szCs w:val="20"/>
          <w14:ligatures w14:val="none"/>
        </w:rPr>
        <w:t>Rīgas pašvaldības sabiedrība ar ierobežotu atbildību “Rīgas satiksme”</w:t>
      </w:r>
    </w:p>
    <w:p w14:paraId="57855AD0" w14:textId="77777777" w:rsidR="006037A6" w:rsidRPr="007E6D8B" w:rsidRDefault="006037A6" w:rsidP="006037A6">
      <w:pPr>
        <w:spacing w:after="0" w:line="240" w:lineRule="auto"/>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Reģ. Latvijas Republikas Komercreģistrā ar Nr.40003619950</w:t>
      </w:r>
    </w:p>
    <w:p w14:paraId="31F9C7AA" w14:textId="77777777" w:rsidR="006037A6" w:rsidRPr="007E6D8B" w:rsidRDefault="006037A6" w:rsidP="006037A6">
      <w:pPr>
        <w:spacing w:after="0" w:line="240" w:lineRule="auto"/>
        <w:rPr>
          <w:rFonts w:ascii="Times New Roman" w:eastAsia="Times New Roman" w:hAnsi="Times New Roman" w:cs="Times New Roman"/>
          <w:spacing w:val="1"/>
          <w:kern w:val="0"/>
          <w:szCs w:val="20"/>
          <w14:ligatures w14:val="none"/>
        </w:rPr>
      </w:pPr>
      <w:r w:rsidRPr="007E6D8B">
        <w:rPr>
          <w:rFonts w:ascii="Times New Roman" w:eastAsia="Times New Roman" w:hAnsi="Times New Roman" w:cs="Times New Roman"/>
          <w:spacing w:val="1"/>
          <w:kern w:val="0"/>
          <w:szCs w:val="20"/>
          <w14:ligatures w14:val="none"/>
        </w:rPr>
        <w:t>Juridiskā adrese: Kleistu iela 28, Rīga, LV - 1067,</w:t>
      </w:r>
    </w:p>
    <w:p w14:paraId="566D8006" w14:textId="77777777" w:rsidR="006037A6" w:rsidRPr="007E6D8B" w:rsidRDefault="006037A6" w:rsidP="006037A6">
      <w:pPr>
        <w:spacing w:after="0" w:line="240" w:lineRule="auto"/>
        <w:rPr>
          <w:rFonts w:ascii="Times New Roman" w:eastAsia="Times New Roman" w:hAnsi="Times New Roman" w:cs="Times New Roman"/>
          <w:spacing w:val="1"/>
          <w:kern w:val="0"/>
          <w:szCs w:val="20"/>
          <w14:ligatures w14:val="none"/>
        </w:rPr>
      </w:pPr>
      <w:r w:rsidRPr="007E6D8B">
        <w:rPr>
          <w:rFonts w:ascii="Times New Roman" w:eastAsia="Times New Roman" w:hAnsi="Times New Roman" w:cs="Times New Roman"/>
          <w:spacing w:val="1"/>
          <w:kern w:val="0"/>
          <w:szCs w:val="20"/>
          <w14:ligatures w14:val="none"/>
        </w:rPr>
        <w:t xml:space="preserve">Biroja adrese: Vestienas iela 35, Rīga, LV-1035, </w:t>
      </w:r>
    </w:p>
    <w:p w14:paraId="41D55A05" w14:textId="77777777" w:rsidR="006037A6" w:rsidRPr="007E6D8B" w:rsidRDefault="006037A6" w:rsidP="006037A6">
      <w:pPr>
        <w:spacing w:after="0" w:line="240" w:lineRule="auto"/>
        <w:rPr>
          <w:rFonts w:ascii="Times New Roman" w:eastAsia="Times New Roman" w:hAnsi="Times New Roman" w:cs="Times New Roman"/>
          <w:b/>
          <w:bCs/>
          <w:kern w:val="0"/>
          <w:szCs w:val="20"/>
          <w14:ligatures w14:val="none"/>
        </w:rPr>
      </w:pPr>
      <w:r w:rsidRPr="007E6D8B">
        <w:rPr>
          <w:rFonts w:ascii="Times New Roman" w:eastAsia="Times New Roman" w:hAnsi="Times New Roman" w:cs="Times New Roman"/>
          <w:spacing w:val="1"/>
          <w:kern w:val="0"/>
          <w:szCs w:val="20"/>
          <w14:ligatures w14:val="none"/>
        </w:rPr>
        <w:t>Tālr. 67104800.</w:t>
      </w:r>
    </w:p>
    <w:p w14:paraId="30EB449D" w14:textId="77777777" w:rsidR="006037A6" w:rsidRPr="007E6D8B" w:rsidRDefault="006037A6" w:rsidP="006037A6">
      <w:pPr>
        <w:spacing w:after="0" w:line="240" w:lineRule="auto"/>
        <w:ind w:left="928"/>
        <w:contextualSpacing/>
        <w:rPr>
          <w:rFonts w:ascii="Times New Roman" w:eastAsia="Times New Roman" w:hAnsi="Times New Roman" w:cs="Times New Roman"/>
          <w:kern w:val="0"/>
          <w:lang w:eastAsia="lv-LV"/>
          <w14:ligatures w14:val="none"/>
        </w:rPr>
      </w:pPr>
    </w:p>
    <w:p w14:paraId="4CB409DC" w14:textId="77777777" w:rsidR="006037A6" w:rsidRPr="007E6D8B" w:rsidRDefault="006037A6" w:rsidP="006037A6">
      <w:pPr>
        <w:keepNext/>
        <w:numPr>
          <w:ilvl w:val="0"/>
          <w:numId w:val="3"/>
        </w:numPr>
        <w:spacing w:after="0" w:line="240" w:lineRule="auto"/>
        <w:contextualSpacing/>
        <w:jc w:val="both"/>
        <w:outlineLvl w:val="1"/>
        <w:rPr>
          <w:rFonts w:ascii="Times New Roman" w:eastAsia="Times New Roman" w:hAnsi="Times New Roman" w:cs="Times New Roman"/>
          <w:b/>
          <w:kern w:val="0"/>
          <w:lang w:eastAsia="lv-LV"/>
          <w14:ligatures w14:val="none"/>
        </w:rPr>
      </w:pPr>
      <w:r w:rsidRPr="007E6D8B">
        <w:rPr>
          <w:rFonts w:ascii="Times New Roman" w:eastAsia="Times New Roman" w:hAnsi="Times New Roman" w:cs="Times New Roman"/>
          <w:b/>
          <w:kern w:val="0"/>
          <w:lang w:eastAsia="lv-LV"/>
          <w14:ligatures w14:val="none"/>
        </w:rPr>
        <w:t>Pasūtītāja kontaktpersona:</w:t>
      </w:r>
    </w:p>
    <w:p w14:paraId="31EB1A0F" w14:textId="0FF25F32" w:rsidR="006037A6" w:rsidRPr="007E6D8B" w:rsidRDefault="006037A6" w:rsidP="006037A6">
      <w:pPr>
        <w:spacing w:after="0" w:line="240" w:lineRule="auto"/>
        <w:jc w:val="both"/>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szCs w:val="20"/>
          <w14:ligatures w14:val="none"/>
        </w:rPr>
        <w:t xml:space="preserve">Alena Kamisarova, tel. +371 67104791, </w:t>
      </w:r>
      <w:r w:rsidR="00C300CB" w:rsidRPr="007E6D8B">
        <w:rPr>
          <w:rFonts w:ascii="Times New Roman" w:eastAsia="Times New Roman" w:hAnsi="Times New Roman" w:cs="Times New Roman"/>
          <w:kern w:val="0"/>
          <w:szCs w:val="20"/>
          <w14:ligatures w14:val="none"/>
        </w:rPr>
        <w:t>mob. t</w:t>
      </w:r>
      <w:r w:rsidR="00A0562E" w:rsidRPr="007E6D8B">
        <w:rPr>
          <w:rFonts w:ascii="Times New Roman" w:eastAsia="Times New Roman" w:hAnsi="Times New Roman" w:cs="Times New Roman"/>
          <w:kern w:val="0"/>
          <w:szCs w:val="20"/>
          <w14:ligatures w14:val="none"/>
        </w:rPr>
        <w:t xml:space="preserve">el. +371 28366242, </w:t>
      </w:r>
      <w:r w:rsidRPr="007E6D8B">
        <w:rPr>
          <w:rFonts w:ascii="Times New Roman" w:eastAsia="Times New Roman" w:hAnsi="Times New Roman" w:cs="Times New Roman"/>
          <w:kern w:val="0"/>
          <w:szCs w:val="20"/>
          <w14:ligatures w14:val="none"/>
        </w:rPr>
        <w:t xml:space="preserve">e-pasts – </w:t>
      </w:r>
      <w:hyperlink r:id="rId11" w:history="1">
        <w:r w:rsidR="00A0562E" w:rsidRPr="007E6D8B">
          <w:rPr>
            <w:rStyle w:val="Hyperlink"/>
            <w:rFonts w:ascii="Times New Roman" w:eastAsia="Times New Roman" w:hAnsi="Times New Roman" w:cs="Times New Roman"/>
            <w:kern w:val="0"/>
            <w14:ligatures w14:val="none"/>
          </w:rPr>
          <w:t>Alena.Kamisarova@rigassatiksme.lv</w:t>
        </w:r>
      </w:hyperlink>
      <w:r w:rsidR="00A0562E" w:rsidRPr="007E6D8B">
        <w:rPr>
          <w:rFonts w:ascii="Times New Roman" w:eastAsia="Times New Roman" w:hAnsi="Times New Roman" w:cs="Times New Roman"/>
          <w:kern w:val="0"/>
          <w14:ligatures w14:val="none"/>
        </w:rPr>
        <w:t>.</w:t>
      </w:r>
    </w:p>
    <w:p w14:paraId="235382D3" w14:textId="77777777" w:rsidR="006037A6" w:rsidRPr="007E6D8B" w:rsidRDefault="006037A6" w:rsidP="006037A6">
      <w:pPr>
        <w:keepNext/>
        <w:spacing w:after="0" w:line="240" w:lineRule="auto"/>
        <w:ind w:left="1080"/>
        <w:contextualSpacing/>
        <w:jc w:val="both"/>
        <w:outlineLvl w:val="1"/>
        <w:rPr>
          <w:rFonts w:ascii="Times New Roman" w:eastAsia="Times New Roman" w:hAnsi="Times New Roman" w:cs="Times New Roman"/>
          <w:kern w:val="0"/>
          <w:lang w:eastAsia="lv-LV"/>
          <w14:ligatures w14:val="none"/>
        </w:rPr>
      </w:pPr>
    </w:p>
    <w:p w14:paraId="55CE962B" w14:textId="77777777" w:rsidR="006037A6" w:rsidRPr="007E6D8B" w:rsidRDefault="006037A6" w:rsidP="006037A6">
      <w:pPr>
        <w:numPr>
          <w:ilvl w:val="0"/>
          <w:numId w:val="3"/>
        </w:numPr>
        <w:spacing w:after="120" w:line="240" w:lineRule="auto"/>
        <w:ind w:left="357" w:hanging="357"/>
        <w:rPr>
          <w:rFonts w:ascii="Times New Roman" w:eastAsia="Times New Roman" w:hAnsi="Times New Roman" w:cs="Times New Roman"/>
          <w:b/>
          <w:kern w:val="0"/>
          <w:lang w:eastAsia="lv-LV"/>
          <w14:ligatures w14:val="none"/>
        </w:rPr>
      </w:pPr>
      <w:r w:rsidRPr="007E6D8B">
        <w:rPr>
          <w:rFonts w:ascii="Times New Roman" w:eastAsia="Times New Roman" w:hAnsi="Times New Roman" w:cs="Times New Roman"/>
          <w:b/>
          <w:kern w:val="0"/>
          <w:lang w:eastAsia="lv-LV"/>
          <w14:ligatures w14:val="none"/>
        </w:rPr>
        <w:t>Pretendenti</w:t>
      </w:r>
    </w:p>
    <w:p w14:paraId="7163CE54" w14:textId="77777777" w:rsidR="006037A6" w:rsidRPr="007E6D8B" w:rsidRDefault="006037A6" w:rsidP="006037A6">
      <w:pPr>
        <w:numPr>
          <w:ilvl w:val="1"/>
          <w:numId w:val="3"/>
        </w:numPr>
        <w:spacing w:after="0" w:line="240" w:lineRule="auto"/>
        <w:contextualSpacing/>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 (turpmāk – iepirkuma līgums) ar tajā minētajiem noteikumiem.</w:t>
      </w:r>
    </w:p>
    <w:p w14:paraId="1CEF5D23" w14:textId="77777777" w:rsidR="006037A6" w:rsidRPr="007E6D8B" w:rsidRDefault="006037A6" w:rsidP="006037A6">
      <w:pPr>
        <w:numPr>
          <w:ilvl w:val="1"/>
          <w:numId w:val="3"/>
        </w:numPr>
        <w:spacing w:after="0" w:line="240" w:lineRule="auto"/>
        <w:contextualSpacing/>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Piegādātājiem ir tiesības apvienoties apvienībā un iesniegt kopīgu piedāvājumu.</w:t>
      </w:r>
    </w:p>
    <w:p w14:paraId="701F7214" w14:textId="1B7A8688" w:rsidR="004F3E79" w:rsidRPr="007E6D8B" w:rsidRDefault="006037A6" w:rsidP="004F3E79">
      <w:pPr>
        <w:numPr>
          <w:ilvl w:val="1"/>
          <w:numId w:val="3"/>
        </w:numPr>
        <w:spacing w:before="20" w:after="20" w:line="240" w:lineRule="auto"/>
        <w:jc w:val="both"/>
        <w:rPr>
          <w:rFonts w:ascii="Times New Roman" w:eastAsia="Times New Roman" w:hAnsi="Times New Roman" w:cs="Times New Roman"/>
          <w:bCs/>
          <w:kern w:val="0"/>
          <w:szCs w:val="20"/>
          <w14:ligatures w14:val="none"/>
        </w:rPr>
      </w:pPr>
      <w:r w:rsidRPr="007E6D8B">
        <w:rPr>
          <w:rFonts w:ascii="Times New Roman" w:eastAsia="Times New Roman" w:hAnsi="Times New Roman" w:cs="Times New Roman"/>
          <w:bCs/>
          <w:kern w:val="0"/>
          <w:szCs w:val="20"/>
          <w14:ligatures w14:val="none"/>
        </w:rPr>
        <w:t xml:space="preserve">Gadījumā, ja piegādātāju apvienībai tiks piešķirtas </w:t>
      </w:r>
      <w:r w:rsidRPr="007E6D8B">
        <w:rPr>
          <w:rFonts w:ascii="Times New Roman" w:eastAsia="Times New Roman" w:hAnsi="Times New Roman" w:cs="Times New Roman"/>
          <w:kern w:val="0"/>
          <w:szCs w:val="20"/>
          <w14:ligatures w14:val="none"/>
        </w:rPr>
        <w:t>iepirkuma</w:t>
      </w:r>
      <w:r w:rsidRPr="007E6D8B">
        <w:rPr>
          <w:rFonts w:ascii="Times New Roman" w:eastAsia="Times New Roman" w:hAnsi="Times New Roman" w:cs="Times New Roman"/>
          <w:bCs/>
          <w:kern w:val="0"/>
          <w:szCs w:val="20"/>
          <w14:ligatures w14:val="none"/>
        </w:rPr>
        <w:t xml:space="preserve"> līguma slēgšanas tiesības, tai pēc savas izvēles </w:t>
      </w:r>
      <w:r w:rsidRPr="007E6D8B">
        <w:rPr>
          <w:rFonts w:ascii="Times New Roman" w:eastAsia="Times New Roman" w:hAnsi="Times New Roman" w:cs="Times New Roman"/>
          <w:kern w:val="0"/>
          <w:szCs w:val="20"/>
          <w14:ligatures w14:val="none"/>
        </w:rPr>
        <w:t xml:space="preserve">jāizveido personālsabiedrība (pilnsabiedrība) </w:t>
      </w:r>
      <w:r w:rsidRPr="007E6D8B">
        <w:rPr>
          <w:rFonts w:ascii="Times New Roman" w:eastAsia="Times New Roman" w:hAnsi="Times New Roman" w:cs="Times New Roman"/>
          <w:bCs/>
          <w:kern w:val="0"/>
          <w:szCs w:val="20"/>
          <w14:ligatures w14:val="none"/>
        </w:rPr>
        <w:t>vai jānoslēdz sabiedrības līgums, vienojoties par apvienības dalībnieku atbildības sadalījumu.</w:t>
      </w:r>
    </w:p>
    <w:p w14:paraId="61B7F4EC" w14:textId="77777777" w:rsidR="004F3E79" w:rsidRPr="007E6D8B" w:rsidRDefault="004F3E79" w:rsidP="004F3E79">
      <w:pPr>
        <w:spacing w:before="20" w:after="20" w:line="240" w:lineRule="auto"/>
        <w:jc w:val="both"/>
        <w:rPr>
          <w:rFonts w:ascii="Times New Roman" w:eastAsia="Times New Roman" w:hAnsi="Times New Roman" w:cs="Times New Roman"/>
          <w:bCs/>
          <w:kern w:val="0"/>
          <w:szCs w:val="20"/>
          <w14:ligatures w14:val="none"/>
        </w:rPr>
      </w:pPr>
    </w:p>
    <w:p w14:paraId="558DB3A1" w14:textId="77777777" w:rsidR="008E7106" w:rsidRPr="007E6D8B" w:rsidRDefault="008E7106" w:rsidP="004F3E79">
      <w:pPr>
        <w:spacing w:before="20" w:after="20" w:line="240" w:lineRule="auto"/>
        <w:jc w:val="both"/>
        <w:rPr>
          <w:rFonts w:ascii="Times New Roman" w:eastAsia="Times New Roman" w:hAnsi="Times New Roman" w:cs="Times New Roman"/>
          <w:bCs/>
          <w:kern w:val="0"/>
          <w:szCs w:val="20"/>
          <w14:ligatures w14:val="none"/>
        </w:rPr>
      </w:pPr>
    </w:p>
    <w:p w14:paraId="4CDE703C" w14:textId="77777777" w:rsidR="008E7106" w:rsidRPr="007E6D8B" w:rsidRDefault="008E7106" w:rsidP="004F3E79">
      <w:pPr>
        <w:spacing w:before="20" w:after="20" w:line="240" w:lineRule="auto"/>
        <w:jc w:val="both"/>
        <w:rPr>
          <w:rFonts w:ascii="Times New Roman" w:eastAsia="Times New Roman" w:hAnsi="Times New Roman" w:cs="Times New Roman"/>
          <w:bCs/>
          <w:kern w:val="0"/>
          <w:szCs w:val="20"/>
          <w14:ligatures w14:val="none"/>
        </w:rPr>
      </w:pPr>
    </w:p>
    <w:p w14:paraId="4817B34E" w14:textId="77777777" w:rsidR="004F3E79" w:rsidRPr="007E6D8B" w:rsidRDefault="004F3E79" w:rsidP="004F3E79">
      <w:pPr>
        <w:numPr>
          <w:ilvl w:val="0"/>
          <w:numId w:val="2"/>
        </w:numPr>
        <w:spacing w:after="0" w:line="240" w:lineRule="auto"/>
        <w:contextualSpacing/>
        <w:jc w:val="center"/>
        <w:rPr>
          <w:rFonts w:ascii="Times New Roman" w:eastAsia="Times New Roman" w:hAnsi="Times New Roman" w:cs="Times New Roman"/>
          <w:b/>
          <w:kern w:val="0"/>
          <w:lang w:eastAsia="lv-LV"/>
          <w14:ligatures w14:val="none"/>
        </w:rPr>
      </w:pPr>
      <w:r w:rsidRPr="007E6D8B">
        <w:rPr>
          <w:rFonts w:ascii="Times New Roman" w:eastAsia="Times New Roman" w:hAnsi="Times New Roman" w:cs="Times New Roman"/>
          <w:b/>
          <w:kern w:val="0"/>
          <w:lang w:eastAsia="lv-LV"/>
          <w14:ligatures w14:val="none"/>
        </w:rPr>
        <w:lastRenderedPageBreak/>
        <w:t>INFORMĀCIJAS APMAIŅA, PIEDĀVĀJUMU NOFORMĒŠANAS, IESNIEGŠANAS KĀRTĪBA</w:t>
      </w:r>
    </w:p>
    <w:p w14:paraId="50469538" w14:textId="77777777" w:rsidR="004F3E79" w:rsidRPr="007E6D8B" w:rsidRDefault="004F3E79" w:rsidP="004F3E79">
      <w:pPr>
        <w:numPr>
          <w:ilvl w:val="0"/>
          <w:numId w:val="3"/>
        </w:numPr>
        <w:spacing w:before="160" w:after="120" w:line="240" w:lineRule="auto"/>
        <w:ind w:left="357" w:hanging="357"/>
        <w:jc w:val="both"/>
        <w:rPr>
          <w:rFonts w:ascii="Times New Roman" w:eastAsia="Times New Roman" w:hAnsi="Times New Roman" w:cs="Times New Roman"/>
          <w:b/>
          <w:kern w:val="0"/>
          <w:lang w:eastAsia="lv-LV"/>
          <w14:ligatures w14:val="none"/>
        </w:rPr>
      </w:pPr>
      <w:r w:rsidRPr="007E6D8B">
        <w:rPr>
          <w:rFonts w:ascii="Times New Roman" w:eastAsia="Times New Roman" w:hAnsi="Times New Roman" w:cs="Times New Roman"/>
          <w:b/>
          <w:kern w:val="0"/>
          <w:lang w:eastAsia="lv-LV"/>
          <w14:ligatures w14:val="none"/>
        </w:rPr>
        <w:t>Informācijas apmaiņa</w:t>
      </w:r>
    </w:p>
    <w:p w14:paraId="3ED77609" w14:textId="77777777" w:rsidR="004F3E79" w:rsidRPr="007E6D8B" w:rsidRDefault="004F3E79" w:rsidP="004F3E79">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Saziņa starp Pasūtītāju un ieinteresētajiem piegādātājiem iepirkuma procedūras ietvaros notiek latviešu valodā, rakstiski pa pastu vai e-pastu. </w:t>
      </w:r>
    </w:p>
    <w:p w14:paraId="6AD8184D" w14:textId="77777777" w:rsidR="004F3E79" w:rsidRPr="007E6D8B" w:rsidRDefault="004F3E79" w:rsidP="004F3E79">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7E6D8B">
          <w:rPr>
            <w:rFonts w:ascii="Times New Roman" w:eastAsia="Times New Roman" w:hAnsi="Times New Roman" w:cs="Times New Roman"/>
            <w:color w:val="0000FF"/>
            <w:kern w:val="0"/>
            <w:u w:val="single"/>
            <w:lang w:eastAsia="lv-LV"/>
            <w14:ligatures w14:val="none"/>
          </w:rPr>
          <w:t>sekretariats@rigassatiksme.lv</w:t>
        </w:r>
      </w:hyperlink>
      <w:r w:rsidRPr="007E6D8B">
        <w:rPr>
          <w:rFonts w:ascii="Times New Roman" w:eastAsia="Times New Roman" w:hAnsi="Times New Roman" w:cs="Times New Roman"/>
          <w:color w:val="0000FF"/>
          <w:kern w:val="0"/>
          <w:u w:val="single"/>
          <w:lang w:eastAsia="lv-LV"/>
          <w14:ligatures w14:val="none"/>
        </w:rPr>
        <w:t>.</w:t>
      </w:r>
    </w:p>
    <w:p w14:paraId="7F29246D" w14:textId="77777777" w:rsidR="004F3E79" w:rsidRPr="007E6D8B" w:rsidRDefault="004F3E79" w:rsidP="004F3E79">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Ja pretendents ir laicīgi pieprasījis papildu informāciju par iepirkuma procedūras dokumentos iekļautajām prasībām, pasūtītājs to sniedz piecu darbdienu laikā, bet ne vēlāk kā piecas dienas pirms piedāvājumu iesniegšanas termiņa beigām. </w:t>
      </w:r>
    </w:p>
    <w:p w14:paraId="68675D82" w14:textId="77777777" w:rsidR="004F3E79" w:rsidRPr="007E6D8B" w:rsidRDefault="004F3E79" w:rsidP="004F3E79">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Jebkura papildu informācija, kas tiks sniegta saistībā ar šo iepirkuma procedūru, tiks publicēta Pasūtītāja mājaslapā internetā sadaļā “Iepirkumi un izsoles”. Ieinteresētajam piegādātājam ir pienākums sekot līdzi publicētajai informācijai. Iepirkuma komisija nav atbildīga par to, ja kāda ieinteresētā persona nav iepazinusies ar informāciju, kurai ir nodrošināta brīva un tieša elektroniskā pieeja. </w:t>
      </w:r>
    </w:p>
    <w:p w14:paraId="607B446D" w14:textId="77777777" w:rsidR="004F3E79" w:rsidRPr="007E6D8B" w:rsidRDefault="004F3E79" w:rsidP="004F3E79">
      <w:pPr>
        <w:numPr>
          <w:ilvl w:val="0"/>
          <w:numId w:val="3"/>
        </w:numPr>
        <w:spacing w:before="160" w:after="120" w:line="240" w:lineRule="auto"/>
        <w:rPr>
          <w:rFonts w:ascii="Times New Roman" w:eastAsia="Times New Roman" w:hAnsi="Times New Roman" w:cs="Times New Roman"/>
          <w:b/>
          <w:kern w:val="0"/>
          <w:lang w:eastAsia="lv-LV"/>
          <w14:ligatures w14:val="none"/>
        </w:rPr>
      </w:pPr>
      <w:r w:rsidRPr="007E6D8B">
        <w:rPr>
          <w:rFonts w:ascii="Times New Roman" w:eastAsia="Times New Roman" w:hAnsi="Times New Roman" w:cs="Times New Roman"/>
          <w:b/>
          <w:kern w:val="0"/>
          <w:lang w:eastAsia="lv-LV"/>
          <w14:ligatures w14:val="none"/>
        </w:rPr>
        <w:t>Iespējas saņemt iepirkuma procedūras dokumentus un ar tiem iepazīties</w:t>
      </w:r>
    </w:p>
    <w:p w14:paraId="4C347D3E" w14:textId="2164D683" w:rsidR="004F3E79" w:rsidRPr="007E6D8B" w:rsidRDefault="004F3E79" w:rsidP="00791BAD">
      <w:pPr>
        <w:numPr>
          <w:ilvl w:val="1"/>
          <w:numId w:val="3"/>
        </w:numPr>
        <w:spacing w:after="0" w:line="240" w:lineRule="auto"/>
        <w:contextualSpacing/>
        <w:jc w:val="both"/>
        <w:rPr>
          <w:rFonts w:ascii="Times New Roman" w:eastAsia="Times New Roman" w:hAnsi="Times New Roman" w:cs="Times New Roman"/>
          <w:kern w:val="0"/>
          <w:u w:val="single"/>
          <w:lang w:eastAsia="lv-LV"/>
          <w14:ligatures w14:val="none"/>
        </w:rPr>
      </w:pPr>
      <w:r w:rsidRPr="007E6D8B">
        <w:rPr>
          <w:rFonts w:ascii="Times New Roman" w:eastAsia="Times New Roman" w:hAnsi="Times New Roman" w:cs="Times New Roman"/>
          <w:kern w:val="0"/>
          <w:lang w:eastAsia="lv-LV"/>
          <w14:ligatures w14:val="none"/>
        </w:rPr>
        <w:t xml:space="preserve">Elektroniska piekļuve: Pasūtītāja interneta vietne </w:t>
      </w:r>
      <w:hyperlink r:id="rId13" w:history="1">
        <w:r w:rsidRPr="007E6D8B">
          <w:rPr>
            <w:rFonts w:ascii="Times New Roman" w:eastAsia="Times New Roman" w:hAnsi="Times New Roman" w:cs="Times New Roman"/>
            <w:color w:val="0000FF"/>
            <w:kern w:val="0"/>
            <w:u w:val="single"/>
            <w:lang w:eastAsia="lv-LV"/>
            <w14:ligatures w14:val="none"/>
          </w:rPr>
          <w:t>www.rigassatiksme.lv</w:t>
        </w:r>
      </w:hyperlink>
      <w:r w:rsidRPr="007E6D8B">
        <w:rPr>
          <w:rFonts w:ascii="Times New Roman" w:eastAsia="Times New Roman" w:hAnsi="Times New Roman" w:cs="Times New Roman"/>
          <w:kern w:val="0"/>
          <w:lang w:eastAsia="lv-LV"/>
          <w14:ligatures w14:val="none"/>
        </w:rPr>
        <w:t xml:space="preserve">, sadaļa “Iepirkumi un izsoles” - </w:t>
      </w:r>
      <w:hyperlink r:id="rId14" w:history="1">
        <w:r w:rsidRPr="007E6D8B">
          <w:rPr>
            <w:rFonts w:ascii="Times New Roman" w:eastAsia="Times New Roman" w:hAnsi="Times New Roman" w:cs="Times New Roman"/>
            <w:color w:val="0000FF"/>
            <w:kern w:val="0"/>
            <w:u w:val="single"/>
            <w:lang w:eastAsia="lv-LV"/>
            <w14:ligatures w14:val="none"/>
          </w:rPr>
          <w:t>https://www.rigassatiksme.lv/lv/par-mums/iepirkumi/</w:t>
        </w:r>
      </w:hyperlink>
      <w:r w:rsidRPr="007E6D8B">
        <w:rPr>
          <w:rFonts w:ascii="Times New Roman" w:eastAsia="Times New Roman" w:hAnsi="Times New Roman" w:cs="Times New Roman"/>
          <w:kern w:val="0"/>
          <w:lang w:eastAsia="lv-LV"/>
          <w14:ligatures w14:val="none"/>
        </w:rPr>
        <w:t xml:space="preserve"> un elektronisko iepirkumu sistēmā apakšsistēmā „e-konkursi” https://www.eis.gov.lv/EKEIS/Supplier.</w:t>
      </w:r>
    </w:p>
    <w:p w14:paraId="14B581D4" w14:textId="77777777" w:rsidR="004F3E79" w:rsidRPr="007E6D8B" w:rsidRDefault="004F3E79" w:rsidP="004F3E79">
      <w:pPr>
        <w:numPr>
          <w:ilvl w:val="0"/>
          <w:numId w:val="3"/>
        </w:numPr>
        <w:spacing w:before="160" w:after="120" w:line="240" w:lineRule="auto"/>
        <w:rPr>
          <w:rFonts w:ascii="Times New Roman" w:eastAsia="Times New Roman" w:hAnsi="Times New Roman" w:cs="Times New Roman"/>
          <w:b/>
          <w:color w:val="000000"/>
          <w:kern w:val="0"/>
          <w14:ligatures w14:val="none"/>
        </w:rPr>
      </w:pPr>
      <w:r w:rsidRPr="007E6D8B">
        <w:rPr>
          <w:rFonts w:ascii="Times New Roman" w:eastAsia="Times New Roman" w:hAnsi="Times New Roman" w:cs="Times New Roman"/>
          <w:b/>
          <w:color w:val="000000"/>
          <w:kern w:val="0"/>
          <w14:ligatures w14:val="none"/>
        </w:rPr>
        <w:t>Piedāvājuma noformēšana</w:t>
      </w:r>
    </w:p>
    <w:p w14:paraId="12424E60" w14:textId="77777777" w:rsidR="004F3E79" w:rsidRPr="007E6D8B" w:rsidRDefault="004F3E79" w:rsidP="004F3E79">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Iesniegtajiem dokumentiem ir jābūt skaidri salasāmiem, lai izvairītos no jebkādām šaubām un pārpratumiem, kas attiecas uz vārdiem un skaitļiem. Tiem ir jābūt bez kļūdām, iestarpinājumiem, labojumiem vai papildinājumiem.</w:t>
      </w:r>
    </w:p>
    <w:p w14:paraId="14C580BC" w14:textId="77777777" w:rsidR="004F3E79" w:rsidRPr="007E6D8B" w:rsidRDefault="004F3E79" w:rsidP="004F3E79">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Piedāvājums iesniedzams latviešu valodā. Iepirkuma procedūras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7E86730" w14:textId="77777777" w:rsidR="004F3E79" w:rsidRPr="007E6D8B" w:rsidRDefault="004F3E79" w:rsidP="004F3E79">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29CB93CD" w14:textId="77777777" w:rsidR="004F3E79" w:rsidRPr="007E6D8B" w:rsidRDefault="004F3E79" w:rsidP="004F3E79">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1F1E097" w14:textId="77777777" w:rsidR="004F3E79" w:rsidRPr="007E6D8B" w:rsidRDefault="004F3E79" w:rsidP="004F3E79">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Piedāvājumā iekļautajiem dokumentiem jāatbilst Dokumentu juridiskā spēka likuma un Ministru kabineta 2018.gada 4.septembra noteikumu Nr.558 „Dokumentu izstrādāšanas un noformēšanas kārtība” prasībām.</w:t>
      </w:r>
    </w:p>
    <w:p w14:paraId="3741AE6A" w14:textId="77777777" w:rsidR="004F3E79" w:rsidRPr="007E6D8B" w:rsidRDefault="004F3E79" w:rsidP="004F3E79">
      <w:pPr>
        <w:spacing w:after="0" w:line="240" w:lineRule="auto"/>
        <w:jc w:val="both"/>
        <w:outlineLvl w:val="0"/>
        <w:rPr>
          <w:rFonts w:ascii="Times New Roman" w:eastAsia="Times New Roman" w:hAnsi="Times New Roman" w:cs="Times New Roman"/>
          <w:kern w:val="0"/>
          <w14:ligatures w14:val="none"/>
        </w:rPr>
      </w:pPr>
    </w:p>
    <w:p w14:paraId="6DCCDCC4" w14:textId="77777777" w:rsidR="004F3E79" w:rsidRPr="007E6D8B" w:rsidRDefault="004F3E79" w:rsidP="004F3E79">
      <w:pPr>
        <w:numPr>
          <w:ilvl w:val="0"/>
          <w:numId w:val="4"/>
        </w:numPr>
        <w:spacing w:after="120" w:line="240" w:lineRule="auto"/>
        <w:contextualSpacing/>
        <w:rPr>
          <w:rFonts w:ascii="Times New Roman" w:eastAsia="Times New Roman" w:hAnsi="Times New Roman" w:cs="Times New Roman"/>
          <w:b/>
          <w:kern w:val="0"/>
          <w:lang w:eastAsia="lv-LV"/>
          <w14:ligatures w14:val="none"/>
        </w:rPr>
      </w:pPr>
      <w:bookmarkStart w:id="2" w:name="_Toc26600584"/>
      <w:r w:rsidRPr="007E6D8B">
        <w:rPr>
          <w:rFonts w:ascii="Times New Roman" w:eastAsia="Times New Roman" w:hAnsi="Times New Roman" w:cs="Times New Roman"/>
          <w:b/>
          <w:kern w:val="0"/>
          <w:lang w:eastAsia="lv-LV"/>
          <w14:ligatures w14:val="none"/>
        </w:rPr>
        <w:t>Piedāvājumu iesniegšanas un atvēršanas vieta, datums, laiks un kārtība</w:t>
      </w:r>
    </w:p>
    <w:p w14:paraId="673E4E40" w14:textId="37431131" w:rsidR="004F3E79" w:rsidRPr="007E6D8B" w:rsidRDefault="004F3E79" w:rsidP="004F3E79">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Iepirkuma procedūras piedāvājumi jāiesniedz </w:t>
      </w:r>
      <w:r w:rsidRPr="007E6D8B">
        <w:rPr>
          <w:rFonts w:ascii="Times New Roman" w:eastAsia="Times New Roman" w:hAnsi="Times New Roman" w:cs="Times New Roman"/>
          <w:b/>
          <w:bCs/>
          <w:kern w:val="0"/>
          <w:lang w:eastAsia="lv-LV"/>
          <w14:ligatures w14:val="none"/>
        </w:rPr>
        <w:t>līdz 202</w:t>
      </w:r>
      <w:r w:rsidR="008E7106" w:rsidRPr="007E6D8B">
        <w:rPr>
          <w:rFonts w:ascii="Times New Roman" w:eastAsia="Times New Roman" w:hAnsi="Times New Roman" w:cs="Times New Roman"/>
          <w:b/>
          <w:bCs/>
          <w:kern w:val="0"/>
          <w:lang w:eastAsia="lv-LV"/>
          <w14:ligatures w14:val="none"/>
        </w:rPr>
        <w:t>6</w:t>
      </w:r>
      <w:r w:rsidRPr="007E6D8B">
        <w:rPr>
          <w:rFonts w:ascii="Times New Roman" w:eastAsia="Times New Roman" w:hAnsi="Times New Roman" w:cs="Times New Roman"/>
          <w:b/>
          <w:bCs/>
          <w:kern w:val="0"/>
          <w:lang w:eastAsia="lv-LV"/>
          <w14:ligatures w14:val="none"/>
        </w:rPr>
        <w:t xml:space="preserve">. gada </w:t>
      </w:r>
      <w:r w:rsidR="00BD6734">
        <w:rPr>
          <w:rFonts w:ascii="Times New Roman" w:eastAsia="Times New Roman" w:hAnsi="Times New Roman" w:cs="Times New Roman"/>
          <w:b/>
          <w:bCs/>
          <w:kern w:val="0"/>
          <w:lang w:eastAsia="lv-LV"/>
          <w14:ligatures w14:val="none"/>
        </w:rPr>
        <w:t>16</w:t>
      </w:r>
      <w:r w:rsidRPr="007E6D8B">
        <w:rPr>
          <w:rFonts w:ascii="Times New Roman" w:eastAsia="Times New Roman" w:hAnsi="Times New Roman" w:cs="Times New Roman"/>
          <w:b/>
          <w:bCs/>
          <w:kern w:val="0"/>
          <w:lang w:eastAsia="lv-LV"/>
          <w14:ligatures w14:val="none"/>
        </w:rPr>
        <w:t xml:space="preserve">. </w:t>
      </w:r>
      <w:r w:rsidR="00A16A39" w:rsidRPr="007E6D8B">
        <w:rPr>
          <w:rFonts w:ascii="Times New Roman" w:eastAsia="Times New Roman" w:hAnsi="Times New Roman" w:cs="Times New Roman"/>
          <w:b/>
          <w:bCs/>
          <w:kern w:val="0"/>
          <w:lang w:eastAsia="lv-LV"/>
          <w14:ligatures w14:val="none"/>
        </w:rPr>
        <w:t>februāra</w:t>
      </w:r>
      <w:r w:rsidRPr="007E6D8B">
        <w:rPr>
          <w:rFonts w:ascii="Times New Roman" w:eastAsia="Times New Roman" w:hAnsi="Times New Roman" w:cs="Times New Roman"/>
          <w:b/>
          <w:bCs/>
          <w:kern w:val="0"/>
          <w:lang w:eastAsia="lv-LV"/>
          <w14:ligatures w14:val="none"/>
        </w:rPr>
        <w:t xml:space="preserve"> plkst.</w:t>
      </w:r>
      <w:r w:rsidR="00C342C4" w:rsidRPr="007E6D8B">
        <w:rPr>
          <w:rFonts w:ascii="Times New Roman" w:eastAsia="Times New Roman" w:hAnsi="Times New Roman" w:cs="Times New Roman"/>
          <w:b/>
          <w:bCs/>
          <w:kern w:val="0"/>
          <w:lang w:eastAsia="lv-LV"/>
          <w14:ligatures w14:val="none"/>
        </w:rPr>
        <w:t xml:space="preserve"> 1</w:t>
      </w:r>
      <w:r w:rsidR="00BD6734">
        <w:rPr>
          <w:rFonts w:ascii="Times New Roman" w:eastAsia="Times New Roman" w:hAnsi="Times New Roman" w:cs="Times New Roman"/>
          <w:b/>
          <w:bCs/>
          <w:kern w:val="0"/>
          <w:lang w:eastAsia="lv-LV"/>
          <w14:ligatures w14:val="none"/>
        </w:rPr>
        <w:t>4</w:t>
      </w:r>
      <w:r w:rsidR="00C342C4" w:rsidRPr="007E6D8B">
        <w:rPr>
          <w:rFonts w:ascii="Times New Roman" w:eastAsia="Times New Roman" w:hAnsi="Times New Roman" w:cs="Times New Roman"/>
          <w:b/>
          <w:bCs/>
          <w:kern w:val="0"/>
          <w:lang w:eastAsia="lv-LV"/>
          <w14:ligatures w14:val="none"/>
        </w:rPr>
        <w:t>:00</w:t>
      </w:r>
      <w:r w:rsidRPr="007E6D8B">
        <w:rPr>
          <w:rFonts w:ascii="Times New Roman" w:eastAsia="Times New Roman" w:hAnsi="Times New Roman" w:cs="Times New Roman"/>
          <w:kern w:val="0"/>
          <w:lang w:eastAsia="lv-LV"/>
          <w14:ligatures w14:val="none"/>
        </w:rPr>
        <w:t>, elektroniski Elektronisko iepirkumu sistēmas e-konkursu apakšsistēmā, ievērojot šādas pretendenta izvēles iespējas:</w:t>
      </w:r>
    </w:p>
    <w:p w14:paraId="5C4CE19D" w14:textId="77777777" w:rsidR="004F3E79" w:rsidRPr="007E6D8B" w:rsidRDefault="004F3E79" w:rsidP="004F3E79">
      <w:pPr>
        <w:numPr>
          <w:ilvl w:val="2"/>
          <w:numId w:val="4"/>
        </w:numPr>
        <w:spacing w:after="0" w:line="240" w:lineRule="auto"/>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lastRenderedPageBreak/>
        <w:t>izmantojot e-konkursu apakšsistēmas piedāvātos rīkus, aizpildot minētās sistēmas e-konkursu apakšsistēmā šīs iepirkuma procedūras sadaļā ievietotās formas;</w:t>
      </w:r>
    </w:p>
    <w:p w14:paraId="0C782140" w14:textId="77777777" w:rsidR="004F3E79" w:rsidRPr="007E6D8B" w:rsidRDefault="004F3E79" w:rsidP="004F3E79">
      <w:pPr>
        <w:numPr>
          <w:ilvl w:val="2"/>
          <w:numId w:val="4"/>
        </w:numPr>
        <w:spacing w:after="0" w:line="240" w:lineRule="auto"/>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77A04639" w14:textId="77777777" w:rsidR="004F3E79" w:rsidRPr="007E6D8B" w:rsidRDefault="004F3E79" w:rsidP="004F3E79">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Ārpus Elektronisko iepirkumu sistēmas e-konkursu apakšsistēmas iesniegtie piedāvājumi tiks atzīti par neatbilstošiem Nolikuma prasībām.</w:t>
      </w:r>
    </w:p>
    <w:p w14:paraId="5AB2FED4" w14:textId="77777777" w:rsidR="004F3E79" w:rsidRPr="007E6D8B" w:rsidRDefault="004F3E79" w:rsidP="004F3E79">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Sagatavojot piedāvājumu, pretendents ievēro, ka:</w:t>
      </w:r>
    </w:p>
    <w:p w14:paraId="1FE6EA40" w14:textId="77777777" w:rsidR="004F3E79" w:rsidRPr="007E6D8B" w:rsidRDefault="004F3E79" w:rsidP="004F3E79">
      <w:pPr>
        <w:numPr>
          <w:ilvl w:val="2"/>
          <w:numId w:val="4"/>
        </w:numPr>
        <w:spacing w:after="0" w:line="240"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78B56DEA" w14:textId="77777777" w:rsidR="004F3E79" w:rsidRPr="007E6D8B" w:rsidRDefault="004F3E79" w:rsidP="004F3E79">
      <w:pPr>
        <w:numPr>
          <w:ilvl w:val="2"/>
          <w:numId w:val="4"/>
        </w:numPr>
        <w:spacing w:after="0" w:line="240" w:lineRule="auto"/>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6346B3F3" w14:textId="77777777" w:rsidR="004F3E79" w:rsidRPr="007E6D8B" w:rsidRDefault="004F3E79" w:rsidP="004F3E79">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A725A8E" w14:textId="77777777" w:rsidR="004F3E79" w:rsidRPr="007E6D8B" w:rsidRDefault="004F3E79" w:rsidP="004F3E79">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Piedāvājumu atvēršanas sanāksmes finanšu piedāvājumu kopsavilkums ir pieejams Elektronisko iepirkumu sistēmā.</w:t>
      </w:r>
    </w:p>
    <w:p w14:paraId="4AA90CDE" w14:textId="73E30945" w:rsidR="00544172" w:rsidRPr="007E6D8B" w:rsidRDefault="004F3E79" w:rsidP="00C342C4">
      <w:pPr>
        <w:numPr>
          <w:ilvl w:val="1"/>
          <w:numId w:val="4"/>
        </w:numPr>
        <w:spacing w:after="0" w:line="259" w:lineRule="auto"/>
        <w:contextualSpacing/>
        <w:jc w:val="both"/>
        <w:outlineLvl w:val="0"/>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Pasūtītājs nesedz nekādus izdevumus, kas pretendentiem ir radušies sakarā ar piedāvājuma sagatavošanu un iesniegšanu.</w:t>
      </w:r>
    </w:p>
    <w:p w14:paraId="1543F192" w14:textId="77777777" w:rsidR="00791BAD" w:rsidRPr="007E6D8B" w:rsidRDefault="00791BAD" w:rsidP="00791BAD">
      <w:pPr>
        <w:spacing w:after="0" w:line="259" w:lineRule="auto"/>
        <w:ind w:left="720"/>
        <w:contextualSpacing/>
        <w:jc w:val="both"/>
        <w:outlineLvl w:val="0"/>
        <w:rPr>
          <w:rFonts w:ascii="Times New Roman" w:eastAsia="Times New Roman" w:hAnsi="Times New Roman" w:cs="Times New Roman"/>
          <w:kern w:val="0"/>
          <w:lang w:eastAsia="lv-LV"/>
          <w14:ligatures w14:val="none"/>
        </w:rPr>
      </w:pPr>
    </w:p>
    <w:p w14:paraId="5C0A0FD7" w14:textId="368F8568" w:rsidR="004F3E79" w:rsidRPr="007E6D8B" w:rsidRDefault="004F3E79" w:rsidP="00C342C4">
      <w:pPr>
        <w:pStyle w:val="ListParagraph"/>
        <w:numPr>
          <w:ilvl w:val="0"/>
          <w:numId w:val="5"/>
        </w:numPr>
        <w:spacing w:after="0" w:line="259" w:lineRule="auto"/>
        <w:ind w:left="426" w:hanging="426"/>
        <w:jc w:val="both"/>
        <w:outlineLvl w:val="0"/>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b/>
          <w:kern w:val="0"/>
          <w:lang w:eastAsia="lv-LV"/>
          <w14:ligatures w14:val="none"/>
        </w:rPr>
        <w:t>Piedāvājuma derīguma termiņš</w:t>
      </w:r>
      <w:bookmarkEnd w:id="2"/>
    </w:p>
    <w:p w14:paraId="090E870C" w14:textId="77777777" w:rsidR="004F3E79" w:rsidRPr="007E6D8B" w:rsidRDefault="004F3E79" w:rsidP="004F3E79">
      <w:pPr>
        <w:numPr>
          <w:ilvl w:val="1"/>
          <w:numId w:val="5"/>
        </w:numPr>
        <w:spacing w:before="120"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Piedāvājuma derīguma termiņš sākas no tā iesniegšanas brīža un ir spēkā 120 (viens simts divdesmit) kalendārās dienas. </w:t>
      </w:r>
    </w:p>
    <w:p w14:paraId="0D5F85F8" w14:textId="77777777" w:rsidR="004F3E79" w:rsidRPr="007E6D8B" w:rsidRDefault="004F3E79" w:rsidP="004F3E79">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Pamatojoties uz Pasūtītāja rakstisku lūgumu, pretendents var pagarināt piedāvājuma derīguma termiņu. Pretendentam sava piekrišana vai noraidījums jāsniedz rakstveidā.</w:t>
      </w:r>
    </w:p>
    <w:p w14:paraId="350137DB" w14:textId="77777777" w:rsidR="00C342C4" w:rsidRPr="007E6D8B" w:rsidRDefault="00C342C4" w:rsidP="004F3E79">
      <w:pPr>
        <w:spacing w:after="0" w:line="240" w:lineRule="auto"/>
        <w:ind w:left="709"/>
        <w:jc w:val="both"/>
        <w:rPr>
          <w:rFonts w:ascii="Times New Roman" w:eastAsia="Times New Roman" w:hAnsi="Times New Roman" w:cs="Times New Roman"/>
          <w:kern w:val="0"/>
          <w14:ligatures w14:val="none"/>
        </w:rPr>
      </w:pPr>
    </w:p>
    <w:p w14:paraId="2321AA02" w14:textId="77777777" w:rsidR="004F3E79" w:rsidRPr="007E6D8B" w:rsidRDefault="004F3E79" w:rsidP="00C342C4">
      <w:pPr>
        <w:numPr>
          <w:ilvl w:val="0"/>
          <w:numId w:val="5"/>
        </w:numPr>
        <w:spacing w:after="0" w:line="240" w:lineRule="auto"/>
        <w:ind w:left="426" w:hanging="426"/>
        <w:contextualSpacing/>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b/>
          <w:kern w:val="0"/>
          <w:lang w:eastAsia="lv-LV"/>
          <w14:ligatures w14:val="none"/>
        </w:rPr>
        <w:t>Piedāvājuma sastāvs</w:t>
      </w:r>
      <w:r w:rsidRPr="007E6D8B">
        <w:rPr>
          <w:rFonts w:ascii="Times New Roman" w:eastAsia="Times New Roman" w:hAnsi="Times New Roman" w:cs="Times New Roman"/>
          <w:kern w:val="0"/>
          <w:lang w:eastAsia="lv-LV"/>
          <w14:ligatures w14:val="none"/>
        </w:rPr>
        <w:t xml:space="preserve"> </w:t>
      </w:r>
    </w:p>
    <w:p w14:paraId="5D83C499" w14:textId="77777777" w:rsidR="004F3E79" w:rsidRPr="007E6D8B" w:rsidRDefault="004F3E79" w:rsidP="004F3E79">
      <w:pPr>
        <w:numPr>
          <w:ilvl w:val="1"/>
          <w:numId w:val="5"/>
        </w:numPr>
        <w:spacing w:after="0" w:line="240" w:lineRule="auto"/>
        <w:ind w:left="709" w:hanging="709"/>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Piedāvājumi iesniedzami atbilstoši iepirkuma procedūras nolikumā iekļautajiem paraugiem. Pretendentu piedāvājums sastāv no: </w:t>
      </w:r>
    </w:p>
    <w:p w14:paraId="231A126D" w14:textId="27345F35" w:rsidR="004F3E79" w:rsidRPr="007E6D8B" w:rsidRDefault="004F3E79" w:rsidP="004F3E79">
      <w:pPr>
        <w:numPr>
          <w:ilvl w:val="2"/>
          <w:numId w:val="5"/>
        </w:numPr>
        <w:tabs>
          <w:tab w:val="left" w:pos="1134"/>
        </w:tabs>
        <w:spacing w:after="0" w:line="240" w:lineRule="auto"/>
        <w:ind w:hanging="294"/>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lastRenderedPageBreak/>
        <w:t xml:space="preserve">pieteikuma, kas sagatavots atbilstoši </w:t>
      </w:r>
      <w:r w:rsidR="007668DD" w:rsidRPr="007E6D8B">
        <w:rPr>
          <w:rFonts w:ascii="Times New Roman" w:eastAsia="Times New Roman" w:hAnsi="Times New Roman" w:cs="Times New Roman"/>
          <w:kern w:val="0"/>
          <w14:ligatures w14:val="none"/>
        </w:rPr>
        <w:t>2</w:t>
      </w:r>
      <w:r w:rsidRPr="007E6D8B">
        <w:rPr>
          <w:rFonts w:ascii="Times New Roman" w:eastAsia="Times New Roman" w:hAnsi="Times New Roman" w:cs="Times New Roman"/>
          <w:kern w:val="0"/>
          <w14:ligatures w14:val="none"/>
        </w:rPr>
        <w:t>. pielikuma paraugam;</w:t>
      </w:r>
    </w:p>
    <w:p w14:paraId="3A41A834" w14:textId="000E74D2" w:rsidR="004F3E79" w:rsidRPr="007E6D8B" w:rsidRDefault="004F3E79" w:rsidP="00C342C4">
      <w:pPr>
        <w:numPr>
          <w:ilvl w:val="2"/>
          <w:numId w:val="5"/>
        </w:numPr>
        <w:spacing w:after="0" w:line="240" w:lineRule="auto"/>
        <w:ind w:left="1134" w:hanging="708"/>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pretendenta atlases dokumentiem, kas sagatavoti atbilstoši iepirkuma procedūras nolikuma 18.</w:t>
      </w:r>
      <w:r w:rsidR="00C342C4" w:rsidRPr="007E6D8B">
        <w:rPr>
          <w:rFonts w:ascii="Times New Roman" w:eastAsia="Times New Roman" w:hAnsi="Times New Roman" w:cs="Times New Roman"/>
          <w:kern w:val="0"/>
          <w14:ligatures w14:val="none"/>
        </w:rPr>
        <w:t xml:space="preserve"> </w:t>
      </w:r>
      <w:r w:rsidRPr="007E6D8B">
        <w:rPr>
          <w:rFonts w:ascii="Times New Roman" w:eastAsia="Times New Roman" w:hAnsi="Times New Roman" w:cs="Times New Roman"/>
          <w:kern w:val="0"/>
          <w14:ligatures w14:val="none"/>
        </w:rPr>
        <w:t>punktā noteiktajām prasībām;</w:t>
      </w:r>
    </w:p>
    <w:p w14:paraId="03DEAD1C" w14:textId="2B6E7311" w:rsidR="004F3E79" w:rsidRPr="007E6D8B" w:rsidRDefault="004F3E79" w:rsidP="00C342C4">
      <w:pPr>
        <w:numPr>
          <w:ilvl w:val="2"/>
          <w:numId w:val="5"/>
        </w:numPr>
        <w:spacing w:after="0" w:line="240" w:lineRule="auto"/>
        <w:ind w:left="1134" w:hanging="708"/>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finanšu piedāvājuma, kas sagatavots saskaņā ar nolikuma 19.</w:t>
      </w:r>
      <w:r w:rsidR="00C342C4" w:rsidRPr="007E6D8B">
        <w:rPr>
          <w:rFonts w:ascii="Times New Roman" w:eastAsia="Times New Roman" w:hAnsi="Times New Roman" w:cs="Times New Roman"/>
          <w:kern w:val="0"/>
          <w14:ligatures w14:val="none"/>
        </w:rPr>
        <w:t xml:space="preserve"> </w:t>
      </w:r>
      <w:r w:rsidRPr="007E6D8B">
        <w:rPr>
          <w:rFonts w:ascii="Times New Roman" w:eastAsia="Times New Roman" w:hAnsi="Times New Roman" w:cs="Times New Roman"/>
          <w:kern w:val="0"/>
          <w14:ligatures w14:val="none"/>
        </w:rPr>
        <w:t xml:space="preserve">punkta un </w:t>
      </w:r>
      <w:r w:rsidR="007668DD" w:rsidRPr="007E6D8B">
        <w:rPr>
          <w:rFonts w:ascii="Times New Roman" w:eastAsia="Times New Roman" w:hAnsi="Times New Roman" w:cs="Times New Roman"/>
          <w:kern w:val="0"/>
          <w14:ligatures w14:val="none"/>
        </w:rPr>
        <w:t>4</w:t>
      </w:r>
      <w:r w:rsidRPr="007E6D8B">
        <w:rPr>
          <w:rFonts w:ascii="Times New Roman" w:eastAsia="Times New Roman" w:hAnsi="Times New Roman" w:cs="Times New Roman"/>
          <w:kern w:val="0"/>
          <w14:ligatures w14:val="none"/>
        </w:rPr>
        <w:t>.</w:t>
      </w:r>
      <w:r w:rsidR="00C342C4" w:rsidRPr="007E6D8B">
        <w:rPr>
          <w:rFonts w:ascii="Times New Roman" w:eastAsia="Times New Roman" w:hAnsi="Times New Roman" w:cs="Times New Roman"/>
          <w:kern w:val="0"/>
          <w14:ligatures w14:val="none"/>
        </w:rPr>
        <w:t xml:space="preserve"> </w:t>
      </w:r>
      <w:r w:rsidRPr="007E6D8B">
        <w:rPr>
          <w:rFonts w:ascii="Times New Roman" w:eastAsia="Times New Roman" w:hAnsi="Times New Roman" w:cs="Times New Roman"/>
          <w:kern w:val="0"/>
          <w14:ligatures w14:val="none"/>
        </w:rPr>
        <w:t>pielikuma prasībām;</w:t>
      </w:r>
    </w:p>
    <w:p w14:paraId="10A3B2F6" w14:textId="4BA17B30" w:rsidR="004F3E79" w:rsidRPr="007E6D8B" w:rsidRDefault="004F3E79" w:rsidP="00C342C4">
      <w:pPr>
        <w:numPr>
          <w:ilvl w:val="2"/>
          <w:numId w:val="5"/>
        </w:numPr>
        <w:spacing w:after="0" w:line="240" w:lineRule="auto"/>
        <w:ind w:left="1134" w:hanging="708"/>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tehniskā piedāvājuma, kas sagatavots atbilstoši nolikuma 20.</w:t>
      </w:r>
      <w:r w:rsidR="00C342C4" w:rsidRPr="007E6D8B">
        <w:rPr>
          <w:rFonts w:ascii="Times New Roman" w:eastAsia="Times New Roman" w:hAnsi="Times New Roman" w:cs="Times New Roman"/>
          <w:kern w:val="0"/>
          <w14:ligatures w14:val="none"/>
        </w:rPr>
        <w:t xml:space="preserve"> </w:t>
      </w:r>
      <w:r w:rsidRPr="007E6D8B">
        <w:rPr>
          <w:rFonts w:ascii="Times New Roman" w:eastAsia="Times New Roman" w:hAnsi="Times New Roman" w:cs="Times New Roman"/>
          <w:kern w:val="0"/>
          <w14:ligatures w14:val="none"/>
        </w:rPr>
        <w:t xml:space="preserve">punkta un </w:t>
      </w:r>
      <w:r w:rsidR="007668DD" w:rsidRPr="007E6D8B">
        <w:rPr>
          <w:rFonts w:ascii="Times New Roman" w:eastAsia="Times New Roman" w:hAnsi="Times New Roman" w:cs="Times New Roman"/>
          <w:kern w:val="0"/>
          <w14:ligatures w14:val="none"/>
        </w:rPr>
        <w:t>3</w:t>
      </w:r>
      <w:r w:rsidRPr="007E6D8B">
        <w:rPr>
          <w:rFonts w:ascii="Times New Roman" w:eastAsia="Times New Roman" w:hAnsi="Times New Roman" w:cs="Times New Roman"/>
          <w:kern w:val="0"/>
          <w14:ligatures w14:val="none"/>
        </w:rPr>
        <w:t>.</w:t>
      </w:r>
      <w:r w:rsidR="00C342C4" w:rsidRPr="007E6D8B">
        <w:rPr>
          <w:rFonts w:ascii="Times New Roman" w:eastAsia="Times New Roman" w:hAnsi="Times New Roman" w:cs="Times New Roman"/>
          <w:kern w:val="0"/>
          <w14:ligatures w14:val="none"/>
        </w:rPr>
        <w:t xml:space="preserve"> </w:t>
      </w:r>
      <w:r w:rsidRPr="007E6D8B">
        <w:rPr>
          <w:rFonts w:ascii="Times New Roman" w:eastAsia="Times New Roman" w:hAnsi="Times New Roman" w:cs="Times New Roman"/>
          <w:kern w:val="0"/>
          <w14:ligatures w14:val="none"/>
        </w:rPr>
        <w:t>pielikuma prasībām.</w:t>
      </w:r>
    </w:p>
    <w:p w14:paraId="316DB226" w14:textId="2B30D7D6" w:rsidR="000300C9" w:rsidRPr="007E6D8B" w:rsidRDefault="000300C9" w:rsidP="00C342C4">
      <w:pPr>
        <w:numPr>
          <w:ilvl w:val="2"/>
          <w:numId w:val="5"/>
        </w:numPr>
        <w:spacing w:after="0" w:line="240" w:lineRule="auto"/>
        <w:ind w:left="1134" w:hanging="708"/>
        <w:jc w:val="both"/>
        <w:rPr>
          <w:rFonts w:ascii="Times New Roman" w:eastAsia="Times New Roman" w:hAnsi="Times New Roman" w:cs="Times New Roman"/>
          <w:kern w:val="0"/>
          <w14:ligatures w14:val="none"/>
        </w:rPr>
      </w:pPr>
      <w:r w:rsidRPr="007E6D8B">
        <w:rPr>
          <w:rFonts w:ascii="Times New Roman" w:hAnsi="Times New Roman" w:cs="Times New Roman"/>
        </w:rPr>
        <w:t>Pretendents iesniedz ISO 9001:2015</w:t>
      </w:r>
      <w:r w:rsidRPr="007E6D8B">
        <w:rPr>
          <w:rFonts w:ascii="Times New Roman" w:hAnsi="Times New Roman" w:cs="Times New Roman"/>
          <w:b/>
          <w:bCs/>
        </w:rPr>
        <w:t xml:space="preserve"> </w:t>
      </w:r>
      <w:r w:rsidRPr="007E6D8B">
        <w:rPr>
          <w:rFonts w:ascii="Times New Roman" w:hAnsi="Times New Roman" w:cs="Times New Roman"/>
        </w:rPr>
        <w:t>sertifikātu</w:t>
      </w:r>
      <w:r w:rsidRPr="007E6D8B">
        <w:rPr>
          <w:rFonts w:ascii="Times New Roman" w:hAnsi="Times New Roman" w:cs="Times New Roman"/>
          <w:b/>
          <w:bCs/>
        </w:rPr>
        <w:t xml:space="preserve"> </w:t>
      </w:r>
      <w:r w:rsidRPr="007E6D8B">
        <w:rPr>
          <w:rFonts w:ascii="Times New Roman" w:hAnsi="Times New Roman" w:cs="Times New Roman"/>
        </w:rPr>
        <w:t>vai ekvivalentu</w:t>
      </w:r>
      <w:r w:rsidR="00AE33F2" w:rsidRPr="007E6D8B">
        <w:rPr>
          <w:rFonts w:ascii="Times New Roman" w:hAnsi="Times New Roman" w:cs="Times New Roman"/>
        </w:rPr>
        <w:t xml:space="preserve"> dokumentu</w:t>
      </w:r>
      <w:r w:rsidR="00F87F85" w:rsidRPr="007E6D8B">
        <w:rPr>
          <w:rFonts w:ascii="Times New Roman" w:hAnsi="Times New Roman" w:cs="Times New Roman"/>
        </w:rPr>
        <w:t xml:space="preserve"> (ja </w:t>
      </w:r>
      <w:r w:rsidR="00EE33DA" w:rsidRPr="007E6D8B">
        <w:rPr>
          <w:rFonts w:ascii="Times New Roman" w:hAnsi="Times New Roman" w:cs="Times New Roman"/>
        </w:rPr>
        <w:t>Pretende</w:t>
      </w:r>
      <w:r w:rsidR="00AE33F2" w:rsidRPr="007E6D8B">
        <w:rPr>
          <w:rFonts w:ascii="Times New Roman" w:hAnsi="Times New Roman" w:cs="Times New Roman"/>
        </w:rPr>
        <w:t>n</w:t>
      </w:r>
      <w:r w:rsidR="00EE33DA" w:rsidRPr="007E6D8B">
        <w:rPr>
          <w:rFonts w:ascii="Times New Roman" w:hAnsi="Times New Roman" w:cs="Times New Roman"/>
        </w:rPr>
        <w:t xml:space="preserve">tam </w:t>
      </w:r>
      <w:r w:rsidR="00F87F85" w:rsidRPr="007E6D8B">
        <w:rPr>
          <w:rFonts w:ascii="Times New Roman" w:hAnsi="Times New Roman" w:cs="Times New Roman"/>
        </w:rPr>
        <w:t>tādi ir). Attiecīgā informācija tiek vērt</w:t>
      </w:r>
      <w:r w:rsidR="00784B7E" w:rsidRPr="007E6D8B">
        <w:rPr>
          <w:rFonts w:ascii="Times New Roman" w:hAnsi="Times New Roman" w:cs="Times New Roman"/>
        </w:rPr>
        <w:t>ēta atbilstoši Nolikuma 22.punktam (D kritērijs).</w:t>
      </w:r>
    </w:p>
    <w:p w14:paraId="73154C26" w14:textId="77777777" w:rsidR="004F3E79" w:rsidRPr="007E6D8B" w:rsidRDefault="004F3E79" w:rsidP="004F3E79">
      <w:pPr>
        <w:tabs>
          <w:tab w:val="left" w:pos="1134"/>
        </w:tabs>
        <w:spacing w:after="0" w:line="240" w:lineRule="auto"/>
        <w:ind w:left="720"/>
        <w:jc w:val="both"/>
        <w:rPr>
          <w:rFonts w:ascii="Times New Roman" w:eastAsia="Times New Roman" w:hAnsi="Times New Roman" w:cs="Times New Roman"/>
          <w:kern w:val="0"/>
          <w14:ligatures w14:val="none"/>
        </w:rPr>
      </w:pPr>
    </w:p>
    <w:p w14:paraId="13174445" w14:textId="77777777" w:rsidR="004F3E79" w:rsidRPr="007E6D8B" w:rsidRDefault="004F3E79" w:rsidP="00C342C4">
      <w:pPr>
        <w:numPr>
          <w:ilvl w:val="0"/>
          <w:numId w:val="5"/>
        </w:numPr>
        <w:spacing w:after="0" w:line="240" w:lineRule="auto"/>
        <w:ind w:left="426" w:hanging="426"/>
        <w:rPr>
          <w:rFonts w:ascii="Times New Roman" w:eastAsia="Times New Roman" w:hAnsi="Times New Roman" w:cs="Times New Roman"/>
          <w:kern w:val="0"/>
          <w14:ligatures w14:val="none"/>
        </w:rPr>
      </w:pPr>
      <w:r w:rsidRPr="007E6D8B">
        <w:rPr>
          <w:rFonts w:ascii="Times New Roman" w:eastAsia="Times New Roman" w:hAnsi="Times New Roman" w:cs="Times New Roman"/>
          <w:b/>
          <w:kern w:val="0"/>
          <w14:ligatures w14:val="none"/>
        </w:rPr>
        <w:t>Piedāvājuma apjoms</w:t>
      </w:r>
      <w:r w:rsidRPr="007E6D8B">
        <w:rPr>
          <w:rFonts w:ascii="Times New Roman" w:eastAsia="Times New Roman" w:hAnsi="Times New Roman" w:cs="Times New Roman"/>
          <w:kern w:val="0"/>
          <w14:ligatures w14:val="none"/>
        </w:rPr>
        <w:t xml:space="preserve"> </w:t>
      </w:r>
    </w:p>
    <w:p w14:paraId="7EA2C548" w14:textId="150AAEDA" w:rsidR="004F3E79" w:rsidRPr="007E6D8B" w:rsidRDefault="004F3E79" w:rsidP="004F3E79">
      <w:pPr>
        <w:numPr>
          <w:ilvl w:val="1"/>
          <w:numId w:val="5"/>
        </w:numPr>
        <w:spacing w:after="0" w:line="240" w:lineRule="auto"/>
        <w:ind w:left="709" w:hanging="709"/>
        <w:contextualSpacing/>
        <w:jc w:val="both"/>
        <w:rPr>
          <w:rFonts w:ascii="Times New Roman" w:eastAsia="Times New Roman" w:hAnsi="Times New Roman" w:cs="Times New Roman"/>
          <w:b/>
          <w:kern w:val="0"/>
          <w:lang w:eastAsia="lv-LV"/>
          <w14:ligatures w14:val="none"/>
        </w:rPr>
      </w:pPr>
      <w:r w:rsidRPr="007E6D8B">
        <w:rPr>
          <w:rFonts w:ascii="Times New Roman" w:eastAsia="Times New Roman" w:hAnsi="Times New Roman" w:cs="Times New Roman"/>
          <w:kern w:val="0"/>
          <w:lang w:eastAsia="lv-LV"/>
          <w14:ligatures w14:val="none"/>
        </w:rPr>
        <w:t xml:space="preserve">Piedāvājumu  </w:t>
      </w:r>
      <w:r w:rsidR="00DF19FF" w:rsidRPr="007E6D8B">
        <w:rPr>
          <w:rFonts w:ascii="Times New Roman" w:eastAsia="Times New Roman" w:hAnsi="Times New Roman" w:cs="Times New Roman"/>
          <w:kern w:val="0"/>
          <w:lang w:eastAsia="lv-LV"/>
          <w14:ligatures w14:val="none"/>
        </w:rPr>
        <w:t>P</w:t>
      </w:r>
      <w:r w:rsidRPr="007E6D8B">
        <w:rPr>
          <w:rFonts w:ascii="Times New Roman" w:eastAsia="Times New Roman" w:hAnsi="Times New Roman" w:cs="Times New Roman"/>
          <w:kern w:val="0"/>
          <w:lang w:eastAsia="lv-LV"/>
          <w14:ligatures w14:val="none"/>
        </w:rPr>
        <w:t xml:space="preserve">retendents ir tiesīgs iesniegt </w:t>
      </w:r>
      <w:r w:rsidRPr="007E6D8B">
        <w:rPr>
          <w:rFonts w:ascii="Times New Roman" w:eastAsia="Times New Roman" w:hAnsi="Times New Roman" w:cs="Times New Roman"/>
          <w:bCs/>
          <w:kern w:val="0"/>
          <w:lang w:eastAsia="lv-LV"/>
          <w14:ligatures w14:val="none"/>
        </w:rPr>
        <w:t>par vienu vai vairākām iepirkuma priekšmeta daļām. Nepilnīgi piedāvājumi nav atļauti.</w:t>
      </w:r>
    </w:p>
    <w:p w14:paraId="5685868B" w14:textId="0E933676" w:rsidR="00C342C4" w:rsidRPr="007E6D8B" w:rsidRDefault="004F3E79">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Piedāvājumu variantu iesniegšana šajā iepirkuma procedūrā nav pieļaujama.</w:t>
      </w:r>
    </w:p>
    <w:p w14:paraId="1C34DE38" w14:textId="77777777" w:rsidR="005C5446" w:rsidRPr="007E6D8B" w:rsidRDefault="005C5446" w:rsidP="005C5446">
      <w:pPr>
        <w:spacing w:after="0" w:line="240" w:lineRule="auto"/>
        <w:ind w:left="709"/>
        <w:contextualSpacing/>
        <w:jc w:val="both"/>
        <w:rPr>
          <w:rFonts w:ascii="Times New Roman" w:eastAsia="Times New Roman" w:hAnsi="Times New Roman" w:cs="Times New Roman"/>
          <w:kern w:val="0"/>
          <w:lang w:eastAsia="lv-LV"/>
          <w14:ligatures w14:val="none"/>
        </w:rPr>
      </w:pPr>
    </w:p>
    <w:p w14:paraId="3A263697" w14:textId="78CE8DF1" w:rsidR="00C342C4" w:rsidRPr="007E6D8B" w:rsidRDefault="00C342C4" w:rsidP="00C342C4">
      <w:pPr>
        <w:spacing w:after="0" w:line="240" w:lineRule="auto"/>
        <w:ind w:left="720"/>
        <w:contextualSpacing/>
        <w:jc w:val="center"/>
        <w:rPr>
          <w:rFonts w:ascii="Times New Roman" w:eastAsia="Times New Roman" w:hAnsi="Times New Roman" w:cs="Times New Roman"/>
          <w:b/>
          <w:kern w:val="0"/>
          <w:lang w:eastAsia="lv-LV"/>
          <w14:ligatures w14:val="none"/>
        </w:rPr>
      </w:pPr>
      <w:r w:rsidRPr="007E6D8B">
        <w:rPr>
          <w:rFonts w:ascii="Times New Roman" w:eastAsia="Times New Roman" w:hAnsi="Times New Roman" w:cs="Times New Roman"/>
          <w:b/>
          <w:kern w:val="0"/>
          <w:lang w:eastAsia="lv-LV"/>
          <w14:ligatures w14:val="none"/>
        </w:rPr>
        <w:t>III INFORMĀCIJA PAR IEPIRKUMA PRIEKŠMETU</w:t>
      </w:r>
    </w:p>
    <w:p w14:paraId="67090F40" w14:textId="77777777" w:rsidR="00C342C4" w:rsidRPr="007E6D8B" w:rsidRDefault="00C342C4" w:rsidP="00C342C4">
      <w:pPr>
        <w:spacing w:after="0" w:line="240" w:lineRule="auto"/>
        <w:jc w:val="center"/>
        <w:rPr>
          <w:rFonts w:ascii="Times New Roman" w:eastAsia="Times New Roman" w:hAnsi="Times New Roman" w:cs="Times New Roman"/>
          <w:b/>
          <w:kern w:val="0"/>
          <w14:ligatures w14:val="none"/>
        </w:rPr>
      </w:pPr>
    </w:p>
    <w:p w14:paraId="619B06A1" w14:textId="3CE9A4E8" w:rsidR="00C342C4" w:rsidRPr="007E6D8B" w:rsidRDefault="009939F2" w:rsidP="00C342C4">
      <w:pPr>
        <w:numPr>
          <w:ilvl w:val="0"/>
          <w:numId w:val="5"/>
        </w:numPr>
        <w:spacing w:after="0" w:line="240" w:lineRule="auto"/>
        <w:ind w:left="426" w:hanging="426"/>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b/>
          <w:bCs/>
          <w:kern w:val="0"/>
          <w:szCs w:val="20"/>
          <w14:ligatures w14:val="none"/>
        </w:rPr>
        <w:t xml:space="preserve">Iepirkuma </w:t>
      </w:r>
      <w:r w:rsidR="00C342C4" w:rsidRPr="007E6D8B">
        <w:rPr>
          <w:rFonts w:ascii="Times New Roman" w:eastAsia="Times New Roman" w:hAnsi="Times New Roman" w:cs="Times New Roman"/>
          <w:b/>
          <w:bCs/>
          <w:kern w:val="0"/>
          <w:szCs w:val="20"/>
          <w14:ligatures w14:val="none"/>
        </w:rPr>
        <w:t xml:space="preserve">priekšmets </w:t>
      </w:r>
    </w:p>
    <w:p w14:paraId="135A3C69" w14:textId="10984F1B" w:rsidR="00C342C4" w:rsidRPr="007E6D8B" w:rsidRDefault="00FB79D1" w:rsidP="00C342C4">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Pretendents </w:t>
      </w:r>
      <w:r w:rsidR="00C342C4" w:rsidRPr="007E6D8B">
        <w:rPr>
          <w:rFonts w:ascii="Times New Roman" w:eastAsia="Times New Roman" w:hAnsi="Times New Roman" w:cs="Times New Roman"/>
          <w:kern w:val="0"/>
          <w:lang w:eastAsia="lv-LV"/>
          <w14:ligatures w14:val="none"/>
        </w:rPr>
        <w:t xml:space="preserve">veic Pasūtītājam piederošo </w:t>
      </w:r>
      <w:r w:rsidR="00441062" w:rsidRPr="007E6D8B">
        <w:rPr>
          <w:rFonts w:ascii="Times New Roman" w:eastAsia="Calibri" w:hAnsi="Times New Roman" w:cs="Times New Roman"/>
          <w:kern w:val="0"/>
          <w14:ligatures w14:val="none"/>
        </w:rPr>
        <w:t>Mercedes-Benz markas transportlīdzekļu tehniskā</w:t>
      </w:r>
      <w:r w:rsidR="00051799" w:rsidRPr="007E6D8B">
        <w:rPr>
          <w:rFonts w:ascii="Times New Roman" w:eastAsia="Calibri" w:hAnsi="Times New Roman" w:cs="Times New Roman"/>
          <w:kern w:val="0"/>
          <w14:ligatures w14:val="none"/>
        </w:rPr>
        <w:t>s</w:t>
      </w:r>
      <w:r w:rsidR="00441062" w:rsidRPr="007E6D8B">
        <w:rPr>
          <w:rFonts w:ascii="Times New Roman" w:eastAsia="Calibri" w:hAnsi="Times New Roman" w:cs="Times New Roman"/>
          <w:kern w:val="0"/>
          <w14:ligatures w14:val="none"/>
        </w:rPr>
        <w:t xml:space="preserve"> apkope</w:t>
      </w:r>
      <w:r w:rsidR="00051799" w:rsidRPr="007E6D8B">
        <w:rPr>
          <w:rFonts w:ascii="Times New Roman" w:eastAsia="Calibri" w:hAnsi="Times New Roman" w:cs="Times New Roman"/>
          <w:kern w:val="0"/>
          <w14:ligatures w14:val="none"/>
        </w:rPr>
        <w:t>s</w:t>
      </w:r>
      <w:r w:rsidR="00441062" w:rsidRPr="007E6D8B">
        <w:rPr>
          <w:rFonts w:ascii="Times New Roman" w:eastAsia="Calibri" w:hAnsi="Times New Roman" w:cs="Times New Roman"/>
          <w:kern w:val="0"/>
          <w14:ligatures w14:val="none"/>
        </w:rPr>
        <w:t xml:space="preserve"> un remont</w:t>
      </w:r>
      <w:r w:rsidR="00051799" w:rsidRPr="007E6D8B">
        <w:rPr>
          <w:rFonts w:ascii="Times New Roman" w:eastAsia="Calibri" w:hAnsi="Times New Roman" w:cs="Times New Roman"/>
          <w:kern w:val="0"/>
          <w14:ligatures w14:val="none"/>
        </w:rPr>
        <w:t>a darbus</w:t>
      </w:r>
      <w:r w:rsidR="00441062" w:rsidRPr="007E6D8B">
        <w:rPr>
          <w:rFonts w:ascii="Times New Roman" w:eastAsia="Calibri" w:hAnsi="Times New Roman" w:cs="Times New Roman"/>
          <w:kern w:val="0"/>
          <w14:ligatures w14:val="none"/>
        </w:rPr>
        <w:t xml:space="preserve"> </w:t>
      </w:r>
      <w:r w:rsidR="00C342C4" w:rsidRPr="007E6D8B">
        <w:rPr>
          <w:rFonts w:ascii="Times New Roman" w:eastAsia="Times New Roman" w:hAnsi="Times New Roman" w:cs="Times New Roman"/>
          <w:kern w:val="0"/>
          <w:lang w:eastAsia="lv-LV"/>
          <w14:ligatures w14:val="none"/>
        </w:rPr>
        <w:t xml:space="preserve">(turpmāk – Pakalpojums), saskaņā ar iepirkuma procedūras nolikuma, </w:t>
      </w:r>
      <w:r w:rsidR="00F43E4F" w:rsidRPr="007E6D8B">
        <w:rPr>
          <w:rFonts w:ascii="Times New Roman" w:eastAsia="Times New Roman" w:hAnsi="Times New Roman" w:cs="Times New Roman"/>
          <w:kern w:val="0"/>
          <w:lang w:eastAsia="lv-LV"/>
          <w14:ligatures w14:val="none"/>
        </w:rPr>
        <w:t>T</w:t>
      </w:r>
      <w:r w:rsidR="00C342C4" w:rsidRPr="007E6D8B">
        <w:rPr>
          <w:rFonts w:ascii="Times New Roman" w:eastAsia="Times New Roman" w:hAnsi="Times New Roman" w:cs="Times New Roman"/>
          <w:kern w:val="0"/>
          <w:lang w:eastAsia="lv-LV"/>
          <w14:ligatures w14:val="none"/>
        </w:rPr>
        <w:t>ehnisk</w:t>
      </w:r>
      <w:r w:rsidR="002257C9" w:rsidRPr="007E6D8B">
        <w:rPr>
          <w:rFonts w:ascii="Times New Roman" w:eastAsia="Times New Roman" w:hAnsi="Times New Roman" w:cs="Times New Roman"/>
          <w:kern w:val="0"/>
          <w:lang w:eastAsia="lv-LV"/>
          <w14:ligatures w14:val="none"/>
        </w:rPr>
        <w:t>ās</w:t>
      </w:r>
      <w:r w:rsidR="00C342C4" w:rsidRPr="007E6D8B">
        <w:rPr>
          <w:rFonts w:ascii="Times New Roman" w:eastAsia="Times New Roman" w:hAnsi="Times New Roman" w:cs="Times New Roman"/>
          <w:kern w:val="0"/>
          <w:lang w:eastAsia="lv-LV"/>
          <w14:ligatures w14:val="none"/>
        </w:rPr>
        <w:t xml:space="preserve"> specifikācij</w:t>
      </w:r>
      <w:r w:rsidR="002257C9" w:rsidRPr="007E6D8B">
        <w:rPr>
          <w:rFonts w:ascii="Times New Roman" w:eastAsia="Times New Roman" w:hAnsi="Times New Roman" w:cs="Times New Roman"/>
          <w:kern w:val="0"/>
          <w:lang w:eastAsia="lv-LV"/>
          <w14:ligatures w14:val="none"/>
        </w:rPr>
        <w:t>as</w:t>
      </w:r>
      <w:r w:rsidR="00C342C4" w:rsidRPr="007E6D8B">
        <w:rPr>
          <w:rFonts w:ascii="Times New Roman" w:eastAsia="Times New Roman" w:hAnsi="Times New Roman" w:cs="Times New Roman"/>
          <w:kern w:val="0"/>
          <w:lang w:eastAsia="lv-LV"/>
          <w14:ligatures w14:val="none"/>
        </w:rPr>
        <w:t xml:space="preserve"> (1. pielikums)</w:t>
      </w:r>
      <w:r w:rsidR="00D418B8" w:rsidRPr="007E6D8B">
        <w:rPr>
          <w:rFonts w:ascii="Times New Roman" w:eastAsia="Times New Roman" w:hAnsi="Times New Roman" w:cs="Times New Roman"/>
          <w:kern w:val="0"/>
          <w:lang w:eastAsia="lv-LV"/>
          <w14:ligatures w14:val="none"/>
        </w:rPr>
        <w:t xml:space="preserve">, </w:t>
      </w:r>
      <w:r w:rsidR="00F43E4F" w:rsidRPr="007E6D8B">
        <w:rPr>
          <w:rFonts w:ascii="Times New Roman" w:eastAsia="Times New Roman" w:hAnsi="Times New Roman" w:cs="Times New Roman"/>
          <w:kern w:val="0"/>
          <w:lang w:eastAsia="lv-LV"/>
          <w14:ligatures w14:val="none"/>
        </w:rPr>
        <w:t>T</w:t>
      </w:r>
      <w:r w:rsidR="00D418B8" w:rsidRPr="007E6D8B">
        <w:rPr>
          <w:rFonts w:ascii="Times New Roman" w:eastAsia="Times New Roman" w:hAnsi="Times New Roman" w:cs="Times New Roman"/>
          <w:kern w:val="0"/>
          <w:lang w:eastAsia="lv-LV"/>
          <w14:ligatures w14:val="none"/>
        </w:rPr>
        <w:t>ehnisk</w:t>
      </w:r>
      <w:r w:rsidR="002257C9" w:rsidRPr="007E6D8B">
        <w:rPr>
          <w:rFonts w:ascii="Times New Roman" w:eastAsia="Times New Roman" w:hAnsi="Times New Roman" w:cs="Times New Roman"/>
          <w:kern w:val="0"/>
          <w:lang w:eastAsia="lv-LV"/>
          <w14:ligatures w14:val="none"/>
        </w:rPr>
        <w:t>ā</w:t>
      </w:r>
      <w:r w:rsidR="00D418B8" w:rsidRPr="007E6D8B">
        <w:rPr>
          <w:rFonts w:ascii="Times New Roman" w:eastAsia="Times New Roman" w:hAnsi="Times New Roman" w:cs="Times New Roman"/>
          <w:kern w:val="0"/>
          <w:lang w:eastAsia="lv-LV"/>
          <w14:ligatures w14:val="none"/>
        </w:rPr>
        <w:t xml:space="preserve"> piedāvājum</w:t>
      </w:r>
      <w:r w:rsidR="002257C9" w:rsidRPr="007E6D8B">
        <w:rPr>
          <w:rFonts w:ascii="Times New Roman" w:eastAsia="Times New Roman" w:hAnsi="Times New Roman" w:cs="Times New Roman"/>
          <w:kern w:val="0"/>
          <w:lang w:eastAsia="lv-LV"/>
          <w14:ligatures w14:val="none"/>
        </w:rPr>
        <w:t>a</w:t>
      </w:r>
      <w:r w:rsidR="00F43E4F" w:rsidRPr="007E6D8B">
        <w:rPr>
          <w:rFonts w:ascii="Times New Roman" w:eastAsia="Times New Roman" w:hAnsi="Times New Roman" w:cs="Times New Roman"/>
          <w:kern w:val="0"/>
          <w:lang w:eastAsia="lv-LV"/>
          <w14:ligatures w14:val="none"/>
        </w:rPr>
        <w:t xml:space="preserve"> (</w:t>
      </w:r>
      <w:r w:rsidR="002512D4" w:rsidRPr="007E6D8B">
        <w:rPr>
          <w:rFonts w:ascii="Times New Roman" w:eastAsia="Times New Roman" w:hAnsi="Times New Roman" w:cs="Times New Roman"/>
          <w:kern w:val="0"/>
          <w:lang w:eastAsia="lv-LV"/>
          <w14:ligatures w14:val="none"/>
        </w:rPr>
        <w:t>3</w:t>
      </w:r>
      <w:r w:rsidR="00F43E4F" w:rsidRPr="007E6D8B">
        <w:rPr>
          <w:rFonts w:ascii="Times New Roman" w:eastAsia="Times New Roman" w:hAnsi="Times New Roman" w:cs="Times New Roman"/>
          <w:kern w:val="0"/>
          <w:lang w:eastAsia="lv-LV"/>
          <w14:ligatures w14:val="none"/>
        </w:rPr>
        <w:t>. pielikums), Finanšu piedāvājum</w:t>
      </w:r>
      <w:r w:rsidR="002257C9" w:rsidRPr="007E6D8B">
        <w:rPr>
          <w:rFonts w:ascii="Times New Roman" w:eastAsia="Times New Roman" w:hAnsi="Times New Roman" w:cs="Times New Roman"/>
          <w:kern w:val="0"/>
          <w:lang w:eastAsia="lv-LV"/>
          <w14:ligatures w14:val="none"/>
        </w:rPr>
        <w:t>a</w:t>
      </w:r>
      <w:r w:rsidR="00F43E4F" w:rsidRPr="007E6D8B">
        <w:rPr>
          <w:rFonts w:ascii="Times New Roman" w:eastAsia="Times New Roman" w:hAnsi="Times New Roman" w:cs="Times New Roman"/>
          <w:kern w:val="0"/>
          <w:lang w:eastAsia="lv-LV"/>
          <w14:ligatures w14:val="none"/>
        </w:rPr>
        <w:t xml:space="preserve"> (</w:t>
      </w:r>
      <w:r w:rsidR="002512D4" w:rsidRPr="007E6D8B">
        <w:rPr>
          <w:rFonts w:ascii="Times New Roman" w:eastAsia="Times New Roman" w:hAnsi="Times New Roman" w:cs="Times New Roman"/>
          <w:kern w:val="0"/>
          <w:lang w:eastAsia="lv-LV"/>
          <w14:ligatures w14:val="none"/>
        </w:rPr>
        <w:t>4</w:t>
      </w:r>
      <w:r w:rsidR="00F43E4F" w:rsidRPr="007E6D8B">
        <w:rPr>
          <w:rFonts w:ascii="Times New Roman" w:eastAsia="Times New Roman" w:hAnsi="Times New Roman" w:cs="Times New Roman"/>
          <w:kern w:val="0"/>
          <w:lang w:eastAsia="lv-LV"/>
          <w14:ligatures w14:val="none"/>
        </w:rPr>
        <w:t>. pielikums)</w:t>
      </w:r>
      <w:r w:rsidR="002257C9" w:rsidRPr="007E6D8B">
        <w:rPr>
          <w:rFonts w:ascii="Times New Roman" w:eastAsia="Times New Roman" w:hAnsi="Times New Roman" w:cs="Times New Roman"/>
          <w:kern w:val="0"/>
          <w:lang w:eastAsia="lv-LV"/>
          <w14:ligatures w14:val="none"/>
        </w:rPr>
        <w:t xml:space="preserve"> prasībām</w:t>
      </w:r>
      <w:r w:rsidR="00C342C4" w:rsidRPr="007E6D8B">
        <w:rPr>
          <w:rFonts w:ascii="Times New Roman" w:eastAsia="Times New Roman" w:hAnsi="Times New Roman" w:cs="Times New Roman"/>
          <w:kern w:val="0"/>
          <w:lang w:eastAsia="lv-LV"/>
          <w14:ligatures w14:val="none"/>
        </w:rPr>
        <w:t xml:space="preserve"> un iepirkuma līguma projekta (</w:t>
      </w:r>
      <w:r w:rsidR="00D418B8" w:rsidRPr="007E6D8B">
        <w:rPr>
          <w:rFonts w:ascii="Times New Roman" w:eastAsia="Times New Roman" w:hAnsi="Times New Roman" w:cs="Times New Roman"/>
          <w:kern w:val="0"/>
          <w:lang w:eastAsia="lv-LV"/>
          <w14:ligatures w14:val="none"/>
        </w:rPr>
        <w:t>6</w:t>
      </w:r>
      <w:r w:rsidR="00C342C4" w:rsidRPr="007E6D8B">
        <w:rPr>
          <w:rFonts w:ascii="Times New Roman" w:eastAsia="Times New Roman" w:hAnsi="Times New Roman" w:cs="Times New Roman"/>
          <w:kern w:val="0"/>
          <w:lang w:eastAsia="lv-LV"/>
          <w14:ligatures w14:val="none"/>
        </w:rPr>
        <w:t xml:space="preserve">. pielikums) </w:t>
      </w:r>
      <w:r w:rsidR="00506942" w:rsidRPr="007E6D8B">
        <w:rPr>
          <w:rFonts w:ascii="Times New Roman" w:eastAsia="Times New Roman" w:hAnsi="Times New Roman" w:cs="Times New Roman"/>
          <w:kern w:val="0"/>
          <w:lang w:eastAsia="lv-LV"/>
          <w14:ligatures w14:val="none"/>
        </w:rPr>
        <w:t>nosacījumiem</w:t>
      </w:r>
      <w:r w:rsidR="00C342C4" w:rsidRPr="007E6D8B">
        <w:rPr>
          <w:rFonts w:ascii="Times New Roman" w:eastAsia="Times New Roman" w:hAnsi="Times New Roman" w:cs="Times New Roman"/>
          <w:kern w:val="0"/>
          <w:lang w:eastAsia="lv-LV"/>
          <w14:ligatures w14:val="none"/>
        </w:rPr>
        <w:t xml:space="preserve">. </w:t>
      </w:r>
    </w:p>
    <w:p w14:paraId="07CC4D88" w14:textId="3F59B409" w:rsidR="00C342C4" w:rsidRPr="007E6D8B" w:rsidRDefault="00506942" w:rsidP="00C342C4">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bookmarkStart w:id="3" w:name="_Hlk276446"/>
      <w:r w:rsidRPr="007E6D8B">
        <w:rPr>
          <w:rFonts w:ascii="Times New Roman" w:eastAsia="Times New Roman" w:hAnsi="Times New Roman" w:cs="Times New Roman"/>
          <w:kern w:val="0"/>
          <w:lang w:eastAsia="lv-LV"/>
          <w14:ligatures w14:val="none"/>
        </w:rPr>
        <w:t xml:space="preserve">Pasūtītāja </w:t>
      </w:r>
      <w:r w:rsidR="00C342C4" w:rsidRPr="007E6D8B">
        <w:rPr>
          <w:rFonts w:ascii="Times New Roman" w:eastAsia="Times New Roman" w:hAnsi="Times New Roman" w:cs="Times New Roman"/>
          <w:kern w:val="0"/>
          <w:lang w:eastAsia="lv-LV"/>
          <w14:ligatures w14:val="none"/>
        </w:rPr>
        <w:t>transportlīdzekļ</w:t>
      </w:r>
      <w:r w:rsidR="00ED7516" w:rsidRPr="007E6D8B">
        <w:rPr>
          <w:rFonts w:ascii="Times New Roman" w:eastAsia="Times New Roman" w:hAnsi="Times New Roman" w:cs="Times New Roman"/>
          <w:kern w:val="0"/>
          <w:lang w:eastAsia="lv-LV"/>
          <w14:ligatures w14:val="none"/>
        </w:rPr>
        <w:t>iem</w:t>
      </w:r>
      <w:r w:rsidR="00C342C4" w:rsidRPr="007E6D8B">
        <w:rPr>
          <w:rFonts w:ascii="Times New Roman" w:eastAsia="Times New Roman" w:hAnsi="Times New Roman" w:cs="Times New Roman"/>
          <w:kern w:val="0"/>
          <w:lang w:eastAsia="lv-LV"/>
          <w14:ligatures w14:val="none"/>
        </w:rPr>
        <w:t xml:space="preserve"> </w:t>
      </w:r>
      <w:r w:rsidR="005260D8" w:rsidRPr="007E6D8B">
        <w:rPr>
          <w:rFonts w:ascii="Times New Roman" w:eastAsia="Times New Roman" w:hAnsi="Times New Roman" w:cs="Times New Roman"/>
          <w:kern w:val="0"/>
          <w:lang w:eastAsia="lv-LV"/>
          <w14:ligatures w14:val="none"/>
        </w:rPr>
        <w:t xml:space="preserve">tehnisko </w:t>
      </w:r>
      <w:r w:rsidR="00C342C4" w:rsidRPr="007E6D8B">
        <w:rPr>
          <w:rFonts w:ascii="Times New Roman" w:eastAsia="Times New Roman" w:hAnsi="Times New Roman" w:cs="Times New Roman"/>
          <w:kern w:val="0"/>
          <w:lang w:eastAsia="lv-LV"/>
          <w14:ligatures w14:val="none"/>
        </w:rPr>
        <w:t>apkop</w:t>
      </w:r>
      <w:r w:rsidR="005260D8" w:rsidRPr="007E6D8B">
        <w:rPr>
          <w:rFonts w:ascii="Times New Roman" w:eastAsia="Times New Roman" w:hAnsi="Times New Roman" w:cs="Times New Roman"/>
          <w:kern w:val="0"/>
          <w:lang w:eastAsia="lv-LV"/>
          <w14:ligatures w14:val="none"/>
        </w:rPr>
        <w:t>ju</w:t>
      </w:r>
      <w:r w:rsidR="00C342C4" w:rsidRPr="007E6D8B">
        <w:rPr>
          <w:rFonts w:ascii="Times New Roman" w:eastAsia="Times New Roman" w:hAnsi="Times New Roman" w:cs="Times New Roman"/>
          <w:kern w:val="0"/>
          <w:lang w:eastAsia="lv-LV"/>
          <w14:ligatures w14:val="none"/>
        </w:rPr>
        <w:t xml:space="preserve"> un remont</w:t>
      </w:r>
      <w:r w:rsidR="005260D8" w:rsidRPr="007E6D8B">
        <w:rPr>
          <w:rFonts w:ascii="Times New Roman" w:eastAsia="Times New Roman" w:hAnsi="Times New Roman" w:cs="Times New Roman"/>
          <w:kern w:val="0"/>
          <w:lang w:eastAsia="lv-LV"/>
          <w14:ligatures w14:val="none"/>
        </w:rPr>
        <w:t>u</w:t>
      </w:r>
      <w:r w:rsidR="00C342C4" w:rsidRPr="007E6D8B">
        <w:rPr>
          <w:rFonts w:ascii="Times New Roman" w:eastAsia="Times New Roman" w:hAnsi="Times New Roman" w:cs="Times New Roman"/>
          <w:kern w:val="0"/>
          <w:lang w:eastAsia="lv-LV"/>
          <w14:ligatures w14:val="none"/>
        </w:rPr>
        <w:t xml:space="preserve"> </w:t>
      </w:r>
      <w:r w:rsidR="00B72173" w:rsidRPr="007E6D8B">
        <w:rPr>
          <w:rFonts w:ascii="Times New Roman" w:eastAsia="Times New Roman" w:hAnsi="Times New Roman" w:cs="Times New Roman"/>
          <w:kern w:val="0"/>
          <w:lang w:eastAsia="lv-LV"/>
          <w14:ligatures w14:val="none"/>
        </w:rPr>
        <w:t xml:space="preserve">ietvaros minimālais </w:t>
      </w:r>
      <w:r w:rsidR="00C342C4" w:rsidRPr="007E6D8B">
        <w:rPr>
          <w:rFonts w:ascii="Times New Roman" w:eastAsia="Times New Roman" w:hAnsi="Times New Roman" w:cs="Times New Roman"/>
          <w:kern w:val="0"/>
          <w:lang w:eastAsia="lv-LV"/>
          <w14:ligatures w14:val="none"/>
        </w:rPr>
        <w:t xml:space="preserve">veicamo darbu </w:t>
      </w:r>
      <w:r w:rsidR="00B72173" w:rsidRPr="007E6D8B">
        <w:rPr>
          <w:rFonts w:ascii="Times New Roman" w:eastAsia="Times New Roman" w:hAnsi="Times New Roman" w:cs="Times New Roman"/>
          <w:kern w:val="0"/>
          <w:lang w:eastAsia="lv-LV"/>
          <w14:ligatures w14:val="none"/>
        </w:rPr>
        <w:t xml:space="preserve">apjoms </w:t>
      </w:r>
      <w:r w:rsidR="00C342C4" w:rsidRPr="007E6D8B">
        <w:rPr>
          <w:rFonts w:ascii="Times New Roman" w:eastAsia="Times New Roman" w:hAnsi="Times New Roman" w:cs="Times New Roman"/>
          <w:kern w:val="0"/>
          <w:lang w:eastAsia="lv-LV"/>
          <w14:ligatures w14:val="none"/>
        </w:rPr>
        <w:t xml:space="preserve">norādīts Tehniskajā </w:t>
      </w:r>
      <w:r w:rsidR="00753D02" w:rsidRPr="007E6D8B">
        <w:rPr>
          <w:rFonts w:ascii="Times New Roman" w:eastAsia="Times New Roman" w:hAnsi="Times New Roman" w:cs="Times New Roman"/>
          <w:kern w:val="0"/>
          <w:lang w:eastAsia="lv-LV"/>
          <w14:ligatures w14:val="none"/>
        </w:rPr>
        <w:t xml:space="preserve">piedāvājumā </w:t>
      </w:r>
      <w:r w:rsidR="00C342C4" w:rsidRPr="007E6D8B">
        <w:rPr>
          <w:rFonts w:ascii="Times New Roman" w:eastAsia="Times New Roman" w:hAnsi="Times New Roman" w:cs="Times New Roman"/>
          <w:kern w:val="0"/>
          <w:lang w:eastAsia="lv-LV"/>
          <w14:ligatures w14:val="none"/>
        </w:rPr>
        <w:t>(</w:t>
      </w:r>
      <w:r w:rsidR="007A003C" w:rsidRPr="007E6D8B">
        <w:rPr>
          <w:rFonts w:ascii="Times New Roman" w:eastAsia="Times New Roman" w:hAnsi="Times New Roman" w:cs="Times New Roman"/>
          <w:kern w:val="0"/>
          <w:lang w:eastAsia="lv-LV"/>
          <w14:ligatures w14:val="none"/>
        </w:rPr>
        <w:t>3.</w:t>
      </w:r>
      <w:r w:rsidR="00C342C4" w:rsidRPr="007E6D8B">
        <w:rPr>
          <w:rFonts w:ascii="Times New Roman" w:eastAsia="Times New Roman" w:hAnsi="Times New Roman" w:cs="Times New Roman"/>
          <w:kern w:val="0"/>
          <w:lang w:eastAsia="lv-LV"/>
          <w14:ligatures w14:val="none"/>
        </w:rPr>
        <w:t xml:space="preserve"> pielikums)</w:t>
      </w:r>
      <w:bookmarkEnd w:id="3"/>
      <w:r w:rsidR="00C342C4" w:rsidRPr="007E6D8B">
        <w:rPr>
          <w:rFonts w:ascii="Times New Roman" w:eastAsia="Times New Roman" w:hAnsi="Times New Roman" w:cs="Times New Roman"/>
          <w:kern w:val="0"/>
          <w:lang w:eastAsia="lv-LV"/>
          <w14:ligatures w14:val="none"/>
        </w:rPr>
        <w:t xml:space="preserve">. Pakalpojuma sniegšanas kārtība norādīta Tehniskajā specifikācijā un </w:t>
      </w:r>
      <w:r w:rsidR="00C342C4" w:rsidRPr="007E6D8B">
        <w:rPr>
          <w:rFonts w:ascii="Times New Roman" w:eastAsia="Times New Roman" w:hAnsi="Times New Roman" w:cs="Times New Roman"/>
          <w:kern w:val="0"/>
          <w14:ligatures w14:val="none"/>
        </w:rPr>
        <w:t xml:space="preserve">iepirkuma </w:t>
      </w:r>
      <w:r w:rsidR="00C342C4" w:rsidRPr="007E6D8B">
        <w:rPr>
          <w:rFonts w:ascii="Times New Roman" w:eastAsia="Times New Roman" w:hAnsi="Times New Roman" w:cs="Times New Roman"/>
          <w:kern w:val="0"/>
          <w:lang w:eastAsia="lv-LV"/>
          <w14:ligatures w14:val="none"/>
        </w:rPr>
        <w:t>līguma projektā (</w:t>
      </w:r>
      <w:r w:rsidR="007A003C" w:rsidRPr="007E6D8B">
        <w:rPr>
          <w:rFonts w:ascii="Times New Roman" w:eastAsia="Times New Roman" w:hAnsi="Times New Roman" w:cs="Times New Roman"/>
          <w:kern w:val="0"/>
          <w:lang w:eastAsia="lv-LV"/>
          <w14:ligatures w14:val="none"/>
        </w:rPr>
        <w:t>5</w:t>
      </w:r>
      <w:r w:rsidR="00C342C4" w:rsidRPr="007E6D8B">
        <w:rPr>
          <w:rFonts w:ascii="Times New Roman" w:eastAsia="Times New Roman" w:hAnsi="Times New Roman" w:cs="Times New Roman"/>
          <w:kern w:val="0"/>
          <w:lang w:eastAsia="lv-LV"/>
          <w14:ligatures w14:val="none"/>
        </w:rPr>
        <w:t xml:space="preserve">. pielikums). Nepieciešamības gadījumā, detalizētāku informāciju par transportlīdzekļu </w:t>
      </w:r>
      <w:r w:rsidR="00B72173" w:rsidRPr="007E6D8B">
        <w:rPr>
          <w:rFonts w:ascii="Times New Roman" w:eastAsia="Times New Roman" w:hAnsi="Times New Roman" w:cs="Times New Roman"/>
          <w:kern w:val="0"/>
          <w:lang w:eastAsia="lv-LV"/>
          <w14:ligatures w14:val="none"/>
        </w:rPr>
        <w:t xml:space="preserve">tehnisko </w:t>
      </w:r>
      <w:r w:rsidR="00C342C4" w:rsidRPr="007E6D8B">
        <w:rPr>
          <w:rFonts w:ascii="Times New Roman" w:eastAsia="Times New Roman" w:hAnsi="Times New Roman" w:cs="Times New Roman"/>
          <w:kern w:val="0"/>
          <w:lang w:eastAsia="lv-LV"/>
          <w14:ligatures w14:val="none"/>
        </w:rPr>
        <w:t xml:space="preserve">apkopju un remonta nosacījumiem un kārtību var saņemt, sazinoties ar Autostāvvietu un transporta saimniecības </w:t>
      </w:r>
      <w:r w:rsidR="00B72173" w:rsidRPr="007E6D8B">
        <w:rPr>
          <w:rFonts w:ascii="Times New Roman" w:eastAsia="Times New Roman" w:hAnsi="Times New Roman" w:cs="Times New Roman"/>
          <w:kern w:val="0"/>
          <w:lang w:eastAsia="lv-LV"/>
          <w14:ligatures w14:val="none"/>
        </w:rPr>
        <w:t xml:space="preserve">Transporta apkopju un tehniskās palīdzības nodaļas vadītāju Gunti Reini, rakstot uz e-pasta adresi: </w:t>
      </w:r>
      <w:hyperlink r:id="rId15" w:history="1">
        <w:r w:rsidR="00E3270A" w:rsidRPr="005F3147">
          <w:rPr>
            <w:rStyle w:val="Hyperlink"/>
            <w:rFonts w:ascii="Times New Roman" w:eastAsia="Times New Roman" w:hAnsi="Times New Roman" w:cs="Times New Roman"/>
            <w:kern w:val="0"/>
            <w:lang w:eastAsia="lv-LV"/>
            <w14:ligatures w14:val="none"/>
          </w:rPr>
          <w:t>guntis.reinis@rigassatiksme.lv</w:t>
        </w:r>
      </w:hyperlink>
      <w:r w:rsidR="00E3270A">
        <w:rPr>
          <w:rFonts w:ascii="Times New Roman" w:eastAsia="Times New Roman" w:hAnsi="Times New Roman" w:cs="Times New Roman"/>
          <w:kern w:val="0"/>
          <w:lang w:eastAsia="lv-LV"/>
          <w14:ligatures w14:val="none"/>
        </w:rPr>
        <w:t>.</w:t>
      </w:r>
    </w:p>
    <w:p w14:paraId="43C71586" w14:textId="77777777" w:rsidR="00C342C4" w:rsidRPr="007E6D8B" w:rsidRDefault="00C342C4" w:rsidP="00C342C4">
      <w:pPr>
        <w:spacing w:after="0" w:line="240" w:lineRule="auto"/>
        <w:ind w:left="720"/>
        <w:jc w:val="both"/>
        <w:rPr>
          <w:rFonts w:ascii="Times New Roman" w:eastAsia="Times New Roman" w:hAnsi="Times New Roman" w:cs="Times New Roman"/>
          <w:kern w:val="0"/>
          <w14:ligatures w14:val="none"/>
        </w:rPr>
      </w:pPr>
    </w:p>
    <w:p w14:paraId="47919B95" w14:textId="77777777" w:rsidR="00C342C4" w:rsidRPr="007E6D8B" w:rsidRDefault="00C342C4" w:rsidP="00C342C4">
      <w:pPr>
        <w:numPr>
          <w:ilvl w:val="0"/>
          <w:numId w:val="5"/>
        </w:numPr>
        <w:tabs>
          <w:tab w:val="left" w:pos="851"/>
        </w:tabs>
        <w:spacing w:after="0" w:line="240" w:lineRule="auto"/>
        <w:ind w:left="357" w:hanging="357"/>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b/>
          <w:bCs/>
          <w:kern w:val="0"/>
          <w:lang w:eastAsia="lv-LV"/>
          <w14:ligatures w14:val="none"/>
        </w:rPr>
        <w:t>Līguma izpildes laiks un vieta</w:t>
      </w:r>
    </w:p>
    <w:p w14:paraId="380A7E2B" w14:textId="2464D42E" w:rsidR="00C342C4" w:rsidRPr="007E6D8B" w:rsidRDefault="00C342C4" w:rsidP="00C342C4">
      <w:pPr>
        <w:numPr>
          <w:ilvl w:val="1"/>
          <w:numId w:val="5"/>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Pasūtītājs slēgs iepirkuma līgumu ar pretendentu katrā iepirkuma priekšmeta daļā atsevišķi, pamatojoties uz iepirkuma līguma projektu (</w:t>
      </w:r>
      <w:r w:rsidR="002512D4" w:rsidRPr="007E6D8B">
        <w:rPr>
          <w:rFonts w:ascii="Times New Roman" w:eastAsia="Times New Roman" w:hAnsi="Times New Roman" w:cs="Times New Roman"/>
          <w:kern w:val="0"/>
          <w:lang w:eastAsia="lv-LV"/>
          <w14:ligatures w14:val="none"/>
        </w:rPr>
        <w:t>5</w:t>
      </w:r>
      <w:r w:rsidRPr="007E6D8B">
        <w:rPr>
          <w:rFonts w:ascii="Times New Roman" w:eastAsia="Times New Roman" w:hAnsi="Times New Roman" w:cs="Times New Roman"/>
          <w:kern w:val="0"/>
          <w:lang w:eastAsia="lv-LV"/>
          <w14:ligatures w14:val="none"/>
        </w:rPr>
        <w:t>.</w:t>
      </w:r>
      <w:r w:rsidR="00FC1A03" w:rsidRPr="007E6D8B">
        <w:rPr>
          <w:rFonts w:ascii="Times New Roman" w:eastAsia="Times New Roman" w:hAnsi="Times New Roman" w:cs="Times New Roman"/>
          <w:kern w:val="0"/>
          <w:lang w:eastAsia="lv-LV"/>
          <w14:ligatures w14:val="none"/>
        </w:rPr>
        <w:t xml:space="preserve"> </w:t>
      </w:r>
      <w:r w:rsidRPr="007E6D8B">
        <w:rPr>
          <w:rFonts w:ascii="Times New Roman" w:eastAsia="Times New Roman" w:hAnsi="Times New Roman" w:cs="Times New Roman"/>
          <w:kern w:val="0"/>
          <w:lang w:eastAsia="lv-LV"/>
          <w14:ligatures w14:val="none"/>
        </w:rPr>
        <w:t xml:space="preserve">pielikums), pretendenta iesniegto piedāvājumu un saskaņā ar iepirkuma procedūras nolikumā noteiktajām prasībām. </w:t>
      </w:r>
    </w:p>
    <w:p w14:paraId="059705B3" w14:textId="77777777" w:rsidR="00C342C4" w:rsidRPr="007E6D8B" w:rsidRDefault="00C342C4" w:rsidP="00C342C4">
      <w:pPr>
        <w:numPr>
          <w:ilvl w:val="1"/>
          <w:numId w:val="5"/>
        </w:numPr>
        <w:spacing w:after="0" w:line="240" w:lineRule="auto"/>
        <w:ind w:left="709" w:hanging="709"/>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Iepirkuma līguma pielikumi tiks izstrādāti pēc iepirkuma uzvarētāja paziņošanas saskaņā ar iepirkuma procedūras nolikumā, tā pielikumos un iepirkuma procedūras uzvarētāja piedāvājumā ietverto informāciju.</w:t>
      </w:r>
    </w:p>
    <w:p w14:paraId="0DC261D9" w14:textId="411B8967" w:rsidR="00C342C4" w:rsidRPr="007E6D8B" w:rsidRDefault="00C342C4" w:rsidP="00C342C4">
      <w:pPr>
        <w:numPr>
          <w:ilvl w:val="1"/>
          <w:numId w:val="5"/>
        </w:numPr>
        <w:spacing w:after="0" w:line="240" w:lineRule="auto"/>
        <w:ind w:left="709" w:hanging="764"/>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szCs w:val="20"/>
          <w14:ligatures w14:val="none"/>
        </w:rPr>
        <w:t xml:space="preserve">Iepirkuma </w:t>
      </w:r>
      <w:r w:rsidRPr="007E6D8B">
        <w:rPr>
          <w:rFonts w:ascii="Times New Roman" w:eastAsia="Times New Roman" w:hAnsi="Times New Roman" w:cs="Times New Roman"/>
          <w:kern w:val="0"/>
          <w14:ligatures w14:val="none"/>
        </w:rPr>
        <w:t>līguma darbības termiņš</w:t>
      </w:r>
      <w:r w:rsidRPr="007E6D8B">
        <w:rPr>
          <w:rFonts w:ascii="Times New Roman" w:eastAsia="Times New Roman" w:hAnsi="Times New Roman" w:cs="Times New Roman"/>
          <w:b/>
          <w:bCs/>
          <w:kern w:val="0"/>
          <w14:ligatures w14:val="none"/>
        </w:rPr>
        <w:t xml:space="preserve"> – </w:t>
      </w:r>
      <w:r w:rsidR="00FC1A03" w:rsidRPr="007E6D8B">
        <w:rPr>
          <w:rFonts w:ascii="Times New Roman" w:eastAsia="Times New Roman" w:hAnsi="Times New Roman" w:cs="Times New Roman"/>
          <w:kern w:val="0"/>
          <w14:ligatures w14:val="none"/>
        </w:rPr>
        <w:t>48</w:t>
      </w:r>
      <w:r w:rsidRPr="007E6D8B">
        <w:rPr>
          <w:rFonts w:ascii="Times New Roman" w:eastAsia="Times New Roman" w:hAnsi="Times New Roman" w:cs="Times New Roman"/>
          <w:kern w:val="0"/>
          <w14:ligatures w14:val="none"/>
        </w:rPr>
        <w:t xml:space="preserve"> (</w:t>
      </w:r>
      <w:r w:rsidR="00FC1A03" w:rsidRPr="007E6D8B">
        <w:rPr>
          <w:rFonts w:ascii="Times New Roman" w:eastAsia="Times New Roman" w:hAnsi="Times New Roman" w:cs="Times New Roman"/>
          <w:kern w:val="0"/>
          <w14:ligatures w14:val="none"/>
        </w:rPr>
        <w:t>četrdesmit astoņi</w:t>
      </w:r>
      <w:r w:rsidRPr="007E6D8B">
        <w:rPr>
          <w:rFonts w:ascii="Times New Roman" w:eastAsia="Times New Roman" w:hAnsi="Times New Roman" w:cs="Times New Roman"/>
          <w:kern w:val="0"/>
          <w14:ligatures w14:val="none"/>
        </w:rPr>
        <w:t>) mēneši no iepirkuma līguma spēkā stāšanās dienas.</w:t>
      </w:r>
    </w:p>
    <w:p w14:paraId="742492F2" w14:textId="77777777" w:rsidR="00C342C4" w:rsidRPr="007E6D8B" w:rsidRDefault="00C342C4" w:rsidP="00C342C4">
      <w:pPr>
        <w:spacing w:after="0" w:line="240" w:lineRule="auto"/>
        <w:contextualSpacing/>
        <w:jc w:val="both"/>
        <w:rPr>
          <w:rFonts w:ascii="Times New Roman" w:eastAsia="Times New Roman" w:hAnsi="Times New Roman" w:cs="Times New Roman"/>
          <w:b/>
          <w:kern w:val="0"/>
          <w:lang w:eastAsia="lv-LV"/>
          <w14:ligatures w14:val="none"/>
        </w:rPr>
      </w:pPr>
    </w:p>
    <w:p w14:paraId="2A67051B" w14:textId="315817BC" w:rsidR="00FC1A03" w:rsidRPr="007E6D8B" w:rsidRDefault="00FC1A03" w:rsidP="00FC1A03">
      <w:pPr>
        <w:spacing w:after="0" w:line="240" w:lineRule="auto"/>
        <w:jc w:val="center"/>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IV PRETENDENTU ATLASES PRASĪBAS</w:t>
      </w:r>
    </w:p>
    <w:p w14:paraId="4D3BA963" w14:textId="77777777" w:rsidR="00FC1A03" w:rsidRPr="007E6D8B" w:rsidRDefault="00FC1A03" w:rsidP="00FC1A03">
      <w:pPr>
        <w:spacing w:after="0" w:line="240" w:lineRule="auto"/>
        <w:jc w:val="center"/>
        <w:rPr>
          <w:rFonts w:ascii="Times New Roman" w:eastAsia="Times New Roman" w:hAnsi="Times New Roman" w:cs="Times New Roman"/>
          <w:b/>
          <w:kern w:val="0"/>
          <w14:ligatures w14:val="none"/>
        </w:rPr>
      </w:pPr>
    </w:p>
    <w:p w14:paraId="04DE06DF" w14:textId="0C453E64" w:rsidR="00FC1A03" w:rsidRPr="007E6D8B" w:rsidRDefault="00FC1A03" w:rsidP="00FC1A03">
      <w:pPr>
        <w:pStyle w:val="ListParagraph"/>
        <w:numPr>
          <w:ilvl w:val="0"/>
          <w:numId w:val="5"/>
        </w:numPr>
        <w:spacing w:after="0" w:line="240" w:lineRule="auto"/>
        <w:ind w:left="426" w:hanging="426"/>
        <w:jc w:val="both"/>
        <w:outlineLvl w:val="0"/>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Pretendenta izslēgšanas noteikumi</w:t>
      </w:r>
    </w:p>
    <w:p w14:paraId="54BA4C90" w14:textId="77777777" w:rsidR="00FC1A03" w:rsidRPr="007E6D8B" w:rsidRDefault="00FC1A03" w:rsidP="00FC1A03">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Iepirkuma komisija attiecībā uz Pretendentu, kuram būtu piešķiramas </w:t>
      </w:r>
      <w:r w:rsidRPr="007E6D8B">
        <w:rPr>
          <w:rFonts w:ascii="Times New Roman" w:eastAsia="Times New Roman" w:hAnsi="Times New Roman" w:cs="Times New Roman"/>
          <w:kern w:val="0"/>
          <w:szCs w:val="20"/>
          <w14:ligatures w14:val="none"/>
        </w:rPr>
        <w:t>iepirkuma</w:t>
      </w:r>
      <w:r w:rsidRPr="007E6D8B">
        <w:rPr>
          <w:rFonts w:ascii="Times New Roman" w:eastAsia="Times New Roman" w:hAnsi="Times New Roman" w:cs="Times New Roman"/>
          <w:kern w:val="0"/>
          <w14:ligatures w14:val="none"/>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Pr="007E6D8B">
        <w:rPr>
          <w:rFonts w:ascii="Times New Roman" w:eastAsia="Times New Roman" w:hAnsi="Times New Roman" w:cs="Times New Roman"/>
          <w:kern w:val="0"/>
          <w14:ligatures w14:val="none"/>
        </w:rPr>
        <w:lastRenderedPageBreak/>
        <w:t>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0A1808F5" w14:textId="77777777" w:rsidR="00FC1A03" w:rsidRPr="007E6D8B" w:rsidRDefault="00FC1A03" w:rsidP="00FC1A03">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Iepirkuma komisija attiecībā uz Pretendentu, kuram būtu piešķiramas </w:t>
      </w:r>
      <w:r w:rsidRPr="007E6D8B">
        <w:rPr>
          <w:rFonts w:ascii="Times New Roman" w:eastAsia="Times New Roman" w:hAnsi="Times New Roman" w:cs="Times New Roman"/>
          <w:kern w:val="0"/>
          <w:szCs w:val="20"/>
          <w14:ligatures w14:val="none"/>
        </w:rPr>
        <w:t xml:space="preserve">iepirkuma </w:t>
      </w:r>
      <w:r w:rsidRPr="007E6D8B">
        <w:rPr>
          <w:rFonts w:ascii="Times New Roman" w:eastAsia="Times New Roman" w:hAnsi="Times New Roman" w:cs="Times New Roman"/>
          <w:kern w:val="0"/>
          <w14:ligatures w14:val="none"/>
        </w:rPr>
        <w:t>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571C4DE8" w14:textId="77777777" w:rsidR="00FC1A03" w:rsidRPr="007E6D8B" w:rsidRDefault="00FC1A03" w:rsidP="00FC1A03">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Pasūtītājs veic pārbaudi un izslēdz Pretendentu no dalības iepirkumu procedūrā Starptautisko un Latvijas Republikas nacionālo sankciju likuma 11.</w:t>
      </w:r>
      <w:r w:rsidRPr="007E6D8B">
        <w:rPr>
          <w:rFonts w:ascii="Times New Roman" w:eastAsia="Times New Roman" w:hAnsi="Times New Roman" w:cs="Times New Roman"/>
          <w:kern w:val="0"/>
          <w:vertAlign w:val="superscript"/>
          <w14:ligatures w14:val="none"/>
        </w:rPr>
        <w:t>1</w:t>
      </w:r>
      <w:r w:rsidRPr="007E6D8B">
        <w:rPr>
          <w:rFonts w:ascii="Times New Roman" w:eastAsia="Times New Roman" w:hAnsi="Times New Roman" w:cs="Times New Roman"/>
          <w:kern w:val="0"/>
          <w14:ligatures w14:val="none"/>
        </w:rPr>
        <w:t xml:space="preserve"> panta pirmajā daļā noteiktajiem gadījumiem.</w:t>
      </w:r>
    </w:p>
    <w:p w14:paraId="73E5B23E" w14:textId="77777777" w:rsidR="00FC1A03" w:rsidRPr="007E6D8B" w:rsidRDefault="00FC1A03" w:rsidP="00FC1A03">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4DF3E31E" w14:textId="77777777" w:rsidR="00FC1A03" w:rsidRPr="007E6D8B" w:rsidRDefault="00FC1A03" w:rsidP="00FC1A03">
      <w:pPr>
        <w:spacing w:after="0" w:line="240" w:lineRule="auto"/>
        <w:ind w:left="1331" w:hanging="1331"/>
        <w:jc w:val="both"/>
        <w:outlineLvl w:val="0"/>
        <w:rPr>
          <w:rFonts w:ascii="Times New Roman" w:eastAsia="Times New Roman" w:hAnsi="Times New Roman" w:cs="Times New Roman"/>
          <w:kern w:val="0"/>
          <w14:ligatures w14:val="none"/>
        </w:rPr>
      </w:pPr>
      <w:bookmarkStart w:id="4" w:name="_Hlk65569965"/>
      <w:r w:rsidRPr="007E6D8B">
        <w:rPr>
          <w:rFonts w:ascii="Times New Roman" w:eastAsia="Times New Roman" w:hAnsi="Times New Roman" w:cs="Times New Roman"/>
          <w:kern w:val="0"/>
          <w14:ligatures w14:val="none"/>
        </w:rPr>
        <w:t xml:space="preserve"> </w:t>
      </w:r>
      <w:bookmarkEnd w:id="4"/>
    </w:p>
    <w:p w14:paraId="205CD3A3" w14:textId="77777777" w:rsidR="00FC1A03" w:rsidRPr="007E6D8B" w:rsidRDefault="00FC1A03" w:rsidP="002931A5">
      <w:pPr>
        <w:numPr>
          <w:ilvl w:val="0"/>
          <w:numId w:val="5"/>
        </w:numPr>
        <w:spacing w:after="0" w:line="240" w:lineRule="auto"/>
        <w:ind w:left="426" w:hanging="426"/>
        <w:jc w:val="both"/>
        <w:outlineLvl w:val="0"/>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Prasības profesionālās darbības veikšanā</w:t>
      </w:r>
    </w:p>
    <w:p w14:paraId="242FD09C" w14:textId="77777777" w:rsidR="00FC1A03" w:rsidRPr="007E6D8B" w:rsidRDefault="00FC1A03" w:rsidP="00FC1A03">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Pretendentam vai, ja pretendents ir piegādātāju apvienība (turpmāk – apvienība) – visiem apvienības dalībniekiem, ir jābūt reģistrētiem Komercreģistrā vai, </w:t>
      </w:r>
      <w:r w:rsidRPr="007E6D8B">
        <w:rPr>
          <w:rFonts w:ascii="Times New Roman" w:eastAsia="Times New Roman" w:hAnsi="Times New Roman" w:cs="Times New Roman"/>
          <w:kern w:val="0"/>
          <w:szCs w:val="20"/>
          <w14:ligatures w14:val="none"/>
        </w:rPr>
        <w:t xml:space="preserve">ja pretendents ir fiziskā persona, tad jābūt reģistrētam kā saimnieciskās darbības veicējam, vai, </w:t>
      </w:r>
      <w:r w:rsidRPr="007E6D8B">
        <w:rPr>
          <w:rFonts w:ascii="Times New Roman" w:eastAsia="Times New Roman" w:hAnsi="Times New Roman" w:cs="Times New Roman"/>
          <w:kern w:val="0"/>
          <w14:ligatures w14:val="none"/>
        </w:rPr>
        <w:t>ja pretendents ir ārvalstu persona – reģistrētam atbilstoši attiecīgās valsts normatīvo aktu prasībām.</w:t>
      </w:r>
    </w:p>
    <w:p w14:paraId="5962B395" w14:textId="77777777" w:rsidR="00FC1A03" w:rsidRPr="007E6D8B" w:rsidRDefault="00FC1A03" w:rsidP="00FC1A03">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Ja pretendents ir apvienība, tad </w:t>
      </w:r>
      <w:r w:rsidRPr="007E6D8B">
        <w:rPr>
          <w:rFonts w:ascii="Times New Roman" w:eastAsia="Times New Roman" w:hAnsi="Times New Roman" w:cs="Times New Roman"/>
          <w:color w:val="000000"/>
          <w:kern w:val="0"/>
          <w14:ligatures w14:val="none"/>
        </w:rPr>
        <w:t>apvienības dalībniekiem ir jābūt noslēgtai vienošanās par katram apvienības dalībniekam nododamo izpildāmo darbu daļu procentos no piedāvātās kopējās</w:t>
      </w:r>
      <w:r w:rsidRPr="007E6D8B">
        <w:rPr>
          <w:rFonts w:ascii="Times New Roman" w:eastAsia="Times New Roman" w:hAnsi="Times New Roman" w:cs="Times New Roman"/>
          <w:kern w:val="0"/>
          <w:szCs w:val="20"/>
          <w14:ligatures w14:val="none"/>
        </w:rPr>
        <w:t xml:space="preserve"> iepirkuma</w:t>
      </w:r>
      <w:r w:rsidRPr="007E6D8B">
        <w:rPr>
          <w:rFonts w:ascii="Times New Roman" w:eastAsia="Times New Roman" w:hAnsi="Times New Roman" w:cs="Times New Roman"/>
          <w:color w:val="000000"/>
          <w:kern w:val="0"/>
          <w14:ligatures w14:val="none"/>
        </w:rPr>
        <w:t xml:space="preserve"> līguma summas</w:t>
      </w:r>
      <w:r w:rsidRPr="007E6D8B">
        <w:rPr>
          <w:rFonts w:ascii="Times New Roman" w:eastAsia="Times New Roman" w:hAnsi="Times New Roman" w:cs="Times New Roman"/>
          <w:kern w:val="0"/>
          <w14:ligatures w14:val="none"/>
        </w:rPr>
        <w:t xml:space="preserve"> un šo darbu raksturojumu</w:t>
      </w:r>
      <w:r w:rsidRPr="007E6D8B">
        <w:rPr>
          <w:rFonts w:ascii="Times New Roman" w:eastAsia="Times New Roman" w:hAnsi="Times New Roman" w:cs="Times New Roman"/>
          <w:color w:val="000000"/>
          <w:kern w:val="0"/>
          <w14:ligatures w14:val="none"/>
        </w:rPr>
        <w:t xml:space="preserve">. </w:t>
      </w:r>
      <w:r w:rsidRPr="007E6D8B">
        <w:rPr>
          <w:rFonts w:ascii="Times New Roman" w:eastAsia="Times New Roman" w:hAnsi="Times New Roman" w:cs="Times New Roman"/>
          <w:kern w:val="0"/>
          <w14:ligatures w14:val="none"/>
        </w:rPr>
        <w:t xml:space="preserve">Ja apvienība nolikumā noteiktajā kārtībā tiek atzīta par iepirkuma procedūras uzvarētāju un iegūst tiesības slēgt iepirkuma līgumu, tad apvienības dalībniekiem pirms iepirkuma līguma noslēgšanas jāizveido personālsabiedrība (pilnsabiedrība) </w:t>
      </w:r>
      <w:r w:rsidRPr="007E6D8B">
        <w:rPr>
          <w:rFonts w:ascii="Times New Roman" w:eastAsia="Times New Roman" w:hAnsi="Times New Roman" w:cs="Times New Roman"/>
          <w:bCs/>
          <w:kern w:val="0"/>
          <w14:ligatures w14:val="none"/>
        </w:rPr>
        <w:t>vai j</w:t>
      </w:r>
      <w:r w:rsidRPr="007E6D8B">
        <w:rPr>
          <w:rFonts w:ascii="Times New Roman" w:eastAsia="Times New Roman" w:hAnsi="Times New Roman" w:cs="Times New Roman"/>
          <w:kern w:val="0"/>
          <w14:ligatures w14:val="none"/>
        </w:rPr>
        <w:t>ānoslēdz sabiedrības līgums, vienojoties par apvienības dalībnieku atbildības sadalījumu.</w:t>
      </w:r>
    </w:p>
    <w:p w14:paraId="447FA089" w14:textId="77777777" w:rsidR="00F06708" w:rsidRPr="007E6D8B" w:rsidRDefault="00F06708" w:rsidP="007D7E39">
      <w:pPr>
        <w:spacing w:after="0" w:line="240" w:lineRule="auto"/>
        <w:jc w:val="both"/>
        <w:rPr>
          <w:rFonts w:ascii="Times New Roman" w:eastAsia="Times New Roman" w:hAnsi="Times New Roman" w:cs="Times New Roman"/>
          <w:spacing w:val="-3"/>
          <w:kern w:val="0"/>
          <w14:ligatures w14:val="none"/>
        </w:rPr>
      </w:pPr>
    </w:p>
    <w:p w14:paraId="4A7AB230" w14:textId="77777777" w:rsidR="00FC1A03" w:rsidRPr="007E6D8B" w:rsidRDefault="00FC1A03" w:rsidP="002931A5">
      <w:pPr>
        <w:numPr>
          <w:ilvl w:val="0"/>
          <w:numId w:val="5"/>
        </w:numPr>
        <w:spacing w:after="0" w:line="240" w:lineRule="auto"/>
        <w:ind w:left="426" w:hanging="426"/>
        <w:jc w:val="both"/>
        <w:outlineLvl w:val="0"/>
        <w:rPr>
          <w:rFonts w:ascii="Times New Roman" w:eastAsia="Times New Roman" w:hAnsi="Times New Roman" w:cs="Times New Roman"/>
          <w:i/>
          <w:kern w:val="0"/>
          <w:u w:val="single"/>
          <w14:ligatures w14:val="none"/>
        </w:rPr>
      </w:pPr>
      <w:r w:rsidRPr="007E6D8B">
        <w:rPr>
          <w:rFonts w:ascii="Times New Roman" w:eastAsia="Times New Roman" w:hAnsi="Times New Roman" w:cs="Times New Roman"/>
          <w:b/>
          <w:kern w:val="0"/>
          <w14:ligatures w14:val="none"/>
        </w:rPr>
        <w:t>Prasības pretendenta tehniskajām un profesionālajām spējām</w:t>
      </w:r>
    </w:p>
    <w:p w14:paraId="6012AA1C" w14:textId="206A9B1D" w:rsidR="00FC1A03" w:rsidRPr="007E6D8B" w:rsidRDefault="002931A5" w:rsidP="00FC1A03">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bookmarkStart w:id="5" w:name="_Hlk80693881"/>
      <w:r w:rsidRPr="007E6D8B">
        <w:rPr>
          <w:rFonts w:ascii="Times New Roman" w:eastAsia="Times New Roman" w:hAnsi="Times New Roman" w:cs="Times New Roman"/>
          <w:kern w:val="0"/>
          <w14:ligatures w14:val="none"/>
        </w:rPr>
        <w:t>Pretendentam iepriekšējo 3 (trīs) gadu laikā ir vismaz 1 (vien</w:t>
      </w:r>
      <w:r w:rsidR="001C3B9C" w:rsidRPr="007E6D8B">
        <w:rPr>
          <w:rFonts w:ascii="Times New Roman" w:eastAsia="Times New Roman" w:hAnsi="Times New Roman" w:cs="Times New Roman"/>
          <w:kern w:val="0"/>
          <w14:ligatures w14:val="none"/>
        </w:rPr>
        <w:t>a</w:t>
      </w:r>
      <w:r w:rsidRPr="007E6D8B">
        <w:rPr>
          <w:rFonts w:ascii="Times New Roman" w:eastAsia="Times New Roman" w:hAnsi="Times New Roman" w:cs="Times New Roman"/>
          <w:kern w:val="0"/>
          <w14:ligatures w14:val="none"/>
        </w:rPr>
        <w:t xml:space="preserve">) </w:t>
      </w:r>
      <w:r w:rsidR="00AE33F2" w:rsidRPr="007E6D8B">
        <w:rPr>
          <w:rFonts w:ascii="Times New Roman" w:eastAsia="Times New Roman" w:hAnsi="Times New Roman" w:cs="Times New Roman"/>
          <w:kern w:val="0"/>
          <w14:ligatures w14:val="none"/>
        </w:rPr>
        <w:t>gad</w:t>
      </w:r>
      <w:r w:rsidR="001C3B9C" w:rsidRPr="007E6D8B">
        <w:rPr>
          <w:rFonts w:ascii="Times New Roman" w:eastAsia="Times New Roman" w:hAnsi="Times New Roman" w:cs="Times New Roman"/>
          <w:kern w:val="0"/>
          <w14:ligatures w14:val="none"/>
        </w:rPr>
        <w:t>a</w:t>
      </w:r>
      <w:r w:rsidR="00AE33F2" w:rsidRPr="007E6D8B">
        <w:rPr>
          <w:rFonts w:ascii="Times New Roman" w:eastAsia="Times New Roman" w:hAnsi="Times New Roman" w:cs="Times New Roman"/>
          <w:kern w:val="0"/>
          <w14:ligatures w14:val="none"/>
        </w:rPr>
        <w:t xml:space="preserve"> </w:t>
      </w:r>
      <w:r w:rsidR="00B72173" w:rsidRPr="007E6D8B">
        <w:rPr>
          <w:rFonts w:ascii="Times New Roman" w:eastAsia="Times New Roman" w:hAnsi="Times New Roman" w:cs="Times New Roman"/>
          <w:kern w:val="0"/>
          <w14:ligatures w14:val="none"/>
        </w:rPr>
        <w:t xml:space="preserve">pieredze </w:t>
      </w:r>
      <w:r w:rsidR="00730752" w:rsidRPr="007E6D8B">
        <w:rPr>
          <w:rFonts w:ascii="Times New Roman" w:eastAsia="Times New Roman" w:hAnsi="Times New Roman" w:cs="Times New Roman"/>
          <w:kern w:val="0"/>
          <w14:ligatures w14:val="none"/>
        </w:rPr>
        <w:t>Mercedes-Benz transportlīdzekļu tehnisko apkopju un remontu nodrošināšanā</w:t>
      </w:r>
      <w:r w:rsidR="00566B8A" w:rsidRPr="007E6D8B">
        <w:rPr>
          <w:rFonts w:ascii="Times New Roman" w:eastAsia="Times New Roman" w:hAnsi="Times New Roman" w:cs="Times New Roman"/>
          <w:kern w:val="0"/>
          <w14:ligatures w14:val="none"/>
        </w:rPr>
        <w:t>.</w:t>
      </w:r>
      <w:r w:rsidR="00566B8A" w:rsidRPr="007E6D8B" w:rsidDel="00566B8A">
        <w:rPr>
          <w:rFonts w:ascii="Times New Roman" w:eastAsia="Times New Roman" w:hAnsi="Times New Roman" w:cs="Times New Roman"/>
          <w:kern w:val="0"/>
          <w14:ligatures w14:val="none"/>
        </w:rPr>
        <w:t xml:space="preserve"> </w:t>
      </w:r>
      <w:r w:rsidR="00FC1A03" w:rsidRPr="007E6D8B">
        <w:rPr>
          <w:rFonts w:ascii="Times New Roman" w:eastAsia="Times New Roman" w:hAnsi="Times New Roman" w:cs="Times New Roman"/>
          <w:kern w:val="0"/>
          <w:lang w:eastAsia="lv-LV"/>
          <w14:ligatures w14:val="none"/>
        </w:rPr>
        <w:t xml:space="preserve"> </w:t>
      </w:r>
    </w:p>
    <w:bookmarkEnd w:id="5"/>
    <w:p w14:paraId="7F408A6E" w14:textId="36DB1A96" w:rsidR="00996349" w:rsidRPr="007E6D8B" w:rsidRDefault="001C3B9C" w:rsidP="00996349">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Pretendents sniedz transportlīdzekļu tehnisko apkopju un remonta pakalpojumus servisa centrā</w:t>
      </w:r>
      <w:r w:rsidR="00996349" w:rsidRPr="007E6D8B">
        <w:rPr>
          <w:rFonts w:ascii="Times New Roman" w:eastAsia="Times New Roman" w:hAnsi="Times New Roman" w:cs="Times New Roman"/>
          <w:kern w:val="0"/>
          <w:lang w:eastAsia="lv-LV"/>
          <w14:ligatures w14:val="none"/>
        </w:rPr>
        <w:t>, kas atrodas Rīgas pilsētas administratīvajā teritorijā vai ne vairāk kā 20 km attālumā no tās robežas, braucot pa ielām, autoceļiem vai citiem koplietošanas ceļiem. Servisa centrs ir aprīkots ar mūsdienīgām diagnostikas iekārtām un citām specializētām ierīcēm un instrumentiem, lai nodrošinātu kvalitatīvu transportlīdzekļu tehnisko apkopju un remonta pakalpojumus.</w:t>
      </w:r>
    </w:p>
    <w:p w14:paraId="4465FAB7" w14:textId="77777777" w:rsidR="00892450" w:rsidRPr="007E6D8B" w:rsidRDefault="00892450" w:rsidP="00892450">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Pretendenta piedāvājumā norādītie transportlīdzekļu tehnisko apkopju un remonta servisa centri ir reģistrēti Valsts vides dienesta “C” kategorijas piesārņojošo darbību reģistrā saskaņā ar Ministru kabineta 2010.gada 30.novembra noteikumiem Nr.1082 </w:t>
      </w:r>
      <w:r w:rsidRPr="007E6D8B">
        <w:rPr>
          <w:rFonts w:ascii="Times New Roman" w:eastAsia="Times New Roman" w:hAnsi="Times New Roman" w:cs="Times New Roman"/>
          <w:kern w:val="0"/>
          <w:lang w:eastAsia="lv-LV"/>
          <w14:ligatures w14:val="none"/>
        </w:rPr>
        <w:lastRenderedPageBreak/>
        <w:t>"Kārtība, kādā piesakāmas A, B un C kategorijas piesārņojošas darbības un izsniedzamas atļaujas A un B kategorijas piesārņojošo darbību veikšanai".</w:t>
      </w:r>
    </w:p>
    <w:p w14:paraId="704ABC4E" w14:textId="77777777" w:rsidR="00892450" w:rsidRPr="007E6D8B" w:rsidRDefault="00892450" w:rsidP="00892450">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Pretendentam ir atbilstošs personāls/darbinieki, kas ir kvalificēti  speciālisti, lai nodrošinātu iepirkuma priekšmetā minēto pakalpojumu izpildi (t.sk. Tehniskā piedāvājuma 3.11.- 3.13. punktā minētie speciālisti).</w:t>
      </w:r>
    </w:p>
    <w:p w14:paraId="2F4C84AF" w14:textId="77777777" w:rsidR="00FC1A03" w:rsidRPr="007E6D8B" w:rsidRDefault="00FC1A03" w:rsidP="00FC1A03">
      <w:pPr>
        <w:numPr>
          <w:ilvl w:val="1"/>
          <w:numId w:val="5"/>
        </w:numPr>
        <w:tabs>
          <w:tab w:val="left" w:pos="709"/>
          <w:tab w:val="left" w:pos="2268"/>
        </w:tabs>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Ja pretendents ir apvienība, tad vismaz vienam apvienības dalībniekam jāatbilst 17.1. -17.4. punktā noteiktajiem kritērijiem.</w:t>
      </w:r>
    </w:p>
    <w:p w14:paraId="4EB6B00C" w14:textId="77777777" w:rsidR="00F06708" w:rsidRPr="007E6D8B" w:rsidRDefault="00F06708" w:rsidP="00F06708">
      <w:pPr>
        <w:tabs>
          <w:tab w:val="left" w:pos="709"/>
          <w:tab w:val="left" w:pos="2268"/>
        </w:tabs>
        <w:spacing w:after="0" w:line="240" w:lineRule="auto"/>
        <w:ind w:left="709"/>
        <w:contextualSpacing/>
        <w:jc w:val="both"/>
        <w:rPr>
          <w:rFonts w:ascii="Times New Roman" w:eastAsia="Times New Roman" w:hAnsi="Times New Roman" w:cs="Times New Roman"/>
          <w:kern w:val="0"/>
          <w:lang w:eastAsia="lv-LV"/>
          <w14:ligatures w14:val="none"/>
        </w:rPr>
      </w:pPr>
    </w:p>
    <w:p w14:paraId="5D68D6A9" w14:textId="2065FDFC" w:rsidR="002931A5" w:rsidRPr="007E6D8B" w:rsidRDefault="002931A5" w:rsidP="002931A5">
      <w:pPr>
        <w:spacing w:after="0" w:line="240" w:lineRule="auto"/>
        <w:ind w:left="1800" w:hanging="807"/>
        <w:jc w:val="center"/>
        <w:outlineLvl w:val="0"/>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V PRETENDENTA ATLASES DOKUMENTI</w:t>
      </w:r>
      <w:r w:rsidR="005D1604" w:rsidRPr="007E6D8B">
        <w:rPr>
          <w:rFonts w:ascii="Times New Roman" w:eastAsia="Times New Roman" w:hAnsi="Times New Roman" w:cs="Times New Roman"/>
          <w:b/>
          <w:kern w:val="0"/>
          <w14:ligatures w14:val="none"/>
        </w:rPr>
        <w:t>, TEHNISKAIS</w:t>
      </w:r>
    </w:p>
    <w:p w14:paraId="1A000BAE" w14:textId="77777777" w:rsidR="002931A5" w:rsidRPr="007E6D8B" w:rsidRDefault="002931A5" w:rsidP="002931A5">
      <w:pPr>
        <w:spacing w:after="0" w:line="240" w:lineRule="auto"/>
        <w:ind w:left="1800" w:hanging="807"/>
        <w:jc w:val="center"/>
        <w:outlineLvl w:val="0"/>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UN FINANŠU PIEDĀVĀJUMS</w:t>
      </w:r>
    </w:p>
    <w:p w14:paraId="0ECCD679" w14:textId="77777777" w:rsidR="002931A5" w:rsidRPr="007E6D8B" w:rsidRDefault="002931A5" w:rsidP="002931A5">
      <w:pPr>
        <w:spacing w:after="0" w:line="240" w:lineRule="auto"/>
        <w:ind w:left="1800" w:firstLine="360"/>
        <w:jc w:val="center"/>
        <w:outlineLvl w:val="0"/>
        <w:rPr>
          <w:rFonts w:ascii="Times New Roman" w:eastAsia="Times New Roman" w:hAnsi="Times New Roman" w:cs="Times New Roman"/>
          <w:b/>
          <w:kern w:val="0"/>
          <w14:ligatures w14:val="none"/>
        </w:rPr>
      </w:pPr>
    </w:p>
    <w:p w14:paraId="634CA5A3" w14:textId="77777777" w:rsidR="002931A5" w:rsidRPr="007E6D8B" w:rsidRDefault="002931A5" w:rsidP="002931A5">
      <w:pPr>
        <w:numPr>
          <w:ilvl w:val="0"/>
          <w:numId w:val="5"/>
        </w:numPr>
        <w:spacing w:after="0" w:line="240" w:lineRule="auto"/>
        <w:ind w:left="426" w:hanging="426"/>
        <w:jc w:val="both"/>
        <w:outlineLvl w:val="0"/>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 xml:space="preserve">Pretendenta atlases dokumenti </w:t>
      </w:r>
    </w:p>
    <w:p w14:paraId="0E7B5B93" w14:textId="47E7C2CB" w:rsidR="002931A5" w:rsidRPr="007E6D8B" w:rsidRDefault="002931A5" w:rsidP="002931A5">
      <w:pPr>
        <w:numPr>
          <w:ilvl w:val="1"/>
          <w:numId w:val="5"/>
        </w:numPr>
        <w:spacing w:before="20" w:after="2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Lai noskaidrotu Pretendenta atbilstību Pasūtītāja izvirzītajām atlases prasībām, Pasūtītājs pārbaudīs pieejamo informāciju </w:t>
      </w:r>
      <w:r w:rsidR="004B418F" w:rsidRPr="007E6D8B">
        <w:rPr>
          <w:rFonts w:ascii="Times New Roman" w:eastAsia="Times New Roman" w:hAnsi="Times New Roman" w:cs="Times New Roman"/>
          <w:kern w:val="0"/>
          <w14:ligatures w14:val="none"/>
        </w:rPr>
        <w:t xml:space="preserve">par Pretendentu </w:t>
      </w:r>
      <w:r w:rsidRPr="007E6D8B">
        <w:rPr>
          <w:rFonts w:ascii="Times New Roman" w:eastAsia="Times New Roman" w:hAnsi="Times New Roman" w:cs="Times New Roman"/>
          <w:kern w:val="0"/>
          <w14:ligatures w14:val="none"/>
        </w:rPr>
        <w:t>publisk</w:t>
      </w:r>
      <w:r w:rsidR="004B418F" w:rsidRPr="007E6D8B">
        <w:rPr>
          <w:rFonts w:ascii="Times New Roman" w:eastAsia="Times New Roman" w:hAnsi="Times New Roman" w:cs="Times New Roman"/>
          <w:kern w:val="0"/>
          <w14:ligatures w14:val="none"/>
        </w:rPr>
        <w:t>aj</w:t>
      </w:r>
      <w:r w:rsidRPr="007E6D8B">
        <w:rPr>
          <w:rFonts w:ascii="Times New Roman" w:eastAsia="Times New Roman" w:hAnsi="Times New Roman" w:cs="Times New Roman"/>
          <w:kern w:val="0"/>
          <w14:ligatures w14:val="none"/>
        </w:rPr>
        <w:t>ās datu</w:t>
      </w:r>
      <w:r w:rsidR="004B418F" w:rsidRPr="007E6D8B">
        <w:rPr>
          <w:rFonts w:ascii="Times New Roman" w:eastAsia="Times New Roman" w:hAnsi="Times New Roman" w:cs="Times New Roman"/>
          <w:kern w:val="0"/>
          <w14:ligatures w14:val="none"/>
        </w:rPr>
        <w:t xml:space="preserve"> </w:t>
      </w:r>
      <w:r w:rsidRPr="007E6D8B">
        <w:rPr>
          <w:rFonts w:ascii="Times New Roman" w:eastAsia="Times New Roman" w:hAnsi="Times New Roman" w:cs="Times New Roman"/>
          <w:kern w:val="0"/>
          <w14:ligatures w14:val="none"/>
        </w:rPr>
        <w:t>bāzēs. Pretendentam būs pienākums pēc Pasūtītāja pieprasījuma jebkurā iepirkuma procedūras stadijā iesniegt visus vai daļu no kvalifikāciju apliecinošajiem dokumentiem.</w:t>
      </w:r>
    </w:p>
    <w:p w14:paraId="2D74C575" w14:textId="77777777" w:rsidR="002931A5" w:rsidRPr="007E6D8B" w:rsidRDefault="002931A5" w:rsidP="002931A5">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Kopā ar piedāvājumu pretendentam jāiesniedz šādi “Pretendentu dokumenti”:</w:t>
      </w:r>
    </w:p>
    <w:p w14:paraId="73C7F60A" w14:textId="77777777" w:rsidR="002931A5" w:rsidRPr="007E6D8B" w:rsidRDefault="002931A5" w:rsidP="002931A5">
      <w:pPr>
        <w:numPr>
          <w:ilvl w:val="2"/>
          <w:numId w:val="5"/>
        </w:numPr>
        <w:spacing w:after="0" w:line="240" w:lineRule="auto"/>
        <w:ind w:left="1418"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5936C3FC" w14:textId="77777777" w:rsidR="002931A5" w:rsidRPr="007E6D8B" w:rsidRDefault="002931A5" w:rsidP="002931A5">
      <w:pPr>
        <w:numPr>
          <w:ilvl w:val="2"/>
          <w:numId w:val="5"/>
        </w:numPr>
        <w:spacing w:after="0" w:line="240" w:lineRule="auto"/>
        <w:ind w:left="1418" w:hanging="709"/>
        <w:jc w:val="both"/>
        <w:outlineLvl w:val="0"/>
        <w:rPr>
          <w:rFonts w:ascii="Times New Roman" w:eastAsia="Times New Roman" w:hAnsi="Times New Roman" w:cs="Times New Roman"/>
          <w:b/>
          <w:kern w:val="0"/>
          <w14:ligatures w14:val="none"/>
        </w:rPr>
      </w:pPr>
      <w:r w:rsidRPr="007E6D8B">
        <w:rPr>
          <w:rFonts w:ascii="Times New Roman" w:eastAsia="Times New Roman" w:hAnsi="Times New Roman" w:cs="Times New Roman"/>
          <w:kern w:val="0"/>
          <w14:ligatures w14:val="none"/>
        </w:rPr>
        <w:t>Ārvalstu pretendentiem jāiesniedz izziņa, ja attiecīgās valsts normatīvie akti paredz šādu ziņu publisku reģistrēšanu, kas apliecina pretendenta amatpersonu pārstāvības tiesības;</w:t>
      </w:r>
    </w:p>
    <w:p w14:paraId="2509792F" w14:textId="6DEB2765" w:rsidR="002931A5" w:rsidRPr="007E6D8B" w:rsidRDefault="002931A5" w:rsidP="002931A5">
      <w:pPr>
        <w:numPr>
          <w:ilvl w:val="2"/>
          <w:numId w:val="5"/>
        </w:numPr>
        <w:spacing w:after="0" w:line="240" w:lineRule="auto"/>
        <w:ind w:left="1418" w:hanging="709"/>
        <w:jc w:val="both"/>
        <w:outlineLvl w:val="0"/>
        <w:rPr>
          <w:rFonts w:ascii="Times New Roman" w:eastAsia="Times New Roman" w:hAnsi="Times New Roman" w:cs="Times New Roman"/>
          <w:b/>
          <w:kern w:val="0"/>
          <w14:ligatures w14:val="none"/>
        </w:rPr>
      </w:pPr>
      <w:r w:rsidRPr="007E6D8B">
        <w:rPr>
          <w:rFonts w:ascii="Times New Roman" w:eastAsia="Times New Roman" w:hAnsi="Times New Roman" w:cs="Times New Roman"/>
          <w:kern w:val="0"/>
          <w:szCs w:val="20"/>
          <w14:ligatures w14:val="none"/>
        </w:rPr>
        <w:t xml:space="preserve">Pretendentam jāiesniedz informācija par pretendenta pieredzi </w:t>
      </w:r>
      <w:r w:rsidRPr="007E6D8B">
        <w:rPr>
          <w:rFonts w:ascii="Times New Roman" w:eastAsia="Times New Roman" w:hAnsi="Times New Roman" w:cs="Times New Roman"/>
          <w:kern w:val="0"/>
          <w14:ligatures w14:val="none"/>
        </w:rPr>
        <w:t>transportlīdzekļu remonta un apkopes nodrošināšanā</w:t>
      </w:r>
      <w:r w:rsidRPr="007E6D8B">
        <w:rPr>
          <w:rFonts w:ascii="Times New Roman" w:eastAsia="Times New Roman" w:hAnsi="Times New Roman" w:cs="Times New Roman"/>
          <w:kern w:val="0"/>
          <w:szCs w:val="20"/>
          <w14:ligatures w14:val="none"/>
        </w:rPr>
        <w:t xml:space="preserve">, </w:t>
      </w:r>
      <w:r w:rsidRPr="007E6D8B">
        <w:rPr>
          <w:rFonts w:ascii="Times New Roman" w:eastAsia="Times New Roman" w:hAnsi="Times New Roman" w:cs="Times New Roman"/>
          <w:kern w:val="0"/>
          <w14:ligatures w14:val="none"/>
        </w:rPr>
        <w:t>atbilstoši nolikuma 17.1.</w:t>
      </w:r>
      <w:r w:rsidR="00CE4483" w:rsidRPr="007E6D8B">
        <w:rPr>
          <w:rFonts w:ascii="Times New Roman" w:eastAsia="Times New Roman" w:hAnsi="Times New Roman" w:cs="Times New Roman"/>
          <w:kern w:val="0"/>
          <w14:ligatures w14:val="none"/>
        </w:rPr>
        <w:t xml:space="preserve"> </w:t>
      </w:r>
      <w:r w:rsidRPr="007E6D8B">
        <w:rPr>
          <w:rFonts w:ascii="Times New Roman" w:eastAsia="Times New Roman" w:hAnsi="Times New Roman" w:cs="Times New Roman"/>
          <w:kern w:val="0"/>
          <w14:ligatures w14:val="none"/>
        </w:rPr>
        <w:t>punktam, saskaņā ar tabulu:</w:t>
      </w:r>
    </w:p>
    <w:tbl>
      <w:tblPr>
        <w:tblStyle w:val="TableGrid3"/>
        <w:tblW w:w="8784" w:type="dxa"/>
        <w:jc w:val="center"/>
        <w:tblLayout w:type="fixed"/>
        <w:tblLook w:val="04A0" w:firstRow="1" w:lastRow="0" w:firstColumn="1" w:lastColumn="0" w:noHBand="0" w:noVBand="1"/>
      </w:tblPr>
      <w:tblGrid>
        <w:gridCol w:w="562"/>
        <w:gridCol w:w="1560"/>
        <w:gridCol w:w="2127"/>
        <w:gridCol w:w="2125"/>
        <w:gridCol w:w="2410"/>
      </w:tblGrid>
      <w:tr w:rsidR="005A31B2" w:rsidRPr="007E6D8B" w14:paraId="25AD58FA" w14:textId="77777777" w:rsidTr="005A31B2">
        <w:trPr>
          <w:jc w:val="center"/>
        </w:trPr>
        <w:tc>
          <w:tcPr>
            <w:tcW w:w="562" w:type="dxa"/>
            <w:shd w:val="clear" w:color="auto" w:fill="F2F2F2" w:themeFill="background1" w:themeFillShade="F2"/>
            <w:vAlign w:val="center"/>
          </w:tcPr>
          <w:p w14:paraId="777AC35B" w14:textId="77777777" w:rsidR="005A31B2" w:rsidRPr="007E6D8B" w:rsidRDefault="005A31B2" w:rsidP="00A253CA">
            <w:pPr>
              <w:spacing w:line="259" w:lineRule="auto"/>
              <w:jc w:val="center"/>
              <w:rPr>
                <w:rFonts w:ascii="Times New Roman" w:hAnsi="Times New Roman"/>
                <w:b/>
              </w:rPr>
            </w:pPr>
            <w:r w:rsidRPr="007E6D8B">
              <w:rPr>
                <w:rFonts w:ascii="Times New Roman" w:hAnsi="Times New Roman"/>
                <w:b/>
              </w:rPr>
              <w:t>Nr.</w:t>
            </w:r>
          </w:p>
          <w:p w14:paraId="3BA57E9B" w14:textId="2E77B0D6" w:rsidR="005A31B2" w:rsidRPr="007E6D8B" w:rsidRDefault="005A31B2" w:rsidP="00A253CA">
            <w:pPr>
              <w:spacing w:line="259" w:lineRule="auto"/>
              <w:jc w:val="center"/>
              <w:rPr>
                <w:rFonts w:ascii="Times New Roman" w:hAnsi="Times New Roman"/>
                <w:b/>
              </w:rPr>
            </w:pPr>
            <w:r w:rsidRPr="007E6D8B">
              <w:rPr>
                <w:rFonts w:ascii="Times New Roman" w:hAnsi="Times New Roman"/>
                <w:b/>
              </w:rPr>
              <w:t>p. k.</w:t>
            </w:r>
          </w:p>
        </w:tc>
        <w:tc>
          <w:tcPr>
            <w:tcW w:w="1560" w:type="dxa"/>
            <w:shd w:val="clear" w:color="auto" w:fill="F2F2F2" w:themeFill="background1" w:themeFillShade="F2"/>
            <w:vAlign w:val="center"/>
          </w:tcPr>
          <w:p w14:paraId="56F6E696" w14:textId="099F4C00" w:rsidR="005A31B2" w:rsidRPr="007E6D8B" w:rsidRDefault="005A31B2" w:rsidP="00A253CA">
            <w:pPr>
              <w:spacing w:line="259" w:lineRule="auto"/>
              <w:jc w:val="center"/>
              <w:rPr>
                <w:rFonts w:ascii="Times New Roman" w:hAnsi="Times New Roman"/>
                <w:b/>
              </w:rPr>
            </w:pPr>
            <w:r w:rsidRPr="007E6D8B">
              <w:rPr>
                <w:rFonts w:ascii="Times New Roman" w:hAnsi="Times New Roman"/>
                <w:b/>
              </w:rPr>
              <w:t>Pasūtītājs</w:t>
            </w:r>
          </w:p>
        </w:tc>
        <w:tc>
          <w:tcPr>
            <w:tcW w:w="2127" w:type="dxa"/>
            <w:shd w:val="clear" w:color="auto" w:fill="F2F2F2" w:themeFill="background1" w:themeFillShade="F2"/>
            <w:vAlign w:val="center"/>
          </w:tcPr>
          <w:p w14:paraId="1E806A65" w14:textId="7C784EE5" w:rsidR="005A31B2" w:rsidRPr="007E6D8B" w:rsidRDefault="005A31B2" w:rsidP="00A253CA">
            <w:pPr>
              <w:spacing w:line="259" w:lineRule="auto"/>
              <w:jc w:val="center"/>
              <w:rPr>
                <w:rFonts w:ascii="Times New Roman" w:hAnsi="Times New Roman"/>
                <w:b/>
              </w:rPr>
            </w:pPr>
            <w:r w:rsidRPr="007E6D8B">
              <w:rPr>
                <w:rFonts w:ascii="Times New Roman" w:hAnsi="Times New Roman"/>
                <w:b/>
              </w:rPr>
              <w:t>Pakalpojuma īss raksturojums</w:t>
            </w:r>
          </w:p>
        </w:tc>
        <w:tc>
          <w:tcPr>
            <w:tcW w:w="2125" w:type="dxa"/>
            <w:shd w:val="clear" w:color="auto" w:fill="F2F2F2" w:themeFill="background1" w:themeFillShade="F2"/>
            <w:vAlign w:val="center"/>
          </w:tcPr>
          <w:p w14:paraId="5EB68C8F" w14:textId="64DA1C66" w:rsidR="005A31B2" w:rsidRPr="007E6D8B" w:rsidRDefault="005A31B2" w:rsidP="00A253CA">
            <w:pPr>
              <w:spacing w:line="259" w:lineRule="auto"/>
              <w:jc w:val="center"/>
              <w:rPr>
                <w:rFonts w:ascii="Times New Roman" w:hAnsi="Times New Roman"/>
                <w:b/>
              </w:rPr>
            </w:pPr>
            <w:r w:rsidRPr="007E6D8B">
              <w:rPr>
                <w:rFonts w:ascii="Times New Roman" w:hAnsi="Times New Roman"/>
                <w:b/>
              </w:rPr>
              <w:t>Līguma izpildes termiņš</w:t>
            </w:r>
          </w:p>
        </w:tc>
        <w:tc>
          <w:tcPr>
            <w:tcW w:w="2410" w:type="dxa"/>
            <w:shd w:val="clear" w:color="auto" w:fill="F2F2F2" w:themeFill="background1" w:themeFillShade="F2"/>
            <w:vAlign w:val="center"/>
          </w:tcPr>
          <w:p w14:paraId="1C3B3001" w14:textId="6EEB9562" w:rsidR="005A31B2" w:rsidRPr="007E6D8B" w:rsidRDefault="005A31B2" w:rsidP="00A253CA">
            <w:pPr>
              <w:spacing w:line="259" w:lineRule="auto"/>
              <w:jc w:val="center"/>
              <w:rPr>
                <w:rFonts w:ascii="Times New Roman" w:hAnsi="Times New Roman"/>
                <w:b/>
              </w:rPr>
            </w:pPr>
            <w:r w:rsidRPr="007E6D8B">
              <w:rPr>
                <w:rFonts w:ascii="Times New Roman" w:hAnsi="Times New Roman"/>
                <w:b/>
              </w:rPr>
              <w:t>Pasūtītāja kontaktpersona, amats, tālrunis</w:t>
            </w:r>
          </w:p>
        </w:tc>
      </w:tr>
      <w:tr w:rsidR="005A31B2" w:rsidRPr="007E6D8B" w14:paraId="74D36D4F" w14:textId="77777777" w:rsidTr="005A31B2">
        <w:trPr>
          <w:trHeight w:val="227"/>
          <w:jc w:val="center"/>
        </w:trPr>
        <w:tc>
          <w:tcPr>
            <w:tcW w:w="562" w:type="dxa"/>
            <w:vAlign w:val="center"/>
          </w:tcPr>
          <w:p w14:paraId="063B34A8" w14:textId="3FED6338" w:rsidR="005A31B2" w:rsidRPr="007E6D8B" w:rsidRDefault="005A31B2" w:rsidP="00A253CA">
            <w:pPr>
              <w:spacing w:line="276" w:lineRule="auto"/>
              <w:contextualSpacing/>
              <w:jc w:val="center"/>
              <w:rPr>
                <w:rFonts w:ascii="Times New Roman" w:hAnsi="Times New Roman"/>
                <w:bCs/>
              </w:rPr>
            </w:pPr>
            <w:r w:rsidRPr="007E6D8B">
              <w:rPr>
                <w:rFonts w:ascii="Times New Roman" w:hAnsi="Times New Roman"/>
                <w:bCs/>
              </w:rPr>
              <w:t>1.</w:t>
            </w:r>
          </w:p>
        </w:tc>
        <w:tc>
          <w:tcPr>
            <w:tcW w:w="1560" w:type="dxa"/>
          </w:tcPr>
          <w:p w14:paraId="285FCF99" w14:textId="77777777" w:rsidR="005A31B2" w:rsidRPr="007E6D8B" w:rsidRDefault="005A31B2" w:rsidP="002931A5">
            <w:pPr>
              <w:spacing w:line="276" w:lineRule="auto"/>
              <w:rPr>
                <w:rFonts w:ascii="Times New Roman" w:hAnsi="Times New Roman"/>
                <w:b/>
              </w:rPr>
            </w:pPr>
          </w:p>
        </w:tc>
        <w:tc>
          <w:tcPr>
            <w:tcW w:w="2127" w:type="dxa"/>
          </w:tcPr>
          <w:p w14:paraId="6F9E5D8C" w14:textId="77777777" w:rsidR="005A31B2" w:rsidRPr="007E6D8B" w:rsidRDefault="005A31B2" w:rsidP="002931A5">
            <w:pPr>
              <w:spacing w:line="276" w:lineRule="auto"/>
              <w:rPr>
                <w:rFonts w:ascii="Times New Roman" w:hAnsi="Times New Roman"/>
                <w:b/>
              </w:rPr>
            </w:pPr>
          </w:p>
        </w:tc>
        <w:tc>
          <w:tcPr>
            <w:tcW w:w="2125" w:type="dxa"/>
          </w:tcPr>
          <w:p w14:paraId="24CD08C4" w14:textId="3F7E6967" w:rsidR="005A31B2" w:rsidRPr="007E6D8B" w:rsidRDefault="005A31B2" w:rsidP="002931A5">
            <w:pPr>
              <w:spacing w:line="276" w:lineRule="auto"/>
              <w:rPr>
                <w:rFonts w:ascii="Times New Roman" w:hAnsi="Times New Roman"/>
                <w:b/>
              </w:rPr>
            </w:pPr>
          </w:p>
        </w:tc>
        <w:tc>
          <w:tcPr>
            <w:tcW w:w="2410" w:type="dxa"/>
          </w:tcPr>
          <w:p w14:paraId="68D60039" w14:textId="77777777" w:rsidR="005A31B2" w:rsidRPr="007E6D8B" w:rsidRDefault="005A31B2" w:rsidP="002931A5">
            <w:pPr>
              <w:spacing w:line="276" w:lineRule="auto"/>
              <w:rPr>
                <w:rFonts w:ascii="Times New Roman" w:hAnsi="Times New Roman"/>
                <w:b/>
              </w:rPr>
            </w:pPr>
          </w:p>
        </w:tc>
      </w:tr>
      <w:tr w:rsidR="005A31B2" w:rsidRPr="007E6D8B" w14:paraId="6D4E93A2" w14:textId="77777777" w:rsidTr="005A31B2">
        <w:trPr>
          <w:trHeight w:val="227"/>
          <w:jc w:val="center"/>
        </w:trPr>
        <w:tc>
          <w:tcPr>
            <w:tcW w:w="562" w:type="dxa"/>
            <w:vAlign w:val="center"/>
          </w:tcPr>
          <w:p w14:paraId="6E157166" w14:textId="6A08D747" w:rsidR="005A31B2" w:rsidRPr="007E6D8B" w:rsidRDefault="005A31B2" w:rsidP="00A253CA">
            <w:pPr>
              <w:spacing w:line="276" w:lineRule="auto"/>
              <w:contextualSpacing/>
              <w:jc w:val="center"/>
              <w:rPr>
                <w:rFonts w:ascii="Times New Roman" w:hAnsi="Times New Roman"/>
                <w:bCs/>
              </w:rPr>
            </w:pPr>
            <w:r w:rsidRPr="007E6D8B">
              <w:rPr>
                <w:rFonts w:ascii="Times New Roman" w:hAnsi="Times New Roman"/>
                <w:bCs/>
              </w:rPr>
              <w:t>2.</w:t>
            </w:r>
          </w:p>
        </w:tc>
        <w:tc>
          <w:tcPr>
            <w:tcW w:w="1560" w:type="dxa"/>
          </w:tcPr>
          <w:p w14:paraId="47AC4014" w14:textId="77777777" w:rsidR="005A31B2" w:rsidRPr="007E6D8B" w:rsidRDefault="005A31B2" w:rsidP="002931A5">
            <w:pPr>
              <w:spacing w:line="276" w:lineRule="auto"/>
              <w:rPr>
                <w:rFonts w:ascii="Times New Roman" w:hAnsi="Times New Roman"/>
                <w:b/>
              </w:rPr>
            </w:pPr>
          </w:p>
        </w:tc>
        <w:tc>
          <w:tcPr>
            <w:tcW w:w="2127" w:type="dxa"/>
          </w:tcPr>
          <w:p w14:paraId="6E879B26" w14:textId="77777777" w:rsidR="005A31B2" w:rsidRPr="007E6D8B" w:rsidRDefault="005A31B2" w:rsidP="002931A5">
            <w:pPr>
              <w:spacing w:line="276" w:lineRule="auto"/>
              <w:rPr>
                <w:rFonts w:ascii="Times New Roman" w:hAnsi="Times New Roman"/>
                <w:b/>
              </w:rPr>
            </w:pPr>
          </w:p>
        </w:tc>
        <w:tc>
          <w:tcPr>
            <w:tcW w:w="2125" w:type="dxa"/>
          </w:tcPr>
          <w:p w14:paraId="7BA970ED" w14:textId="2977A87D" w:rsidR="005A31B2" w:rsidRPr="007E6D8B" w:rsidRDefault="005A31B2" w:rsidP="002931A5">
            <w:pPr>
              <w:spacing w:line="276" w:lineRule="auto"/>
              <w:rPr>
                <w:rFonts w:ascii="Times New Roman" w:hAnsi="Times New Roman"/>
                <w:b/>
              </w:rPr>
            </w:pPr>
          </w:p>
        </w:tc>
        <w:tc>
          <w:tcPr>
            <w:tcW w:w="2410" w:type="dxa"/>
          </w:tcPr>
          <w:p w14:paraId="2E5E28C3" w14:textId="77777777" w:rsidR="005A31B2" w:rsidRPr="007E6D8B" w:rsidRDefault="005A31B2" w:rsidP="002931A5">
            <w:pPr>
              <w:spacing w:line="276" w:lineRule="auto"/>
              <w:rPr>
                <w:rFonts w:ascii="Times New Roman" w:hAnsi="Times New Roman"/>
                <w:b/>
              </w:rPr>
            </w:pPr>
          </w:p>
        </w:tc>
      </w:tr>
    </w:tbl>
    <w:p w14:paraId="621A19C7" w14:textId="2808F6AF" w:rsidR="007C127F" w:rsidRPr="007E6D8B" w:rsidRDefault="007C127F" w:rsidP="007C127F">
      <w:pPr>
        <w:pStyle w:val="BodyText2"/>
        <w:tabs>
          <w:tab w:val="clear" w:pos="0"/>
        </w:tabs>
        <w:ind w:left="1418"/>
        <w:rPr>
          <w:rFonts w:ascii="Times New Roman" w:hAnsi="Times New Roman"/>
        </w:rPr>
      </w:pPr>
      <w:r w:rsidRPr="007E6D8B">
        <w:rPr>
          <w:rFonts w:ascii="Times New Roman" w:hAnsi="Times New Roman"/>
        </w:rPr>
        <w:t>Pretendentam par vismaz 2</w:t>
      </w:r>
      <w:r w:rsidR="004B418F" w:rsidRPr="007E6D8B">
        <w:rPr>
          <w:rFonts w:ascii="Times New Roman" w:hAnsi="Times New Roman"/>
        </w:rPr>
        <w:t xml:space="preserve"> (diviem)</w:t>
      </w:r>
      <w:r w:rsidRPr="007E6D8B">
        <w:rPr>
          <w:rFonts w:ascii="Times New Roman" w:hAnsi="Times New Roman"/>
        </w:rPr>
        <w:t xml:space="preserve"> atbilstoši 18.2.3.punkta sarakstā norādītajiem pasūtītājiem obligāti </w:t>
      </w:r>
      <w:r w:rsidRPr="007E6D8B">
        <w:rPr>
          <w:rFonts w:ascii="Times New Roman" w:hAnsi="Times New Roman"/>
          <w:b/>
          <w:bCs/>
        </w:rPr>
        <w:t>jāpievieno pasūtītāju izziņas (atsauksmes)</w:t>
      </w:r>
      <w:r w:rsidRPr="007E6D8B">
        <w:rPr>
          <w:rFonts w:ascii="Times New Roman" w:hAnsi="Times New Roman"/>
        </w:rPr>
        <w:t>, kurās tas apliecina pretendenta pieredzi (ja pretendents objektīvu iemeslu dēļ nevar iesniegt darbu pasūtītāja izziņas, jāiesniedz citi dokumenti, kas apliecina pretendenta pieredzes atbilstību 17.1.punkta prasībām). Pretendentam nav jāpievieno Pasūtītāja izsniegtas izziņas/atsauksmes.</w:t>
      </w:r>
    </w:p>
    <w:p w14:paraId="00B593C6" w14:textId="5DC85F15" w:rsidR="002931A5" w:rsidRPr="007E6D8B" w:rsidRDefault="002931A5" w:rsidP="002931A5">
      <w:pPr>
        <w:numPr>
          <w:ilvl w:val="2"/>
          <w:numId w:val="5"/>
        </w:numPr>
        <w:spacing w:after="0" w:line="240" w:lineRule="auto"/>
        <w:ind w:left="1418"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 Pretendentam jāiesniedz informācij</w:t>
      </w:r>
      <w:r w:rsidR="00A253CA" w:rsidRPr="007E6D8B">
        <w:rPr>
          <w:rFonts w:ascii="Times New Roman" w:eastAsia="Times New Roman" w:hAnsi="Times New Roman" w:cs="Times New Roman"/>
          <w:kern w:val="0"/>
          <w14:ligatures w14:val="none"/>
        </w:rPr>
        <w:t>a</w:t>
      </w:r>
      <w:r w:rsidRPr="007E6D8B">
        <w:rPr>
          <w:rFonts w:ascii="Times New Roman" w:eastAsia="Times New Roman" w:hAnsi="Times New Roman" w:cs="Times New Roman"/>
          <w:kern w:val="0"/>
          <w14:ligatures w14:val="none"/>
        </w:rPr>
        <w:t xml:space="preserve"> un iekārtu saraksts, kas apliecina, ka Pretendentam ir serviss</w:t>
      </w:r>
      <w:r w:rsidRPr="007E6D8B">
        <w:rPr>
          <w:rFonts w:ascii="Times New Roman" w:eastAsia="Times New Roman" w:hAnsi="Times New Roman" w:cs="Times New Roman"/>
          <w:kern w:val="0"/>
          <w:lang w:eastAsia="lv-LV"/>
          <w14:ligatures w14:val="none"/>
        </w:rPr>
        <w:t xml:space="preserve"> Rīgas pilsētas administratīvajā teritorijā </w:t>
      </w:r>
      <w:r w:rsidRPr="007E6D8B">
        <w:rPr>
          <w:rFonts w:ascii="Times New Roman" w:eastAsia="Times New Roman" w:hAnsi="Times New Roman" w:cs="Times New Roman"/>
          <w:kern w:val="0"/>
          <w14:ligatures w14:val="none"/>
        </w:rPr>
        <w:t>vai ne vairāk</w:t>
      </w:r>
      <w:r w:rsidR="00804753" w:rsidRPr="007E6D8B">
        <w:rPr>
          <w:rFonts w:ascii="Times New Roman" w:eastAsia="Times New Roman" w:hAnsi="Times New Roman" w:cs="Times New Roman"/>
          <w:kern w:val="0"/>
          <w14:ligatures w14:val="none"/>
        </w:rPr>
        <w:t>,</w:t>
      </w:r>
      <w:r w:rsidRPr="007E6D8B">
        <w:rPr>
          <w:rFonts w:ascii="Times New Roman" w:eastAsia="Times New Roman" w:hAnsi="Times New Roman" w:cs="Times New Roman"/>
          <w:kern w:val="0"/>
          <w14:ligatures w14:val="none"/>
        </w:rPr>
        <w:t xml:space="preserve"> kā </w:t>
      </w:r>
      <w:r w:rsidRPr="007E6D8B">
        <w:rPr>
          <w:rFonts w:ascii="Times New Roman" w:eastAsia="Times New Roman" w:hAnsi="Times New Roman" w:cs="Times New Roman"/>
          <w:kern w:val="0"/>
          <w:szCs w:val="20"/>
          <w14:ligatures w14:val="none"/>
        </w:rPr>
        <w:t xml:space="preserve">20 km </w:t>
      </w:r>
      <w:r w:rsidR="004B418F" w:rsidRPr="007E6D8B">
        <w:rPr>
          <w:rFonts w:ascii="Times New Roman" w:eastAsia="Times New Roman" w:hAnsi="Times New Roman" w:cs="Times New Roman"/>
          <w:kern w:val="0"/>
          <w:szCs w:val="20"/>
          <w14:ligatures w14:val="none"/>
        </w:rPr>
        <w:t xml:space="preserve">attālumā </w:t>
      </w:r>
      <w:r w:rsidRPr="007E6D8B">
        <w:rPr>
          <w:rFonts w:ascii="Times New Roman" w:eastAsia="Times New Roman" w:hAnsi="Times New Roman" w:cs="Times New Roman"/>
          <w:kern w:val="0"/>
          <w:szCs w:val="20"/>
          <w14:ligatures w14:val="none"/>
        </w:rPr>
        <w:t xml:space="preserve">no </w:t>
      </w:r>
      <w:r w:rsidRPr="007E6D8B">
        <w:rPr>
          <w:rFonts w:ascii="Times New Roman" w:eastAsia="Times New Roman" w:hAnsi="Times New Roman" w:cs="Times New Roman"/>
          <w:kern w:val="0"/>
          <w14:ligatures w14:val="none"/>
        </w:rPr>
        <w:t>Rīgas pilsētas administratīvās teritorijas robežas</w:t>
      </w:r>
      <w:r w:rsidRPr="007E6D8B">
        <w:rPr>
          <w:rFonts w:ascii="Times New Roman" w:eastAsia="Times New Roman" w:hAnsi="Times New Roman" w:cs="Times New Roman"/>
          <w:kern w:val="0"/>
          <w:lang w:eastAsia="lv-LV"/>
          <w14:ligatures w14:val="none"/>
        </w:rPr>
        <w:t>,</w:t>
      </w:r>
      <w:r w:rsidRPr="007E6D8B">
        <w:rPr>
          <w:rFonts w:ascii="Times New Roman" w:eastAsia="Times New Roman" w:hAnsi="Times New Roman" w:cs="Times New Roman"/>
          <w:kern w:val="0"/>
          <w14:ligatures w14:val="none"/>
        </w:rPr>
        <w:t xml:space="preserve"> kas aprīkots ar mūsdienīgām diagnostikas iekārtām un citām specializētām ierīcēm un instrumentiem, lai nodrošinātu transportlīdzekļu apkopes un remonta pakalpojumus, atbilstoši nolikuma 17.2.</w:t>
      </w:r>
      <w:r w:rsidR="00A253CA" w:rsidRPr="007E6D8B">
        <w:rPr>
          <w:rFonts w:ascii="Times New Roman" w:eastAsia="Times New Roman" w:hAnsi="Times New Roman" w:cs="Times New Roman"/>
          <w:kern w:val="0"/>
          <w14:ligatures w14:val="none"/>
        </w:rPr>
        <w:t xml:space="preserve"> </w:t>
      </w:r>
      <w:r w:rsidRPr="007E6D8B">
        <w:rPr>
          <w:rFonts w:ascii="Times New Roman" w:eastAsia="Times New Roman" w:hAnsi="Times New Roman" w:cs="Times New Roman"/>
          <w:kern w:val="0"/>
          <w14:ligatures w14:val="none"/>
        </w:rPr>
        <w:t>punktam;</w:t>
      </w:r>
    </w:p>
    <w:p w14:paraId="666EB26E" w14:textId="0D5AA422" w:rsidR="00A311C5" w:rsidRPr="007E6D8B" w:rsidRDefault="00A311C5" w:rsidP="00A311C5">
      <w:pPr>
        <w:numPr>
          <w:ilvl w:val="2"/>
          <w:numId w:val="5"/>
        </w:numPr>
        <w:spacing w:after="0" w:line="240" w:lineRule="auto"/>
        <w:ind w:left="1418"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Pretendentam jāiesniedz informācija par spēkā esošu Valsts vides dienesta ”C” kategorijas piesārņojošas darbības atļauju atbilstoši iepirkuma procedūras nolikuma 17.3. punkta prasībai. </w:t>
      </w:r>
    </w:p>
    <w:p w14:paraId="50F2BE03" w14:textId="387C9554" w:rsidR="002931A5" w:rsidRPr="007E6D8B" w:rsidRDefault="00911E8A" w:rsidP="002931A5">
      <w:pPr>
        <w:numPr>
          <w:ilvl w:val="2"/>
          <w:numId w:val="5"/>
        </w:numPr>
        <w:spacing w:after="0" w:line="240" w:lineRule="auto"/>
        <w:ind w:left="1418"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Pretendents </w:t>
      </w:r>
      <w:r w:rsidR="00235718" w:rsidRPr="007E6D8B">
        <w:rPr>
          <w:rFonts w:ascii="Times New Roman" w:eastAsia="Times New Roman" w:hAnsi="Times New Roman" w:cs="Times New Roman"/>
          <w:kern w:val="0"/>
          <w14:ligatures w14:val="none"/>
        </w:rPr>
        <w:t xml:space="preserve">atbilstoši nolikuma 17.4. punktam </w:t>
      </w:r>
      <w:r w:rsidRPr="007E6D8B">
        <w:rPr>
          <w:rFonts w:ascii="Times New Roman" w:eastAsia="Times New Roman" w:hAnsi="Times New Roman" w:cs="Times New Roman"/>
          <w:kern w:val="0"/>
          <w14:ligatures w14:val="none"/>
        </w:rPr>
        <w:t>iesniedz</w:t>
      </w:r>
      <w:r w:rsidR="00B34E00" w:rsidRPr="007E6D8B">
        <w:rPr>
          <w:rFonts w:ascii="Times New Roman" w:eastAsia="Times New Roman" w:hAnsi="Times New Roman" w:cs="Times New Roman"/>
          <w:kern w:val="0"/>
          <w14:ligatures w14:val="none"/>
        </w:rPr>
        <w:t xml:space="preserve"> brīvā formā sagatavotu</w:t>
      </w:r>
      <w:r w:rsidRPr="007E6D8B">
        <w:rPr>
          <w:rFonts w:ascii="Times New Roman" w:eastAsia="Times New Roman" w:hAnsi="Times New Roman" w:cs="Times New Roman"/>
          <w:kern w:val="0"/>
          <w14:ligatures w14:val="none"/>
        </w:rPr>
        <w:t xml:space="preserve"> apliecinājumu</w:t>
      </w:r>
      <w:r w:rsidR="002931A5" w:rsidRPr="007E6D8B">
        <w:rPr>
          <w:rFonts w:ascii="Times New Roman" w:eastAsia="Times New Roman" w:hAnsi="Times New Roman" w:cs="Times New Roman"/>
          <w:kern w:val="0"/>
          <w14:ligatures w14:val="none"/>
        </w:rPr>
        <w:t>, ka</w:t>
      </w:r>
      <w:r w:rsidR="003C76F5" w:rsidRPr="007E6D8B">
        <w:rPr>
          <w:rFonts w:ascii="Times New Roman" w:eastAsia="Times New Roman" w:hAnsi="Times New Roman" w:cs="Times New Roman"/>
          <w:kern w:val="0"/>
          <w14:ligatures w14:val="none"/>
        </w:rPr>
        <w:t xml:space="preserve"> P</w:t>
      </w:r>
      <w:r w:rsidR="002931A5" w:rsidRPr="007E6D8B">
        <w:rPr>
          <w:rFonts w:ascii="Times New Roman" w:eastAsia="Times New Roman" w:hAnsi="Times New Roman" w:cs="Times New Roman"/>
          <w:kern w:val="0"/>
          <w14:ligatures w14:val="none"/>
        </w:rPr>
        <w:t xml:space="preserve">retendenta rīcībā </w:t>
      </w:r>
      <w:r w:rsidR="00F339DF" w:rsidRPr="007E6D8B">
        <w:rPr>
          <w:rFonts w:ascii="Times New Roman" w:eastAsia="Times New Roman" w:hAnsi="Times New Roman" w:cs="Times New Roman"/>
          <w:kern w:val="0"/>
          <w14:ligatures w14:val="none"/>
        </w:rPr>
        <w:t xml:space="preserve">ir kvalificēts </w:t>
      </w:r>
      <w:r w:rsidR="002931A5" w:rsidRPr="007E6D8B">
        <w:rPr>
          <w:rFonts w:ascii="Times New Roman" w:eastAsia="Times New Roman" w:hAnsi="Times New Roman" w:cs="Times New Roman"/>
          <w:kern w:val="0"/>
          <w14:ligatures w14:val="none"/>
        </w:rPr>
        <w:t>personāl</w:t>
      </w:r>
      <w:r w:rsidR="00F339DF" w:rsidRPr="007E6D8B">
        <w:rPr>
          <w:rFonts w:ascii="Times New Roman" w:eastAsia="Times New Roman" w:hAnsi="Times New Roman" w:cs="Times New Roman"/>
          <w:kern w:val="0"/>
          <w14:ligatures w14:val="none"/>
        </w:rPr>
        <w:t>s</w:t>
      </w:r>
      <w:r w:rsidR="002931A5" w:rsidRPr="007E6D8B">
        <w:rPr>
          <w:rFonts w:ascii="Times New Roman" w:eastAsia="Times New Roman" w:hAnsi="Times New Roman" w:cs="Times New Roman"/>
          <w:kern w:val="0"/>
          <w14:ligatures w14:val="none"/>
        </w:rPr>
        <w:t>/darbiniek</w:t>
      </w:r>
      <w:r w:rsidR="00F339DF" w:rsidRPr="007E6D8B">
        <w:rPr>
          <w:rFonts w:ascii="Times New Roman" w:eastAsia="Times New Roman" w:hAnsi="Times New Roman" w:cs="Times New Roman"/>
          <w:kern w:val="0"/>
          <w14:ligatures w14:val="none"/>
        </w:rPr>
        <w:t>i</w:t>
      </w:r>
      <w:r w:rsidR="002931A5" w:rsidRPr="007E6D8B">
        <w:rPr>
          <w:rFonts w:ascii="Times New Roman" w:eastAsia="Times New Roman" w:hAnsi="Times New Roman" w:cs="Times New Roman"/>
          <w:kern w:val="0"/>
          <w14:ligatures w14:val="none"/>
        </w:rPr>
        <w:t xml:space="preserve">, kas nodrošinās Pakalpojumu iepirkuma līguma ietvaros, ja pretendents tiks atzīts par </w:t>
      </w:r>
      <w:r w:rsidR="002931A5" w:rsidRPr="007E6D8B">
        <w:rPr>
          <w:rFonts w:ascii="Times New Roman" w:eastAsia="Times New Roman" w:hAnsi="Times New Roman" w:cs="Times New Roman"/>
          <w:kern w:val="0"/>
          <w:szCs w:val="20"/>
          <w14:ligatures w14:val="none"/>
        </w:rPr>
        <w:t>iepirkuma procedūras</w:t>
      </w:r>
      <w:r w:rsidR="002931A5" w:rsidRPr="007E6D8B">
        <w:rPr>
          <w:rFonts w:ascii="Times New Roman" w:eastAsia="Times New Roman" w:hAnsi="Times New Roman" w:cs="Times New Roman"/>
          <w:kern w:val="0"/>
          <w14:ligatures w14:val="none"/>
        </w:rPr>
        <w:t xml:space="preserve"> uzvarētāju</w:t>
      </w:r>
      <w:r w:rsidR="007B47EA" w:rsidRPr="007E6D8B">
        <w:rPr>
          <w:rFonts w:ascii="Times New Roman" w:eastAsia="Times New Roman" w:hAnsi="Times New Roman" w:cs="Times New Roman"/>
          <w:kern w:val="0"/>
          <w14:ligatures w14:val="none"/>
        </w:rPr>
        <w:t>.</w:t>
      </w:r>
      <w:r w:rsidR="002931A5" w:rsidRPr="007E6D8B">
        <w:rPr>
          <w:rFonts w:ascii="Times New Roman" w:eastAsia="Times New Roman" w:hAnsi="Times New Roman" w:cs="Times New Roman"/>
          <w:kern w:val="0"/>
          <w14:ligatures w14:val="none"/>
        </w:rPr>
        <w:t xml:space="preserve"> </w:t>
      </w:r>
    </w:p>
    <w:p w14:paraId="4B8A1C5A" w14:textId="77777777" w:rsidR="002931A5" w:rsidRPr="007E6D8B" w:rsidRDefault="002931A5" w:rsidP="002931A5">
      <w:pPr>
        <w:spacing w:after="0" w:line="240" w:lineRule="auto"/>
        <w:jc w:val="both"/>
        <w:outlineLvl w:val="0"/>
        <w:rPr>
          <w:rFonts w:ascii="Times New Roman" w:eastAsia="Times New Roman" w:hAnsi="Times New Roman" w:cs="Times New Roman"/>
          <w:kern w:val="0"/>
          <w14:ligatures w14:val="none"/>
        </w:rPr>
      </w:pPr>
    </w:p>
    <w:p w14:paraId="07B20683" w14:textId="77777777" w:rsidR="002931A5" w:rsidRPr="007E6D8B" w:rsidRDefault="002931A5" w:rsidP="002931A5">
      <w:pPr>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53B08C81" w14:textId="77777777" w:rsidR="002931A5" w:rsidRPr="007E6D8B" w:rsidRDefault="002931A5" w:rsidP="002931A5">
      <w:pPr>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szCs w:val="20"/>
          <w14:ligatures w14:val="none"/>
        </w:rPr>
        <w:t>Apliecinot</w:t>
      </w:r>
      <w:r w:rsidRPr="007E6D8B">
        <w:rPr>
          <w:rFonts w:ascii="Times New Roman" w:eastAsia="Times New Roman" w:hAnsi="Times New Roman" w:cs="Times New Roman"/>
          <w:kern w:val="0"/>
          <w14:ligatures w14:val="none"/>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370B248E" w14:textId="77777777" w:rsidR="002931A5" w:rsidRPr="007E6D8B" w:rsidRDefault="002931A5" w:rsidP="002931A5">
      <w:pPr>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szCs w:val="20"/>
          <w14:ligatures w14:val="none"/>
        </w:rPr>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procentos no piedāvātās kopējās iepirkuma līguma cenas, un kurā apakšuzņēmējs apliecina gatavību veikt šos darbus, gadījumā, ja pretendents tiks atzīts par uzvarētāju. Apakšuzņēmēja sniedzamo pakalpojumu kopējo vērtību nosaka, ņemot vērā apakšuzņēmēja un visu attiecīgās iepirkuma procedūras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41862072" w14:textId="77777777" w:rsidR="002931A5" w:rsidRPr="007E6D8B" w:rsidRDefault="002931A5" w:rsidP="002931A5">
      <w:pPr>
        <w:numPr>
          <w:ilvl w:val="1"/>
          <w:numId w:val="5"/>
        </w:numPr>
        <w:spacing w:before="20" w:after="20" w:line="240" w:lineRule="auto"/>
        <w:ind w:left="567" w:hanging="567"/>
        <w:jc w:val="both"/>
        <w:outlineLvl w:val="0"/>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szCs w:val="20"/>
          <w14:ligatures w14:val="none"/>
        </w:rPr>
        <w:t xml:space="preserve">Pretendenta amatpersonas ar paraksta tiesībām izdota pilnvara, ja piedāvājumu neparaksta pretendenta amatpersona ar paraksta tiesībām. </w:t>
      </w:r>
    </w:p>
    <w:p w14:paraId="51978C7B" w14:textId="77777777" w:rsidR="002931A5" w:rsidRPr="007E6D8B" w:rsidRDefault="002931A5" w:rsidP="002931A5">
      <w:pPr>
        <w:spacing w:after="0" w:line="240" w:lineRule="auto"/>
        <w:ind w:left="720"/>
        <w:jc w:val="both"/>
        <w:outlineLvl w:val="0"/>
        <w:rPr>
          <w:rFonts w:ascii="Times New Roman" w:eastAsia="Times New Roman" w:hAnsi="Times New Roman" w:cs="Times New Roman"/>
          <w:kern w:val="0"/>
          <w14:ligatures w14:val="none"/>
        </w:rPr>
      </w:pPr>
    </w:p>
    <w:p w14:paraId="3DF52712" w14:textId="77777777" w:rsidR="002931A5" w:rsidRPr="007E6D8B" w:rsidRDefault="002931A5" w:rsidP="00A253CA">
      <w:pPr>
        <w:numPr>
          <w:ilvl w:val="0"/>
          <w:numId w:val="5"/>
        </w:numPr>
        <w:spacing w:after="0" w:line="240" w:lineRule="auto"/>
        <w:ind w:left="426" w:hanging="426"/>
        <w:jc w:val="both"/>
        <w:outlineLvl w:val="0"/>
        <w:rPr>
          <w:rFonts w:ascii="Times New Roman" w:eastAsia="Times New Roman" w:hAnsi="Times New Roman" w:cs="Times New Roman"/>
          <w:b/>
          <w:bCs/>
          <w:kern w:val="0"/>
          <w:szCs w:val="20"/>
          <w14:ligatures w14:val="none"/>
        </w:rPr>
      </w:pPr>
      <w:r w:rsidRPr="007E6D8B">
        <w:rPr>
          <w:rFonts w:ascii="Times New Roman" w:eastAsia="Times New Roman" w:hAnsi="Times New Roman" w:cs="Times New Roman"/>
          <w:b/>
          <w:bCs/>
          <w:kern w:val="0"/>
          <w:szCs w:val="20"/>
          <w14:ligatures w14:val="none"/>
        </w:rPr>
        <w:t>Finanšu piedāvājums</w:t>
      </w:r>
    </w:p>
    <w:p w14:paraId="00E8B5F5" w14:textId="1CB1DA52" w:rsidR="002931A5" w:rsidRPr="007E6D8B" w:rsidRDefault="002931A5" w:rsidP="002931A5">
      <w:pPr>
        <w:numPr>
          <w:ilvl w:val="1"/>
          <w:numId w:val="5"/>
        </w:numPr>
        <w:spacing w:after="0" w:line="240" w:lineRule="auto"/>
        <w:ind w:left="567" w:hanging="567"/>
        <w:jc w:val="both"/>
        <w:outlineLvl w:val="0"/>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bCs/>
          <w:kern w:val="0"/>
          <w:szCs w:val="20"/>
          <w14:ligatures w14:val="none"/>
        </w:rPr>
        <w:t xml:space="preserve">Finanšu piedāvājums </w:t>
      </w:r>
      <w:r w:rsidRPr="007E6D8B">
        <w:rPr>
          <w:rFonts w:ascii="Times New Roman" w:eastAsia="Times New Roman" w:hAnsi="Times New Roman" w:cs="Times New Roman"/>
          <w:kern w:val="0"/>
          <w:szCs w:val="20"/>
          <w14:ligatures w14:val="none"/>
        </w:rPr>
        <w:t>jāsagatavo saskaņā ar Finanšu piedāvājuma formu (</w:t>
      </w:r>
      <w:r w:rsidR="00C553E9" w:rsidRPr="007E6D8B">
        <w:rPr>
          <w:rFonts w:ascii="Times New Roman" w:eastAsia="Times New Roman" w:hAnsi="Times New Roman" w:cs="Times New Roman"/>
          <w:kern w:val="0"/>
          <w:szCs w:val="20"/>
          <w14:ligatures w14:val="none"/>
        </w:rPr>
        <w:t>4</w:t>
      </w:r>
      <w:r w:rsidRPr="007E6D8B">
        <w:rPr>
          <w:rFonts w:ascii="Times New Roman" w:eastAsia="Times New Roman" w:hAnsi="Times New Roman" w:cs="Times New Roman"/>
          <w:kern w:val="0"/>
          <w:szCs w:val="20"/>
          <w14:ligatures w14:val="none"/>
        </w:rPr>
        <w:t>.</w:t>
      </w:r>
      <w:r w:rsidR="00A253CA" w:rsidRPr="007E6D8B">
        <w:rPr>
          <w:rFonts w:ascii="Times New Roman" w:eastAsia="Times New Roman" w:hAnsi="Times New Roman" w:cs="Times New Roman"/>
          <w:kern w:val="0"/>
          <w:szCs w:val="20"/>
          <w14:ligatures w14:val="none"/>
        </w:rPr>
        <w:t xml:space="preserve"> </w:t>
      </w:r>
      <w:r w:rsidRPr="007E6D8B">
        <w:rPr>
          <w:rFonts w:ascii="Times New Roman" w:eastAsia="Times New Roman" w:hAnsi="Times New Roman" w:cs="Times New Roman"/>
          <w:kern w:val="0"/>
          <w:szCs w:val="20"/>
          <w14:ligatures w14:val="none"/>
        </w:rPr>
        <w:t>pielikums) par to iepirkuma priekšmeta daļu, kurā Pretendents iesniedz piedāvājumu. Finanšu piedāvājumā norādītajās cenās ietilpst: pakalpojumu vērtība, nodokļi (izņemot pievienotās vērtības nodokli</w:t>
      </w:r>
      <w:r w:rsidR="00A253CA" w:rsidRPr="007E6D8B">
        <w:rPr>
          <w:rFonts w:ascii="Times New Roman" w:eastAsia="Times New Roman" w:hAnsi="Times New Roman" w:cs="Times New Roman"/>
          <w:kern w:val="0"/>
          <w:szCs w:val="20"/>
          <w14:ligatures w14:val="none"/>
        </w:rPr>
        <w:t>s</w:t>
      </w:r>
      <w:r w:rsidRPr="007E6D8B">
        <w:rPr>
          <w:rFonts w:ascii="Times New Roman" w:eastAsia="Times New Roman" w:hAnsi="Times New Roman" w:cs="Times New Roman"/>
          <w:kern w:val="0"/>
          <w:szCs w:val="20"/>
          <w14:ligatures w14:val="none"/>
        </w:rPr>
        <w:t>), nodevas u.c.</w:t>
      </w:r>
    </w:p>
    <w:p w14:paraId="6314491C" w14:textId="06CAE72B" w:rsidR="002931A5" w:rsidRPr="007E6D8B" w:rsidRDefault="002931A5" w:rsidP="00F06708">
      <w:pPr>
        <w:numPr>
          <w:ilvl w:val="1"/>
          <w:numId w:val="5"/>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Piedāvājumā nedrīkst būt svītrojumi, labojumi. Cenas jānorāda ar ne vairāk kā divām zīmēm aiz komata.</w:t>
      </w:r>
    </w:p>
    <w:p w14:paraId="786E336F" w14:textId="77777777" w:rsidR="00DC3740" w:rsidRPr="007E6D8B" w:rsidRDefault="00DC3740" w:rsidP="00DC3740">
      <w:pPr>
        <w:spacing w:after="0" w:line="240" w:lineRule="auto"/>
        <w:ind w:left="567"/>
        <w:contextualSpacing/>
        <w:jc w:val="both"/>
        <w:rPr>
          <w:rFonts w:ascii="Times New Roman" w:eastAsia="Times New Roman" w:hAnsi="Times New Roman" w:cs="Times New Roman"/>
          <w:kern w:val="0"/>
          <w:lang w:eastAsia="lv-LV"/>
          <w14:ligatures w14:val="none"/>
        </w:rPr>
      </w:pPr>
    </w:p>
    <w:p w14:paraId="1C45B02F" w14:textId="77777777" w:rsidR="002931A5" w:rsidRPr="007E6D8B" w:rsidRDefault="002931A5" w:rsidP="00A253CA">
      <w:pPr>
        <w:numPr>
          <w:ilvl w:val="0"/>
          <w:numId w:val="5"/>
        </w:numPr>
        <w:spacing w:after="0" w:line="240" w:lineRule="auto"/>
        <w:ind w:left="426" w:hanging="426"/>
        <w:jc w:val="both"/>
        <w:outlineLvl w:val="0"/>
        <w:rPr>
          <w:rFonts w:ascii="Times New Roman" w:eastAsia="Times New Roman" w:hAnsi="Times New Roman" w:cs="Times New Roman"/>
          <w:b/>
          <w:kern w:val="0"/>
          <w:szCs w:val="20"/>
          <w14:ligatures w14:val="none"/>
        </w:rPr>
      </w:pPr>
      <w:r w:rsidRPr="007E6D8B">
        <w:rPr>
          <w:rFonts w:ascii="Times New Roman" w:eastAsia="Times New Roman" w:hAnsi="Times New Roman" w:cs="Times New Roman"/>
          <w:b/>
          <w:kern w:val="0"/>
          <w:szCs w:val="20"/>
          <w14:ligatures w14:val="none"/>
        </w:rPr>
        <w:t>Tehniskais piedāvājums</w:t>
      </w:r>
    </w:p>
    <w:p w14:paraId="5EFAE85A" w14:textId="0834D6BC" w:rsidR="00A253CA" w:rsidRPr="007E6D8B" w:rsidRDefault="002931A5" w:rsidP="00A253CA">
      <w:pPr>
        <w:numPr>
          <w:ilvl w:val="1"/>
          <w:numId w:val="5"/>
        </w:numPr>
        <w:spacing w:after="0" w:line="240" w:lineRule="auto"/>
        <w:ind w:left="567" w:hanging="567"/>
        <w:jc w:val="both"/>
        <w:outlineLvl w:val="0"/>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szCs w:val="20"/>
          <w14:ligatures w14:val="none"/>
        </w:rPr>
        <w:t>Tehniskais piedāvājums jāsagatavo saskaņā ar Tehniskā piedāvājuma formu (</w:t>
      </w:r>
      <w:r w:rsidR="00C553E9" w:rsidRPr="007E6D8B">
        <w:rPr>
          <w:rFonts w:ascii="Times New Roman" w:eastAsia="Times New Roman" w:hAnsi="Times New Roman" w:cs="Times New Roman"/>
          <w:kern w:val="0"/>
          <w:szCs w:val="20"/>
          <w14:ligatures w14:val="none"/>
        </w:rPr>
        <w:t>3</w:t>
      </w:r>
      <w:r w:rsidR="00A253CA" w:rsidRPr="007E6D8B">
        <w:rPr>
          <w:rFonts w:ascii="Times New Roman" w:eastAsia="Times New Roman" w:hAnsi="Times New Roman" w:cs="Times New Roman"/>
          <w:kern w:val="0"/>
          <w:szCs w:val="20"/>
          <w14:ligatures w14:val="none"/>
        </w:rPr>
        <w:t>. pielikums</w:t>
      </w:r>
      <w:r w:rsidRPr="007E6D8B">
        <w:rPr>
          <w:rFonts w:ascii="Times New Roman" w:eastAsia="Times New Roman" w:hAnsi="Times New Roman" w:cs="Times New Roman"/>
          <w:kern w:val="0"/>
          <w:szCs w:val="20"/>
          <w14:ligatures w14:val="none"/>
        </w:rPr>
        <w:t xml:space="preserve">) </w:t>
      </w:r>
      <w:r w:rsidRPr="007E6D8B">
        <w:rPr>
          <w:rFonts w:ascii="Times New Roman" w:eastAsia="Times New Roman" w:hAnsi="Times New Roman" w:cs="Times New Roman"/>
          <w:kern w:val="0"/>
          <w14:ligatures w14:val="none"/>
        </w:rPr>
        <w:t>par to iepirkuma priekšmeta daļu, kurā Pretendents iesniedz piedāvājumu</w:t>
      </w:r>
      <w:r w:rsidRPr="007E6D8B">
        <w:rPr>
          <w:rFonts w:ascii="Times New Roman" w:eastAsia="Times New Roman" w:hAnsi="Times New Roman" w:cs="Times New Roman"/>
          <w:kern w:val="0"/>
          <w:szCs w:val="20"/>
          <w14:ligatures w14:val="none"/>
        </w:rPr>
        <w:t>.</w:t>
      </w:r>
    </w:p>
    <w:p w14:paraId="5B841484" w14:textId="77777777" w:rsidR="00374D86" w:rsidRPr="007E6D8B" w:rsidRDefault="00374D86" w:rsidP="0036143C">
      <w:pPr>
        <w:spacing w:after="0" w:line="240" w:lineRule="auto"/>
        <w:jc w:val="both"/>
        <w:outlineLvl w:val="0"/>
        <w:rPr>
          <w:rFonts w:ascii="Times New Roman" w:eastAsia="Times New Roman" w:hAnsi="Times New Roman" w:cs="Times New Roman"/>
          <w:kern w:val="0"/>
          <w:szCs w:val="20"/>
          <w14:ligatures w14:val="none"/>
        </w:rPr>
      </w:pPr>
    </w:p>
    <w:p w14:paraId="573A8E86" w14:textId="3B2AFCA0" w:rsidR="00A253CA" w:rsidRPr="007E6D8B" w:rsidRDefault="00A253CA" w:rsidP="00A253CA">
      <w:pPr>
        <w:spacing w:after="0" w:line="240" w:lineRule="auto"/>
        <w:jc w:val="center"/>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VI PIEDĀVĀJUMU VĒRTĒŠANA</w:t>
      </w:r>
    </w:p>
    <w:p w14:paraId="7C7A92C0" w14:textId="77777777" w:rsidR="00A253CA" w:rsidRPr="007E6D8B" w:rsidRDefault="00A253CA" w:rsidP="00A253CA">
      <w:pPr>
        <w:spacing w:after="0" w:line="240" w:lineRule="auto"/>
        <w:jc w:val="center"/>
        <w:rPr>
          <w:rFonts w:ascii="Times New Roman" w:eastAsia="Times New Roman" w:hAnsi="Times New Roman" w:cs="Times New Roman"/>
          <w:b/>
          <w:kern w:val="0"/>
          <w14:ligatures w14:val="none"/>
        </w:rPr>
      </w:pPr>
    </w:p>
    <w:p w14:paraId="055CDB6C" w14:textId="77777777" w:rsidR="00A253CA" w:rsidRPr="007E6D8B" w:rsidRDefault="00A253CA" w:rsidP="00A253CA">
      <w:pPr>
        <w:numPr>
          <w:ilvl w:val="0"/>
          <w:numId w:val="5"/>
        </w:numPr>
        <w:spacing w:after="0" w:line="240" w:lineRule="auto"/>
        <w:ind w:left="426" w:hanging="426"/>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Piedāvājumu vērtēšanas kārtība</w:t>
      </w:r>
    </w:p>
    <w:p w14:paraId="565A6186" w14:textId="77777777" w:rsidR="00A253CA" w:rsidRPr="007E6D8B" w:rsidRDefault="00A253CA" w:rsidP="00A253CA">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Visus ar iepirkuma procedūras norisi saistītos jautājumus risina Pasūtītāja izveidota Iepirkuma komisija. </w:t>
      </w:r>
    </w:p>
    <w:p w14:paraId="645C40B9" w14:textId="77777777" w:rsidR="00A253CA" w:rsidRPr="007E6D8B" w:rsidRDefault="00A253CA" w:rsidP="00A253CA">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No sākuma Iepirkuma komisija veic piedāvājumu noformējuma pārbaudi, kuras laikā iepirkuma komisija izvērtē, vai piedāvājums sagatavots un noformēts atbilstoši iepirkuma procedūras nolikuma II sadaļas prasībām. Ja piedāvājums neatbilst prasībām, Iepirkuma komisijai, izvērtējot neatbilstību būtiskumu un ievērojot samērīguma </w:t>
      </w:r>
      <w:r w:rsidRPr="007E6D8B">
        <w:rPr>
          <w:rFonts w:ascii="Times New Roman" w:eastAsia="Times New Roman" w:hAnsi="Times New Roman" w:cs="Times New Roman"/>
          <w:kern w:val="0"/>
          <w14:ligatures w14:val="none"/>
        </w:rPr>
        <w:lastRenderedPageBreak/>
        <w:t>principu, ir tiesības to noraidīt, un turpmākajā iepirkuma procedūrā tas tālāk netiek vērtēts.</w:t>
      </w:r>
    </w:p>
    <w:p w14:paraId="422BDA64" w14:textId="77777777" w:rsidR="00A253CA" w:rsidRPr="007E6D8B" w:rsidRDefault="00A253CA" w:rsidP="00A253CA">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komisija pārbauda, vai Pretendents, tā darbinieks vai Pretendenta piedāvājumā norādītā persona nav konsultējusi vai citādi bijusi iesaistīta iepirkuma procedūras dokumentu sagatavošanā. Ja Pretendents, tā darbinieki vai Pretendenta piedāvājumā norādītā persona ir konsultējusi vai citādi bijusi iesaistīta iepirkuma procedūras sagatavošanā un ja šis apstāklis piegādātājam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2765F85C" w14:textId="77777777" w:rsidR="00A253CA" w:rsidRPr="007E6D8B" w:rsidRDefault="00A253CA" w:rsidP="00A253CA">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0DF5A696" w14:textId="77777777" w:rsidR="00A253CA" w:rsidRPr="007E6D8B" w:rsidRDefault="00A253CA" w:rsidP="00A253CA">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Aritmētisko kļūdu labojumi tiek veikti izejot no fakta, ka piedāvājumā pareizi ir norādīta katras vienības cena. Novērtējot un salīdzinot piedāvājumus, kuros bijušas aritmētiskas kļūdas, Iepirkuma komisija ņem vērā izlabotās cenas.</w:t>
      </w:r>
    </w:p>
    <w:p w14:paraId="24046EB5" w14:textId="77777777" w:rsidR="00A253CA" w:rsidRPr="007E6D8B" w:rsidRDefault="00A253CA" w:rsidP="00A253CA">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5917E1A8" w14:textId="77777777" w:rsidR="00A253CA" w:rsidRPr="007E6D8B" w:rsidRDefault="00A253CA" w:rsidP="00A253CA">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438C3F3" w14:textId="77777777" w:rsidR="00A253CA" w:rsidRPr="007E6D8B" w:rsidRDefault="00A253CA" w:rsidP="00A253CA">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komisija ir tiesīga pretendentu kvalifikācijas, tehnisko un finanšu piedāvājumu atbilstības pārbaudi veikt tikai tam pretendentam, kuram būtu piešķiramas iepirkuma līguma slēgšanas tiesības.</w:t>
      </w:r>
    </w:p>
    <w:p w14:paraId="10C1F38F" w14:textId="77777777" w:rsidR="00A253CA" w:rsidRPr="007E6D8B" w:rsidRDefault="00A253CA" w:rsidP="00A253CA">
      <w:pPr>
        <w:numPr>
          <w:ilvl w:val="1"/>
          <w:numId w:val="5"/>
        </w:numPr>
        <w:spacing w:after="0" w:line="240" w:lineRule="auto"/>
        <w:ind w:left="709" w:hanging="709"/>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komisija attiecībā uz Pretendentu, kuram būtu piešķiramas</w:t>
      </w:r>
      <w:r w:rsidRPr="007E6D8B">
        <w:rPr>
          <w:rFonts w:ascii="Times New Roman" w:eastAsia="Times New Roman" w:hAnsi="Times New Roman" w:cs="Times New Roman"/>
          <w:kern w:val="0"/>
          <w:szCs w:val="20"/>
          <w14:ligatures w14:val="none"/>
        </w:rPr>
        <w:t xml:space="preserve"> iepirkuma</w:t>
      </w:r>
      <w:r w:rsidRPr="007E6D8B">
        <w:rPr>
          <w:rFonts w:ascii="Times New Roman" w:eastAsia="Times New Roman" w:hAnsi="Times New Roman" w:cs="Times New Roman"/>
          <w:kern w:val="0"/>
          <w14:ligatures w14:val="none"/>
        </w:rPr>
        <w:t xml:space="preserve"> līguma slēgšanas tiesības, pārbauda tā atbilstību Starptautisko un Latvijas Republikas nacionālo sankciju likuma prasībām. </w:t>
      </w:r>
    </w:p>
    <w:p w14:paraId="7BA963DA" w14:textId="77777777" w:rsidR="00A253CA" w:rsidRPr="007E6D8B" w:rsidRDefault="00A253CA" w:rsidP="00A253CA">
      <w:pPr>
        <w:spacing w:after="0" w:line="240" w:lineRule="auto"/>
        <w:jc w:val="both"/>
        <w:rPr>
          <w:rFonts w:ascii="Times New Roman" w:eastAsia="Times New Roman" w:hAnsi="Times New Roman" w:cs="Times New Roman"/>
          <w:kern w:val="0"/>
          <w14:ligatures w14:val="none"/>
        </w:rPr>
      </w:pPr>
    </w:p>
    <w:p w14:paraId="2C689729" w14:textId="77777777" w:rsidR="00A253CA" w:rsidRPr="007E6D8B" w:rsidRDefault="00A253CA" w:rsidP="00A253CA">
      <w:pPr>
        <w:numPr>
          <w:ilvl w:val="0"/>
          <w:numId w:val="5"/>
        </w:num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Piedāvājuma izvēles kritērijs</w:t>
      </w:r>
    </w:p>
    <w:p w14:paraId="437BC833" w14:textId="77777777" w:rsidR="00A253CA" w:rsidRPr="007E6D8B" w:rsidRDefault="00A253CA" w:rsidP="00A253CA">
      <w:pPr>
        <w:numPr>
          <w:ilvl w:val="1"/>
          <w:numId w:val="5"/>
        </w:numPr>
        <w:spacing w:after="0" w:line="240" w:lineRule="auto"/>
        <w:ind w:left="709" w:hanging="709"/>
        <w:contextualSpacing/>
        <w:jc w:val="both"/>
        <w:rPr>
          <w:rFonts w:ascii="Times New Roman" w:eastAsia="Times New Roman" w:hAnsi="Times New Roman" w:cs="Times New Roman"/>
          <w:b/>
          <w:kern w:val="0"/>
          <w:lang w:eastAsia="lv-LV"/>
          <w14:ligatures w14:val="none"/>
        </w:rPr>
      </w:pPr>
      <w:bookmarkStart w:id="6" w:name="_Hlk85440938"/>
      <w:r w:rsidRPr="007E6D8B">
        <w:rPr>
          <w:rFonts w:ascii="Times New Roman" w:eastAsia="Times New Roman" w:hAnsi="Times New Roman" w:cs="Times New Roman"/>
          <w:kern w:val="0"/>
          <w:lang w:eastAsia="ar-SA"/>
          <w14:ligatures w14:val="none"/>
        </w:rPr>
        <w:t>Piedāvājuma izvēles kritērijs ir saimnieciski visizdevīgākais piedāvājums</w:t>
      </w:r>
      <w:r w:rsidRPr="007E6D8B">
        <w:rPr>
          <w:rFonts w:ascii="Times New Roman" w:eastAsia="Times New Roman" w:hAnsi="Times New Roman" w:cs="Times New Roman"/>
          <w:kern w:val="0"/>
          <w:lang w:eastAsia="lv-LV"/>
          <w14:ligatures w14:val="none"/>
        </w:rPr>
        <w:t xml:space="preserve"> katrā iepirkuma priekšmeta daļā.</w:t>
      </w:r>
      <w:r w:rsidRPr="007E6D8B">
        <w:rPr>
          <w:rFonts w:ascii="Times New Roman" w:eastAsia="Times New Roman" w:hAnsi="Times New Roman" w:cs="Times New Roman"/>
          <w:kern w:val="0"/>
          <w:lang w:eastAsia="ar-SA"/>
          <w14:ligatures w14:val="none"/>
        </w:rPr>
        <w:t xml:space="preserve"> Saimnieciski visizdevīgākā piedāvājuma, izvērtēšanas kritēriji katrā iepirkuma priekšmeta daļā un to skaitliskās vērtības:</w:t>
      </w:r>
    </w:p>
    <w:p w14:paraId="7EBC313A" w14:textId="77777777" w:rsidR="00A253CA" w:rsidRPr="007E6D8B" w:rsidRDefault="00A253CA" w:rsidP="00A253CA">
      <w:pPr>
        <w:spacing w:after="0" w:line="240" w:lineRule="auto"/>
        <w:ind w:left="709"/>
        <w:contextualSpacing/>
        <w:jc w:val="both"/>
        <w:rPr>
          <w:rFonts w:ascii="Times New Roman" w:eastAsia="Times New Roman" w:hAnsi="Times New Roman" w:cs="Times New Roman"/>
          <w:b/>
          <w:kern w:val="0"/>
          <w:lang w:eastAsia="lv-LV"/>
          <w14:ligatures w14:val="none"/>
        </w:rPr>
      </w:pPr>
    </w:p>
    <w:tbl>
      <w:tblPr>
        <w:tblStyle w:val="TableGrid"/>
        <w:tblW w:w="9214" w:type="dxa"/>
        <w:tblInd w:w="-147" w:type="dxa"/>
        <w:tblLook w:val="04A0" w:firstRow="1" w:lastRow="0" w:firstColumn="1" w:lastColumn="0" w:noHBand="0" w:noVBand="1"/>
      </w:tblPr>
      <w:tblGrid>
        <w:gridCol w:w="5812"/>
        <w:gridCol w:w="3402"/>
      </w:tblGrid>
      <w:tr w:rsidR="00F72C6D" w:rsidRPr="007E6D8B" w14:paraId="4136B709" w14:textId="77777777" w:rsidTr="00036601">
        <w:trPr>
          <w:trHeight w:val="503"/>
        </w:trPr>
        <w:tc>
          <w:tcPr>
            <w:tcW w:w="5812" w:type="dxa"/>
            <w:tcBorders>
              <w:top w:val="single" w:sz="4" w:space="0" w:color="auto"/>
              <w:left w:val="single" w:sz="4" w:space="0" w:color="auto"/>
              <w:bottom w:val="single" w:sz="4" w:space="0" w:color="auto"/>
              <w:right w:val="single" w:sz="4" w:space="0" w:color="auto"/>
            </w:tcBorders>
            <w:shd w:val="clear" w:color="auto" w:fill="E8E8E8" w:themeFill="background2"/>
            <w:hideMark/>
          </w:tcPr>
          <w:bookmarkEnd w:id="6"/>
          <w:p w14:paraId="145072B4" w14:textId="77777777" w:rsidR="00F72C6D" w:rsidRPr="007E6D8B" w:rsidRDefault="00F72C6D" w:rsidP="00036601">
            <w:pPr>
              <w:pStyle w:val="ListParagraph"/>
              <w:ind w:left="622" w:right="-58"/>
              <w:jc w:val="both"/>
              <w:rPr>
                <w:b/>
                <w:sz w:val="24"/>
                <w:szCs w:val="24"/>
              </w:rPr>
            </w:pPr>
            <w:r w:rsidRPr="007E6D8B">
              <w:rPr>
                <w:b/>
                <w:sz w:val="24"/>
                <w:szCs w:val="24"/>
              </w:rPr>
              <w:t>Kritērija nosaukums</w:t>
            </w:r>
          </w:p>
        </w:tc>
        <w:tc>
          <w:tcPr>
            <w:tcW w:w="3402" w:type="dxa"/>
            <w:tcBorders>
              <w:top w:val="single" w:sz="4" w:space="0" w:color="auto"/>
              <w:left w:val="single" w:sz="4" w:space="0" w:color="auto"/>
              <w:bottom w:val="single" w:sz="4" w:space="0" w:color="auto"/>
              <w:right w:val="single" w:sz="4" w:space="0" w:color="auto"/>
            </w:tcBorders>
            <w:shd w:val="clear" w:color="auto" w:fill="E8E8E8" w:themeFill="background2"/>
          </w:tcPr>
          <w:p w14:paraId="6D4D154A" w14:textId="77777777" w:rsidR="00F72C6D" w:rsidRPr="007E6D8B" w:rsidRDefault="00F72C6D" w:rsidP="00036601">
            <w:pPr>
              <w:ind w:right="-58"/>
              <w:jc w:val="both"/>
              <w:rPr>
                <w:b/>
                <w:sz w:val="24"/>
                <w:szCs w:val="24"/>
              </w:rPr>
            </w:pPr>
            <w:r w:rsidRPr="007E6D8B">
              <w:rPr>
                <w:b/>
                <w:sz w:val="24"/>
                <w:szCs w:val="24"/>
              </w:rPr>
              <w:t>Kritēriju maksimālā vērtība</w:t>
            </w:r>
          </w:p>
        </w:tc>
      </w:tr>
      <w:tr w:rsidR="00F72C6D" w:rsidRPr="007E6D8B" w14:paraId="3C683604" w14:textId="77777777" w:rsidTr="00117714">
        <w:tc>
          <w:tcPr>
            <w:tcW w:w="5812" w:type="dxa"/>
            <w:tcBorders>
              <w:top w:val="single" w:sz="4" w:space="0" w:color="auto"/>
              <w:left w:val="single" w:sz="4" w:space="0" w:color="auto"/>
              <w:bottom w:val="single" w:sz="4" w:space="0" w:color="auto"/>
              <w:right w:val="single" w:sz="4" w:space="0" w:color="auto"/>
            </w:tcBorders>
          </w:tcPr>
          <w:p w14:paraId="6B18B78C" w14:textId="77777777" w:rsidR="00F72C6D" w:rsidRPr="007E6D8B" w:rsidRDefault="00F72C6D" w:rsidP="00036601">
            <w:pPr>
              <w:ind w:right="-58"/>
              <w:jc w:val="both"/>
              <w:rPr>
                <w:color w:val="000000"/>
                <w:sz w:val="24"/>
                <w:szCs w:val="24"/>
              </w:rPr>
            </w:pPr>
            <w:r w:rsidRPr="007E6D8B">
              <w:rPr>
                <w:b/>
                <w:bCs/>
                <w:color w:val="000000"/>
                <w:sz w:val="24"/>
                <w:szCs w:val="24"/>
              </w:rPr>
              <w:t>A</w:t>
            </w:r>
            <w:r w:rsidRPr="007E6D8B">
              <w:rPr>
                <w:color w:val="000000"/>
                <w:sz w:val="24"/>
                <w:szCs w:val="24"/>
              </w:rPr>
              <w:t xml:space="preserve"> - Vienas darba stundas cena,  EUR bez PVN</w:t>
            </w:r>
          </w:p>
          <w:p w14:paraId="2E46698D" w14:textId="77777777" w:rsidR="00F72C6D" w:rsidRPr="007E6D8B" w:rsidRDefault="00F72C6D" w:rsidP="00F72C6D">
            <w:pPr>
              <w:numPr>
                <w:ilvl w:val="0"/>
                <w:numId w:val="11"/>
              </w:numPr>
              <w:spacing w:before="120"/>
              <w:contextualSpacing/>
              <w:jc w:val="both"/>
              <w:rPr>
                <w:sz w:val="24"/>
                <w:szCs w:val="24"/>
              </w:rPr>
            </w:pPr>
            <w:r w:rsidRPr="007E6D8B">
              <w:rPr>
                <w:sz w:val="24"/>
                <w:szCs w:val="24"/>
              </w:rPr>
              <w:t>Formula A = 45 x (Ax/Ay), kur:</w:t>
            </w:r>
          </w:p>
          <w:p w14:paraId="5E4C0B15" w14:textId="77777777" w:rsidR="00F72C6D" w:rsidRPr="007E6D8B" w:rsidRDefault="00F72C6D" w:rsidP="00036601">
            <w:pPr>
              <w:keepNext/>
              <w:keepLines/>
              <w:widowControl w:val="0"/>
              <w:spacing w:before="120"/>
              <w:ind w:left="1134"/>
              <w:contextualSpacing/>
              <w:rPr>
                <w:sz w:val="24"/>
                <w:szCs w:val="24"/>
              </w:rPr>
            </w:pPr>
            <w:r w:rsidRPr="007E6D8B">
              <w:rPr>
                <w:sz w:val="24"/>
                <w:szCs w:val="24"/>
              </w:rPr>
              <w:lastRenderedPageBreak/>
              <w:t>A – pretendenta iegūtais punktu skaits;</w:t>
            </w:r>
          </w:p>
          <w:p w14:paraId="2651FBB3" w14:textId="77777777" w:rsidR="00F72C6D" w:rsidRPr="007E6D8B" w:rsidRDefault="00F72C6D" w:rsidP="00036601">
            <w:pPr>
              <w:keepNext/>
              <w:keepLines/>
              <w:widowControl w:val="0"/>
              <w:spacing w:before="120"/>
              <w:ind w:left="1134"/>
              <w:contextualSpacing/>
              <w:rPr>
                <w:sz w:val="24"/>
                <w:szCs w:val="24"/>
              </w:rPr>
            </w:pPr>
            <w:r w:rsidRPr="007E6D8B">
              <w:rPr>
                <w:sz w:val="24"/>
                <w:szCs w:val="24"/>
              </w:rPr>
              <w:t>45 – noteiktais maksimālais punktu skaits cenai;</w:t>
            </w:r>
          </w:p>
          <w:p w14:paraId="3231B80D" w14:textId="77777777" w:rsidR="00F72C6D" w:rsidRPr="007E6D8B" w:rsidRDefault="00F72C6D" w:rsidP="00036601">
            <w:pPr>
              <w:keepNext/>
              <w:keepLines/>
              <w:widowControl w:val="0"/>
              <w:spacing w:before="120"/>
              <w:ind w:left="1134"/>
              <w:contextualSpacing/>
              <w:rPr>
                <w:sz w:val="24"/>
                <w:szCs w:val="24"/>
              </w:rPr>
            </w:pPr>
            <w:r w:rsidRPr="007E6D8B">
              <w:rPr>
                <w:sz w:val="24"/>
                <w:szCs w:val="24"/>
              </w:rPr>
              <w:t>Ax – lētākā piedāvājuma cena;</w:t>
            </w:r>
          </w:p>
          <w:p w14:paraId="386EA324" w14:textId="77777777" w:rsidR="00F72C6D" w:rsidRPr="007E6D8B" w:rsidRDefault="00F72C6D" w:rsidP="00036601">
            <w:pPr>
              <w:keepNext/>
              <w:keepLines/>
              <w:widowControl w:val="0"/>
              <w:spacing w:before="120"/>
              <w:ind w:left="1134"/>
              <w:contextualSpacing/>
              <w:rPr>
                <w:sz w:val="24"/>
                <w:szCs w:val="24"/>
              </w:rPr>
            </w:pPr>
            <w:r w:rsidRPr="007E6D8B">
              <w:rPr>
                <w:sz w:val="24"/>
                <w:szCs w:val="24"/>
              </w:rPr>
              <w:t>Ay – vērtējamā pretendenta piedāvājuma cena.</w:t>
            </w:r>
          </w:p>
        </w:tc>
        <w:tc>
          <w:tcPr>
            <w:tcW w:w="3402" w:type="dxa"/>
            <w:tcBorders>
              <w:top w:val="single" w:sz="4" w:space="0" w:color="auto"/>
              <w:left w:val="single" w:sz="4" w:space="0" w:color="auto"/>
              <w:bottom w:val="single" w:sz="4" w:space="0" w:color="auto"/>
              <w:right w:val="single" w:sz="4" w:space="0" w:color="auto"/>
            </w:tcBorders>
            <w:vAlign w:val="center"/>
          </w:tcPr>
          <w:p w14:paraId="07755C72" w14:textId="77777777" w:rsidR="00F72C6D" w:rsidRPr="007E6D8B" w:rsidRDefault="00F72C6D" w:rsidP="00117714">
            <w:pPr>
              <w:ind w:right="-58"/>
              <w:jc w:val="center"/>
              <w:rPr>
                <w:b/>
                <w:sz w:val="24"/>
                <w:szCs w:val="24"/>
              </w:rPr>
            </w:pPr>
            <w:r w:rsidRPr="007E6D8B">
              <w:rPr>
                <w:b/>
                <w:sz w:val="24"/>
                <w:szCs w:val="24"/>
              </w:rPr>
              <w:lastRenderedPageBreak/>
              <w:t>45</w:t>
            </w:r>
          </w:p>
        </w:tc>
      </w:tr>
      <w:tr w:rsidR="00F72C6D" w:rsidRPr="007E6D8B" w14:paraId="5B148322" w14:textId="77777777" w:rsidTr="00117714">
        <w:tc>
          <w:tcPr>
            <w:tcW w:w="5812" w:type="dxa"/>
            <w:tcBorders>
              <w:top w:val="single" w:sz="4" w:space="0" w:color="auto"/>
              <w:left w:val="single" w:sz="4" w:space="0" w:color="auto"/>
              <w:bottom w:val="single" w:sz="4" w:space="0" w:color="auto"/>
              <w:right w:val="single" w:sz="4" w:space="0" w:color="auto"/>
            </w:tcBorders>
            <w:hideMark/>
          </w:tcPr>
          <w:p w14:paraId="04ECFE90" w14:textId="77777777" w:rsidR="00F72C6D" w:rsidRPr="007E6D8B" w:rsidRDefault="00F72C6D" w:rsidP="00036601">
            <w:pPr>
              <w:ind w:left="454" w:right="-58" w:hanging="425"/>
              <w:jc w:val="both"/>
              <w:rPr>
                <w:bCs/>
                <w:color w:val="000000" w:themeColor="text1"/>
                <w:sz w:val="24"/>
                <w:szCs w:val="24"/>
              </w:rPr>
            </w:pPr>
            <w:r w:rsidRPr="007E6D8B">
              <w:rPr>
                <w:b/>
                <w:sz w:val="24"/>
                <w:szCs w:val="24"/>
              </w:rPr>
              <w:t xml:space="preserve">B </w:t>
            </w:r>
            <w:r w:rsidRPr="007E6D8B">
              <w:rPr>
                <w:bCs/>
                <w:sz w:val="24"/>
                <w:szCs w:val="24"/>
              </w:rPr>
              <w:t xml:space="preserve">-  </w:t>
            </w:r>
            <w:r w:rsidRPr="007E6D8B">
              <w:rPr>
                <w:bCs/>
                <w:color w:val="000000" w:themeColor="text1"/>
                <w:sz w:val="24"/>
                <w:szCs w:val="24"/>
              </w:rPr>
              <w:t>Kopējā gabaldarbu (fiksētā)</w:t>
            </w:r>
            <w:r w:rsidRPr="007E6D8B">
              <w:rPr>
                <w:rStyle w:val="FootnoteReference"/>
                <w:color w:val="000000" w:themeColor="text1"/>
                <w:sz w:val="24"/>
                <w:szCs w:val="24"/>
              </w:rPr>
              <w:footnoteReference w:id="2"/>
            </w:r>
            <w:r w:rsidRPr="007E6D8B">
              <w:rPr>
                <w:bCs/>
                <w:color w:val="000000" w:themeColor="text1"/>
                <w:sz w:val="24"/>
                <w:szCs w:val="24"/>
              </w:rPr>
              <w:t xml:space="preserve"> cena EUR bez PVN</w:t>
            </w:r>
          </w:p>
          <w:p w14:paraId="12EE9C41" w14:textId="48B87DF8" w:rsidR="00F72C6D" w:rsidRPr="007E6D8B" w:rsidRDefault="00F72C6D" w:rsidP="00F72C6D">
            <w:pPr>
              <w:numPr>
                <w:ilvl w:val="0"/>
                <w:numId w:val="11"/>
              </w:numPr>
              <w:spacing w:before="120"/>
              <w:contextualSpacing/>
              <w:jc w:val="both"/>
              <w:rPr>
                <w:sz w:val="24"/>
                <w:szCs w:val="24"/>
              </w:rPr>
            </w:pPr>
            <w:r w:rsidRPr="007E6D8B">
              <w:rPr>
                <w:sz w:val="24"/>
                <w:szCs w:val="24"/>
              </w:rPr>
              <w:t>Formula B = 40 x (Bx/By), kur:</w:t>
            </w:r>
          </w:p>
          <w:p w14:paraId="66ED1718" w14:textId="77777777" w:rsidR="00F72C6D" w:rsidRPr="007E6D8B" w:rsidRDefault="00F72C6D" w:rsidP="00036601">
            <w:pPr>
              <w:keepNext/>
              <w:keepLines/>
              <w:widowControl w:val="0"/>
              <w:spacing w:before="120"/>
              <w:ind w:left="1134"/>
              <w:contextualSpacing/>
              <w:rPr>
                <w:sz w:val="24"/>
                <w:szCs w:val="24"/>
              </w:rPr>
            </w:pPr>
            <w:r w:rsidRPr="007E6D8B">
              <w:rPr>
                <w:sz w:val="24"/>
                <w:szCs w:val="24"/>
              </w:rPr>
              <w:t>B – pretendenta iegūtais punktu skaits;</w:t>
            </w:r>
          </w:p>
          <w:p w14:paraId="309BD760" w14:textId="77777777" w:rsidR="00F72C6D" w:rsidRPr="007E6D8B" w:rsidRDefault="00F72C6D" w:rsidP="00036601">
            <w:pPr>
              <w:keepNext/>
              <w:keepLines/>
              <w:widowControl w:val="0"/>
              <w:spacing w:before="120"/>
              <w:ind w:left="1134"/>
              <w:contextualSpacing/>
              <w:rPr>
                <w:sz w:val="24"/>
                <w:szCs w:val="24"/>
              </w:rPr>
            </w:pPr>
            <w:r w:rsidRPr="007E6D8B">
              <w:rPr>
                <w:sz w:val="24"/>
                <w:szCs w:val="24"/>
              </w:rPr>
              <w:t>40 – noteiktais maksimālais punktu skaits cenai;</w:t>
            </w:r>
          </w:p>
          <w:p w14:paraId="65A247AD" w14:textId="77777777" w:rsidR="00F72C6D" w:rsidRPr="007E6D8B" w:rsidRDefault="00F72C6D" w:rsidP="00036601">
            <w:pPr>
              <w:keepNext/>
              <w:keepLines/>
              <w:widowControl w:val="0"/>
              <w:spacing w:before="120"/>
              <w:ind w:left="1134"/>
              <w:contextualSpacing/>
              <w:rPr>
                <w:sz w:val="24"/>
                <w:szCs w:val="24"/>
              </w:rPr>
            </w:pPr>
            <w:r w:rsidRPr="007E6D8B">
              <w:rPr>
                <w:sz w:val="24"/>
                <w:szCs w:val="24"/>
              </w:rPr>
              <w:t>Bx – lētākā piedāvājuma cena;</w:t>
            </w:r>
          </w:p>
          <w:p w14:paraId="1DA4B4D5" w14:textId="77777777" w:rsidR="00F72C6D" w:rsidRPr="007E6D8B" w:rsidRDefault="00F72C6D" w:rsidP="00036601">
            <w:pPr>
              <w:keepNext/>
              <w:keepLines/>
              <w:widowControl w:val="0"/>
              <w:spacing w:before="120"/>
              <w:ind w:left="1134"/>
              <w:contextualSpacing/>
              <w:rPr>
                <w:sz w:val="24"/>
                <w:szCs w:val="24"/>
              </w:rPr>
            </w:pPr>
            <w:r w:rsidRPr="007E6D8B">
              <w:rPr>
                <w:sz w:val="24"/>
                <w:szCs w:val="24"/>
              </w:rPr>
              <w:t>By – vērtējamā pretendenta piedāvājuma cena.</w:t>
            </w:r>
          </w:p>
          <w:p w14:paraId="52BA01F4" w14:textId="77777777" w:rsidR="00F72C6D" w:rsidRPr="007E6D8B" w:rsidRDefault="00F72C6D" w:rsidP="00036601">
            <w:pPr>
              <w:ind w:left="454" w:right="-58" w:hanging="425"/>
              <w:jc w:val="both"/>
              <w:rPr>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4E9DEC8" w14:textId="77777777" w:rsidR="00F72C6D" w:rsidRPr="007E6D8B" w:rsidRDefault="00F72C6D" w:rsidP="00117714">
            <w:pPr>
              <w:ind w:right="-58"/>
              <w:jc w:val="center"/>
              <w:rPr>
                <w:b/>
                <w:sz w:val="24"/>
                <w:szCs w:val="24"/>
              </w:rPr>
            </w:pPr>
            <w:r w:rsidRPr="007E6D8B">
              <w:rPr>
                <w:b/>
                <w:sz w:val="24"/>
                <w:szCs w:val="24"/>
              </w:rPr>
              <w:t>40</w:t>
            </w:r>
          </w:p>
        </w:tc>
      </w:tr>
      <w:tr w:rsidR="00F72C6D" w:rsidRPr="007E6D8B" w14:paraId="792B4479" w14:textId="77777777" w:rsidTr="00117714">
        <w:tc>
          <w:tcPr>
            <w:tcW w:w="5812" w:type="dxa"/>
            <w:tcBorders>
              <w:top w:val="single" w:sz="4" w:space="0" w:color="auto"/>
              <w:left w:val="single" w:sz="4" w:space="0" w:color="auto"/>
              <w:bottom w:val="single" w:sz="4" w:space="0" w:color="auto"/>
              <w:right w:val="single" w:sz="4" w:space="0" w:color="auto"/>
            </w:tcBorders>
            <w:hideMark/>
          </w:tcPr>
          <w:p w14:paraId="3CF79F72" w14:textId="368E187A" w:rsidR="00F72C6D" w:rsidRPr="007E6D8B" w:rsidRDefault="00F72C6D" w:rsidP="00036601">
            <w:pPr>
              <w:ind w:right="-58"/>
              <w:jc w:val="both"/>
              <w:rPr>
                <w:sz w:val="24"/>
                <w:szCs w:val="24"/>
              </w:rPr>
            </w:pPr>
            <w:r w:rsidRPr="007E6D8B">
              <w:rPr>
                <w:b/>
                <w:bCs/>
                <w:sz w:val="24"/>
                <w:szCs w:val="24"/>
              </w:rPr>
              <w:t>C</w:t>
            </w:r>
            <w:r w:rsidRPr="007E6D8B">
              <w:rPr>
                <w:sz w:val="24"/>
                <w:szCs w:val="24"/>
              </w:rPr>
              <w:t xml:space="preserve"> - Atlaide </w:t>
            </w:r>
            <w:r w:rsidR="00EE5F19" w:rsidRPr="007E6D8B">
              <w:rPr>
                <w:sz w:val="24"/>
                <w:szCs w:val="24"/>
              </w:rPr>
              <w:t xml:space="preserve">transportlīdzekļu </w:t>
            </w:r>
            <w:r w:rsidRPr="007E6D8B">
              <w:rPr>
                <w:sz w:val="24"/>
                <w:szCs w:val="24"/>
              </w:rPr>
              <w:t>rezerves daļām un materiāliem procentos (%)</w:t>
            </w:r>
          </w:p>
          <w:p w14:paraId="02ACA811" w14:textId="77777777" w:rsidR="00F72C6D" w:rsidRPr="007E6D8B" w:rsidRDefault="00F72C6D" w:rsidP="00F72C6D">
            <w:pPr>
              <w:numPr>
                <w:ilvl w:val="0"/>
                <w:numId w:val="11"/>
              </w:numPr>
              <w:spacing w:before="120"/>
              <w:contextualSpacing/>
              <w:jc w:val="both"/>
              <w:rPr>
                <w:sz w:val="24"/>
                <w:szCs w:val="24"/>
              </w:rPr>
            </w:pPr>
            <w:r w:rsidRPr="007E6D8B">
              <w:rPr>
                <w:sz w:val="24"/>
                <w:szCs w:val="24"/>
              </w:rPr>
              <w:t>Formula C = 10 x (Cx/Cy), kur:</w:t>
            </w:r>
          </w:p>
          <w:p w14:paraId="34B84AE0" w14:textId="77777777" w:rsidR="00F72C6D" w:rsidRPr="007E6D8B" w:rsidRDefault="00F72C6D" w:rsidP="00036601">
            <w:pPr>
              <w:keepNext/>
              <w:keepLines/>
              <w:widowControl w:val="0"/>
              <w:spacing w:before="120"/>
              <w:ind w:left="1134"/>
              <w:contextualSpacing/>
              <w:rPr>
                <w:sz w:val="24"/>
                <w:szCs w:val="24"/>
              </w:rPr>
            </w:pPr>
            <w:r w:rsidRPr="007E6D8B">
              <w:rPr>
                <w:sz w:val="24"/>
                <w:szCs w:val="24"/>
              </w:rPr>
              <w:t>C – pretendenta iegūtais punktu skaits;</w:t>
            </w:r>
          </w:p>
          <w:p w14:paraId="1D1D3DC9" w14:textId="77777777" w:rsidR="00F72C6D" w:rsidRPr="007E6D8B" w:rsidRDefault="00F72C6D" w:rsidP="00036601">
            <w:pPr>
              <w:keepNext/>
              <w:keepLines/>
              <w:widowControl w:val="0"/>
              <w:spacing w:before="120"/>
              <w:ind w:left="1134"/>
              <w:contextualSpacing/>
              <w:rPr>
                <w:sz w:val="24"/>
                <w:szCs w:val="24"/>
              </w:rPr>
            </w:pPr>
            <w:r w:rsidRPr="007E6D8B">
              <w:rPr>
                <w:sz w:val="24"/>
                <w:szCs w:val="24"/>
              </w:rPr>
              <w:t>10 – noteiktais maksimālais punktu skaits;</w:t>
            </w:r>
          </w:p>
          <w:p w14:paraId="05D7FA4D" w14:textId="77777777" w:rsidR="00F72C6D" w:rsidRPr="007E6D8B" w:rsidRDefault="00F72C6D" w:rsidP="00036601">
            <w:pPr>
              <w:keepNext/>
              <w:keepLines/>
              <w:widowControl w:val="0"/>
              <w:spacing w:before="120"/>
              <w:ind w:left="1134"/>
              <w:contextualSpacing/>
              <w:rPr>
                <w:sz w:val="24"/>
                <w:szCs w:val="24"/>
              </w:rPr>
            </w:pPr>
            <w:r w:rsidRPr="007E6D8B">
              <w:rPr>
                <w:sz w:val="24"/>
                <w:szCs w:val="24"/>
              </w:rPr>
              <w:t xml:space="preserve">Cx – vērtējamā pretendenta piedāvātā atlaide; </w:t>
            </w:r>
          </w:p>
          <w:p w14:paraId="49AA0AE1" w14:textId="77777777" w:rsidR="00F72C6D" w:rsidRPr="007E6D8B" w:rsidRDefault="00F72C6D" w:rsidP="00036601">
            <w:pPr>
              <w:keepNext/>
              <w:keepLines/>
              <w:widowControl w:val="0"/>
              <w:spacing w:before="120"/>
              <w:ind w:left="1134"/>
              <w:contextualSpacing/>
              <w:rPr>
                <w:sz w:val="24"/>
                <w:szCs w:val="24"/>
              </w:rPr>
            </w:pPr>
            <w:r w:rsidRPr="007E6D8B">
              <w:rPr>
                <w:sz w:val="24"/>
                <w:szCs w:val="24"/>
              </w:rPr>
              <w:t>Cy –lielākā piedāvātā atlaide.</w:t>
            </w:r>
          </w:p>
          <w:p w14:paraId="1B702857" w14:textId="77777777" w:rsidR="00F72C6D" w:rsidRPr="007E6D8B" w:rsidRDefault="00F72C6D" w:rsidP="00036601">
            <w:pPr>
              <w:ind w:right="-58"/>
              <w:jc w:val="both"/>
              <w:rPr>
                <w:bCs/>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8C859D6" w14:textId="77777777" w:rsidR="00F72C6D" w:rsidRPr="007E6D8B" w:rsidRDefault="00F72C6D" w:rsidP="00117714">
            <w:pPr>
              <w:ind w:right="-58"/>
              <w:jc w:val="center"/>
              <w:rPr>
                <w:b/>
                <w:sz w:val="24"/>
                <w:szCs w:val="24"/>
                <w:highlight w:val="yellow"/>
              </w:rPr>
            </w:pPr>
            <w:r w:rsidRPr="007E6D8B">
              <w:rPr>
                <w:b/>
                <w:sz w:val="24"/>
                <w:szCs w:val="24"/>
              </w:rPr>
              <w:t>10</w:t>
            </w:r>
          </w:p>
        </w:tc>
      </w:tr>
      <w:tr w:rsidR="00F72C6D" w:rsidRPr="007E6D8B" w14:paraId="7DF88E4F" w14:textId="77777777" w:rsidTr="00117714">
        <w:tc>
          <w:tcPr>
            <w:tcW w:w="5812" w:type="dxa"/>
            <w:tcBorders>
              <w:top w:val="single" w:sz="4" w:space="0" w:color="auto"/>
              <w:left w:val="single" w:sz="4" w:space="0" w:color="auto"/>
              <w:bottom w:val="single" w:sz="4" w:space="0" w:color="auto"/>
              <w:right w:val="single" w:sz="4" w:space="0" w:color="auto"/>
            </w:tcBorders>
          </w:tcPr>
          <w:p w14:paraId="0BEEDF14" w14:textId="5680D22B" w:rsidR="00F72C6D" w:rsidRPr="007E6D8B" w:rsidRDefault="00F72C6D" w:rsidP="00036601">
            <w:pPr>
              <w:ind w:right="-58"/>
              <w:jc w:val="both"/>
              <w:rPr>
                <w:sz w:val="24"/>
                <w:szCs w:val="24"/>
              </w:rPr>
            </w:pPr>
            <w:bookmarkStart w:id="7" w:name="_Hlk213490225"/>
            <w:bookmarkStart w:id="8" w:name="_Hlk215147414"/>
            <w:r w:rsidRPr="007E6D8B">
              <w:rPr>
                <w:b/>
                <w:bCs/>
                <w:sz w:val="24"/>
                <w:szCs w:val="24"/>
              </w:rPr>
              <w:t xml:space="preserve">D - </w:t>
            </w:r>
            <w:r w:rsidRPr="007E6D8B">
              <w:rPr>
                <w:sz w:val="24"/>
                <w:szCs w:val="24"/>
              </w:rPr>
              <w:t xml:space="preserve">Pretendenta </w:t>
            </w:r>
            <w:bookmarkEnd w:id="7"/>
            <w:r w:rsidRPr="007E6D8B">
              <w:rPr>
                <w:sz w:val="24"/>
                <w:szCs w:val="24"/>
              </w:rPr>
              <w:t>uzņēmumā ir ieviesta kvalitātes vadības sistēma</w:t>
            </w:r>
            <w:bookmarkEnd w:id="8"/>
            <w:r w:rsidRPr="007E6D8B">
              <w:rPr>
                <w:sz w:val="24"/>
                <w:szCs w:val="24"/>
              </w:rPr>
              <w:t xml:space="preserve">: </w:t>
            </w:r>
          </w:p>
          <w:p w14:paraId="3A4A4F8B" w14:textId="61BF17F2" w:rsidR="00F72C6D" w:rsidRPr="007E6D8B" w:rsidRDefault="00F72C6D" w:rsidP="00F72C6D">
            <w:pPr>
              <w:pStyle w:val="ListParagraph"/>
              <w:numPr>
                <w:ilvl w:val="0"/>
                <w:numId w:val="29"/>
              </w:numPr>
              <w:ind w:right="-58"/>
              <w:jc w:val="both"/>
              <w:rPr>
                <w:b/>
                <w:bCs/>
                <w:sz w:val="24"/>
                <w:szCs w:val="24"/>
              </w:rPr>
            </w:pPr>
            <w:r w:rsidRPr="007E6D8B">
              <w:rPr>
                <w:sz w:val="24"/>
                <w:szCs w:val="24"/>
              </w:rPr>
              <w:t>Pretendents iesniedz ISO 9001:2015</w:t>
            </w:r>
            <w:r w:rsidRPr="007E6D8B">
              <w:rPr>
                <w:b/>
                <w:bCs/>
                <w:sz w:val="24"/>
                <w:szCs w:val="24"/>
              </w:rPr>
              <w:t xml:space="preserve"> </w:t>
            </w:r>
            <w:r w:rsidRPr="007E6D8B">
              <w:rPr>
                <w:sz w:val="24"/>
                <w:szCs w:val="24"/>
              </w:rPr>
              <w:t>sertifikātu</w:t>
            </w:r>
            <w:r w:rsidRPr="007E6D8B">
              <w:rPr>
                <w:b/>
                <w:bCs/>
                <w:sz w:val="24"/>
                <w:szCs w:val="24"/>
              </w:rPr>
              <w:t xml:space="preserve"> </w:t>
            </w:r>
            <w:r w:rsidRPr="007E6D8B">
              <w:rPr>
                <w:sz w:val="24"/>
                <w:szCs w:val="24"/>
              </w:rPr>
              <w:t>vai ekvivalentu</w:t>
            </w:r>
            <w:r w:rsidR="00120798" w:rsidRPr="007E6D8B">
              <w:rPr>
                <w:sz w:val="24"/>
                <w:szCs w:val="24"/>
              </w:rPr>
              <w:t>.</w:t>
            </w:r>
          </w:p>
          <w:p w14:paraId="04541A45" w14:textId="77777777" w:rsidR="00274E57" w:rsidRPr="007E6D8B" w:rsidRDefault="00274E57" w:rsidP="00274E57">
            <w:pPr>
              <w:pStyle w:val="ListParagraph"/>
              <w:ind w:right="-58"/>
              <w:jc w:val="both"/>
              <w:rPr>
                <w:b/>
                <w:bCs/>
                <w:sz w:val="24"/>
                <w:szCs w:val="24"/>
              </w:rPr>
            </w:pPr>
          </w:p>
          <w:p w14:paraId="65F0C553" w14:textId="76C54C70" w:rsidR="00274E57" w:rsidRPr="007E6D8B" w:rsidRDefault="00F448E1" w:rsidP="00117714">
            <w:pPr>
              <w:tabs>
                <w:tab w:val="center" w:pos="4320"/>
                <w:tab w:val="right" w:pos="8640"/>
              </w:tabs>
              <w:suppressAutoHyphens/>
              <w:snapToGrid w:val="0"/>
              <w:jc w:val="both"/>
              <w:rPr>
                <w:color w:val="000000"/>
                <w:sz w:val="24"/>
                <w:szCs w:val="24"/>
              </w:rPr>
            </w:pPr>
            <w:r w:rsidRPr="007E6D8B">
              <w:rPr>
                <w:color w:val="000000"/>
                <w:sz w:val="24"/>
                <w:szCs w:val="24"/>
              </w:rPr>
              <w:t xml:space="preserve">Ja Pretendents </w:t>
            </w:r>
            <w:r w:rsidRPr="007E6D8B">
              <w:rPr>
                <w:sz w:val="24"/>
                <w:szCs w:val="24"/>
              </w:rPr>
              <w:t>iesniedz ISO 9001:2015</w:t>
            </w:r>
            <w:r w:rsidRPr="007E6D8B">
              <w:rPr>
                <w:b/>
                <w:bCs/>
                <w:sz w:val="24"/>
                <w:szCs w:val="24"/>
              </w:rPr>
              <w:t xml:space="preserve"> </w:t>
            </w:r>
            <w:r w:rsidRPr="007E6D8B">
              <w:rPr>
                <w:sz w:val="24"/>
                <w:szCs w:val="24"/>
              </w:rPr>
              <w:t>sertifikātu</w:t>
            </w:r>
            <w:r w:rsidRPr="007E6D8B">
              <w:rPr>
                <w:b/>
                <w:bCs/>
                <w:sz w:val="24"/>
                <w:szCs w:val="24"/>
              </w:rPr>
              <w:t xml:space="preserve"> </w:t>
            </w:r>
            <w:r w:rsidRPr="007E6D8B">
              <w:rPr>
                <w:sz w:val="24"/>
                <w:szCs w:val="24"/>
              </w:rPr>
              <w:t>vai ekvivalentu</w:t>
            </w:r>
            <w:r w:rsidRPr="007E6D8B">
              <w:rPr>
                <w:color w:val="000000"/>
                <w:sz w:val="24"/>
                <w:szCs w:val="24"/>
              </w:rPr>
              <w:t xml:space="preserve"> – pretendentam </w:t>
            </w:r>
            <w:r w:rsidR="00117714" w:rsidRPr="007E6D8B">
              <w:rPr>
                <w:color w:val="000000"/>
                <w:sz w:val="24"/>
                <w:szCs w:val="24"/>
              </w:rPr>
              <w:t>D</w:t>
            </w:r>
            <w:r w:rsidRPr="007E6D8B">
              <w:rPr>
                <w:color w:val="000000"/>
                <w:sz w:val="24"/>
                <w:szCs w:val="24"/>
              </w:rPr>
              <w:t xml:space="preserve"> kritērijā tiks piešķirti </w:t>
            </w:r>
            <w:r w:rsidRPr="007E6D8B">
              <w:rPr>
                <w:b/>
                <w:bCs/>
                <w:color w:val="000000"/>
                <w:sz w:val="24"/>
                <w:szCs w:val="24"/>
              </w:rPr>
              <w:t>5 punkti</w:t>
            </w:r>
            <w:r w:rsidRPr="007E6D8B">
              <w:rPr>
                <w:color w:val="000000"/>
                <w:sz w:val="24"/>
                <w:szCs w:val="24"/>
              </w:rPr>
              <w:t>. Ja Pretendents</w:t>
            </w:r>
            <w:r w:rsidR="00117714" w:rsidRPr="007E6D8B">
              <w:rPr>
                <w:color w:val="000000"/>
                <w:sz w:val="24"/>
                <w:szCs w:val="24"/>
              </w:rPr>
              <w:t xml:space="preserve"> neiesniedz minēto sertifikāt</w:t>
            </w:r>
            <w:r w:rsidR="00C07310" w:rsidRPr="007E6D8B">
              <w:rPr>
                <w:color w:val="000000"/>
                <w:sz w:val="24"/>
                <w:szCs w:val="24"/>
              </w:rPr>
              <w:t>u</w:t>
            </w:r>
            <w:r w:rsidR="00117714" w:rsidRPr="007E6D8B">
              <w:rPr>
                <w:color w:val="000000"/>
                <w:sz w:val="24"/>
                <w:szCs w:val="24"/>
              </w:rPr>
              <w:t xml:space="preserve"> vai ekvivalentu </w:t>
            </w:r>
            <w:r w:rsidRPr="007E6D8B">
              <w:rPr>
                <w:color w:val="000000"/>
                <w:sz w:val="24"/>
                <w:szCs w:val="24"/>
              </w:rPr>
              <w:t xml:space="preserve">– </w:t>
            </w:r>
            <w:r w:rsidR="00117714" w:rsidRPr="007E6D8B">
              <w:rPr>
                <w:color w:val="000000"/>
                <w:sz w:val="24"/>
                <w:szCs w:val="24"/>
              </w:rPr>
              <w:t>P</w:t>
            </w:r>
            <w:r w:rsidRPr="007E6D8B">
              <w:rPr>
                <w:color w:val="000000"/>
                <w:sz w:val="24"/>
                <w:szCs w:val="24"/>
              </w:rPr>
              <w:t xml:space="preserve">retendentam </w:t>
            </w:r>
            <w:r w:rsidR="00117714" w:rsidRPr="007E6D8B">
              <w:rPr>
                <w:color w:val="000000"/>
                <w:sz w:val="24"/>
                <w:szCs w:val="24"/>
              </w:rPr>
              <w:t>D</w:t>
            </w:r>
            <w:r w:rsidRPr="007E6D8B">
              <w:rPr>
                <w:color w:val="000000"/>
                <w:sz w:val="24"/>
                <w:szCs w:val="24"/>
              </w:rPr>
              <w:t xml:space="preserve"> kritērijā tiks piešķirti </w:t>
            </w:r>
            <w:r w:rsidRPr="007E6D8B">
              <w:rPr>
                <w:b/>
                <w:bCs/>
                <w:color w:val="000000"/>
                <w:sz w:val="24"/>
                <w:szCs w:val="24"/>
              </w:rPr>
              <w:t>0 punkti</w:t>
            </w:r>
            <w:r w:rsidRPr="007E6D8B">
              <w:rPr>
                <w:color w:val="000000"/>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60CEF0CB" w14:textId="77777777" w:rsidR="00F72C6D" w:rsidRPr="007E6D8B" w:rsidRDefault="00F72C6D" w:rsidP="00117714">
            <w:pPr>
              <w:ind w:right="-58"/>
              <w:jc w:val="center"/>
              <w:rPr>
                <w:b/>
                <w:sz w:val="24"/>
                <w:szCs w:val="24"/>
              </w:rPr>
            </w:pPr>
            <w:r w:rsidRPr="007E6D8B">
              <w:rPr>
                <w:b/>
                <w:sz w:val="24"/>
                <w:szCs w:val="24"/>
              </w:rPr>
              <w:t>5</w:t>
            </w:r>
          </w:p>
        </w:tc>
      </w:tr>
      <w:tr w:rsidR="00F72C6D" w:rsidRPr="007E6D8B" w14:paraId="1AE61A72" w14:textId="77777777" w:rsidTr="00F7112A">
        <w:trPr>
          <w:trHeight w:val="545"/>
        </w:trPr>
        <w:tc>
          <w:tcPr>
            <w:tcW w:w="5812" w:type="dxa"/>
            <w:tcBorders>
              <w:top w:val="single" w:sz="4" w:space="0" w:color="auto"/>
              <w:left w:val="single" w:sz="4" w:space="0" w:color="auto"/>
              <w:bottom w:val="single" w:sz="4" w:space="0" w:color="auto"/>
              <w:right w:val="single" w:sz="4" w:space="0" w:color="auto"/>
            </w:tcBorders>
            <w:vAlign w:val="center"/>
          </w:tcPr>
          <w:p w14:paraId="4378627D" w14:textId="44C23EBF" w:rsidR="00F72C6D" w:rsidRPr="007E6D8B" w:rsidRDefault="00F72C6D" w:rsidP="00F7112A">
            <w:pPr>
              <w:ind w:right="-58"/>
              <w:rPr>
                <w:b/>
                <w:bCs/>
                <w:sz w:val="24"/>
                <w:szCs w:val="24"/>
              </w:rPr>
            </w:pPr>
            <w:r w:rsidRPr="007E6D8B">
              <w:rPr>
                <w:b/>
                <w:bCs/>
                <w:sz w:val="24"/>
                <w:szCs w:val="24"/>
              </w:rPr>
              <w:t>Maksimālais iespējamais punktu skaits</w:t>
            </w:r>
            <w:r w:rsidR="00A2005A" w:rsidRPr="007E6D8B">
              <w:rPr>
                <w:b/>
                <w:bCs/>
                <w:sz w:val="24"/>
                <w:szCs w:val="24"/>
              </w:rPr>
              <w:t xml:space="preserve"> (S)</w:t>
            </w:r>
            <w:r w:rsidRPr="007E6D8B">
              <w:rPr>
                <w:b/>
                <w:bCs/>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7C671D90" w14:textId="77777777" w:rsidR="00F72C6D" w:rsidRPr="007E6D8B" w:rsidRDefault="00F72C6D" w:rsidP="00F7112A">
            <w:pPr>
              <w:ind w:right="-58"/>
              <w:jc w:val="center"/>
              <w:rPr>
                <w:b/>
                <w:bCs/>
                <w:sz w:val="24"/>
                <w:szCs w:val="24"/>
              </w:rPr>
            </w:pPr>
            <w:r w:rsidRPr="007E6D8B">
              <w:rPr>
                <w:b/>
                <w:bCs/>
                <w:sz w:val="24"/>
                <w:szCs w:val="24"/>
              </w:rPr>
              <w:t>100</w:t>
            </w:r>
          </w:p>
        </w:tc>
      </w:tr>
    </w:tbl>
    <w:p w14:paraId="67558CB2" w14:textId="77777777" w:rsidR="00FD1600" w:rsidRPr="007E6D8B" w:rsidRDefault="00FD1600" w:rsidP="00A253CA">
      <w:pPr>
        <w:spacing w:after="0" w:line="240" w:lineRule="auto"/>
        <w:jc w:val="both"/>
        <w:rPr>
          <w:rFonts w:ascii="Times New Roman" w:eastAsia="Times New Roman" w:hAnsi="Times New Roman" w:cs="Times New Roman"/>
          <w:bCs/>
          <w:color w:val="000000"/>
          <w:kern w:val="0"/>
          <w14:ligatures w14:val="none"/>
        </w:rPr>
      </w:pPr>
    </w:p>
    <w:p w14:paraId="76FF87E5" w14:textId="77777777" w:rsidR="00A253CA" w:rsidRPr="007E6D8B" w:rsidRDefault="00A253CA" w:rsidP="00A253CA">
      <w:pPr>
        <w:spacing w:after="0" w:line="276" w:lineRule="auto"/>
        <w:ind w:left="567" w:hanging="567"/>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szCs w:val="20"/>
          <w14:ligatures w14:val="none"/>
        </w:rPr>
        <w:t xml:space="preserve">22.2.Piešķiramo kopējo punktu skaitu (S) aprēķina pēc šādas formulas: </w:t>
      </w:r>
    </w:p>
    <w:p w14:paraId="440D440B" w14:textId="6B89A6D6" w:rsidR="00A253CA" w:rsidRPr="007E6D8B" w:rsidRDefault="00A253CA" w:rsidP="00374D86">
      <w:pPr>
        <w:spacing w:after="0" w:line="240" w:lineRule="auto"/>
        <w:ind w:left="1440"/>
        <w:contextualSpacing/>
        <w:jc w:val="center"/>
        <w:rPr>
          <w:rFonts w:ascii="Times New Roman" w:eastAsia="Times New Roman" w:hAnsi="Times New Roman" w:cs="Times New Roman"/>
          <w:b/>
          <w:color w:val="000000"/>
          <w:kern w:val="0"/>
          <w:lang w:eastAsia="lv-LV"/>
          <w14:ligatures w14:val="none"/>
        </w:rPr>
      </w:pPr>
      <w:r w:rsidRPr="007E6D8B">
        <w:rPr>
          <w:rFonts w:ascii="Times New Roman" w:eastAsia="Times New Roman" w:hAnsi="Times New Roman" w:cs="Times New Roman"/>
          <w:b/>
          <w:color w:val="000000"/>
          <w:kern w:val="0"/>
          <w:lang w:eastAsia="lv-LV"/>
          <w14:ligatures w14:val="none"/>
        </w:rPr>
        <w:t>S = A + B + C</w:t>
      </w:r>
      <w:r w:rsidR="00484A1F" w:rsidRPr="007E6D8B">
        <w:rPr>
          <w:rFonts w:ascii="Times New Roman" w:eastAsia="Times New Roman" w:hAnsi="Times New Roman" w:cs="Times New Roman"/>
          <w:b/>
          <w:color w:val="000000"/>
          <w:kern w:val="0"/>
          <w:lang w:eastAsia="lv-LV"/>
          <w14:ligatures w14:val="none"/>
        </w:rPr>
        <w:t xml:space="preserve"> + D</w:t>
      </w:r>
    </w:p>
    <w:p w14:paraId="4BF82A8B" w14:textId="77777777" w:rsidR="00A253CA" w:rsidRPr="007E6D8B" w:rsidRDefault="00A253CA" w:rsidP="00A253CA">
      <w:pPr>
        <w:numPr>
          <w:ilvl w:val="1"/>
          <w:numId w:val="9"/>
        </w:numPr>
        <w:spacing w:after="0" w:line="240" w:lineRule="auto"/>
        <w:ind w:left="567" w:hanging="567"/>
        <w:contextualSpacing/>
        <w:jc w:val="both"/>
        <w:rPr>
          <w:rFonts w:ascii="Times New Roman" w:eastAsia="Times New Roman" w:hAnsi="Times New Roman" w:cs="Times New Roman"/>
          <w:b/>
          <w:color w:val="000000"/>
          <w:kern w:val="0"/>
          <w:lang w:eastAsia="lv-LV"/>
          <w14:ligatures w14:val="none"/>
        </w:rPr>
      </w:pPr>
      <w:r w:rsidRPr="007E6D8B">
        <w:rPr>
          <w:rFonts w:ascii="Times New Roman" w:eastAsia="Times New Roman" w:hAnsi="Times New Roman" w:cs="Times New Roman"/>
          <w:kern w:val="0"/>
          <w:lang w:eastAsia="lv-LV"/>
          <w14:ligatures w14:val="none"/>
        </w:rPr>
        <w:t>Par saimnieciski visizdevīgāko piedāvājumu katrā iepirkuma priekšmeta daļā Komisija atzīs piedāvājumu, kurš ieguvis visaugstāko galīgo skaitlisko vērtējumu (punktu skaitu) un kurš atbilst visām nolikuma prasībām.</w:t>
      </w:r>
    </w:p>
    <w:p w14:paraId="0A84FA74" w14:textId="77777777" w:rsidR="00A253CA" w:rsidRPr="007E6D8B" w:rsidRDefault="00A253CA" w:rsidP="00A253CA">
      <w:pPr>
        <w:numPr>
          <w:ilvl w:val="1"/>
          <w:numId w:val="9"/>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Ja ir iesniegti divi vai vairāki piedāvājumi ar vienādu visaugstāko galīgo skaitlisko vērtējumu (punktu skaitu), priekšroka tiks dota Pretendentam, kuram  izšķirošais piedāvājuma izvēles kritērijs būs attiecīgās iepirkuma daļas zemākā kopējā gabaldarbu (fiksētā) cena. Izšķirošais kritērijs, ja, tomēr, iepriekšējā teikumā minētajā kritērijā divi vai vairāki Pretendenti ir piedāvājuši vienādu cenu, iepirkuma komisija izvēlas to pretendentu, kurš ir veicis lielākus nodokļu maksājumus valsts kopbudžetā pēdējā gadā, par kuru likumā noteiktajā kārtībā ir iesniegts gada pārskats.</w:t>
      </w:r>
    </w:p>
    <w:p w14:paraId="2A88F375" w14:textId="77777777" w:rsidR="00A253CA" w:rsidRPr="007E6D8B" w:rsidRDefault="00A253CA" w:rsidP="00A253CA">
      <w:pPr>
        <w:suppressAutoHyphens/>
        <w:spacing w:after="0" w:line="240" w:lineRule="auto"/>
        <w:ind w:left="567"/>
        <w:contextualSpacing/>
        <w:jc w:val="both"/>
        <w:rPr>
          <w:rFonts w:ascii="Times New Roman" w:eastAsia="Times New Roman" w:hAnsi="Times New Roman" w:cs="Times New Roman"/>
          <w:kern w:val="0"/>
          <w:lang w:eastAsia="lv-LV"/>
          <w14:ligatures w14:val="none"/>
        </w:rPr>
      </w:pPr>
    </w:p>
    <w:p w14:paraId="62F095A3" w14:textId="77777777" w:rsidR="00A253CA" w:rsidRPr="007E6D8B" w:rsidRDefault="00A253CA" w:rsidP="00A253CA">
      <w:pPr>
        <w:numPr>
          <w:ilvl w:val="0"/>
          <w:numId w:val="9"/>
        </w:numPr>
        <w:spacing w:after="0" w:line="240" w:lineRule="auto"/>
        <w:jc w:val="both"/>
        <w:outlineLvl w:val="0"/>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lastRenderedPageBreak/>
        <w:t>Lēmumu pieņemšanas kārtība un pretendentu informēšana</w:t>
      </w:r>
    </w:p>
    <w:p w14:paraId="42A968A7" w14:textId="77777777" w:rsidR="00A253CA" w:rsidRPr="007E6D8B" w:rsidRDefault="00A253CA" w:rsidP="00A253CA">
      <w:pPr>
        <w:spacing w:after="0" w:line="240" w:lineRule="auto"/>
        <w:ind w:left="567" w:hanging="567"/>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23.1. Iepirkuma komisija lēmumus pieņem sēdēs. Iepirkuma komisija ir lemttiesīga, ja tās sēdē piedalās vismaz divas trešdaļas Iepirkuma komisijas locekļu, bet ne mazāk kā trīs locekļi.</w:t>
      </w:r>
    </w:p>
    <w:p w14:paraId="7820B1B8" w14:textId="77777777" w:rsidR="00A253CA" w:rsidRPr="007E6D8B" w:rsidRDefault="00A253CA" w:rsidP="00A253CA">
      <w:pPr>
        <w:spacing w:after="0" w:line="240" w:lineRule="auto"/>
        <w:ind w:left="567" w:hanging="567"/>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23.2. Komisija lēmumu par iepirkuma procedūras rezultātiem pieņem ar balsu vairākumu. Ja Komisijas locekļu balsis sadalās vienādi, izšķirošā ir komisijas priekšsēdētāja balss. Iepirkuma komisijas loceklis nevar atturēties no lēmuma pieņemšanas.</w:t>
      </w:r>
    </w:p>
    <w:p w14:paraId="194EE4FE" w14:textId="77777777" w:rsidR="00A253CA" w:rsidRPr="007E6D8B" w:rsidRDefault="00A253CA" w:rsidP="00A253CA">
      <w:pPr>
        <w:numPr>
          <w:ilvl w:val="1"/>
          <w:numId w:val="9"/>
        </w:numPr>
        <w:spacing w:after="0" w:line="240" w:lineRule="auto"/>
        <w:ind w:left="567" w:hanging="567"/>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Lēmumu par </w:t>
      </w:r>
      <w:r w:rsidRPr="007E6D8B">
        <w:rPr>
          <w:rFonts w:ascii="Times New Roman" w:eastAsia="Times New Roman" w:hAnsi="Times New Roman" w:cs="Times New Roman"/>
          <w:kern w:val="0"/>
          <w:szCs w:val="20"/>
          <w14:ligatures w14:val="none"/>
        </w:rPr>
        <w:t>iepirkuma procedūras</w:t>
      </w:r>
      <w:r w:rsidRPr="007E6D8B">
        <w:rPr>
          <w:rFonts w:ascii="Times New Roman" w:eastAsia="Times New Roman" w:hAnsi="Times New Roman" w:cs="Times New Roman"/>
          <w:kern w:val="0"/>
          <w14:ligatures w14:val="none"/>
        </w:rPr>
        <w:t xml:space="preserve"> rezultātiem pieņem Iepirkuma komisija saskaņā ar nolikuma 22.punktā noteikto piedāvājumu izvēles kritēriju.</w:t>
      </w:r>
    </w:p>
    <w:p w14:paraId="02B3B593" w14:textId="77777777" w:rsidR="00A253CA" w:rsidRPr="007E6D8B" w:rsidRDefault="00A253CA" w:rsidP="00A253CA">
      <w:pPr>
        <w:numPr>
          <w:ilvl w:val="1"/>
          <w:numId w:val="9"/>
        </w:numPr>
        <w:spacing w:after="0" w:line="240" w:lineRule="auto"/>
        <w:ind w:left="567" w:hanging="567"/>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Iepirkuma komisija var jebkurā brīdī pārtraukt </w:t>
      </w:r>
      <w:r w:rsidRPr="007E6D8B">
        <w:rPr>
          <w:rFonts w:ascii="Times New Roman" w:eastAsia="Times New Roman" w:hAnsi="Times New Roman" w:cs="Times New Roman"/>
          <w:kern w:val="0"/>
          <w:szCs w:val="20"/>
          <w14:ligatures w14:val="none"/>
        </w:rPr>
        <w:t>iepirkuma procedūru</w:t>
      </w:r>
      <w:r w:rsidRPr="007E6D8B">
        <w:rPr>
          <w:rFonts w:ascii="Times New Roman" w:eastAsia="Times New Roman" w:hAnsi="Times New Roman" w:cs="Times New Roman"/>
          <w:kern w:val="0"/>
          <w14:ligatures w14:val="none"/>
        </w:rPr>
        <w:t>, ja tam ir objektīvs iemesls.</w:t>
      </w:r>
    </w:p>
    <w:p w14:paraId="43497EF3" w14:textId="77777777" w:rsidR="00A253CA" w:rsidRPr="007E6D8B" w:rsidRDefault="00A253CA" w:rsidP="00A253CA">
      <w:pPr>
        <w:numPr>
          <w:ilvl w:val="1"/>
          <w:numId w:val="9"/>
        </w:numPr>
        <w:spacing w:after="0" w:line="240" w:lineRule="auto"/>
        <w:ind w:left="567" w:hanging="567"/>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Pēc lēmuma pieņemšanas visi Pretendenti 5 (piecu) darba dienu laikā tiek informēti par pieņemto lēmumu </w:t>
      </w:r>
      <w:r w:rsidRPr="007E6D8B">
        <w:rPr>
          <w:rFonts w:ascii="Times New Roman" w:eastAsia="Times New Roman" w:hAnsi="Times New Roman" w:cs="Times New Roman"/>
          <w:kern w:val="0"/>
          <w:szCs w:val="20"/>
          <w14:ligatures w14:val="none"/>
        </w:rPr>
        <w:t>iepirkuma procedūrā</w:t>
      </w:r>
      <w:r w:rsidRPr="007E6D8B">
        <w:rPr>
          <w:rFonts w:ascii="Times New Roman" w:eastAsia="Times New Roman" w:hAnsi="Times New Roman" w:cs="Times New Roman"/>
          <w:kern w:val="0"/>
          <w14:ligatures w14:val="none"/>
        </w:rPr>
        <w:t>, informāciju nosūtot pa pastu, faksu vai elektroniski, izmantojot drošu elektronisko parakstu vai pievienojot elektroniskajam pastam skenētu dokumentu, vai nododot personīgi.</w:t>
      </w:r>
    </w:p>
    <w:p w14:paraId="7598131B" w14:textId="77777777" w:rsidR="00A253CA" w:rsidRPr="007E6D8B" w:rsidRDefault="00A253CA" w:rsidP="00A253CA">
      <w:pPr>
        <w:spacing w:after="0" w:line="240" w:lineRule="auto"/>
        <w:ind w:left="720"/>
        <w:jc w:val="both"/>
        <w:outlineLvl w:val="0"/>
        <w:rPr>
          <w:rFonts w:ascii="Times New Roman" w:eastAsia="Times New Roman" w:hAnsi="Times New Roman" w:cs="Times New Roman"/>
          <w:kern w:val="0"/>
          <w:lang w:eastAsia="lv-LV"/>
          <w14:ligatures w14:val="none"/>
        </w:rPr>
      </w:pPr>
    </w:p>
    <w:p w14:paraId="6621FA0D" w14:textId="77777777" w:rsidR="00A253CA" w:rsidRPr="007E6D8B" w:rsidRDefault="00A253CA" w:rsidP="00A253CA">
      <w:pPr>
        <w:numPr>
          <w:ilvl w:val="0"/>
          <w:numId w:val="9"/>
        </w:numPr>
        <w:spacing w:after="0" w:line="240" w:lineRule="auto"/>
        <w:jc w:val="both"/>
        <w:outlineLvl w:val="0"/>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Iepirkuma līguma noslēgšana</w:t>
      </w:r>
    </w:p>
    <w:p w14:paraId="4082BFAE" w14:textId="5EF75798" w:rsidR="00A253CA" w:rsidRPr="007E6D8B" w:rsidRDefault="00A253CA" w:rsidP="00A253CA">
      <w:pPr>
        <w:numPr>
          <w:ilvl w:val="1"/>
          <w:numId w:val="10"/>
        </w:numPr>
        <w:spacing w:after="0" w:line="240" w:lineRule="auto"/>
        <w:ind w:left="567" w:hanging="567"/>
        <w:contextualSpacing/>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lang w:eastAsia="lv-LV"/>
          <w14:ligatures w14:val="none"/>
        </w:rPr>
        <w:t>Iepirkuma k</w:t>
      </w:r>
      <w:r w:rsidRPr="007E6D8B">
        <w:rPr>
          <w:rFonts w:ascii="Times New Roman" w:eastAsia="Times New Roman" w:hAnsi="Times New Roman" w:cs="Times New Roman"/>
          <w:kern w:val="0"/>
          <w14:ligatures w14:val="none"/>
        </w:rPr>
        <w:t xml:space="preserve">omisijas lēmums un paziņojums par </w:t>
      </w:r>
      <w:r w:rsidRPr="007E6D8B">
        <w:rPr>
          <w:rFonts w:ascii="Times New Roman" w:eastAsia="Times New Roman" w:hAnsi="Times New Roman" w:cs="Times New Roman"/>
          <w:kern w:val="0"/>
          <w:lang w:eastAsia="lv-LV"/>
          <w14:ligatures w14:val="none"/>
        </w:rPr>
        <w:t>iepirkuma procedūras</w:t>
      </w:r>
      <w:r w:rsidRPr="007E6D8B">
        <w:rPr>
          <w:rFonts w:ascii="Times New Roman" w:eastAsia="Times New Roman" w:hAnsi="Times New Roman" w:cs="Times New Roman"/>
          <w:kern w:val="0"/>
          <w14:ligatures w14:val="none"/>
        </w:rPr>
        <w:t xml:space="preserve"> uzvarētāju katrā iepirkuma daļā, ar kuru tiks slēgts iepirkuma līgums, ir pamats iepirkuma līgumu sagatavošanai. Par katru iepirkuma daļu tiek slēgts atsevišķs iepirkuma līgums. Iepirkuma Līgums tiek slēgts uz Pretendenta piedāvājuma pamata atbilstoši līguma projektam, kas pievienots nolikumam kā </w:t>
      </w:r>
      <w:r w:rsidR="00C553E9" w:rsidRPr="007E6D8B">
        <w:rPr>
          <w:rFonts w:ascii="Times New Roman" w:eastAsia="Times New Roman" w:hAnsi="Times New Roman" w:cs="Times New Roman"/>
          <w:kern w:val="0"/>
          <w14:ligatures w14:val="none"/>
        </w:rPr>
        <w:t>6</w:t>
      </w:r>
      <w:r w:rsidRPr="007E6D8B">
        <w:rPr>
          <w:rFonts w:ascii="Times New Roman" w:eastAsia="Times New Roman" w:hAnsi="Times New Roman" w:cs="Times New Roman"/>
          <w:kern w:val="0"/>
          <w14:ligatures w14:val="none"/>
        </w:rPr>
        <w:t>.pielikums.</w:t>
      </w:r>
    </w:p>
    <w:p w14:paraId="730052D2" w14:textId="77777777" w:rsidR="00A253CA" w:rsidRPr="007E6D8B" w:rsidRDefault="00A253CA" w:rsidP="00A253CA">
      <w:pPr>
        <w:numPr>
          <w:ilvl w:val="1"/>
          <w:numId w:val="10"/>
        </w:numPr>
        <w:spacing w:after="0" w:line="240" w:lineRule="auto"/>
        <w:ind w:left="567" w:hanging="567"/>
        <w:contextualSpacing/>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Ja izraudzītais Pretendents atsakās slēgt iepirkuma līgumu ar Pasūtītāju vai neparaksta to 5 (piecu) darba dienu laikā pēc iepirkuma līguma saņemšanas (neparakstīšana šādā gadījumā tiek uzskatīta par atsacīšanos slēgt iepirkuma līgumu), </w:t>
      </w:r>
      <w:r w:rsidRPr="007E6D8B">
        <w:rPr>
          <w:rFonts w:ascii="Times New Roman" w:eastAsia="Times New Roman" w:hAnsi="Times New Roman" w:cs="Times New Roman"/>
          <w:kern w:val="0"/>
          <w:lang w:eastAsia="lv-LV"/>
          <w14:ligatures w14:val="none"/>
        </w:rPr>
        <w:t>Iepirkuma k</w:t>
      </w:r>
      <w:r w:rsidRPr="007E6D8B">
        <w:rPr>
          <w:rFonts w:ascii="Times New Roman" w:eastAsia="Times New Roman" w:hAnsi="Times New Roman" w:cs="Times New Roman"/>
          <w:kern w:val="0"/>
          <w14:ligatures w14:val="none"/>
        </w:rPr>
        <w:t xml:space="preserve">omisija pieņem lēmumu slēgt iepirkuma līgumu ar nākamo Pretendentu, kurš iesniedzis </w:t>
      </w:r>
      <w:r w:rsidRPr="007E6D8B">
        <w:rPr>
          <w:rFonts w:ascii="Times New Roman" w:eastAsia="Times New Roman" w:hAnsi="Times New Roman" w:cs="Times New Roman"/>
          <w:kern w:val="0"/>
          <w:lang w:eastAsia="lv-LV"/>
          <w14:ligatures w14:val="none"/>
        </w:rPr>
        <w:t>iepirkuma procedūras</w:t>
      </w:r>
      <w:r w:rsidRPr="007E6D8B">
        <w:rPr>
          <w:rFonts w:ascii="Times New Roman" w:eastAsia="Times New Roman" w:hAnsi="Times New Roman" w:cs="Times New Roman"/>
          <w:kern w:val="0"/>
          <w14:ligatures w14:val="none"/>
        </w:rPr>
        <w:t xml:space="preserve">  nolikumam atbilstošu saimnieciski visizdevīgāko piedāvājumu, vai pārtraukt </w:t>
      </w:r>
      <w:r w:rsidRPr="007E6D8B">
        <w:rPr>
          <w:rFonts w:ascii="Times New Roman" w:eastAsia="Times New Roman" w:hAnsi="Times New Roman" w:cs="Times New Roman"/>
          <w:kern w:val="0"/>
          <w:lang w:eastAsia="lv-LV"/>
          <w14:ligatures w14:val="none"/>
        </w:rPr>
        <w:t xml:space="preserve">iepirkuma </w:t>
      </w:r>
      <w:r w:rsidRPr="007E6D8B">
        <w:rPr>
          <w:rFonts w:ascii="Times New Roman" w:eastAsia="Times New Roman" w:hAnsi="Times New Roman" w:cs="Times New Roman"/>
          <w:kern w:val="0"/>
          <w14:ligatures w14:val="none"/>
        </w:rPr>
        <w:t>procedūru, neizvēloties nevienu piedāvājumu.</w:t>
      </w:r>
    </w:p>
    <w:p w14:paraId="6E762F9B" w14:textId="77777777" w:rsidR="00A253CA" w:rsidRPr="007E6D8B" w:rsidRDefault="00A253CA" w:rsidP="00A253CA">
      <w:pPr>
        <w:numPr>
          <w:ilvl w:val="1"/>
          <w:numId w:val="10"/>
        </w:numPr>
        <w:spacing w:before="20" w:after="20" w:line="240" w:lineRule="auto"/>
        <w:ind w:left="567" w:hanging="567"/>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Ja tiek pieņemts lēmums slēgt </w:t>
      </w:r>
      <w:r w:rsidRPr="007E6D8B">
        <w:rPr>
          <w:rFonts w:ascii="Times New Roman" w:eastAsia="Times New Roman" w:hAnsi="Times New Roman" w:cs="Times New Roman"/>
          <w:kern w:val="0"/>
          <w:szCs w:val="20"/>
          <w14:ligatures w14:val="none"/>
        </w:rPr>
        <w:t xml:space="preserve">iepirkuma </w:t>
      </w:r>
      <w:r w:rsidRPr="007E6D8B">
        <w:rPr>
          <w:rFonts w:ascii="Times New Roman" w:eastAsia="Times New Roman" w:hAnsi="Times New Roman" w:cs="Times New Roman"/>
          <w:kern w:val="0"/>
          <w14:ligatures w14:val="none"/>
        </w:rPr>
        <w:t>līgumu ar nākamo Pretendentu, kurš piedāvājis nolikumam atbilstošu saimnieciski visizdevīgāko piedāvājumu, bet tas atsakās slēgt</w:t>
      </w:r>
      <w:r w:rsidRPr="007E6D8B">
        <w:rPr>
          <w:rFonts w:ascii="Times New Roman" w:eastAsia="Times New Roman" w:hAnsi="Times New Roman" w:cs="Times New Roman"/>
          <w:kern w:val="0"/>
          <w:szCs w:val="20"/>
          <w14:ligatures w14:val="none"/>
        </w:rPr>
        <w:t xml:space="preserve"> iepirkuma</w:t>
      </w:r>
      <w:r w:rsidRPr="007E6D8B">
        <w:rPr>
          <w:rFonts w:ascii="Times New Roman" w:eastAsia="Times New Roman" w:hAnsi="Times New Roman" w:cs="Times New Roman"/>
          <w:kern w:val="0"/>
          <w14:ligatures w14:val="none"/>
        </w:rPr>
        <w:t xml:space="preserve"> līgumu vai neparaksta to 5 (piecu) darba dienu laikā pēc </w:t>
      </w:r>
      <w:r w:rsidRPr="007E6D8B">
        <w:rPr>
          <w:rFonts w:ascii="Times New Roman" w:eastAsia="Times New Roman" w:hAnsi="Times New Roman" w:cs="Times New Roman"/>
          <w:kern w:val="0"/>
          <w:szCs w:val="20"/>
          <w14:ligatures w14:val="none"/>
        </w:rPr>
        <w:t xml:space="preserve">iepirkuma </w:t>
      </w:r>
      <w:r w:rsidRPr="007E6D8B">
        <w:rPr>
          <w:rFonts w:ascii="Times New Roman" w:eastAsia="Times New Roman" w:hAnsi="Times New Roman" w:cs="Times New Roman"/>
          <w:kern w:val="0"/>
          <w14:ligatures w14:val="none"/>
        </w:rPr>
        <w:t>līguma saņemšanas, Pasūtītājs pieņem lēmumu pārtraukt iepirkuma procedūru, neizvēloties nevienu piedāvājumu.</w:t>
      </w:r>
    </w:p>
    <w:p w14:paraId="15389AEB" w14:textId="77777777" w:rsidR="00D06149" w:rsidRPr="007E6D8B" w:rsidRDefault="00D06149" w:rsidP="00A253CA">
      <w:pPr>
        <w:spacing w:after="0" w:line="240" w:lineRule="auto"/>
        <w:rPr>
          <w:rFonts w:ascii="Times New Roman" w:eastAsia="Times New Roman" w:hAnsi="Times New Roman" w:cs="Times New Roman"/>
          <w:b/>
          <w:kern w:val="0"/>
          <w14:ligatures w14:val="none"/>
        </w:rPr>
      </w:pPr>
    </w:p>
    <w:p w14:paraId="647A6B4D" w14:textId="77777777" w:rsidR="00A253CA" w:rsidRPr="007E6D8B" w:rsidRDefault="00A253CA" w:rsidP="00A253CA">
      <w:pPr>
        <w:numPr>
          <w:ilvl w:val="0"/>
          <w:numId w:val="10"/>
        </w:numPr>
        <w:spacing w:after="0" w:line="240" w:lineRule="auto"/>
        <w:jc w:val="both"/>
        <w:outlineLvl w:val="0"/>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PIELIKUMI</w:t>
      </w:r>
    </w:p>
    <w:p w14:paraId="47734EBA" w14:textId="77777777" w:rsidR="00A253CA" w:rsidRPr="007E6D8B" w:rsidRDefault="00A253CA" w:rsidP="00A253CA">
      <w:pPr>
        <w:spacing w:after="0" w:line="240" w:lineRule="auto"/>
        <w:ind w:left="720"/>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1. pielikums – Tehniskā specifikācija;</w:t>
      </w:r>
    </w:p>
    <w:p w14:paraId="2DA002AC" w14:textId="21C7022E" w:rsidR="00A253CA" w:rsidRPr="007E6D8B" w:rsidRDefault="00A253CA" w:rsidP="000C50C7">
      <w:pPr>
        <w:spacing w:after="0" w:line="240" w:lineRule="auto"/>
        <w:ind w:left="644"/>
        <w:rPr>
          <w:rFonts w:ascii="Times New Roman" w:eastAsia="Times New Roman" w:hAnsi="Times New Roman" w:cs="Times New Roman"/>
          <w:b/>
          <w:kern w:val="0"/>
          <w14:ligatures w14:val="none"/>
        </w:rPr>
      </w:pPr>
      <w:r w:rsidRPr="007E6D8B">
        <w:rPr>
          <w:rFonts w:ascii="Times New Roman" w:eastAsia="Times New Roman" w:hAnsi="Times New Roman" w:cs="Times New Roman"/>
          <w:kern w:val="0"/>
          <w14:ligatures w14:val="none"/>
        </w:rPr>
        <w:t xml:space="preserve"> </w:t>
      </w:r>
      <w:r w:rsidR="00C553E9" w:rsidRPr="007E6D8B">
        <w:rPr>
          <w:rFonts w:ascii="Times New Roman" w:eastAsia="Times New Roman" w:hAnsi="Times New Roman" w:cs="Times New Roman"/>
          <w:kern w:val="0"/>
          <w14:ligatures w14:val="none"/>
        </w:rPr>
        <w:t>2</w:t>
      </w:r>
      <w:r w:rsidRPr="007E6D8B">
        <w:rPr>
          <w:rFonts w:ascii="Times New Roman" w:eastAsia="Times New Roman" w:hAnsi="Times New Roman" w:cs="Times New Roman"/>
          <w:kern w:val="0"/>
          <w14:ligatures w14:val="none"/>
        </w:rPr>
        <w:t>. pielikums –  Pieteikuma forma;</w:t>
      </w:r>
    </w:p>
    <w:p w14:paraId="4BAA8376" w14:textId="6CBE70A3" w:rsidR="007C5DEC" w:rsidRPr="007E6D8B" w:rsidRDefault="00C553E9" w:rsidP="00A253CA">
      <w:pPr>
        <w:spacing w:after="0" w:line="240" w:lineRule="auto"/>
        <w:ind w:left="720"/>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3</w:t>
      </w:r>
      <w:r w:rsidR="00A253CA" w:rsidRPr="007E6D8B">
        <w:rPr>
          <w:rFonts w:ascii="Times New Roman" w:eastAsia="Times New Roman" w:hAnsi="Times New Roman" w:cs="Times New Roman"/>
          <w:kern w:val="0"/>
          <w14:ligatures w14:val="none"/>
        </w:rPr>
        <w:t xml:space="preserve">.pielikums –   </w:t>
      </w:r>
    </w:p>
    <w:p w14:paraId="6E9356CD" w14:textId="7C21D2C8" w:rsidR="00A253CA" w:rsidRPr="007E6D8B" w:rsidRDefault="00C553E9" w:rsidP="007C5DEC">
      <w:pPr>
        <w:spacing w:after="0" w:line="240" w:lineRule="auto"/>
        <w:ind w:left="720" w:firstLine="720"/>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3</w:t>
      </w:r>
      <w:r w:rsidR="007C5DEC" w:rsidRPr="007E6D8B">
        <w:rPr>
          <w:rFonts w:ascii="Times New Roman" w:eastAsia="Times New Roman" w:hAnsi="Times New Roman" w:cs="Times New Roman"/>
          <w:kern w:val="0"/>
          <w14:ligatures w14:val="none"/>
        </w:rPr>
        <w:t xml:space="preserve">.1.pielikums - </w:t>
      </w:r>
      <w:r w:rsidR="007C5DEC" w:rsidRPr="007E6D8B">
        <w:rPr>
          <w:rFonts w:ascii="Times New Roman" w:eastAsia="Times New Roman" w:hAnsi="Times New Roman" w:cs="Times New Roman"/>
          <w:kern w:val="0"/>
          <w:szCs w:val="20"/>
          <w14:ligatures w14:val="none"/>
        </w:rPr>
        <w:t>Tehniskā piedāvājuma forma Iepirkuma procedūras 1.daļā</w:t>
      </w:r>
      <w:r w:rsidR="00A253CA" w:rsidRPr="007E6D8B">
        <w:rPr>
          <w:rFonts w:ascii="Times New Roman" w:eastAsia="Times New Roman" w:hAnsi="Times New Roman" w:cs="Times New Roman"/>
          <w:kern w:val="0"/>
          <w:szCs w:val="20"/>
          <w14:ligatures w14:val="none"/>
        </w:rPr>
        <w:t>;</w:t>
      </w:r>
      <w:r w:rsidR="00A253CA" w:rsidRPr="007E6D8B">
        <w:rPr>
          <w:rFonts w:ascii="Times New Roman" w:eastAsia="Times New Roman" w:hAnsi="Times New Roman" w:cs="Times New Roman"/>
          <w:kern w:val="0"/>
          <w14:ligatures w14:val="none"/>
        </w:rPr>
        <w:t xml:space="preserve"> </w:t>
      </w:r>
    </w:p>
    <w:p w14:paraId="66A3AF58" w14:textId="455804BA" w:rsidR="007C5DEC" w:rsidRPr="007E6D8B" w:rsidRDefault="00C553E9" w:rsidP="007C5DEC">
      <w:pPr>
        <w:spacing w:after="0" w:line="240" w:lineRule="auto"/>
        <w:ind w:left="720" w:firstLine="720"/>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3</w:t>
      </w:r>
      <w:r w:rsidR="007C5DEC" w:rsidRPr="007E6D8B">
        <w:rPr>
          <w:rFonts w:ascii="Times New Roman" w:eastAsia="Times New Roman" w:hAnsi="Times New Roman" w:cs="Times New Roman"/>
          <w:kern w:val="0"/>
          <w14:ligatures w14:val="none"/>
        </w:rPr>
        <w:t xml:space="preserve">.2.pielikums - </w:t>
      </w:r>
      <w:r w:rsidR="007C5DEC" w:rsidRPr="007E6D8B">
        <w:rPr>
          <w:rFonts w:ascii="Times New Roman" w:eastAsia="Times New Roman" w:hAnsi="Times New Roman" w:cs="Times New Roman"/>
          <w:kern w:val="0"/>
          <w:szCs w:val="20"/>
          <w14:ligatures w14:val="none"/>
        </w:rPr>
        <w:t>Tehniskā piedāvājuma forma Iepirkuma procedūras 2.daļā;</w:t>
      </w:r>
      <w:r w:rsidR="007C5DEC" w:rsidRPr="007E6D8B">
        <w:rPr>
          <w:rFonts w:ascii="Times New Roman" w:eastAsia="Times New Roman" w:hAnsi="Times New Roman" w:cs="Times New Roman"/>
          <w:kern w:val="0"/>
          <w14:ligatures w14:val="none"/>
        </w:rPr>
        <w:t xml:space="preserve"> </w:t>
      </w:r>
    </w:p>
    <w:p w14:paraId="5106AF24" w14:textId="7D8D60E3" w:rsidR="007C5DEC" w:rsidRPr="007E6D8B" w:rsidRDefault="00C553E9" w:rsidP="00A253CA">
      <w:pPr>
        <w:spacing w:after="0" w:line="240" w:lineRule="auto"/>
        <w:ind w:left="720"/>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4</w:t>
      </w:r>
      <w:r w:rsidR="00A253CA" w:rsidRPr="007E6D8B">
        <w:rPr>
          <w:rFonts w:ascii="Times New Roman" w:eastAsia="Times New Roman" w:hAnsi="Times New Roman" w:cs="Times New Roman"/>
          <w:kern w:val="0"/>
          <w14:ligatures w14:val="none"/>
        </w:rPr>
        <w:t xml:space="preserve">.pielikums –   </w:t>
      </w:r>
    </w:p>
    <w:p w14:paraId="2575D9E8" w14:textId="5F2A105E" w:rsidR="00A253CA" w:rsidRPr="007E6D8B" w:rsidRDefault="00C553E9" w:rsidP="007C5DEC">
      <w:pPr>
        <w:spacing w:after="0" w:line="240" w:lineRule="auto"/>
        <w:ind w:left="720" w:firstLine="720"/>
        <w:jc w:val="both"/>
        <w:outlineLvl w:val="0"/>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14:ligatures w14:val="none"/>
        </w:rPr>
        <w:t>4</w:t>
      </w:r>
      <w:r w:rsidR="007C5DEC" w:rsidRPr="007E6D8B">
        <w:rPr>
          <w:rFonts w:ascii="Times New Roman" w:eastAsia="Times New Roman" w:hAnsi="Times New Roman" w:cs="Times New Roman"/>
          <w:kern w:val="0"/>
          <w14:ligatures w14:val="none"/>
        </w:rPr>
        <w:t xml:space="preserve">.1. pielikums - </w:t>
      </w:r>
      <w:r w:rsidR="00A253CA" w:rsidRPr="007E6D8B">
        <w:rPr>
          <w:rFonts w:ascii="Times New Roman" w:eastAsia="Times New Roman" w:hAnsi="Times New Roman" w:cs="Times New Roman"/>
          <w:kern w:val="0"/>
          <w:szCs w:val="20"/>
          <w14:ligatures w14:val="none"/>
        </w:rPr>
        <w:t>Finanšu piedāvājuma forma</w:t>
      </w:r>
      <w:r w:rsidR="007C5DEC" w:rsidRPr="007E6D8B">
        <w:rPr>
          <w:rFonts w:ascii="Times New Roman" w:eastAsia="Times New Roman" w:hAnsi="Times New Roman" w:cs="Times New Roman"/>
          <w:kern w:val="0"/>
          <w:szCs w:val="20"/>
          <w14:ligatures w14:val="none"/>
        </w:rPr>
        <w:t xml:space="preserve"> Iepirkuma procedūras 1.daļā</w:t>
      </w:r>
      <w:r w:rsidR="00A253CA" w:rsidRPr="007E6D8B">
        <w:rPr>
          <w:rFonts w:ascii="Times New Roman" w:eastAsia="Times New Roman" w:hAnsi="Times New Roman" w:cs="Times New Roman"/>
          <w:kern w:val="0"/>
          <w:szCs w:val="20"/>
          <w14:ligatures w14:val="none"/>
        </w:rPr>
        <w:t>;</w:t>
      </w:r>
    </w:p>
    <w:p w14:paraId="75AD943A" w14:textId="62065117" w:rsidR="007C5DEC" w:rsidRPr="007E6D8B" w:rsidRDefault="00C553E9" w:rsidP="007C5DEC">
      <w:pPr>
        <w:spacing w:after="0" w:line="240" w:lineRule="auto"/>
        <w:ind w:left="720" w:firstLine="720"/>
        <w:jc w:val="both"/>
        <w:outlineLvl w:val="0"/>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4</w:t>
      </w:r>
      <w:r w:rsidR="007C5DEC" w:rsidRPr="007E6D8B">
        <w:rPr>
          <w:rFonts w:ascii="Times New Roman" w:eastAsia="Times New Roman" w:hAnsi="Times New Roman" w:cs="Times New Roman"/>
          <w:kern w:val="0"/>
          <w14:ligatures w14:val="none"/>
        </w:rPr>
        <w:t xml:space="preserve">.1. pielikums - </w:t>
      </w:r>
      <w:r w:rsidR="007C5DEC" w:rsidRPr="007E6D8B">
        <w:rPr>
          <w:rFonts w:ascii="Times New Roman" w:eastAsia="Times New Roman" w:hAnsi="Times New Roman" w:cs="Times New Roman"/>
          <w:kern w:val="0"/>
          <w:szCs w:val="20"/>
          <w14:ligatures w14:val="none"/>
        </w:rPr>
        <w:t>Finanšu piedāvājuma forma Iepirkuma procedūras 2.daļā;</w:t>
      </w:r>
    </w:p>
    <w:p w14:paraId="35354E42" w14:textId="31CE7BD9" w:rsidR="00A253CA" w:rsidRPr="007E6D8B" w:rsidRDefault="00A253CA" w:rsidP="00A253CA">
      <w:pPr>
        <w:spacing w:after="0" w:line="240" w:lineRule="auto"/>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            </w:t>
      </w:r>
      <w:r w:rsidR="00C553E9" w:rsidRPr="007E6D8B">
        <w:rPr>
          <w:rFonts w:ascii="Times New Roman" w:eastAsia="Times New Roman" w:hAnsi="Times New Roman" w:cs="Times New Roman"/>
          <w:kern w:val="0"/>
          <w14:ligatures w14:val="none"/>
        </w:rPr>
        <w:t>5</w:t>
      </w:r>
      <w:r w:rsidR="000C50C7" w:rsidRPr="007E6D8B">
        <w:rPr>
          <w:rFonts w:ascii="Times New Roman" w:eastAsia="Times New Roman" w:hAnsi="Times New Roman" w:cs="Times New Roman"/>
          <w:kern w:val="0"/>
          <w14:ligatures w14:val="none"/>
        </w:rPr>
        <w:t>.</w:t>
      </w:r>
      <w:r w:rsidRPr="007E6D8B">
        <w:rPr>
          <w:rFonts w:ascii="Times New Roman" w:eastAsia="Times New Roman" w:hAnsi="Times New Roman" w:cs="Times New Roman"/>
          <w:kern w:val="0"/>
          <w14:ligatures w14:val="none"/>
        </w:rPr>
        <w:t>pielikums –   Iepirkuma līguma projekts.</w:t>
      </w:r>
    </w:p>
    <w:p w14:paraId="7348CD6C" w14:textId="77777777" w:rsidR="00D06149" w:rsidRPr="007E6D8B" w:rsidRDefault="00D06149" w:rsidP="00A253CA">
      <w:pPr>
        <w:spacing w:after="0" w:line="240" w:lineRule="auto"/>
        <w:ind w:left="-709"/>
        <w:jc w:val="right"/>
        <w:rPr>
          <w:rFonts w:ascii="Times New Roman" w:eastAsia="Times New Roman" w:hAnsi="Times New Roman" w:cs="Times New Roman"/>
          <w:kern w:val="0"/>
          <w14:ligatures w14:val="none"/>
        </w:rPr>
      </w:pPr>
    </w:p>
    <w:p w14:paraId="5907FD90" w14:textId="379BE910" w:rsidR="00A253CA" w:rsidRPr="007E6D8B" w:rsidRDefault="00A253CA" w:rsidP="00A253CA">
      <w:pPr>
        <w:spacing w:after="0" w:line="240" w:lineRule="auto"/>
        <w:ind w:left="-709"/>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RP SIA “Rīgas satiksme” </w:t>
      </w:r>
    </w:p>
    <w:p w14:paraId="22975102" w14:textId="77777777" w:rsidR="00A253CA" w:rsidRPr="007E6D8B" w:rsidRDefault="00A253CA" w:rsidP="00A253CA">
      <w:pPr>
        <w:spacing w:after="0" w:line="240" w:lineRule="auto"/>
        <w:ind w:left="-709"/>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Iepirkumu komisijas priekšsēdētāja</w:t>
      </w:r>
    </w:p>
    <w:p w14:paraId="220B8F72" w14:textId="77777777" w:rsidR="00A253CA" w:rsidRPr="007E6D8B" w:rsidRDefault="00A253CA" w:rsidP="00A253CA">
      <w:pPr>
        <w:spacing w:after="0" w:line="240" w:lineRule="auto"/>
        <w:ind w:left="-709"/>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i/>
          <w:kern w:val="0"/>
          <w14:ligatures w14:val="none"/>
        </w:rPr>
        <w:t>/elektroniski parakstīts/</w:t>
      </w:r>
      <w:r w:rsidRPr="007E6D8B">
        <w:rPr>
          <w:rFonts w:ascii="Times New Roman" w:eastAsia="Times New Roman" w:hAnsi="Times New Roman" w:cs="Times New Roman"/>
          <w:kern w:val="0"/>
          <w14:ligatures w14:val="none"/>
        </w:rPr>
        <w:t xml:space="preserve"> K.Meiberga</w:t>
      </w:r>
    </w:p>
    <w:p w14:paraId="308ADA76" w14:textId="688F100E" w:rsidR="00B25BF7" w:rsidRPr="007E6D8B" w:rsidRDefault="00B25BF7">
      <w:pPr>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br w:type="page"/>
      </w:r>
    </w:p>
    <w:p w14:paraId="6DE7C76E" w14:textId="77777777" w:rsidR="0025313A" w:rsidRPr="007E6D8B" w:rsidRDefault="0025313A" w:rsidP="0025313A">
      <w:pPr>
        <w:tabs>
          <w:tab w:val="left" w:pos="5103"/>
        </w:tabs>
        <w:spacing w:after="0" w:line="240" w:lineRule="auto"/>
        <w:ind w:left="644" w:firstLine="4176"/>
        <w:jc w:val="right"/>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lastRenderedPageBreak/>
        <w:t>1. pielikums</w:t>
      </w:r>
    </w:p>
    <w:p w14:paraId="6FDABEC5" w14:textId="77777777" w:rsidR="0025313A" w:rsidRPr="007E6D8B" w:rsidRDefault="0025313A" w:rsidP="0025313A">
      <w:pPr>
        <w:spacing w:after="0" w:line="240" w:lineRule="auto"/>
        <w:ind w:left="644"/>
        <w:jc w:val="right"/>
        <w:rPr>
          <w:rFonts w:ascii="Times New Roman" w:eastAsia="Times New Roman" w:hAnsi="Times New Roman" w:cs="Times New Roman"/>
          <w:kern w:val="0"/>
          <w14:ligatures w14:val="none"/>
        </w:rPr>
      </w:pPr>
      <w:bookmarkStart w:id="9" w:name="_Hlk196722163"/>
      <w:r w:rsidRPr="007E6D8B">
        <w:rPr>
          <w:rFonts w:ascii="Times New Roman" w:eastAsia="Times New Roman" w:hAnsi="Times New Roman" w:cs="Times New Roman"/>
          <w:kern w:val="0"/>
          <w14:ligatures w14:val="none"/>
        </w:rPr>
        <w:t>Iepirkuma procedūras nolikumam</w:t>
      </w:r>
    </w:p>
    <w:p w14:paraId="35D5767D" w14:textId="723E16A0" w:rsidR="0025313A" w:rsidRPr="007E6D8B" w:rsidRDefault="0025313A" w:rsidP="0025313A">
      <w:pPr>
        <w:spacing w:after="0" w:line="240" w:lineRule="auto"/>
        <w:jc w:val="right"/>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14:ligatures w14:val="none"/>
        </w:rPr>
        <w:t>“</w:t>
      </w:r>
      <w:r w:rsidR="00A2005A" w:rsidRPr="007E6D8B">
        <w:rPr>
          <w:rFonts w:ascii="Times New Roman" w:eastAsia="Times New Roman" w:hAnsi="Times New Roman" w:cs="Times New Roman"/>
          <w:kern w:val="0"/>
          <w14:ligatures w14:val="none"/>
        </w:rPr>
        <w:t>Mercedes-Benz markas transportlīdzekļu tehniskā apkope un remonts</w:t>
      </w:r>
      <w:r w:rsidRPr="007E6D8B">
        <w:rPr>
          <w:rFonts w:ascii="Times New Roman" w:eastAsia="Times New Roman" w:hAnsi="Times New Roman" w:cs="Times New Roman"/>
          <w:kern w:val="0"/>
          <w14:ligatures w14:val="none"/>
        </w:rPr>
        <w:t>”</w:t>
      </w:r>
    </w:p>
    <w:p w14:paraId="592F7B0A" w14:textId="78C8EAFC" w:rsidR="0025313A" w:rsidRPr="007E6D8B" w:rsidRDefault="0025313A" w:rsidP="0025313A">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identifikācijas Nr. RS/202</w:t>
      </w:r>
      <w:r w:rsidR="00A2005A" w:rsidRPr="007E6D8B">
        <w:rPr>
          <w:rFonts w:ascii="Times New Roman" w:eastAsia="Times New Roman" w:hAnsi="Times New Roman" w:cs="Times New Roman"/>
          <w:kern w:val="0"/>
          <w14:ligatures w14:val="none"/>
        </w:rPr>
        <w:t>6</w:t>
      </w:r>
      <w:r w:rsidRPr="007E6D8B">
        <w:rPr>
          <w:rFonts w:ascii="Times New Roman" w:eastAsia="Times New Roman" w:hAnsi="Times New Roman" w:cs="Times New Roman"/>
          <w:kern w:val="0"/>
          <w14:ligatures w14:val="none"/>
        </w:rPr>
        <w:t>/</w:t>
      </w:r>
      <w:r w:rsidR="00A20283">
        <w:rPr>
          <w:rFonts w:ascii="Times New Roman" w:eastAsia="Times New Roman" w:hAnsi="Times New Roman" w:cs="Times New Roman"/>
          <w:kern w:val="0"/>
          <w14:ligatures w14:val="none"/>
        </w:rPr>
        <w:t>4</w:t>
      </w:r>
    </w:p>
    <w:p w14:paraId="0D90227A" w14:textId="77777777" w:rsidR="0025313A" w:rsidRPr="007E6D8B" w:rsidRDefault="0025313A" w:rsidP="0025313A">
      <w:pPr>
        <w:spacing w:after="0" w:line="240" w:lineRule="auto"/>
        <w:ind w:left="644"/>
        <w:rPr>
          <w:rFonts w:ascii="Times New Roman" w:eastAsia="Times New Roman" w:hAnsi="Times New Roman" w:cs="Times New Roman"/>
          <w:kern w:val="0"/>
          <w14:ligatures w14:val="none"/>
        </w:rPr>
      </w:pPr>
    </w:p>
    <w:bookmarkEnd w:id="9"/>
    <w:p w14:paraId="45A2851B" w14:textId="77777777" w:rsidR="00156336" w:rsidRPr="007E6D8B" w:rsidRDefault="00156336" w:rsidP="0038015F">
      <w:pPr>
        <w:spacing w:after="0"/>
        <w:jc w:val="center"/>
        <w:rPr>
          <w:rFonts w:ascii="Times New Roman" w:hAnsi="Times New Roman" w:cs="Times New Roman"/>
          <w:b/>
        </w:rPr>
      </w:pPr>
      <w:r w:rsidRPr="007E6D8B">
        <w:rPr>
          <w:rFonts w:ascii="Times New Roman" w:hAnsi="Times New Roman" w:cs="Times New Roman"/>
          <w:b/>
        </w:rPr>
        <w:t>TEHNISKĀ SPECIFIKĀCIJA</w:t>
      </w:r>
    </w:p>
    <w:p w14:paraId="06D926FE" w14:textId="77777777" w:rsidR="00156336" w:rsidRPr="007E6D8B" w:rsidRDefault="00156336" w:rsidP="00156336">
      <w:pPr>
        <w:jc w:val="center"/>
        <w:rPr>
          <w:rFonts w:ascii="Times New Roman" w:hAnsi="Times New Roman" w:cs="Times New Roman"/>
          <w:b/>
          <w:bCs/>
        </w:rPr>
      </w:pPr>
      <w:r w:rsidRPr="007E6D8B">
        <w:rPr>
          <w:rFonts w:ascii="Times New Roman" w:hAnsi="Times New Roman" w:cs="Times New Roman"/>
          <w:b/>
        </w:rPr>
        <w:t xml:space="preserve">Iepirkuma procedūrā </w:t>
      </w:r>
      <w:r w:rsidRPr="007E6D8B">
        <w:rPr>
          <w:rFonts w:ascii="Times New Roman" w:hAnsi="Times New Roman" w:cs="Times New Roman"/>
          <w:b/>
          <w:bCs/>
        </w:rPr>
        <w:t>“</w:t>
      </w:r>
      <w:bookmarkStart w:id="10" w:name="_Hlk211423646"/>
      <w:r w:rsidRPr="007E6D8B">
        <w:rPr>
          <w:rFonts w:ascii="Times New Roman" w:hAnsi="Times New Roman" w:cs="Times New Roman"/>
          <w:b/>
          <w:bCs/>
        </w:rPr>
        <w:t>MERCEDES-BENZ markas transportlīdzekļu tehniskā apkope un remonts</w:t>
      </w:r>
      <w:bookmarkEnd w:id="10"/>
      <w:r w:rsidRPr="007E6D8B">
        <w:rPr>
          <w:rFonts w:ascii="Times New Roman" w:hAnsi="Times New Roman" w:cs="Times New Roman"/>
          <w:b/>
          <w:bCs/>
        </w:rPr>
        <w:t>”</w:t>
      </w:r>
    </w:p>
    <w:p w14:paraId="4746BA27" w14:textId="77777777" w:rsidR="00A373E2" w:rsidRPr="007E6D8B" w:rsidRDefault="00A373E2" w:rsidP="00A373E2">
      <w:pPr>
        <w:spacing w:after="0"/>
        <w:rPr>
          <w:rFonts w:ascii="Times New Roman" w:hAnsi="Times New Roman" w:cs="Times New Roman"/>
          <w:bCs/>
        </w:rPr>
      </w:pPr>
      <w:bookmarkStart w:id="11" w:name="_Hlk210673017"/>
      <w:bookmarkStart w:id="12" w:name="_Hlk210678272"/>
      <w:bookmarkStart w:id="13" w:name="_Hlk210242816"/>
      <w:r w:rsidRPr="007E6D8B">
        <w:rPr>
          <w:rFonts w:ascii="Times New Roman" w:hAnsi="Times New Roman" w:cs="Times New Roman"/>
          <w:bCs/>
        </w:rPr>
        <w:t>Iepirkuma procedūras:</w:t>
      </w:r>
    </w:p>
    <w:p w14:paraId="4F2D2400" w14:textId="70F015A3" w:rsidR="00A373E2" w:rsidRPr="007E6D8B" w:rsidRDefault="00156336" w:rsidP="00A373E2">
      <w:pPr>
        <w:pStyle w:val="ListParagraph"/>
        <w:numPr>
          <w:ilvl w:val="0"/>
          <w:numId w:val="33"/>
        </w:numPr>
        <w:spacing w:after="0"/>
        <w:ind w:left="1276"/>
        <w:jc w:val="both"/>
        <w:rPr>
          <w:rFonts w:ascii="Times New Roman" w:hAnsi="Times New Roman" w:cs="Times New Roman"/>
          <w:bCs/>
        </w:rPr>
      </w:pPr>
      <w:r w:rsidRPr="007E6D8B">
        <w:rPr>
          <w:rFonts w:ascii="Times New Roman" w:hAnsi="Times New Roman" w:cs="Times New Roman"/>
          <w:bCs/>
        </w:rPr>
        <w:t>daļa “</w:t>
      </w:r>
      <w:bookmarkStart w:id="14" w:name="_Hlk213486307"/>
      <w:r w:rsidRPr="007E6D8B">
        <w:rPr>
          <w:rFonts w:ascii="Times New Roman" w:hAnsi="Times New Roman" w:cs="Times New Roman"/>
          <w:bCs/>
        </w:rPr>
        <w:t>M1 un N1 kategorijas MERCEDES-BENZ markas transportlīdzekļu tehniskā apkope un remonts</w:t>
      </w:r>
      <w:bookmarkEnd w:id="14"/>
      <w:r w:rsidRPr="007E6D8B">
        <w:rPr>
          <w:rFonts w:ascii="Times New Roman" w:hAnsi="Times New Roman" w:cs="Times New Roman"/>
          <w:bCs/>
        </w:rPr>
        <w:t>”</w:t>
      </w:r>
    </w:p>
    <w:p w14:paraId="6B16E219" w14:textId="7DFF1E43" w:rsidR="00156336" w:rsidRPr="007E6D8B" w:rsidRDefault="00156336" w:rsidP="00A373E2">
      <w:pPr>
        <w:pStyle w:val="ListParagraph"/>
        <w:numPr>
          <w:ilvl w:val="0"/>
          <w:numId w:val="33"/>
        </w:numPr>
        <w:spacing w:after="0"/>
        <w:ind w:left="1276"/>
        <w:jc w:val="both"/>
        <w:rPr>
          <w:rFonts w:ascii="Times New Roman" w:hAnsi="Times New Roman" w:cs="Times New Roman"/>
          <w:bCs/>
        </w:rPr>
      </w:pPr>
      <w:r w:rsidRPr="007E6D8B">
        <w:rPr>
          <w:rFonts w:ascii="Times New Roman" w:hAnsi="Times New Roman" w:cs="Times New Roman"/>
          <w:bCs/>
        </w:rPr>
        <w:t>daļa “</w:t>
      </w:r>
      <w:bookmarkStart w:id="15" w:name="_Hlk213486326"/>
      <w:r w:rsidRPr="007E6D8B">
        <w:rPr>
          <w:rFonts w:ascii="Times New Roman" w:hAnsi="Times New Roman" w:cs="Times New Roman"/>
          <w:bCs/>
        </w:rPr>
        <w:t>M2 un N2 kategorijas MERCEDES-BENZ markas transportlīdzekļu tehniskā apkope un remonts</w:t>
      </w:r>
      <w:bookmarkEnd w:id="15"/>
      <w:r w:rsidRPr="007E6D8B">
        <w:rPr>
          <w:rFonts w:ascii="Times New Roman" w:hAnsi="Times New Roman" w:cs="Times New Roman"/>
          <w:bCs/>
        </w:rPr>
        <w:t>”</w:t>
      </w:r>
    </w:p>
    <w:p w14:paraId="67ECD53C" w14:textId="77777777" w:rsidR="00156336" w:rsidRPr="007E6D8B" w:rsidRDefault="00156336" w:rsidP="00156336">
      <w:pPr>
        <w:spacing w:after="0"/>
        <w:jc w:val="center"/>
        <w:rPr>
          <w:rFonts w:ascii="Times New Roman" w:hAnsi="Times New Roman" w:cs="Times New Roman"/>
          <w:b/>
        </w:rPr>
      </w:pPr>
    </w:p>
    <w:bookmarkEnd w:id="11"/>
    <w:bookmarkEnd w:id="12"/>
    <w:bookmarkEnd w:id="13"/>
    <w:p w14:paraId="03BD5E41" w14:textId="77777777" w:rsidR="00156336" w:rsidRPr="007E6D8B" w:rsidRDefault="00156336" w:rsidP="00A53F30">
      <w:pPr>
        <w:spacing w:after="0"/>
        <w:jc w:val="both"/>
        <w:rPr>
          <w:rFonts w:ascii="Times New Roman" w:hAnsi="Times New Roman" w:cs="Times New Roman"/>
          <w:b/>
          <w:lang w:eastAsia="ar-SA"/>
        </w:rPr>
      </w:pPr>
      <w:r w:rsidRPr="007E6D8B">
        <w:rPr>
          <w:rFonts w:ascii="Times New Roman" w:hAnsi="Times New Roman" w:cs="Times New Roman"/>
          <w:b/>
          <w:lang w:eastAsia="ar-SA"/>
        </w:rPr>
        <w:t>Pakalpojuma apraksts:</w:t>
      </w:r>
    </w:p>
    <w:p w14:paraId="12D595F8" w14:textId="1AF6DBF4" w:rsidR="00156336" w:rsidRPr="007E6D8B" w:rsidRDefault="00156336" w:rsidP="00156336">
      <w:pPr>
        <w:jc w:val="both"/>
        <w:rPr>
          <w:rFonts w:ascii="Times New Roman" w:hAnsi="Times New Roman" w:cs="Times New Roman"/>
          <w:bCs/>
          <w:lang w:eastAsia="ar-SA"/>
        </w:rPr>
      </w:pPr>
      <w:r w:rsidRPr="007E6D8B">
        <w:rPr>
          <w:rFonts w:ascii="Times New Roman" w:hAnsi="Times New Roman" w:cs="Times New Roman"/>
          <w:bCs/>
          <w:lang w:eastAsia="ar-SA"/>
        </w:rPr>
        <w:t>Pretendents,</w:t>
      </w:r>
      <w:r w:rsidRPr="007E6D8B">
        <w:rPr>
          <w:rFonts w:ascii="Times New Roman" w:hAnsi="Times New Roman" w:cs="Times New Roman"/>
        </w:rPr>
        <w:t xml:space="preserve"> </w:t>
      </w:r>
      <w:r w:rsidRPr="007E6D8B">
        <w:rPr>
          <w:rFonts w:ascii="Times New Roman" w:hAnsi="Times New Roman" w:cs="Times New Roman"/>
          <w:bCs/>
          <w:lang w:eastAsia="ar-SA"/>
        </w:rPr>
        <w:t>saskaņā ar transportlīdzekļa izgatavotāja apstiprinātām tehnoloģijām, veic Pasūtītāja transportlīdzekļu pilna apjoma tehnisko apkopi, motora, transmisijas, ritošās daļas, stūres iekārtas, kondicionēšanas iekārtas, elektrosistēmas un elektronisko ierīču remontu, virsbūves remontu un krāsošanu, u.c. remonta darbus (turpmāk – Pakalpojums). Pretendents</w:t>
      </w:r>
      <w:r w:rsidRPr="007E6D8B" w:rsidDel="00F73A09">
        <w:rPr>
          <w:rFonts w:ascii="Times New Roman" w:hAnsi="Times New Roman" w:cs="Times New Roman"/>
          <w:bCs/>
          <w:lang w:eastAsia="ar-SA"/>
        </w:rPr>
        <w:t xml:space="preserve"> </w:t>
      </w:r>
      <w:r w:rsidRPr="007E6D8B">
        <w:rPr>
          <w:rFonts w:ascii="Times New Roman" w:hAnsi="Times New Roman" w:cs="Times New Roman"/>
          <w:bCs/>
          <w:lang w:eastAsia="ar-SA"/>
        </w:rPr>
        <w:t xml:space="preserve">apņemas </w:t>
      </w:r>
      <w:r w:rsidR="006616F6" w:rsidRPr="007E6D8B">
        <w:rPr>
          <w:rFonts w:ascii="Times New Roman" w:hAnsi="Times New Roman" w:cs="Times New Roman"/>
          <w:bCs/>
          <w:lang w:eastAsia="ar-SA"/>
        </w:rPr>
        <w:t xml:space="preserve">pieņemt </w:t>
      </w:r>
      <w:r w:rsidRPr="007E6D8B">
        <w:rPr>
          <w:rFonts w:ascii="Times New Roman" w:hAnsi="Times New Roman" w:cs="Times New Roman"/>
          <w:bCs/>
          <w:lang w:eastAsia="ar-SA"/>
        </w:rPr>
        <w:t>Pasūtītāja transportlīdzekļu</w:t>
      </w:r>
      <w:r w:rsidR="007A09EA" w:rsidRPr="007E6D8B">
        <w:rPr>
          <w:rFonts w:ascii="Times New Roman" w:hAnsi="Times New Roman" w:cs="Times New Roman"/>
          <w:bCs/>
          <w:lang w:eastAsia="ar-SA"/>
        </w:rPr>
        <w:t>s</w:t>
      </w:r>
      <w:r w:rsidRPr="007E6D8B">
        <w:rPr>
          <w:rFonts w:ascii="Times New Roman" w:hAnsi="Times New Roman" w:cs="Times New Roman"/>
          <w:bCs/>
          <w:lang w:eastAsia="ar-SA"/>
        </w:rPr>
        <w:t xml:space="preserve"> </w:t>
      </w:r>
      <w:r w:rsidRPr="007E6D8B">
        <w:rPr>
          <w:rFonts w:ascii="Times New Roman" w:hAnsi="Times New Roman" w:cs="Times New Roman"/>
        </w:rPr>
        <w:t>apkop</w:t>
      </w:r>
      <w:r w:rsidR="007423B1" w:rsidRPr="007E6D8B">
        <w:rPr>
          <w:rFonts w:ascii="Times New Roman" w:hAnsi="Times New Roman" w:cs="Times New Roman"/>
        </w:rPr>
        <w:t>ju</w:t>
      </w:r>
      <w:r w:rsidRPr="007E6D8B">
        <w:rPr>
          <w:rFonts w:ascii="Times New Roman" w:hAnsi="Times New Roman" w:cs="Times New Roman"/>
        </w:rPr>
        <w:t xml:space="preserve"> un remonta </w:t>
      </w:r>
      <w:r w:rsidRPr="007E6D8B">
        <w:rPr>
          <w:rFonts w:ascii="Times New Roman" w:hAnsi="Times New Roman" w:cs="Times New Roman"/>
          <w:bCs/>
          <w:lang w:eastAsia="ar-SA"/>
        </w:rPr>
        <w:t>pakalpojumu</w:t>
      </w:r>
      <w:r w:rsidR="007423B1" w:rsidRPr="007E6D8B">
        <w:rPr>
          <w:rFonts w:ascii="Times New Roman" w:hAnsi="Times New Roman" w:cs="Times New Roman"/>
          <w:bCs/>
          <w:lang w:eastAsia="ar-SA"/>
        </w:rPr>
        <w:t xml:space="preserve"> veikšanai</w:t>
      </w:r>
      <w:r w:rsidRPr="007E6D8B">
        <w:rPr>
          <w:rFonts w:ascii="Times New Roman" w:hAnsi="Times New Roman" w:cs="Times New Roman"/>
          <w:bCs/>
          <w:lang w:eastAsia="ar-SA"/>
        </w:rPr>
        <w:t xml:space="preserve"> </w:t>
      </w:r>
      <w:r w:rsidRPr="007E6D8B">
        <w:rPr>
          <w:rFonts w:ascii="Times New Roman" w:hAnsi="Times New Roman" w:cs="Times New Roman"/>
          <w:b/>
          <w:lang w:eastAsia="ar-SA"/>
        </w:rPr>
        <w:t xml:space="preserve">48 (četrdesmit astoņu) </w:t>
      </w:r>
      <w:r w:rsidRPr="007E6D8B">
        <w:rPr>
          <w:rFonts w:ascii="Times New Roman" w:hAnsi="Times New Roman" w:cs="Times New Roman"/>
          <w:bCs/>
          <w:lang w:eastAsia="ar-SA"/>
        </w:rPr>
        <w:t>mēnešu laikā</w:t>
      </w:r>
      <w:r w:rsidR="007423B1" w:rsidRPr="007E6D8B">
        <w:rPr>
          <w:rFonts w:ascii="Times New Roman" w:hAnsi="Times New Roman" w:cs="Times New Roman"/>
          <w:bCs/>
          <w:lang w:eastAsia="ar-SA"/>
        </w:rPr>
        <w:t xml:space="preserve"> no līguma spēkā stāšanās dienai un </w:t>
      </w:r>
      <w:r w:rsidRPr="007E6D8B">
        <w:rPr>
          <w:rFonts w:ascii="Times New Roman" w:hAnsi="Times New Roman" w:cs="Times New Roman"/>
          <w:bCs/>
          <w:lang w:eastAsia="ar-SA"/>
        </w:rPr>
        <w:t xml:space="preserve">atbilstoši iesniegtajam piedāvājumam. </w:t>
      </w:r>
    </w:p>
    <w:p w14:paraId="26E700F8" w14:textId="77777777" w:rsidR="00156336" w:rsidRPr="007E6D8B" w:rsidRDefault="00156336" w:rsidP="00156336">
      <w:pPr>
        <w:ind w:left="426" w:hanging="426"/>
        <w:contextualSpacing/>
        <w:jc w:val="both"/>
        <w:rPr>
          <w:rFonts w:ascii="Times New Roman" w:hAnsi="Times New Roman" w:cs="Times New Roman"/>
          <w:lang w:eastAsia="lv-LV"/>
        </w:rPr>
      </w:pPr>
      <w:r w:rsidRPr="007E6D8B">
        <w:rPr>
          <w:rFonts w:ascii="Times New Roman" w:hAnsi="Times New Roman" w:cs="Times New Roman"/>
          <w:b/>
          <w:lang w:eastAsia="ar-SA"/>
        </w:rPr>
        <w:t>Vispārīgās prasības:</w:t>
      </w:r>
      <w:bookmarkStart w:id="16" w:name="_Hlk213489575"/>
    </w:p>
    <w:p w14:paraId="071CF494" w14:textId="2A1467DA"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 xml:space="preserve">Pakalpojuma sniegšanas vieta </w:t>
      </w:r>
      <w:bookmarkEnd w:id="16"/>
      <w:r w:rsidRPr="007E6D8B">
        <w:rPr>
          <w:rFonts w:ascii="Times New Roman" w:hAnsi="Times New Roman" w:cs="Times New Roman"/>
          <w:lang w:eastAsia="lv-LV"/>
        </w:rPr>
        <w:t xml:space="preserve">–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darbus veic servisa centrā, kas atrodas Rīgas pilsētas administratīvajā teritorijā</w:t>
      </w:r>
      <w:r w:rsidR="002C4164" w:rsidRPr="007E6D8B">
        <w:rPr>
          <w:rFonts w:ascii="Times New Roman" w:hAnsi="Times New Roman" w:cs="Times New Roman"/>
          <w:lang w:eastAsia="lv-LV"/>
        </w:rPr>
        <w:t>,</w:t>
      </w:r>
      <w:r w:rsidRPr="007E6D8B">
        <w:rPr>
          <w:rFonts w:ascii="Times New Roman" w:hAnsi="Times New Roman" w:cs="Times New Roman"/>
          <w:lang w:eastAsia="lv-LV"/>
        </w:rPr>
        <w:t xml:space="preserve"> vai ne vairāk, kā 20 km attālumā no tās robežas, braucot pa ielām, autoceļiem vai citiem koplietošanas ceļiem. Servisa centrs ir aprīkots ar mūsdienīgām diagnostikas iekārtām un citām specializētām ierīcēm un instrumentiem, lai nodrošinātu kvalitatīvus transportlīdzekļa apkopju un remonta pakalpojumus.</w:t>
      </w:r>
    </w:p>
    <w:p w14:paraId="7CDF7401" w14:textId="70EE0F2A"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 xml:space="preserve">Atsevišķus darbus, iepriekš saskaņojot ar Pasūtītāju, </w:t>
      </w:r>
      <w:r w:rsidRPr="007E6D8B">
        <w:rPr>
          <w:rFonts w:ascii="Times New Roman" w:hAnsi="Times New Roman" w:cs="Times New Roman"/>
          <w:bCs/>
          <w:lang w:eastAsia="ar-SA"/>
        </w:rPr>
        <w:t>Pretendents</w:t>
      </w:r>
      <w:r w:rsidRPr="007E6D8B" w:rsidDel="007F494F">
        <w:rPr>
          <w:rFonts w:ascii="Times New Roman" w:hAnsi="Times New Roman" w:cs="Times New Roman"/>
          <w:bCs/>
          <w:lang w:eastAsia="ar-SA"/>
        </w:rPr>
        <w:t xml:space="preserve"> </w:t>
      </w:r>
      <w:r w:rsidRPr="007E6D8B">
        <w:rPr>
          <w:rFonts w:ascii="Times New Roman" w:hAnsi="Times New Roman" w:cs="Times New Roman"/>
          <w:lang w:eastAsia="lv-LV"/>
        </w:rPr>
        <w:t xml:space="preserve">drīkst veikt citā servisa centrā (tostarp pie apakšuzņēmēja), ar kuru </w:t>
      </w:r>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 xml:space="preserve">ir noslēgts sadarbības līgums. Ja </w:t>
      </w:r>
      <w:r w:rsidRPr="007E6D8B">
        <w:rPr>
          <w:rFonts w:ascii="Times New Roman" w:hAnsi="Times New Roman" w:cs="Times New Roman"/>
          <w:bCs/>
          <w:lang w:eastAsia="ar-SA"/>
        </w:rPr>
        <w:t xml:space="preserve">Pretendenta </w:t>
      </w:r>
      <w:r w:rsidRPr="007E6D8B">
        <w:rPr>
          <w:rFonts w:ascii="Times New Roman" w:hAnsi="Times New Roman" w:cs="Times New Roman"/>
          <w:lang w:eastAsia="lv-LV"/>
        </w:rPr>
        <w:t xml:space="preserve">sadarbības partneru sniegto pakalpojumu vieta nesakrīt ar adresi, kurā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 xml:space="preserve">sniedz savus pakalpojumus un </w:t>
      </w:r>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 xml:space="preserve">ir nepieciešams pārvietot Pasūtītāja transportlīdzekli uz citu adresi, tad </w:t>
      </w:r>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 xml:space="preserve">ir pienākums nodrošināt Pasūtītāja transportlīdzekļa nogādāšanu uz šo adresi, izmantojot evakuatora pakalpojumus. Šajā gadījumā evakuatora pakalpojumus drīkst sniegt tikai tāds pakalpojuma sniedzējs, kas ir apdrošinājis savu civiltiesisko atbildību par minēto darbu veikšanu, un </w:t>
      </w:r>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 xml:space="preserve">ir pienākums pārliecināties par šādas apdrošināšanas esamību. Tāpat izdevumus par evakuācijas pakalpojumiem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 xml:space="preserve">sedz no saviem līdzekļiem. Turklāt, pārvietojot Pasūtītāja transportlīdzekli uz citu vietu, </w:t>
      </w:r>
      <w:r w:rsidRPr="007E6D8B">
        <w:rPr>
          <w:rFonts w:ascii="Times New Roman" w:hAnsi="Times New Roman" w:cs="Times New Roman"/>
          <w:bCs/>
          <w:lang w:eastAsia="ar-SA"/>
        </w:rPr>
        <w:t xml:space="preserve">Pretendents </w:t>
      </w:r>
      <w:r w:rsidR="00713108" w:rsidRPr="007E6D8B">
        <w:rPr>
          <w:rFonts w:ascii="Times New Roman" w:hAnsi="Times New Roman" w:cs="Times New Roman"/>
          <w:lang w:eastAsia="lv-LV"/>
        </w:rPr>
        <w:t xml:space="preserve">ir </w:t>
      </w:r>
      <w:r w:rsidRPr="007E6D8B">
        <w:rPr>
          <w:rFonts w:ascii="Times New Roman" w:hAnsi="Times New Roman" w:cs="Times New Roman"/>
          <w:lang w:eastAsia="lv-LV"/>
        </w:rPr>
        <w:t>materiāli atbildīgs par viņam nodoto transportlīdzekli.</w:t>
      </w:r>
    </w:p>
    <w:p w14:paraId="23724AF1"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bookmarkStart w:id="17" w:name="_Hlk213489795"/>
      <w:bookmarkStart w:id="18" w:name="_Hlk213489811"/>
      <w:r w:rsidRPr="007E6D8B">
        <w:rPr>
          <w:rFonts w:ascii="Times New Roman" w:hAnsi="Times New Roman" w:cs="Times New Roman"/>
          <w:lang w:eastAsia="lv-LV"/>
        </w:rPr>
        <w:t xml:space="preserve">Pretendenta servisa centra darba laiks ir vismaz 8 (astoņas) stundas dienā </w:t>
      </w:r>
      <w:bookmarkEnd w:id="17"/>
      <w:r w:rsidRPr="007E6D8B">
        <w:rPr>
          <w:rFonts w:ascii="Times New Roman" w:hAnsi="Times New Roman" w:cs="Times New Roman"/>
          <w:lang w:eastAsia="lv-LV"/>
        </w:rPr>
        <w:t>līdz plkst. 18.00, vismaz 5 (piecas) darba dienas nedēļā.</w:t>
      </w:r>
    </w:p>
    <w:bookmarkEnd w:id="18"/>
    <w:p w14:paraId="72B1CDB3"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transportlīdzekļa defektu noteikšanai (diagnostikai) un remontiem drīkst izmantot tikai sertificētas iekārtas un programmatūras. Pasūtītājam ir tiesības jebkurā laikā pieprasīt dokumentus, kas apliecina iekārtu vai programmu sertificēšanu un sertifikāta spēkā esoša derīguma termiņu.</w:t>
      </w:r>
    </w:p>
    <w:p w14:paraId="2A2D372D"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 xml:space="preserve">Pretendentam, tehniskās apkopes un remonta darbi ir jāveic saskaņā ar transportlīdzekļu izgatavotāja remonta tehnoloģijās noteikto normlaiku vai, nepārsniedzot transportlīdzekļu </w:t>
      </w:r>
      <w:r w:rsidRPr="007E6D8B">
        <w:rPr>
          <w:rFonts w:ascii="Times New Roman" w:hAnsi="Times New Roman" w:cs="Times New Roman"/>
          <w:lang w:eastAsia="lv-LV"/>
        </w:rPr>
        <w:lastRenderedPageBreak/>
        <w:t>izgatavotāja remonta tehnoloģijās noteikto normlaiku - atbilstoši citai licencētai (piemēram, Autodata, Haynes Pro, u.tml.) elektroniskai diagnostikas un remonta tehniskās informācijas datu bāzei, nodrošinot pieslēgumu visā līguma darbības laikā, un veicot regulārus versiju atjauninājumus.</w:t>
      </w:r>
    </w:p>
    <w:p w14:paraId="23AA8999"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bookmarkStart w:id="19" w:name="_Hlk211001624"/>
      <w:r w:rsidRPr="007E6D8B">
        <w:rPr>
          <w:rFonts w:ascii="Times New Roman" w:hAnsi="Times New Roman" w:cs="Times New Roman"/>
          <w:bCs/>
          <w:lang w:eastAsia="ar-SA"/>
        </w:rPr>
        <w:t>Pretendent</w:t>
      </w:r>
      <w:bookmarkEnd w:id="19"/>
      <w:r w:rsidRPr="007E6D8B">
        <w:rPr>
          <w:rFonts w:ascii="Times New Roman" w:hAnsi="Times New Roman" w:cs="Times New Roman"/>
          <w:bCs/>
          <w:lang w:eastAsia="ar-SA"/>
        </w:rPr>
        <w:t xml:space="preserve">s </w:t>
      </w:r>
      <w:r w:rsidRPr="007E6D8B">
        <w:rPr>
          <w:rFonts w:ascii="Times New Roman" w:hAnsi="Times New Roman" w:cs="Times New Roman"/>
          <w:lang w:eastAsia="lv-LV"/>
        </w:rPr>
        <w:t xml:space="preserve">remonta darbu izpildei drīkst izmantot tikai jaunas ražotāja oriģinālās rezerves daļas vai arī jaunas ekvivalentas rezerves daļas, kas atbilst transportlīdzekļa ražotāja un Eiropas Savienības (ES) prasībām. Pēc iepriekšējas saskaņošanas ar Pasūtītāju,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 xml:space="preserve">darbu izpildei var izmantot arī lietotas vai atjaunotas rezerves daļas, ja tās nepieciešams izmantot transportlīdzekļa virsbūves vai atsevišķiem specifiskiem remonta darbiem (piemēram, uzstādīt restaurētu starteri).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 xml:space="preserve">nodrošina transportlīdzekļu remontiem un tehniskās apkopes darbiem nepieciešamo rezerves daļu un materiālu pasūtīšanu bez priekšapmaksas. </w:t>
      </w:r>
      <w:bookmarkStart w:id="20" w:name="_Hlk213490019"/>
      <w:r w:rsidRPr="007E6D8B">
        <w:rPr>
          <w:rFonts w:ascii="Times New Roman" w:hAnsi="Times New Roman" w:cs="Times New Roman"/>
          <w:lang w:eastAsia="lv-LV"/>
        </w:rPr>
        <w:t xml:space="preserve">Uzstādīto rezerves daļu un apkopju materiālu standarta cenai jāatbilst tādam pašam līmenim kā citiem </w:t>
      </w:r>
      <w:r w:rsidRPr="007E6D8B">
        <w:rPr>
          <w:rFonts w:ascii="Times New Roman" w:hAnsi="Times New Roman" w:cs="Times New Roman"/>
          <w:bCs/>
          <w:lang w:eastAsia="ar-SA"/>
        </w:rPr>
        <w:t xml:space="preserve">Pretendenta </w:t>
      </w:r>
      <w:r w:rsidRPr="007E6D8B">
        <w:rPr>
          <w:rFonts w:ascii="Times New Roman" w:hAnsi="Times New Roman" w:cs="Times New Roman"/>
          <w:lang w:eastAsia="lv-LV"/>
        </w:rPr>
        <w:t xml:space="preserve">klientiem. Pasūtītājam ir tiesības jebkurā laikā pieprasīt no </w:t>
      </w:r>
      <w:r w:rsidRPr="007E6D8B">
        <w:rPr>
          <w:rFonts w:ascii="Times New Roman" w:hAnsi="Times New Roman" w:cs="Times New Roman"/>
          <w:bCs/>
          <w:lang w:eastAsia="ar-SA"/>
        </w:rPr>
        <w:t xml:space="preserve">Pretendenta </w:t>
      </w:r>
      <w:r w:rsidRPr="007E6D8B">
        <w:rPr>
          <w:rFonts w:ascii="Times New Roman" w:hAnsi="Times New Roman" w:cs="Times New Roman"/>
          <w:lang w:eastAsia="lv-LV"/>
        </w:rPr>
        <w:t>apliecinājumu un pierādījumus par šāda nosacījuma ievērošanu.</w:t>
      </w:r>
    </w:p>
    <w:bookmarkEnd w:id="20"/>
    <w:p w14:paraId="606D7AA9"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bCs/>
          <w:lang w:eastAsia="ar-SA"/>
        </w:rPr>
        <w:t xml:space="preserve">Pieņemot transportlīdzekli servisa centrā, Pretendents </w:t>
      </w:r>
      <w:r w:rsidRPr="007E6D8B">
        <w:rPr>
          <w:rFonts w:ascii="Times New Roman" w:hAnsi="Times New Roman" w:cs="Times New Roman"/>
          <w:lang w:eastAsia="lv-LV"/>
        </w:rPr>
        <w:t>uzņemas pilnu materiālo atbildību par viņam nodoto transportlīdzekli.</w:t>
      </w:r>
    </w:p>
    <w:p w14:paraId="63079B8E" w14:textId="6679985B"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bookmarkStart w:id="21" w:name="_Hlk147598486"/>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ir pienākums pieņemt transportlīdzekli servisa centrā 2 (divu) darba dienu laikā no Pasūtītāja telefoniska vai rakstiska pieteikuma par Pakalpojuma nepieciešamību</w:t>
      </w:r>
      <w:r w:rsidR="00724887" w:rsidRPr="007E6D8B">
        <w:rPr>
          <w:rFonts w:ascii="Times New Roman" w:hAnsi="Times New Roman" w:cs="Times New Roman"/>
          <w:lang w:eastAsia="lv-LV"/>
        </w:rPr>
        <w:t>, izņemot 18.punktā noteikto gadījumus</w:t>
      </w:r>
      <w:r w:rsidRPr="007E6D8B">
        <w:rPr>
          <w:rFonts w:ascii="Times New Roman" w:hAnsi="Times New Roman" w:cs="Times New Roman"/>
          <w:lang w:eastAsia="lv-LV"/>
        </w:rPr>
        <w:t xml:space="preserve">.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 xml:space="preserve">var atteikties pieņemt transportlīdzekli, ja tajā brīdī </w:t>
      </w:r>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jau nodoti 2 (divi) Pasūtītāja transportlīdzekļi, kuru darbiem vēl nav iestājies izpildes termiņš.</w:t>
      </w:r>
      <w:bookmarkEnd w:id="21"/>
    </w:p>
    <w:p w14:paraId="35E78196" w14:textId="0CCB9322"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 xml:space="preserve">Transportlīdzekli </w:t>
      </w:r>
      <w:r w:rsidRPr="007E6D8B">
        <w:rPr>
          <w:rFonts w:ascii="Times New Roman" w:hAnsi="Times New Roman" w:cs="Times New Roman"/>
          <w:bCs/>
          <w:lang w:eastAsia="ar-SA"/>
        </w:rPr>
        <w:t xml:space="preserve">Pretendenta </w:t>
      </w:r>
      <w:r w:rsidRPr="007E6D8B">
        <w:rPr>
          <w:rFonts w:ascii="Times New Roman" w:hAnsi="Times New Roman" w:cs="Times New Roman"/>
          <w:lang w:eastAsia="lv-LV"/>
        </w:rPr>
        <w:t>servisā centrā nodod transportlīdzekļa vadītājs, uzrādot transportlīdzekļa reģistrācijas apliecību vai tās kopiju. Pretendents sagatavo transportlīdzekļa nodošanas – pieņemšanas faktu apliecinošu dokumentu, piemēram, pasūtījumu, darba uzdevumu, u.tml. (turpmāk –</w:t>
      </w:r>
      <w:r w:rsidR="00A035D9" w:rsidRPr="007E6D8B">
        <w:rPr>
          <w:rFonts w:ascii="Times New Roman" w:hAnsi="Times New Roman" w:cs="Times New Roman"/>
          <w:lang w:eastAsia="lv-LV"/>
        </w:rPr>
        <w:t>A</w:t>
      </w:r>
      <w:r w:rsidRPr="007E6D8B">
        <w:rPr>
          <w:rFonts w:ascii="Times New Roman" w:hAnsi="Times New Roman" w:cs="Times New Roman"/>
          <w:lang w:eastAsia="lv-LV"/>
        </w:rPr>
        <w:t xml:space="preserve">kts), kuru paraksta Pretendenta </w:t>
      </w:r>
      <w:r w:rsidR="00A035D9" w:rsidRPr="007E6D8B">
        <w:rPr>
          <w:rFonts w:ascii="Times New Roman" w:hAnsi="Times New Roman" w:cs="Times New Roman"/>
          <w:lang w:eastAsia="lv-LV"/>
        </w:rPr>
        <w:t>pārstāvis</w:t>
      </w:r>
      <w:r w:rsidRPr="007E6D8B">
        <w:rPr>
          <w:rFonts w:ascii="Times New Roman" w:hAnsi="Times New Roman" w:cs="Times New Roman"/>
          <w:lang w:eastAsia="lv-LV"/>
        </w:rPr>
        <w:t xml:space="preserve"> un Pasūtītāja pārstāvis, kurš atgādājis transportlīdzekli uz servisa centru Pakalpojuma saņemšanai. </w:t>
      </w:r>
      <w:r w:rsidR="00A035D9" w:rsidRPr="007E6D8B">
        <w:rPr>
          <w:rFonts w:ascii="Times New Roman" w:hAnsi="Times New Roman" w:cs="Times New Roman"/>
          <w:lang w:eastAsia="lv-LV"/>
        </w:rPr>
        <w:t>A</w:t>
      </w:r>
      <w:r w:rsidRPr="007E6D8B">
        <w:rPr>
          <w:rFonts w:ascii="Times New Roman" w:hAnsi="Times New Roman" w:cs="Times New Roman"/>
          <w:lang w:eastAsia="lv-LV"/>
        </w:rPr>
        <w:t xml:space="preserve">ktā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 xml:space="preserve">norāda transportlīdzekļa pieņemšanas servisā datumu, laiku, transportlīdzekļa marku, modeli un valsts reģistrācijas numuru, degvielas daudzumu tvertnē un transportlīdzekļa odometra rādījumu, norādot arī vizuālos bojājumus. Materiālā atbildība par transportlīdzekli </w:t>
      </w:r>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iestājas no transportlīdzekļa pieņemšanas brīža un ilgst līdz tā nodošanas brīdim atpakaļ Pasūtītājam.</w:t>
      </w:r>
    </w:p>
    <w:p w14:paraId="0D6319A8"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 xml:space="preserve">Pēc transportlīdzekļa pieņemšanas </w:t>
      </w:r>
      <w:bookmarkStart w:id="22" w:name="_Hlk211009740"/>
      <w:r w:rsidRPr="007E6D8B">
        <w:rPr>
          <w:rFonts w:ascii="Times New Roman" w:hAnsi="Times New Roman" w:cs="Times New Roman"/>
          <w:lang w:eastAsia="lv-LV"/>
        </w:rPr>
        <w:t>servisa centrā</w:t>
      </w:r>
      <w:bookmarkEnd w:id="22"/>
      <w:r w:rsidRPr="007E6D8B">
        <w:rPr>
          <w:rFonts w:ascii="Times New Roman" w:hAnsi="Times New Roman" w:cs="Times New Roman"/>
          <w:lang w:eastAsia="lv-LV"/>
        </w:rPr>
        <w:t xml:space="preserve">, </w:t>
      </w:r>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ir pienākums 1 (vienas) darba dienas laikā nosūtīt Pasūtītājam uz norādīto e-pasta adresi transportlīdzeklim veicamo remonta darbu vai tehniskās apkopes darbu tāmi, tajā norādot veicamo darbu nosaukumus, izpildes termiņu (datumu), darbu izpildei nepieciešamās darba stundas, paredzētās izmaksas, rezerves daļu</w:t>
      </w:r>
      <w:r w:rsidRPr="007E6D8B">
        <w:rPr>
          <w:rFonts w:ascii="Times New Roman" w:hAnsi="Times New Roman" w:cs="Times New Roman"/>
          <w:vertAlign w:val="superscript"/>
          <w:lang w:eastAsia="lv-LV"/>
        </w:rPr>
        <w:footnoteReference w:id="3"/>
      </w:r>
      <w:r w:rsidRPr="007E6D8B">
        <w:rPr>
          <w:rFonts w:ascii="Times New Roman" w:hAnsi="Times New Roman" w:cs="Times New Roman"/>
          <w:lang w:eastAsia="lv-LV"/>
        </w:rPr>
        <w:t xml:space="preserve"> izmaksas, izmantoto materiālu (piemēram, eļļas, antifrīzs, bremžu šķidrums un citi materiāli, kurus izmanto transportlīdzekļu agregātos) un palīgmateriālu (piemēram, autoķīmijas produkti, smērvielas un citi servisa materiāli, kurus izmanto darbu veikšanai) izmaksas un kopējās izmaksas par šo darbu veikšanu.</w:t>
      </w:r>
    </w:p>
    <w:p w14:paraId="2DDC046B"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 xml:space="preserve">Pēc iepazīšanās ar tāmi </w:t>
      </w:r>
      <w:bookmarkStart w:id="23" w:name="_Hlk64987941"/>
      <w:r w:rsidRPr="007E6D8B">
        <w:rPr>
          <w:rFonts w:ascii="Times New Roman" w:hAnsi="Times New Roman" w:cs="Times New Roman"/>
          <w:lang w:eastAsia="lv-LV"/>
        </w:rPr>
        <w:t xml:space="preserve">Pasūtītājs </w:t>
      </w:r>
      <w:bookmarkEnd w:id="23"/>
      <w:r w:rsidRPr="007E6D8B">
        <w:rPr>
          <w:rFonts w:ascii="Times New Roman" w:hAnsi="Times New Roman" w:cs="Times New Roman"/>
          <w:lang w:eastAsia="lv-LV"/>
        </w:rPr>
        <w:t xml:space="preserve">ir tiesīgs vienpusēji izlemt jautājumu par tāmes saskaņošanu vai noraidīšanu. Tāpat Pasūtītājs ir tiesīgs izlemt jautājumu par pakalpojuma apjoma samazinājumu. Pasūtītājs ir tiesīgs pieprasīt no </w:t>
      </w:r>
      <w:r w:rsidRPr="007E6D8B">
        <w:rPr>
          <w:rFonts w:ascii="Times New Roman" w:hAnsi="Times New Roman" w:cs="Times New Roman"/>
          <w:bCs/>
          <w:lang w:eastAsia="ar-SA"/>
        </w:rPr>
        <w:t xml:space="preserve">Pretendenta </w:t>
      </w:r>
      <w:r w:rsidRPr="007E6D8B">
        <w:rPr>
          <w:rFonts w:ascii="Times New Roman" w:hAnsi="Times New Roman" w:cs="Times New Roman"/>
          <w:lang w:eastAsia="lv-LV"/>
        </w:rPr>
        <w:t xml:space="preserve">visus dokumentus, kas saistīti ar rezerves daļu un materiālu iegādi, lai varētu pārbaudīt rezerves daļu un materiālu iegādes cenas. </w:t>
      </w:r>
    </w:p>
    <w:p w14:paraId="6CA25429"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transportlīdzekļa remontu un/vai tehniskās apkopes darbus drīkst uzsākt tikai pēc Pasūtītāja tāmes saskaņojuma saņemšanas.</w:t>
      </w:r>
    </w:p>
    <w:p w14:paraId="2A839A30"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Pretendentam transportlīdzekļa remonts un/vai tehniskās apkopes darbi ir jāuzsāk ne vēlāk, kā 1 (vienas) darba dienas laikā pēc tāmes saskaņošanas.</w:t>
      </w:r>
    </w:p>
    <w:p w14:paraId="15BEEF7E" w14:textId="7AE7BCFE"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lastRenderedPageBreak/>
        <w:t>Pasūtītājam nav pienākums veikt samaksu par Pasūtītāja transportlīdzeklim veiktajiem tehniskās apkopes</w:t>
      </w:r>
      <w:r w:rsidR="002F2AA6" w:rsidRPr="007E6D8B">
        <w:rPr>
          <w:rFonts w:ascii="Times New Roman" w:hAnsi="Times New Roman" w:cs="Times New Roman"/>
          <w:lang w:eastAsia="lv-LV"/>
        </w:rPr>
        <w:t xml:space="preserve"> vai remonta</w:t>
      </w:r>
      <w:r w:rsidRPr="007E6D8B">
        <w:rPr>
          <w:rFonts w:ascii="Times New Roman" w:hAnsi="Times New Roman" w:cs="Times New Roman"/>
          <w:lang w:eastAsia="lv-LV"/>
        </w:rPr>
        <w:t xml:space="preserve"> darbiem, kurus Izpildītājs būs veicis bez Pasūtītāja saskaņojuma.</w:t>
      </w:r>
    </w:p>
    <w:p w14:paraId="58F67642" w14:textId="0DD08529"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Pretendentam ir jānodrošina transportlīdzekļa remontam vai tehniskajai apkopei nepieciešamo rezerves daļu un materiālu piegāde 48 (četrdesmit astoņu) stundu laikā no tāmes saskaņošanas brīža, vai</w:t>
      </w:r>
      <w:r w:rsidR="00D00EF8" w:rsidRPr="007E6D8B">
        <w:rPr>
          <w:rFonts w:ascii="Times New Roman" w:hAnsi="Times New Roman" w:cs="Times New Roman"/>
          <w:lang w:eastAsia="lv-LV"/>
        </w:rPr>
        <w:t xml:space="preserve"> rakstiski</w:t>
      </w:r>
      <w:r w:rsidRPr="007E6D8B">
        <w:rPr>
          <w:rFonts w:ascii="Times New Roman" w:hAnsi="Times New Roman" w:cs="Times New Roman"/>
          <w:lang w:eastAsia="lv-LV"/>
        </w:rPr>
        <w:t xml:space="preserve"> vienojoties ar pasūtītāju par ilgāku laika periodu, ja 48 (četrdesmit astoņu) stundu laikā to piegāde objektīvi nav iespējama.</w:t>
      </w:r>
    </w:p>
    <w:p w14:paraId="0223B8BE"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Visos gadījumos, kad nepieciešama rezerves daļu pasūtīšana un pakalpojuma izpildes termiņš balstās uz rezerves daļu piegādātāju sniegtajām ziņām, kā arī par gadījumiem, kad darba gaitā jāmaina pakalpojuma apjoms vai tas pārsniedz saskaņoto izmaksu tāmi, Pretendentam nekavējoties, bet ne vēlāk ka 1 (vienas) darba dienas laikā no konstatācijas brīža jāinformē Pasūtītājs un jāsaskaņo turpmākā pakalpojuma izpildes gaita.</w:t>
      </w:r>
    </w:p>
    <w:p w14:paraId="2F7300AE"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 xml:space="preserve">Ja, veicot transportlīdzekļa remontu vai tehniskās apkopes darbus,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 xml:space="preserve">konstatē bojājumus, kuru novēršanai nepieciešami papildus remontdarbi vai papildus bojāto detaļu nomaiņa,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 xml:space="preserve">par to informē Pasūtītāju un nosūta saskaņošanai jaunu tāmi par papildus veicamajiem darbiem uz Pasūtītāja norādīto e-pastu. Papildus darbu izpildi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ir tiesīgs sākt tikai tad, kad no Pasūtītāja ir saņēmis tāmes saskaņojumu.</w:t>
      </w:r>
    </w:p>
    <w:p w14:paraId="69EDDAC4"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 xml:space="preserve">Ja transportlīdzeklim nepieciešams nomainīt logu tīrītāju slotiņas, spuldzes, regulēt priekšējos lukturus, montēt, balansēt un/vai remontēt riepas (izņemot sezonas riepu maiņa), </w:t>
      </w:r>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 xml:space="preserve">ir pienākums 3 (trīs) stundu laikā pieņemt transportlīdzekli un paveikt darbus pēc Pasūtītāja attiecīgā pieteikuma nosūtīšanas/saņemšanas. </w:t>
      </w:r>
    </w:p>
    <w:p w14:paraId="64EE93F3" w14:textId="58B0C1C2"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 xml:space="preserve">Pēc darbu veikšanas </w:t>
      </w:r>
      <w:r w:rsidRPr="007E6D8B">
        <w:rPr>
          <w:rFonts w:ascii="Times New Roman" w:hAnsi="Times New Roman" w:cs="Times New Roman"/>
          <w:bCs/>
          <w:lang w:eastAsia="ar-SA"/>
        </w:rPr>
        <w:t xml:space="preserve">Pretendenta </w:t>
      </w:r>
      <w:r w:rsidR="00A035D9" w:rsidRPr="007E6D8B">
        <w:rPr>
          <w:rFonts w:ascii="Times New Roman" w:hAnsi="Times New Roman" w:cs="Times New Roman"/>
          <w:lang w:eastAsia="lv-LV"/>
        </w:rPr>
        <w:t>pārstāvis</w:t>
      </w:r>
      <w:r w:rsidRPr="007E6D8B">
        <w:rPr>
          <w:rFonts w:ascii="Times New Roman" w:hAnsi="Times New Roman" w:cs="Times New Roman"/>
          <w:lang w:eastAsia="lv-LV"/>
        </w:rPr>
        <w:t xml:space="preserve"> nodod transportlīdzekli Pasūtītāja pārstāvim, kurš uzrāda atbilstošā transportlīdzekļa reģistrācijas apliecību vai tās kopiju un parakstās par transportlīdzekļa saņemšanu </w:t>
      </w:r>
      <w:r w:rsidR="00A035D9" w:rsidRPr="007E6D8B">
        <w:rPr>
          <w:rFonts w:ascii="Times New Roman" w:hAnsi="Times New Roman" w:cs="Times New Roman"/>
          <w:lang w:eastAsia="lv-LV"/>
        </w:rPr>
        <w:t>A</w:t>
      </w:r>
      <w:r w:rsidRPr="007E6D8B">
        <w:rPr>
          <w:rFonts w:ascii="Times New Roman" w:hAnsi="Times New Roman" w:cs="Times New Roman"/>
          <w:lang w:eastAsia="lv-LV"/>
        </w:rPr>
        <w:t xml:space="preserve">ktā, kuru sagatavo </w:t>
      </w:r>
      <w:r w:rsidRPr="007E6D8B">
        <w:rPr>
          <w:rFonts w:ascii="Times New Roman" w:hAnsi="Times New Roman" w:cs="Times New Roman"/>
          <w:bCs/>
          <w:lang w:eastAsia="ar-SA"/>
        </w:rPr>
        <w:t>Pretendents</w:t>
      </w:r>
      <w:r w:rsidRPr="007E6D8B">
        <w:rPr>
          <w:rFonts w:ascii="Times New Roman" w:hAnsi="Times New Roman" w:cs="Times New Roman"/>
          <w:lang w:eastAsia="lv-LV"/>
        </w:rPr>
        <w:t xml:space="preserve">. </w:t>
      </w:r>
      <w:r w:rsidR="00A035D9" w:rsidRPr="007E6D8B">
        <w:rPr>
          <w:rFonts w:ascii="Times New Roman" w:hAnsi="Times New Roman" w:cs="Times New Roman"/>
          <w:lang w:eastAsia="lv-LV"/>
        </w:rPr>
        <w:t>A</w:t>
      </w:r>
      <w:r w:rsidRPr="007E6D8B">
        <w:rPr>
          <w:rFonts w:ascii="Times New Roman" w:hAnsi="Times New Roman" w:cs="Times New Roman"/>
          <w:lang w:eastAsia="lv-LV"/>
        </w:rPr>
        <w:t>ktā obligāti tiek norādīts datums un laiks (plkst.), kad transportlīdzeklis tiek nodots Pasūtītāja pārstāvim, transportlīdzekļa marka, modelis un valsts reģistrācijas numurs, degvielas daudzums tvertnē, transportlīdzekļa odometra rādījums, ja ir vizuālie bojājumi, norāda, kādi, vizuālie bojājumi ir saglabājušies, norāde par to, ka transportlīdzeklis nodots darba kārtībā.</w:t>
      </w:r>
    </w:p>
    <w:p w14:paraId="2FAED00F" w14:textId="5488E41C"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 xml:space="preserve">Pasūtītāja pārstāvja parakstīts pakalpojumu izpildes </w:t>
      </w:r>
      <w:r w:rsidR="00A035D9" w:rsidRPr="007E6D8B">
        <w:rPr>
          <w:rFonts w:ascii="Times New Roman" w:hAnsi="Times New Roman" w:cs="Times New Roman"/>
          <w:lang w:eastAsia="lv-LV"/>
        </w:rPr>
        <w:t>A</w:t>
      </w:r>
      <w:r w:rsidRPr="007E6D8B">
        <w:rPr>
          <w:rFonts w:ascii="Times New Roman" w:hAnsi="Times New Roman" w:cs="Times New Roman"/>
          <w:lang w:eastAsia="lv-LV"/>
        </w:rPr>
        <w:t xml:space="preserve">kts neizslēdz iespēju Pasūtītājam 5 (piecu) darba dienu laikā rakstiski izteikt iebildumus par </w:t>
      </w:r>
      <w:r w:rsidR="00A035D9" w:rsidRPr="007E6D8B">
        <w:rPr>
          <w:rFonts w:ascii="Times New Roman" w:hAnsi="Times New Roman" w:cs="Times New Roman"/>
          <w:lang w:eastAsia="lv-LV"/>
        </w:rPr>
        <w:t>A</w:t>
      </w:r>
      <w:r w:rsidRPr="007E6D8B">
        <w:rPr>
          <w:rFonts w:ascii="Times New Roman" w:hAnsi="Times New Roman" w:cs="Times New Roman"/>
          <w:lang w:eastAsia="lv-LV"/>
        </w:rPr>
        <w:t>ktā un rēķinā norādītā pakalpojuma izpildes apjomu vai izmaksām.</w:t>
      </w:r>
    </w:p>
    <w:p w14:paraId="60708FD0"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Pretendents nodrošina transportlīdzekļu salona un virsbūves tīrību darbu veikšanas laikā. Ja Pasūtītājs, pieņemot transportlīdzekli pēc tehniskās apkopes vai remonta darbu veikšanas, konstatē netīru vai bojātu salonu, virsbūvi, Pretendenta pienākums ir nodrošināt konstatēto nepilnību novēršanu par saviem līdzekļiem 3 (trīs) darba dienu laikā.</w:t>
      </w:r>
    </w:p>
    <w:p w14:paraId="5949F986"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 xml:space="preserve">Transportlīdzekli, kuram konstatēti veikto darbu, izmantoto rezerves daļu vai tehnisko materiālu defekti, </w:t>
      </w:r>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ir pienākums pieņemt transportlīdzekļa garantijas remontam iepriekš minēto (konstatēto) darbu defektu novēršanai vai tehniskās apkopes veikšanai 1 (vienas) darba dienas laikā no Pasūtītāja pieteikuma par garantijas remonta veikšanas nepieciešamību nosūtīšanas dienas.</w:t>
      </w:r>
    </w:p>
    <w:p w14:paraId="05F67727"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bookmarkStart w:id="24" w:name="_Hlk215649050"/>
      <w:r w:rsidRPr="007E6D8B">
        <w:rPr>
          <w:rFonts w:ascii="Times New Roman" w:hAnsi="Times New Roman" w:cs="Times New Roman"/>
          <w:lang w:eastAsia="lv-LV"/>
        </w:rPr>
        <w:t xml:space="preserve">Ne ilgāk kā 5 (piecu) darba dienu laikā pēc transportlīdzekļa pieņemšanas garantijas remontā vai tehniskajai apkopei, </w:t>
      </w:r>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bez maksas ir jānovērš defekti, kas radušies sakarā ar iepriekš veiktajiem remonta un tehniskās apkopes darbiem un, kuri nav radušies Pasūtītāja vainas dēļ.</w:t>
      </w:r>
    </w:p>
    <w:bookmarkEnd w:id="24"/>
    <w:p w14:paraId="5B45D51B" w14:textId="22A3FBE3"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Rēķinu par veiktajiem tehniskās apkopes</w:t>
      </w:r>
      <w:r w:rsidR="002F2AA6" w:rsidRPr="007E6D8B">
        <w:rPr>
          <w:rFonts w:ascii="Times New Roman" w:hAnsi="Times New Roman" w:cs="Times New Roman"/>
          <w:lang w:eastAsia="lv-LV"/>
        </w:rPr>
        <w:t xml:space="preserve"> vai remonta</w:t>
      </w:r>
      <w:r w:rsidRPr="007E6D8B">
        <w:rPr>
          <w:rFonts w:ascii="Times New Roman" w:hAnsi="Times New Roman" w:cs="Times New Roman"/>
          <w:lang w:eastAsia="lv-LV"/>
        </w:rPr>
        <w:t xml:space="preserve"> darbiem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 xml:space="preserve">izraksta tajā pašā dienā, kad Pasūtītājs ir saņēmis transportlīdzekli pēc remonta. </w:t>
      </w:r>
      <w:r w:rsidRPr="007E6D8B">
        <w:rPr>
          <w:rFonts w:ascii="Times New Roman" w:hAnsi="Times New Roman" w:cs="Times New Roman"/>
          <w:bCs/>
          <w:lang w:eastAsia="ar-SA"/>
        </w:rPr>
        <w:t xml:space="preserve">Pretendenta </w:t>
      </w:r>
      <w:r w:rsidRPr="007E6D8B">
        <w:rPr>
          <w:rFonts w:ascii="Times New Roman" w:hAnsi="Times New Roman" w:cs="Times New Roman"/>
          <w:lang w:eastAsia="lv-LV"/>
        </w:rPr>
        <w:t>izrakstītajos rēķinos jānorāda transportlīdzekļa marka, modelis, valsts numurs, odometra rādījums, līguma numurs, veiktā darba nosaukums, visas izmaksu pozīcijas, uzstādīto detaļu un apkopju materiālu nosaukums, to cena. Ja transportlīdzeklim tiek veikti apkopes darbi (eļļas, filtru maiņa, vai arī zobsiksnas maiņa</w:t>
      </w:r>
      <w:r w:rsidR="00416F54" w:rsidRPr="007E6D8B">
        <w:rPr>
          <w:rFonts w:ascii="Times New Roman" w:hAnsi="Times New Roman" w:cs="Times New Roman"/>
          <w:lang w:eastAsia="lv-LV"/>
        </w:rPr>
        <w:t>, u.c.</w:t>
      </w:r>
      <w:r w:rsidRPr="007E6D8B">
        <w:rPr>
          <w:rFonts w:ascii="Times New Roman" w:hAnsi="Times New Roman" w:cs="Times New Roman"/>
          <w:lang w:eastAsia="lv-LV"/>
        </w:rPr>
        <w:t>), tad jānorāda transportlīdzekļa nobraukums, kad būtu veicama nākamā apkope. Rēķina apmaksas termiņam jābūt vismaz 30 (trīsdesmit) dienas.</w:t>
      </w:r>
    </w:p>
    <w:p w14:paraId="210D40A8" w14:textId="0802F4A8"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lastRenderedPageBreak/>
        <w:t xml:space="preserve">Gadījumā, ja Pasūtītājs nepiekrīt rēķinā norādītajam pakalpojumu izpildes apjomam vai izmaksām, Pasūtītājam ir tiesības tos neakceptēt un neparakstīt rēķinu, veicot rakstisku atzīmi </w:t>
      </w:r>
      <w:r w:rsidR="00A035D9" w:rsidRPr="007E6D8B">
        <w:rPr>
          <w:rFonts w:ascii="Times New Roman" w:hAnsi="Times New Roman" w:cs="Times New Roman"/>
          <w:lang w:eastAsia="lv-LV"/>
        </w:rPr>
        <w:t>A</w:t>
      </w:r>
      <w:r w:rsidRPr="007E6D8B">
        <w:rPr>
          <w:rFonts w:ascii="Times New Roman" w:hAnsi="Times New Roman" w:cs="Times New Roman"/>
          <w:lang w:eastAsia="lv-LV"/>
        </w:rPr>
        <w:t>ktā. Neakceptētā rēķina izrakstīšanas datums nevar tikt uzskatīts par pakalpojuma apmaksas termiņa sākumu.</w:t>
      </w:r>
    </w:p>
    <w:p w14:paraId="14762A53"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Šajā gadījumā Pasūtītājs 5 (piecu) darba dienu laikā iesniedz Pretendentam rakstiskus iebildumus. Ar Pasūtītāja rakstiska iebildumu izteikšanas brīdi tiek apturēts pakalpojumu izpildes rēķina apmaksas termiņš.</w:t>
      </w:r>
    </w:p>
    <w:p w14:paraId="14427BF6"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jānodrošina:</w:t>
      </w:r>
    </w:p>
    <w:p w14:paraId="559A3C9F" w14:textId="7470858E" w:rsidR="00156336" w:rsidRPr="007E6D8B" w:rsidRDefault="00156336" w:rsidP="00156336">
      <w:pPr>
        <w:ind w:left="567"/>
        <w:contextualSpacing/>
        <w:jc w:val="both"/>
        <w:rPr>
          <w:rFonts w:ascii="Times New Roman" w:hAnsi="Times New Roman" w:cs="Times New Roman"/>
          <w:lang w:eastAsia="lv-LV"/>
        </w:rPr>
      </w:pPr>
      <w:r w:rsidRPr="007E6D8B">
        <w:rPr>
          <w:rFonts w:ascii="Times New Roman" w:hAnsi="Times New Roman" w:cs="Times New Roman"/>
          <w:lang w:eastAsia="lv-LV"/>
        </w:rPr>
        <w:t>2</w:t>
      </w:r>
      <w:r w:rsidR="00416F54" w:rsidRPr="007E6D8B">
        <w:rPr>
          <w:rFonts w:ascii="Times New Roman" w:hAnsi="Times New Roman" w:cs="Times New Roman"/>
          <w:lang w:eastAsia="lv-LV"/>
        </w:rPr>
        <w:t>7</w:t>
      </w:r>
      <w:r w:rsidRPr="007E6D8B">
        <w:rPr>
          <w:rFonts w:ascii="Times New Roman" w:hAnsi="Times New Roman" w:cs="Times New Roman"/>
          <w:lang w:eastAsia="lv-LV"/>
        </w:rPr>
        <w:t>.1. iesp</w:t>
      </w:r>
      <w:r w:rsidRPr="007E6D8B">
        <w:rPr>
          <w:rFonts w:ascii="Times New Roman" w:eastAsia="TimesNewRoman" w:hAnsi="Times New Roman" w:cs="Times New Roman"/>
          <w:lang w:eastAsia="lv-LV"/>
        </w:rPr>
        <w:t>ē</w:t>
      </w:r>
      <w:r w:rsidRPr="007E6D8B">
        <w:rPr>
          <w:rFonts w:ascii="Times New Roman" w:hAnsi="Times New Roman" w:cs="Times New Roman"/>
          <w:lang w:eastAsia="lv-LV"/>
        </w:rPr>
        <w:t>ju pakalpojumu izpild</w:t>
      </w:r>
      <w:r w:rsidRPr="007E6D8B">
        <w:rPr>
          <w:rFonts w:ascii="Times New Roman" w:eastAsia="TimesNewRoman" w:hAnsi="Times New Roman" w:cs="Times New Roman"/>
          <w:lang w:eastAsia="lv-LV"/>
        </w:rPr>
        <w:t xml:space="preserve">ē </w:t>
      </w:r>
      <w:r w:rsidRPr="007E6D8B">
        <w:rPr>
          <w:rFonts w:ascii="Times New Roman" w:hAnsi="Times New Roman" w:cs="Times New Roman"/>
          <w:lang w:eastAsia="lv-LV"/>
        </w:rPr>
        <w:t>izmantot ne tikai ražot</w:t>
      </w:r>
      <w:r w:rsidRPr="007E6D8B">
        <w:rPr>
          <w:rFonts w:ascii="Times New Roman" w:eastAsia="TimesNewRoman" w:hAnsi="Times New Roman" w:cs="Times New Roman"/>
          <w:lang w:eastAsia="lv-LV"/>
        </w:rPr>
        <w:t>ā</w:t>
      </w:r>
      <w:r w:rsidRPr="007E6D8B">
        <w:rPr>
          <w:rFonts w:ascii="Times New Roman" w:hAnsi="Times New Roman" w:cs="Times New Roman"/>
          <w:lang w:eastAsia="lv-LV"/>
        </w:rPr>
        <w:t>ja ori</w:t>
      </w:r>
      <w:r w:rsidRPr="007E6D8B">
        <w:rPr>
          <w:rFonts w:ascii="Times New Roman" w:eastAsia="TimesNewRoman" w:hAnsi="Times New Roman" w:cs="Times New Roman"/>
          <w:lang w:eastAsia="lv-LV"/>
        </w:rPr>
        <w:t>ģ</w:t>
      </w:r>
      <w:r w:rsidRPr="007E6D8B">
        <w:rPr>
          <w:rFonts w:ascii="Times New Roman" w:hAnsi="Times New Roman" w:cs="Times New Roman"/>
          <w:lang w:eastAsia="lv-LV"/>
        </w:rPr>
        <w:t>in</w:t>
      </w:r>
      <w:r w:rsidRPr="007E6D8B">
        <w:rPr>
          <w:rFonts w:ascii="Times New Roman" w:eastAsia="TimesNewRoman" w:hAnsi="Times New Roman" w:cs="Times New Roman"/>
          <w:lang w:eastAsia="lv-LV"/>
        </w:rPr>
        <w:t>ā</w:t>
      </w:r>
      <w:r w:rsidRPr="007E6D8B">
        <w:rPr>
          <w:rFonts w:ascii="Times New Roman" w:hAnsi="Times New Roman" w:cs="Times New Roman"/>
          <w:lang w:eastAsia="lv-LV"/>
        </w:rPr>
        <w:t>l</w:t>
      </w:r>
      <w:r w:rsidRPr="007E6D8B">
        <w:rPr>
          <w:rFonts w:ascii="Times New Roman" w:eastAsia="TimesNewRoman" w:hAnsi="Times New Roman" w:cs="Times New Roman"/>
          <w:lang w:eastAsia="lv-LV"/>
        </w:rPr>
        <w:t>ā</w:t>
      </w:r>
      <w:r w:rsidRPr="007E6D8B">
        <w:rPr>
          <w:rFonts w:ascii="Times New Roman" w:hAnsi="Times New Roman" w:cs="Times New Roman"/>
          <w:lang w:eastAsia="lv-LV"/>
        </w:rPr>
        <w:t>s rezerves da</w:t>
      </w:r>
      <w:r w:rsidRPr="007E6D8B">
        <w:rPr>
          <w:rFonts w:ascii="Times New Roman" w:eastAsia="TimesNewRoman" w:hAnsi="Times New Roman" w:cs="Times New Roman"/>
          <w:lang w:eastAsia="lv-LV"/>
        </w:rPr>
        <w:t>ļ</w:t>
      </w:r>
      <w:r w:rsidRPr="007E6D8B">
        <w:rPr>
          <w:rFonts w:ascii="Times New Roman" w:hAnsi="Times New Roman" w:cs="Times New Roman"/>
          <w:lang w:eastAsia="lv-LV"/>
        </w:rPr>
        <w:t>as, bet ar</w:t>
      </w:r>
      <w:r w:rsidRPr="007E6D8B">
        <w:rPr>
          <w:rFonts w:ascii="Times New Roman" w:eastAsia="TimesNewRoman" w:hAnsi="Times New Roman" w:cs="Times New Roman"/>
          <w:lang w:eastAsia="lv-LV"/>
        </w:rPr>
        <w:t>ī analogas</w:t>
      </w:r>
      <w:r w:rsidRPr="007E6D8B">
        <w:rPr>
          <w:rFonts w:ascii="Times New Roman" w:hAnsi="Times New Roman" w:cs="Times New Roman"/>
          <w:lang w:eastAsia="lv-LV"/>
        </w:rPr>
        <w:t xml:space="preserve"> rezerves da</w:t>
      </w:r>
      <w:r w:rsidRPr="007E6D8B">
        <w:rPr>
          <w:rFonts w:ascii="Times New Roman" w:eastAsia="TimesNewRoman" w:hAnsi="Times New Roman" w:cs="Times New Roman"/>
          <w:lang w:eastAsia="lv-LV"/>
        </w:rPr>
        <w:t>ļ</w:t>
      </w:r>
      <w:r w:rsidRPr="007E6D8B">
        <w:rPr>
          <w:rFonts w:ascii="Times New Roman" w:hAnsi="Times New Roman" w:cs="Times New Roman"/>
          <w:lang w:eastAsia="lv-LV"/>
        </w:rPr>
        <w:t>as, kuras atbilst transportlīdzekļu ražot</w:t>
      </w:r>
      <w:r w:rsidRPr="007E6D8B">
        <w:rPr>
          <w:rFonts w:ascii="Times New Roman" w:eastAsia="TimesNewRoman" w:hAnsi="Times New Roman" w:cs="Times New Roman"/>
          <w:lang w:eastAsia="lv-LV"/>
        </w:rPr>
        <w:t>ā</w:t>
      </w:r>
      <w:r w:rsidRPr="007E6D8B">
        <w:rPr>
          <w:rFonts w:ascii="Times New Roman" w:hAnsi="Times New Roman" w:cs="Times New Roman"/>
          <w:lang w:eastAsia="lv-LV"/>
        </w:rPr>
        <w:t>ja un E</w:t>
      </w:r>
      <w:r w:rsidR="00264F55" w:rsidRPr="007E6D8B">
        <w:rPr>
          <w:rFonts w:ascii="Times New Roman" w:hAnsi="Times New Roman" w:cs="Times New Roman"/>
          <w:lang w:eastAsia="lv-LV"/>
        </w:rPr>
        <w:t xml:space="preserve">iropas </w:t>
      </w:r>
      <w:r w:rsidRPr="007E6D8B">
        <w:rPr>
          <w:rFonts w:ascii="Times New Roman" w:hAnsi="Times New Roman" w:cs="Times New Roman"/>
          <w:lang w:eastAsia="lv-LV"/>
        </w:rPr>
        <w:t>S</w:t>
      </w:r>
      <w:r w:rsidR="00264F55" w:rsidRPr="007E6D8B">
        <w:rPr>
          <w:rFonts w:ascii="Times New Roman" w:hAnsi="Times New Roman" w:cs="Times New Roman"/>
          <w:lang w:eastAsia="lv-LV"/>
        </w:rPr>
        <w:t>avienības</w:t>
      </w:r>
      <w:r w:rsidRPr="007E6D8B">
        <w:rPr>
          <w:rFonts w:ascii="Times New Roman" w:hAnsi="Times New Roman" w:cs="Times New Roman"/>
          <w:lang w:eastAsia="lv-LV"/>
        </w:rPr>
        <w:t xml:space="preserve"> pras</w:t>
      </w:r>
      <w:r w:rsidRPr="007E6D8B">
        <w:rPr>
          <w:rFonts w:ascii="Times New Roman" w:eastAsia="TimesNewRoman" w:hAnsi="Times New Roman" w:cs="Times New Roman"/>
          <w:lang w:eastAsia="lv-LV"/>
        </w:rPr>
        <w:t>ī</w:t>
      </w:r>
      <w:r w:rsidRPr="007E6D8B">
        <w:rPr>
          <w:rFonts w:ascii="Times New Roman" w:hAnsi="Times New Roman" w:cs="Times New Roman"/>
          <w:lang w:eastAsia="lv-LV"/>
        </w:rPr>
        <w:t>b</w:t>
      </w:r>
      <w:r w:rsidRPr="007E6D8B">
        <w:rPr>
          <w:rFonts w:ascii="Times New Roman" w:eastAsia="TimesNewRoman" w:hAnsi="Times New Roman" w:cs="Times New Roman"/>
          <w:lang w:eastAsia="lv-LV"/>
        </w:rPr>
        <w:t>ā</w:t>
      </w:r>
      <w:r w:rsidRPr="007E6D8B">
        <w:rPr>
          <w:rFonts w:ascii="Times New Roman" w:hAnsi="Times New Roman" w:cs="Times New Roman"/>
          <w:lang w:eastAsia="lv-LV"/>
        </w:rPr>
        <w:t>m;</w:t>
      </w:r>
      <w:bookmarkStart w:id="25" w:name="_Hlk79149288"/>
    </w:p>
    <w:p w14:paraId="191478B4" w14:textId="1BC07F17" w:rsidR="00156336" w:rsidRPr="007E6D8B" w:rsidRDefault="00156336" w:rsidP="00156336">
      <w:pPr>
        <w:ind w:left="567"/>
        <w:contextualSpacing/>
        <w:jc w:val="both"/>
        <w:rPr>
          <w:rFonts w:ascii="Times New Roman" w:hAnsi="Times New Roman" w:cs="Times New Roman"/>
          <w:lang w:eastAsia="lv-LV"/>
        </w:rPr>
      </w:pPr>
      <w:r w:rsidRPr="007E6D8B">
        <w:rPr>
          <w:rFonts w:ascii="Times New Roman" w:hAnsi="Times New Roman" w:cs="Times New Roman"/>
          <w:lang w:eastAsia="lv-LV"/>
        </w:rPr>
        <w:t>2</w:t>
      </w:r>
      <w:r w:rsidR="00416F54" w:rsidRPr="007E6D8B">
        <w:rPr>
          <w:rFonts w:ascii="Times New Roman" w:hAnsi="Times New Roman" w:cs="Times New Roman"/>
          <w:lang w:eastAsia="lv-LV"/>
        </w:rPr>
        <w:t>7</w:t>
      </w:r>
      <w:r w:rsidRPr="007E6D8B">
        <w:rPr>
          <w:rFonts w:ascii="Times New Roman" w:hAnsi="Times New Roman" w:cs="Times New Roman"/>
          <w:lang w:eastAsia="lv-LV"/>
        </w:rPr>
        <w:t>.2. pakalpojumu izpilde bez priekšapmaksas</w:t>
      </w:r>
      <w:bookmarkEnd w:id="25"/>
      <w:r w:rsidRPr="007E6D8B">
        <w:rPr>
          <w:rFonts w:ascii="Times New Roman" w:hAnsi="Times New Roman" w:cs="Times New Roman"/>
          <w:lang w:eastAsia="lv-LV"/>
        </w:rPr>
        <w:t>;</w:t>
      </w:r>
    </w:p>
    <w:p w14:paraId="41675C2B" w14:textId="24F7A4A0" w:rsidR="00156336" w:rsidRPr="007E6D8B" w:rsidRDefault="00156336" w:rsidP="00156336">
      <w:pPr>
        <w:ind w:left="567"/>
        <w:contextualSpacing/>
        <w:jc w:val="both"/>
        <w:rPr>
          <w:rFonts w:ascii="Times New Roman" w:eastAsia="TimesNewRoman" w:hAnsi="Times New Roman" w:cs="Times New Roman"/>
          <w:lang w:eastAsia="lv-LV"/>
        </w:rPr>
      </w:pPr>
      <w:r w:rsidRPr="007E6D8B">
        <w:rPr>
          <w:rFonts w:ascii="Times New Roman" w:hAnsi="Times New Roman" w:cs="Times New Roman"/>
          <w:lang w:eastAsia="lv-LV"/>
        </w:rPr>
        <w:t>2</w:t>
      </w:r>
      <w:r w:rsidR="00416F54" w:rsidRPr="007E6D8B">
        <w:rPr>
          <w:rFonts w:ascii="Times New Roman" w:hAnsi="Times New Roman" w:cs="Times New Roman"/>
          <w:lang w:eastAsia="lv-LV"/>
        </w:rPr>
        <w:t>7</w:t>
      </w:r>
      <w:r w:rsidRPr="007E6D8B">
        <w:rPr>
          <w:rFonts w:ascii="Times New Roman" w:hAnsi="Times New Roman" w:cs="Times New Roman"/>
          <w:lang w:eastAsia="lv-LV"/>
        </w:rPr>
        <w:t>.3. Pasūtītāja piekļuve transportlīdzeklim jebkurā Pakalpojuma sniegšanas laikā;</w:t>
      </w:r>
      <w:r w:rsidRPr="007E6D8B">
        <w:rPr>
          <w:rFonts w:ascii="Times New Roman" w:eastAsia="TimesNewRoman" w:hAnsi="Times New Roman" w:cs="Times New Roman"/>
          <w:lang w:eastAsia="lv-LV"/>
        </w:rPr>
        <w:t xml:space="preserve"> </w:t>
      </w:r>
    </w:p>
    <w:p w14:paraId="3547C21A" w14:textId="4B7355D5" w:rsidR="00156336" w:rsidRPr="007E6D8B" w:rsidRDefault="00156336" w:rsidP="00156336">
      <w:pPr>
        <w:ind w:left="567"/>
        <w:contextualSpacing/>
        <w:jc w:val="both"/>
        <w:rPr>
          <w:rFonts w:ascii="Times New Roman" w:eastAsia="TimesNewRoman" w:hAnsi="Times New Roman" w:cs="Times New Roman"/>
          <w:lang w:eastAsia="lv-LV"/>
        </w:rPr>
      </w:pPr>
      <w:r w:rsidRPr="007E6D8B">
        <w:rPr>
          <w:rFonts w:ascii="Times New Roman" w:eastAsia="TimesNewRoman" w:hAnsi="Times New Roman" w:cs="Times New Roman"/>
          <w:lang w:eastAsia="lv-LV"/>
        </w:rPr>
        <w:t>2</w:t>
      </w:r>
      <w:r w:rsidR="00416F54" w:rsidRPr="007E6D8B">
        <w:rPr>
          <w:rFonts w:ascii="Times New Roman" w:eastAsia="TimesNewRoman" w:hAnsi="Times New Roman" w:cs="Times New Roman"/>
          <w:lang w:eastAsia="lv-LV"/>
        </w:rPr>
        <w:t>7</w:t>
      </w:r>
      <w:r w:rsidRPr="007E6D8B">
        <w:rPr>
          <w:rFonts w:ascii="Times New Roman" w:eastAsia="TimesNewRoman" w:hAnsi="Times New Roman" w:cs="Times New Roman"/>
          <w:lang w:eastAsia="lv-LV"/>
        </w:rPr>
        <w:t>.4. iespēju Pasūtītāja pārstāvim Pretendenta darbinieka klātbūtnē pārliecināties par Pakalpojuma izpildi, pārbaudīt tā kvalitāti jebkurā Pakalpojuma sniegšanas posmā u.c.;</w:t>
      </w:r>
    </w:p>
    <w:p w14:paraId="1CEE292D" w14:textId="22B09FB4" w:rsidR="00156336" w:rsidRPr="007E6D8B" w:rsidRDefault="00156336" w:rsidP="00156336">
      <w:pPr>
        <w:ind w:left="567"/>
        <w:contextualSpacing/>
        <w:jc w:val="both"/>
        <w:rPr>
          <w:rFonts w:ascii="Times New Roman" w:hAnsi="Times New Roman" w:cs="Times New Roman"/>
          <w:lang w:eastAsia="lv-LV"/>
        </w:rPr>
      </w:pPr>
      <w:r w:rsidRPr="007E6D8B">
        <w:rPr>
          <w:rFonts w:ascii="Times New Roman" w:hAnsi="Times New Roman" w:cs="Times New Roman"/>
          <w:lang w:eastAsia="lv-LV"/>
        </w:rPr>
        <w:t>2</w:t>
      </w:r>
      <w:r w:rsidR="00416F54" w:rsidRPr="007E6D8B">
        <w:rPr>
          <w:rFonts w:ascii="Times New Roman" w:hAnsi="Times New Roman" w:cs="Times New Roman"/>
          <w:lang w:eastAsia="lv-LV"/>
        </w:rPr>
        <w:t>7</w:t>
      </w:r>
      <w:r w:rsidRPr="007E6D8B">
        <w:rPr>
          <w:rFonts w:ascii="Times New Roman" w:hAnsi="Times New Roman" w:cs="Times New Roman"/>
          <w:lang w:eastAsia="lv-LV"/>
        </w:rPr>
        <w:t>.5. filtru, e</w:t>
      </w:r>
      <w:r w:rsidRPr="007E6D8B">
        <w:rPr>
          <w:rFonts w:ascii="Times New Roman" w:eastAsia="TimesNewRoman" w:hAnsi="Times New Roman" w:cs="Times New Roman"/>
          <w:lang w:eastAsia="lv-LV"/>
        </w:rPr>
        <w:t>ļļ</w:t>
      </w:r>
      <w:r w:rsidRPr="007E6D8B">
        <w:rPr>
          <w:rFonts w:ascii="Times New Roman" w:hAnsi="Times New Roman" w:cs="Times New Roman"/>
          <w:lang w:eastAsia="lv-LV"/>
        </w:rPr>
        <w:t>u, akumulatoru un citu rezerves da</w:t>
      </w:r>
      <w:r w:rsidRPr="007E6D8B">
        <w:rPr>
          <w:rFonts w:ascii="Times New Roman" w:eastAsia="TimesNewRoman" w:hAnsi="Times New Roman" w:cs="Times New Roman"/>
          <w:lang w:eastAsia="lv-LV"/>
        </w:rPr>
        <w:t>ļ</w:t>
      </w:r>
      <w:r w:rsidRPr="007E6D8B">
        <w:rPr>
          <w:rFonts w:ascii="Times New Roman" w:hAnsi="Times New Roman" w:cs="Times New Roman"/>
          <w:lang w:eastAsia="lv-LV"/>
        </w:rPr>
        <w:t>u un materi</w:t>
      </w:r>
      <w:r w:rsidRPr="007E6D8B">
        <w:rPr>
          <w:rFonts w:ascii="Times New Roman" w:eastAsia="TimesNewRoman" w:hAnsi="Times New Roman" w:cs="Times New Roman"/>
          <w:lang w:eastAsia="lv-LV"/>
        </w:rPr>
        <w:t>ā</w:t>
      </w:r>
      <w:r w:rsidRPr="007E6D8B">
        <w:rPr>
          <w:rFonts w:ascii="Times New Roman" w:hAnsi="Times New Roman" w:cs="Times New Roman"/>
          <w:lang w:eastAsia="lv-LV"/>
        </w:rPr>
        <w:t>lu utiliz</w:t>
      </w:r>
      <w:r w:rsidRPr="007E6D8B">
        <w:rPr>
          <w:rFonts w:ascii="Times New Roman" w:eastAsia="TimesNewRoman" w:hAnsi="Times New Roman" w:cs="Times New Roman"/>
          <w:lang w:eastAsia="lv-LV"/>
        </w:rPr>
        <w:t>ā</w:t>
      </w:r>
      <w:r w:rsidRPr="007E6D8B">
        <w:rPr>
          <w:rFonts w:ascii="Times New Roman" w:hAnsi="Times New Roman" w:cs="Times New Roman"/>
          <w:lang w:eastAsia="lv-LV"/>
        </w:rPr>
        <w:t>ciju bez maksas, atbilstoši L</w:t>
      </w:r>
      <w:r w:rsidR="00264F55" w:rsidRPr="007E6D8B">
        <w:rPr>
          <w:rFonts w:ascii="Times New Roman" w:hAnsi="Times New Roman" w:cs="Times New Roman"/>
          <w:lang w:eastAsia="lv-LV"/>
        </w:rPr>
        <w:t xml:space="preserve">atvijas </w:t>
      </w:r>
      <w:r w:rsidRPr="007E6D8B">
        <w:rPr>
          <w:rFonts w:ascii="Times New Roman" w:hAnsi="Times New Roman" w:cs="Times New Roman"/>
          <w:lang w:eastAsia="lv-LV"/>
        </w:rPr>
        <w:t>R</w:t>
      </w:r>
      <w:r w:rsidR="00264F55" w:rsidRPr="007E6D8B">
        <w:rPr>
          <w:rFonts w:ascii="Times New Roman" w:hAnsi="Times New Roman" w:cs="Times New Roman"/>
          <w:lang w:eastAsia="lv-LV"/>
        </w:rPr>
        <w:t>epublikas</w:t>
      </w:r>
      <w:r w:rsidRPr="007E6D8B">
        <w:rPr>
          <w:rFonts w:ascii="Times New Roman" w:hAnsi="Times New Roman" w:cs="Times New Roman"/>
          <w:lang w:eastAsia="lv-LV"/>
        </w:rPr>
        <w:t xml:space="preserve"> spēkā esošajos normatīvajos aktos noteiktajai kārtībai;</w:t>
      </w:r>
    </w:p>
    <w:p w14:paraId="77AE72FE" w14:textId="6CEB6F44" w:rsidR="00156336" w:rsidRPr="007E6D8B" w:rsidRDefault="00156336" w:rsidP="00156336">
      <w:pPr>
        <w:ind w:left="567"/>
        <w:contextualSpacing/>
        <w:jc w:val="both"/>
        <w:rPr>
          <w:rFonts w:ascii="Times New Roman" w:hAnsi="Times New Roman" w:cs="Times New Roman"/>
          <w:lang w:eastAsia="lv-LV"/>
        </w:rPr>
      </w:pPr>
      <w:r w:rsidRPr="007E6D8B">
        <w:rPr>
          <w:rFonts w:ascii="Times New Roman" w:hAnsi="Times New Roman" w:cs="Times New Roman"/>
          <w:lang w:eastAsia="lv-LV"/>
        </w:rPr>
        <w:t>2</w:t>
      </w:r>
      <w:r w:rsidR="00416F54" w:rsidRPr="007E6D8B">
        <w:rPr>
          <w:rFonts w:ascii="Times New Roman" w:hAnsi="Times New Roman" w:cs="Times New Roman"/>
          <w:lang w:eastAsia="lv-LV"/>
        </w:rPr>
        <w:t>7</w:t>
      </w:r>
      <w:r w:rsidRPr="007E6D8B">
        <w:rPr>
          <w:rFonts w:ascii="Times New Roman" w:hAnsi="Times New Roman" w:cs="Times New Roman"/>
          <w:lang w:eastAsia="lv-LV"/>
        </w:rPr>
        <w:t>.6. garantijas termiņš:</w:t>
      </w:r>
    </w:p>
    <w:p w14:paraId="7A7E7DB2" w14:textId="1F186A5B" w:rsidR="00156336" w:rsidRPr="007E6D8B" w:rsidRDefault="00156336" w:rsidP="00156336">
      <w:pPr>
        <w:ind w:left="567"/>
        <w:contextualSpacing/>
        <w:jc w:val="both"/>
        <w:rPr>
          <w:rFonts w:ascii="Times New Roman" w:hAnsi="Times New Roman" w:cs="Times New Roman"/>
          <w:lang w:eastAsia="lv-LV"/>
        </w:rPr>
      </w:pPr>
      <w:r w:rsidRPr="007E6D8B">
        <w:rPr>
          <w:rFonts w:ascii="Times New Roman" w:hAnsi="Times New Roman" w:cs="Times New Roman"/>
          <w:lang w:eastAsia="lv-LV"/>
        </w:rPr>
        <w:t>2</w:t>
      </w:r>
      <w:r w:rsidR="00416F54" w:rsidRPr="007E6D8B">
        <w:rPr>
          <w:rFonts w:ascii="Times New Roman" w:hAnsi="Times New Roman" w:cs="Times New Roman"/>
          <w:lang w:eastAsia="lv-LV"/>
        </w:rPr>
        <w:t>7</w:t>
      </w:r>
      <w:r w:rsidRPr="007E6D8B">
        <w:rPr>
          <w:rFonts w:ascii="Times New Roman" w:hAnsi="Times New Roman" w:cs="Times New Roman"/>
          <w:lang w:eastAsia="lv-LV"/>
        </w:rPr>
        <w:t xml:space="preserve">.6.1. uzstādītajām jaunajām rezerves daļām un apkopes materiāliem 12 (divpadsmit) mēneši, ja ražotājs nav noteicis ilgāku termiņu, no </w:t>
      </w:r>
      <w:bookmarkStart w:id="26" w:name="_Hlk211361429"/>
      <w:r w:rsidRPr="007E6D8B">
        <w:rPr>
          <w:rFonts w:ascii="Times New Roman" w:hAnsi="Times New Roman" w:cs="Times New Roman"/>
          <w:lang w:eastAsia="lv-LV"/>
        </w:rPr>
        <w:t>pavadzīmes (rēķina) izrakstīšanas dienas</w:t>
      </w:r>
      <w:bookmarkEnd w:id="26"/>
      <w:r w:rsidRPr="007E6D8B">
        <w:rPr>
          <w:rFonts w:ascii="Times New Roman" w:hAnsi="Times New Roman" w:cs="Times New Roman"/>
          <w:lang w:eastAsia="lv-LV"/>
        </w:rPr>
        <w:t xml:space="preserve">; </w:t>
      </w:r>
    </w:p>
    <w:p w14:paraId="61A90694" w14:textId="43C416AF" w:rsidR="00156336" w:rsidRPr="007E6D8B" w:rsidRDefault="00156336" w:rsidP="00156336">
      <w:pPr>
        <w:ind w:left="567"/>
        <w:contextualSpacing/>
        <w:jc w:val="both"/>
        <w:rPr>
          <w:rFonts w:ascii="Times New Roman" w:hAnsi="Times New Roman" w:cs="Times New Roman"/>
          <w:lang w:eastAsia="lv-LV"/>
        </w:rPr>
      </w:pPr>
      <w:r w:rsidRPr="007E6D8B">
        <w:rPr>
          <w:rFonts w:ascii="Times New Roman" w:hAnsi="Times New Roman" w:cs="Times New Roman"/>
          <w:lang w:eastAsia="lv-LV"/>
        </w:rPr>
        <w:t>2</w:t>
      </w:r>
      <w:r w:rsidR="00BF2AE3" w:rsidRPr="007E6D8B">
        <w:rPr>
          <w:rFonts w:ascii="Times New Roman" w:hAnsi="Times New Roman" w:cs="Times New Roman"/>
          <w:lang w:eastAsia="lv-LV"/>
        </w:rPr>
        <w:t>7</w:t>
      </w:r>
      <w:r w:rsidRPr="007E6D8B">
        <w:rPr>
          <w:rFonts w:ascii="Times New Roman" w:hAnsi="Times New Roman" w:cs="Times New Roman"/>
          <w:lang w:eastAsia="lv-LV"/>
        </w:rPr>
        <w:t xml:space="preserve">.6.2. </w:t>
      </w:r>
      <w:r w:rsidR="002F2AA6" w:rsidRPr="007E6D8B">
        <w:rPr>
          <w:rFonts w:ascii="Times New Roman" w:hAnsi="Times New Roman" w:cs="Times New Roman"/>
          <w:lang w:eastAsia="lv-LV"/>
        </w:rPr>
        <w:t xml:space="preserve">veiktajām </w:t>
      </w:r>
      <w:r w:rsidRPr="007E6D8B">
        <w:rPr>
          <w:rFonts w:ascii="Times New Roman" w:hAnsi="Times New Roman" w:cs="Times New Roman"/>
          <w:lang w:eastAsia="lv-LV"/>
        </w:rPr>
        <w:t>tehniskajām apkopēm</w:t>
      </w:r>
      <w:r w:rsidR="002F2AA6" w:rsidRPr="007E6D8B">
        <w:rPr>
          <w:rFonts w:ascii="Times New Roman" w:hAnsi="Times New Roman" w:cs="Times New Roman"/>
          <w:lang w:eastAsia="lv-LV"/>
        </w:rPr>
        <w:t xml:space="preserve"> un remonta darbiem </w:t>
      </w:r>
      <w:r w:rsidRPr="007E6D8B">
        <w:rPr>
          <w:rFonts w:ascii="Times New Roman" w:hAnsi="Times New Roman" w:cs="Times New Roman"/>
          <w:lang w:eastAsia="lv-LV"/>
        </w:rPr>
        <w:t>– vismaz 12 (divpadsmit) mēneši no pavadzīmes (rēķina) izrakstīšanas dienas;</w:t>
      </w:r>
    </w:p>
    <w:p w14:paraId="2C6E51C7" w14:textId="54A7026D" w:rsidR="00156336" w:rsidRPr="007E6D8B" w:rsidRDefault="00156336" w:rsidP="00156336">
      <w:pPr>
        <w:ind w:left="567"/>
        <w:contextualSpacing/>
        <w:jc w:val="both"/>
        <w:rPr>
          <w:rFonts w:ascii="Times New Roman" w:hAnsi="Times New Roman" w:cs="Times New Roman"/>
          <w:lang w:eastAsia="lv-LV"/>
        </w:rPr>
      </w:pPr>
      <w:r w:rsidRPr="007E6D8B">
        <w:rPr>
          <w:rFonts w:ascii="Times New Roman" w:hAnsi="Times New Roman" w:cs="Times New Roman"/>
          <w:lang w:eastAsia="lv-LV"/>
        </w:rPr>
        <w:t>2</w:t>
      </w:r>
      <w:r w:rsidR="00BF2AE3" w:rsidRPr="007E6D8B">
        <w:rPr>
          <w:rFonts w:ascii="Times New Roman" w:hAnsi="Times New Roman" w:cs="Times New Roman"/>
          <w:lang w:eastAsia="lv-LV"/>
        </w:rPr>
        <w:t>7</w:t>
      </w:r>
      <w:r w:rsidRPr="007E6D8B">
        <w:rPr>
          <w:rFonts w:ascii="Times New Roman" w:hAnsi="Times New Roman" w:cs="Times New Roman"/>
          <w:lang w:eastAsia="lv-LV"/>
        </w:rPr>
        <w:t>.6.3. uzstādītajām lietotajām vai atjaunotajām rezerves daļām, rezerves daļu piegādātāja noteiktais garantijas termiņš, no pavadzīmes (rēķina) izrakstīšanas  dienas;</w:t>
      </w:r>
    </w:p>
    <w:p w14:paraId="1F441C5B" w14:textId="2614FB0C" w:rsidR="00156336" w:rsidRPr="007E6D8B" w:rsidRDefault="00156336" w:rsidP="00156336">
      <w:pPr>
        <w:ind w:firstLine="567"/>
        <w:contextualSpacing/>
        <w:jc w:val="both"/>
        <w:rPr>
          <w:rFonts w:ascii="Times New Roman" w:hAnsi="Times New Roman" w:cs="Times New Roman"/>
          <w:lang w:eastAsia="lv-LV"/>
        </w:rPr>
      </w:pPr>
      <w:r w:rsidRPr="007E6D8B">
        <w:rPr>
          <w:rFonts w:ascii="Times New Roman" w:hAnsi="Times New Roman" w:cs="Times New Roman"/>
          <w:lang w:eastAsia="lv-LV"/>
        </w:rPr>
        <w:t>2</w:t>
      </w:r>
      <w:r w:rsidR="00BF2AE3" w:rsidRPr="007E6D8B">
        <w:rPr>
          <w:rFonts w:ascii="Times New Roman" w:hAnsi="Times New Roman" w:cs="Times New Roman"/>
          <w:lang w:eastAsia="lv-LV"/>
        </w:rPr>
        <w:t>7</w:t>
      </w:r>
      <w:r w:rsidRPr="007E6D8B">
        <w:rPr>
          <w:rFonts w:ascii="Times New Roman" w:hAnsi="Times New Roman" w:cs="Times New Roman"/>
          <w:lang w:eastAsia="lv-LV"/>
        </w:rPr>
        <w:t>.6.4. akumulatoru baterijām, saskaņā ar ražotāja garantijas noteikumiem.</w:t>
      </w:r>
    </w:p>
    <w:p w14:paraId="13009977" w14:textId="0DEFC0F9" w:rsidR="00156336" w:rsidRPr="007E6D8B" w:rsidRDefault="00156336" w:rsidP="00156336">
      <w:pPr>
        <w:ind w:left="567"/>
        <w:contextualSpacing/>
        <w:jc w:val="both"/>
        <w:rPr>
          <w:rFonts w:ascii="Times New Roman" w:hAnsi="Times New Roman" w:cs="Times New Roman"/>
          <w:lang w:eastAsia="lv-LV"/>
        </w:rPr>
      </w:pPr>
      <w:r w:rsidRPr="007E6D8B">
        <w:rPr>
          <w:rFonts w:ascii="Times New Roman" w:hAnsi="Times New Roman" w:cs="Times New Roman"/>
          <w:lang w:eastAsia="lv-LV"/>
        </w:rPr>
        <w:t>2</w:t>
      </w:r>
      <w:r w:rsidR="00BF2AE3" w:rsidRPr="007E6D8B">
        <w:rPr>
          <w:rFonts w:ascii="Times New Roman" w:hAnsi="Times New Roman" w:cs="Times New Roman"/>
          <w:lang w:eastAsia="lv-LV"/>
        </w:rPr>
        <w:t>7</w:t>
      </w:r>
      <w:r w:rsidRPr="007E6D8B">
        <w:rPr>
          <w:rFonts w:ascii="Times New Roman" w:hAnsi="Times New Roman" w:cs="Times New Roman"/>
          <w:lang w:eastAsia="lv-LV"/>
        </w:rPr>
        <w:t>.7. veicot transportlīdzekļu tehnisko apkopju un remonta darbus, transportlīdzekļa ražotāja garantijas saglabāšana.</w:t>
      </w:r>
    </w:p>
    <w:p w14:paraId="190C2BDF" w14:textId="41CABA1E" w:rsidR="00156336" w:rsidRPr="007E6D8B" w:rsidRDefault="00156336" w:rsidP="00156336">
      <w:pPr>
        <w:ind w:left="567"/>
        <w:contextualSpacing/>
        <w:jc w:val="both"/>
        <w:rPr>
          <w:rFonts w:ascii="Times New Roman" w:hAnsi="Times New Roman" w:cs="Times New Roman"/>
          <w:lang w:eastAsia="lv-LV"/>
        </w:rPr>
      </w:pPr>
      <w:r w:rsidRPr="007E6D8B">
        <w:rPr>
          <w:rFonts w:ascii="Times New Roman" w:hAnsi="Times New Roman" w:cs="Times New Roman"/>
          <w:lang w:eastAsia="lv-LV"/>
        </w:rPr>
        <w:t>2</w:t>
      </w:r>
      <w:r w:rsidR="00BF2AE3" w:rsidRPr="007E6D8B">
        <w:rPr>
          <w:rFonts w:ascii="Times New Roman" w:hAnsi="Times New Roman" w:cs="Times New Roman"/>
          <w:lang w:eastAsia="lv-LV"/>
        </w:rPr>
        <w:t>7</w:t>
      </w:r>
      <w:r w:rsidRPr="007E6D8B">
        <w:rPr>
          <w:rFonts w:ascii="Times New Roman" w:hAnsi="Times New Roman" w:cs="Times New Roman"/>
          <w:lang w:eastAsia="lv-LV"/>
        </w:rPr>
        <w:t>.8. Pasūtītāja transportlīdzekļu evakuācija Rīgas administratīvās teritorijas robežās.</w:t>
      </w:r>
    </w:p>
    <w:p w14:paraId="02FBC1FD"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lang w:eastAsia="lv-LV"/>
        </w:rPr>
        <w:t xml:space="preserve">Pēc rezerves daļu vai tehniskās apkopes materiālu nomaiņas 5 (piecu) darba dienu laikā pēc pavadzīmes (rēķina) izrakstīšanas dienas,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pēc atsevišķa Pasūtītāja pieprasījuma nodrošina nomainīto (bojāto) rezerves daļu uzrādīšanu vai nodošanu Pasūtītāja atbildīgajai personai.</w:t>
      </w:r>
    </w:p>
    <w:p w14:paraId="0F4DAE53" w14:textId="62FF990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bookmarkStart w:id="27" w:name="_Hlk213490452"/>
      <w:r w:rsidRPr="007E6D8B">
        <w:rPr>
          <w:rFonts w:ascii="Times New Roman" w:hAnsi="Times New Roman" w:cs="Times New Roman"/>
          <w:lang w:eastAsia="lv-LV"/>
        </w:rPr>
        <w:t>Pasūtītājs līguma darbības laikā ir tiesīgs vienpusēji mainīt apkalpojamo</w:t>
      </w:r>
      <w:r w:rsidR="00A17178" w:rsidRPr="007E6D8B">
        <w:rPr>
          <w:rFonts w:ascii="Times New Roman" w:hAnsi="Times New Roman" w:cs="Times New Roman"/>
          <w:lang w:eastAsia="lv-LV"/>
        </w:rPr>
        <w:t xml:space="preserve"> Mercedes-Benz</w:t>
      </w:r>
      <w:r w:rsidRPr="007E6D8B">
        <w:rPr>
          <w:rFonts w:ascii="Times New Roman" w:hAnsi="Times New Roman" w:cs="Times New Roman"/>
          <w:lang w:eastAsia="lv-LV"/>
        </w:rPr>
        <w:t xml:space="preserve"> transportlīdzekļu sarakstu, kā arī palielināt vai samazināt transportlīdzekļu skaitu. </w:t>
      </w:r>
      <w:bookmarkEnd w:id="27"/>
      <w:r w:rsidRPr="007E6D8B">
        <w:rPr>
          <w:rFonts w:ascii="Times New Roman" w:hAnsi="Times New Roman" w:cs="Times New Roman"/>
          <w:lang w:eastAsia="lv-LV"/>
        </w:rPr>
        <w:t>Uz pievienotajiem transportlīdzekļiem attiecas tādi paši noslēgtā līguma nosacījumi.</w:t>
      </w:r>
    </w:p>
    <w:p w14:paraId="32256E76" w14:textId="0BCA8C7B"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bCs/>
          <w:lang w:eastAsia="ar-SA"/>
        </w:rPr>
        <w:t xml:space="preserve">Pretendenta </w:t>
      </w:r>
      <w:r w:rsidRPr="007E6D8B">
        <w:rPr>
          <w:rFonts w:ascii="Times New Roman" w:eastAsia="Calibri" w:hAnsi="Times New Roman" w:cs="Times New Roman"/>
          <w:lang w:eastAsia="lv-LV"/>
        </w:rPr>
        <w:t>servisa iekārtām un aprīkojumam jāatbilst  L</w:t>
      </w:r>
      <w:r w:rsidR="001B25A6" w:rsidRPr="007E6D8B">
        <w:rPr>
          <w:rFonts w:ascii="Times New Roman" w:eastAsia="Calibri" w:hAnsi="Times New Roman" w:cs="Times New Roman"/>
          <w:lang w:eastAsia="lv-LV"/>
        </w:rPr>
        <w:t xml:space="preserve">atvijas </w:t>
      </w:r>
      <w:r w:rsidRPr="007E6D8B">
        <w:rPr>
          <w:rFonts w:ascii="Times New Roman" w:eastAsia="Calibri" w:hAnsi="Times New Roman" w:cs="Times New Roman"/>
          <w:lang w:eastAsia="lv-LV"/>
        </w:rPr>
        <w:t>R</w:t>
      </w:r>
      <w:r w:rsidR="001B25A6" w:rsidRPr="007E6D8B">
        <w:rPr>
          <w:rFonts w:ascii="Times New Roman" w:eastAsia="Calibri" w:hAnsi="Times New Roman" w:cs="Times New Roman"/>
          <w:lang w:eastAsia="lv-LV"/>
        </w:rPr>
        <w:t>epublik</w:t>
      </w:r>
      <w:r w:rsidR="00D24F17" w:rsidRPr="007E6D8B">
        <w:rPr>
          <w:rFonts w:ascii="Times New Roman" w:eastAsia="Calibri" w:hAnsi="Times New Roman" w:cs="Times New Roman"/>
          <w:lang w:eastAsia="lv-LV"/>
        </w:rPr>
        <w:t>a</w:t>
      </w:r>
      <w:r w:rsidR="001B25A6" w:rsidRPr="007E6D8B">
        <w:rPr>
          <w:rFonts w:ascii="Times New Roman" w:eastAsia="Calibri" w:hAnsi="Times New Roman" w:cs="Times New Roman"/>
          <w:lang w:eastAsia="lv-LV"/>
        </w:rPr>
        <w:t>s</w:t>
      </w:r>
      <w:r w:rsidRPr="007E6D8B">
        <w:rPr>
          <w:rFonts w:ascii="Times New Roman" w:eastAsia="Calibri" w:hAnsi="Times New Roman" w:cs="Times New Roman"/>
          <w:lang w:eastAsia="lv-LV"/>
        </w:rPr>
        <w:t xml:space="preserve"> spēkā esošajiem normatīvajiem aktiem.</w:t>
      </w:r>
    </w:p>
    <w:p w14:paraId="610B7A35" w14:textId="77777777" w:rsidR="00156336" w:rsidRPr="007E6D8B" w:rsidRDefault="00156336" w:rsidP="00156336">
      <w:pPr>
        <w:numPr>
          <w:ilvl w:val="3"/>
          <w:numId w:val="2"/>
        </w:numPr>
        <w:spacing w:after="0" w:line="240" w:lineRule="auto"/>
        <w:ind w:left="426" w:hanging="426"/>
        <w:contextualSpacing/>
        <w:jc w:val="both"/>
        <w:rPr>
          <w:rFonts w:ascii="Times New Roman" w:hAnsi="Times New Roman" w:cs="Times New Roman"/>
          <w:lang w:eastAsia="lv-LV"/>
        </w:rPr>
      </w:pPr>
      <w:r w:rsidRPr="007E6D8B">
        <w:rPr>
          <w:rFonts w:ascii="Times New Roman" w:hAnsi="Times New Roman" w:cs="Times New Roman"/>
          <w:bCs/>
          <w:lang w:eastAsia="ar-SA"/>
        </w:rPr>
        <w:t xml:space="preserve">Pretendentam </w:t>
      </w:r>
      <w:r w:rsidRPr="007E6D8B">
        <w:rPr>
          <w:rFonts w:ascii="Times New Roman" w:hAnsi="Times New Roman" w:cs="Times New Roman"/>
          <w:lang w:eastAsia="lv-LV"/>
        </w:rPr>
        <w:t xml:space="preserve">visu līguma darbības termiņu ir jābūt spēkā esošam Valsts vides dienesta izsniegtam, “C” kategorijas piesārņojošas darbības apliecinājumam, kas reģistrēts saskaņā ar Ministru kabineta 2010. gada 30. novembra noteikumiem Nr.1082 “Kārtība, kādā piesakāmas A, B un C kategorijas piesārņojošas darbības un izsniedzamas atļaujas A un B kategorijas piesārņojošo darbību veikšanai”. Lai apliecinātu atbilstību iepirkuma nolikuma tehniskās specifikācijas izvirzītajām prasībām, </w:t>
      </w:r>
      <w:r w:rsidRPr="007E6D8B">
        <w:rPr>
          <w:rFonts w:ascii="Times New Roman" w:hAnsi="Times New Roman" w:cs="Times New Roman"/>
          <w:bCs/>
          <w:lang w:eastAsia="ar-SA"/>
        </w:rPr>
        <w:t xml:space="preserve">Pretendents </w:t>
      </w:r>
      <w:r w:rsidRPr="007E6D8B">
        <w:rPr>
          <w:rFonts w:ascii="Times New Roman" w:hAnsi="Times New Roman" w:cs="Times New Roman"/>
          <w:lang w:eastAsia="lv-LV"/>
        </w:rPr>
        <w:t>iesniedz apliecinājumu.</w:t>
      </w:r>
    </w:p>
    <w:p w14:paraId="105C3F30" w14:textId="77777777" w:rsidR="00156336" w:rsidRPr="007E6D8B" w:rsidRDefault="00156336" w:rsidP="00156336">
      <w:pPr>
        <w:ind w:left="426"/>
        <w:contextualSpacing/>
        <w:jc w:val="both"/>
        <w:rPr>
          <w:rFonts w:ascii="Times New Roman" w:hAnsi="Times New Roman" w:cs="Times New Roman"/>
          <w:lang w:eastAsia="lv-LV"/>
        </w:rPr>
      </w:pPr>
    </w:p>
    <w:p w14:paraId="5BB050F8" w14:textId="04B04E46" w:rsidR="00156336" w:rsidRPr="007E6D8B" w:rsidRDefault="00156336" w:rsidP="00A53F30">
      <w:pPr>
        <w:contextualSpacing/>
        <w:jc w:val="both"/>
        <w:rPr>
          <w:rFonts w:ascii="Times New Roman" w:hAnsi="Times New Roman" w:cs="Times New Roman"/>
        </w:rPr>
      </w:pPr>
      <w:r w:rsidRPr="007E6D8B">
        <w:rPr>
          <w:rFonts w:ascii="Times New Roman" w:hAnsi="Times New Roman" w:cs="Times New Roman"/>
          <w:lang w:eastAsia="lv-LV"/>
        </w:rPr>
        <w:t>Pielikumā:</w:t>
      </w:r>
      <w:bookmarkStart w:id="28" w:name="_Hlk210673832"/>
      <w:r w:rsidR="00A53F30" w:rsidRPr="007E6D8B">
        <w:rPr>
          <w:rFonts w:ascii="Times New Roman" w:hAnsi="Times New Roman" w:cs="Times New Roman"/>
          <w:lang w:eastAsia="lv-LV"/>
        </w:rPr>
        <w:t xml:space="preserve"> </w:t>
      </w:r>
      <w:r w:rsidRPr="007E6D8B">
        <w:rPr>
          <w:rFonts w:ascii="Times New Roman" w:hAnsi="Times New Roman" w:cs="Times New Roman"/>
        </w:rPr>
        <w:t>1. pielikums Transportlīdzekļu saraksts.</w:t>
      </w:r>
    </w:p>
    <w:p w14:paraId="0DB9703A" w14:textId="77777777" w:rsidR="000C50C7" w:rsidRPr="007E6D8B" w:rsidRDefault="000C50C7" w:rsidP="00A53F30">
      <w:pPr>
        <w:contextualSpacing/>
        <w:jc w:val="both"/>
        <w:rPr>
          <w:rFonts w:ascii="Times New Roman" w:hAnsi="Times New Roman" w:cs="Times New Roman"/>
        </w:rPr>
      </w:pPr>
    </w:p>
    <w:bookmarkEnd w:id="28"/>
    <w:p w14:paraId="7844729C" w14:textId="03C660F3" w:rsidR="002F2AA6" w:rsidRPr="007E6D8B" w:rsidRDefault="00156336" w:rsidP="00C553E9">
      <w:pPr>
        <w:spacing w:after="0" w:line="240" w:lineRule="auto"/>
        <w:ind w:left="644"/>
        <w:jc w:val="right"/>
        <w:rPr>
          <w:rFonts w:ascii="Times New Roman" w:eastAsia="Times New Roman" w:hAnsi="Times New Roman" w:cs="Times New Roman"/>
          <w:kern w:val="0"/>
          <w14:ligatures w14:val="none"/>
        </w:rPr>
      </w:pPr>
      <w:r w:rsidRPr="007E6D8B">
        <w:rPr>
          <w:rFonts w:ascii="Times New Roman" w:hAnsi="Times New Roman" w:cs="Times New Roman"/>
          <w:b/>
          <w:bCs/>
        </w:rPr>
        <w:lastRenderedPageBreak/>
        <w:t>1</w:t>
      </w:r>
      <w:r w:rsidR="00A63272" w:rsidRPr="007E6D8B">
        <w:rPr>
          <w:rFonts w:ascii="Times New Roman" w:hAnsi="Times New Roman" w:cs="Times New Roman"/>
          <w:b/>
          <w:bCs/>
        </w:rPr>
        <w:t>.</w:t>
      </w:r>
      <w:r w:rsidR="00C553E9" w:rsidRPr="007E6D8B">
        <w:rPr>
          <w:rFonts w:ascii="Times New Roman" w:hAnsi="Times New Roman" w:cs="Times New Roman"/>
          <w:b/>
          <w:bCs/>
        </w:rPr>
        <w:t>Tehniskās specifikācijas 1</w:t>
      </w:r>
      <w:r w:rsidRPr="007E6D8B">
        <w:rPr>
          <w:rFonts w:ascii="Times New Roman" w:hAnsi="Times New Roman" w:cs="Times New Roman"/>
          <w:b/>
          <w:bCs/>
        </w:rPr>
        <w:t>. pielikums</w:t>
      </w:r>
      <w:r w:rsidR="002F2AA6" w:rsidRPr="007E6D8B">
        <w:rPr>
          <w:rFonts w:ascii="Times New Roman" w:hAnsi="Times New Roman" w:cs="Times New Roman"/>
          <w:b/>
          <w:bCs/>
        </w:rPr>
        <w:br/>
      </w:r>
    </w:p>
    <w:p w14:paraId="051A4A2B" w14:textId="77777777" w:rsidR="00156336" w:rsidRDefault="00156336" w:rsidP="00156336">
      <w:pPr>
        <w:jc w:val="center"/>
        <w:rPr>
          <w:rFonts w:ascii="Times New Roman" w:hAnsi="Times New Roman" w:cs="Times New Roman"/>
          <w:b/>
        </w:rPr>
      </w:pPr>
      <w:r w:rsidRPr="007E6D8B">
        <w:rPr>
          <w:rFonts w:ascii="Times New Roman" w:hAnsi="Times New Roman" w:cs="Times New Roman"/>
          <w:b/>
        </w:rPr>
        <w:t>TRANSPORTLĪDZEKĻU SARAKSTS</w:t>
      </w:r>
    </w:p>
    <w:p w14:paraId="0C54A076" w14:textId="77777777" w:rsidR="00CC548E" w:rsidRPr="007E6D8B" w:rsidRDefault="00CC548E" w:rsidP="00156336">
      <w:pPr>
        <w:jc w:val="center"/>
        <w:rPr>
          <w:rFonts w:ascii="Times New Roman" w:hAnsi="Times New Roman" w:cs="Times New Roman"/>
          <w:b/>
        </w:rPr>
      </w:pPr>
    </w:p>
    <w:p w14:paraId="5C9C0DEA" w14:textId="01BE91C7" w:rsidR="00156336" w:rsidRPr="00CC548E" w:rsidRDefault="00156336" w:rsidP="00CC548E">
      <w:pPr>
        <w:pStyle w:val="ListParagraph"/>
        <w:numPr>
          <w:ilvl w:val="0"/>
          <w:numId w:val="34"/>
        </w:numPr>
        <w:jc w:val="center"/>
        <w:rPr>
          <w:rFonts w:ascii="Times New Roman" w:hAnsi="Times New Roman" w:cs="Times New Roman"/>
          <w:b/>
        </w:rPr>
      </w:pPr>
      <w:r w:rsidRPr="00CC548E">
        <w:rPr>
          <w:rFonts w:ascii="Times New Roman" w:hAnsi="Times New Roman" w:cs="Times New Roman"/>
          <w:b/>
        </w:rPr>
        <w:t>daļa “M1 un N1 kategorijas MERCEDES-BENZ markas transportlīdzekļu tehniskā apkope un remonts”</w:t>
      </w:r>
    </w:p>
    <w:p w14:paraId="21CAF24F" w14:textId="77777777" w:rsidR="00CC548E" w:rsidRPr="00CC548E" w:rsidRDefault="00CC548E" w:rsidP="00CC548E">
      <w:pPr>
        <w:pStyle w:val="ListParagraph"/>
        <w:rPr>
          <w:rFonts w:ascii="Times New Roman" w:hAnsi="Times New Roman" w:cs="Times New Roman"/>
          <w:b/>
        </w:rPr>
      </w:pPr>
    </w:p>
    <w:p w14:paraId="3942388E" w14:textId="77777777" w:rsidR="00156336" w:rsidRPr="007E6D8B" w:rsidRDefault="00156336" w:rsidP="00156336">
      <w:pPr>
        <w:jc w:val="center"/>
        <w:rPr>
          <w:rFonts w:ascii="Times New Roman" w:hAnsi="Times New Roman" w:cs="Times New Roman"/>
          <w:b/>
        </w:rPr>
      </w:pPr>
      <w:bookmarkStart w:id="29" w:name="_Hlk211010310"/>
      <w:bookmarkStart w:id="30" w:name="_Hlk210670894"/>
      <w:r w:rsidRPr="007E6D8B">
        <w:rPr>
          <w:rFonts w:ascii="Times New Roman" w:hAnsi="Times New Roman" w:cs="Times New Roman"/>
          <w:b/>
          <w:color w:val="000000"/>
        </w:rPr>
        <w:t>1. tabula M1 kategorijas MERCEDES-BENZ markas vieglie transportlīdzekļi</w:t>
      </w:r>
      <w:bookmarkEnd w:id="29"/>
    </w:p>
    <w:tbl>
      <w:tblPr>
        <w:tblW w:w="9351" w:type="dxa"/>
        <w:jc w:val="center"/>
        <w:tblLayout w:type="fixed"/>
        <w:tblLook w:val="04A0" w:firstRow="1" w:lastRow="0" w:firstColumn="1" w:lastColumn="0" w:noHBand="0" w:noVBand="1"/>
      </w:tblPr>
      <w:tblGrid>
        <w:gridCol w:w="561"/>
        <w:gridCol w:w="2268"/>
        <w:gridCol w:w="709"/>
        <w:gridCol w:w="992"/>
        <w:gridCol w:w="1419"/>
        <w:gridCol w:w="1701"/>
        <w:gridCol w:w="1701"/>
      </w:tblGrid>
      <w:tr w:rsidR="00156336" w:rsidRPr="007E6D8B" w14:paraId="787792B9" w14:textId="77777777" w:rsidTr="002720E3">
        <w:trPr>
          <w:trHeight w:val="1153"/>
          <w:jc w:val="center"/>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3C80698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Nr.</w:t>
            </w:r>
          </w:p>
        </w:tc>
        <w:tc>
          <w:tcPr>
            <w:tcW w:w="2268" w:type="dxa"/>
            <w:tcBorders>
              <w:top w:val="single" w:sz="4" w:space="0" w:color="auto"/>
              <w:left w:val="nil"/>
              <w:bottom w:val="single" w:sz="4" w:space="0" w:color="auto"/>
              <w:right w:val="single" w:sz="4" w:space="0" w:color="auto"/>
            </w:tcBorders>
            <w:noWrap/>
            <w:vAlign w:val="center"/>
            <w:hideMark/>
          </w:tcPr>
          <w:p w14:paraId="255DB7B0"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Marka, modelis</w:t>
            </w:r>
          </w:p>
        </w:tc>
        <w:tc>
          <w:tcPr>
            <w:tcW w:w="709" w:type="dxa"/>
            <w:tcBorders>
              <w:top w:val="single" w:sz="4" w:space="0" w:color="auto"/>
              <w:left w:val="nil"/>
              <w:bottom w:val="single" w:sz="4" w:space="0" w:color="auto"/>
              <w:right w:val="single" w:sz="4" w:space="0" w:color="auto"/>
            </w:tcBorders>
            <w:noWrap/>
            <w:vAlign w:val="center"/>
            <w:hideMark/>
          </w:tcPr>
          <w:p w14:paraId="175CABA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Gads</w:t>
            </w:r>
          </w:p>
        </w:tc>
        <w:tc>
          <w:tcPr>
            <w:tcW w:w="992" w:type="dxa"/>
            <w:tcBorders>
              <w:top w:val="single" w:sz="4" w:space="0" w:color="auto"/>
              <w:left w:val="nil"/>
              <w:bottom w:val="single" w:sz="4" w:space="0" w:color="auto"/>
              <w:right w:val="single" w:sz="4" w:space="0" w:color="auto"/>
            </w:tcBorders>
            <w:noWrap/>
            <w:vAlign w:val="center"/>
            <w:hideMark/>
          </w:tcPr>
          <w:p w14:paraId="593157B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Pilna masa, kg</w:t>
            </w:r>
          </w:p>
        </w:tc>
        <w:tc>
          <w:tcPr>
            <w:tcW w:w="1419" w:type="dxa"/>
            <w:tcBorders>
              <w:top w:val="single" w:sz="4" w:space="0" w:color="auto"/>
              <w:left w:val="nil"/>
              <w:bottom w:val="single" w:sz="4" w:space="0" w:color="auto"/>
              <w:right w:val="single" w:sz="4" w:space="0" w:color="auto"/>
            </w:tcBorders>
            <w:vAlign w:val="center"/>
            <w:hideMark/>
          </w:tcPr>
          <w:p w14:paraId="54FFF17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Izmantojamā degviela</w:t>
            </w:r>
            <w:r w:rsidRPr="007E6D8B">
              <w:rPr>
                <w:rFonts w:ascii="Times New Roman" w:hAnsi="Times New Roman" w:cs="Times New Roman"/>
                <w:sz w:val="20"/>
                <w:lang w:eastAsia="lv-LV"/>
              </w:rPr>
              <w:br/>
              <w:t>(B – benzīns;</w:t>
            </w:r>
            <w:r w:rsidRPr="007E6D8B">
              <w:rPr>
                <w:rFonts w:ascii="Times New Roman" w:hAnsi="Times New Roman" w:cs="Times New Roman"/>
                <w:sz w:val="20"/>
                <w:lang w:eastAsia="lv-LV"/>
              </w:rPr>
              <w:br/>
              <w:t>DD – dīzeļdegviela)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9DF02BF"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Transportlīdzekļa izmantošanas veids</w:t>
            </w:r>
          </w:p>
        </w:tc>
        <w:tc>
          <w:tcPr>
            <w:tcW w:w="1701" w:type="dxa"/>
            <w:tcBorders>
              <w:top w:val="single" w:sz="4" w:space="0" w:color="auto"/>
              <w:left w:val="nil"/>
              <w:bottom w:val="single" w:sz="4" w:space="0" w:color="auto"/>
              <w:right w:val="single" w:sz="4" w:space="0" w:color="auto"/>
            </w:tcBorders>
            <w:vAlign w:val="center"/>
            <w:hideMark/>
          </w:tcPr>
          <w:p w14:paraId="7B795324"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Transportlīdzekļu skaits</w:t>
            </w:r>
          </w:p>
        </w:tc>
      </w:tr>
      <w:tr w:rsidR="00156336" w:rsidRPr="007E6D8B" w14:paraId="01F85D67" w14:textId="77777777" w:rsidTr="002720E3">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1E44ACC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2268" w:type="dxa"/>
            <w:tcBorders>
              <w:top w:val="nil"/>
              <w:left w:val="nil"/>
              <w:bottom w:val="single" w:sz="4" w:space="0" w:color="auto"/>
              <w:right w:val="single" w:sz="4" w:space="0" w:color="auto"/>
            </w:tcBorders>
            <w:noWrap/>
            <w:vAlign w:val="center"/>
            <w:hideMark/>
          </w:tcPr>
          <w:p w14:paraId="4BA54BF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V-CLASS</w:t>
            </w:r>
          </w:p>
        </w:tc>
        <w:tc>
          <w:tcPr>
            <w:tcW w:w="709" w:type="dxa"/>
            <w:tcBorders>
              <w:top w:val="nil"/>
              <w:left w:val="nil"/>
              <w:bottom w:val="single" w:sz="4" w:space="0" w:color="auto"/>
              <w:right w:val="single" w:sz="4" w:space="0" w:color="auto"/>
            </w:tcBorders>
            <w:noWrap/>
            <w:vAlign w:val="center"/>
            <w:hideMark/>
          </w:tcPr>
          <w:p w14:paraId="1F5F743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2018</w:t>
            </w:r>
          </w:p>
        </w:tc>
        <w:tc>
          <w:tcPr>
            <w:tcW w:w="992" w:type="dxa"/>
            <w:tcBorders>
              <w:top w:val="nil"/>
              <w:left w:val="nil"/>
              <w:bottom w:val="single" w:sz="4" w:space="0" w:color="auto"/>
              <w:right w:val="single" w:sz="4" w:space="0" w:color="auto"/>
            </w:tcBorders>
            <w:noWrap/>
            <w:vAlign w:val="center"/>
            <w:hideMark/>
          </w:tcPr>
          <w:p w14:paraId="2BF9E14F"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3100</w:t>
            </w:r>
          </w:p>
        </w:tc>
        <w:tc>
          <w:tcPr>
            <w:tcW w:w="1419" w:type="dxa"/>
            <w:tcBorders>
              <w:top w:val="nil"/>
              <w:left w:val="nil"/>
              <w:bottom w:val="single" w:sz="4" w:space="0" w:color="auto"/>
              <w:right w:val="single" w:sz="4" w:space="0" w:color="auto"/>
            </w:tcBorders>
            <w:noWrap/>
            <w:vAlign w:val="center"/>
            <w:hideMark/>
          </w:tcPr>
          <w:p w14:paraId="2C455530"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7AE1E2D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Vieglais plašlietojuma</w:t>
            </w:r>
          </w:p>
        </w:tc>
        <w:tc>
          <w:tcPr>
            <w:tcW w:w="1701" w:type="dxa"/>
            <w:tcBorders>
              <w:top w:val="nil"/>
              <w:left w:val="nil"/>
              <w:bottom w:val="single" w:sz="4" w:space="0" w:color="auto"/>
              <w:right w:val="single" w:sz="4" w:space="0" w:color="auto"/>
            </w:tcBorders>
            <w:noWrap/>
            <w:vAlign w:val="center"/>
            <w:hideMark/>
          </w:tcPr>
          <w:p w14:paraId="46C801C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r>
      <w:tr w:rsidR="00156336" w:rsidRPr="007E6D8B" w14:paraId="37625039" w14:textId="77777777" w:rsidTr="002720E3">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3023D771"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w:t>
            </w:r>
          </w:p>
        </w:tc>
        <w:tc>
          <w:tcPr>
            <w:tcW w:w="2268" w:type="dxa"/>
            <w:tcBorders>
              <w:top w:val="nil"/>
              <w:left w:val="nil"/>
              <w:bottom w:val="single" w:sz="4" w:space="0" w:color="auto"/>
              <w:right w:val="single" w:sz="4" w:space="0" w:color="auto"/>
            </w:tcBorders>
            <w:noWrap/>
            <w:vAlign w:val="center"/>
            <w:hideMark/>
          </w:tcPr>
          <w:p w14:paraId="6A0CC52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06F4FF88"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2019</w:t>
            </w:r>
          </w:p>
        </w:tc>
        <w:tc>
          <w:tcPr>
            <w:tcW w:w="992" w:type="dxa"/>
            <w:tcBorders>
              <w:top w:val="nil"/>
              <w:left w:val="nil"/>
              <w:bottom w:val="single" w:sz="4" w:space="0" w:color="auto"/>
              <w:right w:val="single" w:sz="4" w:space="0" w:color="auto"/>
            </w:tcBorders>
            <w:noWrap/>
            <w:vAlign w:val="center"/>
          </w:tcPr>
          <w:p w14:paraId="7FFBB00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759C585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09F658E1"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Vieglais plašlietojuma</w:t>
            </w:r>
          </w:p>
        </w:tc>
        <w:tc>
          <w:tcPr>
            <w:tcW w:w="1701" w:type="dxa"/>
            <w:tcBorders>
              <w:top w:val="nil"/>
              <w:left w:val="nil"/>
              <w:bottom w:val="single" w:sz="4" w:space="0" w:color="auto"/>
              <w:right w:val="single" w:sz="4" w:space="0" w:color="auto"/>
            </w:tcBorders>
            <w:noWrap/>
            <w:vAlign w:val="center"/>
            <w:hideMark/>
          </w:tcPr>
          <w:p w14:paraId="4ABC5DA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r>
      <w:tr w:rsidR="00156336" w:rsidRPr="007E6D8B" w14:paraId="5F72DBD8" w14:textId="77777777" w:rsidTr="00036601">
        <w:trPr>
          <w:trHeight w:val="264"/>
          <w:jc w:val="center"/>
        </w:trPr>
        <w:tc>
          <w:tcPr>
            <w:tcW w:w="2829" w:type="dxa"/>
            <w:gridSpan w:val="2"/>
            <w:tcBorders>
              <w:top w:val="single" w:sz="4" w:space="0" w:color="auto"/>
              <w:left w:val="single" w:sz="4" w:space="0" w:color="auto"/>
              <w:bottom w:val="single" w:sz="4" w:space="0" w:color="auto"/>
              <w:right w:val="single" w:sz="4" w:space="0" w:color="auto"/>
            </w:tcBorders>
          </w:tcPr>
          <w:p w14:paraId="51AC7226" w14:textId="77777777" w:rsidR="00156336" w:rsidRPr="007E6D8B" w:rsidRDefault="00156336" w:rsidP="00036601">
            <w:pPr>
              <w:jc w:val="right"/>
              <w:rPr>
                <w:rFonts w:ascii="Times New Roman" w:hAnsi="Times New Roman" w:cs="Times New Roman"/>
                <w:b/>
                <w:bCs/>
                <w:sz w:val="20"/>
                <w:lang w:eastAsia="lv-LV"/>
              </w:rPr>
            </w:pPr>
          </w:p>
        </w:tc>
        <w:tc>
          <w:tcPr>
            <w:tcW w:w="4821" w:type="dxa"/>
            <w:gridSpan w:val="4"/>
            <w:tcBorders>
              <w:top w:val="single" w:sz="4" w:space="0" w:color="auto"/>
              <w:left w:val="single" w:sz="4" w:space="0" w:color="auto"/>
              <w:bottom w:val="single" w:sz="4" w:space="0" w:color="auto"/>
              <w:right w:val="single" w:sz="4" w:space="0" w:color="auto"/>
            </w:tcBorders>
            <w:noWrap/>
            <w:vAlign w:val="center"/>
            <w:hideMark/>
          </w:tcPr>
          <w:p w14:paraId="5FA3F4AB" w14:textId="77777777" w:rsidR="00156336" w:rsidRPr="007E6D8B" w:rsidRDefault="00156336" w:rsidP="00036601">
            <w:pPr>
              <w:jc w:val="right"/>
              <w:rPr>
                <w:rFonts w:ascii="Times New Roman" w:hAnsi="Times New Roman" w:cs="Times New Roman"/>
                <w:b/>
                <w:bCs/>
                <w:sz w:val="20"/>
                <w:lang w:eastAsia="lv-LV"/>
              </w:rPr>
            </w:pPr>
            <w:r w:rsidRPr="007E6D8B">
              <w:rPr>
                <w:rFonts w:ascii="Times New Roman" w:hAnsi="Times New Roman" w:cs="Times New Roman"/>
                <w:b/>
                <w:bCs/>
                <w:sz w:val="20"/>
                <w:lang w:eastAsia="lv-LV"/>
              </w:rPr>
              <w:t>Transportlīdzekļu vienības kopā:</w:t>
            </w:r>
          </w:p>
        </w:tc>
        <w:tc>
          <w:tcPr>
            <w:tcW w:w="1701" w:type="dxa"/>
            <w:tcBorders>
              <w:top w:val="nil"/>
              <w:left w:val="nil"/>
              <w:bottom w:val="single" w:sz="4" w:space="0" w:color="auto"/>
              <w:right w:val="single" w:sz="4" w:space="0" w:color="auto"/>
            </w:tcBorders>
            <w:noWrap/>
            <w:vAlign w:val="center"/>
            <w:hideMark/>
          </w:tcPr>
          <w:p w14:paraId="2FEE2E4C" w14:textId="77777777" w:rsidR="00156336" w:rsidRPr="007E6D8B" w:rsidRDefault="00156336" w:rsidP="00036601">
            <w:pPr>
              <w:jc w:val="center"/>
              <w:rPr>
                <w:rFonts w:ascii="Times New Roman" w:hAnsi="Times New Roman" w:cs="Times New Roman"/>
                <w:b/>
                <w:bCs/>
                <w:sz w:val="20"/>
                <w:lang w:eastAsia="lv-LV"/>
              </w:rPr>
            </w:pPr>
            <w:r w:rsidRPr="007E6D8B">
              <w:rPr>
                <w:rFonts w:ascii="Times New Roman" w:hAnsi="Times New Roman" w:cs="Times New Roman"/>
                <w:b/>
                <w:bCs/>
                <w:sz w:val="20"/>
                <w:lang w:eastAsia="lv-LV"/>
              </w:rPr>
              <w:t>2</w:t>
            </w:r>
          </w:p>
        </w:tc>
      </w:tr>
      <w:bookmarkEnd w:id="30"/>
    </w:tbl>
    <w:p w14:paraId="78DBBD92" w14:textId="77777777" w:rsidR="00CC548E" w:rsidRDefault="00CC548E" w:rsidP="00156336">
      <w:pPr>
        <w:jc w:val="center"/>
        <w:rPr>
          <w:rFonts w:ascii="Times New Roman" w:hAnsi="Times New Roman" w:cs="Times New Roman"/>
          <w:b/>
          <w:bCs/>
        </w:rPr>
      </w:pPr>
    </w:p>
    <w:p w14:paraId="45C263A6" w14:textId="77777777" w:rsidR="00CC548E" w:rsidRDefault="00CC548E" w:rsidP="00156336">
      <w:pPr>
        <w:jc w:val="center"/>
        <w:rPr>
          <w:rFonts w:ascii="Times New Roman" w:hAnsi="Times New Roman" w:cs="Times New Roman"/>
          <w:b/>
          <w:bCs/>
        </w:rPr>
      </w:pPr>
    </w:p>
    <w:p w14:paraId="55FA4D9B" w14:textId="2104872C" w:rsidR="00156336" w:rsidRPr="007E6D8B" w:rsidRDefault="00156336" w:rsidP="00156336">
      <w:pPr>
        <w:jc w:val="center"/>
        <w:rPr>
          <w:rFonts w:ascii="Times New Roman" w:hAnsi="Times New Roman" w:cs="Times New Roman"/>
          <w:b/>
          <w:color w:val="000000"/>
        </w:rPr>
      </w:pPr>
      <w:r w:rsidRPr="007E6D8B">
        <w:rPr>
          <w:rFonts w:ascii="Times New Roman" w:hAnsi="Times New Roman" w:cs="Times New Roman"/>
          <w:b/>
          <w:bCs/>
        </w:rPr>
        <w:t xml:space="preserve">2. tabula N1 kategorijas </w:t>
      </w:r>
      <w:r w:rsidRPr="007E6D8B">
        <w:rPr>
          <w:rFonts w:ascii="Times New Roman" w:hAnsi="Times New Roman" w:cs="Times New Roman"/>
          <w:b/>
          <w:color w:val="000000"/>
        </w:rPr>
        <w:t>MERCEDES-BENZ markas kravas transportlīdzekļi</w:t>
      </w:r>
    </w:p>
    <w:tbl>
      <w:tblPr>
        <w:tblW w:w="10485" w:type="dxa"/>
        <w:jc w:val="center"/>
        <w:tblLayout w:type="fixed"/>
        <w:tblLook w:val="04A0" w:firstRow="1" w:lastRow="0" w:firstColumn="1" w:lastColumn="0" w:noHBand="0" w:noVBand="1"/>
      </w:tblPr>
      <w:tblGrid>
        <w:gridCol w:w="561"/>
        <w:gridCol w:w="2268"/>
        <w:gridCol w:w="709"/>
        <w:gridCol w:w="992"/>
        <w:gridCol w:w="1419"/>
        <w:gridCol w:w="1701"/>
        <w:gridCol w:w="1701"/>
        <w:gridCol w:w="1134"/>
      </w:tblGrid>
      <w:tr w:rsidR="00156336" w:rsidRPr="007E6D8B" w14:paraId="77468D07" w14:textId="77777777" w:rsidTr="00163846">
        <w:trPr>
          <w:trHeight w:val="1056"/>
          <w:jc w:val="center"/>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7E8024F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Nr.</w:t>
            </w:r>
          </w:p>
        </w:tc>
        <w:tc>
          <w:tcPr>
            <w:tcW w:w="2268" w:type="dxa"/>
            <w:tcBorders>
              <w:top w:val="single" w:sz="4" w:space="0" w:color="auto"/>
              <w:left w:val="nil"/>
              <w:bottom w:val="single" w:sz="4" w:space="0" w:color="auto"/>
              <w:right w:val="single" w:sz="4" w:space="0" w:color="auto"/>
            </w:tcBorders>
            <w:noWrap/>
            <w:vAlign w:val="center"/>
            <w:hideMark/>
          </w:tcPr>
          <w:p w14:paraId="1517535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Marka, modelis</w:t>
            </w:r>
          </w:p>
        </w:tc>
        <w:tc>
          <w:tcPr>
            <w:tcW w:w="709" w:type="dxa"/>
            <w:tcBorders>
              <w:top w:val="single" w:sz="4" w:space="0" w:color="auto"/>
              <w:left w:val="nil"/>
              <w:bottom w:val="single" w:sz="4" w:space="0" w:color="auto"/>
              <w:right w:val="single" w:sz="4" w:space="0" w:color="auto"/>
            </w:tcBorders>
            <w:noWrap/>
            <w:vAlign w:val="center"/>
            <w:hideMark/>
          </w:tcPr>
          <w:p w14:paraId="3AE576F1"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Gads</w:t>
            </w:r>
          </w:p>
        </w:tc>
        <w:tc>
          <w:tcPr>
            <w:tcW w:w="992" w:type="dxa"/>
            <w:tcBorders>
              <w:top w:val="single" w:sz="4" w:space="0" w:color="auto"/>
              <w:left w:val="nil"/>
              <w:bottom w:val="single" w:sz="4" w:space="0" w:color="auto"/>
              <w:right w:val="single" w:sz="4" w:space="0" w:color="auto"/>
            </w:tcBorders>
            <w:noWrap/>
            <w:vAlign w:val="center"/>
            <w:hideMark/>
          </w:tcPr>
          <w:p w14:paraId="1010CDD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Pilna masa, kg</w:t>
            </w:r>
          </w:p>
        </w:tc>
        <w:tc>
          <w:tcPr>
            <w:tcW w:w="1419" w:type="dxa"/>
            <w:tcBorders>
              <w:top w:val="single" w:sz="4" w:space="0" w:color="auto"/>
              <w:left w:val="nil"/>
              <w:bottom w:val="single" w:sz="4" w:space="0" w:color="auto"/>
              <w:right w:val="single" w:sz="4" w:space="0" w:color="auto"/>
            </w:tcBorders>
            <w:vAlign w:val="center"/>
            <w:hideMark/>
          </w:tcPr>
          <w:p w14:paraId="6FB4DC0F"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Izmantojamā degviela</w:t>
            </w:r>
            <w:r w:rsidRPr="007E6D8B">
              <w:rPr>
                <w:rFonts w:ascii="Times New Roman" w:hAnsi="Times New Roman" w:cs="Times New Roman"/>
                <w:sz w:val="20"/>
                <w:lang w:eastAsia="lv-LV"/>
              </w:rPr>
              <w:br/>
              <w:t>(B – benzīns;</w:t>
            </w:r>
            <w:r w:rsidRPr="007E6D8B">
              <w:rPr>
                <w:rFonts w:ascii="Times New Roman" w:hAnsi="Times New Roman" w:cs="Times New Roman"/>
                <w:sz w:val="20"/>
                <w:lang w:eastAsia="lv-LV"/>
              </w:rPr>
              <w:br/>
              <w:t>DD – dīzeļdegviela)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86B2570"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Transportlīdzekļa izmantošanas veids</w:t>
            </w:r>
          </w:p>
        </w:tc>
        <w:tc>
          <w:tcPr>
            <w:tcW w:w="1701" w:type="dxa"/>
            <w:tcBorders>
              <w:top w:val="single" w:sz="4" w:space="0" w:color="auto"/>
              <w:left w:val="nil"/>
              <w:bottom w:val="single" w:sz="4" w:space="0" w:color="auto"/>
              <w:right w:val="single" w:sz="4" w:space="0" w:color="auto"/>
            </w:tcBorders>
            <w:vAlign w:val="center"/>
            <w:hideMark/>
          </w:tcPr>
          <w:p w14:paraId="1187E214"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Transportlīdzekļu skaits</w:t>
            </w:r>
          </w:p>
        </w:tc>
        <w:tc>
          <w:tcPr>
            <w:tcW w:w="1134" w:type="dxa"/>
            <w:tcBorders>
              <w:top w:val="single" w:sz="4" w:space="0" w:color="auto"/>
              <w:left w:val="nil"/>
              <w:bottom w:val="single" w:sz="4" w:space="0" w:color="auto"/>
              <w:right w:val="single" w:sz="4" w:space="0" w:color="auto"/>
            </w:tcBorders>
            <w:vAlign w:val="center"/>
          </w:tcPr>
          <w:p w14:paraId="24F8C912"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Ražotāja garantijas termiņš līdz</w:t>
            </w:r>
          </w:p>
        </w:tc>
      </w:tr>
      <w:tr w:rsidR="00156336" w:rsidRPr="007E6D8B" w14:paraId="2A73D285"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689D4F6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2268" w:type="dxa"/>
            <w:tcBorders>
              <w:top w:val="nil"/>
              <w:left w:val="nil"/>
              <w:bottom w:val="single" w:sz="4" w:space="0" w:color="auto"/>
              <w:right w:val="single" w:sz="4" w:space="0" w:color="auto"/>
            </w:tcBorders>
            <w:noWrap/>
            <w:vAlign w:val="center"/>
            <w:hideMark/>
          </w:tcPr>
          <w:p w14:paraId="75FC515F"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6BCAAEB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2008</w:t>
            </w:r>
          </w:p>
        </w:tc>
        <w:tc>
          <w:tcPr>
            <w:tcW w:w="992" w:type="dxa"/>
            <w:tcBorders>
              <w:top w:val="nil"/>
              <w:left w:val="nil"/>
              <w:bottom w:val="single" w:sz="4" w:space="0" w:color="auto"/>
              <w:right w:val="single" w:sz="4" w:space="0" w:color="auto"/>
            </w:tcBorders>
            <w:noWrap/>
            <w:vAlign w:val="center"/>
          </w:tcPr>
          <w:p w14:paraId="599E3AA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263C5F0D"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7517356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1668E61F"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w:t>
            </w:r>
          </w:p>
        </w:tc>
        <w:tc>
          <w:tcPr>
            <w:tcW w:w="1134" w:type="dxa"/>
            <w:tcBorders>
              <w:top w:val="nil"/>
              <w:left w:val="nil"/>
              <w:bottom w:val="single" w:sz="4" w:space="0" w:color="auto"/>
              <w:right w:val="single" w:sz="4" w:space="0" w:color="auto"/>
            </w:tcBorders>
            <w:vAlign w:val="center"/>
          </w:tcPr>
          <w:p w14:paraId="5150F92B" w14:textId="0C76C315" w:rsidR="00156336" w:rsidRPr="007E6D8B" w:rsidRDefault="002A7E1C"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w:t>
            </w:r>
          </w:p>
        </w:tc>
      </w:tr>
      <w:tr w:rsidR="00156336" w:rsidRPr="007E6D8B" w14:paraId="4BB32D12"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3860015F"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w:t>
            </w:r>
          </w:p>
        </w:tc>
        <w:tc>
          <w:tcPr>
            <w:tcW w:w="2268" w:type="dxa"/>
            <w:tcBorders>
              <w:top w:val="nil"/>
              <w:left w:val="nil"/>
              <w:bottom w:val="single" w:sz="4" w:space="0" w:color="auto"/>
              <w:right w:val="single" w:sz="4" w:space="0" w:color="auto"/>
            </w:tcBorders>
            <w:noWrap/>
            <w:vAlign w:val="center"/>
            <w:hideMark/>
          </w:tcPr>
          <w:p w14:paraId="5621772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5CE5AEC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2012</w:t>
            </w:r>
          </w:p>
        </w:tc>
        <w:tc>
          <w:tcPr>
            <w:tcW w:w="992" w:type="dxa"/>
            <w:tcBorders>
              <w:top w:val="nil"/>
              <w:left w:val="nil"/>
              <w:bottom w:val="single" w:sz="4" w:space="0" w:color="auto"/>
              <w:right w:val="single" w:sz="4" w:space="0" w:color="auto"/>
            </w:tcBorders>
            <w:noWrap/>
            <w:vAlign w:val="center"/>
          </w:tcPr>
          <w:p w14:paraId="726EA8F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1A54C6B4"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41579911"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58980B6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5BFB1DCD" w14:textId="39066D0E" w:rsidR="00156336" w:rsidRPr="007E6D8B" w:rsidRDefault="002A7E1C"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w:t>
            </w:r>
          </w:p>
        </w:tc>
      </w:tr>
      <w:tr w:rsidR="00156336" w:rsidRPr="007E6D8B" w14:paraId="27B95748"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33D4DF16"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w:t>
            </w:r>
          </w:p>
        </w:tc>
        <w:tc>
          <w:tcPr>
            <w:tcW w:w="2268" w:type="dxa"/>
            <w:tcBorders>
              <w:top w:val="nil"/>
              <w:left w:val="nil"/>
              <w:bottom w:val="single" w:sz="4" w:space="0" w:color="auto"/>
              <w:right w:val="single" w:sz="4" w:space="0" w:color="auto"/>
            </w:tcBorders>
            <w:noWrap/>
            <w:vAlign w:val="center"/>
            <w:hideMark/>
          </w:tcPr>
          <w:p w14:paraId="087F16C7"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0E99843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2013</w:t>
            </w:r>
          </w:p>
        </w:tc>
        <w:tc>
          <w:tcPr>
            <w:tcW w:w="992" w:type="dxa"/>
            <w:tcBorders>
              <w:top w:val="nil"/>
              <w:left w:val="nil"/>
              <w:bottom w:val="single" w:sz="4" w:space="0" w:color="auto"/>
              <w:right w:val="single" w:sz="4" w:space="0" w:color="auto"/>
            </w:tcBorders>
            <w:noWrap/>
            <w:vAlign w:val="center"/>
          </w:tcPr>
          <w:p w14:paraId="32722D77"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6146EEE4"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794797A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4A9231B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658B2FE5" w14:textId="60467D9D" w:rsidR="00156336" w:rsidRPr="007E6D8B" w:rsidRDefault="002A7E1C"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w:t>
            </w:r>
          </w:p>
        </w:tc>
      </w:tr>
      <w:tr w:rsidR="00156336" w:rsidRPr="007E6D8B" w14:paraId="3D168ACC"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0C563F00"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4</w:t>
            </w:r>
          </w:p>
        </w:tc>
        <w:tc>
          <w:tcPr>
            <w:tcW w:w="2268" w:type="dxa"/>
            <w:tcBorders>
              <w:top w:val="nil"/>
              <w:left w:val="nil"/>
              <w:bottom w:val="single" w:sz="4" w:space="0" w:color="auto"/>
              <w:right w:val="single" w:sz="4" w:space="0" w:color="auto"/>
            </w:tcBorders>
            <w:noWrap/>
            <w:vAlign w:val="center"/>
            <w:hideMark/>
          </w:tcPr>
          <w:p w14:paraId="63BB8E4F"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2D4F4617"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2014</w:t>
            </w:r>
          </w:p>
        </w:tc>
        <w:tc>
          <w:tcPr>
            <w:tcW w:w="992" w:type="dxa"/>
            <w:tcBorders>
              <w:top w:val="nil"/>
              <w:left w:val="nil"/>
              <w:bottom w:val="single" w:sz="4" w:space="0" w:color="auto"/>
              <w:right w:val="single" w:sz="4" w:space="0" w:color="auto"/>
            </w:tcBorders>
            <w:noWrap/>
            <w:vAlign w:val="center"/>
          </w:tcPr>
          <w:p w14:paraId="5540AE94"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2D7655E2"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2FC98B1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61E95F2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50F40953" w14:textId="045A6A10" w:rsidR="00156336" w:rsidRPr="007E6D8B" w:rsidRDefault="002A7E1C"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w:t>
            </w:r>
          </w:p>
        </w:tc>
      </w:tr>
      <w:tr w:rsidR="00156336" w:rsidRPr="007E6D8B" w14:paraId="005E3C15"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24D77F31"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5</w:t>
            </w:r>
          </w:p>
        </w:tc>
        <w:tc>
          <w:tcPr>
            <w:tcW w:w="2268" w:type="dxa"/>
            <w:tcBorders>
              <w:top w:val="nil"/>
              <w:left w:val="nil"/>
              <w:bottom w:val="single" w:sz="4" w:space="0" w:color="auto"/>
              <w:right w:val="single" w:sz="4" w:space="0" w:color="auto"/>
            </w:tcBorders>
            <w:noWrap/>
            <w:vAlign w:val="center"/>
            <w:hideMark/>
          </w:tcPr>
          <w:p w14:paraId="7A372E6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31FCEB3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2015</w:t>
            </w:r>
          </w:p>
        </w:tc>
        <w:tc>
          <w:tcPr>
            <w:tcW w:w="992" w:type="dxa"/>
            <w:tcBorders>
              <w:top w:val="nil"/>
              <w:left w:val="nil"/>
              <w:bottom w:val="single" w:sz="4" w:space="0" w:color="auto"/>
              <w:right w:val="single" w:sz="4" w:space="0" w:color="auto"/>
            </w:tcBorders>
            <w:noWrap/>
            <w:vAlign w:val="center"/>
          </w:tcPr>
          <w:p w14:paraId="4ED82167"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54863B64"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3CA15667"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147C768D"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05DCBD7E" w14:textId="5A5CA753" w:rsidR="00156336" w:rsidRPr="007E6D8B" w:rsidRDefault="002A7E1C"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w:t>
            </w:r>
          </w:p>
        </w:tc>
      </w:tr>
      <w:tr w:rsidR="00156336" w:rsidRPr="007E6D8B" w14:paraId="5A3A141E"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3A3392A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6</w:t>
            </w:r>
          </w:p>
        </w:tc>
        <w:tc>
          <w:tcPr>
            <w:tcW w:w="2268" w:type="dxa"/>
            <w:tcBorders>
              <w:top w:val="nil"/>
              <w:left w:val="nil"/>
              <w:bottom w:val="single" w:sz="4" w:space="0" w:color="auto"/>
              <w:right w:val="single" w:sz="4" w:space="0" w:color="auto"/>
            </w:tcBorders>
            <w:noWrap/>
            <w:vAlign w:val="center"/>
            <w:hideMark/>
          </w:tcPr>
          <w:p w14:paraId="678EAE4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67C16B5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2016</w:t>
            </w:r>
          </w:p>
        </w:tc>
        <w:tc>
          <w:tcPr>
            <w:tcW w:w="992" w:type="dxa"/>
            <w:tcBorders>
              <w:top w:val="nil"/>
              <w:left w:val="nil"/>
              <w:bottom w:val="single" w:sz="4" w:space="0" w:color="auto"/>
              <w:right w:val="single" w:sz="4" w:space="0" w:color="auto"/>
            </w:tcBorders>
            <w:noWrap/>
            <w:vAlign w:val="center"/>
          </w:tcPr>
          <w:p w14:paraId="0240626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7B0C6CF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26BD7EF4"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4EBC0FCF"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1FB768BE" w14:textId="286FA62F" w:rsidR="00156336" w:rsidRPr="007E6D8B" w:rsidRDefault="002A7E1C"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w:t>
            </w:r>
          </w:p>
        </w:tc>
      </w:tr>
      <w:tr w:rsidR="00156336" w:rsidRPr="007E6D8B" w14:paraId="7E51BB82"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0122AD9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7</w:t>
            </w:r>
          </w:p>
        </w:tc>
        <w:tc>
          <w:tcPr>
            <w:tcW w:w="2268" w:type="dxa"/>
            <w:tcBorders>
              <w:top w:val="nil"/>
              <w:left w:val="nil"/>
              <w:bottom w:val="single" w:sz="4" w:space="0" w:color="auto"/>
              <w:right w:val="single" w:sz="4" w:space="0" w:color="auto"/>
            </w:tcBorders>
            <w:noWrap/>
            <w:vAlign w:val="center"/>
            <w:hideMark/>
          </w:tcPr>
          <w:p w14:paraId="2A6A933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559F37A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2018</w:t>
            </w:r>
          </w:p>
        </w:tc>
        <w:tc>
          <w:tcPr>
            <w:tcW w:w="992" w:type="dxa"/>
            <w:tcBorders>
              <w:top w:val="nil"/>
              <w:left w:val="nil"/>
              <w:bottom w:val="single" w:sz="4" w:space="0" w:color="auto"/>
              <w:right w:val="single" w:sz="4" w:space="0" w:color="auto"/>
            </w:tcBorders>
            <w:noWrap/>
            <w:vAlign w:val="center"/>
          </w:tcPr>
          <w:p w14:paraId="58277C6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7DDCD63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1C12981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1061159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w:t>
            </w:r>
          </w:p>
        </w:tc>
        <w:tc>
          <w:tcPr>
            <w:tcW w:w="1134" w:type="dxa"/>
            <w:tcBorders>
              <w:top w:val="nil"/>
              <w:left w:val="nil"/>
              <w:bottom w:val="single" w:sz="4" w:space="0" w:color="auto"/>
              <w:right w:val="single" w:sz="4" w:space="0" w:color="auto"/>
            </w:tcBorders>
            <w:vAlign w:val="center"/>
          </w:tcPr>
          <w:p w14:paraId="778682B8" w14:textId="0B9DA9A7" w:rsidR="00156336" w:rsidRPr="007E6D8B" w:rsidRDefault="002A7E1C"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w:t>
            </w:r>
          </w:p>
        </w:tc>
      </w:tr>
      <w:tr w:rsidR="00156336" w:rsidRPr="007E6D8B" w14:paraId="4ED63F02"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2093755F" w14:textId="77777777" w:rsidR="00156336" w:rsidRPr="007E6D8B" w:rsidRDefault="00156336" w:rsidP="00163846">
            <w:pPr>
              <w:spacing w:after="0"/>
              <w:jc w:val="center"/>
              <w:rPr>
                <w:rFonts w:ascii="Times New Roman" w:hAnsi="Times New Roman" w:cs="Times New Roman"/>
                <w:sz w:val="20"/>
                <w:lang w:eastAsia="lv-LV"/>
              </w:rPr>
            </w:pPr>
            <w:bookmarkStart w:id="31" w:name="_Hlk213684347"/>
            <w:r w:rsidRPr="007E6D8B">
              <w:rPr>
                <w:rFonts w:ascii="Times New Roman" w:hAnsi="Times New Roman" w:cs="Times New Roman"/>
                <w:sz w:val="20"/>
                <w:lang w:eastAsia="lv-LV"/>
              </w:rPr>
              <w:t>8</w:t>
            </w:r>
          </w:p>
        </w:tc>
        <w:tc>
          <w:tcPr>
            <w:tcW w:w="2268" w:type="dxa"/>
            <w:tcBorders>
              <w:top w:val="nil"/>
              <w:left w:val="nil"/>
              <w:bottom w:val="single" w:sz="4" w:space="0" w:color="auto"/>
              <w:right w:val="single" w:sz="4" w:space="0" w:color="auto"/>
            </w:tcBorders>
            <w:noWrap/>
            <w:vAlign w:val="center"/>
            <w:hideMark/>
          </w:tcPr>
          <w:p w14:paraId="540A7CD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31639726"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54AA673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2847989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5DB5448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0E13A67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22E5395C" w14:textId="1BFEB561" w:rsidR="00156336" w:rsidRPr="007E6D8B" w:rsidDel="00CF126D"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26.03.2029</w:t>
            </w:r>
            <w:r w:rsidR="000D3B70" w:rsidRPr="007E6D8B">
              <w:rPr>
                <w:rFonts w:ascii="Times New Roman" w:hAnsi="Times New Roman" w:cs="Times New Roman"/>
                <w:sz w:val="20"/>
                <w:lang w:eastAsia="lv-LV"/>
              </w:rPr>
              <w:t>*</w:t>
            </w:r>
          </w:p>
        </w:tc>
      </w:tr>
      <w:bookmarkEnd w:id="31"/>
      <w:tr w:rsidR="00156336" w:rsidRPr="007E6D8B" w14:paraId="623D5661"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0C3C1F9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9</w:t>
            </w:r>
          </w:p>
        </w:tc>
        <w:tc>
          <w:tcPr>
            <w:tcW w:w="2268" w:type="dxa"/>
            <w:tcBorders>
              <w:top w:val="nil"/>
              <w:left w:val="nil"/>
              <w:bottom w:val="single" w:sz="4" w:space="0" w:color="auto"/>
              <w:right w:val="single" w:sz="4" w:space="0" w:color="auto"/>
            </w:tcBorders>
            <w:noWrap/>
            <w:vAlign w:val="center"/>
            <w:hideMark/>
          </w:tcPr>
          <w:p w14:paraId="7994EB5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6114B89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72F9CF1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748BAB6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2D3C8CC7"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06F184D7"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7A81D7B6" w14:textId="0D3FBC2A"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18.04.2029</w:t>
            </w:r>
            <w:r w:rsidR="000D3B70" w:rsidRPr="007E6D8B">
              <w:rPr>
                <w:rFonts w:ascii="Times New Roman" w:hAnsi="Times New Roman" w:cs="Times New Roman"/>
                <w:sz w:val="20"/>
                <w:lang w:eastAsia="lv-LV"/>
              </w:rPr>
              <w:t>*</w:t>
            </w:r>
          </w:p>
        </w:tc>
      </w:tr>
      <w:tr w:rsidR="00156336" w:rsidRPr="007E6D8B" w14:paraId="2AE7D21B"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6627AB6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9</w:t>
            </w:r>
          </w:p>
        </w:tc>
        <w:tc>
          <w:tcPr>
            <w:tcW w:w="2268" w:type="dxa"/>
            <w:tcBorders>
              <w:top w:val="nil"/>
              <w:left w:val="nil"/>
              <w:bottom w:val="single" w:sz="4" w:space="0" w:color="auto"/>
              <w:right w:val="single" w:sz="4" w:space="0" w:color="auto"/>
            </w:tcBorders>
            <w:noWrap/>
            <w:vAlign w:val="center"/>
            <w:hideMark/>
          </w:tcPr>
          <w:p w14:paraId="1AE7FC18"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50BEDE7D"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456A3CF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17B1F4F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210ED59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5125988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2A58C770" w14:textId="463F41CC"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30.07.2029</w:t>
            </w:r>
            <w:r w:rsidR="000D3B70" w:rsidRPr="007E6D8B">
              <w:rPr>
                <w:rFonts w:ascii="Times New Roman" w:hAnsi="Times New Roman" w:cs="Times New Roman"/>
                <w:sz w:val="20"/>
                <w:lang w:eastAsia="lv-LV"/>
              </w:rPr>
              <w:t>*</w:t>
            </w:r>
          </w:p>
        </w:tc>
      </w:tr>
      <w:tr w:rsidR="00156336" w:rsidRPr="007E6D8B" w14:paraId="0C00A769"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1A74150D"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lastRenderedPageBreak/>
              <w:t>10</w:t>
            </w:r>
          </w:p>
        </w:tc>
        <w:tc>
          <w:tcPr>
            <w:tcW w:w="2268" w:type="dxa"/>
            <w:tcBorders>
              <w:top w:val="nil"/>
              <w:left w:val="nil"/>
              <w:bottom w:val="single" w:sz="4" w:space="0" w:color="auto"/>
              <w:right w:val="single" w:sz="4" w:space="0" w:color="auto"/>
            </w:tcBorders>
            <w:noWrap/>
            <w:vAlign w:val="center"/>
            <w:hideMark/>
          </w:tcPr>
          <w:p w14:paraId="725852E2"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4170AD06"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1AAAA20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1F1616F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2D7C05A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09F2B90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3FB1330F" w14:textId="2F2A6495"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30.07.2029</w:t>
            </w:r>
            <w:r w:rsidR="000D3B70" w:rsidRPr="007E6D8B">
              <w:rPr>
                <w:rFonts w:ascii="Times New Roman" w:hAnsi="Times New Roman" w:cs="Times New Roman"/>
                <w:sz w:val="20"/>
                <w:lang w:eastAsia="lv-LV"/>
              </w:rPr>
              <w:t>*</w:t>
            </w:r>
          </w:p>
        </w:tc>
      </w:tr>
      <w:tr w:rsidR="00156336" w:rsidRPr="007E6D8B" w14:paraId="4CD769F9"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10231C46"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11</w:t>
            </w:r>
          </w:p>
        </w:tc>
        <w:tc>
          <w:tcPr>
            <w:tcW w:w="2268" w:type="dxa"/>
            <w:tcBorders>
              <w:top w:val="nil"/>
              <w:left w:val="nil"/>
              <w:bottom w:val="single" w:sz="4" w:space="0" w:color="auto"/>
              <w:right w:val="single" w:sz="4" w:space="0" w:color="auto"/>
            </w:tcBorders>
            <w:noWrap/>
            <w:vAlign w:val="center"/>
            <w:hideMark/>
          </w:tcPr>
          <w:p w14:paraId="2E005497"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5DB9F04F"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4144DD2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3500</w:t>
            </w:r>
          </w:p>
        </w:tc>
        <w:tc>
          <w:tcPr>
            <w:tcW w:w="1419" w:type="dxa"/>
            <w:tcBorders>
              <w:top w:val="nil"/>
              <w:left w:val="nil"/>
              <w:bottom w:val="single" w:sz="4" w:space="0" w:color="auto"/>
              <w:right w:val="single" w:sz="4" w:space="0" w:color="auto"/>
            </w:tcBorders>
            <w:noWrap/>
            <w:vAlign w:val="center"/>
            <w:hideMark/>
          </w:tcPr>
          <w:p w14:paraId="09E585A1"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701" w:type="dxa"/>
            <w:tcBorders>
              <w:top w:val="nil"/>
              <w:left w:val="single" w:sz="4" w:space="0" w:color="auto"/>
              <w:bottom w:val="single" w:sz="4" w:space="0" w:color="auto"/>
              <w:right w:val="single" w:sz="4" w:space="0" w:color="auto"/>
            </w:tcBorders>
            <w:noWrap/>
            <w:vAlign w:val="center"/>
            <w:hideMark/>
          </w:tcPr>
          <w:p w14:paraId="45441E2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6145552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3BE149C2" w14:textId="18AADA90"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16.08.2029</w:t>
            </w:r>
            <w:r w:rsidR="000D3B70" w:rsidRPr="007E6D8B">
              <w:rPr>
                <w:rFonts w:ascii="Times New Roman" w:hAnsi="Times New Roman" w:cs="Times New Roman"/>
                <w:sz w:val="20"/>
                <w:lang w:eastAsia="lv-LV"/>
              </w:rPr>
              <w:t>*</w:t>
            </w:r>
          </w:p>
        </w:tc>
      </w:tr>
      <w:tr w:rsidR="00156336" w:rsidRPr="007E6D8B" w14:paraId="0536260E" w14:textId="77777777" w:rsidTr="00036601">
        <w:trPr>
          <w:trHeight w:val="264"/>
          <w:jc w:val="center"/>
        </w:trPr>
        <w:tc>
          <w:tcPr>
            <w:tcW w:w="2829" w:type="dxa"/>
            <w:gridSpan w:val="2"/>
            <w:tcBorders>
              <w:top w:val="single" w:sz="4" w:space="0" w:color="auto"/>
              <w:left w:val="single" w:sz="4" w:space="0" w:color="auto"/>
              <w:bottom w:val="single" w:sz="4" w:space="0" w:color="auto"/>
              <w:right w:val="single" w:sz="4" w:space="0" w:color="auto"/>
            </w:tcBorders>
          </w:tcPr>
          <w:p w14:paraId="7F094EC5" w14:textId="77777777" w:rsidR="00156336" w:rsidRPr="007E6D8B" w:rsidRDefault="00156336" w:rsidP="00163846">
            <w:pPr>
              <w:spacing w:after="0"/>
              <w:jc w:val="right"/>
              <w:rPr>
                <w:rFonts w:ascii="Times New Roman" w:hAnsi="Times New Roman" w:cs="Times New Roman"/>
                <w:b/>
                <w:bCs/>
                <w:sz w:val="20"/>
                <w:lang w:eastAsia="lv-LV"/>
              </w:rPr>
            </w:pPr>
          </w:p>
        </w:tc>
        <w:tc>
          <w:tcPr>
            <w:tcW w:w="4821" w:type="dxa"/>
            <w:gridSpan w:val="4"/>
            <w:tcBorders>
              <w:top w:val="single" w:sz="4" w:space="0" w:color="auto"/>
              <w:left w:val="single" w:sz="4" w:space="0" w:color="auto"/>
              <w:bottom w:val="single" w:sz="4" w:space="0" w:color="auto"/>
              <w:right w:val="single" w:sz="4" w:space="0" w:color="auto"/>
            </w:tcBorders>
            <w:noWrap/>
            <w:vAlign w:val="center"/>
            <w:hideMark/>
          </w:tcPr>
          <w:p w14:paraId="231FC930" w14:textId="77777777" w:rsidR="00156336" w:rsidRPr="007E6D8B" w:rsidRDefault="00156336" w:rsidP="00163846">
            <w:pPr>
              <w:spacing w:after="0"/>
              <w:jc w:val="right"/>
              <w:rPr>
                <w:rFonts w:ascii="Times New Roman" w:hAnsi="Times New Roman" w:cs="Times New Roman"/>
                <w:b/>
                <w:bCs/>
                <w:sz w:val="20"/>
                <w:lang w:eastAsia="lv-LV"/>
              </w:rPr>
            </w:pPr>
            <w:r w:rsidRPr="007E6D8B">
              <w:rPr>
                <w:rFonts w:ascii="Times New Roman" w:hAnsi="Times New Roman" w:cs="Times New Roman"/>
                <w:b/>
                <w:bCs/>
                <w:sz w:val="20"/>
                <w:lang w:eastAsia="lv-LV"/>
              </w:rPr>
              <w:t>Transportlīdzekļu vienības kopā:</w:t>
            </w:r>
          </w:p>
        </w:tc>
        <w:tc>
          <w:tcPr>
            <w:tcW w:w="1701" w:type="dxa"/>
            <w:tcBorders>
              <w:top w:val="nil"/>
              <w:left w:val="nil"/>
              <w:bottom w:val="single" w:sz="4" w:space="0" w:color="auto"/>
              <w:right w:val="single" w:sz="4" w:space="0" w:color="auto"/>
            </w:tcBorders>
            <w:noWrap/>
            <w:vAlign w:val="center"/>
            <w:hideMark/>
          </w:tcPr>
          <w:p w14:paraId="15760664" w14:textId="77777777" w:rsidR="00156336" w:rsidRPr="007E6D8B" w:rsidRDefault="00156336" w:rsidP="00163846">
            <w:pPr>
              <w:spacing w:after="0"/>
              <w:jc w:val="center"/>
              <w:rPr>
                <w:rFonts w:ascii="Times New Roman" w:hAnsi="Times New Roman" w:cs="Times New Roman"/>
                <w:b/>
                <w:bCs/>
                <w:sz w:val="20"/>
                <w:lang w:eastAsia="lv-LV"/>
              </w:rPr>
            </w:pPr>
            <w:r w:rsidRPr="007E6D8B">
              <w:rPr>
                <w:rFonts w:ascii="Times New Roman" w:hAnsi="Times New Roman" w:cs="Times New Roman"/>
                <w:b/>
                <w:bCs/>
                <w:sz w:val="20"/>
                <w:lang w:eastAsia="lv-LV"/>
              </w:rPr>
              <w:t>15</w:t>
            </w:r>
          </w:p>
        </w:tc>
        <w:tc>
          <w:tcPr>
            <w:tcW w:w="1134" w:type="dxa"/>
            <w:tcBorders>
              <w:top w:val="nil"/>
              <w:left w:val="nil"/>
              <w:bottom w:val="single" w:sz="4" w:space="0" w:color="auto"/>
              <w:right w:val="single" w:sz="4" w:space="0" w:color="auto"/>
            </w:tcBorders>
            <w:vAlign w:val="bottom"/>
          </w:tcPr>
          <w:p w14:paraId="6BDFD689" w14:textId="77777777" w:rsidR="00156336" w:rsidRPr="007E6D8B" w:rsidRDefault="00156336" w:rsidP="00163846">
            <w:pPr>
              <w:spacing w:after="0"/>
              <w:jc w:val="center"/>
              <w:rPr>
                <w:rFonts w:ascii="Times New Roman" w:hAnsi="Times New Roman" w:cs="Times New Roman"/>
                <w:b/>
                <w:bCs/>
                <w:sz w:val="20"/>
                <w:lang w:eastAsia="lv-LV"/>
              </w:rPr>
            </w:pPr>
          </w:p>
        </w:tc>
      </w:tr>
    </w:tbl>
    <w:p w14:paraId="573937C2" w14:textId="46FE79E1" w:rsidR="001442D7" w:rsidRPr="007E6D8B" w:rsidRDefault="001442D7" w:rsidP="00251B0D">
      <w:pPr>
        <w:jc w:val="both"/>
        <w:rPr>
          <w:rFonts w:ascii="Times New Roman" w:hAnsi="Times New Roman" w:cs="Times New Roman"/>
          <w:b/>
        </w:rPr>
      </w:pPr>
      <w:r w:rsidRPr="007E6D8B">
        <w:rPr>
          <w:rFonts w:ascii="Times New Roman" w:eastAsia="Times New Roman" w:hAnsi="Times New Roman" w:cs="Times New Roman"/>
          <w:kern w:val="0"/>
          <w:szCs w:val="20"/>
          <w14:ligatures w14:val="none"/>
        </w:rPr>
        <w:t>* Līdz norādītajam termiņam Pasūtītājs ir tiesīgs pasūtīt attiecīgo transportlīdzekļu ārpusgarantijas remontus un pēc minēta termiņa Pasūtītājs ir tiesīgs pasūtīt attiecīgo transportlīdzekļu gan ārpusgarantijas remontus gan apkopes.</w:t>
      </w:r>
    </w:p>
    <w:p w14:paraId="610B843B" w14:textId="77777777" w:rsidR="001442D7" w:rsidRDefault="001442D7" w:rsidP="00163846">
      <w:pPr>
        <w:jc w:val="center"/>
        <w:rPr>
          <w:rFonts w:ascii="Times New Roman" w:hAnsi="Times New Roman" w:cs="Times New Roman"/>
          <w:b/>
        </w:rPr>
      </w:pPr>
    </w:p>
    <w:p w14:paraId="2710FC1F" w14:textId="7D1FD7F2" w:rsidR="00CC548E" w:rsidRDefault="00CC548E">
      <w:pPr>
        <w:rPr>
          <w:rFonts w:ascii="Times New Roman" w:hAnsi="Times New Roman" w:cs="Times New Roman"/>
          <w:b/>
        </w:rPr>
      </w:pPr>
    </w:p>
    <w:p w14:paraId="47108AFE" w14:textId="29208E9A" w:rsidR="00156336" w:rsidRDefault="00163846" w:rsidP="00163846">
      <w:pPr>
        <w:jc w:val="center"/>
        <w:rPr>
          <w:rFonts w:ascii="Times New Roman" w:hAnsi="Times New Roman" w:cs="Times New Roman"/>
          <w:b/>
        </w:rPr>
      </w:pPr>
      <w:r w:rsidRPr="007E6D8B">
        <w:rPr>
          <w:rFonts w:ascii="Times New Roman" w:hAnsi="Times New Roman" w:cs="Times New Roman"/>
          <w:b/>
        </w:rPr>
        <w:t xml:space="preserve">Iepirkuma procedūras </w:t>
      </w:r>
      <w:r w:rsidR="00156336" w:rsidRPr="007E6D8B">
        <w:rPr>
          <w:rFonts w:ascii="Times New Roman" w:hAnsi="Times New Roman" w:cs="Times New Roman"/>
          <w:b/>
        </w:rPr>
        <w:t>2. daļa “</w:t>
      </w:r>
      <w:bookmarkStart w:id="32" w:name="_Hlk219574987"/>
      <w:r w:rsidR="00156336" w:rsidRPr="007E6D8B">
        <w:rPr>
          <w:rFonts w:ascii="Times New Roman" w:hAnsi="Times New Roman" w:cs="Times New Roman"/>
          <w:b/>
        </w:rPr>
        <w:t xml:space="preserve">M2 un N2 kategorijas </w:t>
      </w:r>
      <w:bookmarkEnd w:id="32"/>
      <w:r w:rsidR="00156336" w:rsidRPr="007E6D8B">
        <w:rPr>
          <w:rFonts w:ascii="Times New Roman" w:hAnsi="Times New Roman" w:cs="Times New Roman"/>
          <w:b/>
        </w:rPr>
        <w:t>MERCEDES-BENZ markas transportlīdzekļu tehniskā apkope un remonts”</w:t>
      </w:r>
    </w:p>
    <w:p w14:paraId="757C0BA0" w14:textId="77777777" w:rsidR="00CC548E" w:rsidRPr="007E6D8B" w:rsidRDefault="00CC548E" w:rsidP="00163846">
      <w:pPr>
        <w:jc w:val="center"/>
        <w:rPr>
          <w:rFonts w:ascii="Times New Roman" w:hAnsi="Times New Roman" w:cs="Times New Roman"/>
          <w:b/>
        </w:rPr>
      </w:pPr>
    </w:p>
    <w:p w14:paraId="0535AEAC" w14:textId="77777777" w:rsidR="00156336" w:rsidRPr="007E6D8B" w:rsidRDefault="00156336" w:rsidP="00156336">
      <w:pPr>
        <w:jc w:val="center"/>
        <w:rPr>
          <w:rFonts w:ascii="Times New Roman" w:hAnsi="Times New Roman" w:cs="Times New Roman"/>
          <w:b/>
        </w:rPr>
      </w:pPr>
      <w:r w:rsidRPr="007E6D8B">
        <w:rPr>
          <w:rFonts w:ascii="Times New Roman" w:hAnsi="Times New Roman" w:cs="Times New Roman"/>
          <w:b/>
        </w:rPr>
        <w:t>3. tabula M2 kategorijas MERCEDES-BENZ autobusi</w:t>
      </w:r>
    </w:p>
    <w:tbl>
      <w:tblPr>
        <w:tblW w:w="9209" w:type="dxa"/>
        <w:jc w:val="center"/>
        <w:tblLayout w:type="fixed"/>
        <w:tblLook w:val="04A0" w:firstRow="1" w:lastRow="0" w:firstColumn="1" w:lastColumn="0" w:noHBand="0" w:noVBand="1"/>
      </w:tblPr>
      <w:tblGrid>
        <w:gridCol w:w="561"/>
        <w:gridCol w:w="2268"/>
        <w:gridCol w:w="709"/>
        <w:gridCol w:w="992"/>
        <w:gridCol w:w="1844"/>
        <w:gridCol w:w="1134"/>
        <w:gridCol w:w="1701"/>
      </w:tblGrid>
      <w:tr w:rsidR="00156336" w:rsidRPr="007E6D8B" w14:paraId="1117C512" w14:textId="77777777" w:rsidTr="00163846">
        <w:trPr>
          <w:trHeight w:val="1056"/>
          <w:jc w:val="center"/>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777AC0B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Nr.</w:t>
            </w:r>
          </w:p>
        </w:tc>
        <w:tc>
          <w:tcPr>
            <w:tcW w:w="2268" w:type="dxa"/>
            <w:tcBorders>
              <w:top w:val="single" w:sz="4" w:space="0" w:color="auto"/>
              <w:left w:val="nil"/>
              <w:bottom w:val="single" w:sz="4" w:space="0" w:color="auto"/>
              <w:right w:val="single" w:sz="4" w:space="0" w:color="auto"/>
            </w:tcBorders>
            <w:noWrap/>
            <w:vAlign w:val="center"/>
            <w:hideMark/>
          </w:tcPr>
          <w:p w14:paraId="3B412512"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Marka, modelis</w:t>
            </w:r>
          </w:p>
        </w:tc>
        <w:tc>
          <w:tcPr>
            <w:tcW w:w="709" w:type="dxa"/>
            <w:tcBorders>
              <w:top w:val="single" w:sz="4" w:space="0" w:color="auto"/>
              <w:left w:val="nil"/>
              <w:bottom w:val="single" w:sz="4" w:space="0" w:color="auto"/>
              <w:right w:val="single" w:sz="4" w:space="0" w:color="auto"/>
            </w:tcBorders>
            <w:noWrap/>
            <w:vAlign w:val="center"/>
            <w:hideMark/>
          </w:tcPr>
          <w:p w14:paraId="4D37FAA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Gads</w:t>
            </w:r>
          </w:p>
        </w:tc>
        <w:tc>
          <w:tcPr>
            <w:tcW w:w="992" w:type="dxa"/>
            <w:tcBorders>
              <w:top w:val="single" w:sz="4" w:space="0" w:color="auto"/>
              <w:left w:val="nil"/>
              <w:bottom w:val="single" w:sz="4" w:space="0" w:color="auto"/>
              <w:right w:val="single" w:sz="4" w:space="0" w:color="auto"/>
            </w:tcBorders>
            <w:noWrap/>
            <w:vAlign w:val="center"/>
            <w:hideMark/>
          </w:tcPr>
          <w:p w14:paraId="7798C890"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Pilna masa, kg</w:t>
            </w:r>
          </w:p>
        </w:tc>
        <w:tc>
          <w:tcPr>
            <w:tcW w:w="1844" w:type="dxa"/>
            <w:tcBorders>
              <w:top w:val="single" w:sz="4" w:space="0" w:color="auto"/>
              <w:left w:val="nil"/>
              <w:bottom w:val="single" w:sz="4" w:space="0" w:color="auto"/>
              <w:right w:val="single" w:sz="4" w:space="0" w:color="auto"/>
            </w:tcBorders>
            <w:vAlign w:val="center"/>
            <w:hideMark/>
          </w:tcPr>
          <w:p w14:paraId="3B5336F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Izmantojamā degviela</w:t>
            </w:r>
            <w:r w:rsidRPr="007E6D8B">
              <w:rPr>
                <w:rFonts w:ascii="Times New Roman" w:hAnsi="Times New Roman" w:cs="Times New Roman"/>
                <w:sz w:val="20"/>
                <w:lang w:eastAsia="lv-LV"/>
              </w:rPr>
              <w:br/>
              <w:t>(B – benzīns;</w:t>
            </w:r>
            <w:r w:rsidRPr="007E6D8B">
              <w:rPr>
                <w:rFonts w:ascii="Times New Roman" w:hAnsi="Times New Roman" w:cs="Times New Roman"/>
                <w:sz w:val="20"/>
                <w:lang w:eastAsia="lv-LV"/>
              </w:rPr>
              <w:br/>
              <w:t>DD – dīzeļdegviela)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270AF46"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Veids</w:t>
            </w:r>
          </w:p>
        </w:tc>
        <w:tc>
          <w:tcPr>
            <w:tcW w:w="1701" w:type="dxa"/>
            <w:tcBorders>
              <w:top w:val="single" w:sz="4" w:space="0" w:color="auto"/>
              <w:left w:val="nil"/>
              <w:bottom w:val="single" w:sz="4" w:space="0" w:color="auto"/>
              <w:right w:val="single" w:sz="4" w:space="0" w:color="auto"/>
            </w:tcBorders>
            <w:vAlign w:val="center"/>
            <w:hideMark/>
          </w:tcPr>
          <w:p w14:paraId="3800C87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Transportlīdzekļu skaits</w:t>
            </w:r>
          </w:p>
        </w:tc>
      </w:tr>
      <w:tr w:rsidR="00156336" w:rsidRPr="007E6D8B" w14:paraId="0AF3D56E" w14:textId="77777777" w:rsidTr="00163846">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57EFF85D"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w:t>
            </w:r>
          </w:p>
        </w:tc>
        <w:tc>
          <w:tcPr>
            <w:tcW w:w="2268" w:type="dxa"/>
            <w:tcBorders>
              <w:top w:val="nil"/>
              <w:left w:val="nil"/>
              <w:bottom w:val="single" w:sz="4" w:space="0" w:color="auto"/>
              <w:right w:val="single" w:sz="4" w:space="0" w:color="auto"/>
            </w:tcBorders>
            <w:noWrap/>
            <w:vAlign w:val="center"/>
            <w:hideMark/>
          </w:tcPr>
          <w:p w14:paraId="2C17E3C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2B8AE50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2013</w:t>
            </w:r>
          </w:p>
        </w:tc>
        <w:tc>
          <w:tcPr>
            <w:tcW w:w="992" w:type="dxa"/>
            <w:tcBorders>
              <w:top w:val="nil"/>
              <w:left w:val="nil"/>
              <w:bottom w:val="single" w:sz="4" w:space="0" w:color="auto"/>
              <w:right w:val="single" w:sz="4" w:space="0" w:color="auto"/>
            </w:tcBorders>
            <w:noWrap/>
            <w:vAlign w:val="center"/>
          </w:tcPr>
          <w:p w14:paraId="0A81D25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5000</w:t>
            </w:r>
          </w:p>
        </w:tc>
        <w:tc>
          <w:tcPr>
            <w:tcW w:w="1844" w:type="dxa"/>
            <w:tcBorders>
              <w:top w:val="nil"/>
              <w:left w:val="nil"/>
              <w:bottom w:val="single" w:sz="4" w:space="0" w:color="auto"/>
              <w:right w:val="single" w:sz="4" w:space="0" w:color="auto"/>
            </w:tcBorders>
            <w:noWrap/>
            <w:vAlign w:val="center"/>
            <w:hideMark/>
          </w:tcPr>
          <w:p w14:paraId="316EB99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134" w:type="dxa"/>
            <w:tcBorders>
              <w:top w:val="nil"/>
              <w:left w:val="single" w:sz="4" w:space="0" w:color="auto"/>
              <w:bottom w:val="single" w:sz="4" w:space="0" w:color="auto"/>
              <w:right w:val="single" w:sz="4" w:space="0" w:color="auto"/>
            </w:tcBorders>
            <w:noWrap/>
            <w:vAlign w:val="center"/>
            <w:hideMark/>
          </w:tcPr>
          <w:p w14:paraId="7FD3480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Autobuss</w:t>
            </w:r>
          </w:p>
        </w:tc>
        <w:tc>
          <w:tcPr>
            <w:tcW w:w="1701" w:type="dxa"/>
            <w:tcBorders>
              <w:top w:val="nil"/>
              <w:left w:val="nil"/>
              <w:bottom w:val="single" w:sz="4" w:space="0" w:color="auto"/>
              <w:right w:val="single" w:sz="4" w:space="0" w:color="auto"/>
            </w:tcBorders>
            <w:noWrap/>
            <w:vAlign w:val="center"/>
            <w:hideMark/>
          </w:tcPr>
          <w:p w14:paraId="677EEA6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r>
      <w:tr w:rsidR="00156336" w:rsidRPr="007E6D8B" w14:paraId="6C0BA202" w14:textId="77777777" w:rsidTr="00036601">
        <w:trPr>
          <w:trHeight w:val="264"/>
          <w:jc w:val="center"/>
        </w:trPr>
        <w:tc>
          <w:tcPr>
            <w:tcW w:w="2829" w:type="dxa"/>
            <w:gridSpan w:val="2"/>
            <w:tcBorders>
              <w:top w:val="single" w:sz="4" w:space="0" w:color="auto"/>
              <w:left w:val="single" w:sz="4" w:space="0" w:color="auto"/>
              <w:bottom w:val="single" w:sz="4" w:space="0" w:color="auto"/>
              <w:right w:val="single" w:sz="4" w:space="0" w:color="auto"/>
            </w:tcBorders>
          </w:tcPr>
          <w:p w14:paraId="474F862C" w14:textId="77777777" w:rsidR="00156336" w:rsidRPr="007E6D8B" w:rsidRDefault="00156336" w:rsidP="00163846">
            <w:pPr>
              <w:spacing w:after="0"/>
              <w:jc w:val="right"/>
              <w:rPr>
                <w:rFonts w:ascii="Times New Roman" w:hAnsi="Times New Roman" w:cs="Times New Roman"/>
                <w:b/>
                <w:bCs/>
                <w:sz w:val="20"/>
                <w:lang w:eastAsia="lv-LV"/>
              </w:rPr>
            </w:pPr>
          </w:p>
        </w:tc>
        <w:tc>
          <w:tcPr>
            <w:tcW w:w="4679" w:type="dxa"/>
            <w:gridSpan w:val="4"/>
            <w:tcBorders>
              <w:top w:val="single" w:sz="4" w:space="0" w:color="auto"/>
              <w:left w:val="single" w:sz="4" w:space="0" w:color="auto"/>
              <w:bottom w:val="single" w:sz="4" w:space="0" w:color="auto"/>
              <w:right w:val="single" w:sz="4" w:space="0" w:color="auto"/>
            </w:tcBorders>
            <w:noWrap/>
            <w:vAlign w:val="center"/>
            <w:hideMark/>
          </w:tcPr>
          <w:p w14:paraId="50DB1C14" w14:textId="77777777" w:rsidR="00156336" w:rsidRPr="007E6D8B" w:rsidRDefault="00156336" w:rsidP="00163846">
            <w:pPr>
              <w:spacing w:after="0"/>
              <w:jc w:val="right"/>
              <w:rPr>
                <w:rFonts w:ascii="Times New Roman" w:hAnsi="Times New Roman" w:cs="Times New Roman"/>
                <w:b/>
                <w:bCs/>
                <w:sz w:val="20"/>
                <w:lang w:eastAsia="lv-LV"/>
              </w:rPr>
            </w:pPr>
            <w:r w:rsidRPr="007E6D8B">
              <w:rPr>
                <w:rFonts w:ascii="Times New Roman" w:hAnsi="Times New Roman" w:cs="Times New Roman"/>
                <w:b/>
                <w:bCs/>
                <w:sz w:val="20"/>
                <w:lang w:eastAsia="lv-LV"/>
              </w:rPr>
              <w:t>Transportlīdzekļu vienības kopā:</w:t>
            </w:r>
          </w:p>
        </w:tc>
        <w:tc>
          <w:tcPr>
            <w:tcW w:w="1701" w:type="dxa"/>
            <w:tcBorders>
              <w:top w:val="nil"/>
              <w:left w:val="nil"/>
              <w:bottom w:val="single" w:sz="4" w:space="0" w:color="auto"/>
              <w:right w:val="single" w:sz="4" w:space="0" w:color="auto"/>
            </w:tcBorders>
            <w:noWrap/>
            <w:vAlign w:val="center"/>
            <w:hideMark/>
          </w:tcPr>
          <w:p w14:paraId="00D0F9CB" w14:textId="77777777" w:rsidR="00156336" w:rsidRPr="007E6D8B" w:rsidRDefault="00156336" w:rsidP="00163846">
            <w:pPr>
              <w:spacing w:after="0"/>
              <w:jc w:val="center"/>
              <w:rPr>
                <w:rFonts w:ascii="Times New Roman" w:hAnsi="Times New Roman" w:cs="Times New Roman"/>
                <w:b/>
                <w:bCs/>
                <w:sz w:val="20"/>
                <w:lang w:eastAsia="lv-LV"/>
              </w:rPr>
            </w:pPr>
            <w:r w:rsidRPr="007E6D8B">
              <w:rPr>
                <w:rFonts w:ascii="Times New Roman" w:hAnsi="Times New Roman" w:cs="Times New Roman"/>
                <w:b/>
                <w:bCs/>
                <w:sz w:val="20"/>
                <w:lang w:eastAsia="lv-LV"/>
              </w:rPr>
              <w:t>1</w:t>
            </w:r>
          </w:p>
        </w:tc>
      </w:tr>
    </w:tbl>
    <w:p w14:paraId="15530896" w14:textId="77777777" w:rsidR="00156336" w:rsidRDefault="00156336" w:rsidP="00156336">
      <w:pPr>
        <w:jc w:val="center"/>
        <w:rPr>
          <w:rFonts w:ascii="Times New Roman" w:hAnsi="Times New Roman" w:cs="Times New Roman"/>
          <w:b/>
        </w:rPr>
      </w:pPr>
    </w:p>
    <w:p w14:paraId="79565DA5" w14:textId="77777777" w:rsidR="00CC548E" w:rsidRPr="007E6D8B" w:rsidRDefault="00CC548E" w:rsidP="00156336">
      <w:pPr>
        <w:jc w:val="center"/>
        <w:rPr>
          <w:rFonts w:ascii="Times New Roman" w:hAnsi="Times New Roman" w:cs="Times New Roman"/>
          <w:b/>
        </w:rPr>
      </w:pPr>
    </w:p>
    <w:p w14:paraId="2D7D2A0D" w14:textId="77777777" w:rsidR="00156336" w:rsidRPr="007E6D8B" w:rsidRDefault="00156336" w:rsidP="00156336">
      <w:pPr>
        <w:jc w:val="center"/>
        <w:rPr>
          <w:rFonts w:ascii="Times New Roman" w:hAnsi="Times New Roman" w:cs="Times New Roman"/>
          <w:b/>
          <w:color w:val="000000"/>
        </w:rPr>
      </w:pPr>
      <w:r w:rsidRPr="007E6D8B">
        <w:rPr>
          <w:rFonts w:ascii="Times New Roman" w:hAnsi="Times New Roman" w:cs="Times New Roman"/>
          <w:b/>
          <w:color w:val="000000"/>
        </w:rPr>
        <w:t>4. tabula N2 kategorijas MERCEDES-BENZ markas kravas transportlīdzekļi</w:t>
      </w:r>
    </w:p>
    <w:tbl>
      <w:tblPr>
        <w:tblW w:w="10343" w:type="dxa"/>
        <w:jc w:val="center"/>
        <w:tblLayout w:type="fixed"/>
        <w:tblLook w:val="04A0" w:firstRow="1" w:lastRow="0" w:firstColumn="1" w:lastColumn="0" w:noHBand="0" w:noVBand="1"/>
      </w:tblPr>
      <w:tblGrid>
        <w:gridCol w:w="561"/>
        <w:gridCol w:w="2268"/>
        <w:gridCol w:w="709"/>
        <w:gridCol w:w="992"/>
        <w:gridCol w:w="1418"/>
        <w:gridCol w:w="1560"/>
        <w:gridCol w:w="1701"/>
        <w:gridCol w:w="1134"/>
      </w:tblGrid>
      <w:tr w:rsidR="00156336" w:rsidRPr="007E6D8B" w14:paraId="07A7E97A" w14:textId="77777777" w:rsidTr="00036601">
        <w:trPr>
          <w:trHeight w:val="1056"/>
          <w:jc w:val="center"/>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35C2FA1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Nr.</w:t>
            </w:r>
          </w:p>
        </w:tc>
        <w:tc>
          <w:tcPr>
            <w:tcW w:w="2268" w:type="dxa"/>
            <w:tcBorders>
              <w:top w:val="single" w:sz="4" w:space="0" w:color="auto"/>
              <w:left w:val="nil"/>
              <w:bottom w:val="single" w:sz="4" w:space="0" w:color="auto"/>
              <w:right w:val="single" w:sz="4" w:space="0" w:color="auto"/>
            </w:tcBorders>
            <w:noWrap/>
            <w:vAlign w:val="center"/>
            <w:hideMark/>
          </w:tcPr>
          <w:p w14:paraId="1401BF4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Marka, modelis</w:t>
            </w:r>
          </w:p>
        </w:tc>
        <w:tc>
          <w:tcPr>
            <w:tcW w:w="709" w:type="dxa"/>
            <w:tcBorders>
              <w:top w:val="single" w:sz="4" w:space="0" w:color="auto"/>
              <w:left w:val="nil"/>
              <w:bottom w:val="single" w:sz="4" w:space="0" w:color="auto"/>
              <w:right w:val="single" w:sz="4" w:space="0" w:color="auto"/>
            </w:tcBorders>
            <w:noWrap/>
            <w:vAlign w:val="center"/>
            <w:hideMark/>
          </w:tcPr>
          <w:p w14:paraId="22145FC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Gads</w:t>
            </w:r>
          </w:p>
        </w:tc>
        <w:tc>
          <w:tcPr>
            <w:tcW w:w="992" w:type="dxa"/>
            <w:tcBorders>
              <w:top w:val="single" w:sz="4" w:space="0" w:color="auto"/>
              <w:left w:val="nil"/>
              <w:bottom w:val="single" w:sz="4" w:space="0" w:color="auto"/>
              <w:right w:val="single" w:sz="4" w:space="0" w:color="auto"/>
            </w:tcBorders>
            <w:noWrap/>
            <w:vAlign w:val="center"/>
            <w:hideMark/>
          </w:tcPr>
          <w:p w14:paraId="02AB7D10"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Pilna masa, kg</w:t>
            </w:r>
          </w:p>
        </w:tc>
        <w:tc>
          <w:tcPr>
            <w:tcW w:w="1418" w:type="dxa"/>
            <w:tcBorders>
              <w:top w:val="single" w:sz="4" w:space="0" w:color="auto"/>
              <w:left w:val="nil"/>
              <w:bottom w:val="single" w:sz="4" w:space="0" w:color="auto"/>
              <w:right w:val="single" w:sz="4" w:space="0" w:color="auto"/>
            </w:tcBorders>
            <w:vAlign w:val="center"/>
            <w:hideMark/>
          </w:tcPr>
          <w:p w14:paraId="07E97687"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Izmantojamā degviela</w:t>
            </w:r>
            <w:r w:rsidRPr="007E6D8B">
              <w:rPr>
                <w:rFonts w:ascii="Times New Roman" w:hAnsi="Times New Roman" w:cs="Times New Roman"/>
                <w:sz w:val="20"/>
                <w:lang w:eastAsia="lv-LV"/>
              </w:rPr>
              <w:br/>
              <w:t>(B – benzīns;</w:t>
            </w:r>
            <w:r w:rsidRPr="007E6D8B">
              <w:rPr>
                <w:rFonts w:ascii="Times New Roman" w:hAnsi="Times New Roman" w:cs="Times New Roman"/>
                <w:sz w:val="20"/>
                <w:lang w:eastAsia="lv-LV"/>
              </w:rPr>
              <w:br/>
              <w:t>DD – dīzeļdegviela)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274D6DD"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Veids</w:t>
            </w:r>
          </w:p>
        </w:tc>
        <w:tc>
          <w:tcPr>
            <w:tcW w:w="1701" w:type="dxa"/>
            <w:tcBorders>
              <w:top w:val="single" w:sz="4" w:space="0" w:color="auto"/>
              <w:left w:val="nil"/>
              <w:bottom w:val="single" w:sz="4" w:space="0" w:color="auto"/>
              <w:right w:val="single" w:sz="4" w:space="0" w:color="auto"/>
            </w:tcBorders>
            <w:vAlign w:val="center"/>
            <w:hideMark/>
          </w:tcPr>
          <w:p w14:paraId="7763A122"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Transportlīdzekļu skaits</w:t>
            </w:r>
          </w:p>
        </w:tc>
        <w:tc>
          <w:tcPr>
            <w:tcW w:w="1134" w:type="dxa"/>
            <w:tcBorders>
              <w:top w:val="single" w:sz="4" w:space="0" w:color="auto"/>
              <w:left w:val="nil"/>
              <w:bottom w:val="single" w:sz="4" w:space="0" w:color="auto"/>
              <w:right w:val="single" w:sz="4" w:space="0" w:color="auto"/>
            </w:tcBorders>
            <w:vAlign w:val="center"/>
          </w:tcPr>
          <w:p w14:paraId="4429838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Ražotāja garantijas termiņš līdz</w:t>
            </w:r>
          </w:p>
        </w:tc>
      </w:tr>
      <w:tr w:rsidR="00156336" w:rsidRPr="007E6D8B" w14:paraId="3B0400D1" w14:textId="77777777" w:rsidTr="00036601">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4FB4A478"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2268" w:type="dxa"/>
            <w:tcBorders>
              <w:top w:val="nil"/>
              <w:left w:val="nil"/>
              <w:bottom w:val="single" w:sz="4" w:space="0" w:color="auto"/>
              <w:right w:val="single" w:sz="4" w:space="0" w:color="auto"/>
            </w:tcBorders>
            <w:noWrap/>
            <w:vAlign w:val="center"/>
            <w:hideMark/>
          </w:tcPr>
          <w:p w14:paraId="60165D71"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550BADB0"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2010</w:t>
            </w:r>
          </w:p>
        </w:tc>
        <w:tc>
          <w:tcPr>
            <w:tcW w:w="992" w:type="dxa"/>
            <w:tcBorders>
              <w:top w:val="nil"/>
              <w:left w:val="nil"/>
              <w:bottom w:val="single" w:sz="4" w:space="0" w:color="auto"/>
              <w:right w:val="single" w:sz="4" w:space="0" w:color="auto"/>
            </w:tcBorders>
            <w:noWrap/>
            <w:vAlign w:val="center"/>
          </w:tcPr>
          <w:p w14:paraId="3C13198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43C6E25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3FE57048"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speciālais autotornis</w:t>
            </w:r>
          </w:p>
        </w:tc>
        <w:tc>
          <w:tcPr>
            <w:tcW w:w="1701" w:type="dxa"/>
            <w:tcBorders>
              <w:top w:val="nil"/>
              <w:left w:val="nil"/>
              <w:bottom w:val="single" w:sz="4" w:space="0" w:color="auto"/>
              <w:right w:val="single" w:sz="4" w:space="0" w:color="auto"/>
            </w:tcBorders>
            <w:noWrap/>
            <w:vAlign w:val="center"/>
            <w:hideMark/>
          </w:tcPr>
          <w:p w14:paraId="601143B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11606B60" w14:textId="058FF135" w:rsidR="00156336" w:rsidRPr="007E6D8B" w:rsidRDefault="002A7E1C"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w:t>
            </w:r>
          </w:p>
        </w:tc>
      </w:tr>
      <w:tr w:rsidR="00156336" w:rsidRPr="007E6D8B" w14:paraId="5F75C65B" w14:textId="77777777" w:rsidTr="00036601">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23A01B9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w:t>
            </w:r>
          </w:p>
        </w:tc>
        <w:tc>
          <w:tcPr>
            <w:tcW w:w="2268" w:type="dxa"/>
            <w:tcBorders>
              <w:top w:val="nil"/>
              <w:left w:val="nil"/>
              <w:bottom w:val="single" w:sz="4" w:space="0" w:color="auto"/>
              <w:right w:val="single" w:sz="4" w:space="0" w:color="auto"/>
            </w:tcBorders>
            <w:noWrap/>
            <w:vAlign w:val="center"/>
            <w:hideMark/>
          </w:tcPr>
          <w:p w14:paraId="504EEBCF"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7EB94561"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2013</w:t>
            </w:r>
          </w:p>
        </w:tc>
        <w:tc>
          <w:tcPr>
            <w:tcW w:w="992" w:type="dxa"/>
            <w:tcBorders>
              <w:top w:val="nil"/>
              <w:left w:val="nil"/>
              <w:bottom w:val="single" w:sz="4" w:space="0" w:color="auto"/>
              <w:right w:val="single" w:sz="4" w:space="0" w:color="auto"/>
            </w:tcBorders>
            <w:noWrap/>
            <w:vAlign w:val="center"/>
          </w:tcPr>
          <w:p w14:paraId="24A78AA2"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4A7E2E0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65B7F5A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kaste</w:t>
            </w:r>
          </w:p>
        </w:tc>
        <w:tc>
          <w:tcPr>
            <w:tcW w:w="1701" w:type="dxa"/>
            <w:tcBorders>
              <w:top w:val="nil"/>
              <w:left w:val="nil"/>
              <w:bottom w:val="single" w:sz="4" w:space="0" w:color="auto"/>
              <w:right w:val="single" w:sz="4" w:space="0" w:color="auto"/>
            </w:tcBorders>
            <w:noWrap/>
            <w:vAlign w:val="center"/>
            <w:hideMark/>
          </w:tcPr>
          <w:p w14:paraId="5D586D06"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245B5918" w14:textId="56182F04" w:rsidR="00156336" w:rsidRPr="007E6D8B" w:rsidRDefault="002A7E1C"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w:t>
            </w:r>
          </w:p>
        </w:tc>
      </w:tr>
      <w:tr w:rsidR="00156336" w:rsidRPr="007E6D8B" w14:paraId="10C5E5E6" w14:textId="77777777" w:rsidTr="00036601">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44478CB1"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3</w:t>
            </w:r>
          </w:p>
        </w:tc>
        <w:tc>
          <w:tcPr>
            <w:tcW w:w="2268" w:type="dxa"/>
            <w:tcBorders>
              <w:top w:val="nil"/>
              <w:left w:val="nil"/>
              <w:bottom w:val="single" w:sz="4" w:space="0" w:color="auto"/>
              <w:right w:val="single" w:sz="4" w:space="0" w:color="auto"/>
            </w:tcBorders>
            <w:noWrap/>
            <w:vAlign w:val="center"/>
            <w:hideMark/>
          </w:tcPr>
          <w:p w14:paraId="07ED30E8"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3179D626"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2014</w:t>
            </w:r>
          </w:p>
        </w:tc>
        <w:tc>
          <w:tcPr>
            <w:tcW w:w="992" w:type="dxa"/>
            <w:tcBorders>
              <w:top w:val="nil"/>
              <w:left w:val="nil"/>
              <w:bottom w:val="single" w:sz="4" w:space="0" w:color="auto"/>
              <w:right w:val="single" w:sz="4" w:space="0" w:color="auto"/>
            </w:tcBorders>
            <w:noWrap/>
            <w:vAlign w:val="center"/>
          </w:tcPr>
          <w:p w14:paraId="2A194D8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27C089E4"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2076B2B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speciālais autotornis</w:t>
            </w:r>
          </w:p>
        </w:tc>
        <w:tc>
          <w:tcPr>
            <w:tcW w:w="1701" w:type="dxa"/>
            <w:tcBorders>
              <w:top w:val="nil"/>
              <w:left w:val="nil"/>
              <w:bottom w:val="single" w:sz="4" w:space="0" w:color="auto"/>
              <w:right w:val="single" w:sz="4" w:space="0" w:color="auto"/>
            </w:tcBorders>
            <w:noWrap/>
            <w:vAlign w:val="center"/>
            <w:hideMark/>
          </w:tcPr>
          <w:p w14:paraId="04B3DE5F"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03669099" w14:textId="1D916ECD" w:rsidR="00156336" w:rsidRPr="007E6D8B" w:rsidRDefault="002A7E1C"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w:t>
            </w:r>
          </w:p>
        </w:tc>
      </w:tr>
      <w:tr w:rsidR="00156336" w:rsidRPr="007E6D8B" w14:paraId="04DCEE2B" w14:textId="77777777" w:rsidTr="00036601">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1311516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4</w:t>
            </w:r>
          </w:p>
        </w:tc>
        <w:tc>
          <w:tcPr>
            <w:tcW w:w="2268" w:type="dxa"/>
            <w:tcBorders>
              <w:top w:val="nil"/>
              <w:left w:val="nil"/>
              <w:bottom w:val="single" w:sz="4" w:space="0" w:color="auto"/>
              <w:right w:val="single" w:sz="4" w:space="0" w:color="auto"/>
            </w:tcBorders>
            <w:noWrap/>
            <w:vAlign w:val="center"/>
            <w:hideMark/>
          </w:tcPr>
          <w:p w14:paraId="1A6C42F2"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4650FAA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2018</w:t>
            </w:r>
          </w:p>
        </w:tc>
        <w:tc>
          <w:tcPr>
            <w:tcW w:w="992" w:type="dxa"/>
            <w:tcBorders>
              <w:top w:val="nil"/>
              <w:left w:val="nil"/>
              <w:bottom w:val="single" w:sz="4" w:space="0" w:color="auto"/>
              <w:right w:val="single" w:sz="4" w:space="0" w:color="auto"/>
            </w:tcBorders>
            <w:noWrap/>
            <w:vAlign w:val="center"/>
          </w:tcPr>
          <w:p w14:paraId="2BADCAF7"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455032D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30BAEBB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speciālais furgons,</w:t>
            </w:r>
          </w:p>
        </w:tc>
        <w:tc>
          <w:tcPr>
            <w:tcW w:w="1701" w:type="dxa"/>
            <w:tcBorders>
              <w:top w:val="nil"/>
              <w:left w:val="nil"/>
              <w:bottom w:val="single" w:sz="4" w:space="0" w:color="auto"/>
              <w:right w:val="single" w:sz="4" w:space="0" w:color="auto"/>
            </w:tcBorders>
            <w:noWrap/>
            <w:vAlign w:val="center"/>
            <w:hideMark/>
          </w:tcPr>
          <w:p w14:paraId="0DF0EF1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6F1146FB" w14:textId="46F2DB5B" w:rsidR="00156336" w:rsidRPr="007E6D8B" w:rsidRDefault="002A7E1C"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w:t>
            </w:r>
          </w:p>
        </w:tc>
      </w:tr>
      <w:tr w:rsidR="00156336" w:rsidRPr="007E6D8B" w14:paraId="56D41067" w14:textId="77777777" w:rsidTr="00036601">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2AA99926" w14:textId="77777777" w:rsidR="00156336" w:rsidRPr="007E6D8B" w:rsidRDefault="00156336" w:rsidP="00163846">
            <w:pPr>
              <w:spacing w:after="0"/>
              <w:jc w:val="center"/>
              <w:rPr>
                <w:rFonts w:ascii="Times New Roman" w:hAnsi="Times New Roman" w:cs="Times New Roman"/>
                <w:sz w:val="20"/>
                <w:lang w:eastAsia="lv-LV"/>
              </w:rPr>
            </w:pPr>
            <w:bookmarkStart w:id="33" w:name="_Hlk213684795"/>
            <w:r w:rsidRPr="007E6D8B">
              <w:rPr>
                <w:rFonts w:ascii="Times New Roman" w:hAnsi="Times New Roman" w:cs="Times New Roman"/>
                <w:sz w:val="20"/>
                <w:lang w:eastAsia="lv-LV"/>
              </w:rPr>
              <w:t>5</w:t>
            </w:r>
          </w:p>
        </w:tc>
        <w:tc>
          <w:tcPr>
            <w:tcW w:w="2268" w:type="dxa"/>
            <w:tcBorders>
              <w:top w:val="nil"/>
              <w:left w:val="nil"/>
              <w:bottom w:val="single" w:sz="4" w:space="0" w:color="auto"/>
              <w:right w:val="single" w:sz="4" w:space="0" w:color="auto"/>
            </w:tcBorders>
            <w:noWrap/>
            <w:vAlign w:val="center"/>
            <w:hideMark/>
          </w:tcPr>
          <w:p w14:paraId="4765231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0E01075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5883A5D1"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4D7D1D8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53E21B95"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kaste</w:t>
            </w:r>
          </w:p>
        </w:tc>
        <w:tc>
          <w:tcPr>
            <w:tcW w:w="1701" w:type="dxa"/>
            <w:tcBorders>
              <w:top w:val="nil"/>
              <w:left w:val="nil"/>
              <w:bottom w:val="single" w:sz="4" w:space="0" w:color="auto"/>
              <w:right w:val="single" w:sz="4" w:space="0" w:color="auto"/>
            </w:tcBorders>
            <w:noWrap/>
            <w:vAlign w:val="center"/>
            <w:hideMark/>
          </w:tcPr>
          <w:p w14:paraId="2448F9A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1E9F0D75" w14:textId="4C854A5E"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26.03.2029</w:t>
            </w:r>
            <w:r w:rsidR="000D3B70" w:rsidRPr="007E6D8B">
              <w:rPr>
                <w:rFonts w:ascii="Times New Roman" w:hAnsi="Times New Roman" w:cs="Times New Roman"/>
                <w:sz w:val="20"/>
                <w:lang w:eastAsia="lv-LV"/>
              </w:rPr>
              <w:t>*</w:t>
            </w:r>
          </w:p>
        </w:tc>
      </w:tr>
      <w:bookmarkEnd w:id="33"/>
      <w:tr w:rsidR="00156336" w:rsidRPr="007E6D8B" w14:paraId="5759513C" w14:textId="77777777" w:rsidTr="00036601">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20862386"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6</w:t>
            </w:r>
          </w:p>
        </w:tc>
        <w:tc>
          <w:tcPr>
            <w:tcW w:w="2268" w:type="dxa"/>
            <w:tcBorders>
              <w:top w:val="nil"/>
              <w:left w:val="nil"/>
              <w:bottom w:val="single" w:sz="4" w:space="0" w:color="auto"/>
              <w:right w:val="single" w:sz="4" w:space="0" w:color="auto"/>
            </w:tcBorders>
            <w:noWrap/>
            <w:vAlign w:val="center"/>
            <w:hideMark/>
          </w:tcPr>
          <w:p w14:paraId="550D98E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05B0C6B8"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69C435A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274BBD23"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1FA39D4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kaste</w:t>
            </w:r>
          </w:p>
        </w:tc>
        <w:tc>
          <w:tcPr>
            <w:tcW w:w="1701" w:type="dxa"/>
            <w:tcBorders>
              <w:top w:val="nil"/>
              <w:left w:val="nil"/>
              <w:bottom w:val="single" w:sz="4" w:space="0" w:color="auto"/>
              <w:right w:val="single" w:sz="4" w:space="0" w:color="auto"/>
            </w:tcBorders>
            <w:noWrap/>
            <w:vAlign w:val="center"/>
            <w:hideMark/>
          </w:tcPr>
          <w:p w14:paraId="62D5F4D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451F2849" w14:textId="11E9B98B"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16.04.2029</w:t>
            </w:r>
            <w:r w:rsidR="000D3B70" w:rsidRPr="007E6D8B">
              <w:rPr>
                <w:rFonts w:ascii="Times New Roman" w:hAnsi="Times New Roman" w:cs="Times New Roman"/>
                <w:sz w:val="20"/>
                <w:lang w:eastAsia="lv-LV"/>
              </w:rPr>
              <w:t>*</w:t>
            </w:r>
          </w:p>
        </w:tc>
      </w:tr>
      <w:tr w:rsidR="00156336" w:rsidRPr="007E6D8B" w14:paraId="6B42043F" w14:textId="77777777" w:rsidTr="00036601">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188E470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lastRenderedPageBreak/>
              <w:t>7</w:t>
            </w:r>
          </w:p>
        </w:tc>
        <w:tc>
          <w:tcPr>
            <w:tcW w:w="2268" w:type="dxa"/>
            <w:tcBorders>
              <w:top w:val="nil"/>
              <w:left w:val="nil"/>
              <w:bottom w:val="single" w:sz="4" w:space="0" w:color="auto"/>
              <w:right w:val="single" w:sz="4" w:space="0" w:color="auto"/>
            </w:tcBorders>
            <w:noWrap/>
            <w:vAlign w:val="center"/>
            <w:hideMark/>
          </w:tcPr>
          <w:p w14:paraId="2547EEC0"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539F045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1676F146"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6C12D894"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2A0B90EA"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kaste</w:t>
            </w:r>
          </w:p>
        </w:tc>
        <w:tc>
          <w:tcPr>
            <w:tcW w:w="1701" w:type="dxa"/>
            <w:tcBorders>
              <w:top w:val="nil"/>
              <w:left w:val="nil"/>
              <w:bottom w:val="single" w:sz="4" w:space="0" w:color="auto"/>
              <w:right w:val="single" w:sz="4" w:space="0" w:color="auto"/>
            </w:tcBorders>
            <w:noWrap/>
            <w:vAlign w:val="center"/>
            <w:hideMark/>
          </w:tcPr>
          <w:p w14:paraId="18C33142"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13457910" w14:textId="5452CB6C"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19.04.2029</w:t>
            </w:r>
            <w:r w:rsidR="000D3B70" w:rsidRPr="007E6D8B">
              <w:rPr>
                <w:rFonts w:ascii="Times New Roman" w:hAnsi="Times New Roman" w:cs="Times New Roman"/>
                <w:sz w:val="20"/>
                <w:lang w:eastAsia="lv-LV"/>
              </w:rPr>
              <w:t>*</w:t>
            </w:r>
          </w:p>
        </w:tc>
      </w:tr>
      <w:tr w:rsidR="00156336" w:rsidRPr="007E6D8B" w14:paraId="4F7C371A" w14:textId="77777777" w:rsidTr="00036601">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5EA9CFE2"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8</w:t>
            </w:r>
          </w:p>
        </w:tc>
        <w:tc>
          <w:tcPr>
            <w:tcW w:w="2268" w:type="dxa"/>
            <w:tcBorders>
              <w:top w:val="nil"/>
              <w:left w:val="nil"/>
              <w:bottom w:val="single" w:sz="4" w:space="0" w:color="auto"/>
              <w:right w:val="single" w:sz="4" w:space="0" w:color="auto"/>
            </w:tcBorders>
            <w:noWrap/>
            <w:vAlign w:val="center"/>
            <w:hideMark/>
          </w:tcPr>
          <w:p w14:paraId="3398F9A1"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0EAD57E1"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2B1103A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46C6820D"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4877F8C6"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kaste</w:t>
            </w:r>
          </w:p>
        </w:tc>
        <w:tc>
          <w:tcPr>
            <w:tcW w:w="1701" w:type="dxa"/>
            <w:tcBorders>
              <w:top w:val="nil"/>
              <w:left w:val="nil"/>
              <w:bottom w:val="single" w:sz="4" w:space="0" w:color="auto"/>
              <w:right w:val="single" w:sz="4" w:space="0" w:color="auto"/>
            </w:tcBorders>
            <w:noWrap/>
            <w:vAlign w:val="center"/>
            <w:hideMark/>
          </w:tcPr>
          <w:p w14:paraId="3D8FABC8"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4BBDE80E" w14:textId="4B22B35E"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27.06.2029</w:t>
            </w:r>
            <w:r w:rsidR="000D3B70" w:rsidRPr="007E6D8B">
              <w:rPr>
                <w:rFonts w:ascii="Times New Roman" w:hAnsi="Times New Roman" w:cs="Times New Roman"/>
                <w:sz w:val="20"/>
                <w:lang w:eastAsia="lv-LV"/>
              </w:rPr>
              <w:t>*</w:t>
            </w:r>
          </w:p>
        </w:tc>
      </w:tr>
      <w:tr w:rsidR="00156336" w:rsidRPr="007E6D8B" w14:paraId="1E544534" w14:textId="77777777" w:rsidTr="00036601">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6B5ACE5D"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9</w:t>
            </w:r>
          </w:p>
        </w:tc>
        <w:tc>
          <w:tcPr>
            <w:tcW w:w="2268" w:type="dxa"/>
            <w:tcBorders>
              <w:top w:val="nil"/>
              <w:left w:val="nil"/>
              <w:bottom w:val="single" w:sz="4" w:space="0" w:color="auto"/>
              <w:right w:val="single" w:sz="4" w:space="0" w:color="auto"/>
            </w:tcBorders>
            <w:noWrap/>
            <w:vAlign w:val="center"/>
            <w:hideMark/>
          </w:tcPr>
          <w:p w14:paraId="15ABB18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MERCEDES-BENZ SPRINTER</w:t>
            </w:r>
          </w:p>
        </w:tc>
        <w:tc>
          <w:tcPr>
            <w:tcW w:w="709" w:type="dxa"/>
            <w:tcBorders>
              <w:top w:val="nil"/>
              <w:left w:val="nil"/>
              <w:bottom w:val="single" w:sz="4" w:space="0" w:color="auto"/>
              <w:right w:val="single" w:sz="4" w:space="0" w:color="auto"/>
            </w:tcBorders>
            <w:noWrap/>
            <w:vAlign w:val="center"/>
            <w:hideMark/>
          </w:tcPr>
          <w:p w14:paraId="76C6900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3A909D1C"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58E80E1E"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597271A9"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Kravas kaste</w:t>
            </w:r>
          </w:p>
        </w:tc>
        <w:tc>
          <w:tcPr>
            <w:tcW w:w="1701" w:type="dxa"/>
            <w:tcBorders>
              <w:top w:val="nil"/>
              <w:left w:val="nil"/>
              <w:bottom w:val="single" w:sz="4" w:space="0" w:color="auto"/>
              <w:right w:val="single" w:sz="4" w:space="0" w:color="auto"/>
            </w:tcBorders>
            <w:noWrap/>
            <w:vAlign w:val="center"/>
            <w:hideMark/>
          </w:tcPr>
          <w:p w14:paraId="167F354B" w14:textId="77777777"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1</w:t>
            </w:r>
          </w:p>
        </w:tc>
        <w:tc>
          <w:tcPr>
            <w:tcW w:w="1134" w:type="dxa"/>
            <w:tcBorders>
              <w:top w:val="nil"/>
              <w:left w:val="nil"/>
              <w:bottom w:val="single" w:sz="4" w:space="0" w:color="auto"/>
              <w:right w:val="single" w:sz="4" w:space="0" w:color="auto"/>
            </w:tcBorders>
            <w:vAlign w:val="center"/>
          </w:tcPr>
          <w:p w14:paraId="292C2A02" w14:textId="3A025118" w:rsidR="00156336" w:rsidRPr="007E6D8B" w:rsidRDefault="00156336" w:rsidP="00163846">
            <w:pPr>
              <w:spacing w:after="0"/>
              <w:jc w:val="center"/>
              <w:rPr>
                <w:rFonts w:ascii="Times New Roman" w:hAnsi="Times New Roman" w:cs="Times New Roman"/>
                <w:sz w:val="20"/>
                <w:lang w:eastAsia="lv-LV"/>
              </w:rPr>
            </w:pPr>
            <w:r w:rsidRPr="007E6D8B">
              <w:rPr>
                <w:rFonts w:ascii="Times New Roman" w:hAnsi="Times New Roman" w:cs="Times New Roman"/>
                <w:sz w:val="20"/>
                <w:lang w:eastAsia="lv-LV"/>
              </w:rPr>
              <w:t>27.06.2029</w:t>
            </w:r>
            <w:r w:rsidR="000D3B70" w:rsidRPr="007E6D8B">
              <w:rPr>
                <w:rFonts w:ascii="Times New Roman" w:hAnsi="Times New Roman" w:cs="Times New Roman"/>
                <w:sz w:val="20"/>
                <w:lang w:eastAsia="lv-LV"/>
              </w:rPr>
              <w:t>*</w:t>
            </w:r>
          </w:p>
        </w:tc>
      </w:tr>
      <w:tr w:rsidR="00156336" w:rsidRPr="007E6D8B" w14:paraId="554DE367" w14:textId="77777777" w:rsidTr="00036601">
        <w:trPr>
          <w:trHeight w:val="264"/>
          <w:jc w:val="center"/>
        </w:trPr>
        <w:tc>
          <w:tcPr>
            <w:tcW w:w="2829" w:type="dxa"/>
            <w:gridSpan w:val="2"/>
            <w:tcBorders>
              <w:top w:val="single" w:sz="4" w:space="0" w:color="auto"/>
              <w:left w:val="single" w:sz="4" w:space="0" w:color="auto"/>
              <w:bottom w:val="single" w:sz="4" w:space="0" w:color="auto"/>
              <w:right w:val="single" w:sz="4" w:space="0" w:color="auto"/>
            </w:tcBorders>
          </w:tcPr>
          <w:p w14:paraId="21EF9164" w14:textId="77777777" w:rsidR="00156336" w:rsidRPr="007E6D8B" w:rsidRDefault="00156336" w:rsidP="00163846">
            <w:pPr>
              <w:spacing w:after="0"/>
              <w:jc w:val="right"/>
              <w:rPr>
                <w:rFonts w:ascii="Times New Roman" w:hAnsi="Times New Roman" w:cs="Times New Roman"/>
                <w:b/>
                <w:bCs/>
                <w:sz w:val="20"/>
                <w:lang w:eastAsia="lv-LV"/>
              </w:rPr>
            </w:pPr>
          </w:p>
        </w:tc>
        <w:tc>
          <w:tcPr>
            <w:tcW w:w="4679" w:type="dxa"/>
            <w:gridSpan w:val="4"/>
            <w:tcBorders>
              <w:top w:val="single" w:sz="4" w:space="0" w:color="auto"/>
              <w:left w:val="single" w:sz="4" w:space="0" w:color="auto"/>
              <w:bottom w:val="single" w:sz="4" w:space="0" w:color="auto"/>
              <w:right w:val="single" w:sz="4" w:space="0" w:color="auto"/>
            </w:tcBorders>
            <w:noWrap/>
            <w:vAlign w:val="center"/>
            <w:hideMark/>
          </w:tcPr>
          <w:p w14:paraId="7EA97753" w14:textId="77777777" w:rsidR="00156336" w:rsidRPr="007E6D8B" w:rsidRDefault="00156336" w:rsidP="00163846">
            <w:pPr>
              <w:spacing w:after="0"/>
              <w:jc w:val="right"/>
              <w:rPr>
                <w:rFonts w:ascii="Times New Roman" w:hAnsi="Times New Roman" w:cs="Times New Roman"/>
                <w:b/>
                <w:bCs/>
                <w:sz w:val="20"/>
                <w:lang w:eastAsia="lv-LV"/>
              </w:rPr>
            </w:pPr>
            <w:r w:rsidRPr="007E6D8B">
              <w:rPr>
                <w:rFonts w:ascii="Times New Roman" w:hAnsi="Times New Roman" w:cs="Times New Roman"/>
                <w:b/>
                <w:bCs/>
                <w:sz w:val="20"/>
                <w:lang w:eastAsia="lv-LV"/>
              </w:rPr>
              <w:t>Transportlīdzekļu vienības kopā:</w:t>
            </w:r>
          </w:p>
        </w:tc>
        <w:tc>
          <w:tcPr>
            <w:tcW w:w="1701" w:type="dxa"/>
            <w:tcBorders>
              <w:top w:val="nil"/>
              <w:left w:val="nil"/>
              <w:bottom w:val="single" w:sz="4" w:space="0" w:color="auto"/>
              <w:right w:val="single" w:sz="4" w:space="0" w:color="auto"/>
            </w:tcBorders>
            <w:noWrap/>
            <w:vAlign w:val="center"/>
            <w:hideMark/>
          </w:tcPr>
          <w:p w14:paraId="4653AEBA" w14:textId="77777777" w:rsidR="00156336" w:rsidRPr="007E6D8B" w:rsidRDefault="00156336" w:rsidP="00163846">
            <w:pPr>
              <w:spacing w:after="0"/>
              <w:jc w:val="center"/>
              <w:rPr>
                <w:rFonts w:ascii="Times New Roman" w:hAnsi="Times New Roman" w:cs="Times New Roman"/>
                <w:b/>
                <w:bCs/>
                <w:sz w:val="20"/>
                <w:lang w:eastAsia="lv-LV"/>
              </w:rPr>
            </w:pPr>
            <w:r w:rsidRPr="007E6D8B">
              <w:rPr>
                <w:rFonts w:ascii="Times New Roman" w:hAnsi="Times New Roman" w:cs="Times New Roman"/>
                <w:b/>
                <w:bCs/>
                <w:sz w:val="20"/>
                <w:lang w:eastAsia="lv-LV"/>
              </w:rPr>
              <w:t>9</w:t>
            </w:r>
          </w:p>
        </w:tc>
        <w:tc>
          <w:tcPr>
            <w:tcW w:w="1134" w:type="dxa"/>
            <w:tcBorders>
              <w:top w:val="nil"/>
              <w:left w:val="nil"/>
              <w:bottom w:val="single" w:sz="4" w:space="0" w:color="auto"/>
              <w:right w:val="single" w:sz="4" w:space="0" w:color="auto"/>
            </w:tcBorders>
            <w:vAlign w:val="bottom"/>
          </w:tcPr>
          <w:p w14:paraId="1362EDEA" w14:textId="77777777" w:rsidR="00156336" w:rsidRPr="007E6D8B" w:rsidRDefault="00156336" w:rsidP="00163846">
            <w:pPr>
              <w:spacing w:after="0"/>
              <w:jc w:val="center"/>
              <w:rPr>
                <w:rFonts w:ascii="Times New Roman" w:hAnsi="Times New Roman" w:cs="Times New Roman"/>
                <w:b/>
                <w:bCs/>
                <w:sz w:val="20"/>
                <w:lang w:eastAsia="lv-LV"/>
              </w:rPr>
            </w:pPr>
          </w:p>
        </w:tc>
      </w:tr>
    </w:tbl>
    <w:p w14:paraId="4F449F0E" w14:textId="77777777" w:rsidR="000D3B70" w:rsidRPr="007E6D8B" w:rsidRDefault="000D3B70" w:rsidP="000D3B70">
      <w:pPr>
        <w:spacing w:after="0" w:line="240" w:lineRule="auto"/>
        <w:rPr>
          <w:rFonts w:ascii="Times New Roman" w:eastAsia="Times New Roman" w:hAnsi="Times New Roman" w:cs="Times New Roman"/>
          <w:kern w:val="0"/>
          <w:szCs w:val="20"/>
          <w14:ligatures w14:val="none"/>
        </w:rPr>
      </w:pPr>
    </w:p>
    <w:p w14:paraId="26D93FFD" w14:textId="0ABE520B" w:rsidR="00087FEA" w:rsidRPr="007E6D8B" w:rsidRDefault="00AC4397" w:rsidP="00251B0D">
      <w:pPr>
        <w:spacing w:after="0" w:line="240" w:lineRule="auto"/>
        <w:jc w:val="both"/>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szCs w:val="20"/>
          <w14:ligatures w14:val="none"/>
        </w:rPr>
        <w:t xml:space="preserve">* Līdz </w:t>
      </w:r>
      <w:r w:rsidR="00566B99" w:rsidRPr="007E6D8B">
        <w:rPr>
          <w:rFonts w:ascii="Times New Roman" w:eastAsia="Times New Roman" w:hAnsi="Times New Roman" w:cs="Times New Roman"/>
          <w:kern w:val="0"/>
          <w:szCs w:val="20"/>
          <w14:ligatures w14:val="none"/>
        </w:rPr>
        <w:t xml:space="preserve">norādītajam termiņam Pasūtītājs ir tiesīgs pasūtīt attiecīgo transportlīdzekļu </w:t>
      </w:r>
      <w:r w:rsidRPr="007E6D8B">
        <w:rPr>
          <w:rFonts w:ascii="Times New Roman" w:eastAsia="Times New Roman" w:hAnsi="Times New Roman" w:cs="Times New Roman"/>
          <w:kern w:val="0"/>
          <w:szCs w:val="20"/>
          <w14:ligatures w14:val="none"/>
        </w:rPr>
        <w:t>ārpusgarantijas remontus un pēc</w:t>
      </w:r>
      <w:r w:rsidR="00566B99" w:rsidRPr="007E6D8B">
        <w:rPr>
          <w:rFonts w:ascii="Times New Roman" w:eastAsia="Times New Roman" w:hAnsi="Times New Roman" w:cs="Times New Roman"/>
          <w:kern w:val="0"/>
          <w:szCs w:val="20"/>
          <w14:ligatures w14:val="none"/>
        </w:rPr>
        <w:t xml:space="preserve"> minēta termiņa Pasūtītājs ir tiesīgs pasūtīt</w:t>
      </w:r>
      <w:r w:rsidRPr="007E6D8B">
        <w:rPr>
          <w:rFonts w:ascii="Times New Roman" w:eastAsia="Times New Roman" w:hAnsi="Times New Roman" w:cs="Times New Roman"/>
          <w:kern w:val="0"/>
          <w:szCs w:val="20"/>
          <w14:ligatures w14:val="none"/>
        </w:rPr>
        <w:t xml:space="preserve"> </w:t>
      </w:r>
      <w:r w:rsidR="00566B99" w:rsidRPr="007E6D8B">
        <w:rPr>
          <w:rFonts w:ascii="Times New Roman" w:eastAsia="Times New Roman" w:hAnsi="Times New Roman" w:cs="Times New Roman"/>
          <w:kern w:val="0"/>
          <w:szCs w:val="20"/>
          <w14:ligatures w14:val="none"/>
        </w:rPr>
        <w:t>attiecīgo transportlīdzekļu gan ārpusgarantijas remontus gan apkopes.</w:t>
      </w:r>
    </w:p>
    <w:p w14:paraId="41A3E18D" w14:textId="77777777" w:rsidR="00251B0D" w:rsidRPr="007E6D8B" w:rsidRDefault="00251B0D">
      <w:pPr>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br w:type="page"/>
      </w:r>
    </w:p>
    <w:p w14:paraId="4DB6D9B6" w14:textId="4376DA5C" w:rsidR="009509FA" w:rsidRPr="007E6D8B" w:rsidRDefault="00C553E9" w:rsidP="009509FA">
      <w:pPr>
        <w:spacing w:after="0" w:line="240" w:lineRule="auto"/>
        <w:jc w:val="right"/>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lastRenderedPageBreak/>
        <w:t>2</w:t>
      </w:r>
      <w:r w:rsidR="009509FA" w:rsidRPr="007E6D8B">
        <w:rPr>
          <w:rFonts w:ascii="Times New Roman" w:eastAsia="Times New Roman" w:hAnsi="Times New Roman" w:cs="Times New Roman"/>
          <w:b/>
          <w:bCs/>
          <w:kern w:val="0"/>
          <w14:ligatures w14:val="none"/>
        </w:rPr>
        <w:t>. pielikums</w:t>
      </w:r>
    </w:p>
    <w:p w14:paraId="4D4344C7" w14:textId="77777777" w:rsidR="009509FA" w:rsidRPr="007E6D8B" w:rsidRDefault="009509FA" w:rsidP="009509FA">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procedūras nolikumam</w:t>
      </w:r>
    </w:p>
    <w:p w14:paraId="47E5FFCF" w14:textId="77777777" w:rsidR="00A2005A" w:rsidRPr="007E6D8B" w:rsidRDefault="00A2005A" w:rsidP="00A2005A">
      <w:pPr>
        <w:spacing w:after="0" w:line="240" w:lineRule="auto"/>
        <w:jc w:val="right"/>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14:ligatures w14:val="none"/>
        </w:rPr>
        <w:t>“Mercedes-Benz markas transportlīdzekļu tehniskā apkope un remonts”</w:t>
      </w:r>
    </w:p>
    <w:p w14:paraId="5D9384BC" w14:textId="118178F9" w:rsidR="00A2005A" w:rsidRPr="007E6D8B" w:rsidRDefault="00A2005A" w:rsidP="00A2005A">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identifikācijas Nr. RS/2026/</w:t>
      </w:r>
      <w:r w:rsidR="00A20283">
        <w:rPr>
          <w:rFonts w:ascii="Times New Roman" w:eastAsia="Times New Roman" w:hAnsi="Times New Roman" w:cs="Times New Roman"/>
          <w:kern w:val="0"/>
          <w14:ligatures w14:val="none"/>
        </w:rPr>
        <w:t>4</w:t>
      </w:r>
    </w:p>
    <w:p w14:paraId="005B40B4" w14:textId="77777777" w:rsidR="009509FA" w:rsidRPr="007E6D8B" w:rsidRDefault="009509FA" w:rsidP="009509FA">
      <w:pPr>
        <w:spacing w:before="120" w:after="120" w:line="240" w:lineRule="auto"/>
        <w:jc w:val="center"/>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PIETEIKUMA FORMA</w:t>
      </w:r>
    </w:p>
    <w:p w14:paraId="47CDEAEB" w14:textId="77777777" w:rsidR="009509FA" w:rsidRPr="007E6D8B" w:rsidRDefault="009509FA" w:rsidP="009509FA">
      <w:pPr>
        <w:keepNext/>
        <w:spacing w:after="0" w:line="240" w:lineRule="auto"/>
        <w:jc w:val="center"/>
        <w:outlineLvl w:val="2"/>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Pieteikums</w:t>
      </w:r>
    </w:p>
    <w:p w14:paraId="41BA15AF" w14:textId="181B080C" w:rsidR="009509FA" w:rsidRPr="007E6D8B" w:rsidRDefault="009509FA" w:rsidP="009509FA">
      <w:pPr>
        <w:keepNext/>
        <w:spacing w:after="0" w:line="240" w:lineRule="auto"/>
        <w:jc w:val="center"/>
        <w:outlineLvl w:val="2"/>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kern w:val="0"/>
          <w14:ligatures w14:val="none"/>
        </w:rPr>
        <w:t xml:space="preserve">Iepirkuma procedūrā  </w:t>
      </w:r>
      <w:r w:rsidRPr="007E6D8B">
        <w:rPr>
          <w:rFonts w:ascii="Times New Roman" w:eastAsia="Times New Roman" w:hAnsi="Times New Roman" w:cs="Times New Roman"/>
          <w:b/>
          <w:bCs/>
          <w:kern w:val="0"/>
          <w14:ligatures w14:val="none"/>
        </w:rPr>
        <w:t>“</w:t>
      </w:r>
      <w:r w:rsidR="00A2005A" w:rsidRPr="007E6D8B">
        <w:rPr>
          <w:rFonts w:ascii="Times New Roman" w:eastAsia="Times New Roman" w:hAnsi="Times New Roman" w:cs="Times New Roman"/>
          <w:b/>
          <w:bCs/>
          <w:kern w:val="0"/>
          <w14:ligatures w14:val="none"/>
        </w:rPr>
        <w:t>Mercedes-Benz markas transportlīdzekļu tehniskā apkope un remonts</w:t>
      </w:r>
      <w:r w:rsidRPr="007E6D8B">
        <w:rPr>
          <w:rFonts w:ascii="Times New Roman" w:eastAsia="Times New Roman" w:hAnsi="Times New Roman" w:cs="Times New Roman"/>
          <w:b/>
          <w:bCs/>
          <w:kern w:val="0"/>
          <w14:ligatures w14:val="none"/>
        </w:rPr>
        <w:t>”</w:t>
      </w:r>
    </w:p>
    <w:p w14:paraId="1ADEBA69" w14:textId="416E90C2" w:rsidR="009509FA" w:rsidRPr="007E6D8B" w:rsidRDefault="009509FA" w:rsidP="009509FA">
      <w:pPr>
        <w:spacing w:after="0" w:line="240" w:lineRule="auto"/>
        <w:jc w:val="center"/>
        <w:outlineLvl w:val="0"/>
        <w:rPr>
          <w:rFonts w:ascii="Times New Roman" w:eastAsia="Times New Roman" w:hAnsi="Times New Roman" w:cs="Times New Roman"/>
          <w:i/>
          <w:kern w:val="0"/>
          <w14:ligatures w14:val="none"/>
        </w:rPr>
      </w:pPr>
      <w:r w:rsidRPr="007E6D8B">
        <w:rPr>
          <w:rFonts w:ascii="Times New Roman" w:eastAsia="Times New Roman" w:hAnsi="Times New Roman" w:cs="Times New Roman"/>
          <w:kern w:val="0"/>
          <w14:ligatures w14:val="none"/>
        </w:rPr>
        <w:t>identifikācijas Nr. RS/202</w:t>
      </w:r>
      <w:r w:rsidR="00A2005A" w:rsidRPr="007E6D8B">
        <w:rPr>
          <w:rFonts w:ascii="Times New Roman" w:eastAsia="Times New Roman" w:hAnsi="Times New Roman" w:cs="Times New Roman"/>
          <w:kern w:val="0"/>
          <w14:ligatures w14:val="none"/>
        </w:rPr>
        <w:t>6</w:t>
      </w:r>
      <w:r w:rsidRPr="007E6D8B">
        <w:rPr>
          <w:rFonts w:ascii="Times New Roman" w:eastAsia="Times New Roman" w:hAnsi="Times New Roman" w:cs="Times New Roman"/>
          <w:kern w:val="0"/>
          <w14:ligatures w14:val="none"/>
        </w:rPr>
        <w:t>/</w:t>
      </w:r>
      <w:r w:rsidR="00A20283">
        <w:rPr>
          <w:rFonts w:ascii="Times New Roman" w:eastAsia="Times New Roman" w:hAnsi="Times New Roman" w:cs="Times New Roman"/>
          <w:kern w:val="0"/>
          <w14:ligatures w14:val="none"/>
        </w:rPr>
        <w:t>4</w:t>
      </w:r>
    </w:p>
    <w:p w14:paraId="6DA20DD5" w14:textId="77777777" w:rsidR="009509FA" w:rsidRPr="007E6D8B" w:rsidRDefault="009509FA" w:rsidP="009509FA">
      <w:pPr>
        <w:numPr>
          <w:ilvl w:val="0"/>
          <w:numId w:val="16"/>
        </w:num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IESNIEDZA</w:t>
      </w:r>
    </w:p>
    <w:tbl>
      <w:tblPr>
        <w:tblW w:w="8531"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2"/>
        <w:gridCol w:w="4599"/>
      </w:tblGrid>
      <w:tr w:rsidR="009509FA" w:rsidRPr="007E6D8B" w14:paraId="6F426CB3" w14:textId="77777777" w:rsidTr="00374D86">
        <w:trPr>
          <w:cantSplit/>
        </w:trPr>
        <w:tc>
          <w:tcPr>
            <w:tcW w:w="3932" w:type="dxa"/>
            <w:shd w:val="pct15" w:color="000000" w:fill="FFFFFF"/>
          </w:tcPr>
          <w:p w14:paraId="7CF98D5A"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Uzņēmuma pilns nosaukums</w:t>
            </w:r>
          </w:p>
        </w:tc>
        <w:tc>
          <w:tcPr>
            <w:tcW w:w="4599" w:type="dxa"/>
            <w:shd w:val="clear" w:color="auto" w:fill="auto"/>
          </w:tcPr>
          <w:p w14:paraId="0CB0A1F8"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p>
        </w:tc>
      </w:tr>
      <w:tr w:rsidR="009509FA" w:rsidRPr="007E6D8B" w14:paraId="75B4E185" w14:textId="77777777" w:rsidTr="00374D86">
        <w:trPr>
          <w:cantSplit/>
          <w:trHeight w:val="242"/>
        </w:trPr>
        <w:tc>
          <w:tcPr>
            <w:tcW w:w="3932" w:type="dxa"/>
            <w:shd w:val="clear" w:color="auto" w:fill="D9D9D9"/>
          </w:tcPr>
          <w:p w14:paraId="6251056A"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Uzņēmuma reģistrācijas numurs un datums</w:t>
            </w:r>
          </w:p>
        </w:tc>
        <w:tc>
          <w:tcPr>
            <w:tcW w:w="4599" w:type="dxa"/>
          </w:tcPr>
          <w:p w14:paraId="59498D0C"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p>
        </w:tc>
      </w:tr>
      <w:tr w:rsidR="009509FA" w:rsidRPr="007E6D8B" w14:paraId="325F05C1" w14:textId="77777777" w:rsidTr="00374D86">
        <w:trPr>
          <w:cantSplit/>
          <w:trHeight w:val="130"/>
        </w:trPr>
        <w:tc>
          <w:tcPr>
            <w:tcW w:w="3932" w:type="dxa"/>
            <w:shd w:val="clear" w:color="auto" w:fill="D9D9D9"/>
          </w:tcPr>
          <w:p w14:paraId="373C9531"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Juridiskā adrese</w:t>
            </w:r>
          </w:p>
        </w:tc>
        <w:tc>
          <w:tcPr>
            <w:tcW w:w="4599" w:type="dxa"/>
          </w:tcPr>
          <w:p w14:paraId="2A34459B"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p>
        </w:tc>
      </w:tr>
      <w:tr w:rsidR="009509FA" w:rsidRPr="007E6D8B" w14:paraId="27796063" w14:textId="77777777" w:rsidTr="00374D86">
        <w:trPr>
          <w:cantSplit/>
          <w:trHeight w:val="130"/>
        </w:trPr>
        <w:tc>
          <w:tcPr>
            <w:tcW w:w="3932" w:type="dxa"/>
            <w:shd w:val="clear" w:color="auto" w:fill="D9D9D9"/>
          </w:tcPr>
          <w:p w14:paraId="026C8AAB"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Faktiskā adrese</w:t>
            </w:r>
          </w:p>
        </w:tc>
        <w:tc>
          <w:tcPr>
            <w:tcW w:w="4599" w:type="dxa"/>
          </w:tcPr>
          <w:p w14:paraId="19107586"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p>
        </w:tc>
      </w:tr>
      <w:tr w:rsidR="009509FA" w:rsidRPr="007E6D8B" w14:paraId="458504D3" w14:textId="77777777" w:rsidTr="00374D86">
        <w:trPr>
          <w:cantSplit/>
          <w:trHeight w:val="130"/>
        </w:trPr>
        <w:tc>
          <w:tcPr>
            <w:tcW w:w="3932" w:type="dxa"/>
            <w:shd w:val="clear" w:color="auto" w:fill="D9D9D9"/>
          </w:tcPr>
          <w:p w14:paraId="7673841D"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Bankas rekvizīti</w:t>
            </w:r>
          </w:p>
        </w:tc>
        <w:tc>
          <w:tcPr>
            <w:tcW w:w="4599" w:type="dxa"/>
          </w:tcPr>
          <w:p w14:paraId="48A037AF"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p>
        </w:tc>
      </w:tr>
    </w:tbl>
    <w:p w14:paraId="1B16DABC" w14:textId="77777777" w:rsidR="009509FA" w:rsidRPr="007E6D8B" w:rsidRDefault="009509FA" w:rsidP="009509FA">
      <w:pPr>
        <w:numPr>
          <w:ilvl w:val="0"/>
          <w:numId w:val="16"/>
        </w:num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KONTAKTPERSONA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571"/>
      </w:tblGrid>
      <w:tr w:rsidR="009509FA" w:rsidRPr="007E6D8B" w14:paraId="0C960A02" w14:textId="77777777" w:rsidTr="00A42823">
        <w:trPr>
          <w:cantSplit/>
        </w:trPr>
        <w:tc>
          <w:tcPr>
            <w:tcW w:w="3960" w:type="dxa"/>
            <w:tcBorders>
              <w:right w:val="single" w:sz="4" w:space="0" w:color="auto"/>
            </w:tcBorders>
            <w:shd w:val="pct15" w:color="000000" w:fill="FFFFFF"/>
          </w:tcPr>
          <w:p w14:paraId="56D22E18"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Vārds, uzvārds</w:t>
            </w:r>
          </w:p>
        </w:tc>
        <w:tc>
          <w:tcPr>
            <w:tcW w:w="4571" w:type="dxa"/>
            <w:tcBorders>
              <w:left w:val="single" w:sz="4" w:space="0" w:color="auto"/>
            </w:tcBorders>
          </w:tcPr>
          <w:p w14:paraId="583F39B7"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p>
        </w:tc>
      </w:tr>
      <w:tr w:rsidR="009509FA" w:rsidRPr="007E6D8B" w14:paraId="44769C05" w14:textId="77777777" w:rsidTr="00A42823">
        <w:trPr>
          <w:cantSplit/>
          <w:trHeight w:val="130"/>
        </w:trPr>
        <w:tc>
          <w:tcPr>
            <w:tcW w:w="3960" w:type="dxa"/>
            <w:tcBorders>
              <w:right w:val="single" w:sz="4" w:space="0" w:color="auto"/>
            </w:tcBorders>
            <w:shd w:val="pct15" w:color="000000" w:fill="FFFFFF"/>
          </w:tcPr>
          <w:p w14:paraId="730AB11C"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Tālruņa numurs</w:t>
            </w:r>
          </w:p>
        </w:tc>
        <w:tc>
          <w:tcPr>
            <w:tcW w:w="4571" w:type="dxa"/>
            <w:tcBorders>
              <w:left w:val="single" w:sz="4" w:space="0" w:color="auto"/>
            </w:tcBorders>
          </w:tcPr>
          <w:p w14:paraId="7C397CD3"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p>
        </w:tc>
      </w:tr>
      <w:tr w:rsidR="009509FA" w:rsidRPr="007E6D8B" w14:paraId="59BB0B9F" w14:textId="77777777" w:rsidTr="00A42823">
        <w:trPr>
          <w:cantSplit/>
          <w:trHeight w:val="130"/>
        </w:trPr>
        <w:tc>
          <w:tcPr>
            <w:tcW w:w="3960" w:type="dxa"/>
            <w:tcBorders>
              <w:right w:val="single" w:sz="4" w:space="0" w:color="auto"/>
            </w:tcBorders>
            <w:shd w:val="pct15" w:color="000000" w:fill="FFFFFF"/>
          </w:tcPr>
          <w:p w14:paraId="154C3EEA"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E-pasta adrese</w:t>
            </w:r>
          </w:p>
        </w:tc>
        <w:tc>
          <w:tcPr>
            <w:tcW w:w="4571" w:type="dxa"/>
            <w:tcBorders>
              <w:left w:val="single" w:sz="4" w:space="0" w:color="auto"/>
            </w:tcBorders>
          </w:tcPr>
          <w:p w14:paraId="29165B58"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p>
        </w:tc>
      </w:tr>
    </w:tbl>
    <w:p w14:paraId="77B9A5A1" w14:textId="77777777" w:rsidR="009509FA" w:rsidRPr="007E6D8B" w:rsidRDefault="009509FA" w:rsidP="009509FA">
      <w:pPr>
        <w:numPr>
          <w:ilvl w:val="0"/>
          <w:numId w:val="16"/>
        </w:numPr>
        <w:spacing w:after="0" w:line="240" w:lineRule="auto"/>
        <w:ind w:left="357" w:hanging="357"/>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PIETEIKUMS</w:t>
      </w:r>
    </w:p>
    <w:p w14:paraId="28140DA5" w14:textId="77777777" w:rsidR="009509FA" w:rsidRPr="007E6D8B" w:rsidRDefault="009509FA" w:rsidP="009509FA">
      <w:pPr>
        <w:spacing w:after="0" w:line="240" w:lineRule="auto"/>
        <w:ind w:firstLine="357"/>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Iepazinušies ar </w:t>
      </w:r>
      <w:r w:rsidRPr="007E6D8B">
        <w:rPr>
          <w:rFonts w:ascii="Times New Roman" w:eastAsia="Times New Roman" w:hAnsi="Times New Roman" w:cs="Times New Roman"/>
          <w:kern w:val="0"/>
          <w:szCs w:val="20"/>
          <w14:ligatures w14:val="none"/>
        </w:rPr>
        <w:t>Iepirkuma procedūras</w:t>
      </w:r>
      <w:r w:rsidRPr="007E6D8B">
        <w:rPr>
          <w:rFonts w:ascii="Times New Roman" w:eastAsia="Times New Roman" w:hAnsi="Times New Roman" w:cs="Times New Roman"/>
          <w:kern w:val="0"/>
          <w14:ligatures w14:val="none"/>
        </w:rPr>
        <w:t xml:space="preserve"> nolikumu un tā pielikumiem, mēs atbilstoši nolikuma prasībām iesniedzam piedāvājumu </w:t>
      </w:r>
      <w:r w:rsidRPr="007E6D8B">
        <w:rPr>
          <w:rFonts w:ascii="Times New Roman" w:eastAsia="Times New Roman" w:hAnsi="Times New Roman" w:cs="Times New Roman"/>
          <w:kern w:val="0"/>
          <w:szCs w:val="20"/>
          <w14:ligatures w14:val="none"/>
        </w:rPr>
        <w:t>Iepirkuma procedūrā</w:t>
      </w:r>
      <w:r w:rsidRPr="007E6D8B">
        <w:rPr>
          <w:rFonts w:ascii="Times New Roman" w:eastAsia="Times New Roman" w:hAnsi="Times New Roman" w:cs="Times New Roman"/>
          <w:kern w:val="0"/>
          <w14:ligatures w14:val="none"/>
        </w:rPr>
        <w:t xml:space="preserve"> un apliecinām savu atbilstību </w:t>
      </w:r>
      <w:r w:rsidRPr="007E6D8B">
        <w:rPr>
          <w:rFonts w:ascii="Times New Roman" w:eastAsia="Times New Roman" w:hAnsi="Times New Roman" w:cs="Times New Roman"/>
          <w:kern w:val="0"/>
          <w:szCs w:val="20"/>
          <w14:ligatures w14:val="none"/>
        </w:rPr>
        <w:t>Iepirkuma procedūras</w:t>
      </w:r>
      <w:r w:rsidRPr="007E6D8B">
        <w:rPr>
          <w:rFonts w:ascii="Times New Roman" w:eastAsia="Times New Roman" w:hAnsi="Times New Roman" w:cs="Times New Roman"/>
          <w:kern w:val="0"/>
          <w14:ligatures w14:val="none"/>
        </w:rPr>
        <w:t xml:space="preserve"> nolikuma prasībām, šādās iepirkuma priekšmeta daļās:</w:t>
      </w:r>
    </w:p>
    <w:tbl>
      <w:tblPr>
        <w:tblStyle w:val="TableGrid"/>
        <w:tblW w:w="9072" w:type="dxa"/>
        <w:tblInd w:w="137" w:type="dxa"/>
        <w:tblLook w:val="04A0" w:firstRow="1" w:lastRow="0" w:firstColumn="1" w:lastColumn="0" w:noHBand="0" w:noVBand="1"/>
      </w:tblPr>
      <w:tblGrid>
        <w:gridCol w:w="567"/>
        <w:gridCol w:w="5670"/>
        <w:gridCol w:w="2835"/>
      </w:tblGrid>
      <w:tr w:rsidR="009509FA" w:rsidRPr="007E6D8B" w14:paraId="6D4B0C49" w14:textId="77777777" w:rsidTr="00465E42">
        <w:trPr>
          <w:trHeight w:val="630"/>
        </w:trPr>
        <w:tc>
          <w:tcPr>
            <w:tcW w:w="567" w:type="dxa"/>
            <w:noWrap/>
            <w:vAlign w:val="center"/>
            <w:hideMark/>
          </w:tcPr>
          <w:p w14:paraId="245C4C08" w14:textId="77777777" w:rsidR="009509FA" w:rsidRPr="007E6D8B" w:rsidRDefault="009509FA" w:rsidP="00465E42">
            <w:pPr>
              <w:tabs>
                <w:tab w:val="num" w:pos="0"/>
              </w:tabs>
              <w:jc w:val="center"/>
              <w:outlineLvl w:val="0"/>
              <w:rPr>
                <w:b/>
                <w:bCs/>
              </w:rPr>
            </w:pPr>
            <w:r w:rsidRPr="007E6D8B">
              <w:rPr>
                <w:b/>
                <w:bCs/>
              </w:rPr>
              <w:t>Nr.</w:t>
            </w:r>
          </w:p>
        </w:tc>
        <w:tc>
          <w:tcPr>
            <w:tcW w:w="5670" w:type="dxa"/>
            <w:noWrap/>
            <w:vAlign w:val="center"/>
            <w:hideMark/>
          </w:tcPr>
          <w:p w14:paraId="03DDA7A0" w14:textId="77777777" w:rsidR="009509FA" w:rsidRPr="007E6D8B" w:rsidRDefault="009509FA" w:rsidP="00465E42">
            <w:pPr>
              <w:tabs>
                <w:tab w:val="num" w:pos="0"/>
              </w:tabs>
              <w:ind w:firstLine="357"/>
              <w:jc w:val="center"/>
              <w:outlineLvl w:val="0"/>
              <w:rPr>
                <w:b/>
                <w:bCs/>
              </w:rPr>
            </w:pPr>
            <w:r w:rsidRPr="007E6D8B">
              <w:rPr>
                <w:b/>
                <w:bCs/>
              </w:rPr>
              <w:t>Iepirkuma priekšmeta daļas nosaukums</w:t>
            </w:r>
          </w:p>
        </w:tc>
        <w:tc>
          <w:tcPr>
            <w:tcW w:w="2835" w:type="dxa"/>
            <w:vAlign w:val="center"/>
            <w:hideMark/>
          </w:tcPr>
          <w:p w14:paraId="69745AFF" w14:textId="77777777" w:rsidR="009509FA" w:rsidRPr="007E6D8B" w:rsidRDefault="009509FA" w:rsidP="00465E42">
            <w:pPr>
              <w:tabs>
                <w:tab w:val="num" w:pos="0"/>
              </w:tabs>
              <w:ind w:firstLine="357"/>
              <w:jc w:val="center"/>
              <w:outlineLvl w:val="0"/>
              <w:rPr>
                <w:b/>
                <w:bCs/>
              </w:rPr>
            </w:pPr>
            <w:r w:rsidRPr="007E6D8B">
              <w:rPr>
                <w:b/>
                <w:bCs/>
              </w:rPr>
              <w:t>Iesniedzam piedāvājumu</w:t>
            </w:r>
          </w:p>
          <w:p w14:paraId="2FD3D97B" w14:textId="77777777" w:rsidR="009509FA" w:rsidRPr="007E6D8B" w:rsidRDefault="009509FA" w:rsidP="00465E42">
            <w:pPr>
              <w:tabs>
                <w:tab w:val="num" w:pos="0"/>
              </w:tabs>
              <w:ind w:firstLine="357"/>
              <w:jc w:val="center"/>
              <w:outlineLvl w:val="0"/>
              <w:rPr>
                <w:b/>
                <w:bCs/>
              </w:rPr>
            </w:pPr>
            <w:r w:rsidRPr="007E6D8B">
              <w:rPr>
                <w:b/>
                <w:bCs/>
              </w:rPr>
              <w:t>(atzīmēt ar X)</w:t>
            </w:r>
          </w:p>
        </w:tc>
      </w:tr>
      <w:tr w:rsidR="009509FA" w:rsidRPr="007E6D8B" w14:paraId="22C9B41A" w14:textId="77777777" w:rsidTr="00465E42">
        <w:trPr>
          <w:trHeight w:val="283"/>
        </w:trPr>
        <w:tc>
          <w:tcPr>
            <w:tcW w:w="567" w:type="dxa"/>
            <w:noWrap/>
            <w:vAlign w:val="center"/>
            <w:hideMark/>
          </w:tcPr>
          <w:p w14:paraId="73234D18" w14:textId="42891F98" w:rsidR="009509FA" w:rsidRPr="007E6D8B" w:rsidRDefault="00465E42" w:rsidP="00465E42">
            <w:pPr>
              <w:tabs>
                <w:tab w:val="num" w:pos="0"/>
              </w:tabs>
              <w:jc w:val="center"/>
              <w:outlineLvl w:val="0"/>
            </w:pPr>
            <w:r w:rsidRPr="007E6D8B">
              <w:t>1.</w:t>
            </w:r>
          </w:p>
        </w:tc>
        <w:tc>
          <w:tcPr>
            <w:tcW w:w="5670" w:type="dxa"/>
            <w:noWrap/>
            <w:vAlign w:val="center"/>
          </w:tcPr>
          <w:p w14:paraId="2C51863C" w14:textId="47D3C3B1" w:rsidR="009509FA" w:rsidRPr="007E6D8B" w:rsidRDefault="003F46A8" w:rsidP="009509FA">
            <w:pPr>
              <w:tabs>
                <w:tab w:val="num" w:pos="0"/>
              </w:tabs>
              <w:jc w:val="both"/>
              <w:outlineLvl w:val="0"/>
            </w:pPr>
            <w:r w:rsidRPr="007E6D8B">
              <w:t>M1 un N1 kategorijas MERCEDES-BENZ markas transportlīdzekļu tehniskā apkope un remonts</w:t>
            </w:r>
          </w:p>
        </w:tc>
        <w:tc>
          <w:tcPr>
            <w:tcW w:w="2835" w:type="dxa"/>
            <w:hideMark/>
          </w:tcPr>
          <w:p w14:paraId="4E9770A8" w14:textId="77777777" w:rsidR="009509FA" w:rsidRPr="007E6D8B" w:rsidRDefault="009509FA" w:rsidP="009509FA">
            <w:pPr>
              <w:tabs>
                <w:tab w:val="num" w:pos="0"/>
              </w:tabs>
              <w:ind w:firstLine="357"/>
              <w:jc w:val="both"/>
              <w:outlineLvl w:val="0"/>
            </w:pPr>
            <w:r w:rsidRPr="007E6D8B">
              <w:t> </w:t>
            </w:r>
          </w:p>
        </w:tc>
      </w:tr>
      <w:tr w:rsidR="009509FA" w:rsidRPr="007E6D8B" w14:paraId="6DB7332D" w14:textId="77777777" w:rsidTr="00CC548E">
        <w:trPr>
          <w:trHeight w:val="643"/>
        </w:trPr>
        <w:tc>
          <w:tcPr>
            <w:tcW w:w="567" w:type="dxa"/>
            <w:noWrap/>
            <w:vAlign w:val="center"/>
            <w:hideMark/>
          </w:tcPr>
          <w:p w14:paraId="2F0EFF78" w14:textId="5A9B4ED2" w:rsidR="009509FA" w:rsidRPr="007E6D8B" w:rsidRDefault="00465E42" w:rsidP="00465E42">
            <w:pPr>
              <w:tabs>
                <w:tab w:val="num" w:pos="0"/>
              </w:tabs>
              <w:jc w:val="center"/>
              <w:outlineLvl w:val="0"/>
            </w:pPr>
            <w:r w:rsidRPr="007E6D8B">
              <w:t>2.</w:t>
            </w:r>
          </w:p>
        </w:tc>
        <w:tc>
          <w:tcPr>
            <w:tcW w:w="5670" w:type="dxa"/>
            <w:noWrap/>
            <w:vAlign w:val="center"/>
          </w:tcPr>
          <w:p w14:paraId="6D6B7702" w14:textId="5EEEB9EE" w:rsidR="009509FA" w:rsidRPr="007E6D8B" w:rsidRDefault="005D1371" w:rsidP="009509FA">
            <w:pPr>
              <w:tabs>
                <w:tab w:val="num" w:pos="0"/>
              </w:tabs>
              <w:jc w:val="both"/>
              <w:outlineLvl w:val="0"/>
            </w:pPr>
            <w:r w:rsidRPr="007E6D8B">
              <w:t>M2 un N2 kategorijas MERCEDES-BENZ markas transportlīdzekļu tehniskā apkope un remonts</w:t>
            </w:r>
          </w:p>
        </w:tc>
        <w:tc>
          <w:tcPr>
            <w:tcW w:w="2835" w:type="dxa"/>
            <w:hideMark/>
          </w:tcPr>
          <w:p w14:paraId="4EC16E74" w14:textId="77777777" w:rsidR="009509FA" w:rsidRPr="007E6D8B" w:rsidRDefault="009509FA" w:rsidP="009509FA">
            <w:pPr>
              <w:tabs>
                <w:tab w:val="num" w:pos="0"/>
              </w:tabs>
              <w:ind w:firstLine="357"/>
              <w:jc w:val="both"/>
              <w:outlineLvl w:val="0"/>
            </w:pPr>
            <w:r w:rsidRPr="007E6D8B">
              <w:t> </w:t>
            </w:r>
          </w:p>
        </w:tc>
      </w:tr>
    </w:tbl>
    <w:p w14:paraId="283339CA" w14:textId="77777777" w:rsidR="009509FA" w:rsidRPr="007E6D8B" w:rsidRDefault="009509FA" w:rsidP="009509FA">
      <w:pPr>
        <w:spacing w:after="0" w:line="240" w:lineRule="auto"/>
        <w:ind w:firstLine="567"/>
        <w:jc w:val="both"/>
        <w:rPr>
          <w:rFonts w:ascii="Times New Roman" w:eastAsia="Times New Roman" w:hAnsi="Times New Roman" w:cs="Times New Roman"/>
          <w:kern w:val="0"/>
          <w14:ligatures w14:val="none"/>
        </w:rPr>
      </w:pPr>
    </w:p>
    <w:p w14:paraId="503CB859" w14:textId="77777777" w:rsidR="009509FA" w:rsidRPr="007E6D8B" w:rsidRDefault="009509FA" w:rsidP="009509FA">
      <w:pPr>
        <w:spacing w:after="0" w:line="240" w:lineRule="auto"/>
        <w:ind w:firstLine="567"/>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Iesniedzot piedāvājumu, mēs apliecinām, ka esam iepazinušies ar </w:t>
      </w:r>
      <w:r w:rsidRPr="007E6D8B">
        <w:rPr>
          <w:rFonts w:ascii="Times New Roman" w:eastAsia="Times New Roman" w:hAnsi="Times New Roman" w:cs="Times New Roman"/>
          <w:kern w:val="0"/>
          <w:szCs w:val="20"/>
          <w14:ligatures w14:val="none"/>
        </w:rPr>
        <w:t>Iepirkuma procedūras</w:t>
      </w:r>
      <w:r w:rsidRPr="007E6D8B">
        <w:rPr>
          <w:rFonts w:ascii="Times New Roman" w:eastAsia="Times New Roman" w:hAnsi="Times New Roman" w:cs="Times New Roman"/>
          <w:kern w:val="0"/>
          <w14:ligatures w14:val="none"/>
        </w:rPr>
        <w:t xml:space="preserve"> dokumentos noteiktajām prasībām, sapratuši tās un pilnībā piekrituši visiem noteikumiem, kā arī garantējam sniegto ziņu un dokumentu patiesumu un precizitāti. Apņemamies līguma piešķiršanas gadījumā pildīt visus </w:t>
      </w:r>
      <w:r w:rsidRPr="007E6D8B">
        <w:rPr>
          <w:rFonts w:ascii="Times New Roman" w:eastAsia="Times New Roman" w:hAnsi="Times New Roman" w:cs="Times New Roman"/>
          <w:kern w:val="0"/>
          <w:szCs w:val="20"/>
          <w14:ligatures w14:val="none"/>
        </w:rPr>
        <w:t>Iepirkuma procedūras</w:t>
      </w:r>
      <w:r w:rsidRPr="007E6D8B">
        <w:rPr>
          <w:rFonts w:ascii="Times New Roman" w:eastAsia="Times New Roman" w:hAnsi="Times New Roman" w:cs="Times New Roman"/>
          <w:kern w:val="0"/>
          <w14:ligatures w14:val="none"/>
        </w:rPr>
        <w:t xml:space="preserve"> nolikumam pievienotā līguma projektā noteiktos nosacījumus. </w:t>
      </w:r>
    </w:p>
    <w:p w14:paraId="6A1079C4" w14:textId="77777777" w:rsidR="007353D8" w:rsidRPr="007E6D8B" w:rsidRDefault="007353D8" w:rsidP="007353D8">
      <w:pPr>
        <w:pStyle w:val="BodyText2"/>
        <w:tabs>
          <w:tab w:val="clear" w:pos="0"/>
        </w:tabs>
        <w:ind w:firstLine="567"/>
        <w:outlineLvl w:val="9"/>
        <w:rPr>
          <w:rFonts w:ascii="Times New Roman" w:hAnsi="Times New Roman"/>
          <w:szCs w:val="24"/>
        </w:rPr>
      </w:pPr>
      <w:r w:rsidRPr="007E6D8B">
        <w:rPr>
          <w:rFonts w:ascii="Times New Roman" w:hAnsi="Times New Roman"/>
          <w:szCs w:val="24"/>
        </w:rPr>
        <w:t>Ar šo piedāvājumu mēs apstiprinām, ka mūsu piedāvājums ir spēkā 120 dienas no piedāvājumu iesniegšanas termiņa beigām.</w:t>
      </w:r>
    </w:p>
    <w:p w14:paraId="151C3C82" w14:textId="77777777" w:rsidR="007353D8" w:rsidRPr="007E6D8B" w:rsidRDefault="007353D8" w:rsidP="007353D8">
      <w:pPr>
        <w:pStyle w:val="BodyTextIndent3"/>
        <w:spacing w:after="0"/>
        <w:ind w:left="0" w:firstLine="567"/>
        <w:rPr>
          <w:rFonts w:ascii="Times New Roman" w:hAnsi="Times New Roman" w:cs="Times New Roman"/>
          <w:b/>
          <w:sz w:val="24"/>
          <w:szCs w:val="24"/>
        </w:rPr>
      </w:pPr>
      <w:r w:rsidRPr="007E6D8B">
        <w:rPr>
          <w:rFonts w:ascii="Times New Roman" w:hAnsi="Times New Roman" w:cs="Times New Roman"/>
          <w:sz w:val="24"/>
          <w:szCs w:val="24"/>
        </w:rPr>
        <w:t xml:space="preserve">Informējam, ka uzņēmuma patiesais labuma guvējs ir -_________________ </w:t>
      </w:r>
      <w:r w:rsidRPr="007E6D8B">
        <w:rPr>
          <w:rStyle w:val="FootnoteReference"/>
          <w:rFonts w:ascii="Times New Roman" w:hAnsi="Times New Roman" w:cs="Times New Roman"/>
          <w:sz w:val="24"/>
          <w:szCs w:val="24"/>
        </w:rPr>
        <w:footnoteReference w:id="4"/>
      </w:r>
    </w:p>
    <w:p w14:paraId="7749F4B4" w14:textId="77777777" w:rsidR="007353D8" w:rsidRPr="007E6D8B" w:rsidRDefault="007353D8" w:rsidP="007353D8">
      <w:pPr>
        <w:pStyle w:val="BodyTextIndent3"/>
        <w:spacing w:after="0"/>
        <w:ind w:left="0" w:firstLine="567"/>
        <w:rPr>
          <w:rFonts w:ascii="Times New Roman" w:hAnsi="Times New Roman" w:cs="Times New Roman"/>
          <w:b/>
          <w:color w:val="000000" w:themeColor="text1"/>
          <w:sz w:val="24"/>
          <w:szCs w:val="24"/>
        </w:rPr>
      </w:pPr>
      <w:r w:rsidRPr="007E6D8B">
        <w:rPr>
          <w:rFonts w:ascii="Times New Roman" w:hAnsi="Times New Roman" w:cs="Times New Roman"/>
          <w:sz w:val="24"/>
          <w:szCs w:val="24"/>
        </w:rPr>
        <w:t>Apliecinām</w:t>
      </w:r>
      <w:r w:rsidRPr="007E6D8B">
        <w:rPr>
          <w:rFonts w:ascii="Times New Roman" w:hAnsi="Times New Roman" w:cs="Times New Roman"/>
          <w:color w:val="000000" w:themeColor="text1"/>
          <w:sz w:val="24"/>
          <w:szCs w:val="24"/>
        </w:rPr>
        <w:t>, ka Pretendenta pārstāvētā uzņēmumā īpašumtiesības vairāk nekā 50% apmērā tieši vai netieši nepieder:</w:t>
      </w:r>
    </w:p>
    <w:p w14:paraId="6B3DA768" w14:textId="77777777" w:rsidR="007353D8" w:rsidRPr="007E6D8B" w:rsidRDefault="007353D8" w:rsidP="007353D8">
      <w:pPr>
        <w:ind w:firstLine="360"/>
        <w:jc w:val="both"/>
        <w:rPr>
          <w:rFonts w:ascii="Times New Roman" w:hAnsi="Times New Roman" w:cs="Times New Roman"/>
          <w:color w:val="000000" w:themeColor="text1"/>
        </w:rPr>
      </w:pPr>
      <w:r w:rsidRPr="007E6D8B">
        <w:rPr>
          <w:rFonts w:ascii="Times New Roman" w:hAnsi="Times New Roman" w:cs="Times New Roman"/>
          <w:color w:val="000000" w:themeColor="text1"/>
        </w:rPr>
        <w:t>-</w:t>
      </w:r>
      <w:r w:rsidRPr="007E6D8B">
        <w:rPr>
          <w:rFonts w:ascii="Times New Roman" w:hAnsi="Times New Roman" w:cs="Times New Roman"/>
          <w:color w:val="000000" w:themeColor="text1"/>
        </w:rPr>
        <w:tab/>
        <w:t xml:space="preserve">juridiskajai personai, vienībai vai struktūrai, kura reģistrēta Krievijas Federācijā; </w:t>
      </w:r>
    </w:p>
    <w:p w14:paraId="374C311A" w14:textId="77777777" w:rsidR="007353D8" w:rsidRPr="007E6D8B" w:rsidRDefault="007353D8" w:rsidP="007353D8">
      <w:pPr>
        <w:ind w:firstLine="360"/>
        <w:jc w:val="both"/>
        <w:rPr>
          <w:rFonts w:ascii="Times New Roman" w:hAnsi="Times New Roman" w:cs="Times New Roman"/>
          <w:color w:val="000000" w:themeColor="text1"/>
        </w:rPr>
      </w:pPr>
      <w:r w:rsidRPr="007E6D8B">
        <w:rPr>
          <w:rFonts w:ascii="Times New Roman" w:hAnsi="Times New Roman" w:cs="Times New Roman"/>
          <w:color w:val="000000" w:themeColor="text1"/>
        </w:rPr>
        <w:t>-</w:t>
      </w:r>
      <w:r w:rsidRPr="007E6D8B">
        <w:rPr>
          <w:rFonts w:ascii="Times New Roman" w:hAnsi="Times New Roman" w:cs="Times New Roman"/>
          <w:color w:val="000000" w:themeColor="text1"/>
        </w:rPr>
        <w:tab/>
        <w:t>fiziskajai personai Krievijas pilsonim, vai fiziskās personas dubultpilsonības gadījumā viena no pilsonībām  ir Krievijas Federācijas pilsonība;</w:t>
      </w:r>
    </w:p>
    <w:p w14:paraId="010470B7" w14:textId="77777777" w:rsidR="007353D8" w:rsidRPr="007E6D8B" w:rsidRDefault="007353D8" w:rsidP="007353D8">
      <w:pPr>
        <w:ind w:firstLine="360"/>
        <w:jc w:val="both"/>
        <w:rPr>
          <w:rFonts w:ascii="Times New Roman" w:hAnsi="Times New Roman" w:cs="Times New Roman"/>
          <w:color w:val="000000" w:themeColor="text1"/>
        </w:rPr>
      </w:pPr>
      <w:r w:rsidRPr="007E6D8B">
        <w:rPr>
          <w:rFonts w:ascii="Times New Roman" w:hAnsi="Times New Roman" w:cs="Times New Roman"/>
          <w:color w:val="000000" w:themeColor="text1"/>
        </w:rPr>
        <w:lastRenderedPageBreak/>
        <w:t>-</w:t>
      </w:r>
      <w:r w:rsidRPr="007E6D8B">
        <w:rPr>
          <w:rFonts w:ascii="Times New Roman" w:hAnsi="Times New Roman" w:cs="Times New Roman"/>
          <w:color w:val="000000" w:themeColor="text1"/>
        </w:rPr>
        <w:tab/>
        <w:t>fiziskajai personai, kas dzīvo Krievijas Federācijā.</w:t>
      </w:r>
    </w:p>
    <w:p w14:paraId="2264CDC9" w14:textId="77777777" w:rsidR="007353D8" w:rsidRPr="007E6D8B" w:rsidRDefault="007353D8" w:rsidP="007353D8">
      <w:pPr>
        <w:ind w:firstLine="360"/>
        <w:jc w:val="both"/>
        <w:rPr>
          <w:rFonts w:ascii="Times New Roman" w:hAnsi="Times New Roman" w:cs="Times New Roman"/>
          <w:color w:val="000000" w:themeColor="text1"/>
        </w:rPr>
      </w:pPr>
      <w:r w:rsidRPr="007E6D8B">
        <w:rPr>
          <w:rFonts w:ascii="Times New Roman" w:hAnsi="Times New Roman" w:cs="Times New Roman"/>
          <w:color w:val="000000" w:themeColor="text1"/>
        </w:rPr>
        <w:t>Kā arī apliecinu, ka plānotais darījums ar Pasūtītāju nenotiek iepriekš minēto personu vārdā vai vadībā</w:t>
      </w:r>
      <w:r w:rsidRPr="007E6D8B">
        <w:rPr>
          <w:rStyle w:val="FootnoteReference"/>
          <w:rFonts w:ascii="Times New Roman" w:hAnsi="Times New Roman" w:cs="Times New Roman"/>
          <w:b/>
          <w:color w:val="000000" w:themeColor="text1"/>
        </w:rPr>
        <w:footnoteReference w:id="5"/>
      </w:r>
      <w:r w:rsidRPr="007E6D8B">
        <w:rPr>
          <w:rFonts w:ascii="Times New Roman" w:hAnsi="Times New Roman" w:cs="Times New Roman"/>
          <w:color w:val="000000" w:themeColor="text1"/>
        </w:rPr>
        <w:t>.</w:t>
      </w:r>
    </w:p>
    <w:p w14:paraId="75478AF7" w14:textId="77777777" w:rsidR="009509FA" w:rsidRPr="007E6D8B" w:rsidRDefault="009509FA" w:rsidP="009509FA">
      <w:pPr>
        <w:spacing w:after="0" w:line="240" w:lineRule="auto"/>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9509FA" w:rsidRPr="007E6D8B" w14:paraId="5F29A56D" w14:textId="77777777" w:rsidTr="00A42823">
        <w:trPr>
          <w:cantSplit/>
        </w:trPr>
        <w:tc>
          <w:tcPr>
            <w:tcW w:w="3960" w:type="dxa"/>
            <w:tcBorders>
              <w:right w:val="single" w:sz="4" w:space="0" w:color="auto"/>
            </w:tcBorders>
            <w:shd w:val="pct15" w:color="000000" w:fill="FFFFFF"/>
          </w:tcPr>
          <w:p w14:paraId="54AB1094"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Vārds, uzvārds</w:t>
            </w:r>
          </w:p>
        </w:tc>
        <w:tc>
          <w:tcPr>
            <w:tcW w:w="4120" w:type="dxa"/>
            <w:tcBorders>
              <w:left w:val="single" w:sz="4" w:space="0" w:color="auto"/>
            </w:tcBorders>
          </w:tcPr>
          <w:p w14:paraId="41A7D881"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p>
        </w:tc>
      </w:tr>
      <w:tr w:rsidR="009509FA" w:rsidRPr="007E6D8B" w14:paraId="5A84C9AB" w14:textId="77777777" w:rsidTr="00A42823">
        <w:trPr>
          <w:cantSplit/>
          <w:trHeight w:val="242"/>
        </w:trPr>
        <w:tc>
          <w:tcPr>
            <w:tcW w:w="3960" w:type="dxa"/>
            <w:tcBorders>
              <w:right w:val="single" w:sz="4" w:space="0" w:color="auto"/>
            </w:tcBorders>
            <w:shd w:val="pct15" w:color="000000" w:fill="FFFFFF"/>
          </w:tcPr>
          <w:p w14:paraId="5BBC3B42"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Amats</w:t>
            </w:r>
          </w:p>
        </w:tc>
        <w:tc>
          <w:tcPr>
            <w:tcW w:w="4120" w:type="dxa"/>
            <w:tcBorders>
              <w:left w:val="single" w:sz="4" w:space="0" w:color="auto"/>
            </w:tcBorders>
          </w:tcPr>
          <w:p w14:paraId="5F3A4C0F"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p>
        </w:tc>
      </w:tr>
      <w:tr w:rsidR="009509FA" w:rsidRPr="007E6D8B" w14:paraId="2D79CD33" w14:textId="77777777" w:rsidTr="00A42823">
        <w:trPr>
          <w:cantSplit/>
          <w:trHeight w:val="242"/>
        </w:trPr>
        <w:tc>
          <w:tcPr>
            <w:tcW w:w="3960" w:type="dxa"/>
            <w:tcBorders>
              <w:right w:val="single" w:sz="4" w:space="0" w:color="auto"/>
            </w:tcBorders>
            <w:shd w:val="pct15" w:color="000000" w:fill="FFFFFF"/>
          </w:tcPr>
          <w:p w14:paraId="33398661"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Paraksts</w:t>
            </w:r>
          </w:p>
        </w:tc>
        <w:tc>
          <w:tcPr>
            <w:tcW w:w="4120" w:type="dxa"/>
            <w:tcBorders>
              <w:left w:val="single" w:sz="4" w:space="0" w:color="auto"/>
            </w:tcBorders>
          </w:tcPr>
          <w:p w14:paraId="40E5083C"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p>
        </w:tc>
      </w:tr>
      <w:tr w:rsidR="009509FA" w:rsidRPr="007E6D8B" w14:paraId="4393067C" w14:textId="77777777" w:rsidTr="00A42823">
        <w:trPr>
          <w:cantSplit/>
          <w:trHeight w:val="130"/>
        </w:trPr>
        <w:tc>
          <w:tcPr>
            <w:tcW w:w="3960" w:type="dxa"/>
            <w:tcBorders>
              <w:right w:val="single" w:sz="4" w:space="0" w:color="auto"/>
            </w:tcBorders>
            <w:shd w:val="pct15" w:color="000000" w:fill="FFFFFF"/>
          </w:tcPr>
          <w:p w14:paraId="34C1EA7B"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Datums</w:t>
            </w:r>
          </w:p>
        </w:tc>
        <w:tc>
          <w:tcPr>
            <w:tcW w:w="4120" w:type="dxa"/>
            <w:tcBorders>
              <w:left w:val="single" w:sz="4" w:space="0" w:color="auto"/>
            </w:tcBorders>
          </w:tcPr>
          <w:p w14:paraId="0E4D3911" w14:textId="77777777" w:rsidR="009509FA" w:rsidRPr="007E6D8B" w:rsidRDefault="009509FA" w:rsidP="009509FA">
            <w:pPr>
              <w:spacing w:after="0" w:line="240" w:lineRule="auto"/>
              <w:rPr>
                <w:rFonts w:ascii="Times New Roman" w:eastAsia="Times New Roman" w:hAnsi="Times New Roman" w:cs="Times New Roman"/>
                <w:b/>
                <w:kern w:val="0"/>
                <w14:ligatures w14:val="none"/>
              </w:rPr>
            </w:pPr>
          </w:p>
        </w:tc>
      </w:tr>
    </w:tbl>
    <w:p w14:paraId="7A6C9D8F" w14:textId="77777777" w:rsidR="009509FA" w:rsidRPr="007E6D8B" w:rsidRDefault="009509FA" w:rsidP="009509FA">
      <w:pPr>
        <w:spacing w:after="0" w:line="240" w:lineRule="auto"/>
        <w:ind w:left="644"/>
        <w:jc w:val="right"/>
        <w:rPr>
          <w:rFonts w:ascii="Times New Roman" w:eastAsia="Times New Roman" w:hAnsi="Times New Roman" w:cs="Times New Roman"/>
          <w:kern w:val="0"/>
          <w14:ligatures w14:val="none"/>
        </w:rPr>
        <w:sectPr w:rsidR="009509FA" w:rsidRPr="007E6D8B" w:rsidSect="00CD2840">
          <w:footerReference w:type="default" r:id="rId16"/>
          <w:footerReference w:type="first" r:id="rId17"/>
          <w:pgSz w:w="11906" w:h="16838" w:code="9"/>
          <w:pgMar w:top="1134" w:right="1134" w:bottom="1134" w:left="1701" w:header="284" w:footer="720" w:gutter="0"/>
          <w:cols w:space="720"/>
          <w:titlePg/>
          <w:docGrid w:linePitch="326"/>
        </w:sectPr>
      </w:pPr>
    </w:p>
    <w:p w14:paraId="70BB672B" w14:textId="036CE196" w:rsidR="00701E76" w:rsidRPr="007E6D8B" w:rsidRDefault="00FA27D1" w:rsidP="00701E76">
      <w:pPr>
        <w:spacing w:after="0" w:line="240" w:lineRule="auto"/>
        <w:jc w:val="right"/>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lastRenderedPageBreak/>
        <w:t>3</w:t>
      </w:r>
      <w:r w:rsidR="00701E76" w:rsidRPr="007E6D8B">
        <w:rPr>
          <w:rFonts w:ascii="Times New Roman" w:eastAsia="Times New Roman" w:hAnsi="Times New Roman" w:cs="Times New Roman"/>
          <w:b/>
          <w:bCs/>
          <w:kern w:val="0"/>
          <w14:ligatures w14:val="none"/>
        </w:rPr>
        <w:t>. pielikums</w:t>
      </w:r>
    </w:p>
    <w:p w14:paraId="78E075B5" w14:textId="1E63FEBF" w:rsidR="007C5DEC" w:rsidRPr="007E6D8B" w:rsidRDefault="00FA27D1" w:rsidP="00701E76">
      <w:pPr>
        <w:spacing w:after="0" w:line="240" w:lineRule="auto"/>
        <w:jc w:val="right"/>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t>3</w:t>
      </w:r>
      <w:r w:rsidR="007C5DEC" w:rsidRPr="007E6D8B">
        <w:rPr>
          <w:rFonts w:ascii="Times New Roman" w:eastAsia="Times New Roman" w:hAnsi="Times New Roman" w:cs="Times New Roman"/>
          <w:b/>
          <w:bCs/>
          <w:kern w:val="0"/>
          <w14:ligatures w14:val="none"/>
        </w:rPr>
        <w:t>.1.pielikums</w:t>
      </w:r>
    </w:p>
    <w:p w14:paraId="6071D5EE" w14:textId="77777777" w:rsidR="00701E76" w:rsidRPr="007E6D8B" w:rsidRDefault="00701E76" w:rsidP="00701E76">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procedūras nolikumam</w:t>
      </w:r>
    </w:p>
    <w:p w14:paraId="443AC979" w14:textId="77777777" w:rsidR="00A2005A" w:rsidRPr="007E6D8B" w:rsidRDefault="00A2005A" w:rsidP="00A2005A">
      <w:pPr>
        <w:spacing w:after="0" w:line="240" w:lineRule="auto"/>
        <w:jc w:val="right"/>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14:ligatures w14:val="none"/>
        </w:rPr>
        <w:t>“Mercedes-Benz markas transportlīdzekļu tehniskā apkope un remonts”</w:t>
      </w:r>
    </w:p>
    <w:p w14:paraId="1E4FF7BB" w14:textId="24C7DAFF" w:rsidR="00A2005A" w:rsidRPr="007E6D8B" w:rsidRDefault="00A2005A" w:rsidP="00A2005A">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identifikācijas Nr. RS/2026/</w:t>
      </w:r>
      <w:r w:rsidR="00A20283">
        <w:rPr>
          <w:rFonts w:ascii="Times New Roman" w:eastAsia="Times New Roman" w:hAnsi="Times New Roman" w:cs="Times New Roman"/>
          <w:kern w:val="0"/>
          <w14:ligatures w14:val="none"/>
        </w:rPr>
        <w:t>4</w:t>
      </w:r>
    </w:p>
    <w:p w14:paraId="7327ADF7" w14:textId="77777777" w:rsidR="002955F2" w:rsidRPr="007E6D8B" w:rsidRDefault="002955F2" w:rsidP="002955F2">
      <w:pPr>
        <w:spacing w:after="0" w:line="240" w:lineRule="auto"/>
        <w:ind w:left="644"/>
        <w:jc w:val="right"/>
        <w:rPr>
          <w:rFonts w:ascii="Times New Roman" w:eastAsia="Times New Roman" w:hAnsi="Times New Roman" w:cs="Times New Roman"/>
          <w:kern w:val="0"/>
          <w14:ligatures w14:val="none"/>
        </w:rPr>
      </w:pPr>
    </w:p>
    <w:p w14:paraId="4A70E36D" w14:textId="7D30A779" w:rsidR="006223C5" w:rsidRPr="007E6D8B" w:rsidRDefault="006223C5" w:rsidP="006223C5">
      <w:pPr>
        <w:spacing w:after="0" w:line="240" w:lineRule="auto"/>
        <w:jc w:val="center"/>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TEHNISK</w:t>
      </w:r>
      <w:r w:rsidR="00313537" w:rsidRPr="007E6D8B">
        <w:rPr>
          <w:rFonts w:ascii="Times New Roman" w:eastAsia="Times New Roman" w:hAnsi="Times New Roman" w:cs="Times New Roman"/>
          <w:b/>
          <w:kern w:val="0"/>
          <w14:ligatures w14:val="none"/>
        </w:rPr>
        <w:t>Ā</w:t>
      </w:r>
      <w:r w:rsidRPr="007E6D8B">
        <w:rPr>
          <w:rFonts w:ascii="Times New Roman" w:eastAsia="Times New Roman" w:hAnsi="Times New Roman" w:cs="Times New Roman"/>
          <w:b/>
          <w:kern w:val="0"/>
          <w14:ligatures w14:val="none"/>
        </w:rPr>
        <w:t xml:space="preserve"> PIEDĀVĀJUM</w:t>
      </w:r>
      <w:r w:rsidR="0079424B" w:rsidRPr="007E6D8B">
        <w:rPr>
          <w:rFonts w:ascii="Times New Roman" w:eastAsia="Times New Roman" w:hAnsi="Times New Roman" w:cs="Times New Roman"/>
          <w:b/>
          <w:kern w:val="0"/>
          <w14:ligatures w14:val="none"/>
        </w:rPr>
        <w:t>A FORMA</w:t>
      </w:r>
    </w:p>
    <w:p w14:paraId="1265EB89" w14:textId="77777777" w:rsidR="0079424B" w:rsidRPr="007E6D8B" w:rsidRDefault="0079424B" w:rsidP="0079424B">
      <w:pPr>
        <w:spacing w:after="0" w:line="240" w:lineRule="auto"/>
        <w:jc w:val="center"/>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14:ligatures w14:val="none"/>
        </w:rPr>
        <w:t>“Mercedes-Benz markas transportlīdzekļu tehniskā apkope un remonts”</w:t>
      </w:r>
    </w:p>
    <w:p w14:paraId="6B09A4F5" w14:textId="3040A9A8" w:rsidR="0079424B" w:rsidRPr="007E6D8B" w:rsidRDefault="0079424B" w:rsidP="0079424B">
      <w:pPr>
        <w:spacing w:after="0" w:line="240" w:lineRule="auto"/>
        <w:ind w:left="644"/>
        <w:jc w:val="center"/>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identifikācijas Nr. RS/2026/</w:t>
      </w:r>
      <w:r w:rsidR="00A20283">
        <w:rPr>
          <w:rFonts w:ascii="Times New Roman" w:eastAsia="Times New Roman" w:hAnsi="Times New Roman" w:cs="Times New Roman"/>
          <w:kern w:val="0"/>
          <w14:ligatures w14:val="none"/>
        </w:rPr>
        <w:t>4</w:t>
      </w:r>
    </w:p>
    <w:p w14:paraId="274FA16E" w14:textId="77777777" w:rsidR="002955F2" w:rsidRPr="007E6D8B" w:rsidRDefault="002955F2" w:rsidP="006223C5">
      <w:pPr>
        <w:spacing w:after="0" w:line="240" w:lineRule="auto"/>
        <w:jc w:val="center"/>
        <w:rPr>
          <w:rFonts w:ascii="Times New Roman" w:eastAsia="Times New Roman" w:hAnsi="Times New Roman" w:cs="Times New Roman"/>
          <w:kern w:val="0"/>
          <w14:ligatures w14:val="none"/>
        </w:rPr>
      </w:pPr>
    </w:p>
    <w:p w14:paraId="6FA3371A" w14:textId="030E19FD" w:rsidR="006223C5" w:rsidRPr="007E6D8B" w:rsidRDefault="007407E5" w:rsidP="002C2AEE">
      <w:pPr>
        <w:spacing w:after="0" w:line="240" w:lineRule="auto"/>
        <w:jc w:val="center"/>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Iepirkuma procedūras 1</w:t>
      </w:r>
      <w:r w:rsidR="006223C5" w:rsidRPr="007E6D8B">
        <w:rPr>
          <w:rFonts w:ascii="Times New Roman" w:eastAsia="Times New Roman" w:hAnsi="Times New Roman" w:cs="Times New Roman"/>
          <w:b/>
          <w:kern w:val="0"/>
          <w14:ligatures w14:val="none"/>
        </w:rPr>
        <w:t>. daļa</w:t>
      </w:r>
    </w:p>
    <w:p w14:paraId="1BCB4A4D" w14:textId="1C4C3B81" w:rsidR="00E011D2" w:rsidRPr="007E6D8B" w:rsidRDefault="00E011D2" w:rsidP="002C2AEE">
      <w:pPr>
        <w:spacing w:after="0" w:line="240" w:lineRule="auto"/>
        <w:jc w:val="center"/>
        <w:rPr>
          <w:rFonts w:ascii="Times New Roman" w:eastAsia="Times New Roman" w:hAnsi="Times New Roman" w:cs="Times New Roman"/>
          <w:b/>
          <w:kern w:val="0"/>
          <w14:ligatures w14:val="none"/>
        </w:rPr>
      </w:pPr>
      <w:r w:rsidRPr="007E6D8B">
        <w:rPr>
          <w:rFonts w:ascii="Times New Roman" w:hAnsi="Times New Roman" w:cs="Times New Roman"/>
          <w:b/>
          <w:bCs/>
        </w:rPr>
        <w:t>“</w:t>
      </w:r>
      <w:r w:rsidR="00BA0210" w:rsidRPr="007E6D8B">
        <w:rPr>
          <w:rFonts w:ascii="Times New Roman" w:hAnsi="Times New Roman" w:cs="Times New Roman"/>
          <w:b/>
          <w:bCs/>
        </w:rPr>
        <w:t xml:space="preserve">M1 un N1 kategorijas </w:t>
      </w:r>
      <w:r w:rsidRPr="007E6D8B">
        <w:rPr>
          <w:rFonts w:ascii="Times New Roman" w:hAnsi="Times New Roman" w:cs="Times New Roman"/>
          <w:b/>
          <w:bCs/>
        </w:rPr>
        <w:t>MERCEDES-BENZ markas transportlīdzekļu tehniskā apkope un remonts”</w:t>
      </w:r>
    </w:p>
    <w:p w14:paraId="6385C346" w14:textId="77777777" w:rsidR="006223C5" w:rsidRPr="007E6D8B" w:rsidRDefault="006223C5" w:rsidP="006223C5">
      <w:pPr>
        <w:spacing w:before="100" w:after="100" w:line="240" w:lineRule="auto"/>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szCs w:val="20"/>
          <w14:ligatures w14:val="none"/>
        </w:rPr>
        <w:t>Pretendenta nosaukums:_________________</w:t>
      </w:r>
    </w:p>
    <w:p w14:paraId="7E69A786" w14:textId="77777777" w:rsidR="007407E5" w:rsidRPr="007E6D8B" w:rsidRDefault="007407E5" w:rsidP="007407E5">
      <w:pPr>
        <w:pStyle w:val="ListParagraph"/>
        <w:numPr>
          <w:ilvl w:val="3"/>
          <w:numId w:val="30"/>
        </w:numPr>
        <w:spacing w:before="100" w:after="100" w:line="240" w:lineRule="auto"/>
        <w:ind w:left="2662"/>
        <w:rPr>
          <w:rFonts w:ascii="Times New Roman" w:hAnsi="Times New Roman" w:cs="Times New Roman"/>
          <w:b/>
          <w:bCs/>
        </w:rPr>
      </w:pPr>
      <w:r w:rsidRPr="007E6D8B">
        <w:rPr>
          <w:rFonts w:ascii="Times New Roman" w:hAnsi="Times New Roman" w:cs="Times New Roman"/>
          <w:b/>
          <w:bCs/>
        </w:rPr>
        <w:t>Pakalpojuma pamatprasības:</w:t>
      </w:r>
      <w:r w:rsidRPr="007E6D8B">
        <w:rPr>
          <w:rFonts w:ascii="Times New Roman" w:hAnsi="Times New Roman" w:cs="Times New Roman"/>
          <w:color w:val="FF0000"/>
        </w:rPr>
        <w:t xml:space="preserve">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3686"/>
      </w:tblGrid>
      <w:tr w:rsidR="007407E5" w:rsidRPr="007E6D8B" w14:paraId="22317D47" w14:textId="77777777" w:rsidTr="00A373E2">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CB924" w14:textId="77777777" w:rsidR="007407E5" w:rsidRPr="007E6D8B" w:rsidRDefault="007407E5" w:rsidP="00036601">
            <w:pPr>
              <w:spacing w:before="40" w:after="40" w:line="256" w:lineRule="auto"/>
              <w:rPr>
                <w:rFonts w:ascii="Times New Roman" w:hAnsi="Times New Roman" w:cs="Times New Roman"/>
                <w:b/>
              </w:rPr>
            </w:pPr>
            <w:r w:rsidRPr="007E6D8B">
              <w:rPr>
                <w:rFonts w:ascii="Times New Roman" w:hAnsi="Times New Roman" w:cs="Times New Roman"/>
                <w:b/>
              </w:rPr>
              <w:t>Nr.</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675E7D" w14:textId="77777777" w:rsidR="007407E5" w:rsidRPr="007E6D8B" w:rsidRDefault="007407E5" w:rsidP="00036601">
            <w:pPr>
              <w:pStyle w:val="ListParagraph"/>
              <w:spacing w:before="40" w:after="40" w:line="256" w:lineRule="auto"/>
              <w:ind w:left="0"/>
              <w:rPr>
                <w:rFonts w:ascii="Times New Roman" w:hAnsi="Times New Roman" w:cs="Times New Roman"/>
                <w:b/>
              </w:rPr>
            </w:pPr>
            <w:r w:rsidRPr="007E6D8B">
              <w:rPr>
                <w:rFonts w:ascii="Times New Roman" w:hAnsi="Times New Roman" w:cs="Times New Roman"/>
                <w:b/>
              </w:rPr>
              <w:t>Tehniskās prasības (minimālās)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0B507" w14:textId="77777777" w:rsidR="007407E5" w:rsidRPr="007E6D8B" w:rsidRDefault="007407E5" w:rsidP="00036601">
            <w:pPr>
              <w:spacing w:before="40" w:after="40" w:line="256" w:lineRule="auto"/>
              <w:rPr>
                <w:rFonts w:ascii="Times New Roman" w:hAnsi="Times New Roman" w:cs="Times New Roman"/>
                <w:b/>
                <w:lang w:eastAsia="ar-SA"/>
              </w:rPr>
            </w:pPr>
            <w:r w:rsidRPr="007E6D8B">
              <w:rPr>
                <w:rFonts w:ascii="Times New Roman" w:hAnsi="Times New Roman" w:cs="Times New Roman"/>
                <w:b/>
                <w:lang w:eastAsia="ar-SA"/>
              </w:rPr>
              <w:t>Pretendenta</w:t>
            </w:r>
            <w:r w:rsidRPr="007E6D8B">
              <w:rPr>
                <w:rFonts w:ascii="Times New Roman" w:hAnsi="Times New Roman" w:cs="Times New Roman"/>
                <w:bCs/>
                <w:lang w:eastAsia="ar-SA"/>
              </w:rPr>
              <w:t xml:space="preserve"> </w:t>
            </w:r>
            <w:r w:rsidRPr="007E6D8B">
              <w:rPr>
                <w:rFonts w:ascii="Times New Roman" w:hAnsi="Times New Roman" w:cs="Times New Roman"/>
                <w:b/>
              </w:rPr>
              <w:t>piedāvājums</w:t>
            </w:r>
            <w:r w:rsidRPr="007E6D8B" w:rsidDel="007F4748">
              <w:rPr>
                <w:rFonts w:ascii="Times New Roman" w:hAnsi="Times New Roman" w:cs="Times New Roman"/>
                <w:b/>
                <w:lang w:eastAsia="ar-SA"/>
              </w:rPr>
              <w:t xml:space="preserve"> </w:t>
            </w:r>
          </w:p>
          <w:p w14:paraId="604DC2A7" w14:textId="77777777" w:rsidR="007407E5" w:rsidRPr="007E6D8B" w:rsidRDefault="007407E5" w:rsidP="00036601">
            <w:pPr>
              <w:spacing w:before="40" w:after="40" w:line="256" w:lineRule="auto"/>
              <w:rPr>
                <w:rFonts w:ascii="Times New Roman" w:hAnsi="Times New Roman" w:cs="Times New Roman"/>
                <w:b/>
              </w:rPr>
            </w:pPr>
          </w:p>
        </w:tc>
      </w:tr>
      <w:tr w:rsidR="007407E5" w:rsidRPr="007E6D8B" w14:paraId="2ACFDC0C" w14:textId="77777777" w:rsidTr="00A373E2">
        <w:tc>
          <w:tcPr>
            <w:tcW w:w="993" w:type="dxa"/>
            <w:tcBorders>
              <w:top w:val="single" w:sz="4" w:space="0" w:color="auto"/>
              <w:left w:val="single" w:sz="4" w:space="0" w:color="auto"/>
              <w:bottom w:val="single" w:sz="4" w:space="0" w:color="auto"/>
              <w:right w:val="single" w:sz="4" w:space="0" w:color="auto"/>
            </w:tcBorders>
          </w:tcPr>
          <w:p w14:paraId="5F9FC2E4" w14:textId="77777777" w:rsidR="007407E5" w:rsidRPr="007E6D8B" w:rsidRDefault="007407E5" w:rsidP="00A373E2">
            <w:pPr>
              <w:spacing w:after="0" w:line="256" w:lineRule="auto"/>
              <w:rPr>
                <w:rFonts w:ascii="Times New Roman" w:hAnsi="Times New Roman" w:cs="Times New Roman"/>
              </w:rPr>
            </w:pPr>
            <w:bookmarkStart w:id="34" w:name="_Hlk211026818"/>
            <w:r w:rsidRPr="007E6D8B">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14:paraId="0F048437"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Pretendentam, saskaņā ar transportlīdzekļa izgatavotāja apstiprinātām tehnoloģijām, jānodrošina kvalitatīvi attiecīgās markas Pasūtītāja transportlīdzekļu pilna apjoma tehniskā apkope, motora, transmisijas, ritošās daļas, stūres iekārtas, kondicionēšanas iekārtas, elektrosistēmas un elektronisko ierīču remonts, virsbūves remonts un krāsošana, u.c. remonta darbi;</w:t>
            </w:r>
          </w:p>
        </w:tc>
        <w:tc>
          <w:tcPr>
            <w:tcW w:w="3686" w:type="dxa"/>
            <w:tcBorders>
              <w:top w:val="single" w:sz="4" w:space="0" w:color="auto"/>
              <w:left w:val="single" w:sz="4" w:space="0" w:color="auto"/>
              <w:bottom w:val="single" w:sz="4" w:space="0" w:color="auto"/>
              <w:right w:val="single" w:sz="4" w:space="0" w:color="auto"/>
            </w:tcBorders>
          </w:tcPr>
          <w:p w14:paraId="3B50EE39"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7104F960" w14:textId="77777777" w:rsidTr="00A373E2">
        <w:tc>
          <w:tcPr>
            <w:tcW w:w="993" w:type="dxa"/>
            <w:tcBorders>
              <w:top w:val="single" w:sz="4" w:space="0" w:color="auto"/>
              <w:left w:val="single" w:sz="4" w:space="0" w:color="auto"/>
              <w:bottom w:val="single" w:sz="4" w:space="0" w:color="auto"/>
              <w:right w:val="single" w:sz="4" w:space="0" w:color="auto"/>
            </w:tcBorders>
          </w:tcPr>
          <w:p w14:paraId="03397BF3"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14:paraId="4F54C69C"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Pretendenta servisa centrs (turpmāk arī - remontdarbnīca) ir aprīkota ar visiem nepieciešamajiem stendiem, iekārtām un speciālajiem instrumentiem (turpmāk arī - tehniskais nodrošinājums), lai spētu veikt konkrētās markas transportlīdzekļu tehniskās apkopes un remontu, virsbūves remontu un krāsošanu, saskaņā ar transportlīdzekļu izgatavotāja apstiprinātajām tehnoloģijām. (Pasūtītājam ir tiesības pārliecināties klātienē par atbilstoša tehniskā nodrošinājuma esamību un tā tehnisko stāvokli);</w:t>
            </w:r>
          </w:p>
        </w:tc>
        <w:tc>
          <w:tcPr>
            <w:tcW w:w="3686" w:type="dxa"/>
            <w:tcBorders>
              <w:top w:val="single" w:sz="4" w:space="0" w:color="auto"/>
              <w:left w:val="single" w:sz="4" w:space="0" w:color="auto"/>
              <w:bottom w:val="single" w:sz="4" w:space="0" w:color="auto"/>
              <w:right w:val="single" w:sz="4" w:space="0" w:color="auto"/>
            </w:tcBorders>
          </w:tcPr>
          <w:p w14:paraId="02542465"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bookmarkEnd w:id="34"/>
      <w:tr w:rsidR="007407E5" w:rsidRPr="007E6D8B" w14:paraId="426A8D25" w14:textId="77777777" w:rsidTr="00A373E2">
        <w:tc>
          <w:tcPr>
            <w:tcW w:w="993" w:type="dxa"/>
            <w:tcBorders>
              <w:top w:val="single" w:sz="4" w:space="0" w:color="auto"/>
              <w:left w:val="single" w:sz="4" w:space="0" w:color="auto"/>
              <w:bottom w:val="single" w:sz="4" w:space="0" w:color="auto"/>
              <w:right w:val="single" w:sz="4" w:space="0" w:color="auto"/>
            </w:tcBorders>
          </w:tcPr>
          <w:p w14:paraId="66DFCB0A"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hideMark/>
          </w:tcPr>
          <w:p w14:paraId="327D3672"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Pakalpojuma sniegšanas vieta – s</w:t>
            </w:r>
            <w:r w:rsidRPr="007E6D8B">
              <w:rPr>
                <w:rFonts w:ascii="Times New Roman" w:hAnsi="Times New Roman" w:cs="Times New Roman"/>
                <w:bCs/>
                <w:lang w:eastAsia="ar-SA"/>
              </w:rPr>
              <w:t>ervisa centrs</w:t>
            </w:r>
            <w:r w:rsidRPr="007E6D8B">
              <w:rPr>
                <w:rFonts w:ascii="Times New Roman" w:hAnsi="Times New Roman" w:cs="Times New Roman"/>
                <w:lang w:eastAsia="lv-LV"/>
              </w:rPr>
              <w:t>, kas atrodas Rīgas pilsētas administratīvajā teritorijā vai ne vairāk, kā 20 km attālumā no tās robežas, braucot pa ielām, autoceļiem vai citiem koplietošanas ceļiem</w:t>
            </w:r>
            <w:r w:rsidRPr="007E6D8B">
              <w:rPr>
                <w:rFonts w:ascii="Times New Roman" w:hAnsi="Times New Roman" w:cs="Times New Roman"/>
              </w:rPr>
              <w:t>;</w:t>
            </w:r>
          </w:p>
        </w:tc>
        <w:tc>
          <w:tcPr>
            <w:tcW w:w="3686" w:type="dxa"/>
            <w:tcBorders>
              <w:top w:val="single" w:sz="4" w:space="0" w:color="auto"/>
              <w:left w:val="single" w:sz="4" w:space="0" w:color="auto"/>
              <w:bottom w:val="single" w:sz="4" w:space="0" w:color="auto"/>
              <w:right w:val="single" w:sz="4" w:space="0" w:color="auto"/>
            </w:tcBorders>
            <w:hideMark/>
          </w:tcPr>
          <w:p w14:paraId="089E77E7"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 xml:space="preserve"> Norādīt servisa centra/-u adreses</w:t>
            </w:r>
          </w:p>
        </w:tc>
      </w:tr>
      <w:tr w:rsidR="007407E5" w:rsidRPr="007E6D8B" w14:paraId="3135F9D9" w14:textId="77777777" w:rsidTr="00A373E2">
        <w:tc>
          <w:tcPr>
            <w:tcW w:w="993" w:type="dxa"/>
            <w:tcBorders>
              <w:top w:val="single" w:sz="4" w:space="0" w:color="auto"/>
              <w:left w:val="single" w:sz="4" w:space="0" w:color="auto"/>
              <w:bottom w:val="single" w:sz="4" w:space="0" w:color="auto"/>
              <w:right w:val="single" w:sz="4" w:space="0" w:color="auto"/>
            </w:tcBorders>
          </w:tcPr>
          <w:p w14:paraId="0CB58F13"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hideMark/>
          </w:tcPr>
          <w:p w14:paraId="2C3E7C15"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Pretendentam jānodrošina, ka servisa centra darba laiks ir vismaz 8 (astoņas) stundas dienā līdz plkst. 18.00, vismaz 5 (piecas) darba dienas nedēļā;</w:t>
            </w:r>
          </w:p>
        </w:tc>
        <w:tc>
          <w:tcPr>
            <w:tcW w:w="3686" w:type="dxa"/>
            <w:tcBorders>
              <w:top w:val="single" w:sz="4" w:space="0" w:color="auto"/>
              <w:left w:val="single" w:sz="4" w:space="0" w:color="auto"/>
              <w:bottom w:val="single" w:sz="4" w:space="0" w:color="auto"/>
              <w:right w:val="single" w:sz="4" w:space="0" w:color="auto"/>
            </w:tcBorders>
          </w:tcPr>
          <w:p w14:paraId="742B0399"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atbilstošos darba laikus</w:t>
            </w:r>
          </w:p>
        </w:tc>
      </w:tr>
      <w:tr w:rsidR="007407E5" w:rsidRPr="007E6D8B" w14:paraId="1A8C9234" w14:textId="77777777" w:rsidTr="00A373E2">
        <w:tc>
          <w:tcPr>
            <w:tcW w:w="993" w:type="dxa"/>
            <w:tcBorders>
              <w:top w:val="single" w:sz="4" w:space="0" w:color="auto"/>
              <w:left w:val="single" w:sz="4" w:space="0" w:color="auto"/>
              <w:bottom w:val="single" w:sz="4" w:space="0" w:color="auto"/>
              <w:right w:val="single" w:sz="4" w:space="0" w:color="auto"/>
            </w:tcBorders>
          </w:tcPr>
          <w:p w14:paraId="7EBEB7A5" w14:textId="77777777" w:rsidR="007407E5" w:rsidRPr="007E6D8B" w:rsidRDefault="007407E5" w:rsidP="00A373E2">
            <w:pPr>
              <w:spacing w:after="0" w:line="256" w:lineRule="auto"/>
              <w:rPr>
                <w:rFonts w:ascii="Times New Roman" w:hAnsi="Times New Roman" w:cs="Times New Roman"/>
                <w:lang w:eastAsia="x-none"/>
              </w:rPr>
            </w:pPr>
            <w:r w:rsidRPr="007E6D8B">
              <w:rPr>
                <w:rFonts w:ascii="Times New Roman" w:hAnsi="Times New Roman" w:cs="Times New Roman"/>
                <w:lang w:eastAsia="x-none"/>
              </w:rPr>
              <w:t>1.5.</w:t>
            </w:r>
          </w:p>
        </w:tc>
        <w:tc>
          <w:tcPr>
            <w:tcW w:w="5103" w:type="dxa"/>
            <w:tcBorders>
              <w:top w:val="single" w:sz="4" w:space="0" w:color="auto"/>
              <w:left w:val="single" w:sz="4" w:space="0" w:color="auto"/>
              <w:bottom w:val="single" w:sz="4" w:space="0" w:color="auto"/>
              <w:right w:val="single" w:sz="4" w:space="0" w:color="auto"/>
            </w:tcBorders>
          </w:tcPr>
          <w:p w14:paraId="75982F85" w14:textId="77777777" w:rsidR="007407E5" w:rsidRPr="007E6D8B" w:rsidRDefault="007407E5" w:rsidP="00A373E2">
            <w:pPr>
              <w:spacing w:after="0" w:line="256" w:lineRule="auto"/>
              <w:jc w:val="both"/>
              <w:rPr>
                <w:rFonts w:ascii="Times New Roman" w:hAnsi="Times New Roman" w:cs="Times New Roman"/>
                <w:lang w:eastAsia="x-none"/>
              </w:rPr>
            </w:pPr>
            <w:r w:rsidRPr="007E6D8B">
              <w:rPr>
                <w:rFonts w:ascii="Times New Roman" w:hAnsi="Times New Roman" w:cs="Times New Roman"/>
                <w:lang w:eastAsia="x-none"/>
              </w:rPr>
              <w:t>Pretendenta servisa centrā ir jābūt klientu uzgaidāmajai telpai, ar iespēju izmantot sanitāro mezglu;</w:t>
            </w:r>
          </w:p>
        </w:tc>
        <w:tc>
          <w:tcPr>
            <w:tcW w:w="3686" w:type="dxa"/>
            <w:tcBorders>
              <w:top w:val="single" w:sz="4" w:space="0" w:color="auto"/>
              <w:left w:val="single" w:sz="4" w:space="0" w:color="auto"/>
              <w:bottom w:val="single" w:sz="4" w:space="0" w:color="auto"/>
              <w:right w:val="single" w:sz="4" w:space="0" w:color="auto"/>
            </w:tcBorders>
          </w:tcPr>
          <w:p w14:paraId="6A6407CF"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62A3D4A4" w14:textId="77777777" w:rsidTr="00A373E2">
        <w:tc>
          <w:tcPr>
            <w:tcW w:w="993" w:type="dxa"/>
            <w:tcBorders>
              <w:top w:val="single" w:sz="4" w:space="0" w:color="auto"/>
              <w:left w:val="single" w:sz="4" w:space="0" w:color="auto"/>
              <w:bottom w:val="single" w:sz="4" w:space="0" w:color="auto"/>
              <w:right w:val="single" w:sz="4" w:space="0" w:color="auto"/>
            </w:tcBorders>
          </w:tcPr>
          <w:p w14:paraId="1DD18DFD"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lastRenderedPageBreak/>
              <w:t>1.6.</w:t>
            </w:r>
          </w:p>
        </w:tc>
        <w:tc>
          <w:tcPr>
            <w:tcW w:w="5103" w:type="dxa"/>
            <w:tcBorders>
              <w:top w:val="single" w:sz="4" w:space="0" w:color="auto"/>
              <w:left w:val="single" w:sz="4" w:space="0" w:color="auto"/>
              <w:bottom w:val="single" w:sz="4" w:space="0" w:color="auto"/>
              <w:right w:val="single" w:sz="4" w:space="0" w:color="auto"/>
            </w:tcBorders>
            <w:hideMark/>
          </w:tcPr>
          <w:p w14:paraId="0B40E620" w14:textId="2E8A3326"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Pretendentam jānodrošina Pasūtītāja transportlīdzekļu pieņemšana servisa centrā ne vēlāk, kā 2 (divu) darba dienu laikā no Pakalpojuma pieteikšanas brīža</w:t>
            </w:r>
            <w:r w:rsidR="00CB3C29" w:rsidRPr="007E6D8B">
              <w:rPr>
                <w:rFonts w:ascii="Times New Roman" w:hAnsi="Times New Roman" w:cs="Times New Roman"/>
              </w:rPr>
              <w:t>,</w:t>
            </w:r>
            <w:r w:rsidR="00A40B96" w:rsidRPr="007E6D8B">
              <w:rPr>
                <w:rFonts w:ascii="Times New Roman" w:hAnsi="Times New Roman" w:cs="Times New Roman"/>
              </w:rPr>
              <w:t xml:space="preserve"> izņemto Tehniskās specifikācijas 18.punktā noteikto -</w:t>
            </w:r>
            <w:r w:rsidR="00A40B96" w:rsidRPr="007E6D8B">
              <w:rPr>
                <w:rFonts w:ascii="Times New Roman" w:hAnsi="Times New Roman" w:cs="Times New Roman"/>
                <w:bCs/>
                <w:lang w:eastAsia="ar-SA"/>
              </w:rPr>
              <w:t xml:space="preserve"> Pretendentam </w:t>
            </w:r>
            <w:r w:rsidR="00A40B96" w:rsidRPr="007E6D8B">
              <w:rPr>
                <w:rFonts w:ascii="Times New Roman" w:hAnsi="Times New Roman" w:cs="Times New Roman"/>
                <w:lang w:eastAsia="lv-LV"/>
              </w:rPr>
              <w:t>ir pienākums 3 (trīs) stundu laikā pieņemt transportlīdzekli un paveikt darbus pēc Pasūtītāja attiecīgā pieteikuma nosūtīšanas/saņemšanas</w:t>
            </w:r>
            <w:r w:rsidRPr="007E6D8B">
              <w:rPr>
                <w:rFonts w:ascii="Times New Roman" w:hAnsi="Times New Roman" w:cs="Times New Roman"/>
              </w:rPr>
              <w:t xml:space="preserve">; </w:t>
            </w:r>
          </w:p>
        </w:tc>
        <w:tc>
          <w:tcPr>
            <w:tcW w:w="3686" w:type="dxa"/>
            <w:tcBorders>
              <w:top w:val="single" w:sz="4" w:space="0" w:color="auto"/>
              <w:left w:val="single" w:sz="4" w:space="0" w:color="auto"/>
              <w:bottom w:val="single" w:sz="4" w:space="0" w:color="auto"/>
              <w:right w:val="single" w:sz="4" w:space="0" w:color="auto"/>
            </w:tcBorders>
          </w:tcPr>
          <w:p w14:paraId="53C90A7A"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2FCD085A" w14:textId="77777777" w:rsidTr="00A373E2">
        <w:tc>
          <w:tcPr>
            <w:tcW w:w="993" w:type="dxa"/>
            <w:tcBorders>
              <w:top w:val="single" w:sz="4" w:space="0" w:color="auto"/>
              <w:left w:val="single" w:sz="4" w:space="0" w:color="auto"/>
              <w:bottom w:val="single" w:sz="4" w:space="0" w:color="auto"/>
              <w:right w:val="single" w:sz="4" w:space="0" w:color="auto"/>
            </w:tcBorders>
          </w:tcPr>
          <w:p w14:paraId="42218E1D"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1.7.</w:t>
            </w:r>
          </w:p>
        </w:tc>
        <w:tc>
          <w:tcPr>
            <w:tcW w:w="5103" w:type="dxa"/>
            <w:tcBorders>
              <w:top w:val="single" w:sz="4" w:space="0" w:color="auto"/>
              <w:left w:val="single" w:sz="4" w:space="0" w:color="auto"/>
              <w:bottom w:val="single" w:sz="4" w:space="0" w:color="auto"/>
              <w:right w:val="single" w:sz="4" w:space="0" w:color="auto"/>
            </w:tcBorders>
          </w:tcPr>
          <w:p w14:paraId="1C55D603"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Pretendentam pirms Pakalpojuma uzsākšanas jāiesniedz Pasūtītājam saskaņošanai remonta darbu tāme;</w:t>
            </w:r>
          </w:p>
        </w:tc>
        <w:tc>
          <w:tcPr>
            <w:tcW w:w="3686" w:type="dxa"/>
            <w:tcBorders>
              <w:top w:val="single" w:sz="4" w:space="0" w:color="auto"/>
              <w:left w:val="single" w:sz="4" w:space="0" w:color="auto"/>
              <w:bottom w:val="single" w:sz="4" w:space="0" w:color="auto"/>
              <w:right w:val="single" w:sz="4" w:space="0" w:color="auto"/>
            </w:tcBorders>
          </w:tcPr>
          <w:p w14:paraId="24000503"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3DA235BB" w14:textId="77777777" w:rsidTr="00A373E2">
        <w:tc>
          <w:tcPr>
            <w:tcW w:w="993" w:type="dxa"/>
            <w:tcBorders>
              <w:top w:val="single" w:sz="4" w:space="0" w:color="auto"/>
              <w:left w:val="single" w:sz="4" w:space="0" w:color="auto"/>
              <w:bottom w:val="single" w:sz="4" w:space="0" w:color="auto"/>
              <w:right w:val="single" w:sz="4" w:space="0" w:color="auto"/>
            </w:tcBorders>
          </w:tcPr>
          <w:p w14:paraId="67C62A60"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1.8.</w:t>
            </w:r>
          </w:p>
        </w:tc>
        <w:tc>
          <w:tcPr>
            <w:tcW w:w="5103" w:type="dxa"/>
            <w:tcBorders>
              <w:top w:val="single" w:sz="4" w:space="0" w:color="auto"/>
              <w:left w:val="single" w:sz="4" w:space="0" w:color="auto"/>
              <w:bottom w:val="single" w:sz="4" w:space="0" w:color="auto"/>
              <w:right w:val="single" w:sz="4" w:space="0" w:color="auto"/>
            </w:tcBorders>
          </w:tcPr>
          <w:p w14:paraId="3854A23B"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Pretendenta servisa centrā jābūt vismaz 2 (diviem) stacionāriem transportlīdzekļu pacēlājiem ar Pasūtītāja transportlīdzekļu pašmasai atbilstošu celtspēju;</w:t>
            </w:r>
          </w:p>
        </w:tc>
        <w:tc>
          <w:tcPr>
            <w:tcW w:w="3686" w:type="dxa"/>
            <w:tcBorders>
              <w:top w:val="single" w:sz="4" w:space="0" w:color="auto"/>
              <w:left w:val="single" w:sz="4" w:space="0" w:color="auto"/>
              <w:bottom w:val="single" w:sz="4" w:space="0" w:color="auto"/>
              <w:right w:val="single" w:sz="4" w:space="0" w:color="auto"/>
            </w:tcBorders>
          </w:tcPr>
          <w:p w14:paraId="21E086DB"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 norāda pacēlāju skaitu un celtspēju</w:t>
            </w:r>
          </w:p>
        </w:tc>
      </w:tr>
      <w:tr w:rsidR="007407E5" w:rsidRPr="007E6D8B" w14:paraId="6086E154" w14:textId="77777777" w:rsidTr="00A373E2">
        <w:tc>
          <w:tcPr>
            <w:tcW w:w="993" w:type="dxa"/>
            <w:tcBorders>
              <w:top w:val="single" w:sz="4" w:space="0" w:color="auto"/>
              <w:left w:val="single" w:sz="4" w:space="0" w:color="auto"/>
              <w:bottom w:val="single" w:sz="4" w:space="0" w:color="auto"/>
              <w:right w:val="single" w:sz="4" w:space="0" w:color="auto"/>
            </w:tcBorders>
          </w:tcPr>
          <w:p w14:paraId="12F42D4A"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1.9.</w:t>
            </w:r>
          </w:p>
        </w:tc>
        <w:tc>
          <w:tcPr>
            <w:tcW w:w="5103" w:type="dxa"/>
            <w:tcBorders>
              <w:top w:val="single" w:sz="4" w:space="0" w:color="auto"/>
              <w:left w:val="single" w:sz="4" w:space="0" w:color="auto"/>
              <w:bottom w:val="single" w:sz="4" w:space="0" w:color="auto"/>
              <w:right w:val="single" w:sz="4" w:space="0" w:color="auto"/>
            </w:tcBorders>
          </w:tcPr>
          <w:p w14:paraId="3C7A2801" w14:textId="77777777" w:rsidR="007407E5" w:rsidRPr="007E6D8B" w:rsidRDefault="007407E5" w:rsidP="00A373E2">
            <w:pPr>
              <w:spacing w:after="0" w:line="256" w:lineRule="auto"/>
              <w:jc w:val="both"/>
              <w:rPr>
                <w:rFonts w:ascii="Times New Roman" w:hAnsi="Times New Roman" w:cs="Times New Roman"/>
                <w:vertAlign w:val="superscript"/>
              </w:rPr>
            </w:pPr>
            <w:r w:rsidRPr="007E6D8B">
              <w:rPr>
                <w:rFonts w:ascii="Times New Roman" w:hAnsi="Times New Roman" w:cs="Times New Roman"/>
              </w:rPr>
              <w:t>Pretendenta servisa centrā jābūt piemērotai iebraukšanai arī kravas furgonu transportlīdzekļiem ar paaugstināto virsbūves izpildījumu;</w:t>
            </w:r>
          </w:p>
        </w:tc>
        <w:tc>
          <w:tcPr>
            <w:tcW w:w="3686" w:type="dxa"/>
            <w:tcBorders>
              <w:top w:val="single" w:sz="4" w:space="0" w:color="auto"/>
              <w:left w:val="single" w:sz="4" w:space="0" w:color="auto"/>
              <w:bottom w:val="single" w:sz="4" w:space="0" w:color="auto"/>
              <w:right w:val="single" w:sz="4" w:space="0" w:color="auto"/>
            </w:tcBorders>
          </w:tcPr>
          <w:p w14:paraId="355D8A14"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 xml:space="preserve">Norādīt, vai nodrošina, norāda vārtu augstumu </w:t>
            </w:r>
          </w:p>
        </w:tc>
      </w:tr>
      <w:tr w:rsidR="007407E5" w:rsidRPr="007E6D8B" w14:paraId="4E4DC5CE" w14:textId="77777777" w:rsidTr="00A373E2">
        <w:tc>
          <w:tcPr>
            <w:tcW w:w="993" w:type="dxa"/>
            <w:tcBorders>
              <w:top w:val="single" w:sz="4" w:space="0" w:color="auto"/>
              <w:left w:val="single" w:sz="4" w:space="0" w:color="auto"/>
              <w:bottom w:val="single" w:sz="4" w:space="0" w:color="auto"/>
              <w:right w:val="single" w:sz="4" w:space="0" w:color="auto"/>
            </w:tcBorders>
          </w:tcPr>
          <w:p w14:paraId="317F38F8"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1.10.</w:t>
            </w:r>
          </w:p>
        </w:tc>
        <w:tc>
          <w:tcPr>
            <w:tcW w:w="5103" w:type="dxa"/>
            <w:tcBorders>
              <w:top w:val="single" w:sz="4" w:space="0" w:color="auto"/>
              <w:left w:val="single" w:sz="4" w:space="0" w:color="auto"/>
              <w:bottom w:val="single" w:sz="4" w:space="0" w:color="auto"/>
              <w:right w:val="single" w:sz="4" w:space="0" w:color="auto"/>
            </w:tcBorders>
          </w:tcPr>
          <w:p w14:paraId="78B959AF" w14:textId="4E95C5BE"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Pretendentam jānodrošina iespēja vienlaikus veikt vismaz 2 (divu) Pasūtītāja transportlīdzekļu tehniskās apkopes</w:t>
            </w:r>
            <w:r w:rsidR="002F2AA6" w:rsidRPr="007E6D8B">
              <w:rPr>
                <w:rFonts w:ascii="Times New Roman" w:hAnsi="Times New Roman" w:cs="Times New Roman"/>
              </w:rPr>
              <w:t xml:space="preserve"> vai remonta</w:t>
            </w:r>
            <w:r w:rsidRPr="007E6D8B">
              <w:rPr>
                <w:rFonts w:ascii="Times New Roman" w:hAnsi="Times New Roman" w:cs="Times New Roman"/>
              </w:rPr>
              <w:t xml:space="preserve"> darbus;</w:t>
            </w:r>
          </w:p>
        </w:tc>
        <w:tc>
          <w:tcPr>
            <w:tcW w:w="3686" w:type="dxa"/>
            <w:tcBorders>
              <w:top w:val="single" w:sz="4" w:space="0" w:color="auto"/>
              <w:left w:val="single" w:sz="4" w:space="0" w:color="auto"/>
              <w:bottom w:val="single" w:sz="4" w:space="0" w:color="auto"/>
              <w:right w:val="single" w:sz="4" w:space="0" w:color="auto"/>
            </w:tcBorders>
          </w:tcPr>
          <w:p w14:paraId="79B2755F"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 xml:space="preserve">Norādīt, vai nodrošina, norāda skaitu </w:t>
            </w:r>
          </w:p>
        </w:tc>
      </w:tr>
      <w:tr w:rsidR="007407E5" w:rsidRPr="007E6D8B" w14:paraId="5EA7FE27" w14:textId="77777777" w:rsidTr="00A373E2">
        <w:trPr>
          <w:trHeight w:val="289"/>
        </w:trPr>
        <w:tc>
          <w:tcPr>
            <w:tcW w:w="993" w:type="dxa"/>
            <w:tcBorders>
              <w:top w:val="single" w:sz="4" w:space="0" w:color="auto"/>
              <w:left w:val="single" w:sz="4" w:space="0" w:color="auto"/>
              <w:bottom w:val="single" w:sz="4" w:space="0" w:color="auto"/>
              <w:right w:val="single" w:sz="4" w:space="0" w:color="auto"/>
            </w:tcBorders>
          </w:tcPr>
          <w:p w14:paraId="18AA5943"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1.11.</w:t>
            </w:r>
          </w:p>
        </w:tc>
        <w:tc>
          <w:tcPr>
            <w:tcW w:w="5103" w:type="dxa"/>
            <w:tcBorders>
              <w:top w:val="single" w:sz="4" w:space="0" w:color="auto"/>
              <w:left w:val="single" w:sz="4" w:space="0" w:color="auto"/>
              <w:bottom w:val="single" w:sz="4" w:space="0" w:color="auto"/>
              <w:right w:val="single" w:sz="4" w:space="0" w:color="auto"/>
            </w:tcBorders>
            <w:hideMark/>
          </w:tcPr>
          <w:p w14:paraId="5A2F289E"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Pretendentam jānodrošina riepu, filtru,  akumulatoru bateriju, rezerves daļu un ekspluatācijas materiālu (palīgmateriāli, aksesuāri, eļļas, smērvielas u.c.) utilizācija bez maksas;</w:t>
            </w:r>
          </w:p>
        </w:tc>
        <w:tc>
          <w:tcPr>
            <w:tcW w:w="3686" w:type="dxa"/>
            <w:tcBorders>
              <w:top w:val="single" w:sz="4" w:space="0" w:color="auto"/>
              <w:left w:val="single" w:sz="4" w:space="0" w:color="auto"/>
              <w:bottom w:val="single" w:sz="4" w:space="0" w:color="auto"/>
              <w:right w:val="single" w:sz="4" w:space="0" w:color="auto"/>
            </w:tcBorders>
          </w:tcPr>
          <w:p w14:paraId="5E3627F6" w14:textId="77777777" w:rsidR="007407E5" w:rsidRPr="007E6D8B" w:rsidRDefault="007407E5" w:rsidP="00A373E2">
            <w:pPr>
              <w:autoSpaceDE w:val="0"/>
              <w:autoSpaceDN w:val="0"/>
              <w:adjustRightInd w:val="0"/>
              <w:spacing w:after="0" w:line="256" w:lineRule="auto"/>
              <w:rPr>
                <w:rFonts w:ascii="Times New Roman" w:hAnsi="Times New Roman" w:cs="Times New Roman"/>
                <w:bCs/>
                <w:i/>
              </w:rPr>
            </w:pPr>
            <w:r w:rsidRPr="007E6D8B">
              <w:rPr>
                <w:rFonts w:ascii="Times New Roman" w:hAnsi="Times New Roman" w:cs="Times New Roman"/>
                <w:bCs/>
                <w:i/>
              </w:rPr>
              <w:t>Norādīt, vai nodrošina</w:t>
            </w:r>
          </w:p>
        </w:tc>
      </w:tr>
      <w:tr w:rsidR="007407E5" w:rsidRPr="007E6D8B" w14:paraId="74E6DB57" w14:textId="77777777" w:rsidTr="00A373E2">
        <w:trPr>
          <w:trHeight w:val="289"/>
        </w:trPr>
        <w:tc>
          <w:tcPr>
            <w:tcW w:w="993" w:type="dxa"/>
            <w:tcBorders>
              <w:top w:val="single" w:sz="4" w:space="0" w:color="auto"/>
              <w:left w:val="single" w:sz="4" w:space="0" w:color="auto"/>
              <w:bottom w:val="single" w:sz="4" w:space="0" w:color="auto"/>
              <w:right w:val="single" w:sz="4" w:space="0" w:color="auto"/>
            </w:tcBorders>
          </w:tcPr>
          <w:p w14:paraId="6DCE0CAF"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1.12.</w:t>
            </w:r>
          </w:p>
        </w:tc>
        <w:tc>
          <w:tcPr>
            <w:tcW w:w="5103" w:type="dxa"/>
            <w:tcBorders>
              <w:top w:val="single" w:sz="4" w:space="0" w:color="auto"/>
              <w:left w:val="single" w:sz="4" w:space="0" w:color="auto"/>
              <w:bottom w:val="single" w:sz="4" w:space="0" w:color="auto"/>
              <w:right w:val="single" w:sz="4" w:space="0" w:color="auto"/>
            </w:tcBorders>
          </w:tcPr>
          <w:p w14:paraId="14C992B5"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 xml:space="preserve">Pretendentam, pēc servisa centra darba laika beigām un / vai ilgstoša transportlīdzekļa remonta gadījumā,  jānodrošina Pasūtītāja transportlīdzekļa uzglabāšana slēgtā telpā, apgaismotā norobežotā stāvvietā vai apsargātā teritorijā, bez maksas; </w:t>
            </w:r>
          </w:p>
        </w:tc>
        <w:tc>
          <w:tcPr>
            <w:tcW w:w="3686" w:type="dxa"/>
            <w:tcBorders>
              <w:top w:val="single" w:sz="4" w:space="0" w:color="auto"/>
              <w:left w:val="single" w:sz="4" w:space="0" w:color="auto"/>
              <w:bottom w:val="single" w:sz="4" w:space="0" w:color="auto"/>
              <w:right w:val="single" w:sz="4" w:space="0" w:color="auto"/>
            </w:tcBorders>
          </w:tcPr>
          <w:p w14:paraId="140DEA6C" w14:textId="77777777" w:rsidR="007407E5" w:rsidRPr="007E6D8B" w:rsidRDefault="007407E5" w:rsidP="00A373E2">
            <w:pPr>
              <w:autoSpaceDE w:val="0"/>
              <w:autoSpaceDN w:val="0"/>
              <w:adjustRightInd w:val="0"/>
              <w:spacing w:after="0" w:line="256" w:lineRule="auto"/>
              <w:rPr>
                <w:rFonts w:ascii="Times New Roman" w:hAnsi="Times New Roman" w:cs="Times New Roman"/>
                <w:bCs/>
                <w:i/>
              </w:rPr>
            </w:pPr>
            <w:r w:rsidRPr="007E6D8B">
              <w:rPr>
                <w:rFonts w:ascii="Times New Roman" w:hAnsi="Times New Roman" w:cs="Times New Roman"/>
                <w:bCs/>
                <w:i/>
              </w:rPr>
              <w:t>Norādīt, vai nodrošina, norādīt kā tiek nodrošināts</w:t>
            </w:r>
          </w:p>
        </w:tc>
      </w:tr>
      <w:tr w:rsidR="007407E5" w:rsidRPr="007E6D8B" w14:paraId="2A57820D" w14:textId="77777777" w:rsidTr="00A373E2">
        <w:trPr>
          <w:trHeight w:val="289"/>
        </w:trPr>
        <w:tc>
          <w:tcPr>
            <w:tcW w:w="993" w:type="dxa"/>
            <w:tcBorders>
              <w:top w:val="single" w:sz="4" w:space="0" w:color="auto"/>
              <w:left w:val="single" w:sz="4" w:space="0" w:color="auto"/>
              <w:bottom w:val="single" w:sz="4" w:space="0" w:color="auto"/>
              <w:right w:val="single" w:sz="4" w:space="0" w:color="auto"/>
            </w:tcBorders>
          </w:tcPr>
          <w:p w14:paraId="57799BF4"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1.13.</w:t>
            </w:r>
          </w:p>
        </w:tc>
        <w:tc>
          <w:tcPr>
            <w:tcW w:w="5103" w:type="dxa"/>
            <w:tcBorders>
              <w:top w:val="single" w:sz="4" w:space="0" w:color="auto"/>
              <w:left w:val="single" w:sz="4" w:space="0" w:color="auto"/>
              <w:bottom w:val="single" w:sz="4" w:space="0" w:color="auto"/>
              <w:right w:val="single" w:sz="4" w:space="0" w:color="auto"/>
            </w:tcBorders>
          </w:tcPr>
          <w:p w14:paraId="6F60C983"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Pretendentam ir jāuzņemas materiālā atbildība par Pasūtītāja transportlīdzekli pilnā apmērā no tā pieņemšanas brīža servisa centrā līdz nodošanas brīdim Pasūtītājam;</w:t>
            </w:r>
          </w:p>
        </w:tc>
        <w:tc>
          <w:tcPr>
            <w:tcW w:w="3686" w:type="dxa"/>
            <w:tcBorders>
              <w:top w:val="single" w:sz="4" w:space="0" w:color="auto"/>
              <w:left w:val="single" w:sz="4" w:space="0" w:color="auto"/>
              <w:bottom w:val="single" w:sz="4" w:space="0" w:color="auto"/>
              <w:right w:val="single" w:sz="4" w:space="0" w:color="auto"/>
            </w:tcBorders>
          </w:tcPr>
          <w:p w14:paraId="6F1F99AD" w14:textId="77777777" w:rsidR="007407E5" w:rsidRPr="007E6D8B" w:rsidRDefault="007407E5" w:rsidP="00A373E2">
            <w:pPr>
              <w:autoSpaceDE w:val="0"/>
              <w:autoSpaceDN w:val="0"/>
              <w:adjustRightInd w:val="0"/>
              <w:spacing w:after="0" w:line="256" w:lineRule="auto"/>
              <w:rPr>
                <w:rFonts w:ascii="Times New Roman" w:hAnsi="Times New Roman" w:cs="Times New Roman"/>
                <w:bCs/>
                <w:i/>
              </w:rPr>
            </w:pPr>
            <w:r w:rsidRPr="007E6D8B">
              <w:rPr>
                <w:rFonts w:ascii="Times New Roman" w:hAnsi="Times New Roman" w:cs="Times New Roman"/>
                <w:bCs/>
                <w:i/>
              </w:rPr>
              <w:t>Apliecināt, ka uzņemas materiālo atbildību</w:t>
            </w:r>
          </w:p>
        </w:tc>
      </w:tr>
      <w:tr w:rsidR="007407E5" w:rsidRPr="007E6D8B" w14:paraId="6A8AC654" w14:textId="77777777" w:rsidTr="00A373E2">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A24FE77"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1.14.</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84321F3"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 xml:space="preserve">Pretendentam ir jānodrošina riepu remonts un maiņa, sezonālo riepu maiņa ne vēlāk, kā 2 (divu) darba dienu laikā no Pakalpojuma pieteikšanas brīža; </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427A57E5" w14:textId="77777777" w:rsidR="007407E5" w:rsidRPr="007E6D8B" w:rsidRDefault="007407E5" w:rsidP="00A373E2">
            <w:pPr>
              <w:autoSpaceDE w:val="0"/>
              <w:autoSpaceDN w:val="0"/>
              <w:adjustRightInd w:val="0"/>
              <w:spacing w:after="0" w:line="256" w:lineRule="auto"/>
              <w:rPr>
                <w:rFonts w:ascii="Times New Roman" w:hAnsi="Times New Roman" w:cs="Times New Roman"/>
                <w:bCs/>
                <w:i/>
              </w:rPr>
            </w:pPr>
            <w:r w:rsidRPr="007E6D8B">
              <w:rPr>
                <w:rFonts w:ascii="Times New Roman" w:hAnsi="Times New Roman" w:cs="Times New Roman"/>
                <w:bCs/>
                <w:i/>
              </w:rPr>
              <w:t>Norādīt, vai nodrošina</w:t>
            </w:r>
          </w:p>
        </w:tc>
      </w:tr>
      <w:tr w:rsidR="007407E5" w:rsidRPr="007E6D8B" w14:paraId="10D090B5" w14:textId="77777777" w:rsidTr="00A373E2">
        <w:trPr>
          <w:trHeight w:val="697"/>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8E7720F"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1.15.</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20F98B9" w14:textId="77777777" w:rsidR="007407E5" w:rsidRPr="007E6D8B" w:rsidRDefault="007407E5" w:rsidP="00A373E2">
            <w:pPr>
              <w:spacing w:after="0" w:line="252" w:lineRule="auto"/>
              <w:jc w:val="both"/>
              <w:rPr>
                <w:rFonts w:ascii="Times New Roman" w:hAnsi="Times New Roman" w:cs="Times New Roman"/>
              </w:rPr>
            </w:pPr>
            <w:r w:rsidRPr="007E6D8B">
              <w:rPr>
                <w:rFonts w:ascii="Times New Roman" w:hAnsi="Times New Roman" w:cs="Times New Roman"/>
              </w:rPr>
              <w:t>Pretendentam ir jānodrošina sezonālo riepu uzglabāšana tehniskajā specifikācijā norādītajam transportlīdzekļu skaitam;</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7B629A90" w14:textId="77777777" w:rsidR="007407E5" w:rsidRPr="007E6D8B" w:rsidRDefault="007407E5" w:rsidP="00A373E2">
            <w:pPr>
              <w:autoSpaceDE w:val="0"/>
              <w:autoSpaceDN w:val="0"/>
              <w:adjustRightInd w:val="0"/>
              <w:spacing w:after="0" w:line="256" w:lineRule="auto"/>
              <w:rPr>
                <w:rFonts w:ascii="Times New Roman" w:hAnsi="Times New Roman" w:cs="Times New Roman"/>
                <w:bCs/>
                <w:i/>
              </w:rPr>
            </w:pPr>
            <w:r w:rsidRPr="007E6D8B">
              <w:rPr>
                <w:rFonts w:ascii="Times New Roman" w:hAnsi="Times New Roman" w:cs="Times New Roman"/>
                <w:bCs/>
                <w:i/>
              </w:rPr>
              <w:t>Norādīt, vai nodrošina</w:t>
            </w:r>
          </w:p>
        </w:tc>
      </w:tr>
      <w:tr w:rsidR="007407E5" w:rsidRPr="007E6D8B" w14:paraId="3BEFF6DA" w14:textId="77777777" w:rsidTr="00A373E2">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C4C361D" w14:textId="77777777" w:rsidR="007407E5" w:rsidRPr="007E6D8B" w:rsidRDefault="007407E5" w:rsidP="00A373E2">
            <w:pPr>
              <w:spacing w:after="0" w:line="256" w:lineRule="auto"/>
              <w:rPr>
                <w:rFonts w:ascii="Times New Roman" w:hAnsi="Times New Roman" w:cs="Times New Roman"/>
                <w:lang w:eastAsia="x-none"/>
              </w:rPr>
            </w:pPr>
            <w:r w:rsidRPr="007E6D8B">
              <w:rPr>
                <w:rFonts w:ascii="Times New Roman" w:hAnsi="Times New Roman" w:cs="Times New Roman"/>
                <w:lang w:eastAsia="x-none"/>
              </w:rPr>
              <w:t>1.16.</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2C4BF85"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lang w:eastAsia="x-none"/>
              </w:rPr>
              <w:t>Gadījumā, ja pakalpojuma izpildei ir nepieciešams testa brauciens, tad tas nedrīkst pārsniegt 10 km.</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50F401A5" w14:textId="77777777" w:rsidR="007407E5" w:rsidRPr="007E6D8B" w:rsidRDefault="007407E5" w:rsidP="00A373E2">
            <w:pPr>
              <w:autoSpaceDE w:val="0"/>
              <w:autoSpaceDN w:val="0"/>
              <w:adjustRightInd w:val="0"/>
              <w:spacing w:after="0" w:line="256" w:lineRule="auto"/>
              <w:rPr>
                <w:rFonts w:ascii="Times New Roman" w:hAnsi="Times New Roman" w:cs="Times New Roman"/>
                <w:bCs/>
                <w:i/>
              </w:rPr>
            </w:pPr>
            <w:r w:rsidRPr="007E6D8B">
              <w:rPr>
                <w:rFonts w:ascii="Times New Roman" w:hAnsi="Times New Roman" w:cs="Times New Roman"/>
                <w:bCs/>
                <w:i/>
              </w:rPr>
              <w:t>Norādīt, vai nodrošina</w:t>
            </w:r>
          </w:p>
        </w:tc>
      </w:tr>
    </w:tbl>
    <w:p w14:paraId="7FDDE6DA" w14:textId="77777777" w:rsidR="007407E5" w:rsidRDefault="007407E5" w:rsidP="007407E5">
      <w:pPr>
        <w:tabs>
          <w:tab w:val="left" w:pos="4253"/>
        </w:tabs>
        <w:ind w:right="28"/>
        <w:rPr>
          <w:rFonts w:ascii="Times New Roman" w:hAnsi="Times New Roman" w:cs="Times New Roman"/>
        </w:rPr>
      </w:pPr>
    </w:p>
    <w:p w14:paraId="65F34BBA" w14:textId="77777777" w:rsidR="00CC548E" w:rsidRDefault="00CC548E" w:rsidP="007407E5">
      <w:pPr>
        <w:tabs>
          <w:tab w:val="left" w:pos="4253"/>
        </w:tabs>
        <w:ind w:right="28"/>
        <w:rPr>
          <w:rFonts w:ascii="Times New Roman" w:hAnsi="Times New Roman" w:cs="Times New Roman"/>
        </w:rPr>
      </w:pPr>
    </w:p>
    <w:p w14:paraId="26B6A3CE" w14:textId="77777777" w:rsidR="00CC548E" w:rsidRPr="007E6D8B" w:rsidRDefault="00CC548E" w:rsidP="007407E5">
      <w:pPr>
        <w:tabs>
          <w:tab w:val="left" w:pos="4253"/>
        </w:tabs>
        <w:ind w:right="28"/>
        <w:rPr>
          <w:rFonts w:ascii="Times New Roman" w:hAnsi="Times New Roman" w:cs="Times New Roman"/>
        </w:rPr>
      </w:pPr>
    </w:p>
    <w:p w14:paraId="1FB1F393" w14:textId="77777777" w:rsidR="007407E5" w:rsidRPr="007E6D8B" w:rsidRDefault="007407E5" w:rsidP="007407E5">
      <w:pPr>
        <w:pStyle w:val="ListParagraph"/>
        <w:numPr>
          <w:ilvl w:val="3"/>
          <w:numId w:val="30"/>
        </w:numPr>
        <w:spacing w:after="0" w:line="240" w:lineRule="auto"/>
        <w:ind w:left="284" w:hanging="284"/>
        <w:jc w:val="center"/>
        <w:rPr>
          <w:rFonts w:ascii="Times New Roman" w:hAnsi="Times New Roman" w:cs="Times New Roman"/>
          <w:b/>
          <w:bCs/>
          <w:lang w:eastAsia="x-none"/>
        </w:rPr>
      </w:pPr>
      <w:r w:rsidRPr="007E6D8B">
        <w:rPr>
          <w:rFonts w:ascii="Times New Roman" w:hAnsi="Times New Roman" w:cs="Times New Roman"/>
          <w:b/>
          <w:bCs/>
          <w:lang w:eastAsia="x-none"/>
        </w:rPr>
        <w:lastRenderedPageBreak/>
        <w:t>Servisa pakalpojumu minimālās prasības</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3"/>
        <w:gridCol w:w="3828"/>
      </w:tblGrid>
      <w:tr w:rsidR="007407E5" w:rsidRPr="007E6D8B" w14:paraId="42D4641B" w14:textId="77777777" w:rsidTr="00A373E2">
        <w:trPr>
          <w:trHeight w:val="501"/>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A2180" w14:textId="77777777" w:rsidR="007407E5" w:rsidRPr="007E6D8B" w:rsidRDefault="007407E5" w:rsidP="00036601">
            <w:pPr>
              <w:spacing w:before="40" w:after="40" w:line="256" w:lineRule="auto"/>
              <w:rPr>
                <w:rFonts w:ascii="Times New Roman" w:hAnsi="Times New Roman" w:cs="Times New Roman"/>
                <w:b/>
              </w:rPr>
            </w:pPr>
            <w:bookmarkStart w:id="35" w:name="_Hlk211032370"/>
            <w:r w:rsidRPr="007E6D8B">
              <w:rPr>
                <w:rFonts w:ascii="Times New Roman" w:hAnsi="Times New Roman" w:cs="Times New Roman"/>
                <w:b/>
              </w:rPr>
              <w:t>Nr.</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3EFD6" w14:textId="77777777" w:rsidR="007407E5" w:rsidRPr="007E6D8B" w:rsidRDefault="007407E5" w:rsidP="00036601">
            <w:pPr>
              <w:spacing w:before="40" w:after="40"/>
              <w:rPr>
                <w:rFonts w:ascii="Times New Roman" w:hAnsi="Times New Roman" w:cs="Times New Roman"/>
                <w:b/>
              </w:rPr>
            </w:pPr>
            <w:r w:rsidRPr="007E6D8B">
              <w:rPr>
                <w:rFonts w:ascii="Times New Roman" w:hAnsi="Times New Roman" w:cs="Times New Roman"/>
                <w:b/>
              </w:rPr>
              <w:t>Darbu apraksts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4B165" w14:textId="77777777" w:rsidR="007407E5" w:rsidRPr="007E6D8B" w:rsidRDefault="007407E5" w:rsidP="00036601">
            <w:pPr>
              <w:spacing w:before="40" w:after="40"/>
              <w:rPr>
                <w:rFonts w:ascii="Times New Roman" w:hAnsi="Times New Roman" w:cs="Times New Roman"/>
                <w:b/>
              </w:rPr>
            </w:pPr>
            <w:r w:rsidRPr="007E6D8B">
              <w:rPr>
                <w:rFonts w:ascii="Times New Roman" w:hAnsi="Times New Roman" w:cs="Times New Roman"/>
                <w:b/>
                <w:lang w:eastAsia="ar-SA"/>
              </w:rPr>
              <w:t>Pretendenta</w:t>
            </w:r>
            <w:r w:rsidRPr="007E6D8B">
              <w:rPr>
                <w:rFonts w:ascii="Times New Roman" w:hAnsi="Times New Roman" w:cs="Times New Roman"/>
                <w:bCs/>
                <w:lang w:eastAsia="ar-SA"/>
              </w:rPr>
              <w:t xml:space="preserve"> </w:t>
            </w:r>
            <w:r w:rsidRPr="007E6D8B">
              <w:rPr>
                <w:rFonts w:ascii="Times New Roman" w:hAnsi="Times New Roman" w:cs="Times New Roman"/>
                <w:b/>
              </w:rPr>
              <w:t>piedāvājums</w:t>
            </w:r>
          </w:p>
          <w:p w14:paraId="5C264290" w14:textId="77777777" w:rsidR="007407E5" w:rsidRPr="007E6D8B" w:rsidRDefault="007407E5" w:rsidP="00036601">
            <w:pPr>
              <w:spacing w:before="40" w:after="40"/>
              <w:rPr>
                <w:rFonts w:ascii="Times New Roman" w:hAnsi="Times New Roman" w:cs="Times New Roman"/>
                <w:b/>
              </w:rPr>
            </w:pPr>
          </w:p>
        </w:tc>
      </w:tr>
      <w:tr w:rsidR="007407E5" w:rsidRPr="007E6D8B" w14:paraId="0017999E" w14:textId="77777777" w:rsidTr="00A373E2">
        <w:tc>
          <w:tcPr>
            <w:tcW w:w="851" w:type="dxa"/>
            <w:tcBorders>
              <w:top w:val="single" w:sz="4" w:space="0" w:color="auto"/>
              <w:left w:val="single" w:sz="4" w:space="0" w:color="auto"/>
              <w:bottom w:val="single" w:sz="4" w:space="0" w:color="auto"/>
              <w:right w:val="single" w:sz="4" w:space="0" w:color="auto"/>
            </w:tcBorders>
          </w:tcPr>
          <w:p w14:paraId="691138D2"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w:t>
            </w:r>
          </w:p>
        </w:tc>
        <w:tc>
          <w:tcPr>
            <w:tcW w:w="5103" w:type="dxa"/>
            <w:tcBorders>
              <w:top w:val="nil"/>
              <w:left w:val="nil"/>
              <w:bottom w:val="single" w:sz="4" w:space="0" w:color="auto"/>
              <w:right w:val="single" w:sz="4" w:space="0" w:color="auto"/>
            </w:tcBorders>
          </w:tcPr>
          <w:p w14:paraId="54BDC866"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Diagnostikas darbi:</w:t>
            </w:r>
          </w:p>
        </w:tc>
        <w:tc>
          <w:tcPr>
            <w:tcW w:w="3828" w:type="dxa"/>
            <w:tcBorders>
              <w:top w:val="single" w:sz="4" w:space="0" w:color="auto"/>
              <w:left w:val="single" w:sz="4" w:space="0" w:color="auto"/>
              <w:bottom w:val="single" w:sz="4" w:space="0" w:color="auto"/>
              <w:right w:val="single" w:sz="4" w:space="0" w:color="auto"/>
            </w:tcBorders>
          </w:tcPr>
          <w:p w14:paraId="0FBDD16A" w14:textId="77777777" w:rsidR="007407E5" w:rsidRPr="007E6D8B" w:rsidRDefault="007407E5" w:rsidP="00A373E2">
            <w:pPr>
              <w:spacing w:after="0" w:line="256" w:lineRule="auto"/>
              <w:rPr>
                <w:rFonts w:ascii="Times New Roman" w:hAnsi="Times New Roman" w:cs="Times New Roman"/>
                <w:i/>
              </w:rPr>
            </w:pPr>
          </w:p>
        </w:tc>
      </w:tr>
      <w:tr w:rsidR="007407E5" w:rsidRPr="007E6D8B" w14:paraId="7A82DC54" w14:textId="77777777" w:rsidTr="00A373E2">
        <w:tc>
          <w:tcPr>
            <w:tcW w:w="851" w:type="dxa"/>
            <w:tcBorders>
              <w:top w:val="single" w:sz="4" w:space="0" w:color="auto"/>
              <w:left w:val="single" w:sz="4" w:space="0" w:color="auto"/>
              <w:bottom w:val="single" w:sz="4" w:space="0" w:color="auto"/>
              <w:right w:val="single" w:sz="4" w:space="0" w:color="auto"/>
            </w:tcBorders>
          </w:tcPr>
          <w:p w14:paraId="246CE82A"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2.1.1.</w:t>
            </w:r>
          </w:p>
        </w:tc>
        <w:tc>
          <w:tcPr>
            <w:tcW w:w="5103" w:type="dxa"/>
            <w:tcBorders>
              <w:top w:val="nil"/>
              <w:left w:val="nil"/>
              <w:bottom w:val="single" w:sz="4" w:space="0" w:color="auto"/>
              <w:right w:val="single" w:sz="4" w:space="0" w:color="auto"/>
            </w:tcBorders>
          </w:tcPr>
          <w:p w14:paraId="01135BB8"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Dzinēja diagnostika;</w:t>
            </w:r>
          </w:p>
        </w:tc>
        <w:tc>
          <w:tcPr>
            <w:tcW w:w="3828" w:type="dxa"/>
            <w:tcBorders>
              <w:top w:val="single" w:sz="4" w:space="0" w:color="auto"/>
              <w:left w:val="single" w:sz="4" w:space="0" w:color="auto"/>
              <w:bottom w:val="single" w:sz="4" w:space="0" w:color="auto"/>
              <w:right w:val="single" w:sz="4" w:space="0" w:color="auto"/>
            </w:tcBorders>
          </w:tcPr>
          <w:p w14:paraId="5EB25565"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7E21C5BC" w14:textId="77777777" w:rsidTr="00A373E2">
        <w:tc>
          <w:tcPr>
            <w:tcW w:w="851" w:type="dxa"/>
            <w:tcBorders>
              <w:top w:val="single" w:sz="4" w:space="0" w:color="auto"/>
              <w:left w:val="single" w:sz="4" w:space="0" w:color="auto"/>
              <w:bottom w:val="single" w:sz="4" w:space="0" w:color="auto"/>
              <w:right w:val="single" w:sz="4" w:space="0" w:color="auto"/>
            </w:tcBorders>
          </w:tcPr>
          <w:p w14:paraId="094B899D"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2.1.2.</w:t>
            </w:r>
          </w:p>
        </w:tc>
        <w:tc>
          <w:tcPr>
            <w:tcW w:w="5103" w:type="dxa"/>
            <w:tcBorders>
              <w:top w:val="nil"/>
              <w:left w:val="nil"/>
              <w:bottom w:val="single" w:sz="4" w:space="0" w:color="auto"/>
              <w:right w:val="single" w:sz="4" w:space="0" w:color="auto"/>
            </w:tcBorders>
          </w:tcPr>
          <w:p w14:paraId="31EB12B2"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Transmisijas un spēka pārvadu diagnostika;</w:t>
            </w:r>
          </w:p>
        </w:tc>
        <w:tc>
          <w:tcPr>
            <w:tcW w:w="3828" w:type="dxa"/>
            <w:tcBorders>
              <w:top w:val="single" w:sz="4" w:space="0" w:color="auto"/>
              <w:left w:val="single" w:sz="4" w:space="0" w:color="auto"/>
              <w:bottom w:val="single" w:sz="4" w:space="0" w:color="auto"/>
              <w:right w:val="single" w:sz="4" w:space="0" w:color="auto"/>
            </w:tcBorders>
          </w:tcPr>
          <w:p w14:paraId="2238F528"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33327374" w14:textId="77777777" w:rsidTr="00A373E2">
        <w:tc>
          <w:tcPr>
            <w:tcW w:w="851" w:type="dxa"/>
            <w:tcBorders>
              <w:top w:val="single" w:sz="4" w:space="0" w:color="auto"/>
              <w:left w:val="single" w:sz="4" w:space="0" w:color="auto"/>
              <w:bottom w:val="single" w:sz="4" w:space="0" w:color="auto"/>
              <w:right w:val="single" w:sz="4" w:space="0" w:color="auto"/>
            </w:tcBorders>
          </w:tcPr>
          <w:p w14:paraId="70ABC510"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2.1.3.</w:t>
            </w:r>
          </w:p>
        </w:tc>
        <w:tc>
          <w:tcPr>
            <w:tcW w:w="5103" w:type="dxa"/>
            <w:tcBorders>
              <w:top w:val="single" w:sz="4" w:space="0" w:color="auto"/>
              <w:left w:val="nil"/>
              <w:bottom w:val="single" w:sz="4" w:space="0" w:color="auto"/>
              <w:right w:val="single" w:sz="4" w:space="0" w:color="auto"/>
            </w:tcBorders>
          </w:tcPr>
          <w:p w14:paraId="08B3FC1D"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Ritošās daļas, amortizācijas un piekares diagnostika;</w:t>
            </w:r>
          </w:p>
        </w:tc>
        <w:tc>
          <w:tcPr>
            <w:tcW w:w="3828" w:type="dxa"/>
            <w:tcBorders>
              <w:top w:val="single" w:sz="4" w:space="0" w:color="auto"/>
              <w:left w:val="single" w:sz="4" w:space="0" w:color="auto"/>
              <w:bottom w:val="single" w:sz="4" w:space="0" w:color="auto"/>
              <w:right w:val="single" w:sz="4" w:space="0" w:color="auto"/>
            </w:tcBorders>
          </w:tcPr>
          <w:p w14:paraId="7BDB9D67"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43AF5574" w14:textId="77777777" w:rsidTr="00A373E2">
        <w:tc>
          <w:tcPr>
            <w:tcW w:w="851" w:type="dxa"/>
            <w:tcBorders>
              <w:top w:val="single" w:sz="4" w:space="0" w:color="auto"/>
              <w:left w:val="single" w:sz="4" w:space="0" w:color="auto"/>
              <w:bottom w:val="single" w:sz="4" w:space="0" w:color="auto"/>
              <w:right w:val="single" w:sz="4" w:space="0" w:color="auto"/>
            </w:tcBorders>
          </w:tcPr>
          <w:p w14:paraId="3183E682"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2.1.4.</w:t>
            </w:r>
          </w:p>
        </w:tc>
        <w:tc>
          <w:tcPr>
            <w:tcW w:w="5103" w:type="dxa"/>
            <w:tcBorders>
              <w:top w:val="nil"/>
              <w:left w:val="nil"/>
              <w:bottom w:val="single" w:sz="4" w:space="0" w:color="auto"/>
              <w:right w:val="single" w:sz="4" w:space="0" w:color="auto"/>
            </w:tcBorders>
          </w:tcPr>
          <w:p w14:paraId="2C2EDA00"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Bremžu sistēmas diagnostika uz stenda;</w:t>
            </w:r>
          </w:p>
        </w:tc>
        <w:tc>
          <w:tcPr>
            <w:tcW w:w="3828" w:type="dxa"/>
            <w:tcBorders>
              <w:top w:val="single" w:sz="4" w:space="0" w:color="auto"/>
              <w:left w:val="single" w:sz="4" w:space="0" w:color="auto"/>
              <w:bottom w:val="single" w:sz="4" w:space="0" w:color="auto"/>
              <w:right w:val="single" w:sz="4" w:space="0" w:color="auto"/>
            </w:tcBorders>
          </w:tcPr>
          <w:p w14:paraId="1C6E0480"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6BEB324A" w14:textId="77777777" w:rsidTr="00A373E2">
        <w:tc>
          <w:tcPr>
            <w:tcW w:w="851" w:type="dxa"/>
            <w:tcBorders>
              <w:top w:val="single" w:sz="4" w:space="0" w:color="auto"/>
              <w:left w:val="single" w:sz="4" w:space="0" w:color="auto"/>
              <w:bottom w:val="single" w:sz="4" w:space="0" w:color="auto"/>
              <w:right w:val="single" w:sz="4" w:space="0" w:color="auto"/>
            </w:tcBorders>
          </w:tcPr>
          <w:p w14:paraId="386E0A66"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2.1.5.</w:t>
            </w:r>
          </w:p>
        </w:tc>
        <w:tc>
          <w:tcPr>
            <w:tcW w:w="5103" w:type="dxa"/>
            <w:tcBorders>
              <w:top w:val="single" w:sz="4" w:space="0" w:color="auto"/>
              <w:left w:val="nil"/>
              <w:bottom w:val="single" w:sz="4" w:space="0" w:color="auto"/>
              <w:right w:val="single" w:sz="4" w:space="0" w:color="auto"/>
            </w:tcBorders>
          </w:tcPr>
          <w:p w14:paraId="7091BAED"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Ieplūdes / izplūdes sistēmas diagnostika;</w:t>
            </w:r>
          </w:p>
        </w:tc>
        <w:tc>
          <w:tcPr>
            <w:tcW w:w="3828" w:type="dxa"/>
            <w:tcBorders>
              <w:top w:val="single" w:sz="4" w:space="0" w:color="auto"/>
              <w:left w:val="single" w:sz="4" w:space="0" w:color="auto"/>
              <w:bottom w:val="single" w:sz="4" w:space="0" w:color="auto"/>
              <w:right w:val="single" w:sz="4" w:space="0" w:color="auto"/>
            </w:tcBorders>
          </w:tcPr>
          <w:p w14:paraId="21BD0811"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75DB556F" w14:textId="77777777" w:rsidTr="00A373E2">
        <w:tc>
          <w:tcPr>
            <w:tcW w:w="851" w:type="dxa"/>
            <w:tcBorders>
              <w:top w:val="single" w:sz="4" w:space="0" w:color="auto"/>
              <w:left w:val="single" w:sz="4" w:space="0" w:color="auto"/>
              <w:bottom w:val="single" w:sz="4" w:space="0" w:color="auto"/>
              <w:right w:val="single" w:sz="4" w:space="0" w:color="auto"/>
            </w:tcBorders>
          </w:tcPr>
          <w:p w14:paraId="38F530FA"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2.1.6.</w:t>
            </w:r>
          </w:p>
        </w:tc>
        <w:tc>
          <w:tcPr>
            <w:tcW w:w="5103" w:type="dxa"/>
            <w:tcBorders>
              <w:top w:val="single" w:sz="4" w:space="0" w:color="auto"/>
              <w:left w:val="nil"/>
              <w:bottom w:val="single" w:sz="4" w:space="0" w:color="auto"/>
              <w:right w:val="single" w:sz="4" w:space="0" w:color="auto"/>
            </w:tcBorders>
          </w:tcPr>
          <w:p w14:paraId="3164B678"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Degvielas sistēmas diagnostika;</w:t>
            </w:r>
          </w:p>
        </w:tc>
        <w:tc>
          <w:tcPr>
            <w:tcW w:w="3828" w:type="dxa"/>
            <w:tcBorders>
              <w:top w:val="single" w:sz="4" w:space="0" w:color="auto"/>
              <w:left w:val="single" w:sz="4" w:space="0" w:color="auto"/>
              <w:bottom w:val="single" w:sz="4" w:space="0" w:color="auto"/>
              <w:right w:val="single" w:sz="4" w:space="0" w:color="auto"/>
            </w:tcBorders>
          </w:tcPr>
          <w:p w14:paraId="7FB8F6A7"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2D8FADB5" w14:textId="77777777" w:rsidTr="00A373E2">
        <w:trPr>
          <w:trHeight w:val="344"/>
        </w:trPr>
        <w:tc>
          <w:tcPr>
            <w:tcW w:w="851" w:type="dxa"/>
            <w:tcBorders>
              <w:top w:val="single" w:sz="4" w:space="0" w:color="auto"/>
              <w:left w:val="single" w:sz="4" w:space="0" w:color="auto"/>
              <w:bottom w:val="single" w:sz="4" w:space="0" w:color="auto"/>
              <w:right w:val="single" w:sz="4" w:space="0" w:color="auto"/>
            </w:tcBorders>
          </w:tcPr>
          <w:p w14:paraId="7A696B65"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2.1.7.</w:t>
            </w:r>
          </w:p>
        </w:tc>
        <w:tc>
          <w:tcPr>
            <w:tcW w:w="5103" w:type="dxa"/>
            <w:tcBorders>
              <w:top w:val="single" w:sz="4" w:space="0" w:color="auto"/>
              <w:left w:val="nil"/>
              <w:bottom w:val="single" w:sz="4" w:space="0" w:color="auto"/>
              <w:right w:val="single" w:sz="4" w:space="0" w:color="auto"/>
            </w:tcBorders>
          </w:tcPr>
          <w:p w14:paraId="394A0D6F" w14:textId="77777777" w:rsidR="007407E5" w:rsidRPr="007E6D8B" w:rsidRDefault="007407E5" w:rsidP="00A373E2">
            <w:pPr>
              <w:spacing w:after="0"/>
              <w:jc w:val="both"/>
              <w:rPr>
                <w:rFonts w:ascii="Times New Roman" w:hAnsi="Times New Roman" w:cs="Times New Roman"/>
              </w:rPr>
            </w:pPr>
            <w:bookmarkStart w:id="36" w:name="_Hlk211499799"/>
            <w:r w:rsidRPr="007E6D8B">
              <w:rPr>
                <w:rFonts w:ascii="Times New Roman" w:hAnsi="Times New Roman" w:cs="Times New Roman"/>
                <w:snapToGrid w:val="0"/>
              </w:rPr>
              <w:t>Elektrosistēmas diagnostika</w:t>
            </w:r>
            <w:bookmarkEnd w:id="36"/>
          </w:p>
        </w:tc>
        <w:tc>
          <w:tcPr>
            <w:tcW w:w="3828" w:type="dxa"/>
            <w:tcBorders>
              <w:top w:val="single" w:sz="4" w:space="0" w:color="auto"/>
              <w:left w:val="single" w:sz="4" w:space="0" w:color="auto"/>
              <w:bottom w:val="single" w:sz="4" w:space="0" w:color="auto"/>
              <w:right w:val="single" w:sz="4" w:space="0" w:color="auto"/>
            </w:tcBorders>
          </w:tcPr>
          <w:p w14:paraId="68F22C05" w14:textId="77777777" w:rsidR="007407E5" w:rsidRPr="007E6D8B" w:rsidRDefault="007407E5" w:rsidP="00A373E2">
            <w:pPr>
              <w:spacing w:after="0" w:line="256" w:lineRule="auto"/>
              <w:rPr>
                <w:rFonts w:ascii="Times New Roman" w:hAnsi="Times New Roman" w:cs="Times New Roman"/>
                <w:i/>
                <w:highlight w:val="yellow"/>
              </w:rPr>
            </w:pPr>
            <w:r w:rsidRPr="007E6D8B">
              <w:rPr>
                <w:rFonts w:ascii="Times New Roman" w:hAnsi="Times New Roman" w:cs="Times New Roman"/>
                <w:i/>
              </w:rPr>
              <w:t>Norādīt, vai nodrošina</w:t>
            </w:r>
          </w:p>
        </w:tc>
      </w:tr>
      <w:tr w:rsidR="007407E5" w:rsidRPr="007E6D8B" w14:paraId="3077E20B" w14:textId="77777777" w:rsidTr="00A373E2">
        <w:tc>
          <w:tcPr>
            <w:tcW w:w="851" w:type="dxa"/>
            <w:tcBorders>
              <w:top w:val="single" w:sz="4" w:space="0" w:color="auto"/>
              <w:left w:val="single" w:sz="4" w:space="0" w:color="auto"/>
              <w:bottom w:val="single" w:sz="4" w:space="0" w:color="auto"/>
              <w:right w:val="single" w:sz="4" w:space="0" w:color="auto"/>
            </w:tcBorders>
          </w:tcPr>
          <w:p w14:paraId="7C07D630"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2.1.8.</w:t>
            </w:r>
          </w:p>
        </w:tc>
        <w:tc>
          <w:tcPr>
            <w:tcW w:w="5103" w:type="dxa"/>
            <w:tcBorders>
              <w:top w:val="nil"/>
              <w:left w:val="nil"/>
              <w:bottom w:val="single" w:sz="4" w:space="0" w:color="auto"/>
              <w:right w:val="single" w:sz="4" w:space="0" w:color="auto"/>
            </w:tcBorders>
          </w:tcPr>
          <w:p w14:paraId="53B0DCAF"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Kondicionētāja sistēmas diagnostika;</w:t>
            </w:r>
          </w:p>
        </w:tc>
        <w:tc>
          <w:tcPr>
            <w:tcW w:w="3828" w:type="dxa"/>
            <w:tcBorders>
              <w:top w:val="single" w:sz="4" w:space="0" w:color="auto"/>
              <w:left w:val="single" w:sz="4" w:space="0" w:color="auto"/>
              <w:bottom w:val="single" w:sz="4" w:space="0" w:color="auto"/>
              <w:right w:val="single" w:sz="4" w:space="0" w:color="auto"/>
            </w:tcBorders>
          </w:tcPr>
          <w:p w14:paraId="430EF91F"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384E6500" w14:textId="77777777" w:rsidTr="00A373E2">
        <w:tc>
          <w:tcPr>
            <w:tcW w:w="851" w:type="dxa"/>
            <w:tcBorders>
              <w:top w:val="single" w:sz="4" w:space="0" w:color="auto"/>
              <w:left w:val="single" w:sz="4" w:space="0" w:color="auto"/>
              <w:bottom w:val="single" w:sz="4" w:space="0" w:color="auto"/>
              <w:right w:val="single" w:sz="4" w:space="0" w:color="auto"/>
            </w:tcBorders>
          </w:tcPr>
          <w:p w14:paraId="02279A4A"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2.1.9.</w:t>
            </w:r>
          </w:p>
        </w:tc>
        <w:tc>
          <w:tcPr>
            <w:tcW w:w="5103" w:type="dxa"/>
            <w:tcBorders>
              <w:top w:val="nil"/>
              <w:left w:val="nil"/>
              <w:bottom w:val="single" w:sz="4" w:space="0" w:color="auto"/>
              <w:right w:val="single" w:sz="4" w:space="0" w:color="auto"/>
            </w:tcBorders>
          </w:tcPr>
          <w:p w14:paraId="4456B7A3"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Dzesēšanas sistēmas diagnostika;</w:t>
            </w:r>
          </w:p>
        </w:tc>
        <w:tc>
          <w:tcPr>
            <w:tcW w:w="3828" w:type="dxa"/>
            <w:tcBorders>
              <w:top w:val="single" w:sz="4" w:space="0" w:color="auto"/>
              <w:left w:val="single" w:sz="4" w:space="0" w:color="auto"/>
              <w:bottom w:val="single" w:sz="4" w:space="0" w:color="auto"/>
              <w:right w:val="single" w:sz="4" w:space="0" w:color="auto"/>
            </w:tcBorders>
          </w:tcPr>
          <w:p w14:paraId="4DCFCF3E"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25E929C8" w14:textId="77777777" w:rsidTr="00A373E2">
        <w:tc>
          <w:tcPr>
            <w:tcW w:w="851" w:type="dxa"/>
            <w:tcBorders>
              <w:top w:val="single" w:sz="4" w:space="0" w:color="auto"/>
              <w:left w:val="single" w:sz="4" w:space="0" w:color="auto"/>
              <w:bottom w:val="single" w:sz="4" w:space="0" w:color="auto"/>
              <w:right w:val="single" w:sz="4" w:space="0" w:color="auto"/>
            </w:tcBorders>
          </w:tcPr>
          <w:p w14:paraId="328584EC"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2.1.10.</w:t>
            </w:r>
          </w:p>
        </w:tc>
        <w:tc>
          <w:tcPr>
            <w:tcW w:w="5103" w:type="dxa"/>
            <w:tcBorders>
              <w:top w:val="nil"/>
              <w:left w:val="nil"/>
              <w:bottom w:val="single" w:sz="4" w:space="0" w:color="auto"/>
              <w:right w:val="single" w:sz="4" w:space="0" w:color="auto"/>
            </w:tcBorders>
          </w:tcPr>
          <w:p w14:paraId="474915FE"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color w:val="000000"/>
                <w:lang w:eastAsia="lv-LV"/>
              </w:rPr>
              <w:t>Izplūdes gāzu sastāva diagnostika.</w:t>
            </w:r>
          </w:p>
        </w:tc>
        <w:tc>
          <w:tcPr>
            <w:tcW w:w="3828" w:type="dxa"/>
            <w:tcBorders>
              <w:top w:val="single" w:sz="4" w:space="0" w:color="auto"/>
              <w:left w:val="single" w:sz="4" w:space="0" w:color="auto"/>
              <w:bottom w:val="single" w:sz="4" w:space="0" w:color="auto"/>
              <w:right w:val="single" w:sz="4" w:space="0" w:color="auto"/>
            </w:tcBorders>
          </w:tcPr>
          <w:p w14:paraId="59DD9D52"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65696CFC" w14:textId="77777777" w:rsidTr="00A373E2">
        <w:tc>
          <w:tcPr>
            <w:tcW w:w="851" w:type="dxa"/>
            <w:tcBorders>
              <w:top w:val="single" w:sz="4" w:space="0" w:color="auto"/>
              <w:left w:val="single" w:sz="4" w:space="0" w:color="auto"/>
              <w:bottom w:val="single" w:sz="4" w:space="0" w:color="auto"/>
              <w:right w:val="single" w:sz="4" w:space="0" w:color="auto"/>
            </w:tcBorders>
          </w:tcPr>
          <w:p w14:paraId="7CF4B312"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2.2.</w:t>
            </w:r>
          </w:p>
        </w:tc>
        <w:tc>
          <w:tcPr>
            <w:tcW w:w="5103" w:type="dxa"/>
            <w:tcBorders>
              <w:top w:val="nil"/>
              <w:left w:val="nil"/>
              <w:bottom w:val="single" w:sz="4" w:space="0" w:color="auto"/>
              <w:right w:val="single" w:sz="4" w:space="0" w:color="auto"/>
            </w:tcBorders>
          </w:tcPr>
          <w:p w14:paraId="5286BC70" w14:textId="77777777" w:rsidR="007407E5" w:rsidRPr="007E6D8B" w:rsidRDefault="007407E5" w:rsidP="00A373E2">
            <w:pPr>
              <w:spacing w:after="0" w:line="256" w:lineRule="auto"/>
              <w:jc w:val="both"/>
              <w:rPr>
                <w:rFonts w:ascii="Times New Roman" w:hAnsi="Times New Roman" w:cs="Times New Roman"/>
                <w:snapToGrid w:val="0"/>
                <w:color w:val="000000"/>
                <w:lang w:eastAsia="lv-LV"/>
              </w:rPr>
            </w:pPr>
            <w:r w:rsidRPr="007E6D8B">
              <w:rPr>
                <w:rFonts w:ascii="Times New Roman" w:hAnsi="Times New Roman" w:cs="Times New Roman"/>
                <w:snapToGrid w:val="0"/>
                <w:color w:val="000000"/>
                <w:lang w:eastAsia="lv-LV"/>
              </w:rPr>
              <w:t xml:space="preserve">Transportlīdzekļa, tā agregātu, mezglu, iekārtu, sistēmu, logu tīrītāja slotiņu vizuāla vai funkcionāla pārbaude, tehniskā stāvokļa novērtēšana, tehnoloģisko šķidrumu pārbaude un papildināšana, riepu tehniskā un vizuālā stāvokļa novērtēšana,  riepu spiediena kontrole un korekcija, dinamiskā bremžu efektivitātes pārbaude (bez diagnostikas stenda palīdzības), u.c. pārbaudes darbi </w:t>
            </w:r>
          </w:p>
        </w:tc>
        <w:tc>
          <w:tcPr>
            <w:tcW w:w="3828" w:type="dxa"/>
            <w:tcBorders>
              <w:top w:val="single" w:sz="4" w:space="0" w:color="auto"/>
              <w:left w:val="single" w:sz="4" w:space="0" w:color="auto"/>
              <w:bottom w:val="single" w:sz="4" w:space="0" w:color="auto"/>
              <w:right w:val="single" w:sz="4" w:space="0" w:color="auto"/>
            </w:tcBorders>
          </w:tcPr>
          <w:p w14:paraId="15F7FB1E"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bookmarkEnd w:id="35"/>
      <w:tr w:rsidR="007407E5" w:rsidRPr="007E6D8B" w14:paraId="30ECD445" w14:textId="77777777" w:rsidTr="00A373E2">
        <w:tc>
          <w:tcPr>
            <w:tcW w:w="851" w:type="dxa"/>
            <w:tcBorders>
              <w:top w:val="single" w:sz="4" w:space="0" w:color="auto"/>
              <w:left w:val="single" w:sz="4" w:space="0" w:color="auto"/>
              <w:bottom w:val="single" w:sz="4" w:space="0" w:color="auto"/>
              <w:right w:val="single" w:sz="4" w:space="0" w:color="auto"/>
            </w:tcBorders>
          </w:tcPr>
          <w:p w14:paraId="1886FD81"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2.3.</w:t>
            </w:r>
          </w:p>
        </w:tc>
        <w:tc>
          <w:tcPr>
            <w:tcW w:w="5103" w:type="dxa"/>
          </w:tcPr>
          <w:p w14:paraId="0DB7FE4E"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Transportlīdzekļa periodisko tehnisko apkopju darbi</w:t>
            </w:r>
          </w:p>
        </w:tc>
        <w:tc>
          <w:tcPr>
            <w:tcW w:w="3828" w:type="dxa"/>
            <w:tcBorders>
              <w:top w:val="single" w:sz="4" w:space="0" w:color="auto"/>
              <w:left w:val="single" w:sz="4" w:space="0" w:color="auto"/>
              <w:bottom w:val="single" w:sz="4" w:space="0" w:color="auto"/>
              <w:right w:val="single" w:sz="4" w:space="0" w:color="auto"/>
            </w:tcBorders>
          </w:tcPr>
          <w:p w14:paraId="66A3B1E7"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5A192476" w14:textId="77777777" w:rsidTr="00A373E2">
        <w:tc>
          <w:tcPr>
            <w:tcW w:w="851" w:type="dxa"/>
            <w:tcBorders>
              <w:top w:val="single" w:sz="4" w:space="0" w:color="auto"/>
              <w:left w:val="single" w:sz="4" w:space="0" w:color="auto"/>
              <w:bottom w:val="single" w:sz="4" w:space="0" w:color="auto"/>
              <w:right w:val="single" w:sz="4" w:space="0" w:color="auto"/>
            </w:tcBorders>
          </w:tcPr>
          <w:p w14:paraId="08981D62"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2.4.</w:t>
            </w:r>
          </w:p>
        </w:tc>
        <w:tc>
          <w:tcPr>
            <w:tcW w:w="5103" w:type="dxa"/>
          </w:tcPr>
          <w:p w14:paraId="4EABE290"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Atslēdznieku darbi:</w:t>
            </w:r>
          </w:p>
        </w:tc>
        <w:tc>
          <w:tcPr>
            <w:tcW w:w="3828" w:type="dxa"/>
            <w:tcBorders>
              <w:top w:val="single" w:sz="4" w:space="0" w:color="auto"/>
              <w:left w:val="single" w:sz="4" w:space="0" w:color="auto"/>
              <w:bottom w:val="single" w:sz="4" w:space="0" w:color="auto"/>
              <w:right w:val="single" w:sz="4" w:space="0" w:color="auto"/>
            </w:tcBorders>
          </w:tcPr>
          <w:p w14:paraId="331F7D5D" w14:textId="77777777" w:rsidR="007407E5" w:rsidRPr="007E6D8B" w:rsidRDefault="007407E5" w:rsidP="00A373E2">
            <w:pPr>
              <w:spacing w:after="0" w:line="256" w:lineRule="auto"/>
              <w:rPr>
                <w:rFonts w:ascii="Times New Roman" w:hAnsi="Times New Roman" w:cs="Times New Roman"/>
                <w:i/>
              </w:rPr>
            </w:pPr>
          </w:p>
        </w:tc>
      </w:tr>
      <w:tr w:rsidR="007407E5" w:rsidRPr="007E6D8B" w14:paraId="11860296" w14:textId="77777777" w:rsidTr="00A373E2">
        <w:tc>
          <w:tcPr>
            <w:tcW w:w="851" w:type="dxa"/>
            <w:tcBorders>
              <w:top w:val="single" w:sz="4" w:space="0" w:color="auto"/>
              <w:left w:val="single" w:sz="4" w:space="0" w:color="auto"/>
              <w:bottom w:val="single" w:sz="4" w:space="0" w:color="auto"/>
              <w:right w:val="single" w:sz="4" w:space="0" w:color="auto"/>
            </w:tcBorders>
          </w:tcPr>
          <w:p w14:paraId="1198AE3E"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2.4.1.</w:t>
            </w:r>
          </w:p>
        </w:tc>
        <w:tc>
          <w:tcPr>
            <w:tcW w:w="5103" w:type="dxa"/>
            <w:tcBorders>
              <w:top w:val="nil"/>
              <w:left w:val="nil"/>
              <w:bottom w:val="single" w:sz="4" w:space="0" w:color="auto"/>
              <w:right w:val="single" w:sz="4" w:space="0" w:color="auto"/>
            </w:tcBorders>
          </w:tcPr>
          <w:p w14:paraId="29613F2A"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Dzinēja un dzinēja mezglu remontu darbi;</w:t>
            </w:r>
          </w:p>
        </w:tc>
        <w:tc>
          <w:tcPr>
            <w:tcW w:w="3828" w:type="dxa"/>
            <w:tcBorders>
              <w:top w:val="single" w:sz="4" w:space="0" w:color="auto"/>
              <w:left w:val="single" w:sz="4" w:space="0" w:color="auto"/>
              <w:bottom w:val="single" w:sz="4" w:space="0" w:color="auto"/>
              <w:right w:val="single" w:sz="4" w:space="0" w:color="auto"/>
            </w:tcBorders>
          </w:tcPr>
          <w:p w14:paraId="12C10268"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57A4F342" w14:textId="77777777" w:rsidTr="00A373E2">
        <w:tc>
          <w:tcPr>
            <w:tcW w:w="851" w:type="dxa"/>
            <w:tcBorders>
              <w:top w:val="single" w:sz="4" w:space="0" w:color="auto"/>
              <w:left w:val="single" w:sz="4" w:space="0" w:color="auto"/>
              <w:bottom w:val="single" w:sz="4" w:space="0" w:color="auto"/>
              <w:right w:val="single" w:sz="4" w:space="0" w:color="auto"/>
            </w:tcBorders>
          </w:tcPr>
          <w:p w14:paraId="5D1DEDD0"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2.4.2.</w:t>
            </w:r>
          </w:p>
        </w:tc>
        <w:tc>
          <w:tcPr>
            <w:tcW w:w="5103" w:type="dxa"/>
            <w:tcBorders>
              <w:top w:val="nil"/>
              <w:left w:val="nil"/>
              <w:bottom w:val="single" w:sz="4" w:space="0" w:color="auto"/>
              <w:right w:val="single" w:sz="4" w:space="0" w:color="auto"/>
            </w:tcBorders>
          </w:tcPr>
          <w:p w14:paraId="60391CAD"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Transmisijas un spēka pārvadu remontu darbi;</w:t>
            </w:r>
          </w:p>
        </w:tc>
        <w:tc>
          <w:tcPr>
            <w:tcW w:w="3828" w:type="dxa"/>
            <w:tcBorders>
              <w:top w:val="single" w:sz="4" w:space="0" w:color="auto"/>
              <w:left w:val="single" w:sz="4" w:space="0" w:color="auto"/>
              <w:bottom w:val="single" w:sz="4" w:space="0" w:color="auto"/>
              <w:right w:val="single" w:sz="4" w:space="0" w:color="auto"/>
            </w:tcBorders>
          </w:tcPr>
          <w:p w14:paraId="0A0E0A11"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4AC06CC0" w14:textId="77777777" w:rsidTr="00A373E2">
        <w:tc>
          <w:tcPr>
            <w:tcW w:w="851" w:type="dxa"/>
            <w:tcBorders>
              <w:top w:val="single" w:sz="4" w:space="0" w:color="auto"/>
              <w:left w:val="single" w:sz="4" w:space="0" w:color="auto"/>
              <w:bottom w:val="single" w:sz="4" w:space="0" w:color="auto"/>
              <w:right w:val="single" w:sz="4" w:space="0" w:color="auto"/>
            </w:tcBorders>
          </w:tcPr>
          <w:p w14:paraId="6E1516F2"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2.4.3.</w:t>
            </w:r>
          </w:p>
        </w:tc>
        <w:tc>
          <w:tcPr>
            <w:tcW w:w="5103" w:type="dxa"/>
            <w:tcBorders>
              <w:top w:val="nil"/>
              <w:left w:val="nil"/>
              <w:bottom w:val="single" w:sz="4" w:space="0" w:color="auto"/>
              <w:right w:val="single" w:sz="4" w:space="0" w:color="auto"/>
            </w:tcBorders>
          </w:tcPr>
          <w:p w14:paraId="3A1E384D"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Ritošās daļas, amortizācijas un piekares remontu darbi;</w:t>
            </w:r>
          </w:p>
        </w:tc>
        <w:tc>
          <w:tcPr>
            <w:tcW w:w="3828" w:type="dxa"/>
            <w:tcBorders>
              <w:top w:val="single" w:sz="4" w:space="0" w:color="auto"/>
              <w:left w:val="single" w:sz="4" w:space="0" w:color="auto"/>
              <w:bottom w:val="single" w:sz="4" w:space="0" w:color="auto"/>
              <w:right w:val="single" w:sz="4" w:space="0" w:color="auto"/>
            </w:tcBorders>
          </w:tcPr>
          <w:p w14:paraId="3462BB83"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34778904" w14:textId="77777777" w:rsidTr="00A373E2">
        <w:tc>
          <w:tcPr>
            <w:tcW w:w="851" w:type="dxa"/>
            <w:tcBorders>
              <w:top w:val="single" w:sz="4" w:space="0" w:color="auto"/>
              <w:left w:val="single" w:sz="4" w:space="0" w:color="auto"/>
              <w:bottom w:val="single" w:sz="4" w:space="0" w:color="auto"/>
              <w:right w:val="single" w:sz="4" w:space="0" w:color="auto"/>
            </w:tcBorders>
          </w:tcPr>
          <w:p w14:paraId="5318EB9F"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2.4.4.</w:t>
            </w:r>
          </w:p>
        </w:tc>
        <w:tc>
          <w:tcPr>
            <w:tcW w:w="5103" w:type="dxa"/>
            <w:tcBorders>
              <w:top w:val="nil"/>
              <w:left w:val="nil"/>
              <w:bottom w:val="single" w:sz="4" w:space="0" w:color="auto"/>
              <w:right w:val="single" w:sz="4" w:space="0" w:color="auto"/>
            </w:tcBorders>
          </w:tcPr>
          <w:p w14:paraId="7E1425D9" w14:textId="77777777" w:rsidR="007407E5" w:rsidRPr="007E6D8B" w:rsidRDefault="007407E5" w:rsidP="00A373E2">
            <w:pPr>
              <w:spacing w:after="0" w:line="256" w:lineRule="auto"/>
              <w:jc w:val="both"/>
              <w:rPr>
                <w:rFonts w:ascii="Times New Roman" w:hAnsi="Times New Roman" w:cs="Times New Roman"/>
                <w:snapToGrid w:val="0"/>
              </w:rPr>
            </w:pPr>
            <w:r w:rsidRPr="007E6D8B">
              <w:rPr>
                <w:rFonts w:ascii="Times New Roman" w:hAnsi="Times New Roman" w:cs="Times New Roman"/>
                <w:snapToGrid w:val="0"/>
              </w:rPr>
              <w:t>Riepu montāža, remonts un balansēšana;</w:t>
            </w:r>
          </w:p>
        </w:tc>
        <w:tc>
          <w:tcPr>
            <w:tcW w:w="3828" w:type="dxa"/>
            <w:tcBorders>
              <w:top w:val="single" w:sz="4" w:space="0" w:color="auto"/>
              <w:left w:val="single" w:sz="4" w:space="0" w:color="auto"/>
              <w:bottom w:val="single" w:sz="4" w:space="0" w:color="auto"/>
              <w:right w:val="single" w:sz="4" w:space="0" w:color="auto"/>
            </w:tcBorders>
          </w:tcPr>
          <w:p w14:paraId="65FCF608"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16F92EB5" w14:textId="77777777" w:rsidTr="00A373E2">
        <w:tc>
          <w:tcPr>
            <w:tcW w:w="851" w:type="dxa"/>
            <w:tcBorders>
              <w:top w:val="single" w:sz="4" w:space="0" w:color="auto"/>
              <w:left w:val="single" w:sz="4" w:space="0" w:color="auto"/>
              <w:bottom w:val="single" w:sz="4" w:space="0" w:color="auto"/>
              <w:right w:val="single" w:sz="4" w:space="0" w:color="auto"/>
            </w:tcBorders>
          </w:tcPr>
          <w:p w14:paraId="68D03ECF"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2.4.5.</w:t>
            </w:r>
          </w:p>
        </w:tc>
        <w:tc>
          <w:tcPr>
            <w:tcW w:w="5103" w:type="dxa"/>
            <w:tcBorders>
              <w:top w:val="nil"/>
              <w:left w:val="nil"/>
              <w:bottom w:val="single" w:sz="4" w:space="0" w:color="auto"/>
              <w:right w:val="single" w:sz="4" w:space="0" w:color="auto"/>
            </w:tcBorders>
          </w:tcPr>
          <w:p w14:paraId="18067BAB"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Bremžu sistēmas remontu darbi;</w:t>
            </w:r>
          </w:p>
        </w:tc>
        <w:tc>
          <w:tcPr>
            <w:tcW w:w="3828" w:type="dxa"/>
            <w:tcBorders>
              <w:top w:val="single" w:sz="4" w:space="0" w:color="auto"/>
              <w:left w:val="single" w:sz="4" w:space="0" w:color="auto"/>
              <w:bottom w:val="single" w:sz="4" w:space="0" w:color="auto"/>
              <w:right w:val="single" w:sz="4" w:space="0" w:color="auto"/>
            </w:tcBorders>
          </w:tcPr>
          <w:p w14:paraId="4BC31B3F"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5F3A94BD" w14:textId="77777777" w:rsidTr="00A373E2">
        <w:tc>
          <w:tcPr>
            <w:tcW w:w="851" w:type="dxa"/>
            <w:tcBorders>
              <w:top w:val="single" w:sz="4" w:space="0" w:color="auto"/>
              <w:left w:val="single" w:sz="4" w:space="0" w:color="auto"/>
              <w:bottom w:val="single" w:sz="4" w:space="0" w:color="auto"/>
              <w:right w:val="single" w:sz="4" w:space="0" w:color="auto"/>
            </w:tcBorders>
          </w:tcPr>
          <w:p w14:paraId="7081A207"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2.4.6.</w:t>
            </w:r>
          </w:p>
        </w:tc>
        <w:tc>
          <w:tcPr>
            <w:tcW w:w="5103" w:type="dxa"/>
            <w:tcBorders>
              <w:top w:val="single" w:sz="4" w:space="0" w:color="auto"/>
              <w:left w:val="nil"/>
              <w:bottom w:val="single" w:sz="4" w:space="0" w:color="auto"/>
              <w:right w:val="single" w:sz="4" w:space="0" w:color="auto"/>
            </w:tcBorders>
          </w:tcPr>
          <w:p w14:paraId="3831E34D"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Ieplūdes / izplūdes sistēmas remontu darbi;</w:t>
            </w:r>
          </w:p>
        </w:tc>
        <w:tc>
          <w:tcPr>
            <w:tcW w:w="3828" w:type="dxa"/>
            <w:tcBorders>
              <w:top w:val="single" w:sz="4" w:space="0" w:color="auto"/>
              <w:left w:val="single" w:sz="4" w:space="0" w:color="auto"/>
              <w:bottom w:val="single" w:sz="4" w:space="0" w:color="auto"/>
              <w:right w:val="single" w:sz="4" w:space="0" w:color="auto"/>
            </w:tcBorders>
          </w:tcPr>
          <w:p w14:paraId="6CE9C514"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74147CB2" w14:textId="77777777" w:rsidTr="00A373E2">
        <w:tc>
          <w:tcPr>
            <w:tcW w:w="851" w:type="dxa"/>
            <w:tcBorders>
              <w:top w:val="single" w:sz="4" w:space="0" w:color="auto"/>
              <w:left w:val="single" w:sz="4" w:space="0" w:color="auto"/>
              <w:bottom w:val="single" w:sz="4" w:space="0" w:color="auto"/>
              <w:right w:val="single" w:sz="4" w:space="0" w:color="auto"/>
            </w:tcBorders>
          </w:tcPr>
          <w:p w14:paraId="6568F5E4"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2.4.7.</w:t>
            </w:r>
          </w:p>
        </w:tc>
        <w:tc>
          <w:tcPr>
            <w:tcW w:w="5103" w:type="dxa"/>
            <w:tcBorders>
              <w:top w:val="single" w:sz="4" w:space="0" w:color="auto"/>
              <w:left w:val="nil"/>
              <w:bottom w:val="single" w:sz="4" w:space="0" w:color="auto"/>
              <w:right w:val="single" w:sz="4" w:space="0" w:color="auto"/>
            </w:tcBorders>
          </w:tcPr>
          <w:p w14:paraId="06AE26DD"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Degvielas sistēmas remontu darbi;</w:t>
            </w:r>
          </w:p>
        </w:tc>
        <w:tc>
          <w:tcPr>
            <w:tcW w:w="3828" w:type="dxa"/>
            <w:tcBorders>
              <w:top w:val="single" w:sz="4" w:space="0" w:color="auto"/>
              <w:left w:val="single" w:sz="4" w:space="0" w:color="auto"/>
              <w:bottom w:val="single" w:sz="4" w:space="0" w:color="auto"/>
              <w:right w:val="single" w:sz="4" w:space="0" w:color="auto"/>
            </w:tcBorders>
          </w:tcPr>
          <w:p w14:paraId="6215A980"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58727442" w14:textId="77777777" w:rsidTr="00A373E2">
        <w:tc>
          <w:tcPr>
            <w:tcW w:w="851" w:type="dxa"/>
            <w:tcBorders>
              <w:top w:val="single" w:sz="4" w:space="0" w:color="auto"/>
              <w:left w:val="single" w:sz="4" w:space="0" w:color="auto"/>
              <w:bottom w:val="single" w:sz="4" w:space="0" w:color="auto"/>
              <w:right w:val="single" w:sz="4" w:space="0" w:color="auto"/>
            </w:tcBorders>
          </w:tcPr>
          <w:p w14:paraId="5100B9C4"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2.4.8.</w:t>
            </w:r>
          </w:p>
        </w:tc>
        <w:tc>
          <w:tcPr>
            <w:tcW w:w="5103" w:type="dxa"/>
            <w:tcBorders>
              <w:top w:val="nil"/>
              <w:left w:val="nil"/>
              <w:bottom w:val="single" w:sz="4" w:space="0" w:color="auto"/>
              <w:right w:val="single" w:sz="4" w:space="0" w:color="auto"/>
            </w:tcBorders>
          </w:tcPr>
          <w:p w14:paraId="23E36CD8"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Dzesēšanas sistēmas remontu darbi.</w:t>
            </w:r>
          </w:p>
        </w:tc>
        <w:tc>
          <w:tcPr>
            <w:tcW w:w="3828" w:type="dxa"/>
            <w:tcBorders>
              <w:top w:val="single" w:sz="4" w:space="0" w:color="auto"/>
              <w:left w:val="single" w:sz="4" w:space="0" w:color="auto"/>
              <w:bottom w:val="single" w:sz="4" w:space="0" w:color="auto"/>
              <w:right w:val="single" w:sz="4" w:space="0" w:color="auto"/>
            </w:tcBorders>
          </w:tcPr>
          <w:p w14:paraId="66D36FBC"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34DCB4D9" w14:textId="77777777" w:rsidTr="00A373E2">
        <w:tc>
          <w:tcPr>
            <w:tcW w:w="851" w:type="dxa"/>
            <w:tcBorders>
              <w:top w:val="single" w:sz="4" w:space="0" w:color="auto"/>
              <w:left w:val="single" w:sz="4" w:space="0" w:color="auto"/>
              <w:bottom w:val="single" w:sz="4" w:space="0" w:color="auto"/>
              <w:right w:val="single" w:sz="4" w:space="0" w:color="auto"/>
            </w:tcBorders>
          </w:tcPr>
          <w:p w14:paraId="39E2F692"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2.5.</w:t>
            </w:r>
          </w:p>
        </w:tc>
        <w:tc>
          <w:tcPr>
            <w:tcW w:w="5103" w:type="dxa"/>
            <w:tcBorders>
              <w:top w:val="single" w:sz="4" w:space="0" w:color="auto"/>
              <w:left w:val="nil"/>
              <w:bottom w:val="single" w:sz="4" w:space="0" w:color="auto"/>
              <w:right w:val="single" w:sz="4" w:space="0" w:color="auto"/>
            </w:tcBorders>
          </w:tcPr>
          <w:p w14:paraId="531A1CC6"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Elektroiekārtu remontdarbi:</w:t>
            </w:r>
          </w:p>
        </w:tc>
        <w:tc>
          <w:tcPr>
            <w:tcW w:w="3828" w:type="dxa"/>
            <w:tcBorders>
              <w:top w:val="single" w:sz="4" w:space="0" w:color="auto"/>
              <w:left w:val="single" w:sz="4" w:space="0" w:color="auto"/>
              <w:bottom w:val="single" w:sz="4" w:space="0" w:color="auto"/>
              <w:right w:val="single" w:sz="4" w:space="0" w:color="auto"/>
            </w:tcBorders>
          </w:tcPr>
          <w:p w14:paraId="2BCEBAB0"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36B24E67" w14:textId="77777777" w:rsidTr="00A373E2">
        <w:tc>
          <w:tcPr>
            <w:tcW w:w="851" w:type="dxa"/>
            <w:tcBorders>
              <w:top w:val="single" w:sz="4" w:space="0" w:color="auto"/>
              <w:left w:val="single" w:sz="4" w:space="0" w:color="auto"/>
              <w:bottom w:val="single" w:sz="4" w:space="0" w:color="auto"/>
              <w:right w:val="single" w:sz="4" w:space="0" w:color="auto"/>
            </w:tcBorders>
          </w:tcPr>
          <w:p w14:paraId="1212CA8B"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2.5.1.</w:t>
            </w:r>
          </w:p>
        </w:tc>
        <w:tc>
          <w:tcPr>
            <w:tcW w:w="5103" w:type="dxa"/>
            <w:tcBorders>
              <w:top w:val="single" w:sz="4" w:space="0" w:color="auto"/>
              <w:left w:val="nil"/>
              <w:bottom w:val="single" w:sz="4" w:space="0" w:color="auto"/>
              <w:right w:val="single" w:sz="4" w:space="0" w:color="auto"/>
            </w:tcBorders>
          </w:tcPr>
          <w:p w14:paraId="75F0E493"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Elektrosistēmas remontu darbi;</w:t>
            </w:r>
          </w:p>
        </w:tc>
        <w:tc>
          <w:tcPr>
            <w:tcW w:w="3828" w:type="dxa"/>
            <w:tcBorders>
              <w:top w:val="single" w:sz="4" w:space="0" w:color="auto"/>
              <w:left w:val="single" w:sz="4" w:space="0" w:color="auto"/>
              <w:bottom w:val="single" w:sz="4" w:space="0" w:color="auto"/>
              <w:right w:val="single" w:sz="4" w:space="0" w:color="auto"/>
            </w:tcBorders>
          </w:tcPr>
          <w:p w14:paraId="357DD071"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583FB520" w14:textId="77777777" w:rsidTr="00A373E2">
        <w:tc>
          <w:tcPr>
            <w:tcW w:w="851" w:type="dxa"/>
            <w:tcBorders>
              <w:top w:val="single" w:sz="4" w:space="0" w:color="auto"/>
              <w:left w:val="single" w:sz="4" w:space="0" w:color="auto"/>
              <w:bottom w:val="single" w:sz="4" w:space="0" w:color="auto"/>
              <w:right w:val="single" w:sz="4" w:space="0" w:color="auto"/>
            </w:tcBorders>
          </w:tcPr>
          <w:p w14:paraId="7176869A"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2.6.</w:t>
            </w:r>
          </w:p>
        </w:tc>
        <w:tc>
          <w:tcPr>
            <w:tcW w:w="5103" w:type="dxa"/>
            <w:tcBorders>
              <w:top w:val="single" w:sz="4" w:space="0" w:color="auto"/>
              <w:left w:val="nil"/>
              <w:bottom w:val="single" w:sz="4" w:space="0" w:color="auto"/>
              <w:right w:val="single" w:sz="4" w:space="0" w:color="auto"/>
            </w:tcBorders>
          </w:tcPr>
          <w:p w14:paraId="6B16C332"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Kondicionētāja sistēmas remontu darbi;</w:t>
            </w:r>
          </w:p>
        </w:tc>
        <w:tc>
          <w:tcPr>
            <w:tcW w:w="3828" w:type="dxa"/>
            <w:tcBorders>
              <w:top w:val="single" w:sz="4" w:space="0" w:color="auto"/>
              <w:left w:val="single" w:sz="4" w:space="0" w:color="auto"/>
              <w:bottom w:val="single" w:sz="4" w:space="0" w:color="auto"/>
              <w:right w:val="single" w:sz="4" w:space="0" w:color="auto"/>
            </w:tcBorders>
          </w:tcPr>
          <w:p w14:paraId="634B3BBD"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4EB27A8B" w14:textId="77777777" w:rsidTr="00A373E2">
        <w:tc>
          <w:tcPr>
            <w:tcW w:w="851" w:type="dxa"/>
            <w:tcBorders>
              <w:top w:val="single" w:sz="4" w:space="0" w:color="auto"/>
              <w:left w:val="single" w:sz="4" w:space="0" w:color="auto"/>
              <w:bottom w:val="single" w:sz="4" w:space="0" w:color="auto"/>
              <w:right w:val="single" w:sz="4" w:space="0" w:color="auto"/>
            </w:tcBorders>
          </w:tcPr>
          <w:p w14:paraId="1F1462F2"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2.7.</w:t>
            </w:r>
          </w:p>
        </w:tc>
        <w:tc>
          <w:tcPr>
            <w:tcW w:w="5103" w:type="dxa"/>
            <w:tcBorders>
              <w:top w:val="nil"/>
              <w:left w:val="nil"/>
              <w:bottom w:val="single" w:sz="4" w:space="0" w:color="auto"/>
              <w:right w:val="single" w:sz="4" w:space="0" w:color="auto"/>
            </w:tcBorders>
          </w:tcPr>
          <w:p w14:paraId="6C249AFA"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Virsbūves remontu darbi (t.sk. izjaukšana, metināšana, ģeometrijas atjaunošana u.c. darbi). Prasības nodrošināšanai var būt noslēgts sadarbības līgums ar apakšuzņēmēju. Pēc Pasūtītāja pieprasījuma jāuzrāda spēkā esoša līguma kopija;</w:t>
            </w:r>
          </w:p>
        </w:tc>
        <w:tc>
          <w:tcPr>
            <w:tcW w:w="3828" w:type="dxa"/>
            <w:tcBorders>
              <w:top w:val="single" w:sz="4" w:space="0" w:color="auto"/>
              <w:left w:val="single" w:sz="4" w:space="0" w:color="auto"/>
              <w:bottom w:val="single" w:sz="4" w:space="0" w:color="auto"/>
              <w:right w:val="single" w:sz="4" w:space="0" w:color="auto"/>
            </w:tcBorders>
          </w:tcPr>
          <w:p w14:paraId="535A6A72"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kā nodrošina. Ja noslēgts sadarbības līgums – jānorāda sadarbības partnera nosaukums un vienotais reģistrācijas Nr.</w:t>
            </w:r>
          </w:p>
        </w:tc>
      </w:tr>
      <w:tr w:rsidR="007407E5" w:rsidRPr="007E6D8B" w14:paraId="421C3D85" w14:textId="77777777" w:rsidTr="00A373E2">
        <w:tc>
          <w:tcPr>
            <w:tcW w:w="851" w:type="dxa"/>
            <w:tcBorders>
              <w:top w:val="single" w:sz="4" w:space="0" w:color="auto"/>
              <w:left w:val="single" w:sz="4" w:space="0" w:color="auto"/>
              <w:bottom w:val="single" w:sz="4" w:space="0" w:color="auto"/>
              <w:right w:val="single" w:sz="4" w:space="0" w:color="auto"/>
            </w:tcBorders>
          </w:tcPr>
          <w:p w14:paraId="30140C40"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2.8.</w:t>
            </w:r>
          </w:p>
        </w:tc>
        <w:tc>
          <w:tcPr>
            <w:tcW w:w="5103" w:type="dxa"/>
            <w:tcBorders>
              <w:top w:val="single" w:sz="4" w:space="0" w:color="auto"/>
              <w:left w:val="nil"/>
              <w:bottom w:val="single" w:sz="4" w:space="0" w:color="auto"/>
              <w:right w:val="single" w:sz="4" w:space="0" w:color="auto"/>
            </w:tcBorders>
          </w:tcPr>
          <w:p w14:paraId="0C26C05B"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 xml:space="preserve">Virsbūves detaļu krāsošana ar sagatavošanas darbiem. Prasības nodrošināšanai var būt noslēgts sadarbības līgums ar apakšuzņēmēju. Pēc </w:t>
            </w:r>
            <w:r w:rsidRPr="007E6D8B">
              <w:rPr>
                <w:rFonts w:ascii="Times New Roman" w:hAnsi="Times New Roman" w:cs="Times New Roman"/>
                <w:snapToGrid w:val="0"/>
              </w:rPr>
              <w:lastRenderedPageBreak/>
              <w:t>Pasūtītāja pieprasījuma jāuzrāda spēkā esoša līguma kopija;</w:t>
            </w:r>
          </w:p>
        </w:tc>
        <w:tc>
          <w:tcPr>
            <w:tcW w:w="3828" w:type="dxa"/>
            <w:tcBorders>
              <w:top w:val="single" w:sz="4" w:space="0" w:color="auto"/>
              <w:left w:val="single" w:sz="4" w:space="0" w:color="auto"/>
              <w:bottom w:val="single" w:sz="4" w:space="0" w:color="auto"/>
              <w:right w:val="single" w:sz="4" w:space="0" w:color="auto"/>
            </w:tcBorders>
          </w:tcPr>
          <w:p w14:paraId="45AE1303"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lastRenderedPageBreak/>
              <w:t xml:space="preserve">Norādīt, kā nodrošina. Ja noslēgts sadarbības līgums – jānorāda </w:t>
            </w:r>
            <w:r w:rsidRPr="007E6D8B">
              <w:rPr>
                <w:rFonts w:ascii="Times New Roman" w:hAnsi="Times New Roman" w:cs="Times New Roman"/>
                <w:i/>
              </w:rPr>
              <w:lastRenderedPageBreak/>
              <w:t>sadarbības partnera nosaukums un vienotais reģistrācijas Nr.</w:t>
            </w:r>
          </w:p>
        </w:tc>
      </w:tr>
      <w:tr w:rsidR="007407E5" w:rsidRPr="007E6D8B" w14:paraId="076B253D" w14:textId="77777777" w:rsidTr="00A373E2">
        <w:tc>
          <w:tcPr>
            <w:tcW w:w="851" w:type="dxa"/>
            <w:tcBorders>
              <w:top w:val="single" w:sz="4" w:space="0" w:color="auto"/>
              <w:left w:val="single" w:sz="4" w:space="0" w:color="auto"/>
              <w:bottom w:val="single" w:sz="4" w:space="0" w:color="auto"/>
              <w:right w:val="single" w:sz="4" w:space="0" w:color="auto"/>
            </w:tcBorders>
          </w:tcPr>
          <w:p w14:paraId="5070F294"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lastRenderedPageBreak/>
              <w:t>2.9.</w:t>
            </w:r>
          </w:p>
        </w:tc>
        <w:tc>
          <w:tcPr>
            <w:tcW w:w="5103" w:type="dxa"/>
            <w:tcBorders>
              <w:top w:val="single" w:sz="4" w:space="0" w:color="auto"/>
              <w:left w:val="single" w:sz="4" w:space="0" w:color="auto"/>
              <w:bottom w:val="single" w:sz="4" w:space="0" w:color="auto"/>
              <w:right w:val="single" w:sz="4" w:space="0" w:color="auto"/>
            </w:tcBorders>
          </w:tcPr>
          <w:p w14:paraId="1816FAC0" w14:textId="77777777" w:rsidR="007407E5" w:rsidRPr="007E6D8B" w:rsidRDefault="007407E5" w:rsidP="00A373E2">
            <w:pPr>
              <w:spacing w:after="0" w:line="256" w:lineRule="auto"/>
              <w:jc w:val="both"/>
              <w:rPr>
                <w:rFonts w:ascii="Times New Roman" w:hAnsi="Times New Roman" w:cs="Times New Roman"/>
                <w:snapToGrid w:val="0"/>
              </w:rPr>
            </w:pPr>
            <w:r w:rsidRPr="007E6D8B">
              <w:rPr>
                <w:rFonts w:ascii="Times New Roman" w:hAnsi="Times New Roman" w:cs="Times New Roman"/>
                <w:snapToGrid w:val="0"/>
              </w:rPr>
              <w:t>Regulēšanas darbi:</w:t>
            </w:r>
          </w:p>
        </w:tc>
        <w:tc>
          <w:tcPr>
            <w:tcW w:w="3828" w:type="dxa"/>
            <w:tcBorders>
              <w:top w:val="single" w:sz="4" w:space="0" w:color="auto"/>
              <w:left w:val="single" w:sz="4" w:space="0" w:color="auto"/>
              <w:bottom w:val="single" w:sz="4" w:space="0" w:color="auto"/>
              <w:right w:val="single" w:sz="4" w:space="0" w:color="auto"/>
            </w:tcBorders>
          </w:tcPr>
          <w:p w14:paraId="449E4934" w14:textId="77777777" w:rsidR="007407E5" w:rsidRPr="007E6D8B" w:rsidRDefault="007407E5" w:rsidP="00A373E2">
            <w:pPr>
              <w:spacing w:after="0" w:line="256" w:lineRule="auto"/>
              <w:rPr>
                <w:rFonts w:ascii="Times New Roman" w:hAnsi="Times New Roman" w:cs="Times New Roman"/>
                <w:i/>
              </w:rPr>
            </w:pPr>
          </w:p>
        </w:tc>
      </w:tr>
      <w:tr w:rsidR="007407E5" w:rsidRPr="007E6D8B" w14:paraId="5BC9233A" w14:textId="77777777" w:rsidTr="00A373E2">
        <w:tc>
          <w:tcPr>
            <w:tcW w:w="851" w:type="dxa"/>
            <w:tcBorders>
              <w:top w:val="single" w:sz="4" w:space="0" w:color="auto"/>
              <w:left w:val="single" w:sz="4" w:space="0" w:color="auto"/>
              <w:bottom w:val="single" w:sz="4" w:space="0" w:color="auto"/>
              <w:right w:val="single" w:sz="4" w:space="0" w:color="auto"/>
            </w:tcBorders>
          </w:tcPr>
          <w:p w14:paraId="3480445E"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2.9.1.</w:t>
            </w:r>
          </w:p>
        </w:tc>
        <w:tc>
          <w:tcPr>
            <w:tcW w:w="5103" w:type="dxa"/>
            <w:tcBorders>
              <w:top w:val="single" w:sz="4" w:space="0" w:color="auto"/>
              <w:left w:val="single" w:sz="4" w:space="0" w:color="auto"/>
              <w:bottom w:val="single" w:sz="4" w:space="0" w:color="auto"/>
              <w:right w:val="single" w:sz="4" w:space="0" w:color="auto"/>
            </w:tcBorders>
          </w:tcPr>
          <w:p w14:paraId="37CB8E42" w14:textId="77777777" w:rsidR="007407E5" w:rsidRPr="007E6D8B" w:rsidRDefault="007407E5" w:rsidP="00A373E2">
            <w:pPr>
              <w:spacing w:after="0" w:line="256" w:lineRule="auto"/>
              <w:jc w:val="both"/>
              <w:rPr>
                <w:rFonts w:ascii="Times New Roman" w:hAnsi="Times New Roman" w:cs="Times New Roman"/>
                <w:snapToGrid w:val="0"/>
              </w:rPr>
            </w:pPr>
            <w:r w:rsidRPr="007E6D8B">
              <w:rPr>
                <w:rFonts w:ascii="Times New Roman" w:hAnsi="Times New Roman" w:cs="Times New Roman"/>
                <w:snapToGrid w:val="0"/>
              </w:rPr>
              <w:t>Riteņu ģeometrijas regulēšana;</w:t>
            </w:r>
          </w:p>
        </w:tc>
        <w:tc>
          <w:tcPr>
            <w:tcW w:w="3828" w:type="dxa"/>
            <w:tcBorders>
              <w:top w:val="single" w:sz="4" w:space="0" w:color="auto"/>
              <w:left w:val="single" w:sz="4" w:space="0" w:color="auto"/>
              <w:bottom w:val="single" w:sz="4" w:space="0" w:color="auto"/>
              <w:right w:val="single" w:sz="4" w:space="0" w:color="auto"/>
            </w:tcBorders>
          </w:tcPr>
          <w:p w14:paraId="171D5817"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74E2EF28" w14:textId="77777777" w:rsidTr="00A373E2">
        <w:tc>
          <w:tcPr>
            <w:tcW w:w="851" w:type="dxa"/>
            <w:tcBorders>
              <w:top w:val="single" w:sz="4" w:space="0" w:color="auto"/>
              <w:left w:val="single" w:sz="4" w:space="0" w:color="auto"/>
              <w:bottom w:val="single" w:sz="4" w:space="0" w:color="auto"/>
              <w:right w:val="single" w:sz="4" w:space="0" w:color="auto"/>
            </w:tcBorders>
          </w:tcPr>
          <w:p w14:paraId="4E593CBD"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2.9.2.</w:t>
            </w:r>
          </w:p>
        </w:tc>
        <w:tc>
          <w:tcPr>
            <w:tcW w:w="5103" w:type="dxa"/>
            <w:tcBorders>
              <w:top w:val="single" w:sz="4" w:space="0" w:color="auto"/>
              <w:left w:val="single" w:sz="4" w:space="0" w:color="auto"/>
              <w:bottom w:val="single" w:sz="4" w:space="0" w:color="auto"/>
              <w:right w:val="single" w:sz="4" w:space="0" w:color="auto"/>
            </w:tcBorders>
          </w:tcPr>
          <w:p w14:paraId="507C023D" w14:textId="77777777" w:rsidR="007407E5" w:rsidRPr="007E6D8B" w:rsidRDefault="007407E5" w:rsidP="00A373E2">
            <w:pPr>
              <w:spacing w:after="0" w:line="256" w:lineRule="auto"/>
              <w:jc w:val="both"/>
              <w:rPr>
                <w:rFonts w:ascii="Times New Roman" w:hAnsi="Times New Roman" w:cs="Times New Roman"/>
                <w:snapToGrid w:val="0"/>
              </w:rPr>
            </w:pPr>
            <w:r w:rsidRPr="007E6D8B">
              <w:rPr>
                <w:rFonts w:ascii="Times New Roman" w:hAnsi="Times New Roman" w:cs="Times New Roman"/>
                <w:snapToGrid w:val="0"/>
              </w:rPr>
              <w:t>Priekšējo pamata lukturu augstuma regulēšana;</w:t>
            </w:r>
          </w:p>
        </w:tc>
        <w:tc>
          <w:tcPr>
            <w:tcW w:w="3828" w:type="dxa"/>
            <w:tcBorders>
              <w:top w:val="single" w:sz="4" w:space="0" w:color="auto"/>
              <w:left w:val="single" w:sz="4" w:space="0" w:color="auto"/>
              <w:bottom w:val="single" w:sz="4" w:space="0" w:color="auto"/>
              <w:right w:val="single" w:sz="4" w:space="0" w:color="auto"/>
            </w:tcBorders>
          </w:tcPr>
          <w:p w14:paraId="406EC75C"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396CB49B" w14:textId="77777777" w:rsidTr="00A373E2">
        <w:tc>
          <w:tcPr>
            <w:tcW w:w="851" w:type="dxa"/>
            <w:tcBorders>
              <w:top w:val="single" w:sz="4" w:space="0" w:color="auto"/>
              <w:left w:val="single" w:sz="4" w:space="0" w:color="auto"/>
              <w:bottom w:val="single" w:sz="4" w:space="0" w:color="auto"/>
              <w:right w:val="single" w:sz="4" w:space="0" w:color="auto"/>
            </w:tcBorders>
          </w:tcPr>
          <w:p w14:paraId="40FDD076"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2.10.</w:t>
            </w:r>
          </w:p>
        </w:tc>
        <w:tc>
          <w:tcPr>
            <w:tcW w:w="5103" w:type="dxa"/>
            <w:tcBorders>
              <w:top w:val="single" w:sz="4" w:space="0" w:color="auto"/>
              <w:left w:val="single" w:sz="4" w:space="0" w:color="auto"/>
              <w:bottom w:val="single" w:sz="4" w:space="0" w:color="auto"/>
              <w:right w:val="single" w:sz="4" w:space="0" w:color="auto"/>
            </w:tcBorders>
          </w:tcPr>
          <w:p w14:paraId="64330D51"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Citi, iepriekš neminētie darbi</w:t>
            </w:r>
          </w:p>
        </w:tc>
        <w:tc>
          <w:tcPr>
            <w:tcW w:w="3828" w:type="dxa"/>
            <w:tcBorders>
              <w:top w:val="single" w:sz="4" w:space="0" w:color="auto"/>
              <w:left w:val="single" w:sz="4" w:space="0" w:color="auto"/>
              <w:bottom w:val="single" w:sz="4" w:space="0" w:color="auto"/>
              <w:right w:val="single" w:sz="4" w:space="0" w:color="auto"/>
            </w:tcBorders>
          </w:tcPr>
          <w:p w14:paraId="1592BD16"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iCs/>
              </w:rPr>
              <w:t>Norādīt, vai nodrošina un  kādus darbus  nodrošina</w:t>
            </w:r>
          </w:p>
        </w:tc>
      </w:tr>
      <w:tr w:rsidR="007407E5" w:rsidRPr="007E6D8B" w14:paraId="769A6A97" w14:textId="77777777" w:rsidTr="00A373E2">
        <w:tc>
          <w:tcPr>
            <w:tcW w:w="851" w:type="dxa"/>
            <w:tcBorders>
              <w:top w:val="single" w:sz="4" w:space="0" w:color="auto"/>
              <w:left w:val="single" w:sz="4" w:space="0" w:color="auto"/>
              <w:bottom w:val="single" w:sz="4" w:space="0" w:color="auto"/>
              <w:right w:val="single" w:sz="4" w:space="0" w:color="auto"/>
            </w:tcBorders>
          </w:tcPr>
          <w:p w14:paraId="1A598051"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2.11.</w:t>
            </w:r>
          </w:p>
        </w:tc>
        <w:tc>
          <w:tcPr>
            <w:tcW w:w="5103" w:type="dxa"/>
          </w:tcPr>
          <w:p w14:paraId="769C6D61"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Remontam nepieciešamo rezerves daļu iegāde un nomaiņa</w:t>
            </w:r>
          </w:p>
        </w:tc>
        <w:tc>
          <w:tcPr>
            <w:tcW w:w="3828" w:type="dxa"/>
            <w:tcBorders>
              <w:top w:val="single" w:sz="4" w:space="0" w:color="auto"/>
              <w:left w:val="single" w:sz="4" w:space="0" w:color="auto"/>
              <w:bottom w:val="single" w:sz="4" w:space="0" w:color="auto"/>
              <w:right w:val="single" w:sz="4" w:space="0" w:color="auto"/>
            </w:tcBorders>
          </w:tcPr>
          <w:p w14:paraId="6A1D06CA"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r w:rsidR="007407E5" w:rsidRPr="007E6D8B" w14:paraId="27D5E5D0" w14:textId="77777777" w:rsidTr="00A373E2">
        <w:tc>
          <w:tcPr>
            <w:tcW w:w="851" w:type="dxa"/>
            <w:tcBorders>
              <w:top w:val="single" w:sz="4" w:space="0" w:color="auto"/>
              <w:left w:val="single" w:sz="4" w:space="0" w:color="auto"/>
              <w:bottom w:val="single" w:sz="4" w:space="0" w:color="auto"/>
              <w:right w:val="single" w:sz="4" w:space="0" w:color="auto"/>
            </w:tcBorders>
          </w:tcPr>
          <w:p w14:paraId="1CF822B0"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2.12.</w:t>
            </w:r>
          </w:p>
        </w:tc>
        <w:tc>
          <w:tcPr>
            <w:tcW w:w="5103" w:type="dxa"/>
          </w:tcPr>
          <w:p w14:paraId="765768EA"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Transportlīdzekļu sagatavošana tehniskajai apskatei</w:t>
            </w:r>
          </w:p>
        </w:tc>
        <w:tc>
          <w:tcPr>
            <w:tcW w:w="3828" w:type="dxa"/>
            <w:tcBorders>
              <w:top w:val="single" w:sz="4" w:space="0" w:color="auto"/>
              <w:left w:val="single" w:sz="4" w:space="0" w:color="auto"/>
              <w:bottom w:val="single" w:sz="4" w:space="0" w:color="auto"/>
              <w:right w:val="single" w:sz="4" w:space="0" w:color="auto"/>
            </w:tcBorders>
          </w:tcPr>
          <w:p w14:paraId="1260D4F1"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tc>
      </w:tr>
    </w:tbl>
    <w:p w14:paraId="53DE223F" w14:textId="77777777" w:rsidR="007407E5" w:rsidRPr="007E6D8B" w:rsidRDefault="007407E5" w:rsidP="007407E5">
      <w:pPr>
        <w:jc w:val="both"/>
        <w:rPr>
          <w:rFonts w:ascii="Times New Roman" w:hAnsi="Times New Roman" w:cs="Times New Roman"/>
          <w:b/>
          <w:bCs/>
          <w:lang w:eastAsia="x-none"/>
        </w:rPr>
      </w:pPr>
    </w:p>
    <w:p w14:paraId="77530A27" w14:textId="77777777" w:rsidR="007407E5" w:rsidRPr="007E6D8B" w:rsidRDefault="007407E5" w:rsidP="007407E5">
      <w:pPr>
        <w:jc w:val="center"/>
        <w:rPr>
          <w:rFonts w:ascii="Times New Roman" w:hAnsi="Times New Roman" w:cs="Times New Roman"/>
          <w:b/>
          <w:bCs/>
          <w:lang w:eastAsia="x-none"/>
        </w:rPr>
      </w:pPr>
      <w:r w:rsidRPr="007E6D8B">
        <w:rPr>
          <w:rFonts w:ascii="Times New Roman" w:hAnsi="Times New Roman" w:cs="Times New Roman"/>
          <w:b/>
          <w:bCs/>
        </w:rPr>
        <w:t xml:space="preserve">3. Servisa centra minimālais tehniskais aprīkojums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244"/>
        <w:gridCol w:w="3969"/>
      </w:tblGrid>
      <w:tr w:rsidR="007407E5" w:rsidRPr="007E6D8B" w14:paraId="244808BF" w14:textId="77777777" w:rsidTr="00A373E2">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B97D11" w14:textId="77777777" w:rsidR="007407E5" w:rsidRPr="007E6D8B" w:rsidRDefault="007407E5" w:rsidP="00036601">
            <w:pPr>
              <w:spacing w:before="40" w:after="40" w:line="256" w:lineRule="auto"/>
              <w:rPr>
                <w:rFonts w:ascii="Times New Roman" w:hAnsi="Times New Roman" w:cs="Times New Roman"/>
                <w:b/>
              </w:rPr>
            </w:pPr>
            <w:r w:rsidRPr="007E6D8B">
              <w:rPr>
                <w:rFonts w:ascii="Times New Roman" w:hAnsi="Times New Roman" w:cs="Times New Roman"/>
                <w:b/>
              </w:rPr>
              <w:t>Nr.</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FDB9B" w14:textId="77777777" w:rsidR="007407E5" w:rsidRPr="007E6D8B" w:rsidRDefault="007407E5" w:rsidP="00036601">
            <w:pPr>
              <w:spacing w:before="40" w:after="40" w:line="256" w:lineRule="auto"/>
              <w:rPr>
                <w:rFonts w:ascii="Times New Roman" w:hAnsi="Times New Roman" w:cs="Times New Roman"/>
                <w:b/>
              </w:rPr>
            </w:pPr>
            <w:r w:rsidRPr="007E6D8B">
              <w:rPr>
                <w:rFonts w:ascii="Times New Roman" w:hAnsi="Times New Roman" w:cs="Times New Roman"/>
                <w:b/>
              </w:rPr>
              <w:t>Servisa centra aprīkojums attiecīgās markas transportlīdzekļu tehnisko apkopju un remonta veikšanai</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88866" w14:textId="77777777" w:rsidR="007407E5" w:rsidRPr="007E6D8B" w:rsidRDefault="007407E5" w:rsidP="00036601">
            <w:pPr>
              <w:spacing w:before="40" w:after="40" w:line="256" w:lineRule="auto"/>
              <w:rPr>
                <w:rFonts w:ascii="Times New Roman" w:hAnsi="Times New Roman" w:cs="Times New Roman"/>
                <w:b/>
              </w:rPr>
            </w:pPr>
            <w:r w:rsidRPr="007E6D8B">
              <w:rPr>
                <w:rFonts w:ascii="Times New Roman" w:hAnsi="Times New Roman" w:cs="Times New Roman"/>
                <w:b/>
                <w:lang w:eastAsia="ar-SA"/>
              </w:rPr>
              <w:t>Pretendenta</w:t>
            </w:r>
            <w:r w:rsidRPr="007E6D8B">
              <w:rPr>
                <w:rFonts w:ascii="Times New Roman" w:hAnsi="Times New Roman" w:cs="Times New Roman"/>
                <w:bCs/>
                <w:lang w:eastAsia="ar-SA"/>
              </w:rPr>
              <w:t xml:space="preserve"> </w:t>
            </w:r>
            <w:r w:rsidRPr="007E6D8B">
              <w:rPr>
                <w:rFonts w:ascii="Times New Roman" w:hAnsi="Times New Roman" w:cs="Times New Roman"/>
                <w:b/>
              </w:rPr>
              <w:t>piedāvājums</w:t>
            </w:r>
          </w:p>
          <w:p w14:paraId="59B588A5" w14:textId="77777777" w:rsidR="007407E5" w:rsidRPr="007E6D8B" w:rsidRDefault="007407E5" w:rsidP="00036601">
            <w:pPr>
              <w:spacing w:before="40" w:after="40" w:line="256" w:lineRule="auto"/>
              <w:rPr>
                <w:rFonts w:ascii="Times New Roman" w:hAnsi="Times New Roman" w:cs="Times New Roman"/>
                <w:b/>
              </w:rPr>
            </w:pPr>
          </w:p>
        </w:tc>
      </w:tr>
      <w:tr w:rsidR="007407E5" w:rsidRPr="007E6D8B" w14:paraId="4D1D9F8E" w14:textId="77777777" w:rsidTr="00A373E2">
        <w:tc>
          <w:tcPr>
            <w:tcW w:w="710" w:type="dxa"/>
            <w:tcBorders>
              <w:top w:val="single" w:sz="4" w:space="0" w:color="auto"/>
              <w:left w:val="single" w:sz="4" w:space="0" w:color="auto"/>
              <w:bottom w:val="single" w:sz="4" w:space="0" w:color="auto"/>
              <w:right w:val="single" w:sz="4" w:space="0" w:color="auto"/>
            </w:tcBorders>
          </w:tcPr>
          <w:p w14:paraId="7A8442F4"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3.1.</w:t>
            </w:r>
          </w:p>
        </w:tc>
        <w:tc>
          <w:tcPr>
            <w:tcW w:w="5244" w:type="dxa"/>
            <w:tcBorders>
              <w:top w:val="single" w:sz="4" w:space="0" w:color="auto"/>
              <w:left w:val="nil"/>
              <w:bottom w:val="single" w:sz="4" w:space="0" w:color="auto"/>
              <w:right w:val="single" w:sz="4" w:space="0" w:color="auto"/>
            </w:tcBorders>
          </w:tcPr>
          <w:p w14:paraId="3F0973FD"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Vismaz 1 (viena) iekārta transportlīdzekļa dzinēja un elektriskās sistēmas diagnostikai (t.sk., atbilstošs programmas nodrošinājums ar automātisku atjaunojumu);</w:t>
            </w:r>
          </w:p>
        </w:tc>
        <w:tc>
          <w:tcPr>
            <w:tcW w:w="3969" w:type="dxa"/>
            <w:tcBorders>
              <w:top w:val="single" w:sz="4" w:space="0" w:color="auto"/>
              <w:left w:val="single" w:sz="4" w:space="0" w:color="auto"/>
              <w:bottom w:val="single" w:sz="4" w:space="0" w:color="auto"/>
              <w:right w:val="single" w:sz="4" w:space="0" w:color="auto"/>
            </w:tcBorders>
          </w:tcPr>
          <w:p w14:paraId="334F0A37"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iekārtas modeli, ražošanas gadu, programmatūras versiju un iekārtu skaitu</w:t>
            </w:r>
          </w:p>
          <w:p w14:paraId="68B399BC" w14:textId="1F61CE7C" w:rsidR="0079339F" w:rsidRPr="007E6D8B" w:rsidRDefault="0079339F"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43DCAE0B" w14:textId="77777777" w:rsidTr="00A373E2">
        <w:tc>
          <w:tcPr>
            <w:tcW w:w="710" w:type="dxa"/>
            <w:tcBorders>
              <w:top w:val="single" w:sz="4" w:space="0" w:color="auto"/>
              <w:left w:val="single" w:sz="4" w:space="0" w:color="auto"/>
              <w:bottom w:val="single" w:sz="4" w:space="0" w:color="auto"/>
              <w:right w:val="single" w:sz="4" w:space="0" w:color="auto"/>
            </w:tcBorders>
          </w:tcPr>
          <w:p w14:paraId="047EF7C3"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3.2.</w:t>
            </w:r>
          </w:p>
        </w:tc>
        <w:tc>
          <w:tcPr>
            <w:tcW w:w="5244" w:type="dxa"/>
            <w:tcBorders>
              <w:top w:val="single" w:sz="4" w:space="0" w:color="auto"/>
              <w:left w:val="nil"/>
              <w:bottom w:val="single" w:sz="4" w:space="0" w:color="auto"/>
              <w:right w:val="single" w:sz="4" w:space="0" w:color="auto"/>
            </w:tcBorders>
          </w:tcPr>
          <w:p w14:paraId="15F399E8"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Vismaz 1 (viens) riteņu ģeometrijas regulēšanas stends, kurš ir kalibrēts un apkopts ievērojot stenda izgatavotāja apkopju grafiku. Pēc Pasūtītāja pieprasījuma jāuzrāda spēkā esoša kalibrēšanas apliecība vai apkopju sertifikāts;</w:t>
            </w:r>
          </w:p>
        </w:tc>
        <w:tc>
          <w:tcPr>
            <w:tcW w:w="3969" w:type="dxa"/>
            <w:tcBorders>
              <w:top w:val="single" w:sz="4" w:space="0" w:color="auto"/>
              <w:left w:val="single" w:sz="4" w:space="0" w:color="auto"/>
              <w:bottom w:val="single" w:sz="4" w:space="0" w:color="auto"/>
              <w:right w:val="single" w:sz="4" w:space="0" w:color="auto"/>
            </w:tcBorders>
          </w:tcPr>
          <w:p w14:paraId="328F9DE0"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iekārtas modeli, ražošanas gadu un iekārtu skaitu</w:t>
            </w:r>
          </w:p>
          <w:p w14:paraId="3D64173F" w14:textId="1F5F4736" w:rsidR="0079339F" w:rsidRPr="007E6D8B" w:rsidRDefault="0079339F"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3222D382" w14:textId="77777777" w:rsidTr="00A373E2">
        <w:tc>
          <w:tcPr>
            <w:tcW w:w="710" w:type="dxa"/>
            <w:tcBorders>
              <w:top w:val="single" w:sz="4" w:space="0" w:color="auto"/>
              <w:left w:val="single" w:sz="4" w:space="0" w:color="auto"/>
              <w:bottom w:val="single" w:sz="4" w:space="0" w:color="auto"/>
              <w:right w:val="single" w:sz="4" w:space="0" w:color="auto"/>
            </w:tcBorders>
          </w:tcPr>
          <w:p w14:paraId="040DB3E4"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3.3.</w:t>
            </w:r>
          </w:p>
        </w:tc>
        <w:tc>
          <w:tcPr>
            <w:tcW w:w="5244" w:type="dxa"/>
            <w:tcBorders>
              <w:top w:val="single" w:sz="4" w:space="0" w:color="auto"/>
              <w:left w:val="nil"/>
              <w:bottom w:val="single" w:sz="4" w:space="0" w:color="auto"/>
              <w:right w:val="single" w:sz="4" w:space="0" w:color="auto"/>
            </w:tcBorders>
          </w:tcPr>
          <w:p w14:paraId="1CBAE7C7"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Vismaz 1 (viens) transportlīdzekļa izgatavotāja noteikts, automobiļu remontam paredzēts speciālo instrumentu komplekts;</w:t>
            </w:r>
          </w:p>
        </w:tc>
        <w:tc>
          <w:tcPr>
            <w:tcW w:w="3969" w:type="dxa"/>
            <w:tcBorders>
              <w:top w:val="single" w:sz="4" w:space="0" w:color="auto"/>
              <w:left w:val="single" w:sz="4" w:space="0" w:color="auto"/>
              <w:bottom w:val="single" w:sz="4" w:space="0" w:color="auto"/>
              <w:right w:val="single" w:sz="4" w:space="0" w:color="auto"/>
            </w:tcBorders>
          </w:tcPr>
          <w:p w14:paraId="495A8EBD"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 norādīt skaitu</w:t>
            </w:r>
          </w:p>
        </w:tc>
      </w:tr>
      <w:tr w:rsidR="007407E5" w:rsidRPr="007E6D8B" w14:paraId="7B9591F5" w14:textId="77777777" w:rsidTr="00A373E2">
        <w:tc>
          <w:tcPr>
            <w:tcW w:w="710" w:type="dxa"/>
            <w:tcBorders>
              <w:top w:val="single" w:sz="4" w:space="0" w:color="auto"/>
              <w:left w:val="single" w:sz="4" w:space="0" w:color="auto"/>
              <w:bottom w:val="single" w:sz="4" w:space="0" w:color="auto"/>
              <w:right w:val="single" w:sz="4" w:space="0" w:color="auto"/>
            </w:tcBorders>
          </w:tcPr>
          <w:p w14:paraId="7D18FCD0"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3.4.</w:t>
            </w:r>
          </w:p>
        </w:tc>
        <w:tc>
          <w:tcPr>
            <w:tcW w:w="5244" w:type="dxa"/>
            <w:tcBorders>
              <w:top w:val="single" w:sz="4" w:space="0" w:color="auto"/>
              <w:left w:val="nil"/>
              <w:bottom w:val="single" w:sz="4" w:space="0" w:color="auto"/>
              <w:right w:val="single" w:sz="4" w:space="0" w:color="auto"/>
            </w:tcBorders>
          </w:tcPr>
          <w:p w14:paraId="42A7A88E"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Vismaz 1 (viens) bremžu sistēmas diagnostikas stends, kurš ir kalibrēts un apkopts ievērojot stenda izgatavotāja apkopju grafiku. Pēc Pasūtītāja pieprasījuma jāuzrāda spēkā esoša kalibrēšanas apliecība vai apkopju sertifikāts;</w:t>
            </w:r>
          </w:p>
        </w:tc>
        <w:tc>
          <w:tcPr>
            <w:tcW w:w="3969" w:type="dxa"/>
            <w:tcBorders>
              <w:top w:val="single" w:sz="4" w:space="0" w:color="auto"/>
              <w:left w:val="single" w:sz="4" w:space="0" w:color="auto"/>
              <w:bottom w:val="single" w:sz="4" w:space="0" w:color="auto"/>
              <w:right w:val="single" w:sz="4" w:space="0" w:color="auto"/>
            </w:tcBorders>
          </w:tcPr>
          <w:p w14:paraId="296FE212"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iekārtas modeli, ražošanas gadu un iekārtu skaitu</w:t>
            </w:r>
          </w:p>
          <w:p w14:paraId="34FA2621" w14:textId="38C91984" w:rsidR="0079339F" w:rsidRPr="007E6D8B" w:rsidRDefault="0079339F"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712944EB" w14:textId="77777777" w:rsidTr="00A373E2">
        <w:tc>
          <w:tcPr>
            <w:tcW w:w="710" w:type="dxa"/>
            <w:tcBorders>
              <w:top w:val="single" w:sz="4" w:space="0" w:color="auto"/>
              <w:left w:val="single" w:sz="4" w:space="0" w:color="auto"/>
              <w:bottom w:val="single" w:sz="4" w:space="0" w:color="auto"/>
              <w:right w:val="single" w:sz="4" w:space="0" w:color="auto"/>
            </w:tcBorders>
          </w:tcPr>
          <w:p w14:paraId="340D5945"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3.5.</w:t>
            </w:r>
          </w:p>
        </w:tc>
        <w:tc>
          <w:tcPr>
            <w:tcW w:w="5244" w:type="dxa"/>
            <w:tcBorders>
              <w:top w:val="nil"/>
              <w:left w:val="nil"/>
              <w:bottom w:val="single" w:sz="4" w:space="0" w:color="auto"/>
              <w:right w:val="single" w:sz="4" w:space="0" w:color="auto"/>
            </w:tcBorders>
          </w:tcPr>
          <w:p w14:paraId="7F2669E1"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Vismaz 1 (viens) regloskops - lukturu gaismas kūļa virziena pārbaudes iekārta;</w:t>
            </w:r>
          </w:p>
        </w:tc>
        <w:tc>
          <w:tcPr>
            <w:tcW w:w="3969" w:type="dxa"/>
            <w:tcBorders>
              <w:top w:val="single" w:sz="4" w:space="0" w:color="auto"/>
              <w:left w:val="single" w:sz="4" w:space="0" w:color="auto"/>
              <w:bottom w:val="single" w:sz="4" w:space="0" w:color="auto"/>
              <w:right w:val="single" w:sz="4" w:space="0" w:color="auto"/>
            </w:tcBorders>
          </w:tcPr>
          <w:p w14:paraId="2F6070FB"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iekārtas modeli, ražošanas gadu un iekārtu skaitu</w:t>
            </w:r>
          </w:p>
          <w:p w14:paraId="7FB8D751" w14:textId="5D5AF48E" w:rsidR="0079339F" w:rsidRPr="007E6D8B" w:rsidRDefault="0079339F"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762C9C3A" w14:textId="77777777" w:rsidTr="00A373E2">
        <w:tc>
          <w:tcPr>
            <w:tcW w:w="710" w:type="dxa"/>
            <w:tcBorders>
              <w:top w:val="single" w:sz="4" w:space="0" w:color="auto"/>
              <w:left w:val="single" w:sz="4" w:space="0" w:color="auto"/>
              <w:bottom w:val="single" w:sz="4" w:space="0" w:color="auto"/>
              <w:right w:val="single" w:sz="4" w:space="0" w:color="auto"/>
            </w:tcBorders>
          </w:tcPr>
          <w:p w14:paraId="5745ED5F"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3.6.</w:t>
            </w:r>
          </w:p>
        </w:tc>
        <w:tc>
          <w:tcPr>
            <w:tcW w:w="5244" w:type="dxa"/>
            <w:tcBorders>
              <w:top w:val="single" w:sz="4" w:space="0" w:color="auto"/>
              <w:left w:val="nil"/>
              <w:bottom w:val="single" w:sz="4" w:space="0" w:color="auto"/>
              <w:right w:val="single" w:sz="4" w:space="0" w:color="auto"/>
            </w:tcBorders>
          </w:tcPr>
          <w:p w14:paraId="30B0350C"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Vismaz 1 (viens) riepu montāžas un balansēšanas stends, kurš ir apkopts ievērojot iekārtas ražotāja apkopju grafiku;</w:t>
            </w:r>
          </w:p>
        </w:tc>
        <w:tc>
          <w:tcPr>
            <w:tcW w:w="3969" w:type="dxa"/>
            <w:tcBorders>
              <w:top w:val="single" w:sz="4" w:space="0" w:color="auto"/>
              <w:left w:val="single" w:sz="4" w:space="0" w:color="auto"/>
              <w:bottom w:val="single" w:sz="4" w:space="0" w:color="auto"/>
              <w:right w:val="single" w:sz="4" w:space="0" w:color="auto"/>
            </w:tcBorders>
          </w:tcPr>
          <w:p w14:paraId="31455A18"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iekārtas modeli, ražošanas gadu un iekārtu skaitu</w:t>
            </w:r>
          </w:p>
          <w:p w14:paraId="72EFD789" w14:textId="05641E31" w:rsidR="0079339F" w:rsidRPr="007E6D8B" w:rsidRDefault="0079339F"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60FE8DDD" w14:textId="77777777" w:rsidTr="00A373E2">
        <w:tc>
          <w:tcPr>
            <w:tcW w:w="710" w:type="dxa"/>
            <w:tcBorders>
              <w:top w:val="single" w:sz="4" w:space="0" w:color="auto"/>
              <w:left w:val="single" w:sz="4" w:space="0" w:color="auto"/>
              <w:bottom w:val="single" w:sz="4" w:space="0" w:color="auto"/>
              <w:right w:val="single" w:sz="4" w:space="0" w:color="auto"/>
            </w:tcBorders>
          </w:tcPr>
          <w:p w14:paraId="287247D8"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3.7.</w:t>
            </w:r>
          </w:p>
        </w:tc>
        <w:tc>
          <w:tcPr>
            <w:tcW w:w="5244" w:type="dxa"/>
            <w:tcBorders>
              <w:top w:val="nil"/>
              <w:left w:val="nil"/>
              <w:bottom w:val="single" w:sz="4" w:space="0" w:color="auto"/>
              <w:right w:val="single" w:sz="4" w:space="0" w:color="auto"/>
            </w:tcBorders>
          </w:tcPr>
          <w:p w14:paraId="433AFD2A"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Vismaz 1 (viens) kondicioniera kompresora darbības diagnostikas stends un uzpildes iekārta;</w:t>
            </w:r>
          </w:p>
        </w:tc>
        <w:tc>
          <w:tcPr>
            <w:tcW w:w="3969" w:type="dxa"/>
            <w:tcBorders>
              <w:top w:val="single" w:sz="4" w:space="0" w:color="auto"/>
              <w:left w:val="single" w:sz="4" w:space="0" w:color="auto"/>
              <w:bottom w:val="single" w:sz="4" w:space="0" w:color="auto"/>
              <w:right w:val="single" w:sz="4" w:space="0" w:color="auto"/>
            </w:tcBorders>
          </w:tcPr>
          <w:p w14:paraId="778B5E11"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iekārtas modeli, ražošanas gadu un iekārtu skaitu</w:t>
            </w:r>
          </w:p>
          <w:p w14:paraId="490F09FA" w14:textId="2F81C6FA" w:rsidR="0079339F" w:rsidRPr="007E6D8B" w:rsidRDefault="0079339F"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6EABFE4B" w14:textId="77777777" w:rsidTr="00A373E2">
        <w:tc>
          <w:tcPr>
            <w:tcW w:w="710" w:type="dxa"/>
            <w:tcBorders>
              <w:top w:val="single" w:sz="4" w:space="0" w:color="auto"/>
              <w:left w:val="single" w:sz="4" w:space="0" w:color="auto"/>
              <w:bottom w:val="single" w:sz="4" w:space="0" w:color="auto"/>
              <w:right w:val="single" w:sz="4" w:space="0" w:color="auto"/>
            </w:tcBorders>
          </w:tcPr>
          <w:p w14:paraId="20955385"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lastRenderedPageBreak/>
              <w:t>3.8.</w:t>
            </w:r>
          </w:p>
        </w:tc>
        <w:tc>
          <w:tcPr>
            <w:tcW w:w="5244" w:type="dxa"/>
            <w:tcBorders>
              <w:top w:val="single" w:sz="4" w:space="0" w:color="auto"/>
              <w:left w:val="nil"/>
              <w:bottom w:val="single" w:sz="4" w:space="0" w:color="auto"/>
              <w:right w:val="single" w:sz="4" w:space="0" w:color="auto"/>
            </w:tcBorders>
          </w:tcPr>
          <w:p w14:paraId="1BB1CEF0"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Vismaz 2 (divi) stacionārie transportlīdzekļu pacēlāji ar Pasūtītāja transportlīdzekļu pašmasai atbilstošu celtspēju;</w:t>
            </w:r>
          </w:p>
        </w:tc>
        <w:tc>
          <w:tcPr>
            <w:tcW w:w="3969" w:type="dxa"/>
            <w:tcBorders>
              <w:top w:val="single" w:sz="4" w:space="0" w:color="auto"/>
              <w:left w:val="single" w:sz="4" w:space="0" w:color="auto"/>
              <w:bottom w:val="single" w:sz="4" w:space="0" w:color="auto"/>
              <w:right w:val="single" w:sz="4" w:space="0" w:color="auto"/>
            </w:tcBorders>
          </w:tcPr>
          <w:p w14:paraId="6784CB01"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iekārtu modeli, celtspēju, ražošanas gadu</w:t>
            </w:r>
          </w:p>
          <w:p w14:paraId="0F5C9AD1" w14:textId="1460685F" w:rsidR="0079339F" w:rsidRPr="007E6D8B" w:rsidRDefault="0079339F"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31FDF485" w14:textId="77777777" w:rsidTr="00A373E2">
        <w:tc>
          <w:tcPr>
            <w:tcW w:w="710" w:type="dxa"/>
            <w:tcBorders>
              <w:top w:val="single" w:sz="4" w:space="0" w:color="auto"/>
              <w:left w:val="single" w:sz="4" w:space="0" w:color="auto"/>
              <w:bottom w:val="single" w:sz="4" w:space="0" w:color="auto"/>
              <w:right w:val="single" w:sz="4" w:space="0" w:color="auto"/>
            </w:tcBorders>
          </w:tcPr>
          <w:p w14:paraId="57477031"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3.9.</w:t>
            </w:r>
          </w:p>
        </w:tc>
        <w:tc>
          <w:tcPr>
            <w:tcW w:w="5244" w:type="dxa"/>
            <w:tcBorders>
              <w:top w:val="single" w:sz="4" w:space="0" w:color="auto"/>
              <w:left w:val="nil"/>
              <w:bottom w:val="single" w:sz="4" w:space="0" w:color="auto"/>
              <w:right w:val="single" w:sz="4" w:space="0" w:color="auto"/>
            </w:tcBorders>
          </w:tcPr>
          <w:p w14:paraId="6AA7E5D5"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Vismaz 1 (viens) virsbūves ģeometrijas atjaunošanas stends (iekārta).  Prasības nodrošināšanai var būt noslēgts sadarbības līgums ar apakšuzņēmēju. Pēc Pasūtītāja pieprasījuma jāuzrāda spēkā esoša līguma kopija;</w:t>
            </w:r>
          </w:p>
        </w:tc>
        <w:tc>
          <w:tcPr>
            <w:tcW w:w="3969" w:type="dxa"/>
            <w:tcBorders>
              <w:top w:val="single" w:sz="4" w:space="0" w:color="auto"/>
              <w:left w:val="single" w:sz="4" w:space="0" w:color="auto"/>
              <w:bottom w:val="single" w:sz="4" w:space="0" w:color="auto"/>
              <w:right w:val="single" w:sz="4" w:space="0" w:color="auto"/>
            </w:tcBorders>
          </w:tcPr>
          <w:p w14:paraId="2231BCEF"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iekārtas modeli, ražošanas gadu. Ja noslēgts sadarbības līgums – jānorāda sadarbības partnera nosaukums un vienotais reģistrācijas Nr.</w:t>
            </w:r>
          </w:p>
          <w:p w14:paraId="46291B02" w14:textId="16727BA3" w:rsidR="0079339F" w:rsidRPr="007E6D8B" w:rsidRDefault="0079339F"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544E39C8" w14:textId="77777777" w:rsidTr="00A373E2">
        <w:tc>
          <w:tcPr>
            <w:tcW w:w="710" w:type="dxa"/>
            <w:tcBorders>
              <w:top w:val="single" w:sz="4" w:space="0" w:color="auto"/>
              <w:left w:val="single" w:sz="4" w:space="0" w:color="auto"/>
              <w:bottom w:val="single" w:sz="4" w:space="0" w:color="auto"/>
              <w:right w:val="single" w:sz="4" w:space="0" w:color="auto"/>
            </w:tcBorders>
          </w:tcPr>
          <w:p w14:paraId="769A4F28"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3.10.</w:t>
            </w:r>
          </w:p>
        </w:tc>
        <w:tc>
          <w:tcPr>
            <w:tcW w:w="5244" w:type="dxa"/>
            <w:tcBorders>
              <w:top w:val="nil"/>
              <w:left w:val="nil"/>
              <w:bottom w:val="single" w:sz="4" w:space="0" w:color="auto"/>
              <w:right w:val="single" w:sz="4" w:space="0" w:color="auto"/>
            </w:tcBorders>
          </w:tcPr>
          <w:p w14:paraId="18DB9E41"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Vismaz 1 (viena) darbam aprīkota krāsošana kamera un sagatavošanas telpas. Prasības nodrošināšanai var būt noslēgts sadarbības līgums ar apakšuzņēmēju. Pēc Pasūtītāja pieprasījuma jāuzrāda spēkā esoša līguma kopija;</w:t>
            </w:r>
          </w:p>
        </w:tc>
        <w:tc>
          <w:tcPr>
            <w:tcW w:w="3969" w:type="dxa"/>
            <w:tcBorders>
              <w:top w:val="single" w:sz="4" w:space="0" w:color="auto"/>
              <w:left w:val="single" w:sz="4" w:space="0" w:color="auto"/>
              <w:bottom w:val="single" w:sz="4" w:space="0" w:color="auto"/>
              <w:right w:val="single" w:sz="4" w:space="0" w:color="auto"/>
            </w:tcBorders>
          </w:tcPr>
          <w:p w14:paraId="0E94C3A6"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iekārtas modeli, ražošanas gadu. Ja noslēgts sadarbības līgums – jānorāda sadarbības partnera nosaukums un vienotais reģistrācijas Nr.</w:t>
            </w:r>
          </w:p>
          <w:p w14:paraId="3C52ECAB" w14:textId="4EDCD0DC" w:rsidR="0079339F" w:rsidRPr="007E6D8B" w:rsidRDefault="0079339F"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07AF3E5B" w14:textId="77777777" w:rsidTr="00A373E2">
        <w:tc>
          <w:tcPr>
            <w:tcW w:w="710" w:type="dxa"/>
            <w:tcBorders>
              <w:top w:val="single" w:sz="4" w:space="0" w:color="auto"/>
              <w:left w:val="single" w:sz="4" w:space="0" w:color="auto"/>
              <w:bottom w:val="single" w:sz="4" w:space="0" w:color="auto"/>
              <w:right w:val="single" w:sz="4" w:space="0" w:color="auto"/>
            </w:tcBorders>
          </w:tcPr>
          <w:p w14:paraId="580B8971" w14:textId="77777777" w:rsidR="007407E5" w:rsidRPr="007E6D8B" w:rsidRDefault="007407E5" w:rsidP="00A373E2">
            <w:pPr>
              <w:spacing w:after="0"/>
              <w:rPr>
                <w:rFonts w:ascii="Times New Roman" w:hAnsi="Times New Roman" w:cs="Times New Roman"/>
              </w:rPr>
            </w:pPr>
            <w:r w:rsidRPr="007E6D8B">
              <w:rPr>
                <w:rFonts w:ascii="Times New Roman" w:hAnsi="Times New Roman" w:cs="Times New Roman"/>
              </w:rPr>
              <w:t>3.11.</w:t>
            </w:r>
          </w:p>
        </w:tc>
        <w:tc>
          <w:tcPr>
            <w:tcW w:w="5244" w:type="dxa"/>
            <w:tcBorders>
              <w:top w:val="single" w:sz="4" w:space="0" w:color="auto"/>
              <w:left w:val="nil"/>
              <w:bottom w:val="single" w:sz="4" w:space="0" w:color="auto"/>
              <w:right w:val="single" w:sz="4" w:space="0" w:color="auto"/>
            </w:tcBorders>
          </w:tcPr>
          <w:p w14:paraId="4DA4A172" w14:textId="77777777" w:rsidR="007407E5" w:rsidRPr="007E6D8B" w:rsidRDefault="007407E5" w:rsidP="00A373E2">
            <w:pPr>
              <w:spacing w:after="0"/>
              <w:jc w:val="both"/>
              <w:rPr>
                <w:rFonts w:ascii="Times New Roman" w:hAnsi="Times New Roman" w:cs="Times New Roman"/>
              </w:rPr>
            </w:pPr>
            <w:r w:rsidRPr="007E6D8B">
              <w:rPr>
                <w:rFonts w:ascii="Times New Roman" w:hAnsi="Times New Roman" w:cs="Times New Roman"/>
              </w:rPr>
              <w:t>Pretendentam ir vismaz 2 (divi) kvalificēti speciālisti attiecīgās markas transportlīdzekļu diagnostikas, tehniskās apkopes un remonta pakalpojumu sniegšanai*. Pretendenta speciālists var būt kvalificēts speciālists 3.12. punktā minētajām prasībām;</w:t>
            </w:r>
          </w:p>
        </w:tc>
        <w:tc>
          <w:tcPr>
            <w:tcW w:w="3969" w:type="dxa"/>
            <w:tcBorders>
              <w:top w:val="single" w:sz="4" w:space="0" w:color="auto"/>
              <w:left w:val="single" w:sz="4" w:space="0" w:color="auto"/>
              <w:bottom w:val="single" w:sz="4" w:space="0" w:color="auto"/>
              <w:right w:val="single" w:sz="4" w:space="0" w:color="auto"/>
            </w:tcBorders>
          </w:tcPr>
          <w:p w14:paraId="3FD273BF" w14:textId="77777777" w:rsidR="007407E5" w:rsidRPr="007E6D8B" w:rsidRDefault="007407E5" w:rsidP="00A373E2">
            <w:pPr>
              <w:spacing w:after="0"/>
              <w:rPr>
                <w:rFonts w:ascii="Times New Roman" w:hAnsi="Times New Roman" w:cs="Times New Roman"/>
                <w:i/>
              </w:rPr>
            </w:pPr>
            <w:r w:rsidRPr="007E6D8B">
              <w:rPr>
                <w:rFonts w:ascii="Times New Roman" w:hAnsi="Times New Roman" w:cs="Times New Roman"/>
                <w:i/>
              </w:rPr>
              <w:t>Norādīt kvalificēto speciālistu skaitu. *Nodrošināt visā līguma darbības laikā.</w:t>
            </w:r>
          </w:p>
        </w:tc>
      </w:tr>
      <w:tr w:rsidR="007407E5" w:rsidRPr="007E6D8B" w14:paraId="7D347A09" w14:textId="77777777" w:rsidTr="00A373E2">
        <w:tc>
          <w:tcPr>
            <w:tcW w:w="710" w:type="dxa"/>
            <w:tcBorders>
              <w:top w:val="single" w:sz="4" w:space="0" w:color="auto"/>
              <w:left w:val="single" w:sz="4" w:space="0" w:color="auto"/>
              <w:bottom w:val="single" w:sz="4" w:space="0" w:color="auto"/>
              <w:right w:val="single" w:sz="4" w:space="0" w:color="auto"/>
            </w:tcBorders>
          </w:tcPr>
          <w:p w14:paraId="68F7E5F9"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3.12.</w:t>
            </w:r>
          </w:p>
        </w:tc>
        <w:tc>
          <w:tcPr>
            <w:tcW w:w="5244" w:type="dxa"/>
            <w:tcBorders>
              <w:top w:val="single" w:sz="4" w:space="0" w:color="auto"/>
              <w:left w:val="nil"/>
              <w:bottom w:val="single" w:sz="4" w:space="0" w:color="auto"/>
              <w:right w:val="single" w:sz="4" w:space="0" w:color="auto"/>
            </w:tcBorders>
          </w:tcPr>
          <w:p w14:paraId="093E7526" w14:textId="77777777"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Pretendentam ir vismaz  1 (viens) kvalificēts speciālists transportlīdzekļu  elektronisko un elektrisko sistēmu diagnostikas, tehniskās apkopes un remonta pakalpojumu sniegšanai*. Pretendenta speciālists var būt kvalificēts speciālists 3.11. punktā minētajām prasībām;</w:t>
            </w:r>
          </w:p>
        </w:tc>
        <w:tc>
          <w:tcPr>
            <w:tcW w:w="3969" w:type="dxa"/>
            <w:tcBorders>
              <w:top w:val="single" w:sz="4" w:space="0" w:color="auto"/>
              <w:left w:val="single" w:sz="4" w:space="0" w:color="auto"/>
              <w:bottom w:val="single" w:sz="4" w:space="0" w:color="auto"/>
              <w:right w:val="single" w:sz="4" w:space="0" w:color="auto"/>
            </w:tcBorders>
          </w:tcPr>
          <w:p w14:paraId="3C20F7AA"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kvalificēto speciālistu skaitu.</w:t>
            </w:r>
          </w:p>
          <w:p w14:paraId="57CA0BD3"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21E7FF79" w14:textId="77777777" w:rsidTr="00A373E2">
        <w:tc>
          <w:tcPr>
            <w:tcW w:w="710" w:type="dxa"/>
            <w:tcBorders>
              <w:top w:val="single" w:sz="4" w:space="0" w:color="auto"/>
              <w:left w:val="single" w:sz="4" w:space="0" w:color="auto"/>
              <w:bottom w:val="single" w:sz="4" w:space="0" w:color="auto"/>
              <w:right w:val="single" w:sz="4" w:space="0" w:color="auto"/>
            </w:tcBorders>
          </w:tcPr>
          <w:p w14:paraId="613AAA0C"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3.13.</w:t>
            </w:r>
          </w:p>
        </w:tc>
        <w:tc>
          <w:tcPr>
            <w:tcW w:w="5244" w:type="dxa"/>
            <w:tcBorders>
              <w:top w:val="single" w:sz="4" w:space="0" w:color="auto"/>
              <w:left w:val="nil"/>
              <w:bottom w:val="single" w:sz="4" w:space="0" w:color="auto"/>
              <w:right w:val="single" w:sz="4" w:space="0" w:color="auto"/>
            </w:tcBorders>
          </w:tcPr>
          <w:p w14:paraId="229A7517" w14:textId="3B97330D"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Pretendentam ir vismaz  1 (viens) kvalificēts speciālists, kuram atļauts veikt gaisa kondicionēšanas iekārtu tehnisko apkopi, remontu un uzpildi atbilstoši M</w:t>
            </w:r>
            <w:r w:rsidR="00630024" w:rsidRPr="007E6D8B">
              <w:rPr>
                <w:rFonts w:ascii="Times New Roman" w:hAnsi="Times New Roman" w:cs="Times New Roman"/>
              </w:rPr>
              <w:t xml:space="preserve">inistru kabineta 2021.gada 19.oktobra </w:t>
            </w:r>
            <w:r w:rsidRPr="007E6D8B">
              <w:rPr>
                <w:rFonts w:ascii="Times New Roman" w:hAnsi="Times New Roman" w:cs="Times New Roman"/>
              </w:rPr>
              <w:t xml:space="preserve"> noteikumiem Nr.704 „Prasības darbībām ar ozona slāni noārdošām vielām un fluorētām siltumnīcefekta gāzēm”*, norādot dokumenta Nr. un izdošanas laiku;</w:t>
            </w:r>
          </w:p>
        </w:tc>
        <w:tc>
          <w:tcPr>
            <w:tcW w:w="3969" w:type="dxa"/>
            <w:tcBorders>
              <w:top w:val="single" w:sz="4" w:space="0" w:color="auto"/>
              <w:left w:val="single" w:sz="4" w:space="0" w:color="auto"/>
              <w:bottom w:val="single" w:sz="4" w:space="0" w:color="auto"/>
              <w:right w:val="single" w:sz="4" w:space="0" w:color="auto"/>
            </w:tcBorders>
          </w:tcPr>
          <w:p w14:paraId="1A8AA7F5"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kvalificēto speciālistu skaitu.</w:t>
            </w:r>
          </w:p>
          <w:p w14:paraId="68EA410F"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p w14:paraId="545A291C" w14:textId="260BDADA" w:rsidR="00753E5D" w:rsidRPr="007E6D8B" w:rsidRDefault="00753E5D"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09CAA55E" w14:textId="77777777" w:rsidTr="00A373E2">
        <w:tc>
          <w:tcPr>
            <w:tcW w:w="710" w:type="dxa"/>
            <w:tcBorders>
              <w:top w:val="single" w:sz="4" w:space="0" w:color="auto"/>
              <w:left w:val="single" w:sz="4" w:space="0" w:color="auto"/>
              <w:bottom w:val="single" w:sz="4" w:space="0" w:color="auto"/>
              <w:right w:val="single" w:sz="4" w:space="0" w:color="auto"/>
            </w:tcBorders>
          </w:tcPr>
          <w:p w14:paraId="5C4098CD"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3.14.</w:t>
            </w:r>
          </w:p>
        </w:tc>
        <w:tc>
          <w:tcPr>
            <w:tcW w:w="5244" w:type="dxa"/>
            <w:tcBorders>
              <w:top w:val="single" w:sz="4" w:space="0" w:color="auto"/>
              <w:left w:val="nil"/>
              <w:bottom w:val="single" w:sz="4" w:space="0" w:color="auto"/>
              <w:right w:val="single" w:sz="4" w:space="0" w:color="auto"/>
            </w:tcBorders>
          </w:tcPr>
          <w:p w14:paraId="3532D421" w14:textId="328E543D" w:rsidR="007407E5" w:rsidRPr="007E6D8B" w:rsidRDefault="007407E5" w:rsidP="00A373E2">
            <w:pPr>
              <w:spacing w:after="0" w:line="256" w:lineRule="auto"/>
              <w:jc w:val="both"/>
              <w:rPr>
                <w:rFonts w:ascii="Times New Roman" w:hAnsi="Times New Roman" w:cs="Times New Roman"/>
              </w:rPr>
            </w:pPr>
            <w:r w:rsidRPr="007E6D8B">
              <w:rPr>
                <w:rFonts w:ascii="Times New Roman" w:hAnsi="Times New Roman" w:cs="Times New Roman"/>
              </w:rPr>
              <w:t xml:space="preserve">Pretendentam ir aktīvs </w:t>
            </w:r>
            <w:r w:rsidR="001F6D83" w:rsidRPr="007E6D8B">
              <w:rPr>
                <w:rFonts w:ascii="Times New Roman" w:hAnsi="Times New Roman" w:cs="Times New Roman"/>
              </w:rPr>
              <w:t xml:space="preserve">likumīgs </w:t>
            </w:r>
            <w:r w:rsidRPr="007E6D8B">
              <w:rPr>
                <w:rFonts w:ascii="Times New Roman" w:hAnsi="Times New Roman" w:cs="Times New Roman"/>
              </w:rPr>
              <w:t>elektroniskās tiešsaistes pieslēgums transportlīdzekļu izgatavotāja vai citai licencētai (piemēram, Autodata, Haynes Pro, u.tml.) elektroniskai diagnostikas un remonta tehniskās informācijas datu bāzei, nodrošinot pieslēgumu visā līguma darbības laikā un veicot regulārus versiju atjauninājumus;</w:t>
            </w:r>
          </w:p>
        </w:tc>
        <w:tc>
          <w:tcPr>
            <w:tcW w:w="3969" w:type="dxa"/>
            <w:tcBorders>
              <w:top w:val="single" w:sz="4" w:space="0" w:color="auto"/>
              <w:left w:val="single" w:sz="4" w:space="0" w:color="auto"/>
              <w:bottom w:val="single" w:sz="4" w:space="0" w:color="auto"/>
              <w:right w:val="single" w:sz="4" w:space="0" w:color="auto"/>
            </w:tcBorders>
          </w:tcPr>
          <w:p w14:paraId="44236F21"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 norādīt datu bāzes nosaukumu.</w:t>
            </w:r>
          </w:p>
          <w:p w14:paraId="7A00BFCA" w14:textId="6CB8A405" w:rsidR="00753E5D" w:rsidRPr="007E6D8B" w:rsidRDefault="00753E5D"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448EF2E5" w14:textId="77777777" w:rsidTr="00A373E2">
        <w:tc>
          <w:tcPr>
            <w:tcW w:w="710" w:type="dxa"/>
            <w:tcBorders>
              <w:top w:val="single" w:sz="4" w:space="0" w:color="auto"/>
              <w:left w:val="single" w:sz="4" w:space="0" w:color="auto"/>
              <w:bottom w:val="single" w:sz="4" w:space="0" w:color="auto"/>
              <w:right w:val="single" w:sz="4" w:space="0" w:color="auto"/>
            </w:tcBorders>
          </w:tcPr>
          <w:p w14:paraId="3E36B9BA"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3.15.</w:t>
            </w:r>
          </w:p>
        </w:tc>
        <w:tc>
          <w:tcPr>
            <w:tcW w:w="5244" w:type="dxa"/>
            <w:tcBorders>
              <w:top w:val="single" w:sz="4" w:space="0" w:color="auto"/>
              <w:left w:val="nil"/>
              <w:bottom w:val="single" w:sz="4" w:space="0" w:color="auto"/>
              <w:right w:val="single" w:sz="4" w:space="0" w:color="auto"/>
            </w:tcBorders>
          </w:tcPr>
          <w:p w14:paraId="547FDF59" w14:textId="66F38C86" w:rsidR="007407E5" w:rsidRPr="007E6D8B" w:rsidRDefault="007407E5" w:rsidP="00A373E2">
            <w:pPr>
              <w:spacing w:after="0" w:line="256" w:lineRule="auto"/>
              <w:jc w:val="both"/>
              <w:rPr>
                <w:rFonts w:ascii="Times New Roman" w:hAnsi="Times New Roman" w:cs="Times New Roman"/>
                <w:highlight w:val="yellow"/>
              </w:rPr>
            </w:pPr>
            <w:r w:rsidRPr="007E6D8B">
              <w:rPr>
                <w:rFonts w:ascii="Times New Roman" w:hAnsi="Times New Roman" w:cs="Times New Roman"/>
              </w:rPr>
              <w:t xml:space="preserve">Pretendentam ir </w:t>
            </w:r>
            <w:r w:rsidR="007354F3" w:rsidRPr="007E6D8B">
              <w:rPr>
                <w:rFonts w:ascii="Times New Roman" w:hAnsi="Times New Roman" w:cs="Times New Roman"/>
              </w:rPr>
              <w:t xml:space="preserve">likumīga </w:t>
            </w:r>
            <w:r w:rsidRPr="007E6D8B">
              <w:rPr>
                <w:rFonts w:ascii="Times New Roman" w:hAnsi="Times New Roman" w:cs="Times New Roman"/>
              </w:rPr>
              <w:t xml:space="preserve">servisa vēstures arhīva uzturēšanas programmatūra (sniegtie pakalpojumi, piegādātās rezerves daļas un materiāli, izrakstītie </w:t>
            </w:r>
            <w:r w:rsidRPr="007E6D8B">
              <w:rPr>
                <w:rFonts w:ascii="Times New Roman" w:hAnsi="Times New Roman" w:cs="Times New Roman"/>
              </w:rPr>
              <w:lastRenderedPageBreak/>
              <w:t>rēķini)*. Pretendents spēj pēc Pasūtītāja pieprasījuma uzrādīt Pasūtītājam izrakstīto rēķinu kopijas;</w:t>
            </w:r>
          </w:p>
        </w:tc>
        <w:tc>
          <w:tcPr>
            <w:tcW w:w="3969" w:type="dxa"/>
            <w:tcBorders>
              <w:top w:val="single" w:sz="4" w:space="0" w:color="auto"/>
              <w:left w:val="single" w:sz="4" w:space="0" w:color="auto"/>
              <w:bottom w:val="single" w:sz="4" w:space="0" w:color="auto"/>
              <w:right w:val="single" w:sz="4" w:space="0" w:color="auto"/>
            </w:tcBorders>
          </w:tcPr>
          <w:p w14:paraId="48A83DD0"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lastRenderedPageBreak/>
              <w:t>Norādīt, vai nodrošina.</w:t>
            </w:r>
          </w:p>
          <w:p w14:paraId="79581E4A"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r w:rsidR="007407E5" w:rsidRPr="007E6D8B" w14:paraId="02D9B678" w14:textId="77777777" w:rsidTr="00A373E2">
        <w:tc>
          <w:tcPr>
            <w:tcW w:w="710" w:type="dxa"/>
            <w:tcBorders>
              <w:top w:val="single" w:sz="4" w:space="0" w:color="auto"/>
              <w:left w:val="single" w:sz="4" w:space="0" w:color="auto"/>
              <w:bottom w:val="single" w:sz="4" w:space="0" w:color="auto"/>
              <w:right w:val="single" w:sz="4" w:space="0" w:color="auto"/>
            </w:tcBorders>
          </w:tcPr>
          <w:p w14:paraId="3B091854" w14:textId="77777777" w:rsidR="007407E5" w:rsidRPr="007E6D8B" w:rsidRDefault="007407E5" w:rsidP="00A373E2">
            <w:pPr>
              <w:spacing w:after="0" w:line="256" w:lineRule="auto"/>
              <w:rPr>
                <w:rFonts w:ascii="Times New Roman" w:hAnsi="Times New Roman" w:cs="Times New Roman"/>
              </w:rPr>
            </w:pPr>
            <w:r w:rsidRPr="007E6D8B">
              <w:rPr>
                <w:rFonts w:ascii="Times New Roman" w:hAnsi="Times New Roman" w:cs="Times New Roman"/>
              </w:rPr>
              <w:t>3.16.</w:t>
            </w:r>
          </w:p>
        </w:tc>
        <w:tc>
          <w:tcPr>
            <w:tcW w:w="5244" w:type="dxa"/>
            <w:tcBorders>
              <w:top w:val="single" w:sz="4" w:space="0" w:color="auto"/>
              <w:left w:val="nil"/>
              <w:bottom w:val="single" w:sz="4" w:space="0" w:color="auto"/>
              <w:right w:val="single" w:sz="4" w:space="0" w:color="auto"/>
            </w:tcBorders>
          </w:tcPr>
          <w:p w14:paraId="66F71FE3" w14:textId="049F78B7" w:rsidR="007407E5" w:rsidRPr="007E6D8B" w:rsidRDefault="007407E5" w:rsidP="00A373E2">
            <w:pPr>
              <w:spacing w:after="0" w:line="256" w:lineRule="auto"/>
              <w:jc w:val="both"/>
              <w:rPr>
                <w:rFonts w:ascii="Times New Roman" w:hAnsi="Times New Roman" w:cs="Times New Roman"/>
                <w:highlight w:val="yellow"/>
              </w:rPr>
            </w:pPr>
            <w:r w:rsidRPr="007E6D8B">
              <w:rPr>
                <w:rFonts w:ascii="Times New Roman" w:hAnsi="Times New Roman" w:cs="Times New Roman"/>
              </w:rPr>
              <w:t xml:space="preserve">Pretendentam ir </w:t>
            </w:r>
            <w:r w:rsidR="007354F3" w:rsidRPr="007E6D8B">
              <w:rPr>
                <w:rFonts w:ascii="Times New Roman" w:hAnsi="Times New Roman" w:cs="Times New Roman"/>
              </w:rPr>
              <w:t xml:space="preserve">likumīga </w:t>
            </w:r>
            <w:r w:rsidRPr="007E6D8B">
              <w:rPr>
                <w:rFonts w:ascii="Times New Roman" w:hAnsi="Times New Roman" w:cs="Times New Roman"/>
              </w:rPr>
              <w:t>piekļuve oriģinālo rezerves daļu vai tām līdzvērtīgas kvalitātes neoriģinālo rezerves daļu piegādātāja elektroniskajam tiešsaistes rezerves daļu katalogam, vai arī ir noslēgts līgums ar rezerves daļu piegādātāju, kurš uztur elektronisko tiešsaistes rezerves daļu katalogu*.</w:t>
            </w:r>
          </w:p>
        </w:tc>
        <w:tc>
          <w:tcPr>
            <w:tcW w:w="3969" w:type="dxa"/>
            <w:tcBorders>
              <w:top w:val="single" w:sz="4" w:space="0" w:color="auto"/>
              <w:left w:val="single" w:sz="4" w:space="0" w:color="auto"/>
              <w:bottom w:val="single" w:sz="4" w:space="0" w:color="auto"/>
              <w:right w:val="single" w:sz="4" w:space="0" w:color="auto"/>
            </w:tcBorders>
          </w:tcPr>
          <w:p w14:paraId="318F2B58"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Norādīt, vai nodrošina.</w:t>
            </w:r>
          </w:p>
          <w:p w14:paraId="5C7EADAD" w14:textId="77777777" w:rsidR="007407E5" w:rsidRPr="007E6D8B" w:rsidRDefault="007407E5" w:rsidP="00A373E2">
            <w:pPr>
              <w:spacing w:after="0" w:line="256" w:lineRule="auto"/>
              <w:rPr>
                <w:rFonts w:ascii="Times New Roman" w:hAnsi="Times New Roman" w:cs="Times New Roman"/>
                <w:i/>
              </w:rPr>
            </w:pPr>
            <w:r w:rsidRPr="007E6D8B">
              <w:rPr>
                <w:rFonts w:ascii="Times New Roman" w:hAnsi="Times New Roman" w:cs="Times New Roman"/>
                <w:i/>
              </w:rPr>
              <w:t>*Nodrošināt visā līguma darbības laikā.</w:t>
            </w:r>
          </w:p>
        </w:tc>
      </w:tr>
    </w:tbl>
    <w:p w14:paraId="5367D402" w14:textId="4FD70916" w:rsidR="007407E5" w:rsidRPr="007E6D8B" w:rsidRDefault="007407E5" w:rsidP="00A253CA">
      <w:pPr>
        <w:tabs>
          <w:tab w:val="left" w:pos="5103"/>
        </w:tabs>
        <w:spacing w:after="0" w:line="240" w:lineRule="auto"/>
        <w:ind w:left="644" w:firstLine="4176"/>
        <w:jc w:val="right"/>
        <w:rPr>
          <w:rFonts w:ascii="Times New Roman" w:eastAsia="Times New Roman" w:hAnsi="Times New Roman" w:cs="Times New Roman"/>
          <w:kern w:val="0"/>
          <w14:ligatures w14:val="none"/>
        </w:rPr>
      </w:pPr>
    </w:p>
    <w:p w14:paraId="5B8DB0CF" w14:textId="52D7547C" w:rsidR="00CE28BB" w:rsidRPr="007E6D8B" w:rsidRDefault="00CE28BB" w:rsidP="00CE28BB">
      <w:pPr>
        <w:tabs>
          <w:tab w:val="left" w:pos="426"/>
        </w:tabs>
        <w:autoSpaceDE w:val="0"/>
        <w:autoSpaceDN w:val="0"/>
        <w:adjustRightInd w:val="0"/>
        <w:spacing w:before="80" w:after="80" w:line="240" w:lineRule="auto"/>
        <w:jc w:val="both"/>
        <w:rPr>
          <w:rFonts w:ascii="Times New Roman" w:eastAsia="Calibri" w:hAnsi="Times New Roman" w:cs="Times New Roman"/>
          <w:b/>
          <w:kern w:val="0"/>
          <w:lang w:eastAsia="ar-SA"/>
          <w14:ligatures w14:val="none"/>
        </w:rPr>
      </w:pPr>
      <w:r w:rsidRPr="007E6D8B">
        <w:rPr>
          <w:rFonts w:ascii="Times New Roman" w:eastAsia="Times New Roman" w:hAnsi="Times New Roman" w:cs="Times New Roman"/>
          <w:kern w:val="0"/>
          <w:szCs w:val="20"/>
          <w14:ligatures w14:val="none"/>
        </w:rPr>
        <w:t xml:space="preserve">Paraksts: </w:t>
      </w:r>
      <w:r w:rsidRPr="007E6D8B">
        <w:rPr>
          <w:rFonts w:ascii="Times New Roman" w:eastAsia="Times New Roman" w:hAnsi="Times New Roman" w:cs="Times New Roman"/>
          <w:kern w:val="0"/>
          <w:szCs w:val="20"/>
          <w:u w:val="single"/>
          <w14:ligatures w14:val="none"/>
        </w:rPr>
        <w:tab/>
      </w:r>
    </w:p>
    <w:p w14:paraId="65C4E72A" w14:textId="77777777" w:rsidR="00CE28BB" w:rsidRPr="007E6D8B" w:rsidRDefault="00CE28BB" w:rsidP="00CE28BB">
      <w:pPr>
        <w:tabs>
          <w:tab w:val="left" w:pos="4253"/>
        </w:tabs>
        <w:spacing w:after="0" w:line="240" w:lineRule="auto"/>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szCs w:val="20"/>
          <w14:ligatures w14:val="none"/>
        </w:rPr>
        <w:t xml:space="preserve">Vārds, uzvārds: </w:t>
      </w:r>
      <w:r w:rsidRPr="007E6D8B">
        <w:rPr>
          <w:rFonts w:ascii="Times New Roman" w:eastAsia="Times New Roman" w:hAnsi="Times New Roman" w:cs="Times New Roman"/>
          <w:kern w:val="0"/>
          <w:szCs w:val="20"/>
          <w:u w:val="single"/>
          <w14:ligatures w14:val="none"/>
        </w:rPr>
        <w:tab/>
      </w:r>
    </w:p>
    <w:p w14:paraId="4DE51AA9" w14:textId="77777777" w:rsidR="00CE28BB" w:rsidRPr="007E6D8B" w:rsidRDefault="00CE28BB" w:rsidP="00CE28BB">
      <w:pPr>
        <w:spacing w:after="0" w:line="240" w:lineRule="auto"/>
        <w:rPr>
          <w:rFonts w:ascii="Times New Roman" w:eastAsia="Times New Roman" w:hAnsi="Times New Roman" w:cs="Times New Roman"/>
          <w:b/>
          <w:bCs/>
          <w:kern w:val="0"/>
          <w14:ligatures w14:val="none"/>
        </w:rPr>
      </w:pPr>
      <w:r w:rsidRPr="007E6D8B">
        <w:rPr>
          <w:rFonts w:ascii="Times New Roman" w:eastAsia="Times New Roman" w:hAnsi="Times New Roman" w:cs="Times New Roman"/>
          <w:kern w:val="0"/>
          <w:szCs w:val="20"/>
          <w14:ligatures w14:val="none"/>
        </w:rPr>
        <w:t xml:space="preserve">Amats: </w:t>
      </w:r>
      <w:r w:rsidRPr="007E6D8B">
        <w:rPr>
          <w:rFonts w:ascii="Times New Roman" w:eastAsia="Times New Roman" w:hAnsi="Times New Roman" w:cs="Times New Roman"/>
          <w:kern w:val="0"/>
          <w:szCs w:val="20"/>
          <w:u w:val="single"/>
          <w14:ligatures w14:val="none"/>
        </w:rPr>
        <w:tab/>
      </w:r>
    </w:p>
    <w:p w14:paraId="078467B0" w14:textId="693CAE84" w:rsidR="007407E5" w:rsidRPr="007E6D8B" w:rsidRDefault="007407E5">
      <w:pPr>
        <w:rPr>
          <w:rFonts w:ascii="Times New Roman" w:eastAsia="Times New Roman" w:hAnsi="Times New Roman" w:cs="Times New Roman"/>
          <w:kern w:val="0"/>
          <w14:ligatures w14:val="none"/>
        </w:rPr>
      </w:pPr>
    </w:p>
    <w:p w14:paraId="262C511C" w14:textId="77777777" w:rsidR="00CE28BB" w:rsidRPr="007E6D8B" w:rsidRDefault="00CE28BB" w:rsidP="007C5DEC">
      <w:pPr>
        <w:spacing w:after="0" w:line="240" w:lineRule="auto"/>
        <w:jc w:val="right"/>
        <w:rPr>
          <w:rFonts w:ascii="Times New Roman" w:eastAsia="Times New Roman" w:hAnsi="Times New Roman" w:cs="Times New Roman"/>
          <w:b/>
          <w:bCs/>
          <w:kern w:val="0"/>
          <w14:ligatures w14:val="none"/>
        </w:rPr>
        <w:sectPr w:rsidR="00CE28BB" w:rsidRPr="007E6D8B" w:rsidSect="005F028A">
          <w:footerReference w:type="default" r:id="rId18"/>
          <w:pgSz w:w="11906" w:h="16838"/>
          <w:pgMar w:top="1134" w:right="851" w:bottom="1134" w:left="1418" w:header="709" w:footer="709" w:gutter="0"/>
          <w:cols w:space="708"/>
          <w:docGrid w:linePitch="360"/>
        </w:sectPr>
      </w:pPr>
    </w:p>
    <w:p w14:paraId="1A6ED91F" w14:textId="5B45F3E3" w:rsidR="007C5DEC" w:rsidRPr="007E6D8B" w:rsidRDefault="00CB3C29" w:rsidP="007C5DEC">
      <w:pPr>
        <w:spacing w:after="0" w:line="240" w:lineRule="auto"/>
        <w:jc w:val="right"/>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lastRenderedPageBreak/>
        <w:t>4</w:t>
      </w:r>
      <w:r w:rsidR="007C5DEC" w:rsidRPr="007E6D8B">
        <w:rPr>
          <w:rFonts w:ascii="Times New Roman" w:eastAsia="Times New Roman" w:hAnsi="Times New Roman" w:cs="Times New Roman"/>
          <w:b/>
          <w:bCs/>
          <w:kern w:val="0"/>
          <w14:ligatures w14:val="none"/>
        </w:rPr>
        <w:t>.2.pielikums</w:t>
      </w:r>
    </w:p>
    <w:p w14:paraId="298C480A" w14:textId="77777777" w:rsidR="007C5DEC" w:rsidRPr="007E6D8B" w:rsidRDefault="007C5DEC" w:rsidP="007C5DEC">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procedūras nolikumam</w:t>
      </w:r>
    </w:p>
    <w:p w14:paraId="05B46FF1" w14:textId="77777777" w:rsidR="007C5DEC" w:rsidRPr="007E6D8B" w:rsidRDefault="007C5DEC" w:rsidP="007C5DEC">
      <w:pPr>
        <w:spacing w:after="0" w:line="240" w:lineRule="auto"/>
        <w:jc w:val="right"/>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14:ligatures w14:val="none"/>
        </w:rPr>
        <w:t>“Mercedes-Benz markas transportlīdzekļu tehniskā apkope un remonts”</w:t>
      </w:r>
    </w:p>
    <w:p w14:paraId="76372EE3" w14:textId="3F246872" w:rsidR="007C5DEC" w:rsidRPr="007E6D8B" w:rsidRDefault="007C5DEC" w:rsidP="007C5DEC">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identifikācijas Nr. RS/2026/</w:t>
      </w:r>
      <w:r w:rsidR="00A20283">
        <w:rPr>
          <w:rFonts w:ascii="Times New Roman" w:eastAsia="Times New Roman" w:hAnsi="Times New Roman" w:cs="Times New Roman"/>
          <w:kern w:val="0"/>
          <w14:ligatures w14:val="none"/>
        </w:rPr>
        <w:t>4</w:t>
      </w:r>
    </w:p>
    <w:p w14:paraId="3E0EBF77" w14:textId="77777777" w:rsidR="007C5DEC" w:rsidRPr="007E6D8B" w:rsidRDefault="007C5DEC" w:rsidP="007C5DEC">
      <w:pPr>
        <w:spacing w:after="0" w:line="240" w:lineRule="auto"/>
        <w:ind w:left="644"/>
        <w:jc w:val="right"/>
        <w:rPr>
          <w:rFonts w:ascii="Times New Roman" w:eastAsia="Times New Roman" w:hAnsi="Times New Roman" w:cs="Times New Roman"/>
          <w:kern w:val="0"/>
          <w14:ligatures w14:val="none"/>
        </w:rPr>
      </w:pPr>
    </w:p>
    <w:p w14:paraId="56D3FB97" w14:textId="25AA4154" w:rsidR="007C5DEC" w:rsidRPr="007E6D8B" w:rsidRDefault="007C5DEC" w:rsidP="007C5DEC">
      <w:pPr>
        <w:spacing w:after="0" w:line="240" w:lineRule="auto"/>
        <w:jc w:val="center"/>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TEHNISK</w:t>
      </w:r>
      <w:r w:rsidR="00803CAD" w:rsidRPr="007E6D8B">
        <w:rPr>
          <w:rFonts w:ascii="Times New Roman" w:eastAsia="Times New Roman" w:hAnsi="Times New Roman" w:cs="Times New Roman"/>
          <w:b/>
          <w:kern w:val="0"/>
          <w14:ligatures w14:val="none"/>
        </w:rPr>
        <w:t>Ā</w:t>
      </w:r>
      <w:r w:rsidRPr="007E6D8B">
        <w:rPr>
          <w:rFonts w:ascii="Times New Roman" w:eastAsia="Times New Roman" w:hAnsi="Times New Roman" w:cs="Times New Roman"/>
          <w:b/>
          <w:kern w:val="0"/>
          <w14:ligatures w14:val="none"/>
        </w:rPr>
        <w:t xml:space="preserve"> PIEDĀVĀJUMA FORMA</w:t>
      </w:r>
    </w:p>
    <w:p w14:paraId="1D67B503" w14:textId="77777777" w:rsidR="007C5DEC" w:rsidRPr="007E6D8B" w:rsidRDefault="007C5DEC" w:rsidP="007C5DEC">
      <w:pPr>
        <w:spacing w:after="0" w:line="240" w:lineRule="auto"/>
        <w:jc w:val="center"/>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14:ligatures w14:val="none"/>
        </w:rPr>
        <w:t>“Mercedes-Benz markas transportlīdzekļu tehniskā apkope un remonts”</w:t>
      </w:r>
    </w:p>
    <w:p w14:paraId="2E97EFCF" w14:textId="12FFB6F7" w:rsidR="007C5DEC" w:rsidRPr="007E6D8B" w:rsidRDefault="007C5DEC" w:rsidP="007C5DEC">
      <w:pPr>
        <w:spacing w:after="0" w:line="240" w:lineRule="auto"/>
        <w:ind w:left="644"/>
        <w:jc w:val="center"/>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identifikācijas Nr. RS/2026/</w:t>
      </w:r>
      <w:r w:rsidR="00A20283">
        <w:rPr>
          <w:rFonts w:ascii="Times New Roman" w:eastAsia="Times New Roman" w:hAnsi="Times New Roman" w:cs="Times New Roman"/>
          <w:kern w:val="0"/>
          <w14:ligatures w14:val="none"/>
        </w:rPr>
        <w:t>4</w:t>
      </w:r>
    </w:p>
    <w:p w14:paraId="1BD835A1" w14:textId="77777777" w:rsidR="007C5DEC" w:rsidRPr="007E6D8B" w:rsidRDefault="007C5DEC" w:rsidP="007C5DEC">
      <w:pPr>
        <w:spacing w:after="0" w:line="240" w:lineRule="auto"/>
        <w:jc w:val="center"/>
        <w:rPr>
          <w:rFonts w:ascii="Times New Roman" w:eastAsia="Times New Roman" w:hAnsi="Times New Roman" w:cs="Times New Roman"/>
          <w:b/>
          <w:kern w:val="0"/>
          <w14:ligatures w14:val="none"/>
        </w:rPr>
      </w:pPr>
    </w:p>
    <w:p w14:paraId="376ECC47" w14:textId="0997B3C5" w:rsidR="007C5DEC" w:rsidRPr="007E6D8B" w:rsidRDefault="007C5DEC" w:rsidP="007C5DEC">
      <w:pPr>
        <w:spacing w:after="0" w:line="240" w:lineRule="auto"/>
        <w:jc w:val="center"/>
        <w:rPr>
          <w:rFonts w:ascii="Times New Roman" w:eastAsia="Times New Roman" w:hAnsi="Times New Roman" w:cs="Times New Roman"/>
          <w:b/>
          <w:kern w:val="0"/>
          <w14:ligatures w14:val="none"/>
        </w:rPr>
      </w:pPr>
      <w:r w:rsidRPr="007E6D8B">
        <w:rPr>
          <w:rFonts w:ascii="Times New Roman" w:eastAsia="Times New Roman" w:hAnsi="Times New Roman" w:cs="Times New Roman"/>
          <w:b/>
          <w:kern w:val="0"/>
          <w14:ligatures w14:val="none"/>
        </w:rPr>
        <w:t>Iepirkuma procedūras 2. daļa</w:t>
      </w:r>
    </w:p>
    <w:p w14:paraId="1F171326" w14:textId="77777777" w:rsidR="003B1FB9" w:rsidRPr="007E6D8B" w:rsidRDefault="003B1FB9" w:rsidP="00010F10">
      <w:pPr>
        <w:spacing w:after="0"/>
        <w:jc w:val="center"/>
        <w:rPr>
          <w:rFonts w:ascii="Times New Roman" w:hAnsi="Times New Roman" w:cs="Times New Roman"/>
          <w:b/>
        </w:rPr>
      </w:pPr>
      <w:r w:rsidRPr="007E6D8B">
        <w:rPr>
          <w:rFonts w:ascii="Times New Roman" w:hAnsi="Times New Roman" w:cs="Times New Roman"/>
          <w:b/>
        </w:rPr>
        <w:t>“M2 un N2 kategorijas MERCEDES-BENZ markas transportlīdzekļu tehniskā apkope un remonts”</w:t>
      </w:r>
    </w:p>
    <w:p w14:paraId="4235A566" w14:textId="77777777" w:rsidR="003B1FB9" w:rsidRPr="007E6D8B" w:rsidRDefault="003B1FB9" w:rsidP="007C5DEC">
      <w:pPr>
        <w:spacing w:after="0" w:line="240" w:lineRule="auto"/>
        <w:jc w:val="center"/>
        <w:rPr>
          <w:rFonts w:ascii="Times New Roman" w:eastAsia="Times New Roman" w:hAnsi="Times New Roman" w:cs="Times New Roman"/>
          <w:b/>
          <w:kern w:val="0"/>
          <w14:ligatures w14:val="none"/>
        </w:rPr>
      </w:pPr>
    </w:p>
    <w:p w14:paraId="309F8720" w14:textId="07B1A87A" w:rsidR="007C5DEC" w:rsidRPr="007E6D8B" w:rsidRDefault="007C5DEC" w:rsidP="007C5DEC">
      <w:pPr>
        <w:spacing w:before="100" w:after="100" w:line="240" w:lineRule="auto"/>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szCs w:val="20"/>
          <w14:ligatures w14:val="none"/>
        </w:rPr>
        <w:t>Pretendenta nosaukums:_________________</w:t>
      </w:r>
      <w:r w:rsidR="008D4A57" w:rsidRPr="007E6D8B">
        <w:rPr>
          <w:rFonts w:ascii="Times New Roman" w:eastAsia="Times New Roman" w:hAnsi="Times New Roman" w:cs="Times New Roman"/>
          <w:kern w:val="0"/>
          <w:szCs w:val="20"/>
          <w14:ligatures w14:val="none"/>
        </w:rPr>
        <w:t xml:space="preserve"> iesniedz šādu tehnisko piedāvājumu un apņemas </w:t>
      </w:r>
      <w:r w:rsidR="00E36A51" w:rsidRPr="007E6D8B">
        <w:rPr>
          <w:rFonts w:ascii="Times New Roman" w:eastAsia="Times New Roman" w:hAnsi="Times New Roman" w:cs="Times New Roman"/>
          <w:kern w:val="0"/>
          <w:szCs w:val="20"/>
          <w14:ligatures w14:val="none"/>
        </w:rPr>
        <w:t>pildīt un nodrošināt</w:t>
      </w:r>
      <w:r w:rsidR="008D4A57" w:rsidRPr="007E6D8B">
        <w:rPr>
          <w:rFonts w:ascii="Times New Roman" w:eastAsia="Times New Roman" w:hAnsi="Times New Roman" w:cs="Times New Roman"/>
          <w:kern w:val="0"/>
          <w:szCs w:val="20"/>
          <w14:ligatures w14:val="none"/>
        </w:rPr>
        <w:t xml:space="preserve"> visas prasības visā līguma darbības laikā</w:t>
      </w:r>
      <w:r w:rsidR="00E36A51" w:rsidRPr="007E6D8B">
        <w:rPr>
          <w:rFonts w:ascii="Times New Roman" w:eastAsia="Times New Roman" w:hAnsi="Times New Roman" w:cs="Times New Roman"/>
          <w:kern w:val="0"/>
          <w:szCs w:val="20"/>
          <w14:ligatures w14:val="none"/>
        </w:rPr>
        <w:t>:</w:t>
      </w:r>
    </w:p>
    <w:p w14:paraId="7A813F52" w14:textId="77777777" w:rsidR="00010F10" w:rsidRPr="007E6D8B" w:rsidRDefault="00010F10" w:rsidP="00010F10">
      <w:pPr>
        <w:spacing w:before="100" w:after="100"/>
        <w:rPr>
          <w:rFonts w:ascii="Times New Roman" w:hAnsi="Times New Roman" w:cs="Times New Roman"/>
        </w:rPr>
      </w:pPr>
    </w:p>
    <w:p w14:paraId="4B67359C" w14:textId="77777777" w:rsidR="00010F10" w:rsidRPr="007E6D8B" w:rsidRDefault="00010F10" w:rsidP="00010F10">
      <w:pPr>
        <w:pStyle w:val="ListParagraph"/>
        <w:numPr>
          <w:ilvl w:val="0"/>
          <w:numId w:val="32"/>
        </w:numPr>
        <w:spacing w:before="100" w:after="100" w:line="240" w:lineRule="auto"/>
        <w:rPr>
          <w:rFonts w:ascii="Times New Roman" w:hAnsi="Times New Roman" w:cs="Times New Roman"/>
          <w:b/>
          <w:bCs/>
        </w:rPr>
      </w:pPr>
      <w:r w:rsidRPr="007E6D8B">
        <w:rPr>
          <w:rFonts w:ascii="Times New Roman" w:hAnsi="Times New Roman" w:cs="Times New Roman"/>
          <w:b/>
          <w:bCs/>
        </w:rPr>
        <w:t>Pakalpojuma pamatprasības:</w:t>
      </w:r>
      <w:r w:rsidRPr="007E6D8B">
        <w:rPr>
          <w:rFonts w:ascii="Times New Roman" w:hAnsi="Times New Roman" w:cs="Times New Roman"/>
          <w:color w:val="FF0000"/>
        </w:rPr>
        <w:t xml:space="preserve">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8"/>
      </w:tblGrid>
      <w:tr w:rsidR="00010F10" w:rsidRPr="007E6D8B" w14:paraId="0640C139" w14:textId="77777777" w:rsidTr="00010F10">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07A9C" w14:textId="77777777" w:rsidR="00010F10" w:rsidRPr="007E6D8B" w:rsidRDefault="00010F10" w:rsidP="00036601">
            <w:pPr>
              <w:spacing w:before="40" w:after="40" w:line="256" w:lineRule="auto"/>
              <w:rPr>
                <w:rFonts w:ascii="Times New Roman" w:hAnsi="Times New Roman" w:cs="Times New Roman"/>
                <w:b/>
              </w:rPr>
            </w:pPr>
            <w:r w:rsidRPr="007E6D8B">
              <w:rPr>
                <w:rFonts w:ascii="Times New Roman" w:hAnsi="Times New Roman" w:cs="Times New Roman"/>
                <w:b/>
              </w:rPr>
              <w:t>Nr.</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ECA3D0" w14:textId="77777777" w:rsidR="00010F10" w:rsidRPr="007E6D8B" w:rsidRDefault="00010F10" w:rsidP="00036601">
            <w:pPr>
              <w:pStyle w:val="ListParagraph"/>
              <w:spacing w:before="40" w:after="40" w:line="256" w:lineRule="auto"/>
              <w:ind w:left="360"/>
              <w:rPr>
                <w:rFonts w:ascii="Times New Roman" w:hAnsi="Times New Roman" w:cs="Times New Roman"/>
                <w:b/>
              </w:rPr>
            </w:pPr>
            <w:r w:rsidRPr="007E6D8B">
              <w:rPr>
                <w:rFonts w:ascii="Times New Roman" w:hAnsi="Times New Roman" w:cs="Times New Roman"/>
                <w:b/>
              </w:rPr>
              <w:t>Tehniskās prasības (minimālās)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5470B" w14:textId="77777777" w:rsidR="00010F10" w:rsidRPr="007E6D8B" w:rsidRDefault="00010F10" w:rsidP="00036601">
            <w:pPr>
              <w:spacing w:before="40" w:after="40" w:line="256" w:lineRule="auto"/>
              <w:rPr>
                <w:rFonts w:ascii="Times New Roman" w:hAnsi="Times New Roman" w:cs="Times New Roman"/>
                <w:b/>
              </w:rPr>
            </w:pPr>
            <w:r w:rsidRPr="007E6D8B">
              <w:rPr>
                <w:rFonts w:ascii="Times New Roman" w:hAnsi="Times New Roman" w:cs="Times New Roman"/>
                <w:b/>
                <w:lang w:eastAsia="ar-SA"/>
              </w:rPr>
              <w:t>Pretendenta</w:t>
            </w:r>
            <w:r w:rsidRPr="007E6D8B">
              <w:rPr>
                <w:rFonts w:ascii="Times New Roman" w:hAnsi="Times New Roman" w:cs="Times New Roman"/>
                <w:bCs/>
                <w:lang w:eastAsia="ar-SA"/>
              </w:rPr>
              <w:t xml:space="preserve"> </w:t>
            </w:r>
            <w:r w:rsidRPr="007E6D8B">
              <w:rPr>
                <w:rFonts w:ascii="Times New Roman" w:hAnsi="Times New Roman" w:cs="Times New Roman"/>
                <w:b/>
              </w:rPr>
              <w:t>piedāvājums</w:t>
            </w:r>
          </w:p>
          <w:p w14:paraId="17933ABA" w14:textId="77777777" w:rsidR="00010F10" w:rsidRPr="007E6D8B" w:rsidRDefault="00010F10" w:rsidP="00036601">
            <w:pPr>
              <w:spacing w:before="40" w:after="40" w:line="256" w:lineRule="auto"/>
              <w:rPr>
                <w:rFonts w:ascii="Times New Roman" w:hAnsi="Times New Roman" w:cs="Times New Roman"/>
                <w:b/>
              </w:rPr>
            </w:pPr>
          </w:p>
        </w:tc>
      </w:tr>
      <w:tr w:rsidR="00010F10" w:rsidRPr="007E6D8B" w14:paraId="4142141C" w14:textId="77777777" w:rsidTr="00010F10">
        <w:tc>
          <w:tcPr>
            <w:tcW w:w="993" w:type="dxa"/>
            <w:tcBorders>
              <w:top w:val="single" w:sz="4" w:space="0" w:color="auto"/>
              <w:left w:val="single" w:sz="4" w:space="0" w:color="auto"/>
              <w:bottom w:val="single" w:sz="4" w:space="0" w:color="auto"/>
              <w:right w:val="single" w:sz="4" w:space="0" w:color="auto"/>
            </w:tcBorders>
          </w:tcPr>
          <w:p w14:paraId="7D415E67"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1.1.</w:t>
            </w:r>
          </w:p>
        </w:tc>
        <w:tc>
          <w:tcPr>
            <w:tcW w:w="4961" w:type="dxa"/>
            <w:tcBorders>
              <w:top w:val="single" w:sz="4" w:space="0" w:color="auto"/>
              <w:left w:val="single" w:sz="4" w:space="0" w:color="auto"/>
              <w:bottom w:val="single" w:sz="4" w:space="0" w:color="auto"/>
              <w:right w:val="single" w:sz="4" w:space="0" w:color="auto"/>
            </w:tcBorders>
          </w:tcPr>
          <w:p w14:paraId="4FCF862F" w14:textId="77777777"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rPr>
              <w:t>Pretendentam, saskaņā ar transportlīdzekļa izgatavotāja apstiprinātām tehnoloģijām, jānodrošina kvalitatīvi attiecīgās markas Pasūtītāja transportlīdzekļu pilna apjoma tehniskā apkope, motora, transmisijas, ritošās daļas, stūres iekārtas, kondicionēšanas iekārtas, elektrosistēmas un elektronisko ierīču remonts, virsbūves remonts un krāsošana, u.c. remonta darbi;</w:t>
            </w:r>
          </w:p>
        </w:tc>
        <w:tc>
          <w:tcPr>
            <w:tcW w:w="3828" w:type="dxa"/>
            <w:tcBorders>
              <w:top w:val="single" w:sz="4" w:space="0" w:color="auto"/>
              <w:left w:val="single" w:sz="4" w:space="0" w:color="auto"/>
              <w:bottom w:val="single" w:sz="4" w:space="0" w:color="auto"/>
              <w:right w:val="single" w:sz="4" w:space="0" w:color="auto"/>
            </w:tcBorders>
          </w:tcPr>
          <w:p w14:paraId="675BA126" w14:textId="77777777" w:rsidR="00010F10" w:rsidRPr="007E6D8B" w:rsidRDefault="00010F10" w:rsidP="00010F10">
            <w:pPr>
              <w:spacing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4DF877DC" w14:textId="77777777" w:rsidTr="00010F10">
        <w:tc>
          <w:tcPr>
            <w:tcW w:w="993" w:type="dxa"/>
            <w:tcBorders>
              <w:top w:val="single" w:sz="4" w:space="0" w:color="auto"/>
              <w:left w:val="single" w:sz="4" w:space="0" w:color="auto"/>
              <w:bottom w:val="single" w:sz="4" w:space="0" w:color="auto"/>
              <w:right w:val="single" w:sz="4" w:space="0" w:color="auto"/>
            </w:tcBorders>
          </w:tcPr>
          <w:p w14:paraId="1F0A3FD4"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1.2.</w:t>
            </w:r>
          </w:p>
        </w:tc>
        <w:tc>
          <w:tcPr>
            <w:tcW w:w="4961" w:type="dxa"/>
            <w:tcBorders>
              <w:top w:val="single" w:sz="4" w:space="0" w:color="auto"/>
              <w:left w:val="single" w:sz="4" w:space="0" w:color="auto"/>
              <w:bottom w:val="single" w:sz="4" w:space="0" w:color="auto"/>
              <w:right w:val="single" w:sz="4" w:space="0" w:color="auto"/>
            </w:tcBorders>
          </w:tcPr>
          <w:p w14:paraId="673F70B2" w14:textId="77777777"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rPr>
              <w:t>Pretendenta servisa centrs (turpmāk arī - remontdarbnīca) ir aprīkota ar visiem nepieciešamajiem stendiem, iekārtām un speciālajiem instrumentiem (turpmāk arī - tehniskais nodrošinājums), lai spētu veikt konkrētās markas transportlīdzekļu tehniskās apkopes un remontu, virsbūves remontu un krāsošanu, saskaņā ar transportlīdzekļu izgatavotāja apstiprinātajām tehnoloģijām. (Pasūtītājam ir tiesības pārliecināties klātienē par atbilstoša tehniskā nodrošinājuma esamību un tā tehnisko stāvokli);</w:t>
            </w:r>
          </w:p>
        </w:tc>
        <w:tc>
          <w:tcPr>
            <w:tcW w:w="3828" w:type="dxa"/>
            <w:tcBorders>
              <w:top w:val="single" w:sz="4" w:space="0" w:color="auto"/>
              <w:left w:val="single" w:sz="4" w:space="0" w:color="auto"/>
              <w:bottom w:val="single" w:sz="4" w:space="0" w:color="auto"/>
              <w:right w:val="single" w:sz="4" w:space="0" w:color="auto"/>
            </w:tcBorders>
          </w:tcPr>
          <w:p w14:paraId="07D33DDA" w14:textId="77777777" w:rsidR="00010F10" w:rsidRPr="007E6D8B" w:rsidRDefault="00010F10" w:rsidP="00010F10">
            <w:pPr>
              <w:spacing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3BBFC343" w14:textId="77777777" w:rsidTr="00010F10">
        <w:tc>
          <w:tcPr>
            <w:tcW w:w="993" w:type="dxa"/>
            <w:tcBorders>
              <w:top w:val="single" w:sz="4" w:space="0" w:color="auto"/>
              <w:left w:val="single" w:sz="4" w:space="0" w:color="auto"/>
              <w:bottom w:val="single" w:sz="4" w:space="0" w:color="auto"/>
              <w:right w:val="single" w:sz="4" w:space="0" w:color="auto"/>
            </w:tcBorders>
          </w:tcPr>
          <w:p w14:paraId="501B1E71"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1.3.</w:t>
            </w:r>
          </w:p>
        </w:tc>
        <w:tc>
          <w:tcPr>
            <w:tcW w:w="4961" w:type="dxa"/>
            <w:tcBorders>
              <w:top w:val="single" w:sz="4" w:space="0" w:color="auto"/>
              <w:left w:val="single" w:sz="4" w:space="0" w:color="auto"/>
              <w:bottom w:val="single" w:sz="4" w:space="0" w:color="auto"/>
              <w:right w:val="single" w:sz="4" w:space="0" w:color="auto"/>
            </w:tcBorders>
            <w:hideMark/>
          </w:tcPr>
          <w:p w14:paraId="3B6BC7FE" w14:textId="64A36E7A"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rPr>
              <w:t>Pakalpojuma sniegšanas vieta – s</w:t>
            </w:r>
            <w:r w:rsidRPr="007E6D8B">
              <w:rPr>
                <w:rFonts w:ascii="Times New Roman" w:hAnsi="Times New Roman" w:cs="Times New Roman"/>
                <w:bCs/>
                <w:lang w:eastAsia="ar-SA"/>
              </w:rPr>
              <w:t>ervisa centrs</w:t>
            </w:r>
            <w:r w:rsidRPr="007E6D8B">
              <w:rPr>
                <w:rFonts w:ascii="Times New Roman" w:hAnsi="Times New Roman" w:cs="Times New Roman"/>
                <w:lang w:eastAsia="lv-LV"/>
              </w:rPr>
              <w:t>, kas atrodas Rīgas pilsētas administratīvajā teritorijā vai ne vairāk</w:t>
            </w:r>
            <w:r w:rsidR="00803CAD" w:rsidRPr="007E6D8B">
              <w:rPr>
                <w:rFonts w:ascii="Times New Roman" w:hAnsi="Times New Roman" w:cs="Times New Roman"/>
                <w:lang w:eastAsia="lv-LV"/>
              </w:rPr>
              <w:t>,</w:t>
            </w:r>
            <w:r w:rsidRPr="007E6D8B">
              <w:rPr>
                <w:rFonts w:ascii="Times New Roman" w:hAnsi="Times New Roman" w:cs="Times New Roman"/>
                <w:lang w:eastAsia="lv-LV"/>
              </w:rPr>
              <w:t xml:space="preserve"> kā 20 km attālumā no tās robežas, braucot pa ielām, autoceļiem vai citiem koplietošanas ceļiem;</w:t>
            </w:r>
          </w:p>
        </w:tc>
        <w:tc>
          <w:tcPr>
            <w:tcW w:w="3828" w:type="dxa"/>
            <w:tcBorders>
              <w:top w:val="single" w:sz="4" w:space="0" w:color="auto"/>
              <w:left w:val="single" w:sz="4" w:space="0" w:color="auto"/>
              <w:bottom w:val="single" w:sz="4" w:space="0" w:color="auto"/>
              <w:right w:val="single" w:sz="4" w:space="0" w:color="auto"/>
            </w:tcBorders>
            <w:hideMark/>
          </w:tcPr>
          <w:p w14:paraId="30E4272D" w14:textId="77777777" w:rsidR="00010F10" w:rsidRPr="007E6D8B" w:rsidRDefault="00010F10" w:rsidP="00010F10">
            <w:pPr>
              <w:spacing w:line="256" w:lineRule="auto"/>
              <w:jc w:val="both"/>
              <w:rPr>
                <w:rFonts w:ascii="Times New Roman" w:hAnsi="Times New Roman" w:cs="Times New Roman"/>
                <w:i/>
              </w:rPr>
            </w:pPr>
            <w:r w:rsidRPr="007E6D8B">
              <w:rPr>
                <w:rFonts w:ascii="Times New Roman" w:hAnsi="Times New Roman" w:cs="Times New Roman"/>
                <w:i/>
              </w:rPr>
              <w:t xml:space="preserve"> Norādīt servisa centra/-u adreses</w:t>
            </w:r>
          </w:p>
        </w:tc>
      </w:tr>
      <w:tr w:rsidR="00010F10" w:rsidRPr="007E6D8B" w14:paraId="140BD042" w14:textId="77777777" w:rsidTr="00010F10">
        <w:tc>
          <w:tcPr>
            <w:tcW w:w="993" w:type="dxa"/>
            <w:tcBorders>
              <w:top w:val="single" w:sz="4" w:space="0" w:color="auto"/>
              <w:left w:val="single" w:sz="4" w:space="0" w:color="auto"/>
              <w:bottom w:val="single" w:sz="4" w:space="0" w:color="auto"/>
              <w:right w:val="single" w:sz="4" w:space="0" w:color="auto"/>
            </w:tcBorders>
          </w:tcPr>
          <w:p w14:paraId="46B2B9FB"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lastRenderedPageBreak/>
              <w:t>1.4.</w:t>
            </w:r>
          </w:p>
        </w:tc>
        <w:tc>
          <w:tcPr>
            <w:tcW w:w="4961" w:type="dxa"/>
            <w:tcBorders>
              <w:top w:val="single" w:sz="4" w:space="0" w:color="auto"/>
              <w:left w:val="single" w:sz="4" w:space="0" w:color="auto"/>
              <w:bottom w:val="single" w:sz="4" w:space="0" w:color="auto"/>
              <w:right w:val="single" w:sz="4" w:space="0" w:color="auto"/>
            </w:tcBorders>
            <w:hideMark/>
          </w:tcPr>
          <w:p w14:paraId="5195A774" w14:textId="77777777"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rPr>
              <w:t>Pretendentam jānodrošina, ka servisa centra darba laiks ir vismaz 8 (astoņas) stundas dienā līdz plkst. 18.00, vismaz 5 (piecas) darba dienas nedēļā;</w:t>
            </w:r>
          </w:p>
        </w:tc>
        <w:tc>
          <w:tcPr>
            <w:tcW w:w="3828" w:type="dxa"/>
            <w:tcBorders>
              <w:top w:val="single" w:sz="4" w:space="0" w:color="auto"/>
              <w:left w:val="single" w:sz="4" w:space="0" w:color="auto"/>
              <w:bottom w:val="single" w:sz="4" w:space="0" w:color="auto"/>
              <w:right w:val="single" w:sz="4" w:space="0" w:color="auto"/>
            </w:tcBorders>
          </w:tcPr>
          <w:p w14:paraId="7545DBBD" w14:textId="77777777" w:rsidR="00010F10" w:rsidRPr="007E6D8B" w:rsidRDefault="00010F10" w:rsidP="00010F10">
            <w:pPr>
              <w:spacing w:line="256" w:lineRule="auto"/>
              <w:jc w:val="both"/>
              <w:rPr>
                <w:rFonts w:ascii="Times New Roman" w:hAnsi="Times New Roman" w:cs="Times New Roman"/>
                <w:i/>
              </w:rPr>
            </w:pPr>
            <w:r w:rsidRPr="007E6D8B">
              <w:rPr>
                <w:rFonts w:ascii="Times New Roman" w:hAnsi="Times New Roman" w:cs="Times New Roman"/>
                <w:i/>
              </w:rPr>
              <w:t>Norādīt atbilstošos darba laikus</w:t>
            </w:r>
          </w:p>
        </w:tc>
      </w:tr>
      <w:tr w:rsidR="00010F10" w:rsidRPr="007E6D8B" w14:paraId="1261EB7D" w14:textId="77777777" w:rsidTr="00010F10">
        <w:tc>
          <w:tcPr>
            <w:tcW w:w="993" w:type="dxa"/>
            <w:tcBorders>
              <w:top w:val="single" w:sz="4" w:space="0" w:color="auto"/>
              <w:left w:val="single" w:sz="4" w:space="0" w:color="auto"/>
              <w:bottom w:val="single" w:sz="4" w:space="0" w:color="auto"/>
              <w:right w:val="single" w:sz="4" w:space="0" w:color="auto"/>
            </w:tcBorders>
          </w:tcPr>
          <w:p w14:paraId="24412B5A" w14:textId="77777777" w:rsidR="00010F10" w:rsidRPr="007E6D8B" w:rsidRDefault="00010F10" w:rsidP="00036601">
            <w:pPr>
              <w:spacing w:line="256" w:lineRule="auto"/>
              <w:rPr>
                <w:rFonts w:ascii="Times New Roman" w:hAnsi="Times New Roman" w:cs="Times New Roman"/>
                <w:lang w:eastAsia="x-none"/>
              </w:rPr>
            </w:pPr>
            <w:r w:rsidRPr="007E6D8B">
              <w:rPr>
                <w:rFonts w:ascii="Times New Roman" w:hAnsi="Times New Roman" w:cs="Times New Roman"/>
                <w:lang w:eastAsia="x-none"/>
              </w:rPr>
              <w:t>1.5.</w:t>
            </w:r>
          </w:p>
        </w:tc>
        <w:tc>
          <w:tcPr>
            <w:tcW w:w="4961" w:type="dxa"/>
            <w:tcBorders>
              <w:top w:val="single" w:sz="4" w:space="0" w:color="auto"/>
              <w:left w:val="single" w:sz="4" w:space="0" w:color="auto"/>
              <w:bottom w:val="single" w:sz="4" w:space="0" w:color="auto"/>
              <w:right w:val="single" w:sz="4" w:space="0" w:color="auto"/>
            </w:tcBorders>
          </w:tcPr>
          <w:p w14:paraId="7328D816" w14:textId="77777777" w:rsidR="00010F10" w:rsidRPr="007E6D8B" w:rsidRDefault="00010F10" w:rsidP="00010F10">
            <w:pPr>
              <w:spacing w:line="256" w:lineRule="auto"/>
              <w:jc w:val="both"/>
              <w:rPr>
                <w:rFonts w:ascii="Times New Roman" w:hAnsi="Times New Roman" w:cs="Times New Roman"/>
                <w:lang w:eastAsia="x-none"/>
              </w:rPr>
            </w:pPr>
            <w:r w:rsidRPr="007E6D8B">
              <w:rPr>
                <w:rFonts w:ascii="Times New Roman" w:hAnsi="Times New Roman" w:cs="Times New Roman"/>
                <w:lang w:eastAsia="x-none"/>
              </w:rPr>
              <w:t>Pretendenta servisa centrā ir jābūt klientu uzgaidāmajai telpai, ar iespēju izmantot sanitāro mezglu;</w:t>
            </w:r>
          </w:p>
        </w:tc>
        <w:tc>
          <w:tcPr>
            <w:tcW w:w="3828" w:type="dxa"/>
            <w:tcBorders>
              <w:top w:val="single" w:sz="4" w:space="0" w:color="auto"/>
              <w:left w:val="single" w:sz="4" w:space="0" w:color="auto"/>
              <w:bottom w:val="single" w:sz="4" w:space="0" w:color="auto"/>
              <w:right w:val="single" w:sz="4" w:space="0" w:color="auto"/>
            </w:tcBorders>
          </w:tcPr>
          <w:p w14:paraId="00F6AD45" w14:textId="77777777" w:rsidR="00010F10" w:rsidRPr="007E6D8B" w:rsidRDefault="00010F10" w:rsidP="00010F10">
            <w:pPr>
              <w:spacing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217F1B72" w14:textId="77777777" w:rsidTr="00010F10">
        <w:tc>
          <w:tcPr>
            <w:tcW w:w="993" w:type="dxa"/>
            <w:tcBorders>
              <w:top w:val="single" w:sz="4" w:space="0" w:color="auto"/>
              <w:left w:val="single" w:sz="4" w:space="0" w:color="auto"/>
              <w:bottom w:val="single" w:sz="4" w:space="0" w:color="auto"/>
              <w:right w:val="single" w:sz="4" w:space="0" w:color="auto"/>
            </w:tcBorders>
          </w:tcPr>
          <w:p w14:paraId="5193CF76"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1.6.</w:t>
            </w:r>
          </w:p>
        </w:tc>
        <w:tc>
          <w:tcPr>
            <w:tcW w:w="4961" w:type="dxa"/>
            <w:tcBorders>
              <w:top w:val="single" w:sz="4" w:space="0" w:color="auto"/>
              <w:left w:val="single" w:sz="4" w:space="0" w:color="auto"/>
              <w:bottom w:val="single" w:sz="4" w:space="0" w:color="auto"/>
              <w:right w:val="single" w:sz="4" w:space="0" w:color="auto"/>
            </w:tcBorders>
            <w:hideMark/>
          </w:tcPr>
          <w:p w14:paraId="2E8AB7EC" w14:textId="6C77599B"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rPr>
              <w:t>Pretendentam jānodrošina Pasūtītāja transportlīdzekļu pieņemšana servisa centrā ne vēlāk, kā 2 (divu) darba dienu laikā no Pakalpojuma pieteikšanas brīža</w:t>
            </w:r>
            <w:r w:rsidR="00CB3C29" w:rsidRPr="007E6D8B">
              <w:rPr>
                <w:rFonts w:ascii="Times New Roman" w:hAnsi="Times New Roman" w:cs="Times New Roman"/>
              </w:rPr>
              <w:t>, izņemto Tehniskās specifikācijas 18.punktā noteikto -</w:t>
            </w:r>
            <w:r w:rsidR="00CB3C29" w:rsidRPr="007E6D8B">
              <w:rPr>
                <w:rFonts w:ascii="Times New Roman" w:hAnsi="Times New Roman" w:cs="Times New Roman"/>
                <w:bCs/>
                <w:lang w:eastAsia="ar-SA"/>
              </w:rPr>
              <w:t xml:space="preserve"> Pretendentam </w:t>
            </w:r>
            <w:r w:rsidR="00CB3C29" w:rsidRPr="007E6D8B">
              <w:rPr>
                <w:rFonts w:ascii="Times New Roman" w:hAnsi="Times New Roman" w:cs="Times New Roman"/>
                <w:lang w:eastAsia="lv-LV"/>
              </w:rPr>
              <w:t>ir pienākums 3 (trīs) stundu laikā pieņemt transportlīdzekli un paveikt darbus pēc Pasūtītāja attiecīgā pieteikuma nosūtīšanas/saņemšanas</w:t>
            </w:r>
            <w:r w:rsidRPr="007E6D8B">
              <w:rPr>
                <w:rFonts w:ascii="Times New Roman" w:hAnsi="Times New Roman" w:cs="Times New Roman"/>
              </w:rPr>
              <w:t xml:space="preserve">; </w:t>
            </w:r>
          </w:p>
        </w:tc>
        <w:tc>
          <w:tcPr>
            <w:tcW w:w="3828" w:type="dxa"/>
            <w:tcBorders>
              <w:top w:val="single" w:sz="4" w:space="0" w:color="auto"/>
              <w:left w:val="single" w:sz="4" w:space="0" w:color="auto"/>
              <w:bottom w:val="single" w:sz="4" w:space="0" w:color="auto"/>
              <w:right w:val="single" w:sz="4" w:space="0" w:color="auto"/>
            </w:tcBorders>
          </w:tcPr>
          <w:p w14:paraId="1ABEB6FF" w14:textId="77777777" w:rsidR="00010F10" w:rsidRPr="007E6D8B" w:rsidRDefault="00010F10" w:rsidP="00010F10">
            <w:pPr>
              <w:spacing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0D86A694" w14:textId="77777777" w:rsidTr="00010F10">
        <w:tc>
          <w:tcPr>
            <w:tcW w:w="993" w:type="dxa"/>
            <w:tcBorders>
              <w:top w:val="single" w:sz="4" w:space="0" w:color="auto"/>
              <w:left w:val="single" w:sz="4" w:space="0" w:color="auto"/>
              <w:bottom w:val="single" w:sz="4" w:space="0" w:color="auto"/>
              <w:right w:val="single" w:sz="4" w:space="0" w:color="auto"/>
            </w:tcBorders>
          </w:tcPr>
          <w:p w14:paraId="244CB0D8"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1.7.</w:t>
            </w:r>
          </w:p>
        </w:tc>
        <w:tc>
          <w:tcPr>
            <w:tcW w:w="4961" w:type="dxa"/>
            <w:tcBorders>
              <w:top w:val="single" w:sz="4" w:space="0" w:color="auto"/>
              <w:left w:val="single" w:sz="4" w:space="0" w:color="auto"/>
              <w:bottom w:val="single" w:sz="4" w:space="0" w:color="auto"/>
              <w:right w:val="single" w:sz="4" w:space="0" w:color="auto"/>
            </w:tcBorders>
          </w:tcPr>
          <w:p w14:paraId="2D290C70" w14:textId="77777777"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rPr>
              <w:t>Pretendentam pirms Pakalpojuma uzsākšanas jāiesniedz Pasūtītājam saskaņošanai remonta darbu tāme;</w:t>
            </w:r>
          </w:p>
        </w:tc>
        <w:tc>
          <w:tcPr>
            <w:tcW w:w="3828" w:type="dxa"/>
            <w:tcBorders>
              <w:top w:val="single" w:sz="4" w:space="0" w:color="auto"/>
              <w:left w:val="single" w:sz="4" w:space="0" w:color="auto"/>
              <w:bottom w:val="single" w:sz="4" w:space="0" w:color="auto"/>
              <w:right w:val="single" w:sz="4" w:space="0" w:color="auto"/>
            </w:tcBorders>
          </w:tcPr>
          <w:p w14:paraId="1ACEE07C" w14:textId="77777777" w:rsidR="00010F10" w:rsidRPr="007E6D8B" w:rsidRDefault="00010F10" w:rsidP="00010F10">
            <w:pPr>
              <w:spacing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107C0580" w14:textId="77777777" w:rsidTr="00010F10">
        <w:tc>
          <w:tcPr>
            <w:tcW w:w="993" w:type="dxa"/>
            <w:tcBorders>
              <w:top w:val="single" w:sz="4" w:space="0" w:color="auto"/>
              <w:left w:val="single" w:sz="4" w:space="0" w:color="auto"/>
              <w:bottom w:val="single" w:sz="4" w:space="0" w:color="auto"/>
              <w:right w:val="single" w:sz="4" w:space="0" w:color="auto"/>
            </w:tcBorders>
          </w:tcPr>
          <w:p w14:paraId="01B131B8"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1.8.</w:t>
            </w:r>
          </w:p>
        </w:tc>
        <w:tc>
          <w:tcPr>
            <w:tcW w:w="4961" w:type="dxa"/>
            <w:tcBorders>
              <w:top w:val="single" w:sz="4" w:space="0" w:color="auto"/>
              <w:left w:val="single" w:sz="4" w:space="0" w:color="auto"/>
              <w:bottom w:val="single" w:sz="4" w:space="0" w:color="auto"/>
              <w:right w:val="single" w:sz="4" w:space="0" w:color="auto"/>
            </w:tcBorders>
          </w:tcPr>
          <w:p w14:paraId="05CD0AEE" w14:textId="77777777"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rPr>
              <w:t>Pretendenta servisa centrā jābūt vismaz 2 (diviem) stacionāriem transportlīdzekļu pacēlājiem ar Pasūtītāja transportlīdzekļu pašmasai atbilstošu celtspēju;</w:t>
            </w:r>
          </w:p>
        </w:tc>
        <w:tc>
          <w:tcPr>
            <w:tcW w:w="3828" w:type="dxa"/>
            <w:tcBorders>
              <w:top w:val="single" w:sz="4" w:space="0" w:color="auto"/>
              <w:left w:val="single" w:sz="4" w:space="0" w:color="auto"/>
              <w:bottom w:val="single" w:sz="4" w:space="0" w:color="auto"/>
              <w:right w:val="single" w:sz="4" w:space="0" w:color="auto"/>
            </w:tcBorders>
          </w:tcPr>
          <w:p w14:paraId="262910F3" w14:textId="77777777" w:rsidR="00010F10" w:rsidRPr="007E6D8B" w:rsidRDefault="00010F10" w:rsidP="00010F10">
            <w:pPr>
              <w:spacing w:line="256" w:lineRule="auto"/>
              <w:jc w:val="both"/>
              <w:rPr>
                <w:rFonts w:ascii="Times New Roman" w:hAnsi="Times New Roman" w:cs="Times New Roman"/>
                <w:i/>
              </w:rPr>
            </w:pPr>
            <w:r w:rsidRPr="007E6D8B">
              <w:rPr>
                <w:rFonts w:ascii="Times New Roman" w:hAnsi="Times New Roman" w:cs="Times New Roman"/>
                <w:i/>
              </w:rPr>
              <w:t>Norādīt, vai nodrošina, norāda pacēlāju skaitu un celtspēju</w:t>
            </w:r>
          </w:p>
        </w:tc>
      </w:tr>
      <w:tr w:rsidR="00010F10" w:rsidRPr="007E6D8B" w14:paraId="478A3AEB" w14:textId="77777777" w:rsidTr="00010F10">
        <w:tc>
          <w:tcPr>
            <w:tcW w:w="993" w:type="dxa"/>
            <w:tcBorders>
              <w:top w:val="single" w:sz="4" w:space="0" w:color="auto"/>
              <w:left w:val="single" w:sz="4" w:space="0" w:color="auto"/>
              <w:bottom w:val="single" w:sz="4" w:space="0" w:color="auto"/>
              <w:right w:val="single" w:sz="4" w:space="0" w:color="auto"/>
            </w:tcBorders>
          </w:tcPr>
          <w:p w14:paraId="00EBB1D2"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1.9.</w:t>
            </w:r>
          </w:p>
        </w:tc>
        <w:tc>
          <w:tcPr>
            <w:tcW w:w="4961" w:type="dxa"/>
            <w:tcBorders>
              <w:top w:val="single" w:sz="4" w:space="0" w:color="auto"/>
              <w:left w:val="single" w:sz="4" w:space="0" w:color="auto"/>
              <w:bottom w:val="single" w:sz="4" w:space="0" w:color="auto"/>
              <w:right w:val="single" w:sz="4" w:space="0" w:color="auto"/>
            </w:tcBorders>
          </w:tcPr>
          <w:p w14:paraId="6D11647F" w14:textId="77777777" w:rsidR="00010F10" w:rsidRPr="007E6D8B" w:rsidRDefault="00010F10" w:rsidP="00010F10">
            <w:pPr>
              <w:spacing w:line="256" w:lineRule="auto"/>
              <w:jc w:val="both"/>
              <w:rPr>
                <w:rFonts w:ascii="Times New Roman" w:hAnsi="Times New Roman" w:cs="Times New Roman"/>
                <w:vertAlign w:val="superscript"/>
              </w:rPr>
            </w:pPr>
            <w:r w:rsidRPr="007E6D8B">
              <w:rPr>
                <w:rFonts w:ascii="Times New Roman" w:hAnsi="Times New Roman" w:cs="Times New Roman"/>
              </w:rPr>
              <w:t>Pretendenta servisa centrā jābūt piemērotai iebraukšanai arī kravas furgonu transportlīdzekļiem ar paaugstināto virsbūves izpildījumu;</w:t>
            </w:r>
          </w:p>
        </w:tc>
        <w:tc>
          <w:tcPr>
            <w:tcW w:w="3828" w:type="dxa"/>
            <w:tcBorders>
              <w:top w:val="single" w:sz="4" w:space="0" w:color="auto"/>
              <w:left w:val="single" w:sz="4" w:space="0" w:color="auto"/>
              <w:bottom w:val="single" w:sz="4" w:space="0" w:color="auto"/>
              <w:right w:val="single" w:sz="4" w:space="0" w:color="auto"/>
            </w:tcBorders>
          </w:tcPr>
          <w:p w14:paraId="4F493BDC" w14:textId="77777777" w:rsidR="00010F10" w:rsidRPr="007E6D8B" w:rsidRDefault="00010F10" w:rsidP="00010F10">
            <w:pPr>
              <w:spacing w:line="256" w:lineRule="auto"/>
              <w:jc w:val="both"/>
              <w:rPr>
                <w:rFonts w:ascii="Times New Roman" w:hAnsi="Times New Roman" w:cs="Times New Roman"/>
                <w:i/>
              </w:rPr>
            </w:pPr>
            <w:r w:rsidRPr="007E6D8B">
              <w:rPr>
                <w:rFonts w:ascii="Times New Roman" w:hAnsi="Times New Roman" w:cs="Times New Roman"/>
                <w:i/>
              </w:rPr>
              <w:t xml:space="preserve">Norādīt, vai nodrošina, norāda vārtu augstumu </w:t>
            </w:r>
          </w:p>
        </w:tc>
      </w:tr>
      <w:tr w:rsidR="00010F10" w:rsidRPr="007E6D8B" w14:paraId="6520041D" w14:textId="77777777" w:rsidTr="00010F10">
        <w:tc>
          <w:tcPr>
            <w:tcW w:w="993" w:type="dxa"/>
            <w:tcBorders>
              <w:top w:val="single" w:sz="4" w:space="0" w:color="auto"/>
              <w:left w:val="single" w:sz="4" w:space="0" w:color="auto"/>
              <w:bottom w:val="single" w:sz="4" w:space="0" w:color="auto"/>
              <w:right w:val="single" w:sz="4" w:space="0" w:color="auto"/>
            </w:tcBorders>
          </w:tcPr>
          <w:p w14:paraId="1D03149A"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1.10.</w:t>
            </w:r>
          </w:p>
        </w:tc>
        <w:tc>
          <w:tcPr>
            <w:tcW w:w="4961" w:type="dxa"/>
            <w:tcBorders>
              <w:top w:val="single" w:sz="4" w:space="0" w:color="auto"/>
              <w:left w:val="single" w:sz="4" w:space="0" w:color="auto"/>
              <w:bottom w:val="single" w:sz="4" w:space="0" w:color="auto"/>
              <w:right w:val="single" w:sz="4" w:space="0" w:color="auto"/>
            </w:tcBorders>
          </w:tcPr>
          <w:p w14:paraId="1A3A1983" w14:textId="0F9902A5"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rPr>
              <w:t>Pretendentam jānodrošina iespēja vienlaikus veikt vismaz 2 (divu) Pasūtītāja transportlīdzekļu tehniskās apkopes</w:t>
            </w:r>
            <w:r w:rsidR="002F2AA6" w:rsidRPr="007E6D8B">
              <w:rPr>
                <w:rFonts w:ascii="Times New Roman" w:hAnsi="Times New Roman" w:cs="Times New Roman"/>
              </w:rPr>
              <w:t xml:space="preserve"> vai remonta</w:t>
            </w:r>
            <w:r w:rsidRPr="007E6D8B">
              <w:rPr>
                <w:rFonts w:ascii="Times New Roman" w:hAnsi="Times New Roman" w:cs="Times New Roman"/>
              </w:rPr>
              <w:t xml:space="preserve"> darbus;</w:t>
            </w:r>
          </w:p>
        </w:tc>
        <w:tc>
          <w:tcPr>
            <w:tcW w:w="3828" w:type="dxa"/>
            <w:tcBorders>
              <w:top w:val="single" w:sz="4" w:space="0" w:color="auto"/>
              <w:left w:val="single" w:sz="4" w:space="0" w:color="auto"/>
              <w:bottom w:val="single" w:sz="4" w:space="0" w:color="auto"/>
              <w:right w:val="single" w:sz="4" w:space="0" w:color="auto"/>
            </w:tcBorders>
          </w:tcPr>
          <w:p w14:paraId="41F16798" w14:textId="77777777" w:rsidR="00010F10" w:rsidRPr="007E6D8B" w:rsidRDefault="00010F10" w:rsidP="00010F10">
            <w:pPr>
              <w:spacing w:line="256" w:lineRule="auto"/>
              <w:jc w:val="both"/>
              <w:rPr>
                <w:rFonts w:ascii="Times New Roman" w:hAnsi="Times New Roman" w:cs="Times New Roman"/>
                <w:i/>
              </w:rPr>
            </w:pPr>
            <w:r w:rsidRPr="007E6D8B">
              <w:rPr>
                <w:rFonts w:ascii="Times New Roman" w:hAnsi="Times New Roman" w:cs="Times New Roman"/>
                <w:i/>
              </w:rPr>
              <w:t xml:space="preserve">Norādīt, vai nodrošina, norāda skaitu </w:t>
            </w:r>
          </w:p>
        </w:tc>
      </w:tr>
      <w:tr w:rsidR="00010F10" w:rsidRPr="007E6D8B" w14:paraId="471F02D5" w14:textId="77777777" w:rsidTr="00010F10">
        <w:trPr>
          <w:trHeight w:val="289"/>
        </w:trPr>
        <w:tc>
          <w:tcPr>
            <w:tcW w:w="993" w:type="dxa"/>
            <w:tcBorders>
              <w:top w:val="single" w:sz="4" w:space="0" w:color="auto"/>
              <w:left w:val="single" w:sz="4" w:space="0" w:color="auto"/>
              <w:bottom w:val="single" w:sz="4" w:space="0" w:color="auto"/>
              <w:right w:val="single" w:sz="4" w:space="0" w:color="auto"/>
            </w:tcBorders>
          </w:tcPr>
          <w:p w14:paraId="184ABAD5"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1.11.</w:t>
            </w:r>
          </w:p>
        </w:tc>
        <w:tc>
          <w:tcPr>
            <w:tcW w:w="4961" w:type="dxa"/>
            <w:tcBorders>
              <w:top w:val="single" w:sz="4" w:space="0" w:color="auto"/>
              <w:left w:val="single" w:sz="4" w:space="0" w:color="auto"/>
              <w:bottom w:val="single" w:sz="4" w:space="0" w:color="auto"/>
              <w:right w:val="single" w:sz="4" w:space="0" w:color="auto"/>
            </w:tcBorders>
            <w:hideMark/>
          </w:tcPr>
          <w:p w14:paraId="05EE3F3F" w14:textId="77777777"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rPr>
              <w:t>Pretendentam jānodrošina riepu, filtru,  akumulatoru bateriju, rezerves daļu un ekspluatācijas materiālu (palīgmateriāli, aksesuāri, eļļas, smērvielas u.c.) utilizācija bez maksas;</w:t>
            </w:r>
          </w:p>
        </w:tc>
        <w:tc>
          <w:tcPr>
            <w:tcW w:w="3828" w:type="dxa"/>
            <w:tcBorders>
              <w:top w:val="single" w:sz="4" w:space="0" w:color="auto"/>
              <w:left w:val="single" w:sz="4" w:space="0" w:color="auto"/>
              <w:bottom w:val="single" w:sz="4" w:space="0" w:color="auto"/>
              <w:right w:val="single" w:sz="4" w:space="0" w:color="auto"/>
            </w:tcBorders>
          </w:tcPr>
          <w:p w14:paraId="1FFCFA67" w14:textId="77777777" w:rsidR="00010F10" w:rsidRPr="007E6D8B" w:rsidRDefault="00010F10" w:rsidP="00010F10">
            <w:pPr>
              <w:autoSpaceDE w:val="0"/>
              <w:autoSpaceDN w:val="0"/>
              <w:adjustRightInd w:val="0"/>
              <w:spacing w:line="256" w:lineRule="auto"/>
              <w:jc w:val="both"/>
              <w:rPr>
                <w:rFonts w:ascii="Times New Roman" w:hAnsi="Times New Roman" w:cs="Times New Roman"/>
                <w:bCs/>
                <w:i/>
              </w:rPr>
            </w:pPr>
            <w:r w:rsidRPr="007E6D8B">
              <w:rPr>
                <w:rFonts w:ascii="Times New Roman" w:hAnsi="Times New Roman" w:cs="Times New Roman"/>
                <w:bCs/>
                <w:i/>
              </w:rPr>
              <w:t>Norādīt, vai nodrošina</w:t>
            </w:r>
          </w:p>
        </w:tc>
      </w:tr>
      <w:tr w:rsidR="00010F10" w:rsidRPr="007E6D8B" w14:paraId="7D1EDB49" w14:textId="77777777" w:rsidTr="00010F10">
        <w:trPr>
          <w:trHeight w:val="289"/>
        </w:trPr>
        <w:tc>
          <w:tcPr>
            <w:tcW w:w="993" w:type="dxa"/>
            <w:tcBorders>
              <w:top w:val="single" w:sz="4" w:space="0" w:color="auto"/>
              <w:left w:val="single" w:sz="4" w:space="0" w:color="auto"/>
              <w:bottom w:val="single" w:sz="4" w:space="0" w:color="auto"/>
              <w:right w:val="single" w:sz="4" w:space="0" w:color="auto"/>
            </w:tcBorders>
          </w:tcPr>
          <w:p w14:paraId="0BBC6ED0"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1.12.</w:t>
            </w:r>
          </w:p>
        </w:tc>
        <w:tc>
          <w:tcPr>
            <w:tcW w:w="4961" w:type="dxa"/>
            <w:tcBorders>
              <w:top w:val="single" w:sz="4" w:space="0" w:color="auto"/>
              <w:left w:val="single" w:sz="4" w:space="0" w:color="auto"/>
              <w:bottom w:val="single" w:sz="4" w:space="0" w:color="auto"/>
              <w:right w:val="single" w:sz="4" w:space="0" w:color="auto"/>
            </w:tcBorders>
          </w:tcPr>
          <w:p w14:paraId="56F3D556" w14:textId="77777777"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rPr>
              <w:t>Pretendentam, pēc servisa centra darba laika beigām un / vai ilgstoša transportlīdzekļa remonta gadījumā,  jānodrošina Pasūtītāja transportlīdzekļa uzglabāšana slēgtā telpā, apgaismotā norobežotā stāvvietā vai apsargātā teritorijā, bez maksas;</w:t>
            </w:r>
          </w:p>
        </w:tc>
        <w:tc>
          <w:tcPr>
            <w:tcW w:w="3828" w:type="dxa"/>
            <w:tcBorders>
              <w:top w:val="single" w:sz="4" w:space="0" w:color="auto"/>
              <w:left w:val="single" w:sz="4" w:space="0" w:color="auto"/>
              <w:bottom w:val="single" w:sz="4" w:space="0" w:color="auto"/>
              <w:right w:val="single" w:sz="4" w:space="0" w:color="auto"/>
            </w:tcBorders>
          </w:tcPr>
          <w:p w14:paraId="634C31C9" w14:textId="77777777" w:rsidR="00010F10" w:rsidRPr="007E6D8B" w:rsidRDefault="00010F10" w:rsidP="00010F10">
            <w:pPr>
              <w:autoSpaceDE w:val="0"/>
              <w:autoSpaceDN w:val="0"/>
              <w:adjustRightInd w:val="0"/>
              <w:spacing w:line="256" w:lineRule="auto"/>
              <w:jc w:val="both"/>
              <w:rPr>
                <w:rFonts w:ascii="Times New Roman" w:hAnsi="Times New Roman" w:cs="Times New Roman"/>
                <w:bCs/>
                <w:i/>
              </w:rPr>
            </w:pPr>
            <w:r w:rsidRPr="007E6D8B">
              <w:rPr>
                <w:rFonts w:ascii="Times New Roman" w:hAnsi="Times New Roman" w:cs="Times New Roman"/>
                <w:bCs/>
                <w:i/>
              </w:rPr>
              <w:t>Norādīt, vai nodrošina, norādīt kā tiek nodrošināts</w:t>
            </w:r>
          </w:p>
        </w:tc>
      </w:tr>
      <w:tr w:rsidR="00010F10" w:rsidRPr="007E6D8B" w14:paraId="593FF6D7" w14:textId="77777777" w:rsidTr="00010F10">
        <w:trPr>
          <w:trHeight w:val="289"/>
        </w:trPr>
        <w:tc>
          <w:tcPr>
            <w:tcW w:w="993" w:type="dxa"/>
            <w:tcBorders>
              <w:top w:val="single" w:sz="4" w:space="0" w:color="auto"/>
              <w:left w:val="single" w:sz="4" w:space="0" w:color="auto"/>
              <w:bottom w:val="single" w:sz="4" w:space="0" w:color="auto"/>
              <w:right w:val="single" w:sz="4" w:space="0" w:color="auto"/>
            </w:tcBorders>
          </w:tcPr>
          <w:p w14:paraId="23CF759C"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1.13.</w:t>
            </w:r>
          </w:p>
        </w:tc>
        <w:tc>
          <w:tcPr>
            <w:tcW w:w="4961" w:type="dxa"/>
            <w:tcBorders>
              <w:top w:val="single" w:sz="4" w:space="0" w:color="auto"/>
              <w:left w:val="single" w:sz="4" w:space="0" w:color="auto"/>
              <w:bottom w:val="single" w:sz="4" w:space="0" w:color="auto"/>
              <w:right w:val="single" w:sz="4" w:space="0" w:color="auto"/>
            </w:tcBorders>
          </w:tcPr>
          <w:p w14:paraId="68DF9F56" w14:textId="77777777"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rPr>
              <w:t xml:space="preserve">Pretendentam ir jāuzņemas materiālā atbildība par Pasūtītāja transportlīdzekli pilnā apmērā no tā </w:t>
            </w:r>
            <w:r w:rsidRPr="007E6D8B">
              <w:rPr>
                <w:rFonts w:ascii="Times New Roman" w:hAnsi="Times New Roman" w:cs="Times New Roman"/>
              </w:rPr>
              <w:lastRenderedPageBreak/>
              <w:t>pieņemšanas brīža servisa centrā līdz nodošanas brīdim Pasūtītājam;</w:t>
            </w:r>
          </w:p>
        </w:tc>
        <w:tc>
          <w:tcPr>
            <w:tcW w:w="3828" w:type="dxa"/>
            <w:tcBorders>
              <w:top w:val="single" w:sz="4" w:space="0" w:color="auto"/>
              <w:left w:val="single" w:sz="4" w:space="0" w:color="auto"/>
              <w:bottom w:val="single" w:sz="4" w:space="0" w:color="auto"/>
              <w:right w:val="single" w:sz="4" w:space="0" w:color="auto"/>
            </w:tcBorders>
          </w:tcPr>
          <w:p w14:paraId="65F092E3" w14:textId="77777777" w:rsidR="00010F10" w:rsidRPr="007E6D8B" w:rsidRDefault="00010F10" w:rsidP="00010F10">
            <w:pPr>
              <w:autoSpaceDE w:val="0"/>
              <w:autoSpaceDN w:val="0"/>
              <w:adjustRightInd w:val="0"/>
              <w:spacing w:line="256" w:lineRule="auto"/>
              <w:jc w:val="both"/>
              <w:rPr>
                <w:rFonts w:ascii="Times New Roman" w:hAnsi="Times New Roman" w:cs="Times New Roman"/>
                <w:bCs/>
                <w:i/>
              </w:rPr>
            </w:pPr>
            <w:r w:rsidRPr="007E6D8B">
              <w:rPr>
                <w:rFonts w:ascii="Times New Roman" w:hAnsi="Times New Roman" w:cs="Times New Roman"/>
                <w:bCs/>
                <w:i/>
              </w:rPr>
              <w:lastRenderedPageBreak/>
              <w:t>Apliecināt, ka uzņemas materiālo atbildību</w:t>
            </w:r>
          </w:p>
        </w:tc>
      </w:tr>
      <w:tr w:rsidR="00010F10" w:rsidRPr="007E6D8B" w14:paraId="3A9B8DF7" w14:textId="77777777" w:rsidTr="00010F10">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5ED70EC"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1.14.</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0111C6E9" w14:textId="77777777"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rPr>
              <w:t xml:space="preserve">Pretendentam ir jānodrošina riepu remonts un maiņa, sezonālo riepu maiņa ne vēlāk, kā 2 (divu) darba dienu laikā no Pakalpojuma pieteikšanas brīža; </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22087C76" w14:textId="77777777" w:rsidR="00010F10" w:rsidRPr="007E6D8B" w:rsidRDefault="00010F10" w:rsidP="00010F10">
            <w:pPr>
              <w:autoSpaceDE w:val="0"/>
              <w:autoSpaceDN w:val="0"/>
              <w:adjustRightInd w:val="0"/>
              <w:spacing w:line="256" w:lineRule="auto"/>
              <w:jc w:val="both"/>
              <w:rPr>
                <w:rFonts w:ascii="Times New Roman" w:hAnsi="Times New Roman" w:cs="Times New Roman"/>
                <w:bCs/>
                <w:i/>
              </w:rPr>
            </w:pPr>
            <w:r w:rsidRPr="007E6D8B">
              <w:rPr>
                <w:rFonts w:ascii="Times New Roman" w:hAnsi="Times New Roman" w:cs="Times New Roman"/>
                <w:bCs/>
                <w:i/>
              </w:rPr>
              <w:t>Norādīt, vai nodrošina</w:t>
            </w:r>
          </w:p>
        </w:tc>
      </w:tr>
      <w:tr w:rsidR="00010F10" w:rsidRPr="007E6D8B" w14:paraId="29E67441" w14:textId="77777777" w:rsidTr="00010F10">
        <w:trPr>
          <w:trHeight w:val="697"/>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CA20C90" w14:textId="77777777" w:rsidR="00010F10" w:rsidRPr="007E6D8B" w:rsidRDefault="00010F10" w:rsidP="00036601">
            <w:pPr>
              <w:spacing w:line="256" w:lineRule="auto"/>
              <w:rPr>
                <w:rFonts w:ascii="Times New Roman" w:hAnsi="Times New Roman" w:cs="Times New Roman"/>
              </w:rPr>
            </w:pPr>
            <w:r w:rsidRPr="007E6D8B">
              <w:rPr>
                <w:rFonts w:ascii="Times New Roman" w:hAnsi="Times New Roman" w:cs="Times New Roman"/>
              </w:rPr>
              <w:t>1.15.</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6FC8F1F0" w14:textId="77777777" w:rsidR="00010F10" w:rsidRPr="007E6D8B" w:rsidRDefault="00010F10" w:rsidP="00010F10">
            <w:pPr>
              <w:spacing w:line="252" w:lineRule="auto"/>
              <w:jc w:val="both"/>
              <w:rPr>
                <w:rFonts w:ascii="Times New Roman" w:hAnsi="Times New Roman" w:cs="Times New Roman"/>
              </w:rPr>
            </w:pPr>
            <w:r w:rsidRPr="007E6D8B">
              <w:rPr>
                <w:rFonts w:ascii="Times New Roman" w:hAnsi="Times New Roman" w:cs="Times New Roman"/>
              </w:rPr>
              <w:t>Pretendentam ir jānodrošina sezonālo riepu uzglabāšana tehniskajā specifikācijā norādītajam transportlīdzekļu skaitam;</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AF66752" w14:textId="77777777" w:rsidR="00010F10" w:rsidRPr="007E6D8B" w:rsidRDefault="00010F10" w:rsidP="00010F10">
            <w:pPr>
              <w:autoSpaceDE w:val="0"/>
              <w:autoSpaceDN w:val="0"/>
              <w:adjustRightInd w:val="0"/>
              <w:spacing w:line="256" w:lineRule="auto"/>
              <w:jc w:val="both"/>
              <w:rPr>
                <w:rFonts w:ascii="Times New Roman" w:hAnsi="Times New Roman" w:cs="Times New Roman"/>
                <w:bCs/>
                <w:i/>
              </w:rPr>
            </w:pPr>
            <w:r w:rsidRPr="007E6D8B">
              <w:rPr>
                <w:rFonts w:ascii="Times New Roman" w:hAnsi="Times New Roman" w:cs="Times New Roman"/>
                <w:bCs/>
                <w:i/>
              </w:rPr>
              <w:t>Norādīt, vai nodrošina</w:t>
            </w:r>
          </w:p>
        </w:tc>
      </w:tr>
      <w:tr w:rsidR="00010F10" w:rsidRPr="007E6D8B" w14:paraId="38696541" w14:textId="77777777" w:rsidTr="00010F10">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906B5B0" w14:textId="77777777" w:rsidR="00010F10" w:rsidRPr="007E6D8B" w:rsidRDefault="00010F10" w:rsidP="00036601">
            <w:pPr>
              <w:spacing w:line="256" w:lineRule="auto"/>
              <w:rPr>
                <w:rFonts w:ascii="Times New Roman" w:hAnsi="Times New Roman" w:cs="Times New Roman"/>
                <w:lang w:eastAsia="x-none"/>
              </w:rPr>
            </w:pPr>
            <w:r w:rsidRPr="007E6D8B">
              <w:rPr>
                <w:rFonts w:ascii="Times New Roman" w:hAnsi="Times New Roman" w:cs="Times New Roman"/>
                <w:lang w:eastAsia="x-none"/>
              </w:rPr>
              <w:t>1.16.</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6174CCC5" w14:textId="77777777" w:rsidR="00010F10" w:rsidRPr="007E6D8B" w:rsidRDefault="00010F10" w:rsidP="00010F10">
            <w:pPr>
              <w:spacing w:line="256" w:lineRule="auto"/>
              <w:jc w:val="both"/>
              <w:rPr>
                <w:rFonts w:ascii="Times New Roman" w:hAnsi="Times New Roman" w:cs="Times New Roman"/>
              </w:rPr>
            </w:pPr>
            <w:r w:rsidRPr="007E6D8B">
              <w:rPr>
                <w:rFonts w:ascii="Times New Roman" w:hAnsi="Times New Roman" w:cs="Times New Roman"/>
                <w:lang w:eastAsia="x-none"/>
              </w:rPr>
              <w:t>Gadījumā, ja pakalpojuma izpildei ir nepieciešams testa brauciens, tad tas nedrīkst pārsniegt 10 km.</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58E0855F" w14:textId="77777777" w:rsidR="00010F10" w:rsidRPr="007E6D8B" w:rsidRDefault="00010F10" w:rsidP="00010F10">
            <w:pPr>
              <w:autoSpaceDE w:val="0"/>
              <w:autoSpaceDN w:val="0"/>
              <w:adjustRightInd w:val="0"/>
              <w:spacing w:line="256" w:lineRule="auto"/>
              <w:jc w:val="both"/>
              <w:rPr>
                <w:rFonts w:ascii="Times New Roman" w:hAnsi="Times New Roman" w:cs="Times New Roman"/>
                <w:bCs/>
                <w:i/>
              </w:rPr>
            </w:pPr>
            <w:r w:rsidRPr="007E6D8B">
              <w:rPr>
                <w:rFonts w:ascii="Times New Roman" w:hAnsi="Times New Roman" w:cs="Times New Roman"/>
                <w:bCs/>
                <w:i/>
              </w:rPr>
              <w:t>Norādīt, vai nodrošina</w:t>
            </w:r>
          </w:p>
        </w:tc>
      </w:tr>
    </w:tbl>
    <w:p w14:paraId="45943BB6" w14:textId="77777777" w:rsidR="00010F10" w:rsidRPr="007E6D8B" w:rsidRDefault="00010F10" w:rsidP="00010F10">
      <w:pPr>
        <w:tabs>
          <w:tab w:val="left" w:pos="4253"/>
        </w:tabs>
        <w:ind w:right="28"/>
        <w:rPr>
          <w:rFonts w:ascii="Times New Roman" w:hAnsi="Times New Roman" w:cs="Times New Roman"/>
        </w:rPr>
      </w:pPr>
    </w:p>
    <w:p w14:paraId="62C383F1" w14:textId="568E4F8B" w:rsidR="00010F10" w:rsidRPr="007E6D8B" w:rsidRDefault="00010F10" w:rsidP="00010F10">
      <w:pPr>
        <w:pStyle w:val="ListParagraph"/>
        <w:spacing w:after="0" w:line="240" w:lineRule="auto"/>
        <w:ind w:left="1985"/>
        <w:rPr>
          <w:rFonts w:ascii="Times New Roman" w:hAnsi="Times New Roman" w:cs="Times New Roman"/>
          <w:b/>
          <w:bCs/>
          <w:lang w:eastAsia="x-none"/>
        </w:rPr>
      </w:pPr>
      <w:r w:rsidRPr="007E6D8B">
        <w:rPr>
          <w:rFonts w:ascii="Times New Roman" w:hAnsi="Times New Roman" w:cs="Times New Roman"/>
          <w:b/>
          <w:bCs/>
          <w:lang w:eastAsia="x-none"/>
        </w:rPr>
        <w:t>2.Servisa pakalpojumu minimālās prasības</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8"/>
      </w:tblGrid>
      <w:tr w:rsidR="00010F10" w:rsidRPr="007E6D8B" w14:paraId="37E89ADD" w14:textId="77777777" w:rsidTr="00010F10">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991B1" w14:textId="77777777" w:rsidR="00010F10" w:rsidRPr="007E6D8B" w:rsidRDefault="00010F10" w:rsidP="00036601">
            <w:pPr>
              <w:spacing w:before="40" w:after="40" w:line="256" w:lineRule="auto"/>
              <w:rPr>
                <w:rFonts w:ascii="Times New Roman" w:hAnsi="Times New Roman" w:cs="Times New Roman"/>
                <w:b/>
              </w:rPr>
            </w:pPr>
            <w:r w:rsidRPr="007E6D8B">
              <w:rPr>
                <w:rFonts w:ascii="Times New Roman" w:hAnsi="Times New Roman" w:cs="Times New Roman"/>
                <w:b/>
              </w:rPr>
              <w:t>Nr.</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6DE4F" w14:textId="77777777" w:rsidR="00010F10" w:rsidRPr="007E6D8B" w:rsidRDefault="00010F10" w:rsidP="00036601">
            <w:pPr>
              <w:spacing w:before="40" w:after="40"/>
              <w:rPr>
                <w:rFonts w:ascii="Times New Roman" w:hAnsi="Times New Roman" w:cs="Times New Roman"/>
                <w:b/>
              </w:rPr>
            </w:pPr>
            <w:r w:rsidRPr="007E6D8B">
              <w:rPr>
                <w:rFonts w:ascii="Times New Roman" w:hAnsi="Times New Roman" w:cs="Times New Roman"/>
                <w:b/>
              </w:rPr>
              <w:t>Darbu apraksts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B6094" w14:textId="77777777" w:rsidR="00010F10" w:rsidRPr="007E6D8B" w:rsidRDefault="00010F10" w:rsidP="00036601">
            <w:pPr>
              <w:spacing w:before="40" w:after="40" w:line="256" w:lineRule="auto"/>
              <w:rPr>
                <w:rFonts w:ascii="Times New Roman" w:hAnsi="Times New Roman" w:cs="Times New Roman"/>
                <w:b/>
              </w:rPr>
            </w:pPr>
            <w:r w:rsidRPr="007E6D8B">
              <w:rPr>
                <w:rFonts w:ascii="Times New Roman" w:hAnsi="Times New Roman" w:cs="Times New Roman"/>
                <w:b/>
                <w:lang w:eastAsia="ar-SA"/>
              </w:rPr>
              <w:t>Pretendenta</w:t>
            </w:r>
            <w:r w:rsidRPr="007E6D8B">
              <w:rPr>
                <w:rFonts w:ascii="Times New Roman" w:hAnsi="Times New Roman" w:cs="Times New Roman"/>
                <w:bCs/>
                <w:lang w:eastAsia="ar-SA"/>
              </w:rPr>
              <w:t xml:space="preserve"> </w:t>
            </w:r>
            <w:r w:rsidRPr="007E6D8B">
              <w:rPr>
                <w:rFonts w:ascii="Times New Roman" w:hAnsi="Times New Roman" w:cs="Times New Roman"/>
                <w:b/>
              </w:rPr>
              <w:t>piedāvājums</w:t>
            </w:r>
          </w:p>
          <w:p w14:paraId="7344F7F0" w14:textId="77777777" w:rsidR="00010F10" w:rsidRPr="007E6D8B" w:rsidRDefault="00010F10" w:rsidP="00036601">
            <w:pPr>
              <w:spacing w:before="40" w:after="40"/>
              <w:rPr>
                <w:rFonts w:ascii="Times New Roman" w:hAnsi="Times New Roman" w:cs="Times New Roman"/>
                <w:b/>
              </w:rPr>
            </w:pPr>
          </w:p>
        </w:tc>
      </w:tr>
      <w:tr w:rsidR="00010F10" w:rsidRPr="007E6D8B" w14:paraId="259854AE" w14:textId="77777777" w:rsidTr="00010F10">
        <w:tc>
          <w:tcPr>
            <w:tcW w:w="993" w:type="dxa"/>
            <w:tcBorders>
              <w:top w:val="single" w:sz="4" w:space="0" w:color="auto"/>
              <w:left w:val="single" w:sz="4" w:space="0" w:color="auto"/>
              <w:bottom w:val="single" w:sz="4" w:space="0" w:color="auto"/>
              <w:right w:val="single" w:sz="4" w:space="0" w:color="auto"/>
            </w:tcBorders>
          </w:tcPr>
          <w:p w14:paraId="7189E0AE"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w:t>
            </w:r>
          </w:p>
        </w:tc>
        <w:tc>
          <w:tcPr>
            <w:tcW w:w="4961" w:type="dxa"/>
            <w:tcBorders>
              <w:top w:val="nil"/>
              <w:left w:val="nil"/>
              <w:bottom w:val="single" w:sz="4" w:space="0" w:color="auto"/>
              <w:right w:val="single" w:sz="4" w:space="0" w:color="auto"/>
            </w:tcBorders>
          </w:tcPr>
          <w:p w14:paraId="517D6F97"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Diagnostikas darbi:</w:t>
            </w:r>
          </w:p>
        </w:tc>
        <w:tc>
          <w:tcPr>
            <w:tcW w:w="3828" w:type="dxa"/>
            <w:tcBorders>
              <w:top w:val="single" w:sz="4" w:space="0" w:color="auto"/>
              <w:left w:val="single" w:sz="4" w:space="0" w:color="auto"/>
              <w:bottom w:val="single" w:sz="4" w:space="0" w:color="auto"/>
              <w:right w:val="single" w:sz="4" w:space="0" w:color="auto"/>
            </w:tcBorders>
          </w:tcPr>
          <w:p w14:paraId="542EE1C6" w14:textId="77777777" w:rsidR="00010F10" w:rsidRPr="007E6D8B" w:rsidRDefault="00010F10" w:rsidP="00A373E2">
            <w:pPr>
              <w:spacing w:after="0" w:line="256" w:lineRule="auto"/>
              <w:jc w:val="both"/>
              <w:rPr>
                <w:rFonts w:ascii="Times New Roman" w:hAnsi="Times New Roman" w:cs="Times New Roman"/>
                <w:i/>
              </w:rPr>
            </w:pPr>
          </w:p>
        </w:tc>
      </w:tr>
      <w:tr w:rsidR="00010F10" w:rsidRPr="007E6D8B" w14:paraId="77C925B7" w14:textId="77777777" w:rsidTr="00010F10">
        <w:tc>
          <w:tcPr>
            <w:tcW w:w="993" w:type="dxa"/>
            <w:tcBorders>
              <w:top w:val="single" w:sz="4" w:space="0" w:color="auto"/>
              <w:left w:val="single" w:sz="4" w:space="0" w:color="auto"/>
              <w:bottom w:val="single" w:sz="4" w:space="0" w:color="auto"/>
              <w:right w:val="single" w:sz="4" w:space="0" w:color="auto"/>
            </w:tcBorders>
          </w:tcPr>
          <w:p w14:paraId="5FF55254"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2.1.1.</w:t>
            </w:r>
          </w:p>
        </w:tc>
        <w:tc>
          <w:tcPr>
            <w:tcW w:w="4961" w:type="dxa"/>
            <w:tcBorders>
              <w:top w:val="nil"/>
              <w:left w:val="nil"/>
              <w:bottom w:val="single" w:sz="4" w:space="0" w:color="auto"/>
              <w:right w:val="single" w:sz="4" w:space="0" w:color="auto"/>
            </w:tcBorders>
          </w:tcPr>
          <w:p w14:paraId="6164466B"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Dzinēja diagnostika;</w:t>
            </w:r>
          </w:p>
        </w:tc>
        <w:tc>
          <w:tcPr>
            <w:tcW w:w="3828" w:type="dxa"/>
            <w:tcBorders>
              <w:top w:val="single" w:sz="4" w:space="0" w:color="auto"/>
              <w:left w:val="single" w:sz="4" w:space="0" w:color="auto"/>
              <w:bottom w:val="single" w:sz="4" w:space="0" w:color="auto"/>
              <w:right w:val="single" w:sz="4" w:space="0" w:color="auto"/>
            </w:tcBorders>
          </w:tcPr>
          <w:p w14:paraId="5EEE51E8"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49A3CDC3" w14:textId="77777777" w:rsidTr="00010F10">
        <w:tc>
          <w:tcPr>
            <w:tcW w:w="993" w:type="dxa"/>
            <w:tcBorders>
              <w:top w:val="single" w:sz="4" w:space="0" w:color="auto"/>
              <w:left w:val="single" w:sz="4" w:space="0" w:color="auto"/>
              <w:bottom w:val="single" w:sz="4" w:space="0" w:color="auto"/>
              <w:right w:val="single" w:sz="4" w:space="0" w:color="auto"/>
            </w:tcBorders>
          </w:tcPr>
          <w:p w14:paraId="7AB8E805"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2.1.2.</w:t>
            </w:r>
          </w:p>
        </w:tc>
        <w:tc>
          <w:tcPr>
            <w:tcW w:w="4961" w:type="dxa"/>
            <w:tcBorders>
              <w:top w:val="nil"/>
              <w:left w:val="nil"/>
              <w:bottom w:val="single" w:sz="4" w:space="0" w:color="auto"/>
              <w:right w:val="single" w:sz="4" w:space="0" w:color="auto"/>
            </w:tcBorders>
          </w:tcPr>
          <w:p w14:paraId="22AA027A"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Transmisijas un spēka pārvadu diagnostika;</w:t>
            </w:r>
          </w:p>
        </w:tc>
        <w:tc>
          <w:tcPr>
            <w:tcW w:w="3828" w:type="dxa"/>
            <w:tcBorders>
              <w:top w:val="single" w:sz="4" w:space="0" w:color="auto"/>
              <w:left w:val="single" w:sz="4" w:space="0" w:color="auto"/>
              <w:bottom w:val="single" w:sz="4" w:space="0" w:color="auto"/>
              <w:right w:val="single" w:sz="4" w:space="0" w:color="auto"/>
            </w:tcBorders>
          </w:tcPr>
          <w:p w14:paraId="6F2DC321"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0FF19837" w14:textId="77777777" w:rsidTr="00010F10">
        <w:tc>
          <w:tcPr>
            <w:tcW w:w="993" w:type="dxa"/>
            <w:tcBorders>
              <w:top w:val="single" w:sz="4" w:space="0" w:color="auto"/>
              <w:left w:val="single" w:sz="4" w:space="0" w:color="auto"/>
              <w:bottom w:val="single" w:sz="4" w:space="0" w:color="auto"/>
              <w:right w:val="single" w:sz="4" w:space="0" w:color="auto"/>
            </w:tcBorders>
          </w:tcPr>
          <w:p w14:paraId="2C198696"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2.1.3.</w:t>
            </w:r>
          </w:p>
        </w:tc>
        <w:tc>
          <w:tcPr>
            <w:tcW w:w="4961" w:type="dxa"/>
            <w:tcBorders>
              <w:top w:val="single" w:sz="4" w:space="0" w:color="auto"/>
              <w:left w:val="nil"/>
              <w:bottom w:val="single" w:sz="4" w:space="0" w:color="auto"/>
              <w:right w:val="single" w:sz="4" w:space="0" w:color="auto"/>
            </w:tcBorders>
          </w:tcPr>
          <w:p w14:paraId="6A4CECAD"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Ritošās daļas, amortizācijas un piekares diagnostika;</w:t>
            </w:r>
          </w:p>
        </w:tc>
        <w:tc>
          <w:tcPr>
            <w:tcW w:w="3828" w:type="dxa"/>
            <w:tcBorders>
              <w:top w:val="single" w:sz="4" w:space="0" w:color="auto"/>
              <w:left w:val="single" w:sz="4" w:space="0" w:color="auto"/>
              <w:bottom w:val="single" w:sz="4" w:space="0" w:color="auto"/>
              <w:right w:val="single" w:sz="4" w:space="0" w:color="auto"/>
            </w:tcBorders>
          </w:tcPr>
          <w:p w14:paraId="24208DEE"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1EF965E9" w14:textId="77777777" w:rsidTr="00010F10">
        <w:tc>
          <w:tcPr>
            <w:tcW w:w="993" w:type="dxa"/>
            <w:tcBorders>
              <w:top w:val="single" w:sz="4" w:space="0" w:color="auto"/>
              <w:left w:val="single" w:sz="4" w:space="0" w:color="auto"/>
              <w:bottom w:val="single" w:sz="4" w:space="0" w:color="auto"/>
              <w:right w:val="single" w:sz="4" w:space="0" w:color="auto"/>
            </w:tcBorders>
          </w:tcPr>
          <w:p w14:paraId="426924A9"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2.1.4.</w:t>
            </w:r>
          </w:p>
        </w:tc>
        <w:tc>
          <w:tcPr>
            <w:tcW w:w="4961" w:type="dxa"/>
            <w:tcBorders>
              <w:top w:val="nil"/>
              <w:left w:val="nil"/>
              <w:bottom w:val="single" w:sz="4" w:space="0" w:color="auto"/>
              <w:right w:val="single" w:sz="4" w:space="0" w:color="auto"/>
            </w:tcBorders>
          </w:tcPr>
          <w:p w14:paraId="56B04774"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Bremžu sistēmas diagnostika uz stenda;</w:t>
            </w:r>
          </w:p>
        </w:tc>
        <w:tc>
          <w:tcPr>
            <w:tcW w:w="3828" w:type="dxa"/>
            <w:tcBorders>
              <w:top w:val="single" w:sz="4" w:space="0" w:color="auto"/>
              <w:left w:val="single" w:sz="4" w:space="0" w:color="auto"/>
              <w:bottom w:val="single" w:sz="4" w:space="0" w:color="auto"/>
              <w:right w:val="single" w:sz="4" w:space="0" w:color="auto"/>
            </w:tcBorders>
          </w:tcPr>
          <w:p w14:paraId="43B201BC"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73F073EC" w14:textId="77777777" w:rsidTr="00010F10">
        <w:tc>
          <w:tcPr>
            <w:tcW w:w="993" w:type="dxa"/>
            <w:tcBorders>
              <w:top w:val="single" w:sz="4" w:space="0" w:color="auto"/>
              <w:left w:val="single" w:sz="4" w:space="0" w:color="auto"/>
              <w:bottom w:val="single" w:sz="4" w:space="0" w:color="auto"/>
              <w:right w:val="single" w:sz="4" w:space="0" w:color="auto"/>
            </w:tcBorders>
          </w:tcPr>
          <w:p w14:paraId="60C7629A"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2.1.5.</w:t>
            </w:r>
          </w:p>
        </w:tc>
        <w:tc>
          <w:tcPr>
            <w:tcW w:w="4961" w:type="dxa"/>
            <w:tcBorders>
              <w:top w:val="single" w:sz="4" w:space="0" w:color="auto"/>
              <w:left w:val="nil"/>
              <w:bottom w:val="single" w:sz="4" w:space="0" w:color="auto"/>
              <w:right w:val="single" w:sz="4" w:space="0" w:color="auto"/>
            </w:tcBorders>
          </w:tcPr>
          <w:p w14:paraId="5C1E884F"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Ieplūdes / izplūdes sistēmas diagnostika;</w:t>
            </w:r>
          </w:p>
        </w:tc>
        <w:tc>
          <w:tcPr>
            <w:tcW w:w="3828" w:type="dxa"/>
            <w:tcBorders>
              <w:top w:val="single" w:sz="4" w:space="0" w:color="auto"/>
              <w:left w:val="single" w:sz="4" w:space="0" w:color="auto"/>
              <w:bottom w:val="single" w:sz="4" w:space="0" w:color="auto"/>
              <w:right w:val="single" w:sz="4" w:space="0" w:color="auto"/>
            </w:tcBorders>
          </w:tcPr>
          <w:p w14:paraId="1A601ACA"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7C6645D8" w14:textId="77777777" w:rsidTr="00010F10">
        <w:tc>
          <w:tcPr>
            <w:tcW w:w="993" w:type="dxa"/>
            <w:tcBorders>
              <w:top w:val="single" w:sz="4" w:space="0" w:color="auto"/>
              <w:left w:val="single" w:sz="4" w:space="0" w:color="auto"/>
              <w:bottom w:val="single" w:sz="4" w:space="0" w:color="auto"/>
              <w:right w:val="single" w:sz="4" w:space="0" w:color="auto"/>
            </w:tcBorders>
          </w:tcPr>
          <w:p w14:paraId="6A9C1BF1"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2.1.6.</w:t>
            </w:r>
          </w:p>
        </w:tc>
        <w:tc>
          <w:tcPr>
            <w:tcW w:w="4961" w:type="dxa"/>
            <w:tcBorders>
              <w:top w:val="single" w:sz="4" w:space="0" w:color="auto"/>
              <w:left w:val="nil"/>
              <w:bottom w:val="single" w:sz="4" w:space="0" w:color="auto"/>
              <w:right w:val="single" w:sz="4" w:space="0" w:color="auto"/>
            </w:tcBorders>
          </w:tcPr>
          <w:p w14:paraId="01E8EC75"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Degvielas sistēmas diagnostika;</w:t>
            </w:r>
          </w:p>
        </w:tc>
        <w:tc>
          <w:tcPr>
            <w:tcW w:w="3828" w:type="dxa"/>
            <w:tcBorders>
              <w:top w:val="single" w:sz="4" w:space="0" w:color="auto"/>
              <w:left w:val="single" w:sz="4" w:space="0" w:color="auto"/>
              <w:bottom w:val="single" w:sz="4" w:space="0" w:color="auto"/>
              <w:right w:val="single" w:sz="4" w:space="0" w:color="auto"/>
            </w:tcBorders>
          </w:tcPr>
          <w:p w14:paraId="5FC3FA4D"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64D174EB" w14:textId="77777777" w:rsidTr="00010F10">
        <w:tc>
          <w:tcPr>
            <w:tcW w:w="993" w:type="dxa"/>
            <w:tcBorders>
              <w:top w:val="single" w:sz="4" w:space="0" w:color="auto"/>
              <w:left w:val="single" w:sz="4" w:space="0" w:color="auto"/>
              <w:bottom w:val="single" w:sz="4" w:space="0" w:color="auto"/>
              <w:right w:val="single" w:sz="4" w:space="0" w:color="auto"/>
            </w:tcBorders>
          </w:tcPr>
          <w:p w14:paraId="7A92798F"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2.1.7.</w:t>
            </w:r>
          </w:p>
        </w:tc>
        <w:tc>
          <w:tcPr>
            <w:tcW w:w="4961" w:type="dxa"/>
            <w:tcBorders>
              <w:top w:val="single" w:sz="4" w:space="0" w:color="auto"/>
              <w:left w:val="nil"/>
              <w:bottom w:val="single" w:sz="4" w:space="0" w:color="auto"/>
              <w:right w:val="single" w:sz="4" w:space="0" w:color="auto"/>
            </w:tcBorders>
          </w:tcPr>
          <w:p w14:paraId="604E5A29" w14:textId="77777777" w:rsidR="00010F10" w:rsidRPr="007E6D8B" w:rsidRDefault="00010F10" w:rsidP="00A373E2">
            <w:pPr>
              <w:spacing w:after="0"/>
              <w:jc w:val="both"/>
              <w:rPr>
                <w:rFonts w:ascii="Times New Roman" w:hAnsi="Times New Roman" w:cs="Times New Roman"/>
              </w:rPr>
            </w:pPr>
            <w:r w:rsidRPr="007E6D8B">
              <w:rPr>
                <w:rFonts w:ascii="Times New Roman" w:hAnsi="Times New Roman" w:cs="Times New Roman"/>
                <w:snapToGrid w:val="0"/>
              </w:rPr>
              <w:t>Elektrosistēmas diagnostika;</w:t>
            </w:r>
          </w:p>
          <w:p w14:paraId="38E5B06F" w14:textId="77777777" w:rsidR="00010F10" w:rsidRPr="007E6D8B" w:rsidRDefault="00010F10" w:rsidP="00A373E2">
            <w:pPr>
              <w:spacing w:after="0"/>
              <w:jc w:val="both"/>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14:paraId="5EAE6E7C"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0F330A24" w14:textId="77777777" w:rsidTr="00010F10">
        <w:tc>
          <w:tcPr>
            <w:tcW w:w="993" w:type="dxa"/>
            <w:tcBorders>
              <w:top w:val="single" w:sz="4" w:space="0" w:color="auto"/>
              <w:left w:val="single" w:sz="4" w:space="0" w:color="auto"/>
              <w:bottom w:val="single" w:sz="4" w:space="0" w:color="auto"/>
              <w:right w:val="single" w:sz="4" w:space="0" w:color="auto"/>
            </w:tcBorders>
          </w:tcPr>
          <w:p w14:paraId="527F4E76"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2.1.8.</w:t>
            </w:r>
          </w:p>
        </w:tc>
        <w:tc>
          <w:tcPr>
            <w:tcW w:w="4961" w:type="dxa"/>
            <w:tcBorders>
              <w:top w:val="nil"/>
              <w:left w:val="nil"/>
              <w:bottom w:val="single" w:sz="4" w:space="0" w:color="auto"/>
              <w:right w:val="single" w:sz="4" w:space="0" w:color="auto"/>
            </w:tcBorders>
          </w:tcPr>
          <w:p w14:paraId="78F1DEB4"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Kondicionētāja sistēmas diagnostika;</w:t>
            </w:r>
          </w:p>
        </w:tc>
        <w:tc>
          <w:tcPr>
            <w:tcW w:w="3828" w:type="dxa"/>
            <w:tcBorders>
              <w:top w:val="single" w:sz="4" w:space="0" w:color="auto"/>
              <w:left w:val="single" w:sz="4" w:space="0" w:color="auto"/>
              <w:bottom w:val="single" w:sz="4" w:space="0" w:color="auto"/>
              <w:right w:val="single" w:sz="4" w:space="0" w:color="auto"/>
            </w:tcBorders>
          </w:tcPr>
          <w:p w14:paraId="71F9976C"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00FBD6DE" w14:textId="77777777" w:rsidTr="00010F10">
        <w:tc>
          <w:tcPr>
            <w:tcW w:w="993" w:type="dxa"/>
            <w:tcBorders>
              <w:top w:val="single" w:sz="4" w:space="0" w:color="auto"/>
              <w:left w:val="single" w:sz="4" w:space="0" w:color="auto"/>
              <w:bottom w:val="single" w:sz="4" w:space="0" w:color="auto"/>
              <w:right w:val="single" w:sz="4" w:space="0" w:color="auto"/>
            </w:tcBorders>
          </w:tcPr>
          <w:p w14:paraId="3418BCF4"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2.1.9.</w:t>
            </w:r>
          </w:p>
        </w:tc>
        <w:tc>
          <w:tcPr>
            <w:tcW w:w="4961" w:type="dxa"/>
            <w:tcBorders>
              <w:top w:val="nil"/>
              <w:left w:val="nil"/>
              <w:bottom w:val="single" w:sz="4" w:space="0" w:color="auto"/>
              <w:right w:val="single" w:sz="4" w:space="0" w:color="auto"/>
            </w:tcBorders>
          </w:tcPr>
          <w:p w14:paraId="3415A71F"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Dzesēšanas sistēmas diagnostika;</w:t>
            </w:r>
          </w:p>
        </w:tc>
        <w:tc>
          <w:tcPr>
            <w:tcW w:w="3828" w:type="dxa"/>
            <w:tcBorders>
              <w:top w:val="single" w:sz="4" w:space="0" w:color="auto"/>
              <w:left w:val="single" w:sz="4" w:space="0" w:color="auto"/>
              <w:bottom w:val="single" w:sz="4" w:space="0" w:color="auto"/>
              <w:right w:val="single" w:sz="4" w:space="0" w:color="auto"/>
            </w:tcBorders>
          </w:tcPr>
          <w:p w14:paraId="3DB918DE"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2A36B6CF" w14:textId="77777777" w:rsidTr="00010F10">
        <w:tc>
          <w:tcPr>
            <w:tcW w:w="993" w:type="dxa"/>
            <w:tcBorders>
              <w:top w:val="single" w:sz="4" w:space="0" w:color="auto"/>
              <w:left w:val="single" w:sz="4" w:space="0" w:color="auto"/>
              <w:bottom w:val="single" w:sz="4" w:space="0" w:color="auto"/>
              <w:right w:val="single" w:sz="4" w:space="0" w:color="auto"/>
            </w:tcBorders>
          </w:tcPr>
          <w:p w14:paraId="586EAA6F"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2.1.10.</w:t>
            </w:r>
          </w:p>
        </w:tc>
        <w:tc>
          <w:tcPr>
            <w:tcW w:w="4961" w:type="dxa"/>
            <w:tcBorders>
              <w:top w:val="nil"/>
              <w:left w:val="nil"/>
              <w:bottom w:val="single" w:sz="4" w:space="0" w:color="auto"/>
              <w:right w:val="single" w:sz="4" w:space="0" w:color="auto"/>
            </w:tcBorders>
          </w:tcPr>
          <w:p w14:paraId="288D4F79"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color w:val="000000"/>
                <w:lang w:eastAsia="lv-LV"/>
              </w:rPr>
              <w:t>Izplūdes gāzu sastāva diagnostika.</w:t>
            </w:r>
          </w:p>
        </w:tc>
        <w:tc>
          <w:tcPr>
            <w:tcW w:w="3828" w:type="dxa"/>
            <w:tcBorders>
              <w:top w:val="single" w:sz="4" w:space="0" w:color="auto"/>
              <w:left w:val="single" w:sz="4" w:space="0" w:color="auto"/>
              <w:bottom w:val="single" w:sz="4" w:space="0" w:color="auto"/>
              <w:right w:val="single" w:sz="4" w:space="0" w:color="auto"/>
            </w:tcBorders>
          </w:tcPr>
          <w:p w14:paraId="502EB085"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7CC99AB5" w14:textId="77777777" w:rsidTr="00010F10">
        <w:tc>
          <w:tcPr>
            <w:tcW w:w="993" w:type="dxa"/>
            <w:tcBorders>
              <w:top w:val="single" w:sz="4" w:space="0" w:color="auto"/>
              <w:left w:val="single" w:sz="4" w:space="0" w:color="auto"/>
              <w:bottom w:val="single" w:sz="4" w:space="0" w:color="auto"/>
              <w:right w:val="single" w:sz="4" w:space="0" w:color="auto"/>
            </w:tcBorders>
          </w:tcPr>
          <w:p w14:paraId="100FEA89"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2.2.</w:t>
            </w:r>
          </w:p>
        </w:tc>
        <w:tc>
          <w:tcPr>
            <w:tcW w:w="4961" w:type="dxa"/>
          </w:tcPr>
          <w:p w14:paraId="4DA53A3F"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color w:val="000000"/>
                <w:lang w:eastAsia="lv-LV"/>
              </w:rPr>
              <w:t>Transportlīdzekļa, tā agregātu, mezglu, iekārtu, sistēmu, logu tīrītāja slotiņu vizuāla vai funkcionāla pārbaude, tehniskā stāvokļa novērtēšana, tehnoloģisko šķidrumu pārbaude un papildināšana, riepu tehniskā un vizuālā stāvokļa novērtēšana,  riepu spiediena kontrole un korekcija, dinamiskā bremžu efektivitātes pārbaude (bez diagnostikas stenda palīdzības) u.c. pārbaudes darbi</w:t>
            </w:r>
          </w:p>
        </w:tc>
        <w:tc>
          <w:tcPr>
            <w:tcW w:w="3828" w:type="dxa"/>
            <w:tcBorders>
              <w:top w:val="single" w:sz="4" w:space="0" w:color="auto"/>
              <w:left w:val="single" w:sz="4" w:space="0" w:color="auto"/>
              <w:bottom w:val="single" w:sz="4" w:space="0" w:color="auto"/>
              <w:right w:val="single" w:sz="4" w:space="0" w:color="auto"/>
            </w:tcBorders>
          </w:tcPr>
          <w:p w14:paraId="56B870BB" w14:textId="77777777" w:rsidR="00010F10" w:rsidRPr="007E6D8B" w:rsidRDefault="00010F10" w:rsidP="00A373E2">
            <w:pPr>
              <w:spacing w:after="0" w:line="256" w:lineRule="auto"/>
              <w:jc w:val="both"/>
              <w:rPr>
                <w:rFonts w:ascii="Times New Roman" w:hAnsi="Times New Roman" w:cs="Times New Roman"/>
                <w:i/>
              </w:rPr>
            </w:pPr>
          </w:p>
        </w:tc>
      </w:tr>
      <w:tr w:rsidR="00010F10" w:rsidRPr="007E6D8B" w14:paraId="4D362D38" w14:textId="77777777" w:rsidTr="00010F10">
        <w:tc>
          <w:tcPr>
            <w:tcW w:w="993" w:type="dxa"/>
            <w:tcBorders>
              <w:top w:val="single" w:sz="4" w:space="0" w:color="auto"/>
              <w:left w:val="single" w:sz="4" w:space="0" w:color="auto"/>
              <w:bottom w:val="single" w:sz="4" w:space="0" w:color="auto"/>
              <w:right w:val="single" w:sz="4" w:space="0" w:color="auto"/>
            </w:tcBorders>
          </w:tcPr>
          <w:p w14:paraId="5D411DB8"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2.3.</w:t>
            </w:r>
          </w:p>
        </w:tc>
        <w:tc>
          <w:tcPr>
            <w:tcW w:w="4961" w:type="dxa"/>
          </w:tcPr>
          <w:p w14:paraId="261E0160"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Transportlīdzekļa periodisko tehnisko apkopju darbi</w:t>
            </w:r>
          </w:p>
        </w:tc>
        <w:tc>
          <w:tcPr>
            <w:tcW w:w="3828" w:type="dxa"/>
            <w:tcBorders>
              <w:top w:val="single" w:sz="4" w:space="0" w:color="auto"/>
              <w:left w:val="single" w:sz="4" w:space="0" w:color="auto"/>
              <w:bottom w:val="single" w:sz="4" w:space="0" w:color="auto"/>
              <w:right w:val="single" w:sz="4" w:space="0" w:color="auto"/>
            </w:tcBorders>
          </w:tcPr>
          <w:p w14:paraId="68277812"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54EE4E6E" w14:textId="77777777" w:rsidTr="00010F10">
        <w:tc>
          <w:tcPr>
            <w:tcW w:w="993" w:type="dxa"/>
            <w:tcBorders>
              <w:top w:val="single" w:sz="4" w:space="0" w:color="auto"/>
              <w:left w:val="single" w:sz="4" w:space="0" w:color="auto"/>
              <w:bottom w:val="single" w:sz="4" w:space="0" w:color="auto"/>
              <w:right w:val="single" w:sz="4" w:space="0" w:color="auto"/>
            </w:tcBorders>
          </w:tcPr>
          <w:p w14:paraId="32719FA7"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2.4.</w:t>
            </w:r>
          </w:p>
        </w:tc>
        <w:tc>
          <w:tcPr>
            <w:tcW w:w="4961" w:type="dxa"/>
          </w:tcPr>
          <w:p w14:paraId="4C068922"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Atslēdznieku darbi:</w:t>
            </w:r>
          </w:p>
        </w:tc>
        <w:tc>
          <w:tcPr>
            <w:tcW w:w="3828" w:type="dxa"/>
            <w:tcBorders>
              <w:top w:val="single" w:sz="4" w:space="0" w:color="auto"/>
              <w:left w:val="single" w:sz="4" w:space="0" w:color="auto"/>
              <w:bottom w:val="single" w:sz="4" w:space="0" w:color="auto"/>
              <w:right w:val="single" w:sz="4" w:space="0" w:color="auto"/>
            </w:tcBorders>
          </w:tcPr>
          <w:p w14:paraId="31C7B16C" w14:textId="77777777" w:rsidR="00010F10" w:rsidRPr="007E6D8B" w:rsidRDefault="00010F10" w:rsidP="00A373E2">
            <w:pPr>
              <w:spacing w:after="0" w:line="256" w:lineRule="auto"/>
              <w:jc w:val="both"/>
              <w:rPr>
                <w:rFonts w:ascii="Times New Roman" w:hAnsi="Times New Roman" w:cs="Times New Roman"/>
                <w:i/>
              </w:rPr>
            </w:pPr>
          </w:p>
        </w:tc>
      </w:tr>
      <w:tr w:rsidR="00010F10" w:rsidRPr="007E6D8B" w14:paraId="4B546992" w14:textId="77777777" w:rsidTr="00010F10">
        <w:tc>
          <w:tcPr>
            <w:tcW w:w="993" w:type="dxa"/>
            <w:tcBorders>
              <w:top w:val="single" w:sz="4" w:space="0" w:color="auto"/>
              <w:left w:val="single" w:sz="4" w:space="0" w:color="auto"/>
              <w:bottom w:val="single" w:sz="4" w:space="0" w:color="auto"/>
              <w:right w:val="single" w:sz="4" w:space="0" w:color="auto"/>
            </w:tcBorders>
          </w:tcPr>
          <w:p w14:paraId="5543B5C4"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2.4.1.</w:t>
            </w:r>
          </w:p>
        </w:tc>
        <w:tc>
          <w:tcPr>
            <w:tcW w:w="4961" w:type="dxa"/>
            <w:tcBorders>
              <w:top w:val="nil"/>
              <w:left w:val="nil"/>
              <w:bottom w:val="single" w:sz="4" w:space="0" w:color="auto"/>
              <w:right w:val="single" w:sz="4" w:space="0" w:color="auto"/>
            </w:tcBorders>
          </w:tcPr>
          <w:p w14:paraId="21A0F7F2"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Dzinēja un dzinēja mezglu remontu darbi;</w:t>
            </w:r>
          </w:p>
        </w:tc>
        <w:tc>
          <w:tcPr>
            <w:tcW w:w="3828" w:type="dxa"/>
            <w:tcBorders>
              <w:top w:val="single" w:sz="4" w:space="0" w:color="auto"/>
              <w:left w:val="single" w:sz="4" w:space="0" w:color="auto"/>
              <w:bottom w:val="single" w:sz="4" w:space="0" w:color="auto"/>
              <w:right w:val="single" w:sz="4" w:space="0" w:color="auto"/>
            </w:tcBorders>
          </w:tcPr>
          <w:p w14:paraId="3754CD4A"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75266D61" w14:textId="77777777" w:rsidTr="00010F10">
        <w:tc>
          <w:tcPr>
            <w:tcW w:w="993" w:type="dxa"/>
            <w:tcBorders>
              <w:top w:val="single" w:sz="4" w:space="0" w:color="auto"/>
              <w:left w:val="single" w:sz="4" w:space="0" w:color="auto"/>
              <w:bottom w:val="single" w:sz="4" w:space="0" w:color="auto"/>
              <w:right w:val="single" w:sz="4" w:space="0" w:color="auto"/>
            </w:tcBorders>
          </w:tcPr>
          <w:p w14:paraId="0062F024"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2.4.2.</w:t>
            </w:r>
          </w:p>
        </w:tc>
        <w:tc>
          <w:tcPr>
            <w:tcW w:w="4961" w:type="dxa"/>
            <w:tcBorders>
              <w:top w:val="nil"/>
              <w:left w:val="nil"/>
              <w:bottom w:val="single" w:sz="4" w:space="0" w:color="auto"/>
              <w:right w:val="single" w:sz="4" w:space="0" w:color="auto"/>
            </w:tcBorders>
          </w:tcPr>
          <w:p w14:paraId="6EA35058"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Transmisijas un spēka pārvadu remontu darbi;</w:t>
            </w:r>
          </w:p>
        </w:tc>
        <w:tc>
          <w:tcPr>
            <w:tcW w:w="3828" w:type="dxa"/>
            <w:tcBorders>
              <w:top w:val="single" w:sz="4" w:space="0" w:color="auto"/>
              <w:left w:val="single" w:sz="4" w:space="0" w:color="auto"/>
              <w:bottom w:val="single" w:sz="4" w:space="0" w:color="auto"/>
              <w:right w:val="single" w:sz="4" w:space="0" w:color="auto"/>
            </w:tcBorders>
          </w:tcPr>
          <w:p w14:paraId="0A4E33D0"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778E1505" w14:textId="77777777" w:rsidTr="00010F10">
        <w:tc>
          <w:tcPr>
            <w:tcW w:w="993" w:type="dxa"/>
            <w:tcBorders>
              <w:top w:val="single" w:sz="4" w:space="0" w:color="auto"/>
              <w:left w:val="single" w:sz="4" w:space="0" w:color="auto"/>
              <w:bottom w:val="single" w:sz="4" w:space="0" w:color="auto"/>
              <w:right w:val="single" w:sz="4" w:space="0" w:color="auto"/>
            </w:tcBorders>
          </w:tcPr>
          <w:p w14:paraId="5E3F12A1"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2.4.3.</w:t>
            </w:r>
          </w:p>
        </w:tc>
        <w:tc>
          <w:tcPr>
            <w:tcW w:w="4961" w:type="dxa"/>
            <w:tcBorders>
              <w:top w:val="nil"/>
              <w:left w:val="nil"/>
              <w:bottom w:val="single" w:sz="4" w:space="0" w:color="auto"/>
              <w:right w:val="single" w:sz="4" w:space="0" w:color="auto"/>
            </w:tcBorders>
          </w:tcPr>
          <w:p w14:paraId="34BA9603"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Ritošās daļas, amortizācijas un piekares remontu darbi;</w:t>
            </w:r>
          </w:p>
        </w:tc>
        <w:tc>
          <w:tcPr>
            <w:tcW w:w="3828" w:type="dxa"/>
            <w:tcBorders>
              <w:top w:val="single" w:sz="4" w:space="0" w:color="auto"/>
              <w:left w:val="single" w:sz="4" w:space="0" w:color="auto"/>
              <w:bottom w:val="single" w:sz="4" w:space="0" w:color="auto"/>
              <w:right w:val="single" w:sz="4" w:space="0" w:color="auto"/>
            </w:tcBorders>
          </w:tcPr>
          <w:p w14:paraId="7519BDAA"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75E612FE" w14:textId="77777777" w:rsidTr="00010F10">
        <w:tc>
          <w:tcPr>
            <w:tcW w:w="993" w:type="dxa"/>
            <w:tcBorders>
              <w:top w:val="single" w:sz="4" w:space="0" w:color="auto"/>
              <w:left w:val="single" w:sz="4" w:space="0" w:color="auto"/>
              <w:bottom w:val="single" w:sz="4" w:space="0" w:color="auto"/>
              <w:right w:val="single" w:sz="4" w:space="0" w:color="auto"/>
            </w:tcBorders>
          </w:tcPr>
          <w:p w14:paraId="20C9612C"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lastRenderedPageBreak/>
              <w:t>2.4.4.</w:t>
            </w:r>
          </w:p>
        </w:tc>
        <w:tc>
          <w:tcPr>
            <w:tcW w:w="4961" w:type="dxa"/>
            <w:tcBorders>
              <w:top w:val="nil"/>
              <w:left w:val="nil"/>
              <w:bottom w:val="single" w:sz="4" w:space="0" w:color="auto"/>
              <w:right w:val="single" w:sz="4" w:space="0" w:color="auto"/>
            </w:tcBorders>
          </w:tcPr>
          <w:p w14:paraId="68A18E4D" w14:textId="77777777" w:rsidR="00010F10" w:rsidRPr="007E6D8B" w:rsidRDefault="00010F10" w:rsidP="00A373E2">
            <w:pPr>
              <w:spacing w:after="0" w:line="256" w:lineRule="auto"/>
              <w:jc w:val="both"/>
              <w:rPr>
                <w:rFonts w:ascii="Times New Roman" w:hAnsi="Times New Roman" w:cs="Times New Roman"/>
                <w:snapToGrid w:val="0"/>
              </w:rPr>
            </w:pPr>
            <w:r w:rsidRPr="007E6D8B">
              <w:rPr>
                <w:rFonts w:ascii="Times New Roman" w:hAnsi="Times New Roman" w:cs="Times New Roman"/>
                <w:snapToGrid w:val="0"/>
              </w:rPr>
              <w:t>Riepu montāža, remonts un balansēšana;</w:t>
            </w:r>
          </w:p>
        </w:tc>
        <w:tc>
          <w:tcPr>
            <w:tcW w:w="3828" w:type="dxa"/>
            <w:tcBorders>
              <w:top w:val="single" w:sz="4" w:space="0" w:color="auto"/>
              <w:left w:val="single" w:sz="4" w:space="0" w:color="auto"/>
              <w:bottom w:val="single" w:sz="4" w:space="0" w:color="auto"/>
              <w:right w:val="single" w:sz="4" w:space="0" w:color="auto"/>
            </w:tcBorders>
          </w:tcPr>
          <w:p w14:paraId="18DD1E74"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6CA69B98" w14:textId="77777777" w:rsidTr="00010F10">
        <w:tc>
          <w:tcPr>
            <w:tcW w:w="993" w:type="dxa"/>
            <w:tcBorders>
              <w:top w:val="single" w:sz="4" w:space="0" w:color="auto"/>
              <w:left w:val="single" w:sz="4" w:space="0" w:color="auto"/>
              <w:bottom w:val="single" w:sz="4" w:space="0" w:color="auto"/>
              <w:right w:val="single" w:sz="4" w:space="0" w:color="auto"/>
            </w:tcBorders>
          </w:tcPr>
          <w:p w14:paraId="167385B9"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2.4.5.</w:t>
            </w:r>
          </w:p>
        </w:tc>
        <w:tc>
          <w:tcPr>
            <w:tcW w:w="4961" w:type="dxa"/>
            <w:tcBorders>
              <w:top w:val="nil"/>
              <w:left w:val="nil"/>
              <w:bottom w:val="single" w:sz="4" w:space="0" w:color="auto"/>
              <w:right w:val="single" w:sz="4" w:space="0" w:color="auto"/>
            </w:tcBorders>
          </w:tcPr>
          <w:p w14:paraId="68DDCFF7"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Bremžu sistēmas remontu darbi;</w:t>
            </w:r>
          </w:p>
        </w:tc>
        <w:tc>
          <w:tcPr>
            <w:tcW w:w="3828" w:type="dxa"/>
            <w:tcBorders>
              <w:top w:val="single" w:sz="4" w:space="0" w:color="auto"/>
              <w:left w:val="single" w:sz="4" w:space="0" w:color="auto"/>
              <w:bottom w:val="single" w:sz="4" w:space="0" w:color="auto"/>
              <w:right w:val="single" w:sz="4" w:space="0" w:color="auto"/>
            </w:tcBorders>
          </w:tcPr>
          <w:p w14:paraId="208014B1"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634AE405" w14:textId="77777777" w:rsidTr="00010F10">
        <w:tc>
          <w:tcPr>
            <w:tcW w:w="993" w:type="dxa"/>
            <w:tcBorders>
              <w:top w:val="single" w:sz="4" w:space="0" w:color="auto"/>
              <w:left w:val="single" w:sz="4" w:space="0" w:color="auto"/>
              <w:bottom w:val="single" w:sz="4" w:space="0" w:color="auto"/>
              <w:right w:val="single" w:sz="4" w:space="0" w:color="auto"/>
            </w:tcBorders>
          </w:tcPr>
          <w:p w14:paraId="4EAC197E"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2.4.6.</w:t>
            </w:r>
          </w:p>
        </w:tc>
        <w:tc>
          <w:tcPr>
            <w:tcW w:w="4961" w:type="dxa"/>
            <w:tcBorders>
              <w:top w:val="single" w:sz="4" w:space="0" w:color="auto"/>
              <w:left w:val="nil"/>
              <w:bottom w:val="single" w:sz="4" w:space="0" w:color="auto"/>
              <w:right w:val="single" w:sz="4" w:space="0" w:color="auto"/>
            </w:tcBorders>
          </w:tcPr>
          <w:p w14:paraId="3B5AD99B"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Ieplūdes / izplūdes sistēmas remontu darbi;</w:t>
            </w:r>
          </w:p>
        </w:tc>
        <w:tc>
          <w:tcPr>
            <w:tcW w:w="3828" w:type="dxa"/>
            <w:tcBorders>
              <w:top w:val="single" w:sz="4" w:space="0" w:color="auto"/>
              <w:left w:val="single" w:sz="4" w:space="0" w:color="auto"/>
              <w:bottom w:val="single" w:sz="4" w:space="0" w:color="auto"/>
              <w:right w:val="single" w:sz="4" w:space="0" w:color="auto"/>
            </w:tcBorders>
          </w:tcPr>
          <w:p w14:paraId="275AD931"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707C0A1C" w14:textId="77777777" w:rsidTr="00010F10">
        <w:tc>
          <w:tcPr>
            <w:tcW w:w="993" w:type="dxa"/>
            <w:tcBorders>
              <w:top w:val="single" w:sz="4" w:space="0" w:color="auto"/>
              <w:left w:val="single" w:sz="4" w:space="0" w:color="auto"/>
              <w:bottom w:val="single" w:sz="4" w:space="0" w:color="auto"/>
              <w:right w:val="single" w:sz="4" w:space="0" w:color="auto"/>
            </w:tcBorders>
          </w:tcPr>
          <w:p w14:paraId="4B1A8F00"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2.4.7.</w:t>
            </w:r>
          </w:p>
        </w:tc>
        <w:tc>
          <w:tcPr>
            <w:tcW w:w="4961" w:type="dxa"/>
            <w:tcBorders>
              <w:top w:val="single" w:sz="4" w:space="0" w:color="auto"/>
              <w:left w:val="nil"/>
              <w:bottom w:val="single" w:sz="4" w:space="0" w:color="auto"/>
              <w:right w:val="single" w:sz="4" w:space="0" w:color="auto"/>
            </w:tcBorders>
          </w:tcPr>
          <w:p w14:paraId="54ECBE27"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Degvielas sistēmas remontu darbi;</w:t>
            </w:r>
          </w:p>
        </w:tc>
        <w:tc>
          <w:tcPr>
            <w:tcW w:w="3828" w:type="dxa"/>
            <w:tcBorders>
              <w:top w:val="single" w:sz="4" w:space="0" w:color="auto"/>
              <w:left w:val="single" w:sz="4" w:space="0" w:color="auto"/>
              <w:bottom w:val="single" w:sz="4" w:space="0" w:color="auto"/>
              <w:right w:val="single" w:sz="4" w:space="0" w:color="auto"/>
            </w:tcBorders>
          </w:tcPr>
          <w:p w14:paraId="1947BF21"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61319AF7" w14:textId="77777777" w:rsidTr="00010F10">
        <w:tc>
          <w:tcPr>
            <w:tcW w:w="993" w:type="dxa"/>
            <w:tcBorders>
              <w:top w:val="single" w:sz="4" w:space="0" w:color="auto"/>
              <w:left w:val="single" w:sz="4" w:space="0" w:color="auto"/>
              <w:bottom w:val="single" w:sz="4" w:space="0" w:color="auto"/>
              <w:right w:val="single" w:sz="4" w:space="0" w:color="auto"/>
            </w:tcBorders>
          </w:tcPr>
          <w:p w14:paraId="619CCC0E"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2.4.8.</w:t>
            </w:r>
          </w:p>
        </w:tc>
        <w:tc>
          <w:tcPr>
            <w:tcW w:w="4961" w:type="dxa"/>
            <w:tcBorders>
              <w:top w:val="nil"/>
              <w:left w:val="nil"/>
              <w:bottom w:val="single" w:sz="4" w:space="0" w:color="auto"/>
              <w:right w:val="single" w:sz="4" w:space="0" w:color="auto"/>
            </w:tcBorders>
          </w:tcPr>
          <w:p w14:paraId="574D26E7"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Dzesēšanas sistēmas remontu darbi.</w:t>
            </w:r>
          </w:p>
        </w:tc>
        <w:tc>
          <w:tcPr>
            <w:tcW w:w="3828" w:type="dxa"/>
            <w:tcBorders>
              <w:top w:val="single" w:sz="4" w:space="0" w:color="auto"/>
              <w:left w:val="single" w:sz="4" w:space="0" w:color="auto"/>
              <w:bottom w:val="single" w:sz="4" w:space="0" w:color="auto"/>
              <w:right w:val="single" w:sz="4" w:space="0" w:color="auto"/>
            </w:tcBorders>
          </w:tcPr>
          <w:p w14:paraId="45DA4263"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458B3ED1" w14:textId="77777777" w:rsidTr="00010F10">
        <w:tc>
          <w:tcPr>
            <w:tcW w:w="993" w:type="dxa"/>
            <w:tcBorders>
              <w:top w:val="single" w:sz="4" w:space="0" w:color="auto"/>
              <w:left w:val="single" w:sz="4" w:space="0" w:color="auto"/>
              <w:bottom w:val="single" w:sz="4" w:space="0" w:color="auto"/>
              <w:right w:val="single" w:sz="4" w:space="0" w:color="auto"/>
            </w:tcBorders>
          </w:tcPr>
          <w:p w14:paraId="4712EF1D"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2.5.</w:t>
            </w:r>
          </w:p>
        </w:tc>
        <w:tc>
          <w:tcPr>
            <w:tcW w:w="4961" w:type="dxa"/>
            <w:tcBorders>
              <w:top w:val="single" w:sz="4" w:space="0" w:color="auto"/>
              <w:left w:val="nil"/>
              <w:bottom w:val="single" w:sz="4" w:space="0" w:color="auto"/>
              <w:right w:val="single" w:sz="4" w:space="0" w:color="auto"/>
            </w:tcBorders>
          </w:tcPr>
          <w:p w14:paraId="3C6C0F44"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Elektroiekārtu remontdarbi:</w:t>
            </w:r>
          </w:p>
        </w:tc>
        <w:tc>
          <w:tcPr>
            <w:tcW w:w="3828" w:type="dxa"/>
            <w:tcBorders>
              <w:top w:val="single" w:sz="4" w:space="0" w:color="auto"/>
              <w:left w:val="single" w:sz="4" w:space="0" w:color="auto"/>
              <w:bottom w:val="single" w:sz="4" w:space="0" w:color="auto"/>
              <w:right w:val="single" w:sz="4" w:space="0" w:color="auto"/>
            </w:tcBorders>
          </w:tcPr>
          <w:p w14:paraId="1892747B"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1850A303" w14:textId="77777777" w:rsidTr="00010F10">
        <w:tc>
          <w:tcPr>
            <w:tcW w:w="993" w:type="dxa"/>
            <w:tcBorders>
              <w:top w:val="single" w:sz="4" w:space="0" w:color="auto"/>
              <w:left w:val="single" w:sz="4" w:space="0" w:color="auto"/>
              <w:bottom w:val="single" w:sz="4" w:space="0" w:color="auto"/>
              <w:right w:val="single" w:sz="4" w:space="0" w:color="auto"/>
            </w:tcBorders>
          </w:tcPr>
          <w:p w14:paraId="09F5B13E"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2.5.1.</w:t>
            </w:r>
          </w:p>
        </w:tc>
        <w:tc>
          <w:tcPr>
            <w:tcW w:w="4961" w:type="dxa"/>
            <w:tcBorders>
              <w:top w:val="single" w:sz="4" w:space="0" w:color="auto"/>
              <w:left w:val="nil"/>
              <w:bottom w:val="single" w:sz="4" w:space="0" w:color="auto"/>
              <w:right w:val="single" w:sz="4" w:space="0" w:color="auto"/>
            </w:tcBorders>
          </w:tcPr>
          <w:p w14:paraId="319D5EC8"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Elektrosistēmas remontu darbi;</w:t>
            </w:r>
          </w:p>
        </w:tc>
        <w:tc>
          <w:tcPr>
            <w:tcW w:w="3828" w:type="dxa"/>
            <w:tcBorders>
              <w:top w:val="single" w:sz="4" w:space="0" w:color="auto"/>
              <w:left w:val="single" w:sz="4" w:space="0" w:color="auto"/>
              <w:bottom w:val="single" w:sz="4" w:space="0" w:color="auto"/>
              <w:right w:val="single" w:sz="4" w:space="0" w:color="auto"/>
            </w:tcBorders>
          </w:tcPr>
          <w:p w14:paraId="7D49EE87"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38D1D43A" w14:textId="77777777" w:rsidTr="00010F10">
        <w:tc>
          <w:tcPr>
            <w:tcW w:w="993" w:type="dxa"/>
            <w:tcBorders>
              <w:top w:val="single" w:sz="4" w:space="0" w:color="auto"/>
              <w:left w:val="single" w:sz="4" w:space="0" w:color="auto"/>
              <w:bottom w:val="single" w:sz="4" w:space="0" w:color="auto"/>
              <w:right w:val="single" w:sz="4" w:space="0" w:color="auto"/>
            </w:tcBorders>
          </w:tcPr>
          <w:p w14:paraId="688A6834"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2.6.</w:t>
            </w:r>
          </w:p>
        </w:tc>
        <w:tc>
          <w:tcPr>
            <w:tcW w:w="4961" w:type="dxa"/>
            <w:tcBorders>
              <w:top w:val="single" w:sz="4" w:space="0" w:color="auto"/>
              <w:left w:val="nil"/>
              <w:bottom w:val="single" w:sz="4" w:space="0" w:color="auto"/>
              <w:right w:val="single" w:sz="4" w:space="0" w:color="auto"/>
            </w:tcBorders>
          </w:tcPr>
          <w:p w14:paraId="20CC82FC"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Kondicionētāja sistēmas remontu darbi;</w:t>
            </w:r>
          </w:p>
        </w:tc>
        <w:tc>
          <w:tcPr>
            <w:tcW w:w="3828" w:type="dxa"/>
            <w:tcBorders>
              <w:top w:val="single" w:sz="4" w:space="0" w:color="auto"/>
              <w:left w:val="single" w:sz="4" w:space="0" w:color="auto"/>
              <w:bottom w:val="single" w:sz="4" w:space="0" w:color="auto"/>
              <w:right w:val="single" w:sz="4" w:space="0" w:color="auto"/>
            </w:tcBorders>
          </w:tcPr>
          <w:p w14:paraId="60C9CD32"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445B8462" w14:textId="77777777" w:rsidTr="00010F10">
        <w:tc>
          <w:tcPr>
            <w:tcW w:w="993" w:type="dxa"/>
            <w:tcBorders>
              <w:top w:val="single" w:sz="4" w:space="0" w:color="auto"/>
              <w:left w:val="single" w:sz="4" w:space="0" w:color="auto"/>
              <w:bottom w:val="single" w:sz="4" w:space="0" w:color="auto"/>
              <w:right w:val="single" w:sz="4" w:space="0" w:color="auto"/>
            </w:tcBorders>
          </w:tcPr>
          <w:p w14:paraId="64C77F79"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2.7.</w:t>
            </w:r>
          </w:p>
        </w:tc>
        <w:tc>
          <w:tcPr>
            <w:tcW w:w="4961" w:type="dxa"/>
            <w:tcBorders>
              <w:top w:val="single" w:sz="4" w:space="0" w:color="auto"/>
              <w:left w:val="nil"/>
              <w:bottom w:val="single" w:sz="4" w:space="0" w:color="auto"/>
              <w:right w:val="single" w:sz="4" w:space="0" w:color="auto"/>
            </w:tcBorders>
          </w:tcPr>
          <w:p w14:paraId="54722CF5"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Virsbūves remontu darbi (t.sk. izjaukšana, metināšana, ģeometrijas atjaunošana u.c. darbi). Prasības nodrošināšanai var būt noslēgts sadarbības līgums ar apakšuzņēmēju. Pēc Pasūtītāja pieprasījuma jāuzrāda spēkā esoša līguma kopija;</w:t>
            </w:r>
          </w:p>
        </w:tc>
        <w:tc>
          <w:tcPr>
            <w:tcW w:w="3828" w:type="dxa"/>
            <w:tcBorders>
              <w:top w:val="single" w:sz="4" w:space="0" w:color="auto"/>
              <w:left w:val="single" w:sz="4" w:space="0" w:color="auto"/>
              <w:bottom w:val="single" w:sz="4" w:space="0" w:color="auto"/>
              <w:right w:val="single" w:sz="4" w:space="0" w:color="auto"/>
            </w:tcBorders>
          </w:tcPr>
          <w:p w14:paraId="3B339157"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kā nodrošina. Ja noslēgts sadarbības līgums – jānorāda sadarbības partnera nosaukums un vienotais reģistrācijas Nr.</w:t>
            </w:r>
          </w:p>
        </w:tc>
      </w:tr>
      <w:tr w:rsidR="00010F10" w:rsidRPr="007E6D8B" w14:paraId="124BA75D" w14:textId="77777777" w:rsidTr="00010F10">
        <w:tc>
          <w:tcPr>
            <w:tcW w:w="993" w:type="dxa"/>
            <w:tcBorders>
              <w:top w:val="single" w:sz="4" w:space="0" w:color="auto"/>
              <w:left w:val="single" w:sz="4" w:space="0" w:color="auto"/>
              <w:bottom w:val="single" w:sz="4" w:space="0" w:color="auto"/>
              <w:right w:val="single" w:sz="4" w:space="0" w:color="auto"/>
            </w:tcBorders>
          </w:tcPr>
          <w:p w14:paraId="05F26BE9"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2.8.</w:t>
            </w:r>
          </w:p>
        </w:tc>
        <w:tc>
          <w:tcPr>
            <w:tcW w:w="4961" w:type="dxa"/>
            <w:tcBorders>
              <w:top w:val="single" w:sz="4" w:space="0" w:color="auto"/>
              <w:left w:val="nil"/>
              <w:bottom w:val="single" w:sz="4" w:space="0" w:color="auto"/>
              <w:right w:val="single" w:sz="4" w:space="0" w:color="auto"/>
            </w:tcBorders>
          </w:tcPr>
          <w:p w14:paraId="402287FC"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Virsbūves detaļu krāsošana ar sagatavošanas darbiem. Prasības nodrošināšanai var būt noslēgts sadarbības līgums ar apakšuzņēmēju. Pēc Pasūtītāja pieprasījuma jāuzrāda spēkā esoša līguma kopija;</w:t>
            </w:r>
          </w:p>
        </w:tc>
        <w:tc>
          <w:tcPr>
            <w:tcW w:w="3828" w:type="dxa"/>
            <w:tcBorders>
              <w:top w:val="single" w:sz="4" w:space="0" w:color="auto"/>
              <w:left w:val="single" w:sz="4" w:space="0" w:color="auto"/>
              <w:bottom w:val="single" w:sz="4" w:space="0" w:color="auto"/>
              <w:right w:val="single" w:sz="4" w:space="0" w:color="auto"/>
            </w:tcBorders>
          </w:tcPr>
          <w:p w14:paraId="07C7AD2F"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kā nodrošina. Ja noslēgts sadarbības līgums – jānorāda sadarbības partnera nosaukums un vienotais reģistrācijas Nr.</w:t>
            </w:r>
          </w:p>
        </w:tc>
      </w:tr>
      <w:tr w:rsidR="00010F10" w:rsidRPr="007E6D8B" w14:paraId="60B646AB" w14:textId="77777777" w:rsidTr="00010F10">
        <w:tc>
          <w:tcPr>
            <w:tcW w:w="993" w:type="dxa"/>
            <w:tcBorders>
              <w:top w:val="single" w:sz="4" w:space="0" w:color="auto"/>
              <w:left w:val="single" w:sz="4" w:space="0" w:color="auto"/>
              <w:bottom w:val="single" w:sz="4" w:space="0" w:color="auto"/>
              <w:right w:val="single" w:sz="4" w:space="0" w:color="auto"/>
            </w:tcBorders>
          </w:tcPr>
          <w:p w14:paraId="7B60529A"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2.9.</w:t>
            </w:r>
          </w:p>
        </w:tc>
        <w:tc>
          <w:tcPr>
            <w:tcW w:w="4961" w:type="dxa"/>
            <w:tcBorders>
              <w:top w:val="single" w:sz="4" w:space="0" w:color="auto"/>
              <w:left w:val="single" w:sz="4" w:space="0" w:color="auto"/>
              <w:bottom w:val="single" w:sz="4" w:space="0" w:color="auto"/>
              <w:right w:val="single" w:sz="4" w:space="0" w:color="auto"/>
            </w:tcBorders>
          </w:tcPr>
          <w:p w14:paraId="394DEA83" w14:textId="77777777" w:rsidR="00010F10" w:rsidRPr="007E6D8B" w:rsidRDefault="00010F10" w:rsidP="00A373E2">
            <w:pPr>
              <w:spacing w:after="0" w:line="256" w:lineRule="auto"/>
              <w:jc w:val="both"/>
              <w:rPr>
                <w:rFonts w:ascii="Times New Roman" w:hAnsi="Times New Roman" w:cs="Times New Roman"/>
                <w:snapToGrid w:val="0"/>
              </w:rPr>
            </w:pPr>
            <w:r w:rsidRPr="007E6D8B">
              <w:rPr>
                <w:rFonts w:ascii="Times New Roman" w:hAnsi="Times New Roman" w:cs="Times New Roman"/>
                <w:snapToGrid w:val="0"/>
              </w:rPr>
              <w:t>Regulēšanas darbi:</w:t>
            </w:r>
          </w:p>
        </w:tc>
        <w:tc>
          <w:tcPr>
            <w:tcW w:w="3828" w:type="dxa"/>
            <w:tcBorders>
              <w:top w:val="single" w:sz="4" w:space="0" w:color="auto"/>
              <w:left w:val="single" w:sz="4" w:space="0" w:color="auto"/>
              <w:bottom w:val="single" w:sz="4" w:space="0" w:color="auto"/>
              <w:right w:val="single" w:sz="4" w:space="0" w:color="auto"/>
            </w:tcBorders>
          </w:tcPr>
          <w:p w14:paraId="7D2A7422" w14:textId="77777777" w:rsidR="00010F10" w:rsidRPr="007E6D8B" w:rsidRDefault="00010F10" w:rsidP="00A373E2">
            <w:pPr>
              <w:spacing w:after="0" w:line="256" w:lineRule="auto"/>
              <w:jc w:val="both"/>
              <w:rPr>
                <w:rFonts w:ascii="Times New Roman" w:hAnsi="Times New Roman" w:cs="Times New Roman"/>
                <w:i/>
              </w:rPr>
            </w:pPr>
          </w:p>
        </w:tc>
      </w:tr>
      <w:tr w:rsidR="00010F10" w:rsidRPr="007E6D8B" w14:paraId="15A313DA" w14:textId="77777777" w:rsidTr="00010F10">
        <w:tc>
          <w:tcPr>
            <w:tcW w:w="993" w:type="dxa"/>
            <w:tcBorders>
              <w:top w:val="single" w:sz="4" w:space="0" w:color="auto"/>
              <w:left w:val="single" w:sz="4" w:space="0" w:color="auto"/>
              <w:bottom w:val="single" w:sz="4" w:space="0" w:color="auto"/>
              <w:right w:val="single" w:sz="4" w:space="0" w:color="auto"/>
            </w:tcBorders>
          </w:tcPr>
          <w:p w14:paraId="4BC1F3F3"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2.9.1.</w:t>
            </w:r>
          </w:p>
        </w:tc>
        <w:tc>
          <w:tcPr>
            <w:tcW w:w="4961" w:type="dxa"/>
            <w:tcBorders>
              <w:top w:val="single" w:sz="4" w:space="0" w:color="auto"/>
              <w:left w:val="single" w:sz="4" w:space="0" w:color="auto"/>
              <w:bottom w:val="single" w:sz="4" w:space="0" w:color="auto"/>
              <w:right w:val="single" w:sz="4" w:space="0" w:color="auto"/>
            </w:tcBorders>
          </w:tcPr>
          <w:p w14:paraId="6AB88558" w14:textId="77777777" w:rsidR="00010F10" w:rsidRPr="007E6D8B" w:rsidRDefault="00010F10" w:rsidP="00A373E2">
            <w:pPr>
              <w:spacing w:after="0" w:line="256" w:lineRule="auto"/>
              <w:jc w:val="both"/>
              <w:rPr>
                <w:rFonts w:ascii="Times New Roman" w:hAnsi="Times New Roman" w:cs="Times New Roman"/>
                <w:snapToGrid w:val="0"/>
              </w:rPr>
            </w:pPr>
            <w:r w:rsidRPr="007E6D8B">
              <w:rPr>
                <w:rFonts w:ascii="Times New Roman" w:hAnsi="Times New Roman" w:cs="Times New Roman"/>
                <w:snapToGrid w:val="0"/>
              </w:rPr>
              <w:t>Riteņu ģeometrijas regulēšana;</w:t>
            </w:r>
          </w:p>
        </w:tc>
        <w:tc>
          <w:tcPr>
            <w:tcW w:w="3828" w:type="dxa"/>
            <w:tcBorders>
              <w:top w:val="single" w:sz="4" w:space="0" w:color="auto"/>
              <w:left w:val="single" w:sz="4" w:space="0" w:color="auto"/>
              <w:bottom w:val="single" w:sz="4" w:space="0" w:color="auto"/>
              <w:right w:val="single" w:sz="4" w:space="0" w:color="auto"/>
            </w:tcBorders>
          </w:tcPr>
          <w:p w14:paraId="43E07987"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32393249" w14:textId="77777777" w:rsidTr="00010F10">
        <w:tc>
          <w:tcPr>
            <w:tcW w:w="993" w:type="dxa"/>
            <w:tcBorders>
              <w:top w:val="single" w:sz="4" w:space="0" w:color="auto"/>
              <w:left w:val="single" w:sz="4" w:space="0" w:color="auto"/>
              <w:bottom w:val="single" w:sz="4" w:space="0" w:color="auto"/>
              <w:right w:val="single" w:sz="4" w:space="0" w:color="auto"/>
            </w:tcBorders>
          </w:tcPr>
          <w:p w14:paraId="2C3D4393"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2.9.2.</w:t>
            </w:r>
          </w:p>
        </w:tc>
        <w:tc>
          <w:tcPr>
            <w:tcW w:w="4961" w:type="dxa"/>
            <w:tcBorders>
              <w:top w:val="single" w:sz="4" w:space="0" w:color="auto"/>
              <w:left w:val="single" w:sz="4" w:space="0" w:color="auto"/>
              <w:bottom w:val="single" w:sz="4" w:space="0" w:color="auto"/>
              <w:right w:val="single" w:sz="4" w:space="0" w:color="auto"/>
            </w:tcBorders>
          </w:tcPr>
          <w:p w14:paraId="45562CC7" w14:textId="77777777" w:rsidR="00010F10" w:rsidRPr="007E6D8B" w:rsidRDefault="00010F10" w:rsidP="00A373E2">
            <w:pPr>
              <w:spacing w:after="0" w:line="256" w:lineRule="auto"/>
              <w:jc w:val="both"/>
              <w:rPr>
                <w:rFonts w:ascii="Times New Roman" w:hAnsi="Times New Roman" w:cs="Times New Roman"/>
                <w:snapToGrid w:val="0"/>
              </w:rPr>
            </w:pPr>
            <w:r w:rsidRPr="007E6D8B">
              <w:rPr>
                <w:rFonts w:ascii="Times New Roman" w:hAnsi="Times New Roman" w:cs="Times New Roman"/>
                <w:snapToGrid w:val="0"/>
              </w:rPr>
              <w:t>Priekšējo pamata lukturu augstuma regulēšana;</w:t>
            </w:r>
          </w:p>
        </w:tc>
        <w:tc>
          <w:tcPr>
            <w:tcW w:w="3828" w:type="dxa"/>
            <w:tcBorders>
              <w:top w:val="single" w:sz="4" w:space="0" w:color="auto"/>
              <w:left w:val="single" w:sz="4" w:space="0" w:color="auto"/>
              <w:bottom w:val="single" w:sz="4" w:space="0" w:color="auto"/>
              <w:right w:val="single" w:sz="4" w:space="0" w:color="auto"/>
            </w:tcBorders>
          </w:tcPr>
          <w:p w14:paraId="1600A7FC"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0FC00EBF" w14:textId="77777777" w:rsidTr="00010F10">
        <w:tc>
          <w:tcPr>
            <w:tcW w:w="993" w:type="dxa"/>
            <w:tcBorders>
              <w:top w:val="single" w:sz="4" w:space="0" w:color="auto"/>
              <w:left w:val="single" w:sz="4" w:space="0" w:color="auto"/>
              <w:bottom w:val="single" w:sz="4" w:space="0" w:color="auto"/>
              <w:right w:val="single" w:sz="4" w:space="0" w:color="auto"/>
            </w:tcBorders>
          </w:tcPr>
          <w:p w14:paraId="574AD5C9"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2.10.</w:t>
            </w:r>
          </w:p>
        </w:tc>
        <w:tc>
          <w:tcPr>
            <w:tcW w:w="4961" w:type="dxa"/>
            <w:tcBorders>
              <w:top w:val="single" w:sz="4" w:space="0" w:color="auto"/>
              <w:left w:val="single" w:sz="4" w:space="0" w:color="auto"/>
              <w:bottom w:val="single" w:sz="4" w:space="0" w:color="auto"/>
              <w:right w:val="single" w:sz="4" w:space="0" w:color="auto"/>
            </w:tcBorders>
          </w:tcPr>
          <w:p w14:paraId="6CF873DB"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snapToGrid w:val="0"/>
              </w:rPr>
              <w:t>Citi, iepriekš neminētie darbi</w:t>
            </w:r>
          </w:p>
        </w:tc>
        <w:tc>
          <w:tcPr>
            <w:tcW w:w="3828" w:type="dxa"/>
            <w:tcBorders>
              <w:top w:val="single" w:sz="4" w:space="0" w:color="auto"/>
              <w:left w:val="single" w:sz="4" w:space="0" w:color="auto"/>
              <w:bottom w:val="single" w:sz="4" w:space="0" w:color="auto"/>
              <w:right w:val="single" w:sz="4" w:space="0" w:color="auto"/>
            </w:tcBorders>
          </w:tcPr>
          <w:p w14:paraId="128191B9"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iCs/>
              </w:rPr>
              <w:t>Norādīt, vai nodrošina un  kādus darbus  nodrošina</w:t>
            </w:r>
          </w:p>
        </w:tc>
      </w:tr>
      <w:tr w:rsidR="00010F10" w:rsidRPr="007E6D8B" w14:paraId="7423DBB1" w14:textId="77777777" w:rsidTr="00010F10">
        <w:tc>
          <w:tcPr>
            <w:tcW w:w="993" w:type="dxa"/>
            <w:tcBorders>
              <w:top w:val="single" w:sz="4" w:space="0" w:color="auto"/>
              <w:left w:val="single" w:sz="4" w:space="0" w:color="auto"/>
              <w:bottom w:val="single" w:sz="4" w:space="0" w:color="auto"/>
              <w:right w:val="single" w:sz="4" w:space="0" w:color="auto"/>
            </w:tcBorders>
          </w:tcPr>
          <w:p w14:paraId="56027320"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2.11.</w:t>
            </w:r>
          </w:p>
        </w:tc>
        <w:tc>
          <w:tcPr>
            <w:tcW w:w="4961" w:type="dxa"/>
          </w:tcPr>
          <w:p w14:paraId="3707863D"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Remontam nepieciešamo rezerves daļu iegāde un nomaiņa</w:t>
            </w:r>
          </w:p>
        </w:tc>
        <w:tc>
          <w:tcPr>
            <w:tcW w:w="3828" w:type="dxa"/>
            <w:tcBorders>
              <w:top w:val="single" w:sz="4" w:space="0" w:color="auto"/>
              <w:left w:val="single" w:sz="4" w:space="0" w:color="auto"/>
              <w:bottom w:val="single" w:sz="4" w:space="0" w:color="auto"/>
              <w:right w:val="single" w:sz="4" w:space="0" w:color="auto"/>
            </w:tcBorders>
          </w:tcPr>
          <w:p w14:paraId="36B5B66A"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r w:rsidR="00010F10" w:rsidRPr="007E6D8B" w14:paraId="25628500" w14:textId="77777777" w:rsidTr="00A373E2">
        <w:trPr>
          <w:trHeight w:val="513"/>
        </w:trPr>
        <w:tc>
          <w:tcPr>
            <w:tcW w:w="993" w:type="dxa"/>
            <w:tcBorders>
              <w:top w:val="single" w:sz="4" w:space="0" w:color="auto"/>
              <w:left w:val="single" w:sz="4" w:space="0" w:color="auto"/>
              <w:bottom w:val="single" w:sz="4" w:space="0" w:color="auto"/>
              <w:right w:val="single" w:sz="4" w:space="0" w:color="auto"/>
            </w:tcBorders>
          </w:tcPr>
          <w:p w14:paraId="1EB017AE"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2.12.</w:t>
            </w:r>
          </w:p>
        </w:tc>
        <w:tc>
          <w:tcPr>
            <w:tcW w:w="4961" w:type="dxa"/>
          </w:tcPr>
          <w:p w14:paraId="648923C8"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Transportlīdzekļu sagatavošana tehniskajai apskatei</w:t>
            </w:r>
          </w:p>
        </w:tc>
        <w:tc>
          <w:tcPr>
            <w:tcW w:w="3828" w:type="dxa"/>
            <w:tcBorders>
              <w:top w:val="single" w:sz="4" w:space="0" w:color="auto"/>
              <w:left w:val="single" w:sz="4" w:space="0" w:color="auto"/>
              <w:bottom w:val="single" w:sz="4" w:space="0" w:color="auto"/>
              <w:right w:val="single" w:sz="4" w:space="0" w:color="auto"/>
            </w:tcBorders>
          </w:tcPr>
          <w:p w14:paraId="7C2EAAFC"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tc>
      </w:tr>
    </w:tbl>
    <w:p w14:paraId="28710D97" w14:textId="77777777" w:rsidR="00010F10" w:rsidRPr="007E6D8B" w:rsidRDefault="00010F10" w:rsidP="00010F10">
      <w:pPr>
        <w:jc w:val="both"/>
        <w:rPr>
          <w:rFonts w:ascii="Times New Roman" w:hAnsi="Times New Roman" w:cs="Times New Roman"/>
          <w:b/>
          <w:bCs/>
          <w:lang w:eastAsia="x-none"/>
        </w:rPr>
      </w:pPr>
    </w:p>
    <w:p w14:paraId="14232037" w14:textId="77777777" w:rsidR="00010F10" w:rsidRPr="007E6D8B" w:rsidRDefault="00010F10" w:rsidP="00010F10">
      <w:pPr>
        <w:jc w:val="center"/>
        <w:rPr>
          <w:rFonts w:ascii="Times New Roman" w:hAnsi="Times New Roman" w:cs="Times New Roman"/>
          <w:b/>
          <w:bCs/>
        </w:rPr>
      </w:pPr>
      <w:r w:rsidRPr="007E6D8B">
        <w:rPr>
          <w:rFonts w:ascii="Times New Roman" w:hAnsi="Times New Roman" w:cs="Times New Roman"/>
          <w:b/>
          <w:bCs/>
        </w:rPr>
        <w:t xml:space="preserve">3. Servisa centra minimālais tehniskais aprīkojums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8"/>
      </w:tblGrid>
      <w:tr w:rsidR="00010F10" w:rsidRPr="007E6D8B" w14:paraId="6FAA8C9E" w14:textId="77777777" w:rsidTr="00010F10">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D0210" w14:textId="77777777" w:rsidR="00010F10" w:rsidRPr="007E6D8B" w:rsidRDefault="00010F10" w:rsidP="00036601">
            <w:pPr>
              <w:spacing w:before="40" w:after="40" w:line="256" w:lineRule="auto"/>
              <w:rPr>
                <w:rFonts w:ascii="Times New Roman" w:hAnsi="Times New Roman" w:cs="Times New Roman"/>
                <w:b/>
              </w:rPr>
            </w:pPr>
            <w:r w:rsidRPr="007E6D8B">
              <w:rPr>
                <w:rFonts w:ascii="Times New Roman" w:hAnsi="Times New Roman" w:cs="Times New Roman"/>
                <w:b/>
              </w:rPr>
              <w:t>Nr.</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4D95B" w14:textId="77777777" w:rsidR="00010F10" w:rsidRPr="007E6D8B" w:rsidRDefault="00010F10" w:rsidP="00010F10">
            <w:pPr>
              <w:spacing w:before="40" w:after="40" w:line="256" w:lineRule="auto"/>
              <w:jc w:val="both"/>
              <w:rPr>
                <w:rFonts w:ascii="Times New Roman" w:hAnsi="Times New Roman" w:cs="Times New Roman"/>
                <w:b/>
              </w:rPr>
            </w:pPr>
            <w:r w:rsidRPr="007E6D8B">
              <w:rPr>
                <w:rFonts w:ascii="Times New Roman" w:hAnsi="Times New Roman" w:cs="Times New Roman"/>
                <w:b/>
              </w:rPr>
              <w:t>Servisa centra aprīkojums attiecīgās markas transportlīdzekļu tehnisko apkopju un remonta veikšanai</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36513" w14:textId="77777777" w:rsidR="00010F10" w:rsidRPr="007E6D8B" w:rsidRDefault="00010F10" w:rsidP="00010F10">
            <w:pPr>
              <w:spacing w:before="40" w:after="40" w:line="256" w:lineRule="auto"/>
              <w:jc w:val="both"/>
              <w:rPr>
                <w:rFonts w:ascii="Times New Roman" w:hAnsi="Times New Roman" w:cs="Times New Roman"/>
                <w:b/>
              </w:rPr>
            </w:pPr>
            <w:r w:rsidRPr="007E6D8B">
              <w:rPr>
                <w:rFonts w:ascii="Times New Roman" w:hAnsi="Times New Roman" w:cs="Times New Roman"/>
                <w:b/>
                <w:lang w:eastAsia="ar-SA"/>
              </w:rPr>
              <w:t>Pretendenta</w:t>
            </w:r>
            <w:r w:rsidRPr="007E6D8B">
              <w:rPr>
                <w:rFonts w:ascii="Times New Roman" w:hAnsi="Times New Roman" w:cs="Times New Roman"/>
                <w:bCs/>
                <w:lang w:eastAsia="ar-SA"/>
              </w:rPr>
              <w:t xml:space="preserve"> </w:t>
            </w:r>
            <w:r w:rsidRPr="007E6D8B">
              <w:rPr>
                <w:rFonts w:ascii="Times New Roman" w:hAnsi="Times New Roman" w:cs="Times New Roman"/>
                <w:b/>
              </w:rPr>
              <w:t>piedāvājums</w:t>
            </w:r>
          </w:p>
          <w:p w14:paraId="2909951F" w14:textId="77777777" w:rsidR="00010F10" w:rsidRPr="007E6D8B" w:rsidRDefault="00010F10" w:rsidP="00010F10">
            <w:pPr>
              <w:spacing w:before="40" w:after="40" w:line="256" w:lineRule="auto"/>
              <w:jc w:val="both"/>
              <w:rPr>
                <w:rFonts w:ascii="Times New Roman" w:hAnsi="Times New Roman" w:cs="Times New Roman"/>
                <w:b/>
              </w:rPr>
            </w:pPr>
          </w:p>
        </w:tc>
      </w:tr>
      <w:tr w:rsidR="00010F10" w:rsidRPr="007E6D8B" w14:paraId="128071B7" w14:textId="77777777" w:rsidTr="00010F10">
        <w:tc>
          <w:tcPr>
            <w:tcW w:w="993" w:type="dxa"/>
            <w:tcBorders>
              <w:top w:val="single" w:sz="4" w:space="0" w:color="auto"/>
              <w:left w:val="single" w:sz="4" w:space="0" w:color="auto"/>
              <w:bottom w:val="single" w:sz="4" w:space="0" w:color="auto"/>
              <w:right w:val="single" w:sz="4" w:space="0" w:color="auto"/>
            </w:tcBorders>
          </w:tcPr>
          <w:p w14:paraId="7CE178BD"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3.1.</w:t>
            </w:r>
          </w:p>
        </w:tc>
        <w:tc>
          <w:tcPr>
            <w:tcW w:w="4961" w:type="dxa"/>
            <w:tcBorders>
              <w:top w:val="single" w:sz="4" w:space="0" w:color="auto"/>
              <w:left w:val="nil"/>
              <w:bottom w:val="single" w:sz="4" w:space="0" w:color="auto"/>
              <w:right w:val="single" w:sz="4" w:space="0" w:color="auto"/>
            </w:tcBorders>
          </w:tcPr>
          <w:p w14:paraId="70E1E7DD"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Vismaz 1 (viena) iekārta transportlīdzekļa dzinēja un elektriskās sistēmas diagnostikai (t.sk., atbilstošs programmas nodrošinājums ar automātisku atjaunojumu);</w:t>
            </w:r>
          </w:p>
        </w:tc>
        <w:tc>
          <w:tcPr>
            <w:tcW w:w="3828" w:type="dxa"/>
            <w:tcBorders>
              <w:top w:val="single" w:sz="4" w:space="0" w:color="auto"/>
              <w:left w:val="single" w:sz="4" w:space="0" w:color="auto"/>
              <w:bottom w:val="single" w:sz="4" w:space="0" w:color="auto"/>
              <w:right w:val="single" w:sz="4" w:space="0" w:color="auto"/>
            </w:tcBorders>
          </w:tcPr>
          <w:p w14:paraId="491C90EA"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iekārtas modeli, ražošanas gadu, programmatūras versiju un iekārtu skaitu</w:t>
            </w:r>
          </w:p>
          <w:p w14:paraId="2588F735" w14:textId="2FF14622" w:rsidR="00CB3C29" w:rsidRPr="007E6D8B" w:rsidRDefault="00CB3C29"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75509BEC" w14:textId="77777777" w:rsidTr="00010F10">
        <w:tc>
          <w:tcPr>
            <w:tcW w:w="993" w:type="dxa"/>
            <w:tcBorders>
              <w:top w:val="single" w:sz="4" w:space="0" w:color="auto"/>
              <w:left w:val="single" w:sz="4" w:space="0" w:color="auto"/>
              <w:bottom w:val="single" w:sz="4" w:space="0" w:color="auto"/>
              <w:right w:val="single" w:sz="4" w:space="0" w:color="auto"/>
            </w:tcBorders>
          </w:tcPr>
          <w:p w14:paraId="64973B91"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3.2.</w:t>
            </w:r>
          </w:p>
        </w:tc>
        <w:tc>
          <w:tcPr>
            <w:tcW w:w="4961" w:type="dxa"/>
            <w:tcBorders>
              <w:top w:val="single" w:sz="4" w:space="0" w:color="auto"/>
              <w:left w:val="nil"/>
              <w:bottom w:val="single" w:sz="4" w:space="0" w:color="auto"/>
              <w:right w:val="single" w:sz="4" w:space="0" w:color="auto"/>
            </w:tcBorders>
          </w:tcPr>
          <w:p w14:paraId="18D50B76"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 xml:space="preserve">Vismaz 1 (viens) riteņu ģeometrijas regulēšanas stends, kurš ir kalibrēts un apkopts ievērojot stenda izgatavotāja apkopju grafiku. Pēc Pasūtītāja pieprasījuma jāuzrāda spēkā esoša kalibrēšanas apliecība vai apkopju sertifikāts; </w:t>
            </w:r>
          </w:p>
        </w:tc>
        <w:tc>
          <w:tcPr>
            <w:tcW w:w="3828" w:type="dxa"/>
            <w:tcBorders>
              <w:top w:val="single" w:sz="4" w:space="0" w:color="auto"/>
              <w:left w:val="single" w:sz="4" w:space="0" w:color="auto"/>
              <w:bottom w:val="single" w:sz="4" w:space="0" w:color="auto"/>
              <w:right w:val="single" w:sz="4" w:space="0" w:color="auto"/>
            </w:tcBorders>
          </w:tcPr>
          <w:p w14:paraId="4B042B50"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iekārtas modeli, ražošanas gadu un iekārtu skaitu</w:t>
            </w:r>
          </w:p>
          <w:p w14:paraId="402562EB" w14:textId="3CD64CEA" w:rsidR="00CB3C29" w:rsidRPr="007E6D8B" w:rsidRDefault="00CB3C29"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02340472" w14:textId="77777777" w:rsidTr="00010F10">
        <w:tc>
          <w:tcPr>
            <w:tcW w:w="993" w:type="dxa"/>
            <w:tcBorders>
              <w:top w:val="single" w:sz="4" w:space="0" w:color="auto"/>
              <w:left w:val="single" w:sz="4" w:space="0" w:color="auto"/>
              <w:bottom w:val="single" w:sz="4" w:space="0" w:color="auto"/>
              <w:right w:val="single" w:sz="4" w:space="0" w:color="auto"/>
            </w:tcBorders>
          </w:tcPr>
          <w:p w14:paraId="307AA2AC"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3.3.</w:t>
            </w:r>
          </w:p>
        </w:tc>
        <w:tc>
          <w:tcPr>
            <w:tcW w:w="4961" w:type="dxa"/>
            <w:tcBorders>
              <w:top w:val="single" w:sz="4" w:space="0" w:color="auto"/>
              <w:left w:val="nil"/>
              <w:bottom w:val="single" w:sz="4" w:space="0" w:color="auto"/>
              <w:right w:val="single" w:sz="4" w:space="0" w:color="auto"/>
            </w:tcBorders>
          </w:tcPr>
          <w:p w14:paraId="6BBF76B9"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Vismaz 1 (viens) transportlīdzekļa izgatavotāja noteikts, automobiļu remontam paredzēts speciālo instrumentu komplekts;</w:t>
            </w:r>
          </w:p>
        </w:tc>
        <w:tc>
          <w:tcPr>
            <w:tcW w:w="3828" w:type="dxa"/>
            <w:tcBorders>
              <w:top w:val="single" w:sz="4" w:space="0" w:color="auto"/>
              <w:left w:val="single" w:sz="4" w:space="0" w:color="auto"/>
              <w:bottom w:val="single" w:sz="4" w:space="0" w:color="auto"/>
              <w:right w:val="single" w:sz="4" w:space="0" w:color="auto"/>
            </w:tcBorders>
          </w:tcPr>
          <w:p w14:paraId="613A9432"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 norādīt skaitu</w:t>
            </w:r>
          </w:p>
          <w:p w14:paraId="2B3A9A09" w14:textId="0BB2EBB7" w:rsidR="00CB3C29" w:rsidRPr="007E6D8B" w:rsidRDefault="00CB3C29"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72D88A0B" w14:textId="77777777" w:rsidTr="00010F10">
        <w:tc>
          <w:tcPr>
            <w:tcW w:w="993" w:type="dxa"/>
            <w:tcBorders>
              <w:top w:val="single" w:sz="4" w:space="0" w:color="auto"/>
              <w:left w:val="single" w:sz="4" w:space="0" w:color="auto"/>
              <w:bottom w:val="single" w:sz="4" w:space="0" w:color="auto"/>
              <w:right w:val="single" w:sz="4" w:space="0" w:color="auto"/>
            </w:tcBorders>
          </w:tcPr>
          <w:p w14:paraId="209B2D3B"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lastRenderedPageBreak/>
              <w:t>3.4.</w:t>
            </w:r>
          </w:p>
        </w:tc>
        <w:tc>
          <w:tcPr>
            <w:tcW w:w="4961" w:type="dxa"/>
            <w:tcBorders>
              <w:top w:val="nil"/>
              <w:left w:val="nil"/>
              <w:bottom w:val="single" w:sz="4" w:space="0" w:color="auto"/>
              <w:right w:val="single" w:sz="4" w:space="0" w:color="auto"/>
            </w:tcBorders>
          </w:tcPr>
          <w:p w14:paraId="7C230387"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Vismaz 1 (viens) bremžu sistēmas diagnostikas stends, kurš ir kalibrēts un apkopts ievērojot stenda izgatavotāja apkopju grafiku. Pēc Pasūtītāja pieprasījuma jāuzrāda spēkā esoša kalibrēšanas apliecība vai apkopju sertifikāts;</w:t>
            </w:r>
          </w:p>
        </w:tc>
        <w:tc>
          <w:tcPr>
            <w:tcW w:w="3828" w:type="dxa"/>
            <w:tcBorders>
              <w:top w:val="single" w:sz="4" w:space="0" w:color="auto"/>
              <w:left w:val="single" w:sz="4" w:space="0" w:color="auto"/>
              <w:bottom w:val="single" w:sz="4" w:space="0" w:color="auto"/>
              <w:right w:val="single" w:sz="4" w:space="0" w:color="auto"/>
            </w:tcBorders>
          </w:tcPr>
          <w:p w14:paraId="6569233B"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iekārtas modeli, ražošanas gadu un iekārtu skaitu</w:t>
            </w:r>
          </w:p>
          <w:p w14:paraId="664B53BE" w14:textId="79035039" w:rsidR="00CB3C29" w:rsidRPr="007E6D8B" w:rsidRDefault="00CB3C29"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527D227A" w14:textId="77777777" w:rsidTr="00010F10">
        <w:tc>
          <w:tcPr>
            <w:tcW w:w="993" w:type="dxa"/>
            <w:tcBorders>
              <w:top w:val="single" w:sz="4" w:space="0" w:color="auto"/>
              <w:left w:val="single" w:sz="4" w:space="0" w:color="auto"/>
              <w:bottom w:val="single" w:sz="4" w:space="0" w:color="auto"/>
              <w:right w:val="single" w:sz="4" w:space="0" w:color="auto"/>
            </w:tcBorders>
          </w:tcPr>
          <w:p w14:paraId="7834C905"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3.5.</w:t>
            </w:r>
          </w:p>
        </w:tc>
        <w:tc>
          <w:tcPr>
            <w:tcW w:w="4961" w:type="dxa"/>
            <w:tcBorders>
              <w:top w:val="nil"/>
              <w:left w:val="nil"/>
              <w:bottom w:val="single" w:sz="4" w:space="0" w:color="auto"/>
              <w:right w:val="single" w:sz="4" w:space="0" w:color="auto"/>
            </w:tcBorders>
          </w:tcPr>
          <w:p w14:paraId="1C10BCEE"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Vismaz 1 (viens) regloskops - lukturu gaismas kūļa virziena pārbaudes iekārta;</w:t>
            </w:r>
          </w:p>
        </w:tc>
        <w:tc>
          <w:tcPr>
            <w:tcW w:w="3828" w:type="dxa"/>
            <w:tcBorders>
              <w:top w:val="single" w:sz="4" w:space="0" w:color="auto"/>
              <w:left w:val="single" w:sz="4" w:space="0" w:color="auto"/>
              <w:bottom w:val="single" w:sz="4" w:space="0" w:color="auto"/>
              <w:right w:val="single" w:sz="4" w:space="0" w:color="auto"/>
            </w:tcBorders>
          </w:tcPr>
          <w:p w14:paraId="1117060B"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iekārtas modeli, ražošanas gadu un iekārtu skaitu</w:t>
            </w:r>
          </w:p>
          <w:p w14:paraId="492CB088" w14:textId="23F5E66F" w:rsidR="00CB3C29" w:rsidRPr="007E6D8B" w:rsidRDefault="00CB3C29"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3CC887F6" w14:textId="77777777" w:rsidTr="00010F10">
        <w:tc>
          <w:tcPr>
            <w:tcW w:w="993" w:type="dxa"/>
            <w:tcBorders>
              <w:top w:val="single" w:sz="4" w:space="0" w:color="auto"/>
              <w:left w:val="single" w:sz="4" w:space="0" w:color="auto"/>
              <w:bottom w:val="single" w:sz="4" w:space="0" w:color="auto"/>
              <w:right w:val="single" w:sz="4" w:space="0" w:color="auto"/>
            </w:tcBorders>
          </w:tcPr>
          <w:p w14:paraId="25A090B1"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3.6.</w:t>
            </w:r>
          </w:p>
        </w:tc>
        <w:tc>
          <w:tcPr>
            <w:tcW w:w="4961" w:type="dxa"/>
            <w:tcBorders>
              <w:top w:val="single" w:sz="4" w:space="0" w:color="auto"/>
              <w:left w:val="nil"/>
              <w:bottom w:val="single" w:sz="4" w:space="0" w:color="auto"/>
              <w:right w:val="single" w:sz="4" w:space="0" w:color="auto"/>
            </w:tcBorders>
          </w:tcPr>
          <w:p w14:paraId="1BDB9F22"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Vismaz 1 (viens) riepu montāžas un balansēšanas stends, kurš ir apkopts ievērojot iekārtas ražotāja apkopju grafiku;</w:t>
            </w:r>
          </w:p>
        </w:tc>
        <w:tc>
          <w:tcPr>
            <w:tcW w:w="3828" w:type="dxa"/>
            <w:tcBorders>
              <w:top w:val="single" w:sz="4" w:space="0" w:color="auto"/>
              <w:left w:val="single" w:sz="4" w:space="0" w:color="auto"/>
              <w:bottom w:val="single" w:sz="4" w:space="0" w:color="auto"/>
              <w:right w:val="single" w:sz="4" w:space="0" w:color="auto"/>
            </w:tcBorders>
          </w:tcPr>
          <w:p w14:paraId="3223C6EA"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iekārtas modeli, ražošanas gadu un iekārtu skaitu</w:t>
            </w:r>
          </w:p>
          <w:p w14:paraId="5374A41B" w14:textId="6D48DF59" w:rsidR="00CB3C29" w:rsidRPr="007E6D8B" w:rsidRDefault="00CB3C29"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72B218B2" w14:textId="77777777" w:rsidTr="00010F10">
        <w:tc>
          <w:tcPr>
            <w:tcW w:w="993" w:type="dxa"/>
            <w:tcBorders>
              <w:top w:val="single" w:sz="4" w:space="0" w:color="auto"/>
              <w:left w:val="single" w:sz="4" w:space="0" w:color="auto"/>
              <w:bottom w:val="single" w:sz="4" w:space="0" w:color="auto"/>
              <w:right w:val="single" w:sz="4" w:space="0" w:color="auto"/>
            </w:tcBorders>
          </w:tcPr>
          <w:p w14:paraId="7414AE46"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3.7.</w:t>
            </w:r>
          </w:p>
        </w:tc>
        <w:tc>
          <w:tcPr>
            <w:tcW w:w="4961" w:type="dxa"/>
            <w:tcBorders>
              <w:top w:val="nil"/>
              <w:left w:val="nil"/>
              <w:bottom w:val="single" w:sz="4" w:space="0" w:color="auto"/>
              <w:right w:val="single" w:sz="4" w:space="0" w:color="auto"/>
            </w:tcBorders>
          </w:tcPr>
          <w:p w14:paraId="586E9F53"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Vismaz 1 (viens) kondicioniera kompresora darbības diagnostikas stends un uzpildes iekārta;</w:t>
            </w:r>
          </w:p>
        </w:tc>
        <w:tc>
          <w:tcPr>
            <w:tcW w:w="3828" w:type="dxa"/>
            <w:tcBorders>
              <w:top w:val="single" w:sz="4" w:space="0" w:color="auto"/>
              <w:left w:val="single" w:sz="4" w:space="0" w:color="auto"/>
              <w:bottom w:val="single" w:sz="4" w:space="0" w:color="auto"/>
              <w:right w:val="single" w:sz="4" w:space="0" w:color="auto"/>
            </w:tcBorders>
          </w:tcPr>
          <w:p w14:paraId="1F67E7CC"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iekārtas modeli, ražošanas gadu un iekārtu skaitu</w:t>
            </w:r>
          </w:p>
          <w:p w14:paraId="26E32293" w14:textId="78ED1EBA" w:rsidR="00CB3C29" w:rsidRPr="007E6D8B" w:rsidRDefault="00CB3C29"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4F0F3319" w14:textId="77777777" w:rsidTr="00010F10">
        <w:tc>
          <w:tcPr>
            <w:tcW w:w="993" w:type="dxa"/>
            <w:tcBorders>
              <w:top w:val="single" w:sz="4" w:space="0" w:color="auto"/>
              <w:left w:val="single" w:sz="4" w:space="0" w:color="auto"/>
              <w:bottom w:val="single" w:sz="4" w:space="0" w:color="auto"/>
              <w:right w:val="single" w:sz="4" w:space="0" w:color="auto"/>
            </w:tcBorders>
          </w:tcPr>
          <w:p w14:paraId="356A66D1"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3.8.</w:t>
            </w:r>
          </w:p>
        </w:tc>
        <w:tc>
          <w:tcPr>
            <w:tcW w:w="4961" w:type="dxa"/>
            <w:tcBorders>
              <w:top w:val="nil"/>
              <w:left w:val="nil"/>
              <w:bottom w:val="single" w:sz="4" w:space="0" w:color="auto"/>
              <w:right w:val="single" w:sz="4" w:space="0" w:color="auto"/>
            </w:tcBorders>
          </w:tcPr>
          <w:p w14:paraId="4DF72708"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Vismaz 2 (divi) stacionārie transportlīdzekļu pacēlāji ar Pasūtītāja transportlīdzekļu pašmasai atbilstošu celtspēju;</w:t>
            </w:r>
          </w:p>
        </w:tc>
        <w:tc>
          <w:tcPr>
            <w:tcW w:w="3828" w:type="dxa"/>
            <w:tcBorders>
              <w:top w:val="single" w:sz="4" w:space="0" w:color="auto"/>
              <w:left w:val="single" w:sz="4" w:space="0" w:color="auto"/>
              <w:bottom w:val="single" w:sz="4" w:space="0" w:color="auto"/>
              <w:right w:val="single" w:sz="4" w:space="0" w:color="auto"/>
            </w:tcBorders>
          </w:tcPr>
          <w:p w14:paraId="7D50322A"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iekārtu modeli, celtspēju, ražošanas gadu</w:t>
            </w:r>
          </w:p>
          <w:p w14:paraId="1DA14635" w14:textId="7A034716" w:rsidR="00CB3C29" w:rsidRPr="007E6D8B" w:rsidRDefault="00CB3C29"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287745C6" w14:textId="77777777" w:rsidTr="00010F10">
        <w:tc>
          <w:tcPr>
            <w:tcW w:w="993" w:type="dxa"/>
            <w:tcBorders>
              <w:top w:val="single" w:sz="4" w:space="0" w:color="auto"/>
              <w:left w:val="single" w:sz="4" w:space="0" w:color="auto"/>
              <w:bottom w:val="single" w:sz="4" w:space="0" w:color="auto"/>
              <w:right w:val="single" w:sz="4" w:space="0" w:color="auto"/>
            </w:tcBorders>
          </w:tcPr>
          <w:p w14:paraId="152829BD"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3.9.</w:t>
            </w:r>
          </w:p>
        </w:tc>
        <w:tc>
          <w:tcPr>
            <w:tcW w:w="4961" w:type="dxa"/>
            <w:tcBorders>
              <w:top w:val="single" w:sz="4" w:space="0" w:color="auto"/>
              <w:left w:val="nil"/>
              <w:bottom w:val="single" w:sz="4" w:space="0" w:color="auto"/>
              <w:right w:val="single" w:sz="4" w:space="0" w:color="auto"/>
            </w:tcBorders>
          </w:tcPr>
          <w:p w14:paraId="40D60177"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Vismaz 1 (viens) virsbūves ģeometrijas atjaunošanas stends (iekārta).  Prasības nodrošināšanai var būt noslēgts sadarbības līgums ar apakšuzņēmēju. Pēc Pasūtītāja pieprasījuma jāuzrāda spēkā esoša līguma kopija;</w:t>
            </w:r>
          </w:p>
        </w:tc>
        <w:tc>
          <w:tcPr>
            <w:tcW w:w="3828" w:type="dxa"/>
            <w:tcBorders>
              <w:top w:val="single" w:sz="4" w:space="0" w:color="auto"/>
              <w:left w:val="single" w:sz="4" w:space="0" w:color="auto"/>
              <w:bottom w:val="single" w:sz="4" w:space="0" w:color="auto"/>
              <w:right w:val="single" w:sz="4" w:space="0" w:color="auto"/>
            </w:tcBorders>
          </w:tcPr>
          <w:p w14:paraId="4FCAD3BB"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iekārtas modeli, ražošanas gadu. Ja noslēgts sadarbības līgums – jānorāda sadarbības partnera nosaukums un vienotais reģistrācijas Nr.</w:t>
            </w:r>
          </w:p>
          <w:p w14:paraId="6D0308D8" w14:textId="7C5D08CF" w:rsidR="00CB3C29" w:rsidRPr="007E6D8B" w:rsidRDefault="00CB3C29"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266683E6" w14:textId="77777777" w:rsidTr="00010F10">
        <w:tc>
          <w:tcPr>
            <w:tcW w:w="993" w:type="dxa"/>
            <w:tcBorders>
              <w:top w:val="single" w:sz="4" w:space="0" w:color="auto"/>
              <w:left w:val="single" w:sz="4" w:space="0" w:color="auto"/>
              <w:bottom w:val="single" w:sz="4" w:space="0" w:color="auto"/>
              <w:right w:val="single" w:sz="4" w:space="0" w:color="auto"/>
            </w:tcBorders>
          </w:tcPr>
          <w:p w14:paraId="02BC87CA"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3.10.</w:t>
            </w:r>
          </w:p>
        </w:tc>
        <w:tc>
          <w:tcPr>
            <w:tcW w:w="4961" w:type="dxa"/>
            <w:tcBorders>
              <w:top w:val="nil"/>
              <w:left w:val="nil"/>
              <w:bottom w:val="single" w:sz="4" w:space="0" w:color="auto"/>
              <w:right w:val="single" w:sz="4" w:space="0" w:color="auto"/>
            </w:tcBorders>
          </w:tcPr>
          <w:p w14:paraId="15B1EF1B"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Vismaz 1 (viena) darbam aprīkota krāsošana kamera un sagatavošanas telpas. Prasības nodrošināšanai var būt noslēgts sadarbības līgums ar apakšuzņēmēju. Pēc Pasūtītāja pieprasījuma jāuzrāda spēkā esoša līguma kopija;</w:t>
            </w:r>
          </w:p>
        </w:tc>
        <w:tc>
          <w:tcPr>
            <w:tcW w:w="3828" w:type="dxa"/>
            <w:tcBorders>
              <w:top w:val="single" w:sz="4" w:space="0" w:color="auto"/>
              <w:left w:val="single" w:sz="4" w:space="0" w:color="auto"/>
              <w:bottom w:val="single" w:sz="4" w:space="0" w:color="auto"/>
              <w:right w:val="single" w:sz="4" w:space="0" w:color="auto"/>
            </w:tcBorders>
          </w:tcPr>
          <w:p w14:paraId="5513BDE6"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iekārtas modeli, ražošanas gadu. Ja noslēgts sadarbības līgums – jānorāda sadarbības partnera nosaukums un vienotais reģistrācijas Nr.</w:t>
            </w:r>
          </w:p>
          <w:p w14:paraId="662EA46B" w14:textId="0442D67E" w:rsidR="00CB3C29" w:rsidRPr="007E6D8B" w:rsidRDefault="00CB3C29"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0412843B" w14:textId="77777777" w:rsidTr="00010F10">
        <w:tc>
          <w:tcPr>
            <w:tcW w:w="993" w:type="dxa"/>
            <w:tcBorders>
              <w:top w:val="single" w:sz="4" w:space="0" w:color="auto"/>
              <w:left w:val="single" w:sz="4" w:space="0" w:color="auto"/>
              <w:bottom w:val="single" w:sz="4" w:space="0" w:color="auto"/>
              <w:right w:val="single" w:sz="4" w:space="0" w:color="auto"/>
            </w:tcBorders>
          </w:tcPr>
          <w:p w14:paraId="45DEDF07" w14:textId="77777777" w:rsidR="00010F10" w:rsidRPr="007E6D8B" w:rsidRDefault="00010F10" w:rsidP="00A373E2">
            <w:pPr>
              <w:spacing w:after="0"/>
              <w:rPr>
                <w:rFonts w:ascii="Times New Roman" w:hAnsi="Times New Roman" w:cs="Times New Roman"/>
              </w:rPr>
            </w:pPr>
            <w:r w:rsidRPr="007E6D8B">
              <w:rPr>
                <w:rFonts w:ascii="Times New Roman" w:hAnsi="Times New Roman" w:cs="Times New Roman"/>
              </w:rPr>
              <w:t>3.11.</w:t>
            </w:r>
          </w:p>
        </w:tc>
        <w:tc>
          <w:tcPr>
            <w:tcW w:w="4961" w:type="dxa"/>
            <w:tcBorders>
              <w:top w:val="single" w:sz="4" w:space="0" w:color="auto"/>
              <w:left w:val="nil"/>
              <w:bottom w:val="single" w:sz="4" w:space="0" w:color="auto"/>
              <w:right w:val="single" w:sz="4" w:space="0" w:color="auto"/>
            </w:tcBorders>
          </w:tcPr>
          <w:p w14:paraId="121EEC88" w14:textId="77777777" w:rsidR="00010F10" w:rsidRPr="007E6D8B" w:rsidRDefault="00010F10" w:rsidP="00A373E2">
            <w:pPr>
              <w:spacing w:after="0"/>
              <w:jc w:val="both"/>
              <w:rPr>
                <w:rFonts w:ascii="Times New Roman" w:hAnsi="Times New Roman" w:cs="Times New Roman"/>
              </w:rPr>
            </w:pPr>
            <w:r w:rsidRPr="007E6D8B">
              <w:rPr>
                <w:rFonts w:ascii="Times New Roman" w:hAnsi="Times New Roman" w:cs="Times New Roman"/>
              </w:rPr>
              <w:t>Pretendentam ir vismaz 2 (divi) kvalificēti speciālisti attiecīgās markas transportlīdzekļu diagnostikas, tehniskās apkopes un remonta pakalpojumu sniegšanai*. Pretendenta speciālists var būt kvalificēts speciālists 3.12. punktā minētajām prasībām;</w:t>
            </w:r>
          </w:p>
        </w:tc>
        <w:tc>
          <w:tcPr>
            <w:tcW w:w="3828" w:type="dxa"/>
            <w:tcBorders>
              <w:top w:val="single" w:sz="4" w:space="0" w:color="auto"/>
              <w:left w:val="single" w:sz="4" w:space="0" w:color="auto"/>
              <w:bottom w:val="single" w:sz="4" w:space="0" w:color="auto"/>
              <w:right w:val="single" w:sz="4" w:space="0" w:color="auto"/>
            </w:tcBorders>
          </w:tcPr>
          <w:p w14:paraId="308B3342" w14:textId="77777777" w:rsidR="00CB3C29" w:rsidRPr="007E6D8B" w:rsidRDefault="00010F10" w:rsidP="00A373E2">
            <w:pPr>
              <w:spacing w:after="0"/>
              <w:jc w:val="both"/>
              <w:rPr>
                <w:rFonts w:ascii="Times New Roman" w:hAnsi="Times New Roman" w:cs="Times New Roman"/>
                <w:i/>
              </w:rPr>
            </w:pPr>
            <w:r w:rsidRPr="007E6D8B">
              <w:rPr>
                <w:rFonts w:ascii="Times New Roman" w:hAnsi="Times New Roman" w:cs="Times New Roman"/>
                <w:i/>
              </w:rPr>
              <w:t>Norādīt kvalificēto speciālistu skaitu</w:t>
            </w:r>
          </w:p>
          <w:p w14:paraId="4764E0D7" w14:textId="6FC69691" w:rsidR="00010F10" w:rsidRPr="007E6D8B" w:rsidRDefault="00010F10" w:rsidP="00A373E2">
            <w:pPr>
              <w:spacing w:after="0"/>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1410EF38" w14:textId="77777777" w:rsidTr="00010F10">
        <w:tc>
          <w:tcPr>
            <w:tcW w:w="993" w:type="dxa"/>
            <w:tcBorders>
              <w:top w:val="single" w:sz="4" w:space="0" w:color="auto"/>
              <w:left w:val="single" w:sz="4" w:space="0" w:color="auto"/>
              <w:bottom w:val="single" w:sz="4" w:space="0" w:color="auto"/>
              <w:right w:val="single" w:sz="4" w:space="0" w:color="auto"/>
            </w:tcBorders>
          </w:tcPr>
          <w:p w14:paraId="55678308"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3.12.</w:t>
            </w:r>
          </w:p>
        </w:tc>
        <w:tc>
          <w:tcPr>
            <w:tcW w:w="4961" w:type="dxa"/>
            <w:tcBorders>
              <w:top w:val="single" w:sz="4" w:space="0" w:color="auto"/>
              <w:left w:val="nil"/>
              <w:bottom w:val="single" w:sz="4" w:space="0" w:color="auto"/>
              <w:right w:val="single" w:sz="4" w:space="0" w:color="auto"/>
            </w:tcBorders>
          </w:tcPr>
          <w:p w14:paraId="7F1A9B33" w14:textId="7777777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Pretendentam ir vismaz  1 (viens) kvalificēts speciālists transportlīdzekļu  elektronisko un elektrisko sistēmu diagnostikas, tehniskās apkopes un remonta pakalpojumu sniegšanai*. Pretendenta speciālists var būt kvalificēts speciālists 3.11. punktā minētajām prasībām;</w:t>
            </w:r>
          </w:p>
        </w:tc>
        <w:tc>
          <w:tcPr>
            <w:tcW w:w="3828" w:type="dxa"/>
            <w:tcBorders>
              <w:top w:val="single" w:sz="4" w:space="0" w:color="auto"/>
              <w:left w:val="single" w:sz="4" w:space="0" w:color="auto"/>
              <w:bottom w:val="single" w:sz="4" w:space="0" w:color="auto"/>
              <w:right w:val="single" w:sz="4" w:space="0" w:color="auto"/>
            </w:tcBorders>
          </w:tcPr>
          <w:p w14:paraId="3AC0F6CD"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kvalificēto speciālistu skaitu.</w:t>
            </w:r>
          </w:p>
          <w:p w14:paraId="17C8F94E"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0CFD9299" w14:textId="77777777" w:rsidTr="00010F10">
        <w:tc>
          <w:tcPr>
            <w:tcW w:w="993" w:type="dxa"/>
            <w:tcBorders>
              <w:top w:val="single" w:sz="4" w:space="0" w:color="auto"/>
              <w:left w:val="single" w:sz="4" w:space="0" w:color="auto"/>
              <w:bottom w:val="single" w:sz="4" w:space="0" w:color="auto"/>
              <w:right w:val="single" w:sz="4" w:space="0" w:color="auto"/>
            </w:tcBorders>
          </w:tcPr>
          <w:p w14:paraId="68B5EE90"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lastRenderedPageBreak/>
              <w:t>3.13.</w:t>
            </w:r>
          </w:p>
        </w:tc>
        <w:tc>
          <w:tcPr>
            <w:tcW w:w="4961" w:type="dxa"/>
            <w:tcBorders>
              <w:top w:val="single" w:sz="4" w:space="0" w:color="auto"/>
              <w:left w:val="nil"/>
              <w:bottom w:val="single" w:sz="4" w:space="0" w:color="auto"/>
              <w:right w:val="single" w:sz="4" w:space="0" w:color="auto"/>
            </w:tcBorders>
          </w:tcPr>
          <w:p w14:paraId="268E057F" w14:textId="515E1D37"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Pretendentam ir vismaz  1 (viens) kvalificēts speciālists, kuram atļauts veikt gaisa kondicionēšanas iekārtu tehnisko apkopi, remontu un uzpildi atbilstoši M</w:t>
            </w:r>
            <w:r w:rsidR="007354F3" w:rsidRPr="007E6D8B">
              <w:rPr>
                <w:rFonts w:ascii="Times New Roman" w:hAnsi="Times New Roman" w:cs="Times New Roman"/>
              </w:rPr>
              <w:t>inistru kabineta 2021.gada 19.oktobra</w:t>
            </w:r>
            <w:r w:rsidRPr="007E6D8B">
              <w:rPr>
                <w:rFonts w:ascii="Times New Roman" w:hAnsi="Times New Roman" w:cs="Times New Roman"/>
              </w:rPr>
              <w:t xml:space="preserve"> noteikumiem Nr.704 „Prasības darbībām ar ozona slāni noārdošām vielām un fluorētām siltumnīcefekta gāzēm”*, norādot dokumenta Nr. un izdošanas laiku;</w:t>
            </w:r>
          </w:p>
        </w:tc>
        <w:tc>
          <w:tcPr>
            <w:tcW w:w="3828" w:type="dxa"/>
            <w:tcBorders>
              <w:top w:val="single" w:sz="4" w:space="0" w:color="auto"/>
              <w:left w:val="single" w:sz="4" w:space="0" w:color="auto"/>
              <w:bottom w:val="single" w:sz="4" w:space="0" w:color="auto"/>
              <w:right w:val="single" w:sz="4" w:space="0" w:color="auto"/>
            </w:tcBorders>
          </w:tcPr>
          <w:p w14:paraId="3175A44A"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kvalificēto speciālistu skaitu.</w:t>
            </w:r>
          </w:p>
          <w:p w14:paraId="092C8BD8"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19BE6442" w14:textId="77777777" w:rsidTr="00010F10">
        <w:tc>
          <w:tcPr>
            <w:tcW w:w="993" w:type="dxa"/>
            <w:tcBorders>
              <w:top w:val="single" w:sz="4" w:space="0" w:color="auto"/>
              <w:left w:val="single" w:sz="4" w:space="0" w:color="auto"/>
              <w:bottom w:val="single" w:sz="4" w:space="0" w:color="auto"/>
              <w:right w:val="single" w:sz="4" w:space="0" w:color="auto"/>
            </w:tcBorders>
          </w:tcPr>
          <w:p w14:paraId="76EDA2BD"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3.14.</w:t>
            </w:r>
          </w:p>
        </w:tc>
        <w:tc>
          <w:tcPr>
            <w:tcW w:w="4961" w:type="dxa"/>
            <w:tcBorders>
              <w:top w:val="single" w:sz="4" w:space="0" w:color="auto"/>
              <w:left w:val="nil"/>
              <w:bottom w:val="single" w:sz="4" w:space="0" w:color="auto"/>
              <w:right w:val="single" w:sz="4" w:space="0" w:color="auto"/>
            </w:tcBorders>
          </w:tcPr>
          <w:p w14:paraId="15891E7B" w14:textId="22939954" w:rsidR="00010F10" w:rsidRPr="007E6D8B" w:rsidRDefault="00010F10" w:rsidP="00A373E2">
            <w:pPr>
              <w:spacing w:after="0" w:line="256" w:lineRule="auto"/>
              <w:jc w:val="both"/>
              <w:rPr>
                <w:rFonts w:ascii="Times New Roman" w:hAnsi="Times New Roman" w:cs="Times New Roman"/>
              </w:rPr>
            </w:pPr>
            <w:r w:rsidRPr="007E6D8B">
              <w:rPr>
                <w:rFonts w:ascii="Times New Roman" w:hAnsi="Times New Roman" w:cs="Times New Roman"/>
              </w:rPr>
              <w:t xml:space="preserve">Pretendentam ir aktīvs </w:t>
            </w:r>
            <w:r w:rsidR="007354F3" w:rsidRPr="007E6D8B">
              <w:rPr>
                <w:rFonts w:ascii="Times New Roman" w:hAnsi="Times New Roman" w:cs="Times New Roman"/>
              </w:rPr>
              <w:t xml:space="preserve">likumīgs </w:t>
            </w:r>
            <w:r w:rsidRPr="007E6D8B">
              <w:rPr>
                <w:rFonts w:ascii="Times New Roman" w:hAnsi="Times New Roman" w:cs="Times New Roman"/>
              </w:rPr>
              <w:t>elektroniskās tiešsaistes pieslēgums transportlīdzekļu izgatavotāja vai citai licencētai (piemēram, Autodata, Haynes Pro, u.tml.) elektroniskai diagnostikas un remonta tehniskās informācijas datu bāzei, nodrošinot pieslēgumu visā līguma darbības laikā un veicot regulārus versiju atjauninājumus;</w:t>
            </w:r>
          </w:p>
        </w:tc>
        <w:tc>
          <w:tcPr>
            <w:tcW w:w="3828" w:type="dxa"/>
            <w:tcBorders>
              <w:top w:val="single" w:sz="4" w:space="0" w:color="auto"/>
              <w:left w:val="single" w:sz="4" w:space="0" w:color="auto"/>
              <w:bottom w:val="single" w:sz="4" w:space="0" w:color="auto"/>
              <w:right w:val="single" w:sz="4" w:space="0" w:color="auto"/>
            </w:tcBorders>
          </w:tcPr>
          <w:p w14:paraId="5FAE380F"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 norādīt datu bāzes nosaukumu</w:t>
            </w:r>
          </w:p>
          <w:p w14:paraId="486304DD" w14:textId="62F57006" w:rsidR="00CB3C29" w:rsidRPr="007E6D8B" w:rsidRDefault="00CB3C29"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75DC1D73" w14:textId="77777777" w:rsidTr="00010F10">
        <w:tc>
          <w:tcPr>
            <w:tcW w:w="993" w:type="dxa"/>
            <w:tcBorders>
              <w:top w:val="single" w:sz="4" w:space="0" w:color="auto"/>
              <w:left w:val="single" w:sz="4" w:space="0" w:color="auto"/>
              <w:bottom w:val="single" w:sz="4" w:space="0" w:color="auto"/>
              <w:right w:val="single" w:sz="4" w:space="0" w:color="auto"/>
            </w:tcBorders>
          </w:tcPr>
          <w:p w14:paraId="381906E0"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3.15.</w:t>
            </w:r>
          </w:p>
        </w:tc>
        <w:tc>
          <w:tcPr>
            <w:tcW w:w="4961" w:type="dxa"/>
            <w:tcBorders>
              <w:top w:val="single" w:sz="4" w:space="0" w:color="auto"/>
              <w:left w:val="nil"/>
              <w:bottom w:val="single" w:sz="4" w:space="0" w:color="auto"/>
              <w:right w:val="single" w:sz="4" w:space="0" w:color="auto"/>
            </w:tcBorders>
          </w:tcPr>
          <w:p w14:paraId="3329A37B" w14:textId="65D40A36" w:rsidR="00010F10" w:rsidRPr="007E6D8B" w:rsidRDefault="00010F10" w:rsidP="00A373E2">
            <w:pPr>
              <w:spacing w:after="0" w:line="256" w:lineRule="auto"/>
              <w:jc w:val="both"/>
              <w:rPr>
                <w:rFonts w:ascii="Times New Roman" w:hAnsi="Times New Roman" w:cs="Times New Roman"/>
                <w:highlight w:val="yellow"/>
              </w:rPr>
            </w:pPr>
            <w:r w:rsidRPr="007E6D8B">
              <w:rPr>
                <w:rFonts w:ascii="Times New Roman" w:hAnsi="Times New Roman" w:cs="Times New Roman"/>
              </w:rPr>
              <w:t xml:space="preserve">Pretendentam ir </w:t>
            </w:r>
            <w:r w:rsidR="007354F3" w:rsidRPr="007E6D8B">
              <w:rPr>
                <w:rFonts w:ascii="Times New Roman" w:hAnsi="Times New Roman" w:cs="Times New Roman"/>
              </w:rPr>
              <w:t xml:space="preserve">likumīga </w:t>
            </w:r>
            <w:r w:rsidRPr="007E6D8B">
              <w:rPr>
                <w:rFonts w:ascii="Times New Roman" w:hAnsi="Times New Roman" w:cs="Times New Roman"/>
              </w:rPr>
              <w:t xml:space="preserve">servisa vēstures arhīva uzturēšanas programmatūra (sniegtie pakalpojumi, piegādātās rezerves daļas un materiāli, izrakstītie rēķini)*. Pretendents spēj pēc Pasūtītāja pieprasījuma uzrādīt Pasūtītājam izrakstīto rēķinu kopijas; </w:t>
            </w:r>
            <w:r w:rsidRPr="007E6D8B">
              <w:rPr>
                <w:rFonts w:ascii="Times New Roman" w:hAnsi="Times New Roman" w:cs="Times New Roman"/>
                <w:highlight w:val="yellow"/>
              </w:rPr>
              <w:t xml:space="preserve"> </w:t>
            </w:r>
          </w:p>
        </w:tc>
        <w:tc>
          <w:tcPr>
            <w:tcW w:w="3828" w:type="dxa"/>
            <w:tcBorders>
              <w:top w:val="single" w:sz="4" w:space="0" w:color="auto"/>
              <w:left w:val="single" w:sz="4" w:space="0" w:color="auto"/>
              <w:bottom w:val="single" w:sz="4" w:space="0" w:color="auto"/>
              <w:right w:val="single" w:sz="4" w:space="0" w:color="auto"/>
            </w:tcBorders>
          </w:tcPr>
          <w:p w14:paraId="5F7172EF"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p w14:paraId="1E531F15"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r w:rsidR="00010F10" w:rsidRPr="007E6D8B" w14:paraId="2B508251" w14:textId="77777777" w:rsidTr="00010F10">
        <w:tc>
          <w:tcPr>
            <w:tcW w:w="993" w:type="dxa"/>
            <w:tcBorders>
              <w:top w:val="single" w:sz="4" w:space="0" w:color="auto"/>
              <w:left w:val="single" w:sz="4" w:space="0" w:color="auto"/>
              <w:bottom w:val="single" w:sz="4" w:space="0" w:color="auto"/>
              <w:right w:val="single" w:sz="4" w:space="0" w:color="auto"/>
            </w:tcBorders>
          </w:tcPr>
          <w:p w14:paraId="1862C728" w14:textId="77777777" w:rsidR="00010F10" w:rsidRPr="007E6D8B" w:rsidRDefault="00010F10" w:rsidP="00A373E2">
            <w:pPr>
              <w:spacing w:after="0" w:line="256" w:lineRule="auto"/>
              <w:rPr>
                <w:rFonts w:ascii="Times New Roman" w:hAnsi="Times New Roman" w:cs="Times New Roman"/>
              </w:rPr>
            </w:pPr>
            <w:r w:rsidRPr="007E6D8B">
              <w:rPr>
                <w:rFonts w:ascii="Times New Roman" w:hAnsi="Times New Roman" w:cs="Times New Roman"/>
              </w:rPr>
              <w:t>3.16.</w:t>
            </w:r>
          </w:p>
        </w:tc>
        <w:tc>
          <w:tcPr>
            <w:tcW w:w="4961" w:type="dxa"/>
            <w:tcBorders>
              <w:top w:val="single" w:sz="4" w:space="0" w:color="auto"/>
              <w:left w:val="nil"/>
              <w:bottom w:val="single" w:sz="4" w:space="0" w:color="auto"/>
              <w:right w:val="single" w:sz="4" w:space="0" w:color="auto"/>
            </w:tcBorders>
          </w:tcPr>
          <w:p w14:paraId="207EFF1B" w14:textId="523462A9" w:rsidR="00010F10" w:rsidRPr="007E6D8B" w:rsidRDefault="00010F10" w:rsidP="00A373E2">
            <w:pPr>
              <w:spacing w:after="0" w:line="256" w:lineRule="auto"/>
              <w:jc w:val="both"/>
              <w:rPr>
                <w:rFonts w:ascii="Times New Roman" w:hAnsi="Times New Roman" w:cs="Times New Roman"/>
                <w:highlight w:val="yellow"/>
              </w:rPr>
            </w:pPr>
            <w:r w:rsidRPr="007E6D8B">
              <w:rPr>
                <w:rFonts w:ascii="Times New Roman" w:hAnsi="Times New Roman" w:cs="Times New Roman"/>
              </w:rPr>
              <w:t xml:space="preserve">Pretendentam ir </w:t>
            </w:r>
            <w:r w:rsidR="007354F3" w:rsidRPr="007E6D8B">
              <w:rPr>
                <w:rFonts w:ascii="Times New Roman" w:hAnsi="Times New Roman" w:cs="Times New Roman"/>
              </w:rPr>
              <w:t xml:space="preserve">likumīga </w:t>
            </w:r>
            <w:r w:rsidRPr="007E6D8B">
              <w:rPr>
                <w:rFonts w:ascii="Times New Roman" w:hAnsi="Times New Roman" w:cs="Times New Roman"/>
              </w:rPr>
              <w:t>piekļuve oriģinālo rezerves daļu vai tām līdzvērtīgas kvalitātes neoriģinālo rezerves daļu piegādātāja elektroniskajam tiešsaistes rezerves daļu katalogam, vai arī ir noslēgts līgums ar rezerves daļu piegādātāju, kurš uztur elektronisko tiešsaistes rezerves daļu katalogu*;</w:t>
            </w:r>
          </w:p>
        </w:tc>
        <w:tc>
          <w:tcPr>
            <w:tcW w:w="3828" w:type="dxa"/>
            <w:tcBorders>
              <w:top w:val="single" w:sz="4" w:space="0" w:color="auto"/>
              <w:left w:val="single" w:sz="4" w:space="0" w:color="auto"/>
              <w:bottom w:val="single" w:sz="4" w:space="0" w:color="auto"/>
              <w:right w:val="single" w:sz="4" w:space="0" w:color="auto"/>
            </w:tcBorders>
          </w:tcPr>
          <w:p w14:paraId="430D83C7"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Norādīt, vai nodrošina.</w:t>
            </w:r>
          </w:p>
          <w:p w14:paraId="78854261" w14:textId="77777777" w:rsidR="00010F10" w:rsidRPr="007E6D8B" w:rsidRDefault="00010F10" w:rsidP="00A373E2">
            <w:pPr>
              <w:spacing w:after="0" w:line="256" w:lineRule="auto"/>
              <w:jc w:val="both"/>
              <w:rPr>
                <w:rFonts w:ascii="Times New Roman" w:hAnsi="Times New Roman" w:cs="Times New Roman"/>
                <w:i/>
              </w:rPr>
            </w:pPr>
            <w:r w:rsidRPr="007E6D8B">
              <w:rPr>
                <w:rFonts w:ascii="Times New Roman" w:hAnsi="Times New Roman" w:cs="Times New Roman"/>
                <w:i/>
              </w:rPr>
              <w:t>*Nodrošināt visā līguma darbības laikā.</w:t>
            </w:r>
          </w:p>
        </w:tc>
      </w:tr>
    </w:tbl>
    <w:p w14:paraId="2902CD9D" w14:textId="77777777" w:rsidR="00CE28BB" w:rsidRPr="007E6D8B" w:rsidRDefault="00CE28BB" w:rsidP="00CE28BB">
      <w:pPr>
        <w:tabs>
          <w:tab w:val="left" w:pos="426"/>
        </w:tabs>
        <w:autoSpaceDE w:val="0"/>
        <w:autoSpaceDN w:val="0"/>
        <w:adjustRightInd w:val="0"/>
        <w:spacing w:before="80" w:after="80" w:line="240" w:lineRule="auto"/>
        <w:jc w:val="both"/>
        <w:rPr>
          <w:rFonts w:ascii="Times New Roman" w:eastAsia="Calibri" w:hAnsi="Times New Roman" w:cs="Times New Roman"/>
          <w:b/>
          <w:kern w:val="0"/>
          <w:lang w:eastAsia="ar-SA"/>
          <w14:ligatures w14:val="none"/>
        </w:rPr>
      </w:pPr>
      <w:r w:rsidRPr="007E6D8B">
        <w:rPr>
          <w:rFonts w:ascii="Times New Roman" w:eastAsia="Times New Roman" w:hAnsi="Times New Roman" w:cs="Times New Roman"/>
          <w:kern w:val="0"/>
          <w:szCs w:val="20"/>
          <w14:ligatures w14:val="none"/>
        </w:rPr>
        <w:t xml:space="preserve">Paraksts: </w:t>
      </w:r>
      <w:r w:rsidRPr="007E6D8B">
        <w:rPr>
          <w:rFonts w:ascii="Times New Roman" w:eastAsia="Times New Roman" w:hAnsi="Times New Roman" w:cs="Times New Roman"/>
          <w:kern w:val="0"/>
          <w:szCs w:val="20"/>
          <w:u w:val="single"/>
          <w14:ligatures w14:val="none"/>
        </w:rPr>
        <w:tab/>
      </w:r>
    </w:p>
    <w:p w14:paraId="6B96BDA0" w14:textId="77777777" w:rsidR="00CE28BB" w:rsidRPr="007E6D8B" w:rsidRDefault="00CE28BB" w:rsidP="00CE28BB">
      <w:pPr>
        <w:tabs>
          <w:tab w:val="left" w:pos="4253"/>
        </w:tabs>
        <w:spacing w:after="0" w:line="240" w:lineRule="auto"/>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szCs w:val="20"/>
          <w14:ligatures w14:val="none"/>
        </w:rPr>
        <w:t xml:space="preserve">Vārds, uzvārds: </w:t>
      </w:r>
      <w:r w:rsidRPr="007E6D8B">
        <w:rPr>
          <w:rFonts w:ascii="Times New Roman" w:eastAsia="Times New Roman" w:hAnsi="Times New Roman" w:cs="Times New Roman"/>
          <w:kern w:val="0"/>
          <w:szCs w:val="20"/>
          <w:u w:val="single"/>
          <w14:ligatures w14:val="none"/>
        </w:rPr>
        <w:tab/>
      </w:r>
    </w:p>
    <w:p w14:paraId="10F588CE" w14:textId="77777777" w:rsidR="00CE28BB" w:rsidRPr="007E6D8B" w:rsidRDefault="00CE28BB" w:rsidP="00CE28BB">
      <w:pPr>
        <w:spacing w:after="0" w:line="240" w:lineRule="auto"/>
        <w:rPr>
          <w:rFonts w:ascii="Times New Roman" w:eastAsia="Times New Roman" w:hAnsi="Times New Roman" w:cs="Times New Roman"/>
          <w:b/>
          <w:bCs/>
          <w:kern w:val="0"/>
          <w14:ligatures w14:val="none"/>
        </w:rPr>
      </w:pPr>
      <w:r w:rsidRPr="007E6D8B">
        <w:rPr>
          <w:rFonts w:ascii="Times New Roman" w:eastAsia="Times New Roman" w:hAnsi="Times New Roman" w:cs="Times New Roman"/>
          <w:kern w:val="0"/>
          <w:szCs w:val="20"/>
          <w14:ligatures w14:val="none"/>
        </w:rPr>
        <w:t xml:space="preserve">Amats: </w:t>
      </w:r>
      <w:r w:rsidRPr="007E6D8B">
        <w:rPr>
          <w:rFonts w:ascii="Times New Roman" w:eastAsia="Times New Roman" w:hAnsi="Times New Roman" w:cs="Times New Roman"/>
          <w:kern w:val="0"/>
          <w:szCs w:val="20"/>
          <w:u w:val="single"/>
          <w14:ligatures w14:val="none"/>
        </w:rPr>
        <w:tab/>
      </w:r>
    </w:p>
    <w:p w14:paraId="214914C6" w14:textId="77777777" w:rsidR="00A373E2" w:rsidRPr="007E6D8B" w:rsidRDefault="00A373E2" w:rsidP="00FA1055">
      <w:pPr>
        <w:pStyle w:val="ListParagraph"/>
        <w:spacing w:after="0" w:line="240" w:lineRule="auto"/>
        <w:ind w:left="2456"/>
        <w:jc w:val="right"/>
        <w:rPr>
          <w:rFonts w:ascii="Times New Roman" w:eastAsia="Times New Roman" w:hAnsi="Times New Roman" w:cs="Times New Roman"/>
          <w:b/>
          <w:bCs/>
          <w:kern w:val="0"/>
          <w14:ligatures w14:val="none"/>
        </w:rPr>
        <w:sectPr w:rsidR="00A373E2" w:rsidRPr="007E6D8B" w:rsidSect="005F028A">
          <w:pgSz w:w="11906" w:h="16838"/>
          <w:pgMar w:top="1134" w:right="851" w:bottom="1134" w:left="1418" w:header="709" w:footer="709" w:gutter="0"/>
          <w:cols w:space="708"/>
          <w:docGrid w:linePitch="360"/>
        </w:sectPr>
      </w:pPr>
    </w:p>
    <w:p w14:paraId="7B471706" w14:textId="7C072038" w:rsidR="009B611E" w:rsidRPr="007E6D8B" w:rsidRDefault="00C96B60" w:rsidP="00FA1055">
      <w:pPr>
        <w:pStyle w:val="ListParagraph"/>
        <w:spacing w:after="0" w:line="240" w:lineRule="auto"/>
        <w:ind w:left="2456"/>
        <w:jc w:val="right"/>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lastRenderedPageBreak/>
        <w:t>5</w:t>
      </w:r>
      <w:r w:rsidR="00CB3C29" w:rsidRPr="007E6D8B">
        <w:rPr>
          <w:rFonts w:ascii="Times New Roman" w:eastAsia="Times New Roman" w:hAnsi="Times New Roman" w:cs="Times New Roman"/>
          <w:b/>
          <w:bCs/>
          <w:kern w:val="0"/>
          <w14:ligatures w14:val="none"/>
        </w:rPr>
        <w:t>5</w:t>
      </w:r>
      <w:r w:rsidR="00FA1055" w:rsidRPr="007E6D8B">
        <w:rPr>
          <w:rFonts w:ascii="Times New Roman" w:eastAsia="Times New Roman" w:hAnsi="Times New Roman" w:cs="Times New Roman"/>
          <w:b/>
          <w:bCs/>
          <w:kern w:val="0"/>
          <w14:ligatures w14:val="none"/>
        </w:rPr>
        <w:t>.</w:t>
      </w:r>
      <w:r w:rsidR="009B611E" w:rsidRPr="007E6D8B">
        <w:rPr>
          <w:rFonts w:ascii="Times New Roman" w:eastAsia="Times New Roman" w:hAnsi="Times New Roman" w:cs="Times New Roman"/>
          <w:b/>
          <w:bCs/>
          <w:kern w:val="0"/>
          <w14:ligatures w14:val="none"/>
        </w:rPr>
        <w:t>pielikums</w:t>
      </w:r>
    </w:p>
    <w:p w14:paraId="02E16A9F" w14:textId="386C11F6" w:rsidR="00E011D2" w:rsidRPr="007E6D8B" w:rsidRDefault="00C96B60" w:rsidP="00E011D2">
      <w:pPr>
        <w:pStyle w:val="ListParagraph"/>
        <w:spacing w:after="0" w:line="240" w:lineRule="auto"/>
        <w:ind w:left="2456"/>
        <w:jc w:val="right"/>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t>5</w:t>
      </w:r>
      <w:r w:rsidR="00CB3C29" w:rsidRPr="007E6D8B">
        <w:rPr>
          <w:rFonts w:ascii="Times New Roman" w:eastAsia="Times New Roman" w:hAnsi="Times New Roman" w:cs="Times New Roman"/>
          <w:b/>
          <w:bCs/>
          <w:kern w:val="0"/>
          <w14:ligatures w14:val="none"/>
        </w:rPr>
        <w:t>5</w:t>
      </w:r>
      <w:r w:rsidR="00E011D2" w:rsidRPr="007E6D8B">
        <w:rPr>
          <w:rFonts w:ascii="Times New Roman" w:eastAsia="Times New Roman" w:hAnsi="Times New Roman" w:cs="Times New Roman"/>
          <w:b/>
          <w:bCs/>
          <w:kern w:val="0"/>
          <w14:ligatures w14:val="none"/>
        </w:rPr>
        <w:t>.1.pielikums</w:t>
      </w:r>
    </w:p>
    <w:p w14:paraId="714B4CC5" w14:textId="77777777" w:rsidR="009B611E" w:rsidRPr="007E6D8B" w:rsidRDefault="009B611E" w:rsidP="009B611E">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procedūras nolikumam</w:t>
      </w:r>
    </w:p>
    <w:p w14:paraId="74DCD2F1" w14:textId="77777777" w:rsidR="006E062F" w:rsidRPr="007E6D8B" w:rsidRDefault="006E062F" w:rsidP="006E062F">
      <w:pPr>
        <w:spacing w:after="0" w:line="240" w:lineRule="auto"/>
        <w:jc w:val="right"/>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14:ligatures w14:val="none"/>
        </w:rPr>
        <w:t>“Mercedes-Benz markas transportlīdzekļu tehniskā apkope un remonts”</w:t>
      </w:r>
    </w:p>
    <w:p w14:paraId="56956701" w14:textId="749B8E7C" w:rsidR="006E062F" w:rsidRPr="007E6D8B" w:rsidRDefault="006E062F" w:rsidP="006E062F">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identifikācijas Nr. RS/2026/</w:t>
      </w:r>
      <w:r w:rsidR="00A20283">
        <w:rPr>
          <w:rFonts w:ascii="Times New Roman" w:eastAsia="Times New Roman" w:hAnsi="Times New Roman" w:cs="Times New Roman"/>
          <w:kern w:val="0"/>
          <w14:ligatures w14:val="none"/>
        </w:rPr>
        <w:t>4</w:t>
      </w:r>
    </w:p>
    <w:p w14:paraId="4285C158" w14:textId="77777777" w:rsidR="00411788" w:rsidRPr="007E6D8B" w:rsidRDefault="00411788" w:rsidP="009B611E">
      <w:pPr>
        <w:spacing w:after="0" w:line="240" w:lineRule="auto"/>
        <w:ind w:left="644"/>
        <w:jc w:val="right"/>
        <w:rPr>
          <w:rFonts w:ascii="Times New Roman" w:eastAsia="Times New Roman" w:hAnsi="Times New Roman" w:cs="Times New Roman"/>
          <w:kern w:val="0"/>
          <w14:ligatures w14:val="none"/>
        </w:rPr>
      </w:pPr>
    </w:p>
    <w:p w14:paraId="5EEDD628" w14:textId="687A8E70" w:rsidR="004C4DDC" w:rsidRPr="007E6D8B" w:rsidRDefault="008E7E30" w:rsidP="004C4DDC">
      <w:pPr>
        <w:spacing w:after="0" w:line="240" w:lineRule="auto"/>
        <w:jc w:val="center"/>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t>FINANŠU PIEDĀVĀJUMA FORMA</w:t>
      </w:r>
      <w:r w:rsidR="001B1B5A" w:rsidRPr="007E6D8B">
        <w:rPr>
          <w:rFonts w:ascii="Times New Roman" w:eastAsia="Times New Roman" w:hAnsi="Times New Roman" w:cs="Times New Roman"/>
          <w:b/>
          <w:bCs/>
          <w:kern w:val="0"/>
          <w14:ligatures w14:val="none"/>
        </w:rPr>
        <w:t xml:space="preserve"> </w:t>
      </w:r>
    </w:p>
    <w:p w14:paraId="4216F3EF" w14:textId="77777777" w:rsidR="006E062F" w:rsidRPr="007E6D8B" w:rsidRDefault="006E062F" w:rsidP="006E062F">
      <w:pPr>
        <w:spacing w:after="0" w:line="240" w:lineRule="auto"/>
        <w:jc w:val="center"/>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“Mercedes-Benz markas transportlīdzekļu tehniskā apkope un remonts”</w:t>
      </w:r>
    </w:p>
    <w:p w14:paraId="303A964E" w14:textId="76E0D895" w:rsidR="006E062F" w:rsidRPr="007E6D8B" w:rsidRDefault="006E062F" w:rsidP="006E062F">
      <w:pPr>
        <w:spacing w:after="0" w:line="240" w:lineRule="auto"/>
        <w:jc w:val="center"/>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identifikācijas Nr. RS/2026/</w:t>
      </w:r>
      <w:r w:rsidR="00A20283">
        <w:rPr>
          <w:rFonts w:ascii="Times New Roman" w:eastAsia="Times New Roman" w:hAnsi="Times New Roman" w:cs="Times New Roman"/>
          <w:kern w:val="0"/>
          <w14:ligatures w14:val="none"/>
        </w:rPr>
        <w:t>4</w:t>
      </w:r>
    </w:p>
    <w:p w14:paraId="176F1AE3" w14:textId="00E82E31" w:rsidR="008E7E30" w:rsidRPr="007E6D8B" w:rsidRDefault="008B4465" w:rsidP="006E062F">
      <w:pPr>
        <w:spacing w:after="0" w:line="240" w:lineRule="auto"/>
        <w:jc w:val="center"/>
        <w:rPr>
          <w:rFonts w:ascii="Times New Roman" w:eastAsia="Times New Roman" w:hAnsi="Times New Roman" w:cs="Times New Roman"/>
          <w:b/>
          <w:snapToGrid w:val="0"/>
          <w:kern w:val="0"/>
          <w14:ligatures w14:val="none"/>
        </w:rPr>
      </w:pPr>
      <w:r w:rsidRPr="007E6D8B">
        <w:rPr>
          <w:rFonts w:ascii="Times New Roman" w:eastAsia="Times New Roman" w:hAnsi="Times New Roman" w:cs="Times New Roman"/>
          <w:b/>
          <w:snapToGrid w:val="0"/>
          <w:kern w:val="0"/>
          <w14:ligatures w14:val="none"/>
        </w:rPr>
        <w:t>Iepirkuma procedūras 1</w:t>
      </w:r>
      <w:r w:rsidR="008E7E30" w:rsidRPr="007E6D8B">
        <w:rPr>
          <w:rFonts w:ascii="Times New Roman" w:eastAsia="Times New Roman" w:hAnsi="Times New Roman" w:cs="Times New Roman"/>
          <w:b/>
          <w:snapToGrid w:val="0"/>
          <w:kern w:val="0"/>
          <w14:ligatures w14:val="none"/>
        </w:rPr>
        <w:t>.daļa</w:t>
      </w:r>
    </w:p>
    <w:p w14:paraId="1C673E40" w14:textId="18ADC8DE" w:rsidR="008E7E30" w:rsidRPr="007E6D8B" w:rsidRDefault="00E011D2" w:rsidP="008E7E30">
      <w:pPr>
        <w:spacing w:after="0" w:line="240" w:lineRule="auto"/>
        <w:jc w:val="center"/>
        <w:rPr>
          <w:rFonts w:ascii="Times New Roman" w:eastAsia="Times New Roman" w:hAnsi="Times New Roman" w:cs="Times New Roman"/>
          <w:bCs/>
          <w:i/>
          <w:iCs/>
          <w:snapToGrid w:val="0"/>
          <w:kern w:val="0"/>
          <w:sz w:val="20"/>
          <w:szCs w:val="20"/>
          <w14:ligatures w14:val="none"/>
        </w:rPr>
      </w:pPr>
      <w:bookmarkStart w:id="37" w:name="_Hlk196724310"/>
      <w:r w:rsidRPr="007E6D8B">
        <w:rPr>
          <w:rFonts w:ascii="Times New Roman" w:hAnsi="Times New Roman" w:cs="Times New Roman"/>
          <w:b/>
          <w:bCs/>
        </w:rPr>
        <w:t>“</w:t>
      </w:r>
      <w:r w:rsidR="00803CAD" w:rsidRPr="007E6D8B">
        <w:rPr>
          <w:rFonts w:ascii="Times New Roman" w:hAnsi="Times New Roman" w:cs="Times New Roman"/>
          <w:b/>
          <w:bCs/>
        </w:rPr>
        <w:t xml:space="preserve">M1 un N1 kategorijas </w:t>
      </w:r>
      <w:r w:rsidRPr="007E6D8B">
        <w:rPr>
          <w:rFonts w:ascii="Times New Roman" w:hAnsi="Times New Roman" w:cs="Times New Roman"/>
          <w:b/>
          <w:bCs/>
        </w:rPr>
        <w:t>MERCEDES-BENZ markas transportlīdzekļu tehniskā apkope un remonts”</w:t>
      </w:r>
    </w:p>
    <w:tbl>
      <w:tblPr>
        <w:tblW w:w="10117" w:type="dxa"/>
        <w:tblLook w:val="04A0" w:firstRow="1" w:lastRow="0" w:firstColumn="1" w:lastColumn="0" w:noHBand="0" w:noVBand="1"/>
      </w:tblPr>
      <w:tblGrid>
        <w:gridCol w:w="936"/>
        <w:gridCol w:w="567"/>
        <w:gridCol w:w="5868"/>
        <w:gridCol w:w="1701"/>
        <w:gridCol w:w="227"/>
        <w:gridCol w:w="142"/>
        <w:gridCol w:w="676"/>
      </w:tblGrid>
      <w:tr w:rsidR="008E7E30" w:rsidRPr="007E6D8B" w14:paraId="25518074" w14:textId="77777777" w:rsidTr="0025062C">
        <w:trPr>
          <w:gridAfter w:val="3"/>
          <w:wAfter w:w="1045" w:type="dxa"/>
          <w:trHeight w:val="525"/>
        </w:trPr>
        <w:tc>
          <w:tcPr>
            <w:tcW w:w="9072" w:type="dxa"/>
            <w:gridSpan w:val="4"/>
            <w:tcBorders>
              <w:top w:val="nil"/>
              <w:left w:val="nil"/>
              <w:bottom w:val="nil"/>
              <w:right w:val="nil"/>
            </w:tcBorders>
            <w:shd w:val="clear" w:color="auto" w:fill="auto"/>
            <w:vAlign w:val="center"/>
            <w:hideMark/>
          </w:tcPr>
          <w:bookmarkEnd w:id="37"/>
          <w:p w14:paraId="58613C41" w14:textId="19EF7DF7" w:rsidR="008E7E30" w:rsidRPr="007E6D8B" w:rsidRDefault="008E7E30" w:rsidP="00874E58">
            <w:pPr>
              <w:spacing w:after="0" w:line="240" w:lineRule="auto"/>
              <w:ind w:left="360" w:hanging="360"/>
              <w:rPr>
                <w:rFonts w:ascii="Times New Roman" w:eastAsia="Times New Roman" w:hAnsi="Times New Roman" w:cs="Times New Roman"/>
                <w:snapToGrid w:val="0"/>
                <w:kern w:val="0"/>
                <w14:ligatures w14:val="none"/>
              </w:rPr>
            </w:pPr>
            <w:r w:rsidRPr="007E6D8B">
              <w:rPr>
                <w:rFonts w:ascii="Times New Roman" w:eastAsia="Times New Roman" w:hAnsi="Times New Roman" w:cs="Times New Roman"/>
                <w:snapToGrid w:val="0"/>
                <w:kern w:val="0"/>
                <w14:ligatures w14:val="none"/>
              </w:rPr>
              <w:t>Pretendenta nosaukums: ________</w:t>
            </w:r>
          </w:p>
        </w:tc>
      </w:tr>
      <w:tr w:rsidR="002905D5" w:rsidRPr="007E6D8B" w14:paraId="1F27A84E" w14:textId="77777777" w:rsidTr="0025062C">
        <w:trPr>
          <w:gridAfter w:val="2"/>
          <w:wAfter w:w="818" w:type="dxa"/>
          <w:trHeight w:val="525"/>
        </w:trPr>
        <w:tc>
          <w:tcPr>
            <w:tcW w:w="9299" w:type="dxa"/>
            <w:gridSpan w:val="5"/>
            <w:tcBorders>
              <w:top w:val="nil"/>
              <w:left w:val="nil"/>
              <w:bottom w:val="nil"/>
              <w:right w:val="nil"/>
            </w:tcBorders>
            <w:vAlign w:val="center"/>
            <w:hideMark/>
          </w:tcPr>
          <w:p w14:paraId="1245E9D1" w14:textId="036DB83E" w:rsidR="002905D5" w:rsidRPr="007E6D8B" w:rsidRDefault="002905D5" w:rsidP="00874E58">
            <w:pPr>
              <w:jc w:val="center"/>
              <w:rPr>
                <w:rFonts w:ascii="Times New Roman" w:hAnsi="Times New Roman" w:cs="Times New Roman"/>
                <w:snapToGrid w:val="0"/>
              </w:rPr>
            </w:pPr>
            <w:r w:rsidRPr="007E6D8B">
              <w:rPr>
                <w:rFonts w:ascii="Times New Roman" w:hAnsi="Times New Roman" w:cs="Times New Roman"/>
                <w:b/>
                <w:bCs/>
                <w:snapToGrid w:val="0"/>
              </w:rPr>
              <w:t>Transportlīdzekļu remontu un tehniskās apkopes veidi un to izcenojumi.</w:t>
            </w:r>
          </w:p>
        </w:tc>
      </w:tr>
      <w:tr w:rsidR="002905D5" w:rsidRPr="007E6D8B" w14:paraId="640B08FA" w14:textId="77777777" w:rsidTr="0025062C">
        <w:trPr>
          <w:trHeight w:val="300"/>
        </w:trPr>
        <w:tc>
          <w:tcPr>
            <w:tcW w:w="7371" w:type="dxa"/>
            <w:gridSpan w:val="3"/>
            <w:tcBorders>
              <w:top w:val="nil"/>
              <w:left w:val="nil"/>
              <w:bottom w:val="nil"/>
              <w:right w:val="nil"/>
            </w:tcBorders>
            <w:noWrap/>
            <w:vAlign w:val="bottom"/>
            <w:hideMark/>
          </w:tcPr>
          <w:p w14:paraId="4F7086B6" w14:textId="77777777" w:rsidR="002905D5" w:rsidRPr="007E6D8B" w:rsidRDefault="002905D5" w:rsidP="00874E58">
            <w:pPr>
              <w:ind w:left="360" w:hanging="360"/>
              <w:rPr>
                <w:rFonts w:ascii="Times New Roman" w:hAnsi="Times New Roman" w:cs="Times New Roman"/>
                <w:b/>
                <w:bCs/>
                <w:snapToGrid w:val="0"/>
                <w:u w:val="single"/>
              </w:rPr>
            </w:pPr>
            <w:r w:rsidRPr="007E6D8B">
              <w:rPr>
                <w:rFonts w:ascii="Times New Roman" w:hAnsi="Times New Roman" w:cs="Times New Roman"/>
                <w:b/>
                <w:bCs/>
                <w:snapToGrid w:val="0"/>
                <w:u w:val="single"/>
              </w:rPr>
              <w:t>Izmaksu 1.daļa. Vienas darba stundas izmaksas</w:t>
            </w:r>
          </w:p>
          <w:p w14:paraId="2AECCDCF" w14:textId="77777777" w:rsidR="002905D5" w:rsidRPr="007E6D8B" w:rsidRDefault="002905D5" w:rsidP="00036601">
            <w:pPr>
              <w:ind w:left="360" w:hanging="360"/>
              <w:jc w:val="center"/>
              <w:rPr>
                <w:rFonts w:ascii="Times New Roman" w:hAnsi="Times New Roman" w:cs="Times New Roman"/>
                <w:b/>
                <w:bCs/>
                <w:snapToGrid w:val="0"/>
                <w:u w:val="single"/>
              </w:rPr>
            </w:pPr>
          </w:p>
        </w:tc>
        <w:tc>
          <w:tcPr>
            <w:tcW w:w="2070" w:type="dxa"/>
            <w:gridSpan w:val="3"/>
            <w:tcBorders>
              <w:top w:val="nil"/>
              <w:left w:val="nil"/>
              <w:bottom w:val="nil"/>
              <w:right w:val="nil"/>
            </w:tcBorders>
            <w:noWrap/>
            <w:vAlign w:val="bottom"/>
            <w:hideMark/>
          </w:tcPr>
          <w:p w14:paraId="59A041EF" w14:textId="77777777" w:rsidR="002905D5" w:rsidRPr="007E6D8B" w:rsidRDefault="002905D5" w:rsidP="00036601">
            <w:pPr>
              <w:ind w:left="360" w:hanging="360"/>
              <w:jc w:val="center"/>
              <w:rPr>
                <w:rFonts w:ascii="Times New Roman" w:hAnsi="Times New Roman" w:cs="Times New Roman"/>
                <w:b/>
                <w:bCs/>
                <w:snapToGrid w:val="0"/>
                <w:u w:val="single"/>
              </w:rPr>
            </w:pPr>
          </w:p>
        </w:tc>
        <w:tc>
          <w:tcPr>
            <w:tcW w:w="676" w:type="dxa"/>
            <w:tcBorders>
              <w:top w:val="nil"/>
              <w:left w:val="nil"/>
              <w:bottom w:val="nil"/>
              <w:right w:val="nil"/>
            </w:tcBorders>
            <w:vAlign w:val="center"/>
            <w:hideMark/>
          </w:tcPr>
          <w:p w14:paraId="740E4F74" w14:textId="77777777" w:rsidR="002905D5" w:rsidRPr="007E6D8B" w:rsidRDefault="002905D5" w:rsidP="00036601">
            <w:pPr>
              <w:ind w:left="360" w:hanging="360"/>
              <w:jc w:val="center"/>
              <w:rPr>
                <w:rFonts w:ascii="Times New Roman" w:hAnsi="Times New Roman" w:cs="Times New Roman"/>
                <w:snapToGrid w:val="0"/>
              </w:rPr>
            </w:pPr>
          </w:p>
        </w:tc>
      </w:tr>
      <w:tr w:rsidR="002905D5" w:rsidRPr="007E6D8B" w14:paraId="1AE4F411" w14:textId="77777777" w:rsidTr="0025062C">
        <w:trPr>
          <w:trHeight w:val="300"/>
        </w:trPr>
        <w:tc>
          <w:tcPr>
            <w:tcW w:w="1503" w:type="dxa"/>
            <w:gridSpan w:val="2"/>
            <w:tcBorders>
              <w:top w:val="nil"/>
              <w:left w:val="nil"/>
              <w:bottom w:val="nil"/>
              <w:right w:val="nil"/>
            </w:tcBorders>
            <w:noWrap/>
            <w:vAlign w:val="bottom"/>
            <w:hideMark/>
          </w:tcPr>
          <w:p w14:paraId="16645822" w14:textId="77777777" w:rsidR="002905D5" w:rsidRPr="007E6D8B" w:rsidRDefault="002905D5" w:rsidP="00036601">
            <w:pPr>
              <w:jc w:val="both"/>
              <w:rPr>
                <w:rFonts w:ascii="Times New Roman" w:hAnsi="Times New Roman" w:cs="Times New Roman"/>
                <w:b/>
                <w:bCs/>
                <w:snapToGrid w:val="0"/>
              </w:rPr>
            </w:pPr>
            <w:r w:rsidRPr="007E6D8B">
              <w:rPr>
                <w:rFonts w:ascii="Times New Roman" w:hAnsi="Times New Roman" w:cs="Times New Roman"/>
                <w:b/>
                <w:bCs/>
                <w:snapToGrid w:val="0"/>
              </w:rPr>
              <w:t>Tabula 1.</w:t>
            </w:r>
          </w:p>
        </w:tc>
        <w:tc>
          <w:tcPr>
            <w:tcW w:w="7938" w:type="dxa"/>
            <w:gridSpan w:val="4"/>
            <w:tcBorders>
              <w:top w:val="nil"/>
              <w:left w:val="nil"/>
              <w:bottom w:val="nil"/>
              <w:right w:val="nil"/>
            </w:tcBorders>
            <w:noWrap/>
            <w:vAlign w:val="bottom"/>
            <w:hideMark/>
          </w:tcPr>
          <w:p w14:paraId="2295C6C0" w14:textId="77777777" w:rsidR="002905D5" w:rsidRPr="007E6D8B" w:rsidRDefault="002905D5" w:rsidP="00036601">
            <w:pPr>
              <w:ind w:left="360"/>
              <w:rPr>
                <w:rFonts w:ascii="Times New Roman" w:hAnsi="Times New Roman" w:cs="Times New Roman"/>
                <w:b/>
                <w:bCs/>
                <w:snapToGrid w:val="0"/>
              </w:rPr>
            </w:pPr>
          </w:p>
        </w:tc>
        <w:tc>
          <w:tcPr>
            <w:tcW w:w="676" w:type="dxa"/>
            <w:tcBorders>
              <w:top w:val="nil"/>
              <w:left w:val="nil"/>
              <w:bottom w:val="nil"/>
              <w:right w:val="nil"/>
            </w:tcBorders>
            <w:vAlign w:val="center"/>
            <w:hideMark/>
          </w:tcPr>
          <w:p w14:paraId="66F688A4" w14:textId="77777777" w:rsidR="002905D5" w:rsidRPr="007E6D8B" w:rsidRDefault="002905D5" w:rsidP="00036601">
            <w:pPr>
              <w:ind w:left="360"/>
              <w:jc w:val="both"/>
              <w:rPr>
                <w:rFonts w:ascii="Times New Roman" w:hAnsi="Times New Roman" w:cs="Times New Roman"/>
                <w:b/>
                <w:bCs/>
                <w:snapToGrid w:val="0"/>
              </w:rPr>
            </w:pPr>
          </w:p>
        </w:tc>
      </w:tr>
      <w:tr w:rsidR="002905D5" w:rsidRPr="007E6D8B" w14:paraId="350B01CC" w14:textId="77777777" w:rsidTr="0025062C">
        <w:trPr>
          <w:trHeight w:val="499"/>
        </w:trPr>
        <w:tc>
          <w:tcPr>
            <w:tcW w:w="936"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5C73E6A6" w14:textId="77777777" w:rsidR="002905D5" w:rsidRPr="007E6D8B" w:rsidRDefault="002905D5" w:rsidP="00874E58">
            <w:pPr>
              <w:ind w:left="42" w:right="-229"/>
              <w:jc w:val="center"/>
              <w:rPr>
                <w:rFonts w:ascii="Times New Roman" w:hAnsi="Times New Roman" w:cs="Times New Roman"/>
                <w:b/>
                <w:bCs/>
                <w:snapToGrid w:val="0"/>
              </w:rPr>
            </w:pPr>
            <w:r w:rsidRPr="007E6D8B">
              <w:rPr>
                <w:rFonts w:ascii="Times New Roman" w:hAnsi="Times New Roman" w:cs="Times New Roman"/>
                <w:b/>
                <w:bCs/>
                <w:snapToGrid w:val="0"/>
              </w:rPr>
              <w:t>Nr.</w:t>
            </w:r>
          </w:p>
        </w:tc>
        <w:tc>
          <w:tcPr>
            <w:tcW w:w="6435" w:type="dxa"/>
            <w:gridSpan w:val="2"/>
            <w:tcBorders>
              <w:top w:val="single" w:sz="4" w:space="0" w:color="auto"/>
              <w:left w:val="nil"/>
              <w:bottom w:val="single" w:sz="4" w:space="0" w:color="auto"/>
              <w:right w:val="single" w:sz="4" w:space="0" w:color="auto"/>
            </w:tcBorders>
            <w:shd w:val="clear" w:color="000000" w:fill="C9C9C9"/>
            <w:vAlign w:val="center"/>
            <w:hideMark/>
          </w:tcPr>
          <w:p w14:paraId="65644A2A" w14:textId="77777777" w:rsidR="002905D5" w:rsidRPr="007E6D8B" w:rsidRDefault="002905D5" w:rsidP="00036601">
            <w:pPr>
              <w:ind w:left="360"/>
              <w:jc w:val="center"/>
              <w:rPr>
                <w:rFonts w:ascii="Times New Roman" w:hAnsi="Times New Roman" w:cs="Times New Roman"/>
                <w:b/>
                <w:bCs/>
                <w:snapToGrid w:val="0"/>
              </w:rPr>
            </w:pPr>
            <w:r w:rsidRPr="007E6D8B">
              <w:rPr>
                <w:rFonts w:ascii="Times New Roman" w:hAnsi="Times New Roman" w:cs="Times New Roman"/>
                <w:b/>
                <w:bCs/>
                <w:snapToGrid w:val="0"/>
              </w:rPr>
              <w:t>Darbu nosaukums</w:t>
            </w:r>
          </w:p>
        </w:tc>
        <w:tc>
          <w:tcPr>
            <w:tcW w:w="2070" w:type="dxa"/>
            <w:gridSpan w:val="3"/>
            <w:tcBorders>
              <w:top w:val="single" w:sz="4" w:space="0" w:color="auto"/>
              <w:left w:val="nil"/>
              <w:bottom w:val="single" w:sz="4" w:space="0" w:color="auto"/>
              <w:right w:val="single" w:sz="4" w:space="0" w:color="auto"/>
            </w:tcBorders>
            <w:shd w:val="clear" w:color="000000" w:fill="C9C9C9"/>
            <w:vAlign w:val="center"/>
            <w:hideMark/>
          </w:tcPr>
          <w:p w14:paraId="537E219F" w14:textId="77777777" w:rsidR="002905D5" w:rsidRPr="007E6D8B" w:rsidRDefault="002905D5" w:rsidP="00036601">
            <w:pPr>
              <w:ind w:left="-106"/>
              <w:jc w:val="center"/>
              <w:rPr>
                <w:rFonts w:ascii="Times New Roman" w:hAnsi="Times New Roman" w:cs="Times New Roman"/>
                <w:b/>
                <w:bCs/>
                <w:snapToGrid w:val="0"/>
              </w:rPr>
            </w:pPr>
            <w:r w:rsidRPr="007E6D8B">
              <w:rPr>
                <w:rFonts w:ascii="Times New Roman" w:hAnsi="Times New Roman" w:cs="Times New Roman"/>
                <w:b/>
                <w:bCs/>
                <w:snapToGrid w:val="0"/>
              </w:rPr>
              <w:t>Vienas darba stundas cena, EUR (bez PVN)</w:t>
            </w:r>
          </w:p>
        </w:tc>
        <w:tc>
          <w:tcPr>
            <w:tcW w:w="676" w:type="dxa"/>
            <w:tcBorders>
              <w:top w:val="nil"/>
              <w:left w:val="nil"/>
              <w:bottom w:val="nil"/>
              <w:right w:val="nil"/>
            </w:tcBorders>
            <w:vAlign w:val="center"/>
            <w:hideMark/>
          </w:tcPr>
          <w:p w14:paraId="28DCADF9" w14:textId="77777777" w:rsidR="002905D5" w:rsidRPr="007E6D8B" w:rsidRDefault="002905D5" w:rsidP="00036601">
            <w:pPr>
              <w:ind w:left="360"/>
              <w:rPr>
                <w:rFonts w:ascii="Times New Roman" w:hAnsi="Times New Roman" w:cs="Times New Roman"/>
                <w:b/>
                <w:bCs/>
                <w:snapToGrid w:val="0"/>
              </w:rPr>
            </w:pPr>
          </w:p>
        </w:tc>
      </w:tr>
      <w:tr w:rsidR="002905D5" w:rsidRPr="007E6D8B" w14:paraId="7419F07A"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0250CEDF" w14:textId="77777777" w:rsidR="002905D5" w:rsidRPr="007E6D8B" w:rsidRDefault="002905D5" w:rsidP="00874E58">
            <w:pPr>
              <w:spacing w:after="0"/>
              <w:jc w:val="center"/>
              <w:rPr>
                <w:rFonts w:ascii="Times New Roman" w:hAnsi="Times New Roman" w:cs="Times New Roman"/>
                <w:b/>
                <w:bCs/>
                <w:snapToGrid w:val="0"/>
              </w:rPr>
            </w:pPr>
            <w:r w:rsidRPr="007E6D8B">
              <w:rPr>
                <w:rFonts w:ascii="Times New Roman" w:hAnsi="Times New Roman" w:cs="Times New Roman"/>
                <w:snapToGrid w:val="0"/>
              </w:rPr>
              <w:t>1.</w:t>
            </w:r>
          </w:p>
        </w:tc>
        <w:tc>
          <w:tcPr>
            <w:tcW w:w="6435" w:type="dxa"/>
            <w:gridSpan w:val="2"/>
            <w:tcBorders>
              <w:top w:val="nil"/>
              <w:left w:val="nil"/>
              <w:bottom w:val="single" w:sz="4" w:space="0" w:color="auto"/>
              <w:right w:val="single" w:sz="4" w:space="0" w:color="auto"/>
            </w:tcBorders>
            <w:noWrap/>
            <w:vAlign w:val="center"/>
            <w:hideMark/>
          </w:tcPr>
          <w:p w14:paraId="711CF9BB" w14:textId="77777777" w:rsidR="002905D5" w:rsidRPr="007E6D8B" w:rsidRDefault="002905D5" w:rsidP="00874E58">
            <w:pPr>
              <w:spacing w:after="0"/>
              <w:ind w:left="31"/>
              <w:jc w:val="both"/>
              <w:rPr>
                <w:rFonts w:ascii="Times New Roman" w:hAnsi="Times New Roman" w:cs="Times New Roman"/>
                <w:snapToGrid w:val="0"/>
              </w:rPr>
            </w:pPr>
            <w:r w:rsidRPr="007E6D8B">
              <w:rPr>
                <w:rFonts w:ascii="Times New Roman" w:hAnsi="Times New Roman" w:cs="Times New Roman"/>
                <w:snapToGrid w:val="0"/>
              </w:rPr>
              <w:t xml:space="preserve">Transportlīdzekļa, tā agregātu, mezglu, iekārtu, sistēmu, logu tīrītāja slotiņu vizuāla vai funkcionāla pārbaude, tehniskā stāvokļa novērtēšana, tehnoloģisko šķidrumu pārbaude un papildināšana, riepu tehniskā un vizuālā stāvokļa novērtēšana,  riepu spiediena kontrole un korekcija, dinamiskā bremžu efektivitātes pārbaude (bez diagnostikas stenda palīdzības), u.c. pārbaudes darbi </w:t>
            </w:r>
          </w:p>
        </w:tc>
        <w:tc>
          <w:tcPr>
            <w:tcW w:w="2070" w:type="dxa"/>
            <w:gridSpan w:val="3"/>
            <w:tcBorders>
              <w:top w:val="nil"/>
              <w:left w:val="nil"/>
              <w:bottom w:val="single" w:sz="4" w:space="0" w:color="auto"/>
              <w:right w:val="single" w:sz="4" w:space="0" w:color="auto"/>
            </w:tcBorders>
            <w:noWrap/>
            <w:vAlign w:val="center"/>
          </w:tcPr>
          <w:p w14:paraId="7FA56807"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0794D772"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2F61A783"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222B5DC6" w14:textId="77777777" w:rsidR="002905D5" w:rsidRPr="007E6D8B" w:rsidRDefault="002905D5" w:rsidP="00874E58">
            <w:pPr>
              <w:spacing w:after="0"/>
              <w:jc w:val="center"/>
              <w:rPr>
                <w:rFonts w:ascii="Times New Roman" w:hAnsi="Times New Roman" w:cs="Times New Roman"/>
                <w:snapToGrid w:val="0"/>
              </w:rPr>
            </w:pPr>
            <w:r w:rsidRPr="007E6D8B">
              <w:rPr>
                <w:rFonts w:ascii="Times New Roman" w:hAnsi="Times New Roman" w:cs="Times New Roman"/>
                <w:snapToGrid w:val="0"/>
              </w:rPr>
              <w:t>2.</w:t>
            </w:r>
          </w:p>
        </w:tc>
        <w:tc>
          <w:tcPr>
            <w:tcW w:w="6435" w:type="dxa"/>
            <w:gridSpan w:val="2"/>
            <w:tcBorders>
              <w:top w:val="nil"/>
              <w:left w:val="nil"/>
              <w:bottom w:val="single" w:sz="4" w:space="0" w:color="auto"/>
              <w:right w:val="single" w:sz="4" w:space="0" w:color="auto"/>
            </w:tcBorders>
            <w:noWrap/>
            <w:vAlign w:val="center"/>
            <w:hideMark/>
          </w:tcPr>
          <w:p w14:paraId="74B94CAB"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Transportlīdzekļa apkopes darbi</w:t>
            </w:r>
          </w:p>
        </w:tc>
        <w:tc>
          <w:tcPr>
            <w:tcW w:w="2070" w:type="dxa"/>
            <w:gridSpan w:val="3"/>
            <w:tcBorders>
              <w:top w:val="nil"/>
              <w:left w:val="nil"/>
              <w:bottom w:val="single" w:sz="4" w:space="0" w:color="auto"/>
              <w:right w:val="single" w:sz="4" w:space="0" w:color="auto"/>
            </w:tcBorders>
            <w:noWrap/>
            <w:vAlign w:val="center"/>
          </w:tcPr>
          <w:p w14:paraId="03BF30DD"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58C241C2"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3A88E44A"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tcPr>
          <w:p w14:paraId="506425FB" w14:textId="77777777" w:rsidR="002905D5" w:rsidRPr="007E6D8B" w:rsidRDefault="002905D5" w:rsidP="00874E58">
            <w:pPr>
              <w:spacing w:after="0"/>
              <w:jc w:val="center"/>
              <w:rPr>
                <w:rFonts w:ascii="Times New Roman" w:hAnsi="Times New Roman" w:cs="Times New Roman"/>
                <w:b/>
                <w:bCs/>
                <w:snapToGrid w:val="0"/>
              </w:rPr>
            </w:pPr>
            <w:r w:rsidRPr="007E6D8B">
              <w:rPr>
                <w:rFonts w:ascii="Times New Roman" w:hAnsi="Times New Roman" w:cs="Times New Roman"/>
                <w:snapToGrid w:val="0"/>
              </w:rPr>
              <w:t>3.</w:t>
            </w:r>
          </w:p>
        </w:tc>
        <w:tc>
          <w:tcPr>
            <w:tcW w:w="6435" w:type="dxa"/>
            <w:gridSpan w:val="2"/>
            <w:tcBorders>
              <w:top w:val="nil"/>
              <w:left w:val="nil"/>
              <w:bottom w:val="single" w:sz="4" w:space="0" w:color="auto"/>
              <w:right w:val="single" w:sz="4" w:space="0" w:color="auto"/>
            </w:tcBorders>
            <w:noWrap/>
            <w:vAlign w:val="center"/>
          </w:tcPr>
          <w:p w14:paraId="2D11DC69"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Atslēdznieku darbi:</w:t>
            </w:r>
          </w:p>
        </w:tc>
        <w:tc>
          <w:tcPr>
            <w:tcW w:w="2070" w:type="dxa"/>
            <w:gridSpan w:val="3"/>
            <w:vMerge w:val="restart"/>
            <w:tcBorders>
              <w:top w:val="nil"/>
              <w:left w:val="nil"/>
              <w:right w:val="single" w:sz="4" w:space="0" w:color="auto"/>
            </w:tcBorders>
            <w:noWrap/>
            <w:vAlign w:val="center"/>
          </w:tcPr>
          <w:p w14:paraId="214173E6"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tcPr>
          <w:p w14:paraId="67080A88"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05E99D9D"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30AABF67" w14:textId="77777777" w:rsidR="002905D5" w:rsidRPr="007E6D8B" w:rsidRDefault="002905D5" w:rsidP="00874E58">
            <w:pPr>
              <w:spacing w:after="0"/>
              <w:ind w:left="360"/>
              <w:jc w:val="center"/>
              <w:rPr>
                <w:rFonts w:ascii="Times New Roman" w:hAnsi="Times New Roman" w:cs="Times New Roman"/>
                <w:snapToGrid w:val="0"/>
              </w:rPr>
            </w:pPr>
            <w:r w:rsidRPr="007E6D8B">
              <w:rPr>
                <w:rFonts w:ascii="Times New Roman" w:hAnsi="Times New Roman" w:cs="Times New Roman"/>
                <w:snapToGrid w:val="0"/>
              </w:rPr>
              <w:t>3.1.</w:t>
            </w:r>
          </w:p>
        </w:tc>
        <w:tc>
          <w:tcPr>
            <w:tcW w:w="6435" w:type="dxa"/>
            <w:gridSpan w:val="2"/>
            <w:tcBorders>
              <w:top w:val="nil"/>
              <w:left w:val="nil"/>
              <w:bottom w:val="single" w:sz="4" w:space="0" w:color="auto"/>
              <w:right w:val="single" w:sz="4" w:space="0" w:color="auto"/>
            </w:tcBorders>
            <w:noWrap/>
            <w:vAlign w:val="center"/>
            <w:hideMark/>
          </w:tcPr>
          <w:p w14:paraId="217DA810"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Dzinēja un dzinēja mezglu remontu darbi</w:t>
            </w:r>
          </w:p>
        </w:tc>
        <w:tc>
          <w:tcPr>
            <w:tcW w:w="2070" w:type="dxa"/>
            <w:gridSpan w:val="3"/>
            <w:vMerge/>
            <w:tcBorders>
              <w:left w:val="nil"/>
              <w:right w:val="single" w:sz="4" w:space="0" w:color="auto"/>
            </w:tcBorders>
            <w:noWrap/>
            <w:vAlign w:val="center"/>
          </w:tcPr>
          <w:p w14:paraId="6CA538E3"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19845CD2"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4AB8320D"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6E5041C9" w14:textId="77777777" w:rsidR="002905D5" w:rsidRPr="007E6D8B" w:rsidRDefault="002905D5" w:rsidP="00874E58">
            <w:pPr>
              <w:spacing w:after="0"/>
              <w:ind w:left="360"/>
              <w:jc w:val="center"/>
              <w:rPr>
                <w:rFonts w:ascii="Times New Roman" w:hAnsi="Times New Roman" w:cs="Times New Roman"/>
                <w:snapToGrid w:val="0"/>
              </w:rPr>
            </w:pPr>
            <w:r w:rsidRPr="007E6D8B">
              <w:rPr>
                <w:rFonts w:ascii="Times New Roman" w:hAnsi="Times New Roman" w:cs="Times New Roman"/>
                <w:snapToGrid w:val="0"/>
              </w:rPr>
              <w:t>3.2.</w:t>
            </w:r>
          </w:p>
        </w:tc>
        <w:tc>
          <w:tcPr>
            <w:tcW w:w="6435" w:type="dxa"/>
            <w:gridSpan w:val="2"/>
            <w:tcBorders>
              <w:top w:val="nil"/>
              <w:left w:val="nil"/>
              <w:bottom w:val="single" w:sz="4" w:space="0" w:color="auto"/>
              <w:right w:val="single" w:sz="4" w:space="0" w:color="auto"/>
            </w:tcBorders>
            <w:noWrap/>
            <w:vAlign w:val="center"/>
            <w:hideMark/>
          </w:tcPr>
          <w:p w14:paraId="17F8AD3D"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Transmisijas un spēka pārvadu mezglu remontu darbi</w:t>
            </w:r>
          </w:p>
        </w:tc>
        <w:tc>
          <w:tcPr>
            <w:tcW w:w="2070" w:type="dxa"/>
            <w:gridSpan w:val="3"/>
            <w:vMerge/>
            <w:tcBorders>
              <w:left w:val="nil"/>
              <w:right w:val="single" w:sz="4" w:space="0" w:color="auto"/>
            </w:tcBorders>
            <w:noWrap/>
            <w:vAlign w:val="center"/>
          </w:tcPr>
          <w:p w14:paraId="3A1AC252"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2F9D905E"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799661B3"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1764F6A4" w14:textId="77777777" w:rsidR="002905D5" w:rsidRPr="007E6D8B" w:rsidRDefault="002905D5" w:rsidP="00874E58">
            <w:pPr>
              <w:spacing w:after="0"/>
              <w:ind w:left="360"/>
              <w:jc w:val="center"/>
              <w:rPr>
                <w:rFonts w:ascii="Times New Roman" w:hAnsi="Times New Roman" w:cs="Times New Roman"/>
                <w:snapToGrid w:val="0"/>
              </w:rPr>
            </w:pPr>
            <w:r w:rsidRPr="007E6D8B">
              <w:rPr>
                <w:rFonts w:ascii="Times New Roman" w:hAnsi="Times New Roman" w:cs="Times New Roman"/>
                <w:snapToGrid w:val="0"/>
              </w:rPr>
              <w:t>3.3.</w:t>
            </w:r>
          </w:p>
        </w:tc>
        <w:tc>
          <w:tcPr>
            <w:tcW w:w="6435" w:type="dxa"/>
            <w:gridSpan w:val="2"/>
            <w:tcBorders>
              <w:top w:val="nil"/>
              <w:left w:val="nil"/>
              <w:bottom w:val="single" w:sz="4" w:space="0" w:color="auto"/>
              <w:right w:val="single" w:sz="4" w:space="0" w:color="auto"/>
            </w:tcBorders>
            <w:noWrap/>
            <w:vAlign w:val="center"/>
            <w:hideMark/>
          </w:tcPr>
          <w:p w14:paraId="1756A3DC"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Ritošās daļas, amortizācijas un piekares mezglu remontu darbi</w:t>
            </w:r>
          </w:p>
        </w:tc>
        <w:tc>
          <w:tcPr>
            <w:tcW w:w="2070" w:type="dxa"/>
            <w:gridSpan w:val="3"/>
            <w:vMerge/>
            <w:tcBorders>
              <w:left w:val="nil"/>
              <w:right w:val="single" w:sz="4" w:space="0" w:color="auto"/>
            </w:tcBorders>
            <w:noWrap/>
            <w:vAlign w:val="center"/>
          </w:tcPr>
          <w:p w14:paraId="71D8DDD3"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27C2DC9E"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0D424860"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192F1B19" w14:textId="77777777" w:rsidR="002905D5" w:rsidRPr="007E6D8B" w:rsidRDefault="002905D5" w:rsidP="00874E58">
            <w:pPr>
              <w:spacing w:after="0"/>
              <w:ind w:left="360"/>
              <w:jc w:val="center"/>
              <w:rPr>
                <w:rFonts w:ascii="Times New Roman" w:hAnsi="Times New Roman" w:cs="Times New Roman"/>
                <w:snapToGrid w:val="0"/>
              </w:rPr>
            </w:pPr>
            <w:r w:rsidRPr="007E6D8B">
              <w:rPr>
                <w:rFonts w:ascii="Times New Roman" w:hAnsi="Times New Roman" w:cs="Times New Roman"/>
                <w:snapToGrid w:val="0"/>
              </w:rPr>
              <w:t>3.4.</w:t>
            </w:r>
          </w:p>
        </w:tc>
        <w:tc>
          <w:tcPr>
            <w:tcW w:w="6435" w:type="dxa"/>
            <w:gridSpan w:val="2"/>
            <w:tcBorders>
              <w:top w:val="nil"/>
              <w:left w:val="nil"/>
              <w:bottom w:val="single" w:sz="4" w:space="0" w:color="auto"/>
              <w:right w:val="single" w:sz="4" w:space="0" w:color="auto"/>
            </w:tcBorders>
            <w:noWrap/>
            <w:vAlign w:val="center"/>
            <w:hideMark/>
          </w:tcPr>
          <w:p w14:paraId="3F2F465B"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Bremžu sistēmas mezglu remontu darbi</w:t>
            </w:r>
          </w:p>
        </w:tc>
        <w:tc>
          <w:tcPr>
            <w:tcW w:w="2070" w:type="dxa"/>
            <w:gridSpan w:val="3"/>
            <w:vMerge/>
            <w:tcBorders>
              <w:left w:val="nil"/>
              <w:right w:val="single" w:sz="4" w:space="0" w:color="auto"/>
            </w:tcBorders>
            <w:noWrap/>
            <w:vAlign w:val="center"/>
          </w:tcPr>
          <w:p w14:paraId="13AAD459"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1BA11228"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3D041A6B"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42DF350F" w14:textId="77777777" w:rsidR="002905D5" w:rsidRPr="007E6D8B" w:rsidRDefault="002905D5" w:rsidP="00874E58">
            <w:pPr>
              <w:spacing w:after="0"/>
              <w:ind w:left="360"/>
              <w:jc w:val="center"/>
              <w:rPr>
                <w:rFonts w:ascii="Times New Roman" w:hAnsi="Times New Roman" w:cs="Times New Roman"/>
                <w:snapToGrid w:val="0"/>
              </w:rPr>
            </w:pPr>
            <w:r w:rsidRPr="007E6D8B">
              <w:rPr>
                <w:rFonts w:ascii="Times New Roman" w:hAnsi="Times New Roman" w:cs="Times New Roman"/>
                <w:snapToGrid w:val="0"/>
              </w:rPr>
              <w:t>3.5.</w:t>
            </w:r>
          </w:p>
        </w:tc>
        <w:tc>
          <w:tcPr>
            <w:tcW w:w="6435" w:type="dxa"/>
            <w:gridSpan w:val="2"/>
            <w:tcBorders>
              <w:top w:val="nil"/>
              <w:left w:val="nil"/>
              <w:bottom w:val="single" w:sz="4" w:space="0" w:color="auto"/>
              <w:right w:val="single" w:sz="4" w:space="0" w:color="auto"/>
            </w:tcBorders>
            <w:noWrap/>
            <w:vAlign w:val="center"/>
            <w:hideMark/>
          </w:tcPr>
          <w:p w14:paraId="08036468"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Ieplūdes / izplūdes sistēmas mezglu remontu darbi</w:t>
            </w:r>
          </w:p>
        </w:tc>
        <w:tc>
          <w:tcPr>
            <w:tcW w:w="2070" w:type="dxa"/>
            <w:gridSpan w:val="3"/>
            <w:vMerge/>
            <w:tcBorders>
              <w:left w:val="nil"/>
              <w:right w:val="single" w:sz="4" w:space="0" w:color="auto"/>
            </w:tcBorders>
            <w:noWrap/>
            <w:vAlign w:val="center"/>
          </w:tcPr>
          <w:p w14:paraId="052FA919"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1076EA38"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7F0C2BBE"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61765DED" w14:textId="77777777" w:rsidR="002905D5" w:rsidRPr="007E6D8B" w:rsidRDefault="002905D5" w:rsidP="00874E58">
            <w:pPr>
              <w:spacing w:after="0"/>
              <w:ind w:left="360"/>
              <w:jc w:val="center"/>
              <w:rPr>
                <w:rFonts w:ascii="Times New Roman" w:hAnsi="Times New Roman" w:cs="Times New Roman"/>
                <w:snapToGrid w:val="0"/>
              </w:rPr>
            </w:pPr>
            <w:r w:rsidRPr="007E6D8B">
              <w:rPr>
                <w:rFonts w:ascii="Times New Roman" w:hAnsi="Times New Roman" w:cs="Times New Roman"/>
                <w:snapToGrid w:val="0"/>
              </w:rPr>
              <w:t>3.6.</w:t>
            </w:r>
          </w:p>
        </w:tc>
        <w:tc>
          <w:tcPr>
            <w:tcW w:w="6435" w:type="dxa"/>
            <w:gridSpan w:val="2"/>
            <w:tcBorders>
              <w:top w:val="nil"/>
              <w:left w:val="nil"/>
              <w:bottom w:val="single" w:sz="4" w:space="0" w:color="auto"/>
              <w:right w:val="single" w:sz="4" w:space="0" w:color="auto"/>
            </w:tcBorders>
            <w:noWrap/>
            <w:vAlign w:val="center"/>
            <w:hideMark/>
          </w:tcPr>
          <w:p w14:paraId="14FE2BE3"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Degvielas sistēmas mezglu remontu darbi</w:t>
            </w:r>
          </w:p>
        </w:tc>
        <w:tc>
          <w:tcPr>
            <w:tcW w:w="2070" w:type="dxa"/>
            <w:gridSpan w:val="3"/>
            <w:vMerge/>
            <w:tcBorders>
              <w:left w:val="nil"/>
              <w:right w:val="single" w:sz="4" w:space="0" w:color="auto"/>
            </w:tcBorders>
            <w:noWrap/>
            <w:vAlign w:val="center"/>
          </w:tcPr>
          <w:p w14:paraId="75E64E52"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1F579C19"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4323A326"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tcPr>
          <w:p w14:paraId="10F70EDD" w14:textId="77777777" w:rsidR="002905D5" w:rsidRPr="007E6D8B" w:rsidRDefault="002905D5" w:rsidP="00874E58">
            <w:pPr>
              <w:spacing w:after="0"/>
              <w:ind w:left="360"/>
              <w:jc w:val="center"/>
              <w:rPr>
                <w:rFonts w:ascii="Times New Roman" w:hAnsi="Times New Roman" w:cs="Times New Roman"/>
                <w:snapToGrid w:val="0"/>
              </w:rPr>
            </w:pPr>
            <w:r w:rsidRPr="007E6D8B">
              <w:rPr>
                <w:rFonts w:ascii="Times New Roman" w:hAnsi="Times New Roman" w:cs="Times New Roman"/>
                <w:snapToGrid w:val="0"/>
              </w:rPr>
              <w:t>3.7.</w:t>
            </w:r>
          </w:p>
        </w:tc>
        <w:tc>
          <w:tcPr>
            <w:tcW w:w="6435" w:type="dxa"/>
            <w:gridSpan w:val="2"/>
            <w:tcBorders>
              <w:top w:val="nil"/>
              <w:left w:val="nil"/>
              <w:bottom w:val="single" w:sz="4" w:space="0" w:color="auto"/>
              <w:right w:val="single" w:sz="4" w:space="0" w:color="auto"/>
            </w:tcBorders>
            <w:noWrap/>
            <w:vAlign w:val="center"/>
          </w:tcPr>
          <w:p w14:paraId="7101EB0E"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Dzesēšanas sistēmas remontu darbi</w:t>
            </w:r>
          </w:p>
        </w:tc>
        <w:tc>
          <w:tcPr>
            <w:tcW w:w="2070" w:type="dxa"/>
            <w:gridSpan w:val="3"/>
            <w:vMerge/>
            <w:tcBorders>
              <w:left w:val="nil"/>
              <w:bottom w:val="single" w:sz="4" w:space="0" w:color="auto"/>
              <w:right w:val="single" w:sz="4" w:space="0" w:color="auto"/>
            </w:tcBorders>
            <w:noWrap/>
            <w:vAlign w:val="center"/>
          </w:tcPr>
          <w:p w14:paraId="71A36FD2"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tcPr>
          <w:p w14:paraId="2605AF52"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3A1C5062"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tcPr>
          <w:p w14:paraId="4936B1C9" w14:textId="77777777" w:rsidR="002905D5" w:rsidRPr="007E6D8B" w:rsidRDefault="002905D5" w:rsidP="00874E58">
            <w:pPr>
              <w:spacing w:after="0"/>
              <w:jc w:val="center"/>
              <w:rPr>
                <w:rFonts w:ascii="Times New Roman" w:hAnsi="Times New Roman" w:cs="Times New Roman"/>
                <w:snapToGrid w:val="0"/>
              </w:rPr>
            </w:pPr>
            <w:r w:rsidRPr="007E6D8B">
              <w:rPr>
                <w:rFonts w:ascii="Times New Roman" w:hAnsi="Times New Roman" w:cs="Times New Roman"/>
                <w:snapToGrid w:val="0"/>
              </w:rPr>
              <w:t>4.</w:t>
            </w:r>
          </w:p>
        </w:tc>
        <w:tc>
          <w:tcPr>
            <w:tcW w:w="6435" w:type="dxa"/>
            <w:gridSpan w:val="2"/>
            <w:tcBorders>
              <w:top w:val="nil"/>
              <w:left w:val="nil"/>
              <w:bottom w:val="single" w:sz="4" w:space="0" w:color="auto"/>
              <w:right w:val="single" w:sz="4" w:space="0" w:color="auto"/>
            </w:tcBorders>
            <w:noWrap/>
            <w:vAlign w:val="center"/>
          </w:tcPr>
          <w:p w14:paraId="524F42B6"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Elektroiekārtu remontdarbi:</w:t>
            </w:r>
          </w:p>
        </w:tc>
        <w:tc>
          <w:tcPr>
            <w:tcW w:w="2070" w:type="dxa"/>
            <w:gridSpan w:val="3"/>
            <w:vMerge w:val="restart"/>
            <w:tcBorders>
              <w:left w:val="nil"/>
              <w:right w:val="single" w:sz="4" w:space="0" w:color="auto"/>
            </w:tcBorders>
            <w:noWrap/>
            <w:vAlign w:val="center"/>
          </w:tcPr>
          <w:p w14:paraId="45BF2006"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tcPr>
          <w:p w14:paraId="503C7333"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0315A047"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6B4485CF" w14:textId="77777777" w:rsidR="002905D5" w:rsidRPr="007E6D8B" w:rsidRDefault="002905D5" w:rsidP="00874E58">
            <w:pPr>
              <w:spacing w:after="0"/>
              <w:ind w:left="32"/>
              <w:jc w:val="center"/>
              <w:rPr>
                <w:rFonts w:ascii="Times New Roman" w:hAnsi="Times New Roman" w:cs="Times New Roman"/>
                <w:snapToGrid w:val="0"/>
              </w:rPr>
            </w:pPr>
            <w:r w:rsidRPr="007E6D8B">
              <w:rPr>
                <w:rFonts w:ascii="Times New Roman" w:hAnsi="Times New Roman" w:cs="Times New Roman"/>
                <w:snapToGrid w:val="0"/>
              </w:rPr>
              <w:t>4.1.</w:t>
            </w:r>
          </w:p>
        </w:tc>
        <w:tc>
          <w:tcPr>
            <w:tcW w:w="6435" w:type="dxa"/>
            <w:gridSpan w:val="2"/>
            <w:tcBorders>
              <w:top w:val="nil"/>
              <w:left w:val="nil"/>
              <w:bottom w:val="single" w:sz="4" w:space="0" w:color="auto"/>
              <w:right w:val="single" w:sz="4" w:space="0" w:color="auto"/>
            </w:tcBorders>
            <w:noWrap/>
            <w:vAlign w:val="center"/>
            <w:hideMark/>
          </w:tcPr>
          <w:p w14:paraId="3ECE379B"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Elektrosistēmas mezglu remontu darbi</w:t>
            </w:r>
          </w:p>
        </w:tc>
        <w:tc>
          <w:tcPr>
            <w:tcW w:w="2070" w:type="dxa"/>
            <w:gridSpan w:val="3"/>
            <w:vMerge/>
            <w:tcBorders>
              <w:left w:val="nil"/>
              <w:right w:val="single" w:sz="4" w:space="0" w:color="auto"/>
            </w:tcBorders>
            <w:noWrap/>
            <w:vAlign w:val="center"/>
          </w:tcPr>
          <w:p w14:paraId="0838143F"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6A6D6DAE"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2AD110BB" w14:textId="77777777" w:rsidTr="0025062C">
        <w:trPr>
          <w:trHeight w:val="340"/>
        </w:trPr>
        <w:tc>
          <w:tcPr>
            <w:tcW w:w="936" w:type="dxa"/>
            <w:tcBorders>
              <w:top w:val="single" w:sz="4" w:space="0" w:color="auto"/>
              <w:left w:val="single" w:sz="4" w:space="0" w:color="auto"/>
              <w:bottom w:val="single" w:sz="4" w:space="0" w:color="auto"/>
              <w:right w:val="single" w:sz="4" w:space="0" w:color="auto"/>
            </w:tcBorders>
            <w:noWrap/>
            <w:vAlign w:val="center"/>
            <w:hideMark/>
          </w:tcPr>
          <w:p w14:paraId="6FB28521" w14:textId="77777777" w:rsidR="002905D5" w:rsidRPr="007E6D8B" w:rsidRDefault="002905D5" w:rsidP="00874E58">
            <w:pPr>
              <w:spacing w:after="0"/>
              <w:jc w:val="center"/>
              <w:rPr>
                <w:rFonts w:ascii="Times New Roman" w:hAnsi="Times New Roman" w:cs="Times New Roman"/>
                <w:snapToGrid w:val="0"/>
              </w:rPr>
            </w:pPr>
            <w:r w:rsidRPr="007E6D8B">
              <w:rPr>
                <w:rFonts w:ascii="Times New Roman" w:hAnsi="Times New Roman" w:cs="Times New Roman"/>
                <w:snapToGrid w:val="0"/>
              </w:rPr>
              <w:t>5.</w:t>
            </w:r>
          </w:p>
        </w:tc>
        <w:tc>
          <w:tcPr>
            <w:tcW w:w="6435" w:type="dxa"/>
            <w:gridSpan w:val="2"/>
            <w:tcBorders>
              <w:top w:val="single" w:sz="4" w:space="0" w:color="auto"/>
              <w:left w:val="nil"/>
              <w:bottom w:val="single" w:sz="4" w:space="0" w:color="auto"/>
              <w:right w:val="single" w:sz="4" w:space="0" w:color="auto"/>
            </w:tcBorders>
            <w:noWrap/>
            <w:vAlign w:val="center"/>
            <w:hideMark/>
          </w:tcPr>
          <w:p w14:paraId="2EAA2BD1"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Kondicionētāja sistēmas remontu darbi</w:t>
            </w:r>
          </w:p>
        </w:tc>
        <w:tc>
          <w:tcPr>
            <w:tcW w:w="2070" w:type="dxa"/>
            <w:gridSpan w:val="3"/>
            <w:vMerge/>
            <w:tcBorders>
              <w:left w:val="nil"/>
              <w:bottom w:val="single" w:sz="4" w:space="0" w:color="auto"/>
              <w:right w:val="single" w:sz="4" w:space="0" w:color="auto"/>
            </w:tcBorders>
            <w:noWrap/>
            <w:vAlign w:val="center"/>
          </w:tcPr>
          <w:p w14:paraId="515FBFD3"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614EE5C1"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0D6DACB7"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317B93D3" w14:textId="77777777" w:rsidR="002905D5" w:rsidRPr="007E6D8B" w:rsidRDefault="002905D5" w:rsidP="00874E58">
            <w:pPr>
              <w:spacing w:after="0"/>
              <w:jc w:val="center"/>
              <w:rPr>
                <w:rFonts w:ascii="Times New Roman" w:hAnsi="Times New Roman" w:cs="Times New Roman"/>
                <w:b/>
                <w:bCs/>
                <w:snapToGrid w:val="0"/>
              </w:rPr>
            </w:pPr>
            <w:r w:rsidRPr="007E6D8B">
              <w:rPr>
                <w:rFonts w:ascii="Times New Roman" w:hAnsi="Times New Roman" w:cs="Times New Roman"/>
                <w:snapToGrid w:val="0"/>
              </w:rPr>
              <w:t>6.</w:t>
            </w:r>
          </w:p>
        </w:tc>
        <w:tc>
          <w:tcPr>
            <w:tcW w:w="6435" w:type="dxa"/>
            <w:gridSpan w:val="2"/>
            <w:tcBorders>
              <w:top w:val="nil"/>
              <w:left w:val="nil"/>
              <w:bottom w:val="single" w:sz="4" w:space="0" w:color="auto"/>
              <w:right w:val="single" w:sz="4" w:space="0" w:color="auto"/>
            </w:tcBorders>
            <w:noWrap/>
            <w:vAlign w:val="center"/>
            <w:hideMark/>
          </w:tcPr>
          <w:p w14:paraId="6CE2E0D6"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Virsbūves detaļu remontu darbi (t.sk. izjaukšana, metināšana, ģeometrijas atjaunošana u.c. darbi)</w:t>
            </w:r>
          </w:p>
        </w:tc>
        <w:tc>
          <w:tcPr>
            <w:tcW w:w="2070" w:type="dxa"/>
            <w:gridSpan w:val="3"/>
            <w:tcBorders>
              <w:top w:val="nil"/>
              <w:left w:val="nil"/>
              <w:bottom w:val="single" w:sz="4" w:space="0" w:color="auto"/>
              <w:right w:val="single" w:sz="4" w:space="0" w:color="auto"/>
            </w:tcBorders>
            <w:noWrap/>
            <w:vAlign w:val="center"/>
          </w:tcPr>
          <w:p w14:paraId="56D8741E"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48EB7ED6"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00A1CB08" w14:textId="77777777" w:rsidTr="0025062C">
        <w:trPr>
          <w:trHeight w:val="340"/>
        </w:trPr>
        <w:tc>
          <w:tcPr>
            <w:tcW w:w="936" w:type="dxa"/>
            <w:tcBorders>
              <w:top w:val="single" w:sz="4" w:space="0" w:color="auto"/>
              <w:left w:val="single" w:sz="4" w:space="0" w:color="auto"/>
              <w:bottom w:val="single" w:sz="4" w:space="0" w:color="auto"/>
              <w:right w:val="single" w:sz="4" w:space="0" w:color="auto"/>
            </w:tcBorders>
            <w:noWrap/>
            <w:vAlign w:val="center"/>
            <w:hideMark/>
          </w:tcPr>
          <w:p w14:paraId="43879B35" w14:textId="77777777" w:rsidR="002905D5" w:rsidRPr="007E6D8B" w:rsidRDefault="002905D5" w:rsidP="00874E58">
            <w:pPr>
              <w:spacing w:after="0"/>
              <w:jc w:val="center"/>
              <w:rPr>
                <w:rFonts w:ascii="Times New Roman" w:hAnsi="Times New Roman" w:cs="Times New Roman"/>
                <w:b/>
                <w:bCs/>
                <w:snapToGrid w:val="0"/>
              </w:rPr>
            </w:pPr>
            <w:r w:rsidRPr="007E6D8B">
              <w:rPr>
                <w:rFonts w:ascii="Times New Roman" w:hAnsi="Times New Roman" w:cs="Times New Roman"/>
                <w:snapToGrid w:val="0"/>
              </w:rPr>
              <w:t>7.</w:t>
            </w:r>
          </w:p>
        </w:tc>
        <w:tc>
          <w:tcPr>
            <w:tcW w:w="6435" w:type="dxa"/>
            <w:gridSpan w:val="2"/>
            <w:tcBorders>
              <w:top w:val="single" w:sz="4" w:space="0" w:color="auto"/>
              <w:left w:val="nil"/>
              <w:bottom w:val="single" w:sz="4" w:space="0" w:color="auto"/>
              <w:right w:val="single" w:sz="4" w:space="0" w:color="auto"/>
            </w:tcBorders>
            <w:noWrap/>
            <w:vAlign w:val="center"/>
            <w:hideMark/>
          </w:tcPr>
          <w:p w14:paraId="445A18F8"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Virsbūves detaļu krāsošana ar sagatavošanas darbiem</w:t>
            </w:r>
          </w:p>
        </w:tc>
        <w:tc>
          <w:tcPr>
            <w:tcW w:w="2070" w:type="dxa"/>
            <w:gridSpan w:val="3"/>
            <w:tcBorders>
              <w:top w:val="single" w:sz="4" w:space="0" w:color="auto"/>
              <w:left w:val="nil"/>
              <w:bottom w:val="single" w:sz="4" w:space="0" w:color="auto"/>
              <w:right w:val="single" w:sz="4" w:space="0" w:color="auto"/>
            </w:tcBorders>
            <w:noWrap/>
            <w:vAlign w:val="center"/>
          </w:tcPr>
          <w:p w14:paraId="4F7CBE54"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7F9E8D5B"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3DC76910" w14:textId="77777777" w:rsidTr="0025062C">
        <w:trPr>
          <w:trHeight w:val="340"/>
        </w:trPr>
        <w:tc>
          <w:tcPr>
            <w:tcW w:w="936" w:type="dxa"/>
            <w:tcBorders>
              <w:top w:val="single" w:sz="4" w:space="0" w:color="auto"/>
              <w:left w:val="single" w:sz="4" w:space="0" w:color="auto"/>
              <w:bottom w:val="single" w:sz="4" w:space="0" w:color="auto"/>
              <w:right w:val="single" w:sz="4" w:space="0" w:color="auto"/>
            </w:tcBorders>
            <w:noWrap/>
            <w:vAlign w:val="center"/>
            <w:hideMark/>
          </w:tcPr>
          <w:p w14:paraId="59F6A5D5" w14:textId="77777777" w:rsidR="002905D5" w:rsidRPr="007E6D8B" w:rsidRDefault="002905D5" w:rsidP="00874E58">
            <w:pPr>
              <w:spacing w:after="0"/>
              <w:jc w:val="center"/>
              <w:rPr>
                <w:rFonts w:ascii="Times New Roman" w:hAnsi="Times New Roman" w:cs="Times New Roman"/>
                <w:snapToGrid w:val="0"/>
              </w:rPr>
            </w:pPr>
            <w:r w:rsidRPr="007E6D8B">
              <w:rPr>
                <w:rFonts w:ascii="Times New Roman" w:hAnsi="Times New Roman" w:cs="Times New Roman"/>
                <w:snapToGrid w:val="0"/>
              </w:rPr>
              <w:t>8.</w:t>
            </w:r>
          </w:p>
        </w:tc>
        <w:tc>
          <w:tcPr>
            <w:tcW w:w="6435" w:type="dxa"/>
            <w:gridSpan w:val="2"/>
            <w:tcBorders>
              <w:top w:val="single" w:sz="4" w:space="0" w:color="auto"/>
              <w:left w:val="single" w:sz="4" w:space="0" w:color="auto"/>
              <w:bottom w:val="single" w:sz="4" w:space="0" w:color="auto"/>
              <w:right w:val="single" w:sz="4" w:space="0" w:color="auto"/>
            </w:tcBorders>
            <w:noWrap/>
            <w:vAlign w:val="center"/>
            <w:hideMark/>
          </w:tcPr>
          <w:p w14:paraId="6644B17F" w14:textId="77777777" w:rsidR="002905D5" w:rsidRPr="007E6D8B" w:rsidRDefault="002905D5" w:rsidP="00874E58">
            <w:pPr>
              <w:spacing w:after="0"/>
              <w:ind w:left="31"/>
              <w:rPr>
                <w:rFonts w:ascii="Times New Roman" w:hAnsi="Times New Roman" w:cs="Times New Roman"/>
                <w:snapToGrid w:val="0"/>
              </w:rPr>
            </w:pPr>
            <w:r w:rsidRPr="007E6D8B">
              <w:rPr>
                <w:rFonts w:ascii="Times New Roman" w:hAnsi="Times New Roman" w:cs="Times New Roman"/>
                <w:snapToGrid w:val="0"/>
              </w:rPr>
              <w:t>Izmaksas par citiem iepriekš neminētajiem darbiem</w:t>
            </w:r>
          </w:p>
        </w:tc>
        <w:tc>
          <w:tcPr>
            <w:tcW w:w="2070" w:type="dxa"/>
            <w:gridSpan w:val="3"/>
            <w:tcBorders>
              <w:top w:val="single" w:sz="4" w:space="0" w:color="auto"/>
              <w:left w:val="single" w:sz="4" w:space="0" w:color="auto"/>
              <w:bottom w:val="single" w:sz="4" w:space="0" w:color="auto"/>
              <w:right w:val="single" w:sz="4" w:space="0" w:color="auto"/>
            </w:tcBorders>
            <w:noWrap/>
            <w:vAlign w:val="center"/>
          </w:tcPr>
          <w:p w14:paraId="745A47A0"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single" w:sz="4" w:space="0" w:color="auto"/>
              <w:bottom w:val="nil"/>
              <w:right w:val="nil"/>
            </w:tcBorders>
            <w:vAlign w:val="center"/>
            <w:hideMark/>
          </w:tcPr>
          <w:p w14:paraId="467AB3F2" w14:textId="77777777" w:rsidR="002905D5" w:rsidRPr="007E6D8B" w:rsidRDefault="002905D5" w:rsidP="00874E58">
            <w:pPr>
              <w:spacing w:after="0"/>
              <w:ind w:left="360"/>
              <w:rPr>
                <w:rFonts w:ascii="Times New Roman" w:hAnsi="Times New Roman" w:cs="Times New Roman"/>
                <w:snapToGrid w:val="0"/>
              </w:rPr>
            </w:pPr>
          </w:p>
          <w:p w14:paraId="6C561743"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25090208" w14:textId="77777777" w:rsidTr="0025062C">
        <w:trPr>
          <w:trHeight w:val="340"/>
        </w:trPr>
        <w:tc>
          <w:tcPr>
            <w:tcW w:w="936" w:type="dxa"/>
            <w:tcBorders>
              <w:top w:val="single" w:sz="4" w:space="0" w:color="auto"/>
              <w:left w:val="single" w:sz="4" w:space="0" w:color="auto"/>
              <w:bottom w:val="single" w:sz="4" w:space="0" w:color="auto"/>
              <w:right w:val="single" w:sz="4" w:space="0" w:color="auto"/>
            </w:tcBorders>
            <w:shd w:val="clear" w:color="auto" w:fill="D1D1D1" w:themeFill="background2" w:themeFillShade="E6"/>
            <w:noWrap/>
            <w:vAlign w:val="center"/>
          </w:tcPr>
          <w:p w14:paraId="2616713E" w14:textId="77777777" w:rsidR="002905D5" w:rsidRPr="007E6D8B" w:rsidRDefault="002905D5" w:rsidP="00036601">
            <w:pPr>
              <w:ind w:left="360"/>
              <w:rPr>
                <w:rFonts w:ascii="Times New Roman" w:hAnsi="Times New Roman" w:cs="Times New Roman"/>
                <w:b/>
                <w:bCs/>
                <w:snapToGrid w:val="0"/>
              </w:rPr>
            </w:pPr>
            <w:r w:rsidRPr="007E6D8B">
              <w:rPr>
                <w:rFonts w:ascii="Times New Roman" w:hAnsi="Times New Roman" w:cs="Times New Roman"/>
                <w:b/>
                <w:bCs/>
                <w:snapToGrid w:val="0"/>
              </w:rPr>
              <w:lastRenderedPageBreak/>
              <w:t>A</w:t>
            </w:r>
          </w:p>
        </w:tc>
        <w:tc>
          <w:tcPr>
            <w:tcW w:w="643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vAlign w:val="center"/>
          </w:tcPr>
          <w:p w14:paraId="4603169D" w14:textId="77777777" w:rsidR="002905D5" w:rsidRPr="007E6D8B" w:rsidRDefault="002905D5" w:rsidP="00036601">
            <w:pPr>
              <w:ind w:left="357"/>
              <w:rPr>
                <w:rFonts w:ascii="Times New Roman" w:hAnsi="Times New Roman" w:cs="Times New Roman"/>
                <w:b/>
                <w:bCs/>
                <w:snapToGrid w:val="0"/>
              </w:rPr>
            </w:pPr>
            <w:r w:rsidRPr="007E6D8B">
              <w:rPr>
                <w:rFonts w:ascii="Times New Roman" w:hAnsi="Times New Roman" w:cs="Times New Roman"/>
                <w:b/>
                <w:bCs/>
                <w:snapToGrid w:val="0"/>
              </w:rPr>
              <w:t xml:space="preserve"> Vienas darba stundas cena*, EUR bez PVN</w:t>
            </w:r>
          </w:p>
        </w:tc>
        <w:tc>
          <w:tcPr>
            <w:tcW w:w="2070"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noWrap/>
            <w:vAlign w:val="center"/>
          </w:tcPr>
          <w:p w14:paraId="7F875C9F" w14:textId="77777777" w:rsidR="002905D5" w:rsidRPr="007E6D8B" w:rsidRDefault="002905D5" w:rsidP="00036601">
            <w:pPr>
              <w:ind w:left="31"/>
              <w:jc w:val="center"/>
              <w:rPr>
                <w:rFonts w:ascii="Times New Roman" w:hAnsi="Times New Roman" w:cs="Times New Roman"/>
                <w:snapToGrid w:val="0"/>
              </w:rPr>
            </w:pPr>
          </w:p>
        </w:tc>
        <w:tc>
          <w:tcPr>
            <w:tcW w:w="676" w:type="dxa"/>
            <w:tcBorders>
              <w:top w:val="nil"/>
              <w:left w:val="single" w:sz="4" w:space="0" w:color="auto"/>
              <w:bottom w:val="nil"/>
              <w:right w:val="nil"/>
            </w:tcBorders>
            <w:vAlign w:val="center"/>
          </w:tcPr>
          <w:p w14:paraId="06F94CEE" w14:textId="77777777" w:rsidR="002905D5" w:rsidRPr="007E6D8B" w:rsidRDefault="002905D5" w:rsidP="00036601">
            <w:pPr>
              <w:ind w:left="360"/>
              <w:rPr>
                <w:rFonts w:ascii="Times New Roman" w:hAnsi="Times New Roman" w:cs="Times New Roman"/>
                <w:snapToGrid w:val="0"/>
              </w:rPr>
            </w:pPr>
          </w:p>
        </w:tc>
      </w:tr>
      <w:tr w:rsidR="002905D5" w:rsidRPr="007E6D8B" w14:paraId="1FFBD9AD" w14:textId="77777777" w:rsidTr="0025062C">
        <w:trPr>
          <w:trHeight w:val="420"/>
        </w:trPr>
        <w:tc>
          <w:tcPr>
            <w:tcW w:w="9441" w:type="dxa"/>
            <w:gridSpan w:val="6"/>
            <w:tcBorders>
              <w:top w:val="single" w:sz="4" w:space="0" w:color="auto"/>
              <w:left w:val="nil"/>
              <w:bottom w:val="nil"/>
              <w:right w:val="nil"/>
            </w:tcBorders>
            <w:hideMark/>
          </w:tcPr>
          <w:p w14:paraId="659FAFE4"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 Punktu aprēķinam kritērijā “A” tiks izmantota vidējā vienas darba stundas cena, ja cenu piedāvājuma izmaksu 1.daļā tiks norādītas dažādas darba stundas cenas vai vienas darba stundas cena.</w:t>
            </w:r>
          </w:p>
          <w:p w14:paraId="3A2BA681" w14:textId="77777777" w:rsidR="002905D5" w:rsidRPr="007E6D8B" w:rsidRDefault="002905D5" w:rsidP="00874E58">
            <w:pPr>
              <w:spacing w:after="0"/>
              <w:ind w:left="360"/>
              <w:rPr>
                <w:rFonts w:ascii="Times New Roman" w:hAnsi="Times New Roman" w:cs="Times New Roman"/>
                <w:snapToGrid w:val="0"/>
              </w:rPr>
            </w:pPr>
          </w:p>
          <w:p w14:paraId="3B707188" w14:textId="77777777" w:rsidR="002905D5" w:rsidRPr="007E6D8B" w:rsidRDefault="002905D5" w:rsidP="00036601">
            <w:pPr>
              <w:spacing w:after="120"/>
              <w:ind w:left="34" w:hanging="45"/>
              <w:rPr>
                <w:rFonts w:ascii="Times New Roman" w:hAnsi="Times New Roman" w:cs="Times New Roman"/>
                <w:b/>
                <w:bCs/>
                <w:snapToGrid w:val="0"/>
                <w:u w:val="single"/>
              </w:rPr>
            </w:pPr>
            <w:r w:rsidRPr="007E6D8B">
              <w:rPr>
                <w:rFonts w:ascii="Times New Roman" w:hAnsi="Times New Roman" w:cs="Times New Roman"/>
                <w:b/>
                <w:bCs/>
                <w:snapToGrid w:val="0"/>
                <w:u w:val="single"/>
              </w:rPr>
              <w:t>Izmaksu 2.daļa. Izmaksas par gabaldarbu jeb fiksētā cena neskaitot rezerves daļas un materiālus</w:t>
            </w:r>
          </w:p>
          <w:p w14:paraId="63C03A4F" w14:textId="77777777" w:rsidR="002905D5" w:rsidRPr="007E6D8B" w:rsidRDefault="002905D5" w:rsidP="00036601">
            <w:pPr>
              <w:ind w:left="459" w:hanging="468"/>
              <w:rPr>
                <w:rFonts w:ascii="Times New Roman" w:hAnsi="Times New Roman" w:cs="Times New Roman"/>
                <w:b/>
                <w:bCs/>
                <w:snapToGrid w:val="0"/>
                <w:u w:val="single"/>
              </w:rPr>
            </w:pPr>
            <w:r w:rsidRPr="007E6D8B">
              <w:rPr>
                <w:rFonts w:ascii="Times New Roman" w:hAnsi="Times New Roman" w:cs="Times New Roman"/>
                <w:b/>
                <w:bCs/>
                <w:snapToGrid w:val="0"/>
                <w:u w:val="single"/>
              </w:rPr>
              <w:t xml:space="preserve">Tabula 2.1. </w:t>
            </w:r>
          </w:p>
        </w:tc>
        <w:tc>
          <w:tcPr>
            <w:tcW w:w="676" w:type="dxa"/>
            <w:tcBorders>
              <w:top w:val="nil"/>
              <w:left w:val="nil"/>
              <w:bottom w:val="nil"/>
              <w:right w:val="nil"/>
            </w:tcBorders>
            <w:vAlign w:val="center"/>
            <w:hideMark/>
          </w:tcPr>
          <w:p w14:paraId="6089C29D" w14:textId="77777777" w:rsidR="002905D5" w:rsidRPr="007E6D8B" w:rsidRDefault="002905D5" w:rsidP="00036601">
            <w:pPr>
              <w:ind w:left="360"/>
              <w:rPr>
                <w:rFonts w:ascii="Times New Roman" w:hAnsi="Times New Roman" w:cs="Times New Roman"/>
                <w:b/>
                <w:bCs/>
                <w:snapToGrid w:val="0"/>
                <w:u w:val="single"/>
              </w:rPr>
            </w:pPr>
          </w:p>
        </w:tc>
      </w:tr>
      <w:tr w:rsidR="002905D5" w:rsidRPr="007E6D8B" w14:paraId="59110EAB" w14:textId="77777777" w:rsidTr="0025062C">
        <w:trPr>
          <w:trHeight w:val="294"/>
        </w:trPr>
        <w:tc>
          <w:tcPr>
            <w:tcW w:w="936"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72584598" w14:textId="77777777" w:rsidR="002905D5" w:rsidRPr="007E6D8B" w:rsidRDefault="002905D5" w:rsidP="00874E58">
            <w:pPr>
              <w:spacing w:after="0"/>
              <w:ind w:left="34" w:right="-86"/>
              <w:jc w:val="center"/>
              <w:rPr>
                <w:rFonts w:ascii="Times New Roman" w:hAnsi="Times New Roman" w:cs="Times New Roman"/>
                <w:b/>
                <w:bCs/>
                <w:snapToGrid w:val="0"/>
              </w:rPr>
            </w:pPr>
            <w:r w:rsidRPr="007E6D8B">
              <w:rPr>
                <w:rFonts w:ascii="Times New Roman" w:hAnsi="Times New Roman" w:cs="Times New Roman"/>
                <w:b/>
                <w:bCs/>
                <w:snapToGrid w:val="0"/>
              </w:rPr>
              <w:t>Nr.</w:t>
            </w:r>
          </w:p>
        </w:tc>
        <w:tc>
          <w:tcPr>
            <w:tcW w:w="6435" w:type="dxa"/>
            <w:gridSpan w:val="2"/>
            <w:tcBorders>
              <w:top w:val="single" w:sz="4" w:space="0" w:color="auto"/>
              <w:left w:val="nil"/>
              <w:bottom w:val="single" w:sz="4" w:space="0" w:color="auto"/>
              <w:right w:val="single" w:sz="4" w:space="0" w:color="auto"/>
            </w:tcBorders>
            <w:shd w:val="clear" w:color="000000" w:fill="C9C9C9"/>
            <w:vAlign w:val="center"/>
            <w:hideMark/>
          </w:tcPr>
          <w:p w14:paraId="3F72BCC6" w14:textId="77777777" w:rsidR="002905D5" w:rsidRPr="007E6D8B" w:rsidRDefault="002905D5" w:rsidP="00874E58">
            <w:pPr>
              <w:spacing w:after="0"/>
              <w:ind w:left="360"/>
              <w:rPr>
                <w:rFonts w:ascii="Times New Roman" w:hAnsi="Times New Roman" w:cs="Times New Roman"/>
                <w:b/>
                <w:bCs/>
                <w:snapToGrid w:val="0"/>
              </w:rPr>
            </w:pPr>
            <w:r w:rsidRPr="007E6D8B">
              <w:rPr>
                <w:rFonts w:ascii="Times New Roman" w:hAnsi="Times New Roman" w:cs="Times New Roman"/>
                <w:b/>
                <w:bCs/>
                <w:snapToGrid w:val="0"/>
              </w:rPr>
              <w:t>Diagnostikas darbi</w:t>
            </w:r>
          </w:p>
        </w:tc>
        <w:tc>
          <w:tcPr>
            <w:tcW w:w="2070" w:type="dxa"/>
            <w:gridSpan w:val="3"/>
            <w:tcBorders>
              <w:top w:val="single" w:sz="4" w:space="0" w:color="auto"/>
              <w:left w:val="nil"/>
              <w:bottom w:val="single" w:sz="4" w:space="0" w:color="auto"/>
              <w:right w:val="single" w:sz="4" w:space="0" w:color="auto"/>
            </w:tcBorders>
            <w:shd w:val="clear" w:color="000000" w:fill="C9C9C9"/>
            <w:vAlign w:val="center"/>
            <w:hideMark/>
          </w:tcPr>
          <w:p w14:paraId="2FC0C8C7" w14:textId="77777777" w:rsidR="002905D5" w:rsidRPr="007E6D8B" w:rsidRDefault="002905D5" w:rsidP="0025062C">
            <w:pPr>
              <w:spacing w:after="0"/>
              <w:rPr>
                <w:rFonts w:ascii="Times New Roman" w:hAnsi="Times New Roman" w:cs="Times New Roman"/>
                <w:b/>
                <w:bCs/>
                <w:snapToGrid w:val="0"/>
              </w:rPr>
            </w:pPr>
            <w:r w:rsidRPr="007E6D8B">
              <w:rPr>
                <w:rFonts w:ascii="Times New Roman" w:hAnsi="Times New Roman" w:cs="Times New Roman"/>
                <w:b/>
                <w:bCs/>
                <w:snapToGrid w:val="0"/>
              </w:rPr>
              <w:t>Gabaldarba cena, EUR (bez PVN)</w:t>
            </w:r>
          </w:p>
        </w:tc>
        <w:tc>
          <w:tcPr>
            <w:tcW w:w="676" w:type="dxa"/>
            <w:tcBorders>
              <w:top w:val="nil"/>
              <w:left w:val="nil"/>
              <w:bottom w:val="nil"/>
              <w:right w:val="nil"/>
            </w:tcBorders>
            <w:shd w:val="clear" w:color="000000" w:fill="FFFFFF"/>
            <w:vAlign w:val="center"/>
            <w:hideMark/>
          </w:tcPr>
          <w:p w14:paraId="11E353C3" w14:textId="77777777" w:rsidR="002905D5" w:rsidRPr="007E6D8B" w:rsidRDefault="002905D5" w:rsidP="00874E58">
            <w:pPr>
              <w:spacing w:after="0"/>
              <w:ind w:left="360"/>
              <w:rPr>
                <w:rFonts w:ascii="Times New Roman" w:hAnsi="Times New Roman" w:cs="Times New Roman"/>
                <w:b/>
                <w:bCs/>
                <w:snapToGrid w:val="0"/>
              </w:rPr>
            </w:pPr>
            <w:r w:rsidRPr="007E6D8B">
              <w:rPr>
                <w:rFonts w:ascii="Times New Roman" w:hAnsi="Times New Roman" w:cs="Times New Roman"/>
                <w:b/>
                <w:bCs/>
                <w:snapToGrid w:val="0"/>
              </w:rPr>
              <w:t> </w:t>
            </w:r>
          </w:p>
        </w:tc>
      </w:tr>
      <w:tr w:rsidR="002905D5" w:rsidRPr="007E6D8B" w14:paraId="73EA88AE"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7E6CA41D"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1.</w:t>
            </w:r>
          </w:p>
        </w:tc>
        <w:tc>
          <w:tcPr>
            <w:tcW w:w="6435" w:type="dxa"/>
            <w:gridSpan w:val="2"/>
            <w:tcBorders>
              <w:top w:val="nil"/>
              <w:left w:val="nil"/>
              <w:bottom w:val="single" w:sz="4" w:space="0" w:color="auto"/>
              <w:right w:val="single" w:sz="4" w:space="0" w:color="auto"/>
            </w:tcBorders>
            <w:noWrap/>
            <w:vAlign w:val="center"/>
            <w:hideMark/>
          </w:tcPr>
          <w:p w14:paraId="28E0DF41" w14:textId="77777777" w:rsidR="002905D5" w:rsidRPr="007E6D8B" w:rsidRDefault="002905D5" w:rsidP="00874E58">
            <w:pPr>
              <w:spacing w:after="0"/>
              <w:ind w:left="8"/>
              <w:rPr>
                <w:rFonts w:ascii="Times New Roman" w:hAnsi="Times New Roman" w:cs="Times New Roman"/>
                <w:snapToGrid w:val="0"/>
              </w:rPr>
            </w:pPr>
            <w:r w:rsidRPr="007E6D8B">
              <w:rPr>
                <w:rFonts w:ascii="Times New Roman" w:hAnsi="Times New Roman" w:cs="Times New Roman"/>
                <w:snapToGrid w:val="0"/>
              </w:rPr>
              <w:t>Motora diagnostika</w:t>
            </w:r>
          </w:p>
        </w:tc>
        <w:tc>
          <w:tcPr>
            <w:tcW w:w="2070" w:type="dxa"/>
            <w:gridSpan w:val="3"/>
            <w:tcBorders>
              <w:top w:val="nil"/>
              <w:left w:val="nil"/>
              <w:bottom w:val="single" w:sz="4" w:space="0" w:color="auto"/>
              <w:right w:val="single" w:sz="4" w:space="0" w:color="auto"/>
            </w:tcBorders>
            <w:noWrap/>
            <w:vAlign w:val="center"/>
          </w:tcPr>
          <w:p w14:paraId="55E177AF"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shd w:val="clear" w:color="000000" w:fill="FFFFFF"/>
            <w:vAlign w:val="center"/>
            <w:hideMark/>
          </w:tcPr>
          <w:p w14:paraId="45B961D2"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 </w:t>
            </w:r>
          </w:p>
        </w:tc>
      </w:tr>
      <w:tr w:rsidR="002905D5" w:rsidRPr="007E6D8B" w14:paraId="45B2389A"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078A81C9"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2.</w:t>
            </w:r>
          </w:p>
        </w:tc>
        <w:tc>
          <w:tcPr>
            <w:tcW w:w="6435" w:type="dxa"/>
            <w:gridSpan w:val="2"/>
            <w:tcBorders>
              <w:top w:val="nil"/>
              <w:left w:val="nil"/>
              <w:bottom w:val="single" w:sz="4" w:space="0" w:color="auto"/>
              <w:right w:val="single" w:sz="4" w:space="0" w:color="auto"/>
            </w:tcBorders>
            <w:noWrap/>
            <w:vAlign w:val="center"/>
            <w:hideMark/>
          </w:tcPr>
          <w:p w14:paraId="67A1B82F" w14:textId="77777777" w:rsidR="002905D5" w:rsidRPr="007E6D8B" w:rsidRDefault="002905D5" w:rsidP="00874E58">
            <w:pPr>
              <w:spacing w:after="0"/>
              <w:ind w:left="8"/>
              <w:rPr>
                <w:rFonts w:ascii="Times New Roman" w:hAnsi="Times New Roman" w:cs="Times New Roman"/>
                <w:snapToGrid w:val="0"/>
              </w:rPr>
            </w:pPr>
            <w:r w:rsidRPr="007E6D8B">
              <w:rPr>
                <w:rFonts w:ascii="Times New Roman" w:hAnsi="Times New Roman" w:cs="Times New Roman"/>
                <w:snapToGrid w:val="0"/>
              </w:rPr>
              <w:t>Transmisijas un spēka pārvadu mezglu diagnostika</w:t>
            </w:r>
          </w:p>
        </w:tc>
        <w:tc>
          <w:tcPr>
            <w:tcW w:w="2070" w:type="dxa"/>
            <w:gridSpan w:val="3"/>
            <w:tcBorders>
              <w:top w:val="nil"/>
              <w:left w:val="nil"/>
              <w:bottom w:val="single" w:sz="4" w:space="0" w:color="auto"/>
              <w:right w:val="single" w:sz="4" w:space="0" w:color="auto"/>
            </w:tcBorders>
            <w:noWrap/>
            <w:vAlign w:val="center"/>
          </w:tcPr>
          <w:p w14:paraId="4223DDCF"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shd w:val="clear" w:color="000000" w:fill="FFFFFF"/>
            <w:vAlign w:val="center"/>
            <w:hideMark/>
          </w:tcPr>
          <w:p w14:paraId="750115E7"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 </w:t>
            </w:r>
          </w:p>
        </w:tc>
      </w:tr>
      <w:tr w:rsidR="002905D5" w:rsidRPr="007E6D8B" w14:paraId="750C6BD7"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6132452F"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3.</w:t>
            </w:r>
          </w:p>
        </w:tc>
        <w:tc>
          <w:tcPr>
            <w:tcW w:w="6435" w:type="dxa"/>
            <w:gridSpan w:val="2"/>
            <w:tcBorders>
              <w:top w:val="nil"/>
              <w:left w:val="nil"/>
              <w:bottom w:val="single" w:sz="4" w:space="0" w:color="auto"/>
              <w:right w:val="single" w:sz="4" w:space="0" w:color="auto"/>
            </w:tcBorders>
            <w:noWrap/>
            <w:vAlign w:val="center"/>
            <w:hideMark/>
          </w:tcPr>
          <w:p w14:paraId="609502B9" w14:textId="77777777" w:rsidR="002905D5" w:rsidRPr="007E6D8B" w:rsidRDefault="002905D5" w:rsidP="00874E58">
            <w:pPr>
              <w:spacing w:after="0"/>
              <w:ind w:left="8"/>
              <w:rPr>
                <w:rFonts w:ascii="Times New Roman" w:hAnsi="Times New Roman" w:cs="Times New Roman"/>
                <w:snapToGrid w:val="0"/>
              </w:rPr>
            </w:pPr>
            <w:r w:rsidRPr="007E6D8B">
              <w:rPr>
                <w:rFonts w:ascii="Times New Roman" w:hAnsi="Times New Roman" w:cs="Times New Roman"/>
                <w:snapToGrid w:val="0"/>
              </w:rPr>
              <w:t>Ritošās daļas, amortizācijas un piekares diagnostika</w:t>
            </w:r>
          </w:p>
        </w:tc>
        <w:tc>
          <w:tcPr>
            <w:tcW w:w="2070" w:type="dxa"/>
            <w:gridSpan w:val="3"/>
            <w:tcBorders>
              <w:top w:val="nil"/>
              <w:left w:val="nil"/>
              <w:bottom w:val="single" w:sz="4" w:space="0" w:color="auto"/>
              <w:right w:val="single" w:sz="4" w:space="0" w:color="auto"/>
            </w:tcBorders>
            <w:noWrap/>
            <w:vAlign w:val="center"/>
          </w:tcPr>
          <w:p w14:paraId="4F966D90"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shd w:val="clear" w:color="000000" w:fill="FFFFFF"/>
            <w:vAlign w:val="center"/>
            <w:hideMark/>
          </w:tcPr>
          <w:p w14:paraId="58F61EE7"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 </w:t>
            </w:r>
          </w:p>
        </w:tc>
      </w:tr>
      <w:tr w:rsidR="002905D5" w:rsidRPr="007E6D8B" w14:paraId="6A7D6650"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789214D5"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4.</w:t>
            </w:r>
          </w:p>
        </w:tc>
        <w:tc>
          <w:tcPr>
            <w:tcW w:w="6435" w:type="dxa"/>
            <w:gridSpan w:val="2"/>
            <w:tcBorders>
              <w:top w:val="nil"/>
              <w:left w:val="nil"/>
              <w:bottom w:val="single" w:sz="4" w:space="0" w:color="auto"/>
              <w:right w:val="single" w:sz="4" w:space="0" w:color="auto"/>
            </w:tcBorders>
            <w:noWrap/>
            <w:vAlign w:val="center"/>
            <w:hideMark/>
          </w:tcPr>
          <w:p w14:paraId="173627CB" w14:textId="77777777" w:rsidR="002905D5" w:rsidRPr="007E6D8B" w:rsidRDefault="002905D5" w:rsidP="00874E58">
            <w:pPr>
              <w:spacing w:after="0"/>
              <w:ind w:left="8"/>
              <w:rPr>
                <w:rFonts w:ascii="Times New Roman" w:hAnsi="Times New Roman" w:cs="Times New Roman"/>
                <w:snapToGrid w:val="0"/>
              </w:rPr>
            </w:pPr>
            <w:r w:rsidRPr="007E6D8B">
              <w:rPr>
                <w:rFonts w:ascii="Times New Roman" w:hAnsi="Times New Roman" w:cs="Times New Roman"/>
                <w:snapToGrid w:val="0"/>
              </w:rPr>
              <w:t>Bremžu sistēmas diagnostika uz stenda</w:t>
            </w:r>
          </w:p>
        </w:tc>
        <w:tc>
          <w:tcPr>
            <w:tcW w:w="2070" w:type="dxa"/>
            <w:gridSpan w:val="3"/>
            <w:tcBorders>
              <w:top w:val="nil"/>
              <w:left w:val="nil"/>
              <w:bottom w:val="single" w:sz="4" w:space="0" w:color="auto"/>
              <w:right w:val="single" w:sz="4" w:space="0" w:color="auto"/>
            </w:tcBorders>
            <w:noWrap/>
            <w:vAlign w:val="center"/>
          </w:tcPr>
          <w:p w14:paraId="13A14654"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shd w:val="clear" w:color="000000" w:fill="FFFFFF"/>
            <w:vAlign w:val="center"/>
            <w:hideMark/>
          </w:tcPr>
          <w:p w14:paraId="2D13C51B"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 </w:t>
            </w:r>
          </w:p>
        </w:tc>
      </w:tr>
      <w:tr w:rsidR="002905D5" w:rsidRPr="007E6D8B" w14:paraId="3A697AD2"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67CAEC2B"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5.</w:t>
            </w:r>
          </w:p>
        </w:tc>
        <w:tc>
          <w:tcPr>
            <w:tcW w:w="6435" w:type="dxa"/>
            <w:gridSpan w:val="2"/>
            <w:tcBorders>
              <w:top w:val="nil"/>
              <w:left w:val="nil"/>
              <w:bottom w:val="single" w:sz="4" w:space="0" w:color="auto"/>
              <w:right w:val="single" w:sz="4" w:space="0" w:color="auto"/>
            </w:tcBorders>
            <w:noWrap/>
            <w:vAlign w:val="center"/>
            <w:hideMark/>
          </w:tcPr>
          <w:p w14:paraId="6ED3170B" w14:textId="77777777" w:rsidR="002905D5" w:rsidRPr="007E6D8B" w:rsidRDefault="002905D5" w:rsidP="00874E58">
            <w:pPr>
              <w:spacing w:after="0"/>
              <w:ind w:left="8"/>
              <w:rPr>
                <w:rFonts w:ascii="Times New Roman" w:hAnsi="Times New Roman" w:cs="Times New Roman"/>
                <w:snapToGrid w:val="0"/>
              </w:rPr>
            </w:pPr>
            <w:r w:rsidRPr="007E6D8B">
              <w:rPr>
                <w:rFonts w:ascii="Times New Roman" w:hAnsi="Times New Roman" w:cs="Times New Roman"/>
                <w:snapToGrid w:val="0"/>
              </w:rPr>
              <w:t>Ieplūdes / izplūdes sistēmas mezglu diagnostika</w:t>
            </w:r>
          </w:p>
        </w:tc>
        <w:tc>
          <w:tcPr>
            <w:tcW w:w="2070" w:type="dxa"/>
            <w:gridSpan w:val="3"/>
            <w:tcBorders>
              <w:top w:val="nil"/>
              <w:left w:val="nil"/>
              <w:bottom w:val="single" w:sz="4" w:space="0" w:color="auto"/>
              <w:right w:val="single" w:sz="4" w:space="0" w:color="auto"/>
            </w:tcBorders>
            <w:noWrap/>
            <w:vAlign w:val="center"/>
          </w:tcPr>
          <w:p w14:paraId="3327F0A4"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1E478FEF"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52B83C0B"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7B99B090"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6.</w:t>
            </w:r>
          </w:p>
        </w:tc>
        <w:tc>
          <w:tcPr>
            <w:tcW w:w="6435" w:type="dxa"/>
            <w:gridSpan w:val="2"/>
            <w:tcBorders>
              <w:top w:val="nil"/>
              <w:left w:val="nil"/>
              <w:bottom w:val="single" w:sz="4" w:space="0" w:color="auto"/>
              <w:right w:val="single" w:sz="4" w:space="0" w:color="auto"/>
            </w:tcBorders>
            <w:noWrap/>
            <w:vAlign w:val="center"/>
            <w:hideMark/>
          </w:tcPr>
          <w:p w14:paraId="52178231" w14:textId="77777777" w:rsidR="002905D5" w:rsidRPr="007E6D8B" w:rsidRDefault="002905D5" w:rsidP="00874E58">
            <w:pPr>
              <w:spacing w:after="0"/>
              <w:ind w:left="8"/>
              <w:rPr>
                <w:rFonts w:ascii="Times New Roman" w:hAnsi="Times New Roman" w:cs="Times New Roman"/>
                <w:snapToGrid w:val="0"/>
              </w:rPr>
            </w:pPr>
            <w:r w:rsidRPr="007E6D8B">
              <w:rPr>
                <w:rFonts w:ascii="Times New Roman" w:hAnsi="Times New Roman" w:cs="Times New Roman"/>
                <w:snapToGrid w:val="0"/>
              </w:rPr>
              <w:t>Degvielas sistēmas diagnostika</w:t>
            </w:r>
          </w:p>
        </w:tc>
        <w:tc>
          <w:tcPr>
            <w:tcW w:w="2070" w:type="dxa"/>
            <w:gridSpan w:val="3"/>
            <w:tcBorders>
              <w:top w:val="nil"/>
              <w:left w:val="nil"/>
              <w:bottom w:val="single" w:sz="4" w:space="0" w:color="auto"/>
              <w:right w:val="single" w:sz="4" w:space="0" w:color="auto"/>
            </w:tcBorders>
            <w:noWrap/>
            <w:vAlign w:val="center"/>
          </w:tcPr>
          <w:p w14:paraId="6AEA71A2"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3F1639E7"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13CCF9BC" w14:textId="77777777" w:rsidTr="0025062C">
        <w:trPr>
          <w:trHeight w:val="340"/>
        </w:trPr>
        <w:tc>
          <w:tcPr>
            <w:tcW w:w="936" w:type="dxa"/>
            <w:tcBorders>
              <w:top w:val="single" w:sz="4" w:space="0" w:color="auto"/>
              <w:left w:val="single" w:sz="4" w:space="0" w:color="auto"/>
              <w:bottom w:val="single" w:sz="4" w:space="0" w:color="auto"/>
              <w:right w:val="single" w:sz="4" w:space="0" w:color="auto"/>
            </w:tcBorders>
            <w:noWrap/>
            <w:vAlign w:val="center"/>
            <w:hideMark/>
          </w:tcPr>
          <w:p w14:paraId="00E445C5"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7.</w:t>
            </w:r>
          </w:p>
        </w:tc>
        <w:tc>
          <w:tcPr>
            <w:tcW w:w="6435" w:type="dxa"/>
            <w:gridSpan w:val="2"/>
            <w:tcBorders>
              <w:top w:val="single" w:sz="4" w:space="0" w:color="auto"/>
              <w:left w:val="nil"/>
              <w:bottom w:val="single" w:sz="4" w:space="0" w:color="auto"/>
              <w:right w:val="single" w:sz="4" w:space="0" w:color="auto"/>
            </w:tcBorders>
            <w:noWrap/>
            <w:vAlign w:val="center"/>
            <w:hideMark/>
          </w:tcPr>
          <w:p w14:paraId="50554CE4" w14:textId="77777777" w:rsidR="002905D5" w:rsidRPr="007E6D8B" w:rsidRDefault="002905D5" w:rsidP="00874E58">
            <w:pPr>
              <w:spacing w:after="0"/>
              <w:ind w:left="8"/>
              <w:rPr>
                <w:rFonts w:ascii="Times New Roman" w:hAnsi="Times New Roman" w:cs="Times New Roman"/>
                <w:snapToGrid w:val="0"/>
              </w:rPr>
            </w:pPr>
            <w:r w:rsidRPr="007E6D8B">
              <w:rPr>
                <w:rFonts w:ascii="Times New Roman" w:hAnsi="Times New Roman" w:cs="Times New Roman"/>
                <w:snapToGrid w:val="0"/>
              </w:rPr>
              <w:t>Elektrosistēmas diagnostika</w:t>
            </w:r>
          </w:p>
        </w:tc>
        <w:tc>
          <w:tcPr>
            <w:tcW w:w="2070" w:type="dxa"/>
            <w:gridSpan w:val="3"/>
            <w:tcBorders>
              <w:top w:val="single" w:sz="4" w:space="0" w:color="auto"/>
              <w:left w:val="nil"/>
              <w:bottom w:val="single" w:sz="4" w:space="0" w:color="auto"/>
              <w:right w:val="single" w:sz="4" w:space="0" w:color="auto"/>
            </w:tcBorders>
            <w:noWrap/>
            <w:vAlign w:val="center"/>
          </w:tcPr>
          <w:p w14:paraId="737394C0"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341E91D2"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2A2B914B"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39956FF9"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8.</w:t>
            </w:r>
          </w:p>
        </w:tc>
        <w:tc>
          <w:tcPr>
            <w:tcW w:w="6435" w:type="dxa"/>
            <w:gridSpan w:val="2"/>
            <w:tcBorders>
              <w:top w:val="nil"/>
              <w:left w:val="nil"/>
              <w:bottom w:val="single" w:sz="4" w:space="0" w:color="auto"/>
              <w:right w:val="single" w:sz="4" w:space="0" w:color="auto"/>
            </w:tcBorders>
            <w:noWrap/>
            <w:vAlign w:val="center"/>
            <w:hideMark/>
          </w:tcPr>
          <w:p w14:paraId="34F572A8" w14:textId="77777777" w:rsidR="002905D5" w:rsidRPr="007E6D8B" w:rsidRDefault="002905D5" w:rsidP="00874E58">
            <w:pPr>
              <w:spacing w:after="0"/>
              <w:ind w:left="8"/>
              <w:rPr>
                <w:rFonts w:ascii="Times New Roman" w:hAnsi="Times New Roman" w:cs="Times New Roman"/>
                <w:snapToGrid w:val="0"/>
              </w:rPr>
            </w:pPr>
            <w:r w:rsidRPr="007E6D8B">
              <w:rPr>
                <w:rFonts w:ascii="Times New Roman" w:hAnsi="Times New Roman" w:cs="Times New Roman"/>
                <w:snapToGrid w:val="0"/>
              </w:rPr>
              <w:t>Kondicionētāja sistēmas diagnostika</w:t>
            </w:r>
          </w:p>
        </w:tc>
        <w:tc>
          <w:tcPr>
            <w:tcW w:w="2070" w:type="dxa"/>
            <w:gridSpan w:val="3"/>
            <w:tcBorders>
              <w:top w:val="nil"/>
              <w:left w:val="nil"/>
              <w:bottom w:val="single" w:sz="4" w:space="0" w:color="auto"/>
              <w:right w:val="single" w:sz="4" w:space="0" w:color="auto"/>
            </w:tcBorders>
            <w:noWrap/>
            <w:vAlign w:val="center"/>
          </w:tcPr>
          <w:p w14:paraId="473C70A5"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74BA4D12"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2ECD26FB"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hideMark/>
          </w:tcPr>
          <w:p w14:paraId="6471B77F"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9.</w:t>
            </w:r>
          </w:p>
        </w:tc>
        <w:tc>
          <w:tcPr>
            <w:tcW w:w="6435" w:type="dxa"/>
            <w:gridSpan w:val="2"/>
            <w:tcBorders>
              <w:top w:val="nil"/>
              <w:left w:val="nil"/>
              <w:bottom w:val="single" w:sz="4" w:space="0" w:color="auto"/>
              <w:right w:val="single" w:sz="4" w:space="0" w:color="auto"/>
            </w:tcBorders>
            <w:noWrap/>
            <w:vAlign w:val="center"/>
            <w:hideMark/>
          </w:tcPr>
          <w:p w14:paraId="79996763" w14:textId="77777777" w:rsidR="002905D5" w:rsidRPr="007E6D8B" w:rsidRDefault="002905D5" w:rsidP="00874E58">
            <w:pPr>
              <w:spacing w:after="0"/>
              <w:ind w:left="8"/>
              <w:rPr>
                <w:rFonts w:ascii="Times New Roman" w:hAnsi="Times New Roman" w:cs="Times New Roman"/>
                <w:snapToGrid w:val="0"/>
              </w:rPr>
            </w:pPr>
            <w:r w:rsidRPr="007E6D8B">
              <w:rPr>
                <w:rFonts w:ascii="Times New Roman" w:hAnsi="Times New Roman" w:cs="Times New Roman"/>
                <w:snapToGrid w:val="0"/>
              </w:rPr>
              <w:t>Dzesēšanas sistēmas diagnostika</w:t>
            </w:r>
          </w:p>
        </w:tc>
        <w:tc>
          <w:tcPr>
            <w:tcW w:w="2070" w:type="dxa"/>
            <w:gridSpan w:val="3"/>
            <w:tcBorders>
              <w:top w:val="nil"/>
              <w:left w:val="nil"/>
              <w:bottom w:val="single" w:sz="4" w:space="0" w:color="auto"/>
              <w:right w:val="single" w:sz="4" w:space="0" w:color="auto"/>
            </w:tcBorders>
            <w:noWrap/>
            <w:vAlign w:val="bottom"/>
          </w:tcPr>
          <w:p w14:paraId="0D204285"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hideMark/>
          </w:tcPr>
          <w:p w14:paraId="29A49E0B" w14:textId="77777777" w:rsidR="002905D5" w:rsidRPr="007E6D8B" w:rsidRDefault="002905D5" w:rsidP="00874E58">
            <w:pPr>
              <w:spacing w:after="0"/>
              <w:ind w:left="360"/>
              <w:rPr>
                <w:rFonts w:ascii="Times New Roman" w:hAnsi="Times New Roman" w:cs="Times New Roman"/>
                <w:snapToGrid w:val="0"/>
              </w:rPr>
            </w:pPr>
          </w:p>
          <w:p w14:paraId="2B4FC88A" w14:textId="77777777" w:rsidR="002905D5" w:rsidRPr="007E6D8B" w:rsidRDefault="002905D5" w:rsidP="00874E58">
            <w:pPr>
              <w:spacing w:after="0"/>
              <w:ind w:left="360"/>
              <w:rPr>
                <w:rFonts w:ascii="Times New Roman" w:hAnsi="Times New Roman" w:cs="Times New Roman"/>
                <w:snapToGrid w:val="0"/>
              </w:rPr>
            </w:pPr>
          </w:p>
        </w:tc>
      </w:tr>
      <w:tr w:rsidR="002905D5" w:rsidRPr="007E6D8B" w14:paraId="44DADDC0" w14:textId="77777777" w:rsidTr="0025062C">
        <w:trPr>
          <w:trHeight w:val="340"/>
        </w:trPr>
        <w:tc>
          <w:tcPr>
            <w:tcW w:w="936" w:type="dxa"/>
            <w:tcBorders>
              <w:top w:val="nil"/>
              <w:left w:val="single" w:sz="4" w:space="0" w:color="auto"/>
              <w:bottom w:val="single" w:sz="4" w:space="0" w:color="auto"/>
              <w:right w:val="single" w:sz="4" w:space="0" w:color="auto"/>
            </w:tcBorders>
            <w:noWrap/>
            <w:vAlign w:val="center"/>
          </w:tcPr>
          <w:p w14:paraId="0F5D44A7" w14:textId="77777777" w:rsidR="002905D5" w:rsidRPr="007E6D8B" w:rsidRDefault="002905D5" w:rsidP="00874E58">
            <w:pPr>
              <w:spacing w:after="0"/>
              <w:ind w:left="360"/>
              <w:rPr>
                <w:rFonts w:ascii="Times New Roman" w:hAnsi="Times New Roman" w:cs="Times New Roman"/>
                <w:snapToGrid w:val="0"/>
              </w:rPr>
            </w:pPr>
            <w:r w:rsidRPr="007E6D8B">
              <w:rPr>
                <w:rFonts w:ascii="Times New Roman" w:hAnsi="Times New Roman" w:cs="Times New Roman"/>
                <w:snapToGrid w:val="0"/>
              </w:rPr>
              <w:t>10.</w:t>
            </w:r>
          </w:p>
        </w:tc>
        <w:tc>
          <w:tcPr>
            <w:tcW w:w="6435" w:type="dxa"/>
            <w:gridSpan w:val="2"/>
            <w:tcBorders>
              <w:top w:val="nil"/>
              <w:left w:val="nil"/>
              <w:bottom w:val="single" w:sz="4" w:space="0" w:color="auto"/>
              <w:right w:val="single" w:sz="4" w:space="0" w:color="auto"/>
            </w:tcBorders>
            <w:noWrap/>
            <w:vAlign w:val="center"/>
          </w:tcPr>
          <w:p w14:paraId="081F6980" w14:textId="77777777" w:rsidR="002905D5" w:rsidRPr="007E6D8B" w:rsidRDefault="002905D5" w:rsidP="00874E58">
            <w:pPr>
              <w:spacing w:after="0"/>
              <w:ind w:left="8"/>
              <w:rPr>
                <w:rFonts w:ascii="Times New Roman" w:hAnsi="Times New Roman" w:cs="Times New Roman"/>
                <w:snapToGrid w:val="0"/>
              </w:rPr>
            </w:pPr>
            <w:r w:rsidRPr="007E6D8B">
              <w:rPr>
                <w:rFonts w:ascii="Times New Roman" w:hAnsi="Times New Roman" w:cs="Times New Roman"/>
                <w:snapToGrid w:val="0"/>
                <w:color w:val="000000"/>
                <w:lang w:eastAsia="lv-LV"/>
              </w:rPr>
              <w:t>Izplūdes gāzu sastāva diagnostika</w:t>
            </w:r>
          </w:p>
        </w:tc>
        <w:tc>
          <w:tcPr>
            <w:tcW w:w="2070" w:type="dxa"/>
            <w:gridSpan w:val="3"/>
            <w:tcBorders>
              <w:top w:val="nil"/>
              <w:left w:val="nil"/>
              <w:bottom w:val="single" w:sz="4" w:space="0" w:color="auto"/>
              <w:right w:val="single" w:sz="4" w:space="0" w:color="auto"/>
            </w:tcBorders>
            <w:noWrap/>
            <w:vAlign w:val="bottom"/>
          </w:tcPr>
          <w:p w14:paraId="381F1B22" w14:textId="77777777" w:rsidR="002905D5" w:rsidRPr="007E6D8B" w:rsidRDefault="002905D5" w:rsidP="00874E58">
            <w:pPr>
              <w:spacing w:after="0"/>
              <w:ind w:left="360"/>
              <w:jc w:val="center"/>
              <w:rPr>
                <w:rFonts w:ascii="Times New Roman" w:hAnsi="Times New Roman" w:cs="Times New Roman"/>
                <w:snapToGrid w:val="0"/>
              </w:rPr>
            </w:pPr>
          </w:p>
        </w:tc>
        <w:tc>
          <w:tcPr>
            <w:tcW w:w="676" w:type="dxa"/>
            <w:tcBorders>
              <w:top w:val="nil"/>
              <w:left w:val="nil"/>
              <w:bottom w:val="nil"/>
              <w:right w:val="nil"/>
            </w:tcBorders>
            <w:vAlign w:val="center"/>
          </w:tcPr>
          <w:p w14:paraId="1C60B3B5" w14:textId="77777777" w:rsidR="002905D5" w:rsidRPr="007E6D8B" w:rsidDel="00147E23" w:rsidRDefault="002905D5" w:rsidP="00874E58">
            <w:pPr>
              <w:spacing w:after="0"/>
              <w:ind w:left="360"/>
              <w:rPr>
                <w:rFonts w:ascii="Times New Roman" w:hAnsi="Times New Roman" w:cs="Times New Roman"/>
                <w:snapToGrid w:val="0"/>
              </w:rPr>
            </w:pPr>
          </w:p>
        </w:tc>
      </w:tr>
      <w:tr w:rsidR="002905D5" w:rsidRPr="007E6D8B" w14:paraId="0935C036" w14:textId="77777777" w:rsidTr="0025062C">
        <w:trPr>
          <w:trHeight w:val="340"/>
        </w:trPr>
        <w:tc>
          <w:tcPr>
            <w:tcW w:w="7371" w:type="dxa"/>
            <w:gridSpan w:val="3"/>
            <w:tcBorders>
              <w:top w:val="nil"/>
              <w:left w:val="single" w:sz="4" w:space="0" w:color="auto"/>
              <w:bottom w:val="single" w:sz="4" w:space="0" w:color="auto"/>
              <w:right w:val="single" w:sz="4" w:space="0" w:color="auto"/>
            </w:tcBorders>
            <w:shd w:val="clear" w:color="auto" w:fill="D1D1D1" w:themeFill="background2" w:themeFillShade="E6"/>
            <w:noWrap/>
            <w:vAlign w:val="center"/>
          </w:tcPr>
          <w:p w14:paraId="1B79F508" w14:textId="77777777" w:rsidR="002905D5" w:rsidRPr="007E6D8B" w:rsidRDefault="002905D5" w:rsidP="00036601">
            <w:pPr>
              <w:ind w:left="357"/>
              <w:jc w:val="right"/>
              <w:rPr>
                <w:rFonts w:ascii="Times New Roman" w:hAnsi="Times New Roman" w:cs="Times New Roman"/>
                <w:b/>
                <w:bCs/>
                <w:snapToGrid w:val="0"/>
              </w:rPr>
            </w:pPr>
            <w:r w:rsidRPr="007E6D8B">
              <w:rPr>
                <w:rFonts w:ascii="Times New Roman" w:hAnsi="Times New Roman" w:cs="Times New Roman"/>
                <w:b/>
                <w:bCs/>
                <w:snapToGrid w:val="0"/>
              </w:rPr>
              <w:t>Kopā:</w:t>
            </w:r>
          </w:p>
        </w:tc>
        <w:tc>
          <w:tcPr>
            <w:tcW w:w="2070" w:type="dxa"/>
            <w:gridSpan w:val="3"/>
            <w:tcBorders>
              <w:top w:val="nil"/>
              <w:left w:val="nil"/>
              <w:bottom w:val="single" w:sz="4" w:space="0" w:color="auto"/>
              <w:right w:val="single" w:sz="4" w:space="0" w:color="auto"/>
            </w:tcBorders>
            <w:shd w:val="clear" w:color="auto" w:fill="D1D1D1" w:themeFill="background2" w:themeFillShade="E6"/>
            <w:noWrap/>
            <w:vAlign w:val="center"/>
          </w:tcPr>
          <w:p w14:paraId="30B9E50F" w14:textId="77777777" w:rsidR="002905D5" w:rsidRPr="007E6D8B" w:rsidRDefault="002905D5" w:rsidP="00036601">
            <w:pPr>
              <w:jc w:val="center"/>
              <w:rPr>
                <w:rFonts w:ascii="Times New Roman" w:hAnsi="Times New Roman" w:cs="Times New Roman"/>
                <w:snapToGrid w:val="0"/>
              </w:rPr>
            </w:pPr>
          </w:p>
        </w:tc>
        <w:tc>
          <w:tcPr>
            <w:tcW w:w="676" w:type="dxa"/>
            <w:tcBorders>
              <w:top w:val="nil"/>
              <w:left w:val="nil"/>
              <w:bottom w:val="nil"/>
              <w:right w:val="nil"/>
            </w:tcBorders>
            <w:vAlign w:val="center"/>
          </w:tcPr>
          <w:p w14:paraId="66955048" w14:textId="77777777" w:rsidR="002905D5" w:rsidRPr="007E6D8B" w:rsidDel="00147E23" w:rsidRDefault="002905D5" w:rsidP="00036601">
            <w:pPr>
              <w:ind w:left="360"/>
              <w:rPr>
                <w:rFonts w:ascii="Times New Roman" w:hAnsi="Times New Roman" w:cs="Times New Roman"/>
                <w:snapToGrid w:val="0"/>
              </w:rPr>
            </w:pPr>
          </w:p>
        </w:tc>
      </w:tr>
    </w:tbl>
    <w:p w14:paraId="6E1B9A3A" w14:textId="77777777" w:rsidR="002905D5" w:rsidRPr="007E6D8B" w:rsidRDefault="002905D5" w:rsidP="002905D5">
      <w:pPr>
        <w:spacing w:line="259" w:lineRule="auto"/>
        <w:ind w:right="1134"/>
        <w:jc w:val="both"/>
        <w:outlineLvl w:val="0"/>
        <w:rPr>
          <w:rFonts w:ascii="Times New Roman" w:eastAsia="Calibri" w:hAnsi="Times New Roman" w:cs="Times New Roman"/>
          <w:b/>
          <w:bCs/>
          <w:sz w:val="22"/>
        </w:rPr>
      </w:pPr>
    </w:p>
    <w:p w14:paraId="33F88F45" w14:textId="77777777" w:rsidR="002905D5" w:rsidRPr="007E6D8B" w:rsidRDefault="002905D5" w:rsidP="002905D5">
      <w:pPr>
        <w:spacing w:line="259" w:lineRule="auto"/>
        <w:ind w:right="1134"/>
        <w:jc w:val="both"/>
        <w:outlineLvl w:val="0"/>
        <w:rPr>
          <w:rFonts w:ascii="Times New Roman" w:eastAsia="Calibri" w:hAnsi="Times New Roman" w:cs="Times New Roman"/>
          <w:b/>
          <w:bCs/>
          <w:sz w:val="22"/>
        </w:rPr>
      </w:pPr>
      <w:r w:rsidRPr="007E6D8B">
        <w:rPr>
          <w:rFonts w:ascii="Times New Roman" w:eastAsia="Calibri" w:hAnsi="Times New Roman" w:cs="Times New Roman"/>
          <w:b/>
          <w:bCs/>
          <w:sz w:val="22"/>
        </w:rPr>
        <w:t>Tabula 2.2.</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55"/>
        <w:gridCol w:w="2415"/>
        <w:gridCol w:w="1464"/>
        <w:gridCol w:w="1508"/>
      </w:tblGrid>
      <w:tr w:rsidR="002905D5" w:rsidRPr="007E6D8B" w14:paraId="007D70D8" w14:textId="77777777" w:rsidTr="0025062C">
        <w:trPr>
          <w:trHeight w:val="1222"/>
        </w:trPr>
        <w:tc>
          <w:tcPr>
            <w:tcW w:w="704" w:type="dxa"/>
            <w:shd w:val="clear" w:color="000000" w:fill="C9C9C9"/>
            <w:vAlign w:val="center"/>
            <w:hideMark/>
          </w:tcPr>
          <w:p w14:paraId="619D08A1" w14:textId="77777777" w:rsidR="002905D5" w:rsidRPr="007E6D8B" w:rsidRDefault="002905D5" w:rsidP="00874E58">
            <w:pPr>
              <w:spacing w:after="0" w:line="259" w:lineRule="auto"/>
              <w:ind w:right="-111"/>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2"/>
                <w:szCs w:val="22"/>
                <w:lang w:eastAsia="lv-LV"/>
              </w:rPr>
              <w:t>Nr.</w:t>
            </w:r>
          </w:p>
        </w:tc>
        <w:tc>
          <w:tcPr>
            <w:tcW w:w="3255" w:type="dxa"/>
            <w:shd w:val="clear" w:color="000000" w:fill="C9C9C9"/>
            <w:vAlign w:val="center"/>
            <w:hideMark/>
          </w:tcPr>
          <w:p w14:paraId="6060FC07" w14:textId="77777777" w:rsidR="002905D5" w:rsidRPr="007E6D8B" w:rsidRDefault="002905D5" w:rsidP="00874E58">
            <w:pPr>
              <w:spacing w:after="0" w:line="259" w:lineRule="auto"/>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2"/>
                <w:szCs w:val="22"/>
                <w:lang w:eastAsia="lv-LV"/>
              </w:rPr>
              <w:t>Regulēšanas darbi</w:t>
            </w:r>
          </w:p>
        </w:tc>
        <w:tc>
          <w:tcPr>
            <w:tcW w:w="2415" w:type="dxa"/>
            <w:shd w:val="clear" w:color="000000" w:fill="C9C9C9"/>
            <w:vAlign w:val="center"/>
            <w:hideMark/>
          </w:tcPr>
          <w:p w14:paraId="03B175D5" w14:textId="77777777" w:rsidR="002905D5" w:rsidRPr="007E6D8B" w:rsidRDefault="002905D5" w:rsidP="00874E58">
            <w:pPr>
              <w:spacing w:after="0" w:line="259" w:lineRule="auto"/>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2"/>
                <w:szCs w:val="22"/>
                <w:lang w:eastAsia="lv-LV"/>
              </w:rPr>
              <w:t>Prognozētais pakalpojumu skaits 1 (vienam) transportlīdzeklim 4 (četros) gados*</w:t>
            </w:r>
          </w:p>
        </w:tc>
        <w:tc>
          <w:tcPr>
            <w:tcW w:w="1464" w:type="dxa"/>
            <w:shd w:val="clear" w:color="000000" w:fill="D0CECE"/>
            <w:vAlign w:val="center"/>
            <w:hideMark/>
          </w:tcPr>
          <w:p w14:paraId="4A022553" w14:textId="77777777" w:rsidR="002905D5" w:rsidRPr="007E6D8B" w:rsidRDefault="002905D5" w:rsidP="00874E58">
            <w:pPr>
              <w:spacing w:after="0" w:line="259" w:lineRule="auto"/>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2"/>
                <w:szCs w:val="22"/>
                <w:lang w:eastAsia="lv-LV"/>
              </w:rPr>
              <w:t>Fiksētā cena par  1(vienu) pakalpojuma reizi, EUR (bez PVN)</w:t>
            </w:r>
          </w:p>
        </w:tc>
        <w:tc>
          <w:tcPr>
            <w:tcW w:w="1508" w:type="dxa"/>
            <w:shd w:val="clear" w:color="000000" w:fill="D0CECE"/>
            <w:vAlign w:val="center"/>
            <w:hideMark/>
          </w:tcPr>
          <w:p w14:paraId="4F5EBCCA" w14:textId="77777777" w:rsidR="002905D5" w:rsidRPr="007E6D8B" w:rsidRDefault="002905D5" w:rsidP="00874E58">
            <w:pPr>
              <w:spacing w:after="0" w:line="259" w:lineRule="auto"/>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2"/>
                <w:szCs w:val="22"/>
                <w:lang w:eastAsia="lv-LV"/>
              </w:rPr>
              <w:t>Kopējā prognozēto pakalpojumu cena, EUR (bez PVN)</w:t>
            </w:r>
          </w:p>
        </w:tc>
      </w:tr>
      <w:tr w:rsidR="002905D5" w:rsidRPr="007E6D8B" w14:paraId="477E0B6B" w14:textId="77777777" w:rsidTr="0025062C">
        <w:trPr>
          <w:trHeight w:val="340"/>
        </w:trPr>
        <w:tc>
          <w:tcPr>
            <w:tcW w:w="704" w:type="dxa"/>
            <w:noWrap/>
            <w:vAlign w:val="center"/>
            <w:hideMark/>
          </w:tcPr>
          <w:p w14:paraId="675ED1AD" w14:textId="77777777" w:rsidR="002905D5" w:rsidRPr="007E6D8B" w:rsidRDefault="002905D5" w:rsidP="00874E58">
            <w:pPr>
              <w:spacing w:after="0"/>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1.</w:t>
            </w:r>
          </w:p>
        </w:tc>
        <w:tc>
          <w:tcPr>
            <w:tcW w:w="3255" w:type="dxa"/>
            <w:noWrap/>
            <w:vAlign w:val="center"/>
            <w:hideMark/>
          </w:tcPr>
          <w:p w14:paraId="3B9ED76E" w14:textId="77777777" w:rsidR="002905D5" w:rsidRPr="007E6D8B" w:rsidRDefault="002905D5" w:rsidP="00874E58">
            <w:pPr>
              <w:spacing w:after="0"/>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Riteņu ģeometrijas regulēšana</w:t>
            </w:r>
          </w:p>
        </w:tc>
        <w:tc>
          <w:tcPr>
            <w:tcW w:w="2415" w:type="dxa"/>
            <w:noWrap/>
            <w:vAlign w:val="center"/>
          </w:tcPr>
          <w:p w14:paraId="57BB6662" w14:textId="77777777" w:rsidR="002905D5" w:rsidRPr="007E6D8B" w:rsidRDefault="002905D5" w:rsidP="00874E58">
            <w:pPr>
              <w:spacing w:after="0"/>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4</w:t>
            </w:r>
          </w:p>
        </w:tc>
        <w:tc>
          <w:tcPr>
            <w:tcW w:w="1464" w:type="dxa"/>
            <w:vAlign w:val="center"/>
          </w:tcPr>
          <w:p w14:paraId="4B53AC1F" w14:textId="77777777" w:rsidR="002905D5" w:rsidRPr="007E6D8B" w:rsidRDefault="002905D5" w:rsidP="00874E58">
            <w:pPr>
              <w:spacing w:after="0"/>
              <w:jc w:val="center"/>
              <w:rPr>
                <w:rFonts w:ascii="Times New Roman" w:eastAsia="Calibri" w:hAnsi="Times New Roman" w:cs="Times New Roman"/>
                <w:color w:val="000000"/>
                <w:sz w:val="22"/>
                <w:szCs w:val="22"/>
                <w:lang w:eastAsia="lv-LV"/>
              </w:rPr>
            </w:pPr>
          </w:p>
        </w:tc>
        <w:tc>
          <w:tcPr>
            <w:tcW w:w="1508" w:type="dxa"/>
            <w:vAlign w:val="center"/>
          </w:tcPr>
          <w:p w14:paraId="63FEF807" w14:textId="77777777" w:rsidR="002905D5" w:rsidRPr="007E6D8B" w:rsidRDefault="002905D5" w:rsidP="00874E58">
            <w:pPr>
              <w:spacing w:after="0"/>
              <w:jc w:val="center"/>
              <w:rPr>
                <w:rFonts w:ascii="Times New Roman" w:eastAsia="Calibri" w:hAnsi="Times New Roman" w:cs="Times New Roman"/>
                <w:color w:val="000000"/>
                <w:sz w:val="22"/>
                <w:szCs w:val="22"/>
                <w:lang w:eastAsia="lv-LV"/>
              </w:rPr>
            </w:pPr>
          </w:p>
        </w:tc>
      </w:tr>
      <w:tr w:rsidR="002905D5" w:rsidRPr="007E6D8B" w14:paraId="6ED51AB0" w14:textId="77777777" w:rsidTr="0025062C">
        <w:trPr>
          <w:trHeight w:val="340"/>
        </w:trPr>
        <w:tc>
          <w:tcPr>
            <w:tcW w:w="704" w:type="dxa"/>
            <w:noWrap/>
            <w:vAlign w:val="center"/>
            <w:hideMark/>
          </w:tcPr>
          <w:p w14:paraId="4988F0C5" w14:textId="77777777" w:rsidR="002905D5" w:rsidRPr="007E6D8B" w:rsidRDefault="002905D5" w:rsidP="00874E58">
            <w:pPr>
              <w:spacing w:after="0"/>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2.</w:t>
            </w:r>
          </w:p>
        </w:tc>
        <w:tc>
          <w:tcPr>
            <w:tcW w:w="3255" w:type="dxa"/>
            <w:noWrap/>
            <w:vAlign w:val="center"/>
            <w:hideMark/>
          </w:tcPr>
          <w:p w14:paraId="25899ACC" w14:textId="77777777" w:rsidR="002905D5" w:rsidRPr="007E6D8B" w:rsidRDefault="002905D5" w:rsidP="00874E58">
            <w:pPr>
              <w:spacing w:after="0"/>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Priekšējo pamata lukturu augstuma regulēšana</w:t>
            </w:r>
          </w:p>
        </w:tc>
        <w:tc>
          <w:tcPr>
            <w:tcW w:w="2415" w:type="dxa"/>
            <w:noWrap/>
            <w:vAlign w:val="center"/>
          </w:tcPr>
          <w:p w14:paraId="2B0446CC" w14:textId="77777777" w:rsidR="002905D5" w:rsidRPr="007E6D8B" w:rsidRDefault="002905D5" w:rsidP="00874E58">
            <w:pPr>
              <w:spacing w:after="0"/>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4</w:t>
            </w:r>
          </w:p>
        </w:tc>
        <w:tc>
          <w:tcPr>
            <w:tcW w:w="1464" w:type="dxa"/>
            <w:vAlign w:val="center"/>
          </w:tcPr>
          <w:p w14:paraId="5E1CCCE9" w14:textId="77777777" w:rsidR="002905D5" w:rsidRPr="007E6D8B" w:rsidRDefault="002905D5" w:rsidP="00874E58">
            <w:pPr>
              <w:spacing w:after="0"/>
              <w:jc w:val="center"/>
              <w:rPr>
                <w:rFonts w:ascii="Times New Roman" w:eastAsia="Calibri" w:hAnsi="Times New Roman" w:cs="Times New Roman"/>
                <w:color w:val="000000"/>
                <w:sz w:val="22"/>
                <w:szCs w:val="22"/>
                <w:lang w:eastAsia="lv-LV"/>
              </w:rPr>
            </w:pPr>
          </w:p>
        </w:tc>
        <w:tc>
          <w:tcPr>
            <w:tcW w:w="1508" w:type="dxa"/>
            <w:vAlign w:val="center"/>
          </w:tcPr>
          <w:p w14:paraId="11EDE774" w14:textId="77777777" w:rsidR="002905D5" w:rsidRPr="007E6D8B" w:rsidRDefault="002905D5" w:rsidP="00874E58">
            <w:pPr>
              <w:spacing w:after="0"/>
              <w:jc w:val="center"/>
              <w:rPr>
                <w:rFonts w:ascii="Times New Roman" w:eastAsia="Calibri" w:hAnsi="Times New Roman" w:cs="Times New Roman"/>
                <w:color w:val="000000"/>
                <w:sz w:val="22"/>
                <w:szCs w:val="22"/>
                <w:lang w:eastAsia="lv-LV"/>
              </w:rPr>
            </w:pPr>
          </w:p>
        </w:tc>
      </w:tr>
      <w:tr w:rsidR="002905D5" w:rsidRPr="007E6D8B" w14:paraId="4ECE74FE" w14:textId="77777777" w:rsidTr="0025062C">
        <w:trPr>
          <w:trHeight w:val="250"/>
        </w:trPr>
        <w:tc>
          <w:tcPr>
            <w:tcW w:w="7838" w:type="dxa"/>
            <w:gridSpan w:val="4"/>
            <w:shd w:val="clear" w:color="auto" w:fill="D1D1D1" w:themeFill="background2" w:themeFillShade="E6"/>
            <w:noWrap/>
            <w:vAlign w:val="center"/>
          </w:tcPr>
          <w:p w14:paraId="006DD212" w14:textId="479482B3" w:rsidR="002905D5" w:rsidRPr="007E6D8B" w:rsidRDefault="002905D5" w:rsidP="0025062C">
            <w:pPr>
              <w:spacing w:after="0" w:line="259" w:lineRule="auto"/>
              <w:jc w:val="right"/>
              <w:rPr>
                <w:rFonts w:ascii="Times New Roman" w:eastAsia="Calibri" w:hAnsi="Times New Roman" w:cs="Times New Roman"/>
                <w:color w:val="000000"/>
                <w:sz w:val="22"/>
                <w:szCs w:val="22"/>
                <w:lang w:eastAsia="lv-LV"/>
              </w:rPr>
            </w:pPr>
            <w:r w:rsidRPr="007E6D8B">
              <w:rPr>
                <w:rFonts w:ascii="Times New Roman" w:hAnsi="Times New Roman" w:cs="Times New Roman"/>
                <w:b/>
                <w:bCs/>
                <w:snapToGrid w:val="0"/>
              </w:rPr>
              <w:t>Kopā</w:t>
            </w:r>
            <w:r w:rsidR="0025062C" w:rsidRPr="007E6D8B">
              <w:rPr>
                <w:rFonts w:ascii="Times New Roman" w:hAnsi="Times New Roman" w:cs="Times New Roman"/>
                <w:b/>
                <w:bCs/>
                <w:snapToGrid w:val="0"/>
              </w:rPr>
              <w:t xml:space="preserve"> EUR bez PVN</w:t>
            </w:r>
            <w:r w:rsidRPr="007E6D8B">
              <w:rPr>
                <w:rFonts w:ascii="Times New Roman" w:hAnsi="Times New Roman" w:cs="Times New Roman"/>
                <w:b/>
                <w:bCs/>
                <w:snapToGrid w:val="0"/>
              </w:rPr>
              <w:t>:</w:t>
            </w:r>
          </w:p>
        </w:tc>
        <w:tc>
          <w:tcPr>
            <w:tcW w:w="1508" w:type="dxa"/>
            <w:shd w:val="clear" w:color="auto" w:fill="D1D1D1" w:themeFill="background2" w:themeFillShade="E6"/>
            <w:vAlign w:val="center"/>
          </w:tcPr>
          <w:p w14:paraId="1020A108" w14:textId="77777777" w:rsidR="002905D5" w:rsidRPr="007E6D8B" w:rsidRDefault="002905D5" w:rsidP="00036601">
            <w:pPr>
              <w:spacing w:line="259" w:lineRule="auto"/>
              <w:jc w:val="center"/>
              <w:rPr>
                <w:rFonts w:ascii="Times New Roman" w:eastAsia="Calibri" w:hAnsi="Times New Roman" w:cs="Times New Roman"/>
                <w:color w:val="000000"/>
                <w:sz w:val="22"/>
                <w:szCs w:val="22"/>
                <w:lang w:eastAsia="lv-LV"/>
              </w:rPr>
            </w:pPr>
          </w:p>
        </w:tc>
      </w:tr>
    </w:tbl>
    <w:p w14:paraId="61BA5F4F" w14:textId="77777777" w:rsidR="002905D5" w:rsidRDefault="002905D5" w:rsidP="002905D5">
      <w:pPr>
        <w:spacing w:line="259" w:lineRule="auto"/>
        <w:ind w:right="1134"/>
        <w:jc w:val="both"/>
        <w:outlineLvl w:val="0"/>
        <w:rPr>
          <w:rFonts w:ascii="Times New Roman" w:eastAsia="Calibri" w:hAnsi="Times New Roman" w:cs="Times New Roman"/>
          <w:b/>
          <w:bCs/>
          <w:sz w:val="22"/>
        </w:rPr>
      </w:pPr>
    </w:p>
    <w:p w14:paraId="4E9182FA" w14:textId="77777777" w:rsidR="00CC548E" w:rsidRDefault="00CC548E" w:rsidP="002905D5">
      <w:pPr>
        <w:spacing w:line="259" w:lineRule="auto"/>
        <w:ind w:right="1134"/>
        <w:jc w:val="both"/>
        <w:outlineLvl w:val="0"/>
        <w:rPr>
          <w:rFonts w:ascii="Times New Roman" w:eastAsia="Calibri" w:hAnsi="Times New Roman" w:cs="Times New Roman"/>
          <w:b/>
          <w:bCs/>
          <w:sz w:val="22"/>
        </w:rPr>
      </w:pPr>
    </w:p>
    <w:p w14:paraId="1257C69C" w14:textId="77777777" w:rsidR="00CC548E" w:rsidRDefault="00CC548E" w:rsidP="002905D5">
      <w:pPr>
        <w:spacing w:line="259" w:lineRule="auto"/>
        <w:ind w:right="1134"/>
        <w:jc w:val="both"/>
        <w:outlineLvl w:val="0"/>
        <w:rPr>
          <w:rFonts w:ascii="Times New Roman" w:eastAsia="Calibri" w:hAnsi="Times New Roman" w:cs="Times New Roman"/>
          <w:b/>
          <w:bCs/>
          <w:sz w:val="22"/>
        </w:rPr>
      </w:pPr>
    </w:p>
    <w:p w14:paraId="40639BCC" w14:textId="77777777" w:rsidR="00CC548E" w:rsidRDefault="00CC548E" w:rsidP="002905D5">
      <w:pPr>
        <w:spacing w:line="259" w:lineRule="auto"/>
        <w:ind w:right="1134"/>
        <w:jc w:val="both"/>
        <w:outlineLvl w:val="0"/>
        <w:rPr>
          <w:rFonts w:ascii="Times New Roman" w:eastAsia="Calibri" w:hAnsi="Times New Roman" w:cs="Times New Roman"/>
          <w:b/>
          <w:bCs/>
          <w:sz w:val="22"/>
        </w:rPr>
      </w:pPr>
    </w:p>
    <w:p w14:paraId="262408FB" w14:textId="77777777" w:rsidR="00CC548E" w:rsidRDefault="00CC548E" w:rsidP="002905D5">
      <w:pPr>
        <w:spacing w:line="259" w:lineRule="auto"/>
        <w:ind w:right="1134"/>
        <w:jc w:val="both"/>
        <w:outlineLvl w:val="0"/>
        <w:rPr>
          <w:rFonts w:ascii="Times New Roman" w:eastAsia="Calibri" w:hAnsi="Times New Roman" w:cs="Times New Roman"/>
          <w:b/>
          <w:bCs/>
          <w:sz w:val="22"/>
        </w:rPr>
      </w:pPr>
    </w:p>
    <w:p w14:paraId="7B063FF7" w14:textId="77777777" w:rsidR="00CC548E" w:rsidRDefault="00CC548E" w:rsidP="002905D5">
      <w:pPr>
        <w:spacing w:line="259" w:lineRule="auto"/>
        <w:ind w:right="1134"/>
        <w:jc w:val="both"/>
        <w:outlineLvl w:val="0"/>
        <w:rPr>
          <w:rFonts w:ascii="Times New Roman" w:eastAsia="Calibri" w:hAnsi="Times New Roman" w:cs="Times New Roman"/>
          <w:b/>
          <w:bCs/>
          <w:sz w:val="22"/>
        </w:rPr>
      </w:pPr>
    </w:p>
    <w:p w14:paraId="1D2CDCAD" w14:textId="77777777" w:rsidR="00CC548E" w:rsidRPr="007E6D8B" w:rsidRDefault="00CC548E" w:rsidP="002905D5">
      <w:pPr>
        <w:spacing w:line="259" w:lineRule="auto"/>
        <w:ind w:right="1134"/>
        <w:jc w:val="both"/>
        <w:outlineLvl w:val="0"/>
        <w:rPr>
          <w:rFonts w:ascii="Times New Roman" w:eastAsia="Calibri" w:hAnsi="Times New Roman" w:cs="Times New Roman"/>
          <w:b/>
          <w:bCs/>
          <w:sz w:val="22"/>
        </w:rPr>
      </w:pPr>
    </w:p>
    <w:p w14:paraId="45E74A51" w14:textId="77777777" w:rsidR="002905D5" w:rsidRPr="007E6D8B" w:rsidRDefault="002905D5" w:rsidP="002905D5">
      <w:pPr>
        <w:spacing w:line="259" w:lineRule="auto"/>
        <w:ind w:right="1134"/>
        <w:jc w:val="both"/>
        <w:outlineLvl w:val="0"/>
        <w:rPr>
          <w:rFonts w:ascii="Times New Roman" w:eastAsia="Calibri" w:hAnsi="Times New Roman" w:cs="Times New Roman"/>
          <w:b/>
          <w:bCs/>
          <w:sz w:val="22"/>
        </w:rPr>
      </w:pPr>
      <w:r w:rsidRPr="007E6D8B">
        <w:rPr>
          <w:rFonts w:ascii="Times New Roman" w:eastAsia="Calibri" w:hAnsi="Times New Roman" w:cs="Times New Roman"/>
          <w:b/>
          <w:bCs/>
          <w:sz w:val="22"/>
        </w:rPr>
        <w:lastRenderedPageBreak/>
        <w:t>Tabula 2.3.</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843"/>
        <w:gridCol w:w="1276"/>
        <w:gridCol w:w="1417"/>
        <w:gridCol w:w="1418"/>
        <w:gridCol w:w="1842"/>
      </w:tblGrid>
      <w:tr w:rsidR="00874E58" w:rsidRPr="007E6D8B" w14:paraId="7BBDAF00" w14:textId="77777777" w:rsidTr="001A5A7A">
        <w:trPr>
          <w:trHeight w:val="1069"/>
        </w:trPr>
        <w:tc>
          <w:tcPr>
            <w:tcW w:w="567" w:type="dxa"/>
            <w:shd w:val="clear" w:color="auto" w:fill="BFBFBF"/>
            <w:vAlign w:val="center"/>
            <w:hideMark/>
          </w:tcPr>
          <w:p w14:paraId="551ADF7D" w14:textId="77777777" w:rsidR="002905D5" w:rsidRPr="007E6D8B" w:rsidRDefault="002905D5" w:rsidP="00874E58">
            <w:pPr>
              <w:spacing w:after="0" w:line="259" w:lineRule="auto"/>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2"/>
                <w:szCs w:val="22"/>
                <w:lang w:eastAsia="lv-LV"/>
              </w:rPr>
              <w:t xml:space="preserve">Nr. </w:t>
            </w:r>
          </w:p>
        </w:tc>
        <w:tc>
          <w:tcPr>
            <w:tcW w:w="1985" w:type="dxa"/>
            <w:shd w:val="clear" w:color="auto" w:fill="BFBFBF"/>
            <w:vAlign w:val="center"/>
            <w:hideMark/>
          </w:tcPr>
          <w:p w14:paraId="02FCA4FE" w14:textId="77777777" w:rsidR="002905D5" w:rsidRPr="007E6D8B" w:rsidRDefault="002905D5" w:rsidP="00874E58">
            <w:pPr>
              <w:spacing w:after="0" w:line="259" w:lineRule="auto"/>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2"/>
                <w:szCs w:val="22"/>
                <w:lang w:eastAsia="lv-LV"/>
              </w:rPr>
              <w:t>Gabaldarbu remontdarbi</w:t>
            </w:r>
          </w:p>
        </w:tc>
        <w:tc>
          <w:tcPr>
            <w:tcW w:w="1843" w:type="dxa"/>
            <w:shd w:val="clear" w:color="auto" w:fill="BFBFBF"/>
            <w:vAlign w:val="center"/>
            <w:hideMark/>
          </w:tcPr>
          <w:p w14:paraId="31524AF0" w14:textId="77777777" w:rsidR="002905D5" w:rsidRPr="007E6D8B" w:rsidRDefault="002905D5" w:rsidP="001A5A7A">
            <w:pPr>
              <w:spacing w:after="0" w:line="259" w:lineRule="auto"/>
              <w:ind w:left="-103" w:right="-108"/>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0"/>
                <w:szCs w:val="20"/>
                <w:lang w:eastAsia="lv-LV"/>
              </w:rPr>
              <w:t>Prognozētais pakalpojumu skaits, 1 (vienam) transportlīdzeklim 4 (četros) gados (A)*</w:t>
            </w:r>
          </w:p>
        </w:tc>
        <w:tc>
          <w:tcPr>
            <w:tcW w:w="1276" w:type="dxa"/>
            <w:shd w:val="clear" w:color="auto" w:fill="BFBFBF"/>
            <w:vAlign w:val="center"/>
          </w:tcPr>
          <w:p w14:paraId="3D11A88A" w14:textId="77777777" w:rsidR="002905D5" w:rsidRPr="007E6D8B" w:rsidRDefault="002905D5" w:rsidP="001A5A7A">
            <w:pPr>
              <w:spacing w:after="0" w:line="259" w:lineRule="auto"/>
              <w:ind w:left="-106" w:right="-105"/>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2"/>
                <w:szCs w:val="22"/>
                <w:lang w:eastAsia="lv-LV"/>
              </w:rPr>
              <w:t>Vienas darba stundas cena, EURbez PVN (B)</w:t>
            </w:r>
          </w:p>
        </w:tc>
        <w:tc>
          <w:tcPr>
            <w:tcW w:w="1417" w:type="dxa"/>
            <w:shd w:val="clear" w:color="auto" w:fill="BFBFBF"/>
            <w:vAlign w:val="center"/>
          </w:tcPr>
          <w:p w14:paraId="697B8E52" w14:textId="77777777" w:rsidR="002905D5" w:rsidRPr="007E6D8B" w:rsidRDefault="002905D5" w:rsidP="00874E58">
            <w:pPr>
              <w:spacing w:after="0" w:line="259" w:lineRule="auto"/>
              <w:ind w:left="-108" w:right="-103"/>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2"/>
                <w:szCs w:val="22"/>
                <w:lang w:eastAsia="lv-LV"/>
              </w:rPr>
              <w:t>Normstundas (h) (C)</w:t>
            </w:r>
          </w:p>
        </w:tc>
        <w:tc>
          <w:tcPr>
            <w:tcW w:w="1418" w:type="dxa"/>
            <w:shd w:val="clear" w:color="auto" w:fill="BFBFBF"/>
            <w:vAlign w:val="center"/>
          </w:tcPr>
          <w:p w14:paraId="440FD7F9" w14:textId="77777777" w:rsidR="002905D5" w:rsidRPr="007E6D8B" w:rsidRDefault="002905D5" w:rsidP="00874E58">
            <w:pPr>
              <w:spacing w:after="0" w:line="259" w:lineRule="auto"/>
              <w:ind w:left="-102" w:right="-103"/>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2"/>
                <w:szCs w:val="22"/>
                <w:lang w:eastAsia="lv-LV"/>
              </w:rPr>
              <w:t>Pakalpojumu cena, EUR bez PVN</w:t>
            </w:r>
          </w:p>
        </w:tc>
        <w:tc>
          <w:tcPr>
            <w:tcW w:w="1842" w:type="dxa"/>
            <w:shd w:val="clear" w:color="auto" w:fill="BFBFBF"/>
            <w:vAlign w:val="center"/>
          </w:tcPr>
          <w:p w14:paraId="2EDD52C9" w14:textId="77777777" w:rsidR="002905D5" w:rsidRPr="007E6D8B" w:rsidRDefault="002905D5" w:rsidP="00874E58">
            <w:pPr>
              <w:spacing w:after="0" w:line="259" w:lineRule="auto"/>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2"/>
                <w:szCs w:val="22"/>
                <w:lang w:eastAsia="lv-LV"/>
              </w:rPr>
              <w:t>Kopējā prognozēto pakalpojumu cena, EUR (bez PVN) = (AxBxC)</w:t>
            </w:r>
          </w:p>
        </w:tc>
      </w:tr>
      <w:tr w:rsidR="001A5A7A" w:rsidRPr="007E6D8B" w14:paraId="2EEA36D7" w14:textId="77777777" w:rsidTr="001A5A7A">
        <w:trPr>
          <w:trHeight w:val="1199"/>
        </w:trPr>
        <w:tc>
          <w:tcPr>
            <w:tcW w:w="567" w:type="dxa"/>
            <w:noWrap/>
            <w:vAlign w:val="center"/>
            <w:hideMark/>
          </w:tcPr>
          <w:p w14:paraId="36EF85DE"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1.</w:t>
            </w:r>
          </w:p>
        </w:tc>
        <w:tc>
          <w:tcPr>
            <w:tcW w:w="1985" w:type="dxa"/>
            <w:vAlign w:val="center"/>
            <w:hideMark/>
          </w:tcPr>
          <w:p w14:paraId="1DEF5AA9"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Eļļas maiņa motoram (ietver – eļļas maiņu, eļļas filtra maiņu, gaisa filtra maiņu)</w:t>
            </w:r>
          </w:p>
        </w:tc>
        <w:tc>
          <w:tcPr>
            <w:tcW w:w="1843" w:type="dxa"/>
            <w:noWrap/>
            <w:vAlign w:val="center"/>
          </w:tcPr>
          <w:p w14:paraId="0275C40A"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4</w:t>
            </w:r>
          </w:p>
        </w:tc>
        <w:tc>
          <w:tcPr>
            <w:tcW w:w="1276" w:type="dxa"/>
            <w:vAlign w:val="center"/>
          </w:tcPr>
          <w:p w14:paraId="7AEE6169"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261BF8AD"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1A1FD540"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5244A7E7"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6DDDB62E" w14:textId="77777777" w:rsidTr="001A5A7A">
        <w:trPr>
          <w:trHeight w:val="340"/>
        </w:trPr>
        <w:tc>
          <w:tcPr>
            <w:tcW w:w="567" w:type="dxa"/>
            <w:noWrap/>
            <w:vAlign w:val="center"/>
            <w:hideMark/>
          </w:tcPr>
          <w:p w14:paraId="6A469B7D"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2.</w:t>
            </w:r>
          </w:p>
        </w:tc>
        <w:tc>
          <w:tcPr>
            <w:tcW w:w="1985" w:type="dxa"/>
            <w:vAlign w:val="center"/>
            <w:hideMark/>
          </w:tcPr>
          <w:p w14:paraId="31C7EBE5"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Salona filtra maiņa</w:t>
            </w:r>
          </w:p>
        </w:tc>
        <w:tc>
          <w:tcPr>
            <w:tcW w:w="1843" w:type="dxa"/>
            <w:noWrap/>
            <w:vAlign w:val="center"/>
          </w:tcPr>
          <w:p w14:paraId="5DB16FBB"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4</w:t>
            </w:r>
          </w:p>
        </w:tc>
        <w:tc>
          <w:tcPr>
            <w:tcW w:w="1276" w:type="dxa"/>
            <w:vAlign w:val="center"/>
          </w:tcPr>
          <w:p w14:paraId="7B1833F8"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6A8EA588"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7D7136BB"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7B4DAC73"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3ACF6631" w14:textId="77777777" w:rsidTr="001A5A7A">
        <w:trPr>
          <w:trHeight w:val="340"/>
        </w:trPr>
        <w:tc>
          <w:tcPr>
            <w:tcW w:w="567" w:type="dxa"/>
            <w:noWrap/>
            <w:vAlign w:val="center"/>
            <w:hideMark/>
          </w:tcPr>
          <w:p w14:paraId="6DA2ED08"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3.</w:t>
            </w:r>
          </w:p>
        </w:tc>
        <w:tc>
          <w:tcPr>
            <w:tcW w:w="1985" w:type="dxa"/>
            <w:vAlign w:val="center"/>
            <w:hideMark/>
          </w:tcPr>
          <w:p w14:paraId="1E6C4285"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Degvielas filtra maiņa</w:t>
            </w:r>
          </w:p>
        </w:tc>
        <w:tc>
          <w:tcPr>
            <w:tcW w:w="1843" w:type="dxa"/>
            <w:noWrap/>
            <w:vAlign w:val="center"/>
          </w:tcPr>
          <w:p w14:paraId="3A40B079"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4</w:t>
            </w:r>
          </w:p>
        </w:tc>
        <w:tc>
          <w:tcPr>
            <w:tcW w:w="1276" w:type="dxa"/>
            <w:vAlign w:val="center"/>
          </w:tcPr>
          <w:p w14:paraId="5EBEE8B9"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5CF2E815"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6DBE5687"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3A0A5E46"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14734B17" w14:textId="77777777" w:rsidTr="001A5A7A">
        <w:trPr>
          <w:trHeight w:val="340"/>
        </w:trPr>
        <w:tc>
          <w:tcPr>
            <w:tcW w:w="567" w:type="dxa"/>
            <w:noWrap/>
            <w:vAlign w:val="center"/>
            <w:hideMark/>
          </w:tcPr>
          <w:p w14:paraId="41903992"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4.</w:t>
            </w:r>
          </w:p>
        </w:tc>
        <w:tc>
          <w:tcPr>
            <w:tcW w:w="1985" w:type="dxa"/>
            <w:vAlign w:val="center"/>
            <w:hideMark/>
          </w:tcPr>
          <w:p w14:paraId="54FD72B9"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Zobsiksnas komplekts un tā maiņa (zobsiksna, visi spriegotājruļļi, ūdenssūknis)</w:t>
            </w:r>
          </w:p>
        </w:tc>
        <w:tc>
          <w:tcPr>
            <w:tcW w:w="1843" w:type="dxa"/>
            <w:noWrap/>
            <w:vAlign w:val="center"/>
          </w:tcPr>
          <w:p w14:paraId="1A271780"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2</w:t>
            </w:r>
          </w:p>
        </w:tc>
        <w:tc>
          <w:tcPr>
            <w:tcW w:w="1276" w:type="dxa"/>
            <w:vAlign w:val="center"/>
          </w:tcPr>
          <w:p w14:paraId="68BD3961"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3E4F1AB3"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7BC02468"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1541B2C1"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56674837" w14:textId="77777777" w:rsidTr="001A5A7A">
        <w:trPr>
          <w:trHeight w:val="340"/>
        </w:trPr>
        <w:tc>
          <w:tcPr>
            <w:tcW w:w="567" w:type="dxa"/>
            <w:noWrap/>
            <w:vAlign w:val="center"/>
          </w:tcPr>
          <w:p w14:paraId="261474F1"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5.</w:t>
            </w:r>
          </w:p>
        </w:tc>
        <w:tc>
          <w:tcPr>
            <w:tcW w:w="1985" w:type="dxa"/>
            <w:vAlign w:val="center"/>
          </w:tcPr>
          <w:p w14:paraId="79D7153E"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Dzinēja piedziņas siksnu maiņa ar visiem spriegotājiem</w:t>
            </w:r>
          </w:p>
        </w:tc>
        <w:tc>
          <w:tcPr>
            <w:tcW w:w="1843" w:type="dxa"/>
            <w:noWrap/>
            <w:vAlign w:val="center"/>
          </w:tcPr>
          <w:p w14:paraId="4B56E79B"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2</w:t>
            </w:r>
          </w:p>
        </w:tc>
        <w:tc>
          <w:tcPr>
            <w:tcW w:w="1276" w:type="dxa"/>
            <w:vAlign w:val="center"/>
          </w:tcPr>
          <w:p w14:paraId="5FFFF75A"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79C133EC"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03F1EB16"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72D45254"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363EBA25" w14:textId="77777777" w:rsidTr="001A5A7A">
        <w:trPr>
          <w:trHeight w:val="340"/>
        </w:trPr>
        <w:tc>
          <w:tcPr>
            <w:tcW w:w="567" w:type="dxa"/>
            <w:noWrap/>
            <w:vAlign w:val="center"/>
          </w:tcPr>
          <w:p w14:paraId="534A4ECE"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6.</w:t>
            </w:r>
          </w:p>
        </w:tc>
        <w:tc>
          <w:tcPr>
            <w:tcW w:w="1985" w:type="dxa"/>
            <w:vAlign w:val="center"/>
          </w:tcPr>
          <w:p w14:paraId="64BE1318"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Kondicionētāja sistēmas uzpilde</w:t>
            </w:r>
          </w:p>
        </w:tc>
        <w:tc>
          <w:tcPr>
            <w:tcW w:w="1843" w:type="dxa"/>
            <w:noWrap/>
            <w:vAlign w:val="center"/>
          </w:tcPr>
          <w:p w14:paraId="6AEF6CE3"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4</w:t>
            </w:r>
          </w:p>
        </w:tc>
        <w:tc>
          <w:tcPr>
            <w:tcW w:w="1276" w:type="dxa"/>
            <w:vAlign w:val="center"/>
          </w:tcPr>
          <w:p w14:paraId="7E313340"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408828F1"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429787C8"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4A40E284"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321C21A2" w14:textId="77777777" w:rsidTr="001A5A7A">
        <w:trPr>
          <w:trHeight w:val="340"/>
        </w:trPr>
        <w:tc>
          <w:tcPr>
            <w:tcW w:w="567" w:type="dxa"/>
            <w:noWrap/>
            <w:vAlign w:val="center"/>
          </w:tcPr>
          <w:p w14:paraId="1F77EF44"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7.</w:t>
            </w:r>
          </w:p>
        </w:tc>
        <w:tc>
          <w:tcPr>
            <w:tcW w:w="1985" w:type="dxa"/>
            <w:vAlign w:val="center"/>
          </w:tcPr>
          <w:p w14:paraId="5722C4AA"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Dzesēšanas sistēmas šķidruma maiņa</w:t>
            </w:r>
          </w:p>
        </w:tc>
        <w:tc>
          <w:tcPr>
            <w:tcW w:w="1843" w:type="dxa"/>
            <w:noWrap/>
            <w:vAlign w:val="center"/>
          </w:tcPr>
          <w:p w14:paraId="6BDF9A1A"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2</w:t>
            </w:r>
          </w:p>
        </w:tc>
        <w:tc>
          <w:tcPr>
            <w:tcW w:w="1276" w:type="dxa"/>
            <w:vAlign w:val="center"/>
          </w:tcPr>
          <w:p w14:paraId="7C27CA4F"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1D892413"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3139AB9E"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0C79A784"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11968F74" w14:textId="77777777" w:rsidTr="001A5A7A">
        <w:trPr>
          <w:trHeight w:val="340"/>
        </w:trPr>
        <w:tc>
          <w:tcPr>
            <w:tcW w:w="567" w:type="dxa"/>
            <w:noWrap/>
            <w:vAlign w:val="center"/>
          </w:tcPr>
          <w:p w14:paraId="7C4323E8"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8.</w:t>
            </w:r>
          </w:p>
        </w:tc>
        <w:tc>
          <w:tcPr>
            <w:tcW w:w="1985" w:type="dxa"/>
            <w:vAlign w:val="center"/>
          </w:tcPr>
          <w:p w14:paraId="36C5763D"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Bremžu sistēmas šķidruma maiņa</w:t>
            </w:r>
          </w:p>
        </w:tc>
        <w:tc>
          <w:tcPr>
            <w:tcW w:w="1843" w:type="dxa"/>
            <w:noWrap/>
            <w:vAlign w:val="center"/>
          </w:tcPr>
          <w:p w14:paraId="5055DED9"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2</w:t>
            </w:r>
          </w:p>
        </w:tc>
        <w:tc>
          <w:tcPr>
            <w:tcW w:w="1276" w:type="dxa"/>
            <w:vAlign w:val="center"/>
          </w:tcPr>
          <w:p w14:paraId="0952F8C3"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4F1E00B8"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4D0E6F4E"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3DD0E2B8"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25A526D5" w14:textId="77777777" w:rsidTr="001A5A7A">
        <w:trPr>
          <w:trHeight w:val="340"/>
        </w:trPr>
        <w:tc>
          <w:tcPr>
            <w:tcW w:w="567" w:type="dxa"/>
            <w:noWrap/>
            <w:vAlign w:val="center"/>
          </w:tcPr>
          <w:p w14:paraId="580A0A1D"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9.</w:t>
            </w:r>
          </w:p>
        </w:tc>
        <w:tc>
          <w:tcPr>
            <w:tcW w:w="1985" w:type="dxa"/>
            <w:vAlign w:val="center"/>
          </w:tcPr>
          <w:p w14:paraId="1432E47D"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Automobiļa pārbaude un sagatavošana pirms tehniskās apskates (ieskaitot bremžu spēka vienmērīguma sadales pārbaude un izplūdes gāzu sastāva pārbaude)</w:t>
            </w:r>
          </w:p>
        </w:tc>
        <w:tc>
          <w:tcPr>
            <w:tcW w:w="1843" w:type="dxa"/>
            <w:noWrap/>
            <w:vAlign w:val="center"/>
          </w:tcPr>
          <w:p w14:paraId="7F743CBD"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4</w:t>
            </w:r>
          </w:p>
        </w:tc>
        <w:tc>
          <w:tcPr>
            <w:tcW w:w="1276" w:type="dxa"/>
            <w:vAlign w:val="center"/>
          </w:tcPr>
          <w:p w14:paraId="294B1ABE"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414DBD12"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5E5B3168"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6B8342C3"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15518C9D" w14:textId="77777777" w:rsidTr="001A5A7A">
        <w:trPr>
          <w:trHeight w:val="340"/>
        </w:trPr>
        <w:tc>
          <w:tcPr>
            <w:tcW w:w="567" w:type="dxa"/>
            <w:noWrap/>
            <w:vAlign w:val="center"/>
          </w:tcPr>
          <w:p w14:paraId="4BCF73BF"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10.</w:t>
            </w:r>
          </w:p>
        </w:tc>
        <w:tc>
          <w:tcPr>
            <w:tcW w:w="1985" w:type="dxa"/>
            <w:vAlign w:val="center"/>
          </w:tcPr>
          <w:p w14:paraId="70985354"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Degvielas sprauslu noņemšanas un uzlikšana 1 gab.  (dīzeļa un benzīna motoriem)</w:t>
            </w:r>
          </w:p>
        </w:tc>
        <w:tc>
          <w:tcPr>
            <w:tcW w:w="1843" w:type="dxa"/>
            <w:noWrap/>
            <w:vAlign w:val="center"/>
          </w:tcPr>
          <w:p w14:paraId="1EC1C1C4"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8</w:t>
            </w:r>
          </w:p>
        </w:tc>
        <w:tc>
          <w:tcPr>
            <w:tcW w:w="1276" w:type="dxa"/>
            <w:vAlign w:val="center"/>
          </w:tcPr>
          <w:p w14:paraId="0A33469C"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6C28904F"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6B350508"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6C0EF81E"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64F142D0" w14:textId="77777777" w:rsidTr="001A5A7A">
        <w:trPr>
          <w:trHeight w:val="340"/>
        </w:trPr>
        <w:tc>
          <w:tcPr>
            <w:tcW w:w="567" w:type="dxa"/>
            <w:noWrap/>
            <w:vAlign w:val="center"/>
          </w:tcPr>
          <w:p w14:paraId="748C244B"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11.</w:t>
            </w:r>
          </w:p>
        </w:tc>
        <w:tc>
          <w:tcPr>
            <w:tcW w:w="1985" w:type="dxa"/>
            <w:vAlign w:val="center"/>
          </w:tcPr>
          <w:p w14:paraId="3F595977"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Pārnesumu kārbas noņemšana / uzlikšana sajūga komplekta maiņa (disks, kurvis, spararats, izspiedēja gultnis) (tikai transportlīdzekļiem ar mehānisko pārnesumu kārbu)</w:t>
            </w:r>
          </w:p>
        </w:tc>
        <w:tc>
          <w:tcPr>
            <w:tcW w:w="1843" w:type="dxa"/>
            <w:noWrap/>
            <w:vAlign w:val="center"/>
          </w:tcPr>
          <w:p w14:paraId="61CA0CC2"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1</w:t>
            </w:r>
          </w:p>
        </w:tc>
        <w:tc>
          <w:tcPr>
            <w:tcW w:w="1276" w:type="dxa"/>
            <w:vAlign w:val="center"/>
          </w:tcPr>
          <w:p w14:paraId="1F586936"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1DC90453"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43B7B779"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7A067632"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30D46C54" w14:textId="77777777" w:rsidTr="001A5A7A">
        <w:trPr>
          <w:trHeight w:val="340"/>
        </w:trPr>
        <w:tc>
          <w:tcPr>
            <w:tcW w:w="567" w:type="dxa"/>
            <w:noWrap/>
            <w:vAlign w:val="center"/>
          </w:tcPr>
          <w:p w14:paraId="169D2013"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lastRenderedPageBreak/>
              <w:t>12.</w:t>
            </w:r>
          </w:p>
        </w:tc>
        <w:tc>
          <w:tcPr>
            <w:tcW w:w="1985" w:type="dxa"/>
            <w:vAlign w:val="center"/>
          </w:tcPr>
          <w:p w14:paraId="24E42BB5"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 xml:space="preserve">Bremžu sistēmas remonts vienai asij (kluču, disku, suportu) </w:t>
            </w:r>
          </w:p>
        </w:tc>
        <w:tc>
          <w:tcPr>
            <w:tcW w:w="1843" w:type="dxa"/>
            <w:noWrap/>
            <w:vAlign w:val="center"/>
          </w:tcPr>
          <w:p w14:paraId="606D7813"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8</w:t>
            </w:r>
          </w:p>
        </w:tc>
        <w:tc>
          <w:tcPr>
            <w:tcW w:w="1276" w:type="dxa"/>
            <w:vAlign w:val="center"/>
          </w:tcPr>
          <w:p w14:paraId="62A44904"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53920FAB"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256FFE92"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5485ECA6"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044C898D" w14:textId="77777777" w:rsidTr="001A5A7A">
        <w:trPr>
          <w:trHeight w:val="340"/>
        </w:trPr>
        <w:tc>
          <w:tcPr>
            <w:tcW w:w="567" w:type="dxa"/>
            <w:noWrap/>
            <w:vAlign w:val="center"/>
          </w:tcPr>
          <w:p w14:paraId="604CAC0E"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13.</w:t>
            </w:r>
          </w:p>
        </w:tc>
        <w:tc>
          <w:tcPr>
            <w:tcW w:w="1985" w:type="dxa"/>
            <w:vAlign w:val="center"/>
          </w:tcPr>
          <w:p w14:paraId="7871713F" w14:textId="06C233CF"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Riepu nomaiņa (t.sk. noņemšana, uzstādīšana, balansēšana),</w:t>
            </w:r>
            <w:r w:rsidR="001A5A7A" w:rsidRPr="007E6D8B">
              <w:rPr>
                <w:rFonts w:ascii="Times New Roman" w:eastAsia="Calibri" w:hAnsi="Times New Roman" w:cs="Times New Roman"/>
                <w:color w:val="000000"/>
                <w:sz w:val="22"/>
                <w:szCs w:val="22"/>
                <w:lang w:eastAsia="lv-LV"/>
              </w:rPr>
              <w:t xml:space="preserve"> </w:t>
            </w:r>
            <w:r w:rsidRPr="007E6D8B">
              <w:rPr>
                <w:rFonts w:ascii="Times New Roman" w:eastAsia="Calibri" w:hAnsi="Times New Roman" w:cs="Times New Roman"/>
                <w:color w:val="000000"/>
                <w:sz w:val="22"/>
                <w:szCs w:val="22"/>
                <w:lang w:eastAsia="lv-LV"/>
              </w:rPr>
              <w:t>1 komplekts</w:t>
            </w:r>
          </w:p>
        </w:tc>
        <w:tc>
          <w:tcPr>
            <w:tcW w:w="1843" w:type="dxa"/>
            <w:noWrap/>
            <w:vAlign w:val="center"/>
          </w:tcPr>
          <w:p w14:paraId="331267C3"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8</w:t>
            </w:r>
          </w:p>
        </w:tc>
        <w:tc>
          <w:tcPr>
            <w:tcW w:w="1276" w:type="dxa"/>
            <w:vAlign w:val="center"/>
          </w:tcPr>
          <w:p w14:paraId="642370A4"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3EA52463"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6071B784"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059A1CB9"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4F941F79" w14:textId="77777777" w:rsidTr="001A5A7A">
        <w:trPr>
          <w:trHeight w:val="70"/>
        </w:trPr>
        <w:tc>
          <w:tcPr>
            <w:tcW w:w="567" w:type="dxa"/>
            <w:noWrap/>
            <w:vAlign w:val="center"/>
          </w:tcPr>
          <w:p w14:paraId="07459D60"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14.</w:t>
            </w:r>
          </w:p>
        </w:tc>
        <w:tc>
          <w:tcPr>
            <w:tcW w:w="1985" w:type="dxa"/>
            <w:vAlign w:val="center"/>
          </w:tcPr>
          <w:p w14:paraId="14B3135D"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Riepu komplekta glabāšana sezonā</w:t>
            </w:r>
          </w:p>
        </w:tc>
        <w:tc>
          <w:tcPr>
            <w:tcW w:w="1843" w:type="dxa"/>
            <w:noWrap/>
            <w:vAlign w:val="center"/>
          </w:tcPr>
          <w:p w14:paraId="34FAA60F"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8</w:t>
            </w:r>
          </w:p>
        </w:tc>
        <w:tc>
          <w:tcPr>
            <w:tcW w:w="1276" w:type="dxa"/>
            <w:vAlign w:val="center"/>
          </w:tcPr>
          <w:p w14:paraId="0EC16E09"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2DA707EB"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7BE78222"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7B78424B"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1A5A7A" w:rsidRPr="007E6D8B" w14:paraId="60C38E88" w14:textId="77777777" w:rsidTr="001A5A7A">
        <w:trPr>
          <w:trHeight w:val="340"/>
        </w:trPr>
        <w:tc>
          <w:tcPr>
            <w:tcW w:w="567" w:type="dxa"/>
            <w:noWrap/>
            <w:vAlign w:val="center"/>
          </w:tcPr>
          <w:p w14:paraId="008831EA"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15.</w:t>
            </w:r>
          </w:p>
        </w:tc>
        <w:tc>
          <w:tcPr>
            <w:tcW w:w="1985" w:type="dxa"/>
            <w:vAlign w:val="center"/>
          </w:tcPr>
          <w:p w14:paraId="03EF8007" w14:textId="77777777" w:rsidR="002905D5" w:rsidRPr="007E6D8B" w:rsidRDefault="002905D5" w:rsidP="001A5A7A">
            <w:pPr>
              <w:spacing w:after="0" w:line="259" w:lineRule="auto"/>
              <w:ind w:left="-106"/>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Vējstikla maiņa</w:t>
            </w:r>
          </w:p>
        </w:tc>
        <w:tc>
          <w:tcPr>
            <w:tcW w:w="1843" w:type="dxa"/>
            <w:noWrap/>
            <w:vAlign w:val="center"/>
          </w:tcPr>
          <w:p w14:paraId="160F51DB"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color w:val="000000"/>
                <w:sz w:val="22"/>
                <w:szCs w:val="22"/>
                <w:lang w:eastAsia="lv-LV"/>
              </w:rPr>
              <w:t>1</w:t>
            </w:r>
          </w:p>
        </w:tc>
        <w:tc>
          <w:tcPr>
            <w:tcW w:w="1276" w:type="dxa"/>
            <w:vAlign w:val="center"/>
          </w:tcPr>
          <w:p w14:paraId="64C3FE34"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7" w:type="dxa"/>
            <w:vAlign w:val="center"/>
          </w:tcPr>
          <w:p w14:paraId="4DFC01F0"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418" w:type="dxa"/>
            <w:vAlign w:val="center"/>
          </w:tcPr>
          <w:p w14:paraId="57E33990"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c>
          <w:tcPr>
            <w:tcW w:w="1842" w:type="dxa"/>
            <w:vAlign w:val="center"/>
          </w:tcPr>
          <w:p w14:paraId="4324404C"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p>
        </w:tc>
      </w:tr>
      <w:tr w:rsidR="00010F10" w:rsidRPr="007E6D8B" w14:paraId="74B52323" w14:textId="77777777" w:rsidTr="001A5A7A">
        <w:trPr>
          <w:trHeight w:val="431"/>
        </w:trPr>
        <w:tc>
          <w:tcPr>
            <w:tcW w:w="567" w:type="dxa"/>
            <w:shd w:val="clear" w:color="auto" w:fill="D1D1D1" w:themeFill="background2" w:themeFillShade="E6"/>
            <w:noWrap/>
            <w:vAlign w:val="center"/>
          </w:tcPr>
          <w:p w14:paraId="493FD8F6" w14:textId="77777777" w:rsidR="002905D5" w:rsidRPr="007E6D8B" w:rsidRDefault="002905D5" w:rsidP="00036601">
            <w:pPr>
              <w:spacing w:line="259" w:lineRule="auto"/>
              <w:jc w:val="center"/>
              <w:rPr>
                <w:rFonts w:ascii="Times New Roman" w:eastAsia="Calibri" w:hAnsi="Times New Roman" w:cs="Times New Roman"/>
                <w:b/>
                <w:bCs/>
                <w:color w:val="000000"/>
                <w:sz w:val="22"/>
                <w:szCs w:val="22"/>
                <w:lang w:eastAsia="lv-LV"/>
              </w:rPr>
            </w:pPr>
            <w:r w:rsidRPr="007E6D8B">
              <w:rPr>
                <w:rFonts w:ascii="Times New Roman" w:eastAsia="Calibri" w:hAnsi="Times New Roman" w:cs="Times New Roman"/>
                <w:b/>
                <w:bCs/>
                <w:color w:val="000000"/>
                <w:sz w:val="22"/>
                <w:szCs w:val="22"/>
                <w:lang w:eastAsia="lv-LV"/>
              </w:rPr>
              <w:t>B</w:t>
            </w:r>
          </w:p>
        </w:tc>
        <w:tc>
          <w:tcPr>
            <w:tcW w:w="6521" w:type="dxa"/>
            <w:gridSpan w:val="4"/>
            <w:shd w:val="clear" w:color="auto" w:fill="D1D1D1" w:themeFill="background2" w:themeFillShade="E6"/>
            <w:vAlign w:val="center"/>
          </w:tcPr>
          <w:p w14:paraId="3173423D" w14:textId="77777777" w:rsidR="002905D5" w:rsidRPr="007E6D8B" w:rsidRDefault="002905D5" w:rsidP="00874E58">
            <w:pPr>
              <w:spacing w:after="0" w:line="259" w:lineRule="auto"/>
              <w:jc w:val="center"/>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b/>
                <w:bCs/>
                <w:color w:val="000000"/>
                <w:sz w:val="22"/>
                <w:szCs w:val="22"/>
                <w:lang w:eastAsia="lv-LV"/>
              </w:rPr>
              <w:t>Kopā par visiem uzskaitītajiem gabaldarbiem (tabula 2.1 + tabula 2.2.+ tabula 2.3):</w:t>
            </w:r>
          </w:p>
        </w:tc>
        <w:tc>
          <w:tcPr>
            <w:tcW w:w="1418" w:type="dxa"/>
            <w:shd w:val="clear" w:color="auto" w:fill="D1D1D1" w:themeFill="background2" w:themeFillShade="E6"/>
          </w:tcPr>
          <w:p w14:paraId="2DC0F514" w14:textId="77777777" w:rsidR="002905D5" w:rsidRPr="007E6D8B" w:rsidRDefault="002905D5" w:rsidP="00036601">
            <w:pPr>
              <w:spacing w:line="259" w:lineRule="auto"/>
              <w:jc w:val="center"/>
              <w:rPr>
                <w:rFonts w:ascii="Times New Roman" w:eastAsia="Calibri" w:hAnsi="Times New Roman" w:cs="Times New Roman"/>
                <w:color w:val="000000"/>
                <w:sz w:val="22"/>
                <w:szCs w:val="22"/>
                <w:lang w:eastAsia="lv-LV"/>
              </w:rPr>
            </w:pPr>
          </w:p>
        </w:tc>
        <w:tc>
          <w:tcPr>
            <w:tcW w:w="1842" w:type="dxa"/>
            <w:shd w:val="clear" w:color="auto" w:fill="D1D1D1" w:themeFill="background2" w:themeFillShade="E6"/>
            <w:vAlign w:val="center"/>
          </w:tcPr>
          <w:p w14:paraId="5E86CEB7" w14:textId="77777777" w:rsidR="002905D5" w:rsidRPr="007E6D8B" w:rsidRDefault="002905D5" w:rsidP="00036601">
            <w:pPr>
              <w:spacing w:line="259" w:lineRule="auto"/>
              <w:jc w:val="center"/>
              <w:rPr>
                <w:rFonts w:ascii="Times New Roman" w:eastAsia="Calibri" w:hAnsi="Times New Roman" w:cs="Times New Roman"/>
                <w:color w:val="000000"/>
                <w:sz w:val="22"/>
                <w:szCs w:val="22"/>
                <w:lang w:eastAsia="lv-LV"/>
              </w:rPr>
            </w:pPr>
          </w:p>
        </w:tc>
      </w:tr>
    </w:tbl>
    <w:p w14:paraId="6411DBB1" w14:textId="77777777" w:rsidR="002905D5" w:rsidRPr="007E6D8B" w:rsidRDefault="002905D5" w:rsidP="002905D5">
      <w:pPr>
        <w:spacing w:line="259" w:lineRule="auto"/>
        <w:jc w:val="both"/>
        <w:rPr>
          <w:rFonts w:ascii="Times New Roman" w:eastAsia="Calibri" w:hAnsi="Times New Roman" w:cs="Times New Roman"/>
          <w:color w:val="000000"/>
          <w:sz w:val="22"/>
          <w:szCs w:val="22"/>
          <w:lang w:eastAsia="lv-LV"/>
        </w:rPr>
      </w:pPr>
      <w:r w:rsidRPr="007E6D8B">
        <w:rPr>
          <w:rFonts w:ascii="Times New Roman" w:eastAsia="Calibri" w:hAnsi="Times New Roman" w:cs="Times New Roman"/>
          <w:b/>
          <w:bCs/>
          <w:color w:val="000000"/>
          <w:sz w:val="22"/>
          <w:szCs w:val="22"/>
          <w:lang w:eastAsia="lv-LV"/>
        </w:rPr>
        <w:t>*</w:t>
      </w:r>
      <w:r w:rsidRPr="007E6D8B">
        <w:rPr>
          <w:rFonts w:ascii="Times New Roman" w:eastAsia="Calibri" w:hAnsi="Times New Roman" w:cs="Times New Roman"/>
          <w:color w:val="000000"/>
          <w:sz w:val="22"/>
          <w:szCs w:val="22"/>
          <w:lang w:eastAsia="lv-LV"/>
        </w:rPr>
        <w:t xml:space="preserve">Norādītajam attiecīgo pakalpojumu skaitam ir informatīva nozīme, tie ir nepieciešami piedāvājuma izvērtēšanai. Norādītais attiecīgo pakalpojumu skaits līguma darbības laikā var mainīties pēc nepieciešamības. </w:t>
      </w:r>
    </w:p>
    <w:p w14:paraId="1592F578" w14:textId="77777777" w:rsidR="00874E58" w:rsidRPr="007E6D8B" w:rsidRDefault="00874E58" w:rsidP="008E7E30">
      <w:pPr>
        <w:spacing w:after="0" w:line="240" w:lineRule="auto"/>
        <w:ind w:right="1134"/>
        <w:jc w:val="both"/>
        <w:outlineLvl w:val="0"/>
        <w:rPr>
          <w:rFonts w:ascii="Times New Roman" w:eastAsia="Times New Roman" w:hAnsi="Times New Roman" w:cs="Times New Roman"/>
          <w:b/>
          <w:bCs/>
          <w:kern w:val="0"/>
          <w14:ligatures w14:val="none"/>
        </w:rPr>
      </w:pPr>
      <w:bookmarkStart w:id="38" w:name="_Hlk196727694"/>
    </w:p>
    <w:p w14:paraId="39C0F7DE" w14:textId="29C21456" w:rsidR="008E7E30" w:rsidRPr="007E6D8B" w:rsidRDefault="008E7E30" w:rsidP="008E7E30">
      <w:pPr>
        <w:spacing w:after="0" w:line="240" w:lineRule="auto"/>
        <w:ind w:right="1134"/>
        <w:jc w:val="both"/>
        <w:outlineLvl w:val="0"/>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t>Vērtēšanā izmantojamās summas:</w:t>
      </w:r>
    </w:p>
    <w:tbl>
      <w:tblPr>
        <w:tblStyle w:val="TableGrid"/>
        <w:tblW w:w="0" w:type="auto"/>
        <w:tblLook w:val="04A0" w:firstRow="1" w:lastRow="0" w:firstColumn="1" w:lastColumn="0" w:noHBand="0" w:noVBand="1"/>
      </w:tblPr>
      <w:tblGrid>
        <w:gridCol w:w="5665"/>
        <w:gridCol w:w="3686"/>
      </w:tblGrid>
      <w:tr w:rsidR="008E7E30" w:rsidRPr="007E6D8B" w14:paraId="78391588" w14:textId="77777777" w:rsidTr="00BA25D1">
        <w:tc>
          <w:tcPr>
            <w:tcW w:w="5665" w:type="dxa"/>
          </w:tcPr>
          <w:p w14:paraId="3AF1D7C4" w14:textId="77777777" w:rsidR="008E7E30" w:rsidRPr="007E6D8B" w:rsidRDefault="008E7E30" w:rsidP="00BA25D1">
            <w:pPr>
              <w:ind w:right="-58"/>
              <w:jc w:val="center"/>
              <w:rPr>
                <w:b/>
                <w:sz w:val="24"/>
                <w:szCs w:val="24"/>
              </w:rPr>
            </w:pPr>
            <w:r w:rsidRPr="007E6D8B">
              <w:rPr>
                <w:b/>
                <w:sz w:val="24"/>
                <w:szCs w:val="24"/>
              </w:rPr>
              <w:t>Nosaukums</w:t>
            </w:r>
          </w:p>
        </w:tc>
        <w:tc>
          <w:tcPr>
            <w:tcW w:w="3686" w:type="dxa"/>
          </w:tcPr>
          <w:p w14:paraId="6AEF450E" w14:textId="74A5F945" w:rsidR="008E7E30" w:rsidRPr="007E6D8B" w:rsidRDefault="008E7E30" w:rsidP="00BA25D1">
            <w:pPr>
              <w:ind w:right="-58"/>
              <w:jc w:val="center"/>
              <w:rPr>
                <w:b/>
                <w:sz w:val="24"/>
                <w:szCs w:val="24"/>
              </w:rPr>
            </w:pPr>
            <w:r w:rsidRPr="007E6D8B">
              <w:rPr>
                <w:b/>
                <w:sz w:val="24"/>
                <w:szCs w:val="24"/>
              </w:rPr>
              <w:t>Vērtējamā summa</w:t>
            </w:r>
            <w:r w:rsidR="00BA25D1" w:rsidRPr="007E6D8B">
              <w:rPr>
                <w:b/>
                <w:sz w:val="24"/>
                <w:szCs w:val="24"/>
              </w:rPr>
              <w:t xml:space="preserve">, </w:t>
            </w:r>
            <w:r w:rsidRPr="007E6D8B">
              <w:rPr>
                <w:b/>
                <w:sz w:val="24"/>
                <w:szCs w:val="24"/>
              </w:rPr>
              <w:t>EUR bez PVN</w:t>
            </w:r>
          </w:p>
        </w:tc>
      </w:tr>
      <w:tr w:rsidR="008E7E30" w:rsidRPr="007E6D8B" w14:paraId="764FCA87" w14:textId="77777777" w:rsidTr="00BA25D1">
        <w:tc>
          <w:tcPr>
            <w:tcW w:w="5665" w:type="dxa"/>
          </w:tcPr>
          <w:p w14:paraId="40FBEE87" w14:textId="77777777" w:rsidR="008E7E30" w:rsidRPr="007E6D8B" w:rsidRDefault="008E7E30" w:rsidP="00BA25D1">
            <w:pPr>
              <w:spacing w:line="259" w:lineRule="auto"/>
              <w:ind w:left="26" w:right="-58"/>
              <w:contextualSpacing/>
              <w:rPr>
                <w:rFonts w:eastAsia="Aptos"/>
                <w:sz w:val="24"/>
                <w:szCs w:val="24"/>
              </w:rPr>
            </w:pPr>
            <w:r w:rsidRPr="007E6D8B">
              <w:rPr>
                <w:rFonts w:eastAsia="Aptos"/>
                <w:color w:val="000000"/>
                <w:sz w:val="24"/>
                <w:szCs w:val="24"/>
              </w:rPr>
              <w:t>A -  Vienas  darba stundas cena,  EUR bez PVN</w:t>
            </w:r>
          </w:p>
        </w:tc>
        <w:tc>
          <w:tcPr>
            <w:tcW w:w="3686" w:type="dxa"/>
          </w:tcPr>
          <w:p w14:paraId="1BFA8F15" w14:textId="77777777" w:rsidR="008E7E30" w:rsidRPr="007E6D8B" w:rsidRDefault="008E7E30" w:rsidP="00BA25D1">
            <w:pPr>
              <w:ind w:right="-58"/>
              <w:jc w:val="center"/>
              <w:rPr>
                <w:b/>
                <w:sz w:val="24"/>
                <w:szCs w:val="24"/>
              </w:rPr>
            </w:pPr>
          </w:p>
        </w:tc>
      </w:tr>
      <w:tr w:rsidR="008E7E30" w:rsidRPr="007E6D8B" w14:paraId="36329BD1" w14:textId="77777777" w:rsidTr="00BA25D1">
        <w:tc>
          <w:tcPr>
            <w:tcW w:w="5665" w:type="dxa"/>
          </w:tcPr>
          <w:p w14:paraId="6E199C32" w14:textId="77777777" w:rsidR="008E7E30" w:rsidRPr="007E6D8B" w:rsidRDefault="008E7E30" w:rsidP="00BA25D1">
            <w:pPr>
              <w:ind w:left="26" w:right="-58"/>
              <w:rPr>
                <w:b/>
                <w:sz w:val="24"/>
                <w:szCs w:val="24"/>
              </w:rPr>
            </w:pPr>
            <w:r w:rsidRPr="007E6D8B">
              <w:rPr>
                <w:bCs/>
                <w:sz w:val="24"/>
                <w:szCs w:val="24"/>
              </w:rPr>
              <w:t xml:space="preserve">B -  </w:t>
            </w:r>
            <w:r w:rsidRPr="007E6D8B">
              <w:rPr>
                <w:bCs/>
                <w:color w:val="000000"/>
                <w:sz w:val="24"/>
                <w:szCs w:val="24"/>
              </w:rPr>
              <w:t>Kopējā gabaldarbu (fiksētā)</w:t>
            </w:r>
            <w:r w:rsidRPr="007E6D8B">
              <w:rPr>
                <w:bCs/>
                <w:color w:val="000000"/>
                <w:sz w:val="24"/>
                <w:szCs w:val="24"/>
                <w:vertAlign w:val="superscript"/>
              </w:rPr>
              <w:t xml:space="preserve"> </w:t>
            </w:r>
            <w:r w:rsidRPr="007E6D8B">
              <w:rPr>
                <w:bCs/>
                <w:color w:val="000000"/>
                <w:sz w:val="24"/>
                <w:szCs w:val="24"/>
                <w:vertAlign w:val="superscript"/>
              </w:rPr>
              <w:footnoteReference w:id="6"/>
            </w:r>
            <w:r w:rsidRPr="007E6D8B">
              <w:rPr>
                <w:bCs/>
                <w:color w:val="000000"/>
                <w:sz w:val="24"/>
                <w:szCs w:val="24"/>
              </w:rPr>
              <w:t xml:space="preserve"> cena </w:t>
            </w:r>
            <w:r w:rsidRPr="007E6D8B">
              <w:rPr>
                <w:color w:val="000000"/>
                <w:sz w:val="24"/>
                <w:szCs w:val="24"/>
              </w:rPr>
              <w:t xml:space="preserve">EUR </w:t>
            </w:r>
            <w:r w:rsidRPr="007E6D8B">
              <w:rPr>
                <w:bCs/>
                <w:color w:val="000000"/>
                <w:sz w:val="24"/>
                <w:szCs w:val="24"/>
              </w:rPr>
              <w:t>bez PVN</w:t>
            </w:r>
          </w:p>
        </w:tc>
        <w:tc>
          <w:tcPr>
            <w:tcW w:w="3686" w:type="dxa"/>
          </w:tcPr>
          <w:p w14:paraId="678A0D71" w14:textId="77777777" w:rsidR="008E7E30" w:rsidRPr="007E6D8B" w:rsidRDefault="008E7E30" w:rsidP="00BA25D1">
            <w:pPr>
              <w:ind w:right="-58"/>
              <w:jc w:val="center"/>
              <w:rPr>
                <w:b/>
                <w:sz w:val="24"/>
                <w:szCs w:val="24"/>
              </w:rPr>
            </w:pPr>
          </w:p>
        </w:tc>
      </w:tr>
    </w:tbl>
    <w:p w14:paraId="4B59E881" w14:textId="529AD5BA" w:rsidR="008E7E30" w:rsidRPr="007E6D8B" w:rsidRDefault="008E7E30" w:rsidP="00D45A55">
      <w:pPr>
        <w:tabs>
          <w:tab w:val="left" w:pos="426"/>
        </w:tabs>
        <w:autoSpaceDE w:val="0"/>
        <w:autoSpaceDN w:val="0"/>
        <w:adjustRightInd w:val="0"/>
        <w:spacing w:after="0" w:line="240" w:lineRule="auto"/>
        <w:rPr>
          <w:rFonts w:ascii="Times New Roman" w:eastAsia="Calibri" w:hAnsi="Times New Roman" w:cs="Times New Roman"/>
          <w:b/>
          <w:kern w:val="0"/>
          <w:lang w:eastAsia="ar-SA"/>
          <w14:ligatures w14:val="none"/>
        </w:rPr>
      </w:pPr>
    </w:p>
    <w:tbl>
      <w:tblPr>
        <w:tblStyle w:val="TableGrid"/>
        <w:tblW w:w="0" w:type="auto"/>
        <w:tblLook w:val="04A0" w:firstRow="1" w:lastRow="0" w:firstColumn="1" w:lastColumn="0" w:noHBand="0" w:noVBand="1"/>
      </w:tblPr>
      <w:tblGrid>
        <w:gridCol w:w="5665"/>
        <w:gridCol w:w="3686"/>
      </w:tblGrid>
      <w:tr w:rsidR="00B10CB7" w:rsidRPr="007E6D8B" w14:paraId="77E99EF2" w14:textId="77777777" w:rsidTr="0083414E">
        <w:trPr>
          <w:trHeight w:val="278"/>
        </w:trPr>
        <w:tc>
          <w:tcPr>
            <w:tcW w:w="5665" w:type="dxa"/>
          </w:tcPr>
          <w:p w14:paraId="50452D9A" w14:textId="29A68042" w:rsidR="00B10CB7" w:rsidRPr="007E6D8B" w:rsidRDefault="00B10CB7" w:rsidP="0083414E">
            <w:pPr>
              <w:tabs>
                <w:tab w:val="left" w:pos="426"/>
              </w:tabs>
              <w:autoSpaceDE w:val="0"/>
              <w:autoSpaceDN w:val="0"/>
              <w:adjustRightInd w:val="0"/>
              <w:jc w:val="center"/>
              <w:rPr>
                <w:b/>
                <w:bCs/>
                <w:sz w:val="24"/>
                <w:szCs w:val="24"/>
              </w:rPr>
            </w:pPr>
            <w:r w:rsidRPr="007E6D8B">
              <w:rPr>
                <w:b/>
                <w:bCs/>
                <w:sz w:val="24"/>
                <w:szCs w:val="24"/>
              </w:rPr>
              <w:t>Nosaukums</w:t>
            </w:r>
          </w:p>
        </w:tc>
        <w:tc>
          <w:tcPr>
            <w:tcW w:w="3686" w:type="dxa"/>
          </w:tcPr>
          <w:p w14:paraId="08F346A3" w14:textId="38084B5B" w:rsidR="00B10CB7" w:rsidRPr="007E6D8B" w:rsidRDefault="0083414E" w:rsidP="0083414E">
            <w:pPr>
              <w:tabs>
                <w:tab w:val="left" w:pos="426"/>
              </w:tabs>
              <w:autoSpaceDE w:val="0"/>
              <w:autoSpaceDN w:val="0"/>
              <w:adjustRightInd w:val="0"/>
              <w:spacing w:after="80"/>
              <w:jc w:val="center"/>
              <w:rPr>
                <w:rFonts w:eastAsia="Calibri"/>
                <w:b/>
                <w:lang w:eastAsia="ar-SA"/>
              </w:rPr>
            </w:pPr>
            <w:r w:rsidRPr="007E6D8B">
              <w:rPr>
                <w:b/>
                <w:sz w:val="22"/>
                <w:szCs w:val="24"/>
                <w:lang w:eastAsia="en-US"/>
              </w:rPr>
              <w:t>Procenti (%)</w:t>
            </w:r>
          </w:p>
        </w:tc>
      </w:tr>
      <w:tr w:rsidR="00DC736F" w:rsidRPr="007E6D8B" w14:paraId="20675055" w14:textId="77777777" w:rsidTr="0083414E">
        <w:tc>
          <w:tcPr>
            <w:tcW w:w="5665" w:type="dxa"/>
          </w:tcPr>
          <w:p w14:paraId="2D378FF9" w14:textId="362661C6" w:rsidR="00DC736F" w:rsidRPr="007E6D8B" w:rsidRDefault="00B10CB7" w:rsidP="00101077">
            <w:pPr>
              <w:tabs>
                <w:tab w:val="left" w:pos="426"/>
              </w:tabs>
              <w:autoSpaceDE w:val="0"/>
              <w:autoSpaceDN w:val="0"/>
              <w:adjustRightInd w:val="0"/>
              <w:spacing w:before="80" w:after="80"/>
              <w:rPr>
                <w:rFonts w:eastAsia="Calibri"/>
                <w:b/>
                <w:lang w:eastAsia="ar-SA"/>
              </w:rPr>
            </w:pPr>
            <w:r w:rsidRPr="007E6D8B">
              <w:rPr>
                <w:sz w:val="24"/>
                <w:szCs w:val="24"/>
              </w:rPr>
              <w:t xml:space="preserve">C - Atlaide </w:t>
            </w:r>
            <w:r w:rsidR="00EE5F19" w:rsidRPr="007E6D8B">
              <w:rPr>
                <w:sz w:val="24"/>
                <w:szCs w:val="24"/>
              </w:rPr>
              <w:t xml:space="preserve">transportlīdzekļu </w:t>
            </w:r>
            <w:r w:rsidRPr="007E6D8B">
              <w:rPr>
                <w:sz w:val="24"/>
                <w:szCs w:val="24"/>
              </w:rPr>
              <w:t>rezerves daļām un materiāliem (procentos – %)</w:t>
            </w:r>
          </w:p>
        </w:tc>
        <w:tc>
          <w:tcPr>
            <w:tcW w:w="3686" w:type="dxa"/>
          </w:tcPr>
          <w:p w14:paraId="479B004C" w14:textId="77777777" w:rsidR="00DC736F" w:rsidRPr="007E6D8B" w:rsidRDefault="00DC736F" w:rsidP="00101077">
            <w:pPr>
              <w:tabs>
                <w:tab w:val="left" w:pos="426"/>
              </w:tabs>
              <w:autoSpaceDE w:val="0"/>
              <w:autoSpaceDN w:val="0"/>
              <w:adjustRightInd w:val="0"/>
              <w:spacing w:before="80" w:after="80"/>
              <w:rPr>
                <w:rFonts w:eastAsia="Calibri"/>
                <w:b/>
                <w:lang w:eastAsia="ar-SA"/>
              </w:rPr>
            </w:pPr>
          </w:p>
        </w:tc>
      </w:tr>
    </w:tbl>
    <w:bookmarkEnd w:id="38"/>
    <w:p w14:paraId="4618A7E9" w14:textId="77777777" w:rsidR="00D45A55" w:rsidRPr="007E6D8B" w:rsidRDefault="008E7E30" w:rsidP="00D45A55">
      <w:pPr>
        <w:tabs>
          <w:tab w:val="left" w:pos="426"/>
        </w:tabs>
        <w:autoSpaceDE w:val="0"/>
        <w:autoSpaceDN w:val="0"/>
        <w:adjustRightInd w:val="0"/>
        <w:spacing w:before="80" w:after="80" w:line="240" w:lineRule="auto"/>
        <w:jc w:val="both"/>
        <w:rPr>
          <w:rFonts w:ascii="Times New Roman" w:eastAsia="Calibri" w:hAnsi="Times New Roman" w:cs="Times New Roman"/>
          <w:b/>
          <w:kern w:val="0"/>
          <w:lang w:eastAsia="ar-SA"/>
          <w14:ligatures w14:val="none"/>
        </w:rPr>
      </w:pPr>
      <w:r w:rsidRPr="007E6D8B">
        <w:rPr>
          <w:rFonts w:ascii="Times New Roman" w:eastAsia="Calibri" w:hAnsi="Times New Roman" w:cs="Times New Roman"/>
          <w:b/>
          <w:kern w:val="0"/>
          <w:lang w:eastAsia="ar-SA"/>
          <w14:ligatures w14:val="none"/>
        </w:rPr>
        <w:t>Izmaksās par darba stundu un gabaldarbu jāiekļauj tikai darbs.  Ja  attiecīgā darba veida izpildei ir nepieciešami vairāki cilvēki, tad jānorāda cena par  brigādes darba stundu. Par materiālu izmaksām tāme tiks saskaņota pirms darba uzsākšanas.</w:t>
      </w:r>
    </w:p>
    <w:p w14:paraId="68B07449" w14:textId="77777777" w:rsidR="00D45A55" w:rsidRPr="007E6D8B" w:rsidRDefault="00D45A55" w:rsidP="00D45A55">
      <w:pPr>
        <w:tabs>
          <w:tab w:val="left" w:pos="426"/>
        </w:tabs>
        <w:autoSpaceDE w:val="0"/>
        <w:autoSpaceDN w:val="0"/>
        <w:adjustRightInd w:val="0"/>
        <w:spacing w:before="80" w:after="80" w:line="240" w:lineRule="auto"/>
        <w:jc w:val="both"/>
        <w:rPr>
          <w:rFonts w:ascii="Times New Roman" w:eastAsia="Calibri" w:hAnsi="Times New Roman" w:cs="Times New Roman"/>
          <w:b/>
          <w:kern w:val="0"/>
          <w:lang w:eastAsia="ar-SA"/>
          <w14:ligatures w14:val="none"/>
        </w:rPr>
      </w:pPr>
    </w:p>
    <w:p w14:paraId="4DF0AD5C" w14:textId="3AEE72A2" w:rsidR="00D45A55" w:rsidRPr="007E6D8B" w:rsidRDefault="00D45A55" w:rsidP="00D45A55">
      <w:pPr>
        <w:tabs>
          <w:tab w:val="left" w:pos="426"/>
        </w:tabs>
        <w:autoSpaceDE w:val="0"/>
        <w:autoSpaceDN w:val="0"/>
        <w:adjustRightInd w:val="0"/>
        <w:spacing w:before="80" w:after="80" w:line="240" w:lineRule="auto"/>
        <w:jc w:val="both"/>
        <w:rPr>
          <w:rFonts w:ascii="Times New Roman" w:eastAsia="Calibri" w:hAnsi="Times New Roman" w:cs="Times New Roman"/>
          <w:b/>
          <w:kern w:val="0"/>
          <w:lang w:eastAsia="ar-SA"/>
          <w14:ligatures w14:val="none"/>
        </w:rPr>
      </w:pPr>
      <w:r w:rsidRPr="007E6D8B">
        <w:rPr>
          <w:rFonts w:ascii="Times New Roman" w:eastAsia="Times New Roman" w:hAnsi="Times New Roman" w:cs="Times New Roman"/>
          <w:kern w:val="0"/>
          <w:szCs w:val="20"/>
          <w14:ligatures w14:val="none"/>
        </w:rPr>
        <w:t xml:space="preserve">Paraksts: </w:t>
      </w:r>
      <w:r w:rsidRPr="007E6D8B">
        <w:rPr>
          <w:rFonts w:ascii="Times New Roman" w:eastAsia="Times New Roman" w:hAnsi="Times New Roman" w:cs="Times New Roman"/>
          <w:kern w:val="0"/>
          <w:szCs w:val="20"/>
          <w:u w:val="single"/>
          <w14:ligatures w14:val="none"/>
        </w:rPr>
        <w:tab/>
      </w:r>
    </w:p>
    <w:p w14:paraId="253783C1" w14:textId="77777777" w:rsidR="00D45A55" w:rsidRPr="007E6D8B" w:rsidRDefault="00D45A55" w:rsidP="00D45A55">
      <w:pPr>
        <w:tabs>
          <w:tab w:val="left" w:pos="4253"/>
        </w:tabs>
        <w:spacing w:after="0" w:line="240" w:lineRule="auto"/>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szCs w:val="20"/>
          <w14:ligatures w14:val="none"/>
        </w:rPr>
        <w:t xml:space="preserve">Vārds, uzvārds: </w:t>
      </w:r>
      <w:r w:rsidRPr="007E6D8B">
        <w:rPr>
          <w:rFonts w:ascii="Times New Roman" w:eastAsia="Times New Roman" w:hAnsi="Times New Roman" w:cs="Times New Roman"/>
          <w:kern w:val="0"/>
          <w:szCs w:val="20"/>
          <w:u w:val="single"/>
          <w14:ligatures w14:val="none"/>
        </w:rPr>
        <w:tab/>
      </w:r>
    </w:p>
    <w:p w14:paraId="78C7EEB1" w14:textId="03ADB267" w:rsidR="00FA1055" w:rsidRPr="007E6D8B" w:rsidRDefault="00D45A55" w:rsidP="00A373E2">
      <w:pPr>
        <w:spacing w:after="0"/>
        <w:jc w:val="right"/>
        <w:rPr>
          <w:rFonts w:ascii="Times New Roman" w:eastAsia="Times New Roman" w:hAnsi="Times New Roman" w:cs="Times New Roman"/>
          <w:b/>
          <w:bCs/>
          <w:kern w:val="0"/>
          <w14:ligatures w14:val="none"/>
        </w:rPr>
      </w:pPr>
      <w:r w:rsidRPr="007E6D8B">
        <w:rPr>
          <w:rFonts w:ascii="Times New Roman" w:eastAsia="Times New Roman" w:hAnsi="Times New Roman" w:cs="Times New Roman"/>
          <w:kern w:val="0"/>
          <w:szCs w:val="20"/>
          <w14:ligatures w14:val="none"/>
        </w:rPr>
        <w:t xml:space="preserve">Amats: </w:t>
      </w:r>
      <w:r w:rsidRPr="007E6D8B">
        <w:rPr>
          <w:rFonts w:ascii="Times New Roman" w:eastAsia="Times New Roman" w:hAnsi="Times New Roman" w:cs="Times New Roman"/>
          <w:kern w:val="0"/>
          <w:szCs w:val="20"/>
          <w:u w:val="single"/>
          <w14:ligatures w14:val="none"/>
        </w:rPr>
        <w:tab/>
      </w:r>
      <w:r w:rsidR="008E7E30" w:rsidRPr="007E6D8B">
        <w:rPr>
          <w:rFonts w:ascii="Times New Roman" w:eastAsia="Times New Roman" w:hAnsi="Times New Roman" w:cs="Times New Roman"/>
          <w:b/>
          <w:bCs/>
          <w:kern w:val="0"/>
          <w:lang w:eastAsia="lv-LV"/>
          <w14:ligatures w14:val="none"/>
        </w:rPr>
        <w:br w:type="page"/>
      </w:r>
      <w:r w:rsidR="00CB3C29" w:rsidRPr="007E6D8B">
        <w:rPr>
          <w:rFonts w:ascii="Times New Roman" w:eastAsia="Times New Roman" w:hAnsi="Times New Roman" w:cs="Times New Roman"/>
          <w:b/>
          <w:bCs/>
          <w:kern w:val="0"/>
          <w14:ligatures w14:val="none"/>
        </w:rPr>
        <w:lastRenderedPageBreak/>
        <w:t>4</w:t>
      </w:r>
      <w:r w:rsidR="00FA1055" w:rsidRPr="007E6D8B">
        <w:rPr>
          <w:rFonts w:ascii="Times New Roman" w:eastAsia="Times New Roman" w:hAnsi="Times New Roman" w:cs="Times New Roman"/>
          <w:b/>
          <w:bCs/>
          <w:kern w:val="0"/>
          <w14:ligatures w14:val="none"/>
        </w:rPr>
        <w:t>.</w:t>
      </w:r>
      <w:r w:rsidR="00CE28BB" w:rsidRPr="007E6D8B">
        <w:rPr>
          <w:rFonts w:ascii="Times New Roman" w:eastAsia="Times New Roman" w:hAnsi="Times New Roman" w:cs="Times New Roman"/>
          <w:b/>
          <w:bCs/>
          <w:kern w:val="0"/>
          <w14:ligatures w14:val="none"/>
        </w:rPr>
        <w:t>2</w:t>
      </w:r>
      <w:r w:rsidR="00FA1055" w:rsidRPr="007E6D8B">
        <w:rPr>
          <w:rFonts w:ascii="Times New Roman" w:eastAsia="Times New Roman" w:hAnsi="Times New Roman" w:cs="Times New Roman"/>
          <w:b/>
          <w:bCs/>
          <w:kern w:val="0"/>
          <w14:ligatures w14:val="none"/>
        </w:rPr>
        <w:t>.pielikums</w:t>
      </w:r>
    </w:p>
    <w:p w14:paraId="291CEFFE" w14:textId="77777777" w:rsidR="00FA1055" w:rsidRPr="007E6D8B" w:rsidRDefault="00FA1055" w:rsidP="00FA1055">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procedūras nolikumam</w:t>
      </w:r>
    </w:p>
    <w:p w14:paraId="562FA822" w14:textId="77777777" w:rsidR="00FA1055" w:rsidRPr="007E6D8B" w:rsidRDefault="00FA1055" w:rsidP="00FA1055">
      <w:pPr>
        <w:spacing w:after="0" w:line="240" w:lineRule="auto"/>
        <w:jc w:val="right"/>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14:ligatures w14:val="none"/>
        </w:rPr>
        <w:t>“Mercedes-Benz markas transportlīdzekļu tehniskā apkope un remonts”</w:t>
      </w:r>
    </w:p>
    <w:p w14:paraId="7D51F76A" w14:textId="6EC84C53" w:rsidR="00FA1055" w:rsidRPr="007E6D8B" w:rsidRDefault="00FA1055" w:rsidP="00FA1055">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identifikācijas Nr. RS/2026/</w:t>
      </w:r>
      <w:r w:rsidR="00A20283">
        <w:rPr>
          <w:rFonts w:ascii="Times New Roman" w:eastAsia="Times New Roman" w:hAnsi="Times New Roman" w:cs="Times New Roman"/>
          <w:kern w:val="0"/>
          <w14:ligatures w14:val="none"/>
        </w:rPr>
        <w:t>4</w:t>
      </w:r>
    </w:p>
    <w:p w14:paraId="4C8DA042" w14:textId="77777777" w:rsidR="00FA1055" w:rsidRPr="007E6D8B" w:rsidRDefault="00FA1055" w:rsidP="00FA1055">
      <w:pPr>
        <w:spacing w:after="0" w:line="240" w:lineRule="auto"/>
        <w:ind w:left="644"/>
        <w:jc w:val="right"/>
        <w:rPr>
          <w:rFonts w:ascii="Times New Roman" w:eastAsia="Times New Roman" w:hAnsi="Times New Roman" w:cs="Times New Roman"/>
          <w:kern w:val="0"/>
          <w14:ligatures w14:val="none"/>
        </w:rPr>
      </w:pPr>
    </w:p>
    <w:p w14:paraId="7049DC77" w14:textId="77777777" w:rsidR="00FA1055" w:rsidRPr="007E6D8B" w:rsidRDefault="00FA1055" w:rsidP="00FA1055">
      <w:pPr>
        <w:spacing w:after="0" w:line="240" w:lineRule="auto"/>
        <w:jc w:val="center"/>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t xml:space="preserve">FINANŠU PIEDĀVĀJUMA FORMA </w:t>
      </w:r>
    </w:p>
    <w:p w14:paraId="5C9BAEED" w14:textId="77777777" w:rsidR="00FA1055" w:rsidRPr="007E6D8B" w:rsidRDefault="00FA1055" w:rsidP="00FA1055">
      <w:pPr>
        <w:spacing w:after="0" w:line="240" w:lineRule="auto"/>
        <w:jc w:val="center"/>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“Mercedes-Benz markas transportlīdzekļu tehniskā apkope un remonts”</w:t>
      </w:r>
    </w:p>
    <w:p w14:paraId="5B9290F0" w14:textId="42F504C0" w:rsidR="00FA1055" w:rsidRPr="007E6D8B" w:rsidRDefault="00FA1055" w:rsidP="00FA1055">
      <w:pPr>
        <w:spacing w:after="0" w:line="240" w:lineRule="auto"/>
        <w:jc w:val="center"/>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identifikācijas Nr. RS/2026/</w:t>
      </w:r>
      <w:r w:rsidR="00A20283">
        <w:rPr>
          <w:rFonts w:ascii="Times New Roman" w:eastAsia="Times New Roman" w:hAnsi="Times New Roman" w:cs="Times New Roman"/>
          <w:kern w:val="0"/>
          <w14:ligatures w14:val="none"/>
        </w:rPr>
        <w:t>4</w:t>
      </w:r>
    </w:p>
    <w:p w14:paraId="5C73AF66" w14:textId="77777777" w:rsidR="0042630A" w:rsidRPr="007E6D8B" w:rsidRDefault="0042630A" w:rsidP="00FA1055">
      <w:pPr>
        <w:spacing w:after="0" w:line="240" w:lineRule="auto"/>
        <w:jc w:val="center"/>
        <w:rPr>
          <w:rFonts w:ascii="Times New Roman" w:eastAsia="Times New Roman" w:hAnsi="Times New Roman" w:cs="Times New Roman"/>
          <w:kern w:val="0"/>
          <w14:ligatures w14:val="none"/>
        </w:rPr>
      </w:pPr>
    </w:p>
    <w:p w14:paraId="20CF3509" w14:textId="2E049F94" w:rsidR="00FA1055" w:rsidRPr="007E6D8B" w:rsidRDefault="00FA1055" w:rsidP="00FA1055">
      <w:pPr>
        <w:spacing w:after="0" w:line="240" w:lineRule="auto"/>
        <w:jc w:val="center"/>
        <w:rPr>
          <w:rFonts w:ascii="Times New Roman" w:eastAsia="Times New Roman" w:hAnsi="Times New Roman" w:cs="Times New Roman"/>
          <w:b/>
          <w:snapToGrid w:val="0"/>
          <w:kern w:val="0"/>
          <w14:ligatures w14:val="none"/>
        </w:rPr>
      </w:pPr>
      <w:r w:rsidRPr="007E6D8B">
        <w:rPr>
          <w:rFonts w:ascii="Times New Roman" w:eastAsia="Times New Roman" w:hAnsi="Times New Roman" w:cs="Times New Roman"/>
          <w:b/>
          <w:snapToGrid w:val="0"/>
          <w:kern w:val="0"/>
          <w14:ligatures w14:val="none"/>
        </w:rPr>
        <w:t xml:space="preserve">Iepirkuma procedūras </w:t>
      </w:r>
      <w:r w:rsidR="00A53277" w:rsidRPr="007E6D8B">
        <w:rPr>
          <w:rFonts w:ascii="Times New Roman" w:eastAsia="Times New Roman" w:hAnsi="Times New Roman" w:cs="Times New Roman"/>
          <w:b/>
          <w:snapToGrid w:val="0"/>
          <w:kern w:val="0"/>
          <w14:ligatures w14:val="none"/>
        </w:rPr>
        <w:t>2</w:t>
      </w:r>
      <w:r w:rsidRPr="007E6D8B">
        <w:rPr>
          <w:rFonts w:ascii="Times New Roman" w:eastAsia="Times New Roman" w:hAnsi="Times New Roman" w:cs="Times New Roman"/>
          <w:b/>
          <w:snapToGrid w:val="0"/>
          <w:kern w:val="0"/>
          <w14:ligatures w14:val="none"/>
        </w:rPr>
        <w:t>.daļa</w:t>
      </w:r>
    </w:p>
    <w:p w14:paraId="483258AF" w14:textId="42B09A6C" w:rsidR="00FA1055" w:rsidRPr="007E6D8B" w:rsidRDefault="00FA1055" w:rsidP="00FA1055">
      <w:pPr>
        <w:spacing w:after="0" w:line="240" w:lineRule="auto"/>
        <w:jc w:val="center"/>
        <w:rPr>
          <w:rFonts w:ascii="Times New Roman" w:eastAsia="Times New Roman" w:hAnsi="Times New Roman" w:cs="Times New Roman"/>
          <w:bCs/>
          <w:i/>
          <w:iCs/>
          <w:snapToGrid w:val="0"/>
          <w:kern w:val="0"/>
          <w:sz w:val="20"/>
          <w:szCs w:val="20"/>
          <w14:ligatures w14:val="none"/>
        </w:rPr>
      </w:pPr>
      <w:r w:rsidRPr="007E6D8B">
        <w:rPr>
          <w:rFonts w:ascii="Times New Roman" w:hAnsi="Times New Roman" w:cs="Times New Roman"/>
          <w:b/>
          <w:bCs/>
        </w:rPr>
        <w:t>“</w:t>
      </w:r>
      <w:r w:rsidR="0042630A" w:rsidRPr="007E6D8B">
        <w:rPr>
          <w:rFonts w:ascii="Times New Roman" w:hAnsi="Times New Roman" w:cs="Times New Roman"/>
          <w:b/>
        </w:rPr>
        <w:t>M2 un N2 kategorijas MERCEDES-BENZ markas transportlīdzekļu tehniskā apkope un remonts</w:t>
      </w:r>
      <w:r w:rsidRPr="007E6D8B">
        <w:rPr>
          <w:rFonts w:ascii="Times New Roman" w:hAnsi="Times New Roman" w:cs="Times New Roman"/>
          <w:b/>
          <w:bCs/>
        </w:rPr>
        <w:t>”</w:t>
      </w:r>
    </w:p>
    <w:tbl>
      <w:tblPr>
        <w:tblW w:w="10117" w:type="dxa"/>
        <w:tblLook w:val="04A0" w:firstRow="1" w:lastRow="0" w:firstColumn="1" w:lastColumn="0" w:noHBand="0" w:noVBand="1"/>
      </w:tblPr>
      <w:tblGrid>
        <w:gridCol w:w="9072"/>
        <w:gridCol w:w="1045"/>
      </w:tblGrid>
      <w:tr w:rsidR="00FA1055" w:rsidRPr="007E6D8B" w14:paraId="4962FEE0" w14:textId="77777777" w:rsidTr="00036601">
        <w:trPr>
          <w:gridAfter w:val="1"/>
          <w:wAfter w:w="1045" w:type="dxa"/>
          <w:trHeight w:val="525"/>
        </w:trPr>
        <w:tc>
          <w:tcPr>
            <w:tcW w:w="9072" w:type="dxa"/>
            <w:tcBorders>
              <w:top w:val="nil"/>
              <w:left w:val="nil"/>
              <w:bottom w:val="nil"/>
              <w:right w:val="nil"/>
            </w:tcBorders>
            <w:shd w:val="clear" w:color="auto" w:fill="auto"/>
            <w:vAlign w:val="center"/>
            <w:hideMark/>
          </w:tcPr>
          <w:p w14:paraId="4E81172D" w14:textId="588E90A5" w:rsidR="00FA1055" w:rsidRPr="007E6D8B" w:rsidRDefault="00FA1055" w:rsidP="00036601">
            <w:pPr>
              <w:spacing w:after="0" w:line="240" w:lineRule="auto"/>
              <w:ind w:left="360" w:hanging="360"/>
              <w:rPr>
                <w:rFonts w:ascii="Times New Roman" w:eastAsia="Times New Roman" w:hAnsi="Times New Roman" w:cs="Times New Roman"/>
                <w:snapToGrid w:val="0"/>
                <w:kern w:val="0"/>
                <w14:ligatures w14:val="none"/>
              </w:rPr>
            </w:pPr>
            <w:r w:rsidRPr="007E6D8B">
              <w:rPr>
                <w:rFonts w:ascii="Times New Roman" w:eastAsia="Times New Roman" w:hAnsi="Times New Roman" w:cs="Times New Roman"/>
                <w:snapToGrid w:val="0"/>
                <w:kern w:val="0"/>
                <w14:ligatures w14:val="none"/>
              </w:rPr>
              <w:t>Pretendenta nosaukums: ________</w:t>
            </w:r>
            <w:r w:rsidR="00FE0115" w:rsidRPr="007E6D8B">
              <w:rPr>
                <w:rFonts w:ascii="Times New Roman" w:eastAsia="Times New Roman" w:hAnsi="Times New Roman" w:cs="Times New Roman"/>
                <w:snapToGrid w:val="0"/>
                <w:kern w:val="0"/>
                <w14:ligatures w14:val="none"/>
              </w:rPr>
              <w:t>__________________</w:t>
            </w:r>
          </w:p>
        </w:tc>
      </w:tr>
      <w:tr w:rsidR="00FA1055" w:rsidRPr="007E6D8B" w14:paraId="15C87482" w14:textId="77777777" w:rsidTr="00036601">
        <w:trPr>
          <w:trHeight w:val="525"/>
        </w:trPr>
        <w:tc>
          <w:tcPr>
            <w:tcW w:w="9299" w:type="dxa"/>
            <w:gridSpan w:val="2"/>
            <w:tcBorders>
              <w:top w:val="nil"/>
              <w:left w:val="nil"/>
              <w:bottom w:val="nil"/>
              <w:right w:val="nil"/>
            </w:tcBorders>
            <w:vAlign w:val="center"/>
            <w:hideMark/>
          </w:tcPr>
          <w:p w14:paraId="75D8B5EE" w14:textId="77777777" w:rsidR="00FA1055" w:rsidRPr="007E6D8B" w:rsidRDefault="00FA1055" w:rsidP="00036601">
            <w:pPr>
              <w:jc w:val="center"/>
              <w:rPr>
                <w:rFonts w:ascii="Times New Roman" w:hAnsi="Times New Roman" w:cs="Times New Roman"/>
                <w:snapToGrid w:val="0"/>
              </w:rPr>
            </w:pPr>
            <w:r w:rsidRPr="007E6D8B">
              <w:rPr>
                <w:rFonts w:ascii="Times New Roman" w:hAnsi="Times New Roman" w:cs="Times New Roman"/>
                <w:b/>
                <w:bCs/>
                <w:snapToGrid w:val="0"/>
              </w:rPr>
              <w:t>Transportlīdzekļu remontu un tehniskās apkopes veidi un to izcenojumi.</w:t>
            </w:r>
          </w:p>
        </w:tc>
      </w:tr>
    </w:tbl>
    <w:p w14:paraId="13066E73" w14:textId="77777777" w:rsidR="008E7E30" w:rsidRPr="007E6D8B" w:rsidRDefault="008E7E30" w:rsidP="007D1511">
      <w:pPr>
        <w:spacing w:after="0" w:line="259" w:lineRule="auto"/>
        <w:rPr>
          <w:rFonts w:ascii="Times New Roman" w:eastAsia="Times New Roman" w:hAnsi="Times New Roman" w:cs="Times New Roman"/>
          <w:b/>
          <w:bCs/>
          <w:kern w:val="0"/>
          <w:lang w:eastAsia="lv-LV"/>
          <w14:ligatures w14:val="none"/>
        </w:rPr>
      </w:pPr>
    </w:p>
    <w:tbl>
      <w:tblPr>
        <w:tblW w:w="10117" w:type="dxa"/>
        <w:tblLook w:val="04A0" w:firstRow="1" w:lastRow="0" w:firstColumn="1" w:lastColumn="0" w:noHBand="0" w:noVBand="1"/>
      </w:tblPr>
      <w:tblGrid>
        <w:gridCol w:w="993"/>
        <w:gridCol w:w="283"/>
        <w:gridCol w:w="5528"/>
        <w:gridCol w:w="2410"/>
        <w:gridCol w:w="903"/>
      </w:tblGrid>
      <w:tr w:rsidR="00FE0115" w:rsidRPr="007E6D8B" w14:paraId="5E9A91C1" w14:textId="77777777" w:rsidTr="0036136F">
        <w:trPr>
          <w:trHeight w:val="300"/>
        </w:trPr>
        <w:tc>
          <w:tcPr>
            <w:tcW w:w="10117" w:type="dxa"/>
            <w:gridSpan w:val="5"/>
            <w:tcBorders>
              <w:top w:val="nil"/>
              <w:left w:val="nil"/>
              <w:bottom w:val="nil"/>
              <w:right w:val="nil"/>
            </w:tcBorders>
            <w:noWrap/>
            <w:vAlign w:val="bottom"/>
            <w:hideMark/>
          </w:tcPr>
          <w:p w14:paraId="4CB88A33" w14:textId="605F31A3" w:rsidR="00FE0115" w:rsidRPr="007E6D8B" w:rsidRDefault="00FE0115" w:rsidP="00FE0115">
            <w:pPr>
              <w:spacing w:after="0"/>
              <w:ind w:left="360" w:hanging="360"/>
              <w:jc w:val="center"/>
              <w:rPr>
                <w:rFonts w:ascii="Times New Roman" w:hAnsi="Times New Roman"/>
                <w:snapToGrid w:val="0"/>
              </w:rPr>
            </w:pPr>
            <w:r w:rsidRPr="007E6D8B">
              <w:rPr>
                <w:rFonts w:ascii="Times New Roman" w:hAnsi="Times New Roman"/>
                <w:b/>
                <w:bCs/>
                <w:snapToGrid w:val="0"/>
                <w:u w:val="single"/>
              </w:rPr>
              <w:t>Izmaksu 1.daļa. Vienas darba stundas izmaksas</w:t>
            </w:r>
          </w:p>
        </w:tc>
      </w:tr>
      <w:tr w:rsidR="007D1511" w:rsidRPr="007E6D8B" w14:paraId="14D3510E" w14:textId="77777777" w:rsidTr="0088458D">
        <w:trPr>
          <w:trHeight w:val="300"/>
        </w:trPr>
        <w:tc>
          <w:tcPr>
            <w:tcW w:w="1276" w:type="dxa"/>
            <w:gridSpan w:val="2"/>
            <w:tcBorders>
              <w:top w:val="nil"/>
              <w:left w:val="nil"/>
              <w:bottom w:val="nil"/>
              <w:right w:val="nil"/>
            </w:tcBorders>
            <w:noWrap/>
            <w:vAlign w:val="bottom"/>
            <w:hideMark/>
          </w:tcPr>
          <w:p w14:paraId="6AD68109" w14:textId="77777777" w:rsidR="007D1511" w:rsidRPr="007E6D8B" w:rsidRDefault="007D1511" w:rsidP="00036601">
            <w:pPr>
              <w:jc w:val="both"/>
              <w:rPr>
                <w:rFonts w:ascii="Times New Roman" w:hAnsi="Times New Roman"/>
                <w:b/>
                <w:bCs/>
                <w:snapToGrid w:val="0"/>
              </w:rPr>
            </w:pPr>
            <w:r w:rsidRPr="007E6D8B">
              <w:rPr>
                <w:rFonts w:ascii="Times New Roman" w:hAnsi="Times New Roman"/>
                <w:b/>
                <w:bCs/>
                <w:snapToGrid w:val="0"/>
              </w:rPr>
              <w:t>Tabula 1.</w:t>
            </w:r>
          </w:p>
        </w:tc>
        <w:tc>
          <w:tcPr>
            <w:tcW w:w="5528" w:type="dxa"/>
            <w:tcBorders>
              <w:top w:val="nil"/>
              <w:left w:val="nil"/>
              <w:bottom w:val="nil"/>
              <w:right w:val="nil"/>
            </w:tcBorders>
            <w:noWrap/>
            <w:vAlign w:val="bottom"/>
            <w:hideMark/>
          </w:tcPr>
          <w:p w14:paraId="42213400" w14:textId="77777777" w:rsidR="007D1511" w:rsidRPr="007E6D8B" w:rsidRDefault="007D1511" w:rsidP="00036601">
            <w:pPr>
              <w:ind w:left="360"/>
              <w:jc w:val="both"/>
              <w:rPr>
                <w:rFonts w:ascii="Times New Roman" w:hAnsi="Times New Roman"/>
                <w:b/>
                <w:bCs/>
                <w:snapToGrid w:val="0"/>
              </w:rPr>
            </w:pPr>
          </w:p>
        </w:tc>
        <w:tc>
          <w:tcPr>
            <w:tcW w:w="2410" w:type="dxa"/>
            <w:tcBorders>
              <w:top w:val="nil"/>
              <w:left w:val="nil"/>
              <w:bottom w:val="nil"/>
              <w:right w:val="nil"/>
            </w:tcBorders>
            <w:noWrap/>
            <w:vAlign w:val="bottom"/>
            <w:hideMark/>
          </w:tcPr>
          <w:p w14:paraId="0ED4B60D" w14:textId="77777777" w:rsidR="007D1511" w:rsidRPr="007E6D8B" w:rsidRDefault="007D1511" w:rsidP="00036601">
            <w:pPr>
              <w:ind w:left="360"/>
              <w:jc w:val="both"/>
              <w:rPr>
                <w:rFonts w:ascii="Times New Roman" w:hAnsi="Times New Roman"/>
                <w:b/>
                <w:bCs/>
                <w:snapToGrid w:val="0"/>
              </w:rPr>
            </w:pPr>
          </w:p>
        </w:tc>
        <w:tc>
          <w:tcPr>
            <w:tcW w:w="903" w:type="dxa"/>
            <w:tcBorders>
              <w:top w:val="nil"/>
              <w:left w:val="nil"/>
              <w:bottom w:val="nil"/>
              <w:right w:val="nil"/>
            </w:tcBorders>
            <w:vAlign w:val="center"/>
            <w:hideMark/>
          </w:tcPr>
          <w:p w14:paraId="1158C03B" w14:textId="77777777" w:rsidR="007D1511" w:rsidRPr="007E6D8B" w:rsidRDefault="007D1511" w:rsidP="00036601">
            <w:pPr>
              <w:ind w:left="360"/>
              <w:jc w:val="both"/>
              <w:rPr>
                <w:rFonts w:ascii="Times New Roman" w:hAnsi="Times New Roman"/>
                <w:b/>
                <w:bCs/>
                <w:snapToGrid w:val="0"/>
              </w:rPr>
            </w:pPr>
          </w:p>
        </w:tc>
      </w:tr>
      <w:tr w:rsidR="007D1511" w:rsidRPr="007E6D8B" w14:paraId="142098C9" w14:textId="77777777" w:rsidTr="0088458D">
        <w:trPr>
          <w:trHeight w:val="499"/>
        </w:trPr>
        <w:tc>
          <w:tcPr>
            <w:tcW w:w="993"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9D953B7" w14:textId="77777777" w:rsidR="007D1511" w:rsidRPr="007E6D8B" w:rsidRDefault="007D1511" w:rsidP="007D1511">
            <w:pPr>
              <w:spacing w:after="0"/>
              <w:ind w:left="42" w:right="-229"/>
              <w:jc w:val="center"/>
              <w:rPr>
                <w:rFonts w:ascii="Times New Roman" w:hAnsi="Times New Roman"/>
                <w:b/>
                <w:bCs/>
                <w:snapToGrid w:val="0"/>
              </w:rPr>
            </w:pPr>
            <w:r w:rsidRPr="007E6D8B">
              <w:rPr>
                <w:rFonts w:ascii="Times New Roman" w:hAnsi="Times New Roman"/>
                <w:b/>
                <w:bCs/>
                <w:snapToGrid w:val="0"/>
              </w:rPr>
              <w:t>Nr.</w:t>
            </w:r>
          </w:p>
        </w:tc>
        <w:tc>
          <w:tcPr>
            <w:tcW w:w="5811" w:type="dxa"/>
            <w:gridSpan w:val="2"/>
            <w:tcBorders>
              <w:top w:val="single" w:sz="4" w:space="0" w:color="auto"/>
              <w:left w:val="nil"/>
              <w:bottom w:val="single" w:sz="4" w:space="0" w:color="auto"/>
              <w:right w:val="single" w:sz="4" w:space="0" w:color="auto"/>
            </w:tcBorders>
            <w:shd w:val="clear" w:color="000000" w:fill="C9C9C9"/>
            <w:vAlign w:val="center"/>
            <w:hideMark/>
          </w:tcPr>
          <w:p w14:paraId="716D4DD9" w14:textId="77777777" w:rsidR="007D1511" w:rsidRPr="007E6D8B" w:rsidRDefault="007D1511" w:rsidP="007D1511">
            <w:pPr>
              <w:spacing w:after="0"/>
              <w:ind w:left="360"/>
              <w:jc w:val="center"/>
              <w:rPr>
                <w:rFonts w:ascii="Times New Roman" w:hAnsi="Times New Roman"/>
                <w:b/>
                <w:bCs/>
                <w:snapToGrid w:val="0"/>
              </w:rPr>
            </w:pPr>
            <w:r w:rsidRPr="007E6D8B">
              <w:rPr>
                <w:rFonts w:ascii="Times New Roman" w:hAnsi="Times New Roman"/>
                <w:b/>
                <w:bCs/>
                <w:snapToGrid w:val="0"/>
              </w:rPr>
              <w:t>Darbu nosaukums</w:t>
            </w:r>
          </w:p>
        </w:tc>
        <w:tc>
          <w:tcPr>
            <w:tcW w:w="2410" w:type="dxa"/>
            <w:tcBorders>
              <w:top w:val="single" w:sz="4" w:space="0" w:color="auto"/>
              <w:left w:val="nil"/>
              <w:bottom w:val="single" w:sz="4" w:space="0" w:color="auto"/>
              <w:right w:val="single" w:sz="4" w:space="0" w:color="auto"/>
            </w:tcBorders>
            <w:shd w:val="clear" w:color="000000" w:fill="C9C9C9"/>
            <w:vAlign w:val="center"/>
            <w:hideMark/>
          </w:tcPr>
          <w:p w14:paraId="09506AC8" w14:textId="77777777" w:rsidR="007D1511" w:rsidRPr="007E6D8B" w:rsidRDefault="007D1511" w:rsidP="007D1511">
            <w:pPr>
              <w:spacing w:after="0"/>
              <w:ind w:left="-106"/>
              <w:jc w:val="center"/>
              <w:rPr>
                <w:rFonts w:ascii="Times New Roman" w:hAnsi="Times New Roman"/>
                <w:b/>
                <w:bCs/>
                <w:snapToGrid w:val="0"/>
              </w:rPr>
            </w:pPr>
            <w:r w:rsidRPr="007E6D8B">
              <w:rPr>
                <w:rFonts w:ascii="Times New Roman" w:hAnsi="Times New Roman"/>
                <w:b/>
                <w:bCs/>
                <w:snapToGrid w:val="0"/>
              </w:rPr>
              <w:t>Vienas darba stundas cena, EUR (bez PVN)</w:t>
            </w:r>
          </w:p>
        </w:tc>
        <w:tc>
          <w:tcPr>
            <w:tcW w:w="903" w:type="dxa"/>
            <w:tcBorders>
              <w:top w:val="nil"/>
              <w:left w:val="nil"/>
              <w:bottom w:val="nil"/>
              <w:right w:val="nil"/>
            </w:tcBorders>
            <w:vAlign w:val="center"/>
            <w:hideMark/>
          </w:tcPr>
          <w:p w14:paraId="6D1D3253" w14:textId="77777777" w:rsidR="007D1511" w:rsidRPr="007E6D8B" w:rsidRDefault="007D1511" w:rsidP="007D1511">
            <w:pPr>
              <w:spacing w:after="0"/>
              <w:ind w:left="360"/>
              <w:rPr>
                <w:rFonts w:ascii="Times New Roman" w:hAnsi="Times New Roman"/>
                <w:b/>
                <w:bCs/>
                <w:snapToGrid w:val="0"/>
              </w:rPr>
            </w:pPr>
          </w:p>
        </w:tc>
      </w:tr>
      <w:tr w:rsidR="007D1511" w:rsidRPr="007E6D8B" w14:paraId="129DE0F5"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tcPr>
          <w:p w14:paraId="41920999" w14:textId="77777777" w:rsidR="007D1511" w:rsidRPr="007E6D8B" w:rsidRDefault="007D1511" w:rsidP="007D1511">
            <w:pPr>
              <w:spacing w:after="0"/>
              <w:jc w:val="center"/>
              <w:rPr>
                <w:rFonts w:ascii="Times New Roman" w:hAnsi="Times New Roman"/>
                <w:snapToGrid w:val="0"/>
              </w:rPr>
            </w:pPr>
            <w:r w:rsidRPr="007E6D8B">
              <w:rPr>
                <w:rFonts w:ascii="Times New Roman" w:hAnsi="Times New Roman"/>
                <w:snapToGrid w:val="0"/>
              </w:rPr>
              <w:t>1.</w:t>
            </w:r>
          </w:p>
        </w:tc>
        <w:tc>
          <w:tcPr>
            <w:tcW w:w="5811" w:type="dxa"/>
            <w:gridSpan w:val="2"/>
            <w:tcBorders>
              <w:top w:val="nil"/>
              <w:left w:val="nil"/>
              <w:bottom w:val="single" w:sz="4" w:space="0" w:color="auto"/>
              <w:right w:val="single" w:sz="4" w:space="0" w:color="auto"/>
            </w:tcBorders>
            <w:noWrap/>
            <w:vAlign w:val="center"/>
          </w:tcPr>
          <w:p w14:paraId="1A86FD5D"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Transportlīdzekļa, tā agregātu, mezglu, iekārtu, sistēmu, logu tīrītāja slotiņu vizuāla vai funkcionāla pārbaude, tehniskā stāvokļa novērtēšana, tehnoloģisko šķidrumu pārbaude un papildināšana, riepu tehniskā un vizuālā stāvokļa novērtēšana,  riepu spiediena kontrole un korekcija, dinamiskā bremžu efektivitātes pārbaude (bez diagnostikas stenda palīdzības), u.c. pārbaudes darbi</w:t>
            </w:r>
          </w:p>
        </w:tc>
        <w:tc>
          <w:tcPr>
            <w:tcW w:w="2410" w:type="dxa"/>
            <w:tcBorders>
              <w:top w:val="nil"/>
              <w:left w:val="nil"/>
              <w:bottom w:val="single" w:sz="4" w:space="0" w:color="auto"/>
              <w:right w:val="single" w:sz="4" w:space="0" w:color="auto"/>
            </w:tcBorders>
            <w:noWrap/>
            <w:vAlign w:val="center"/>
          </w:tcPr>
          <w:p w14:paraId="47B296E7"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tcPr>
          <w:p w14:paraId="2953E5A6" w14:textId="77777777" w:rsidR="007D1511" w:rsidRPr="007E6D8B" w:rsidRDefault="007D1511" w:rsidP="007D1511">
            <w:pPr>
              <w:spacing w:after="0"/>
              <w:ind w:left="360"/>
              <w:rPr>
                <w:rFonts w:ascii="Times New Roman" w:hAnsi="Times New Roman"/>
                <w:snapToGrid w:val="0"/>
              </w:rPr>
            </w:pPr>
          </w:p>
        </w:tc>
      </w:tr>
      <w:tr w:rsidR="007D1511" w:rsidRPr="007E6D8B" w14:paraId="541046FB"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4DCBCDB3" w14:textId="77777777" w:rsidR="007D1511" w:rsidRPr="007E6D8B" w:rsidRDefault="007D1511" w:rsidP="007D1511">
            <w:pPr>
              <w:spacing w:after="0"/>
              <w:jc w:val="center"/>
              <w:rPr>
                <w:rFonts w:ascii="Times New Roman" w:hAnsi="Times New Roman"/>
                <w:b/>
                <w:bCs/>
                <w:snapToGrid w:val="0"/>
              </w:rPr>
            </w:pPr>
            <w:r w:rsidRPr="007E6D8B">
              <w:rPr>
                <w:rFonts w:ascii="Times New Roman" w:hAnsi="Times New Roman"/>
                <w:snapToGrid w:val="0"/>
              </w:rPr>
              <w:t>2.</w:t>
            </w:r>
          </w:p>
        </w:tc>
        <w:tc>
          <w:tcPr>
            <w:tcW w:w="5811" w:type="dxa"/>
            <w:gridSpan w:val="2"/>
            <w:tcBorders>
              <w:top w:val="nil"/>
              <w:left w:val="nil"/>
              <w:bottom w:val="single" w:sz="4" w:space="0" w:color="auto"/>
              <w:right w:val="single" w:sz="4" w:space="0" w:color="auto"/>
            </w:tcBorders>
            <w:noWrap/>
            <w:vAlign w:val="center"/>
            <w:hideMark/>
          </w:tcPr>
          <w:p w14:paraId="1E9F3CCC"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Transportlīdzekļa apkopes darbi</w:t>
            </w:r>
          </w:p>
        </w:tc>
        <w:tc>
          <w:tcPr>
            <w:tcW w:w="2410" w:type="dxa"/>
            <w:tcBorders>
              <w:top w:val="nil"/>
              <w:left w:val="nil"/>
              <w:bottom w:val="single" w:sz="4" w:space="0" w:color="auto"/>
              <w:right w:val="single" w:sz="4" w:space="0" w:color="auto"/>
            </w:tcBorders>
            <w:noWrap/>
            <w:vAlign w:val="center"/>
          </w:tcPr>
          <w:p w14:paraId="5DEC1FBF"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468AC0B9" w14:textId="77777777" w:rsidR="007D1511" w:rsidRPr="007E6D8B" w:rsidRDefault="007D1511" w:rsidP="007D1511">
            <w:pPr>
              <w:spacing w:after="0"/>
              <w:ind w:left="360"/>
              <w:rPr>
                <w:rFonts w:ascii="Times New Roman" w:hAnsi="Times New Roman"/>
                <w:snapToGrid w:val="0"/>
              </w:rPr>
            </w:pPr>
          </w:p>
        </w:tc>
      </w:tr>
      <w:tr w:rsidR="007D1511" w:rsidRPr="007E6D8B" w14:paraId="234D932E"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tcPr>
          <w:p w14:paraId="0F7FF9DB" w14:textId="77777777" w:rsidR="007D1511" w:rsidRPr="007E6D8B" w:rsidRDefault="007D1511" w:rsidP="007D1511">
            <w:pPr>
              <w:spacing w:after="0"/>
              <w:jc w:val="center"/>
              <w:rPr>
                <w:rFonts w:ascii="Times New Roman" w:hAnsi="Times New Roman"/>
                <w:b/>
                <w:bCs/>
                <w:snapToGrid w:val="0"/>
              </w:rPr>
            </w:pPr>
            <w:r w:rsidRPr="007E6D8B">
              <w:rPr>
                <w:rFonts w:ascii="Times New Roman" w:hAnsi="Times New Roman"/>
                <w:snapToGrid w:val="0"/>
              </w:rPr>
              <w:t>3.</w:t>
            </w:r>
          </w:p>
        </w:tc>
        <w:tc>
          <w:tcPr>
            <w:tcW w:w="5811" w:type="dxa"/>
            <w:gridSpan w:val="2"/>
            <w:tcBorders>
              <w:top w:val="nil"/>
              <w:left w:val="nil"/>
              <w:bottom w:val="single" w:sz="4" w:space="0" w:color="auto"/>
              <w:right w:val="single" w:sz="4" w:space="0" w:color="auto"/>
            </w:tcBorders>
            <w:noWrap/>
            <w:vAlign w:val="center"/>
          </w:tcPr>
          <w:p w14:paraId="3BA104E6"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Atslēdznieku darbi</w:t>
            </w:r>
          </w:p>
        </w:tc>
        <w:tc>
          <w:tcPr>
            <w:tcW w:w="2410" w:type="dxa"/>
            <w:vMerge w:val="restart"/>
            <w:tcBorders>
              <w:top w:val="nil"/>
              <w:left w:val="nil"/>
              <w:right w:val="single" w:sz="4" w:space="0" w:color="auto"/>
            </w:tcBorders>
            <w:noWrap/>
            <w:vAlign w:val="center"/>
          </w:tcPr>
          <w:p w14:paraId="2B45CA31"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tcPr>
          <w:p w14:paraId="2F6A7D16" w14:textId="77777777" w:rsidR="007D1511" w:rsidRPr="007E6D8B" w:rsidRDefault="007D1511" w:rsidP="007D1511">
            <w:pPr>
              <w:spacing w:after="0"/>
              <w:ind w:left="360"/>
              <w:rPr>
                <w:rFonts w:ascii="Times New Roman" w:hAnsi="Times New Roman"/>
                <w:snapToGrid w:val="0"/>
              </w:rPr>
            </w:pPr>
          </w:p>
        </w:tc>
      </w:tr>
      <w:tr w:rsidR="007D1511" w:rsidRPr="007E6D8B" w14:paraId="00452EAA"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72140B8C"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3.1.</w:t>
            </w:r>
          </w:p>
        </w:tc>
        <w:tc>
          <w:tcPr>
            <w:tcW w:w="5811" w:type="dxa"/>
            <w:gridSpan w:val="2"/>
            <w:tcBorders>
              <w:top w:val="nil"/>
              <w:left w:val="nil"/>
              <w:bottom w:val="single" w:sz="4" w:space="0" w:color="auto"/>
              <w:right w:val="single" w:sz="4" w:space="0" w:color="auto"/>
            </w:tcBorders>
            <w:noWrap/>
            <w:vAlign w:val="center"/>
            <w:hideMark/>
          </w:tcPr>
          <w:p w14:paraId="060BF0C6"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Dzinēja un dzinēja mezglu remontu darbi</w:t>
            </w:r>
          </w:p>
        </w:tc>
        <w:tc>
          <w:tcPr>
            <w:tcW w:w="2410" w:type="dxa"/>
            <w:vMerge/>
            <w:tcBorders>
              <w:left w:val="nil"/>
              <w:right w:val="single" w:sz="4" w:space="0" w:color="auto"/>
            </w:tcBorders>
            <w:noWrap/>
            <w:vAlign w:val="center"/>
          </w:tcPr>
          <w:p w14:paraId="13209999"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64B148DD" w14:textId="77777777" w:rsidR="007D1511" w:rsidRPr="007E6D8B" w:rsidRDefault="007D1511" w:rsidP="007D1511">
            <w:pPr>
              <w:spacing w:after="0"/>
              <w:ind w:left="360"/>
              <w:rPr>
                <w:rFonts w:ascii="Times New Roman" w:hAnsi="Times New Roman"/>
                <w:snapToGrid w:val="0"/>
              </w:rPr>
            </w:pPr>
          </w:p>
        </w:tc>
      </w:tr>
      <w:tr w:rsidR="007D1511" w:rsidRPr="007E6D8B" w14:paraId="5746BB60"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791BE434"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3.2.</w:t>
            </w:r>
          </w:p>
        </w:tc>
        <w:tc>
          <w:tcPr>
            <w:tcW w:w="5811" w:type="dxa"/>
            <w:gridSpan w:val="2"/>
            <w:tcBorders>
              <w:top w:val="nil"/>
              <w:left w:val="nil"/>
              <w:bottom w:val="single" w:sz="4" w:space="0" w:color="auto"/>
              <w:right w:val="single" w:sz="4" w:space="0" w:color="auto"/>
            </w:tcBorders>
            <w:noWrap/>
            <w:vAlign w:val="center"/>
            <w:hideMark/>
          </w:tcPr>
          <w:p w14:paraId="3E0EA4CA"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Transmisijas un spēka pārvadu mezglu remontu darbi</w:t>
            </w:r>
          </w:p>
        </w:tc>
        <w:tc>
          <w:tcPr>
            <w:tcW w:w="2410" w:type="dxa"/>
            <w:vMerge/>
            <w:tcBorders>
              <w:left w:val="nil"/>
              <w:right w:val="single" w:sz="4" w:space="0" w:color="auto"/>
            </w:tcBorders>
            <w:noWrap/>
            <w:vAlign w:val="center"/>
          </w:tcPr>
          <w:p w14:paraId="52D4B206"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44BE6573" w14:textId="77777777" w:rsidR="007D1511" w:rsidRPr="007E6D8B" w:rsidRDefault="007D1511" w:rsidP="007D1511">
            <w:pPr>
              <w:spacing w:after="0"/>
              <w:ind w:left="360"/>
              <w:rPr>
                <w:rFonts w:ascii="Times New Roman" w:hAnsi="Times New Roman"/>
                <w:snapToGrid w:val="0"/>
              </w:rPr>
            </w:pPr>
          </w:p>
        </w:tc>
      </w:tr>
      <w:tr w:rsidR="007D1511" w:rsidRPr="007E6D8B" w14:paraId="5536A950"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4F8F4078"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3.3.</w:t>
            </w:r>
          </w:p>
        </w:tc>
        <w:tc>
          <w:tcPr>
            <w:tcW w:w="5811" w:type="dxa"/>
            <w:gridSpan w:val="2"/>
            <w:tcBorders>
              <w:top w:val="nil"/>
              <w:left w:val="nil"/>
              <w:bottom w:val="single" w:sz="4" w:space="0" w:color="auto"/>
              <w:right w:val="single" w:sz="4" w:space="0" w:color="auto"/>
            </w:tcBorders>
            <w:noWrap/>
            <w:vAlign w:val="center"/>
            <w:hideMark/>
          </w:tcPr>
          <w:p w14:paraId="45A91954"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Ritošās daļas, amortizācijas un piekares mezglu remontu darbi</w:t>
            </w:r>
          </w:p>
        </w:tc>
        <w:tc>
          <w:tcPr>
            <w:tcW w:w="2410" w:type="dxa"/>
            <w:vMerge/>
            <w:tcBorders>
              <w:left w:val="nil"/>
              <w:right w:val="single" w:sz="4" w:space="0" w:color="auto"/>
            </w:tcBorders>
            <w:noWrap/>
            <w:vAlign w:val="center"/>
          </w:tcPr>
          <w:p w14:paraId="033D8E46"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6B87D657" w14:textId="77777777" w:rsidR="007D1511" w:rsidRPr="007E6D8B" w:rsidRDefault="007D1511" w:rsidP="007D1511">
            <w:pPr>
              <w:spacing w:after="0"/>
              <w:ind w:left="360"/>
              <w:rPr>
                <w:rFonts w:ascii="Times New Roman" w:hAnsi="Times New Roman"/>
                <w:snapToGrid w:val="0"/>
              </w:rPr>
            </w:pPr>
          </w:p>
        </w:tc>
      </w:tr>
      <w:tr w:rsidR="007D1511" w:rsidRPr="007E6D8B" w14:paraId="3872923E"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2D0A4D96"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3.4.</w:t>
            </w:r>
          </w:p>
        </w:tc>
        <w:tc>
          <w:tcPr>
            <w:tcW w:w="5811" w:type="dxa"/>
            <w:gridSpan w:val="2"/>
            <w:tcBorders>
              <w:top w:val="nil"/>
              <w:left w:val="nil"/>
              <w:bottom w:val="single" w:sz="4" w:space="0" w:color="auto"/>
              <w:right w:val="single" w:sz="4" w:space="0" w:color="auto"/>
            </w:tcBorders>
            <w:noWrap/>
            <w:vAlign w:val="center"/>
            <w:hideMark/>
          </w:tcPr>
          <w:p w14:paraId="7F4F4011"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Bremžu sistēmas mezglu remontu darbi</w:t>
            </w:r>
          </w:p>
        </w:tc>
        <w:tc>
          <w:tcPr>
            <w:tcW w:w="2410" w:type="dxa"/>
            <w:vMerge/>
            <w:tcBorders>
              <w:left w:val="nil"/>
              <w:right w:val="single" w:sz="4" w:space="0" w:color="auto"/>
            </w:tcBorders>
            <w:noWrap/>
            <w:vAlign w:val="center"/>
          </w:tcPr>
          <w:p w14:paraId="1E59BE72"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73EBCF09" w14:textId="77777777" w:rsidR="007D1511" w:rsidRPr="007E6D8B" w:rsidRDefault="007D1511" w:rsidP="007D1511">
            <w:pPr>
              <w:spacing w:after="0"/>
              <w:ind w:left="360"/>
              <w:rPr>
                <w:rFonts w:ascii="Times New Roman" w:hAnsi="Times New Roman"/>
                <w:snapToGrid w:val="0"/>
              </w:rPr>
            </w:pPr>
          </w:p>
        </w:tc>
      </w:tr>
      <w:tr w:rsidR="007D1511" w:rsidRPr="007E6D8B" w14:paraId="3890FCD2"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1E6125AC"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3.5.</w:t>
            </w:r>
          </w:p>
        </w:tc>
        <w:tc>
          <w:tcPr>
            <w:tcW w:w="5811" w:type="dxa"/>
            <w:gridSpan w:val="2"/>
            <w:tcBorders>
              <w:top w:val="nil"/>
              <w:left w:val="nil"/>
              <w:bottom w:val="single" w:sz="4" w:space="0" w:color="auto"/>
              <w:right w:val="single" w:sz="4" w:space="0" w:color="auto"/>
            </w:tcBorders>
            <w:noWrap/>
            <w:vAlign w:val="center"/>
            <w:hideMark/>
          </w:tcPr>
          <w:p w14:paraId="0FEF0676"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Ieplūdes / izplūdes sistēmas mezglu remontu darbi</w:t>
            </w:r>
          </w:p>
        </w:tc>
        <w:tc>
          <w:tcPr>
            <w:tcW w:w="2410" w:type="dxa"/>
            <w:vMerge/>
            <w:tcBorders>
              <w:left w:val="nil"/>
              <w:right w:val="single" w:sz="4" w:space="0" w:color="auto"/>
            </w:tcBorders>
            <w:noWrap/>
            <w:vAlign w:val="center"/>
          </w:tcPr>
          <w:p w14:paraId="5FD7A193"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6E5E73E5" w14:textId="77777777" w:rsidR="007D1511" w:rsidRPr="007E6D8B" w:rsidRDefault="007D1511" w:rsidP="007D1511">
            <w:pPr>
              <w:spacing w:after="0"/>
              <w:ind w:left="360"/>
              <w:rPr>
                <w:rFonts w:ascii="Times New Roman" w:hAnsi="Times New Roman"/>
                <w:snapToGrid w:val="0"/>
              </w:rPr>
            </w:pPr>
          </w:p>
        </w:tc>
      </w:tr>
      <w:tr w:rsidR="007D1511" w:rsidRPr="007E6D8B" w14:paraId="76E0604E"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2D3FDC08"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3.6.</w:t>
            </w:r>
          </w:p>
        </w:tc>
        <w:tc>
          <w:tcPr>
            <w:tcW w:w="5811" w:type="dxa"/>
            <w:gridSpan w:val="2"/>
            <w:tcBorders>
              <w:top w:val="nil"/>
              <w:left w:val="nil"/>
              <w:bottom w:val="single" w:sz="4" w:space="0" w:color="auto"/>
              <w:right w:val="single" w:sz="4" w:space="0" w:color="auto"/>
            </w:tcBorders>
            <w:noWrap/>
            <w:vAlign w:val="center"/>
            <w:hideMark/>
          </w:tcPr>
          <w:p w14:paraId="05E8ED49"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Degvielas sistēmas mezglu remontu darbi</w:t>
            </w:r>
          </w:p>
        </w:tc>
        <w:tc>
          <w:tcPr>
            <w:tcW w:w="2410" w:type="dxa"/>
            <w:vMerge/>
            <w:tcBorders>
              <w:left w:val="nil"/>
              <w:right w:val="single" w:sz="4" w:space="0" w:color="auto"/>
            </w:tcBorders>
            <w:noWrap/>
            <w:vAlign w:val="center"/>
          </w:tcPr>
          <w:p w14:paraId="53E3BCD8"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62D09491" w14:textId="77777777" w:rsidR="007D1511" w:rsidRPr="007E6D8B" w:rsidRDefault="007D1511" w:rsidP="007D1511">
            <w:pPr>
              <w:spacing w:after="0"/>
              <w:ind w:left="360"/>
              <w:rPr>
                <w:rFonts w:ascii="Times New Roman" w:hAnsi="Times New Roman"/>
                <w:snapToGrid w:val="0"/>
              </w:rPr>
            </w:pPr>
          </w:p>
        </w:tc>
      </w:tr>
      <w:tr w:rsidR="007D1511" w:rsidRPr="007E6D8B" w14:paraId="49EAA5E2"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tcPr>
          <w:p w14:paraId="18DB842E"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3.7.</w:t>
            </w:r>
          </w:p>
        </w:tc>
        <w:tc>
          <w:tcPr>
            <w:tcW w:w="5811" w:type="dxa"/>
            <w:gridSpan w:val="2"/>
            <w:tcBorders>
              <w:top w:val="nil"/>
              <w:left w:val="nil"/>
              <w:bottom w:val="single" w:sz="4" w:space="0" w:color="auto"/>
              <w:right w:val="single" w:sz="4" w:space="0" w:color="auto"/>
            </w:tcBorders>
            <w:noWrap/>
            <w:vAlign w:val="center"/>
          </w:tcPr>
          <w:p w14:paraId="386A854B"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Dzesēšanas sistēmas remontu darbi</w:t>
            </w:r>
          </w:p>
        </w:tc>
        <w:tc>
          <w:tcPr>
            <w:tcW w:w="2410" w:type="dxa"/>
            <w:vMerge/>
            <w:tcBorders>
              <w:left w:val="nil"/>
              <w:bottom w:val="single" w:sz="4" w:space="0" w:color="auto"/>
              <w:right w:val="single" w:sz="4" w:space="0" w:color="auto"/>
            </w:tcBorders>
            <w:noWrap/>
            <w:vAlign w:val="center"/>
          </w:tcPr>
          <w:p w14:paraId="69886B01"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tcPr>
          <w:p w14:paraId="317E009F" w14:textId="77777777" w:rsidR="007D1511" w:rsidRPr="007E6D8B" w:rsidRDefault="007D1511" w:rsidP="007D1511">
            <w:pPr>
              <w:spacing w:after="0"/>
              <w:ind w:left="360"/>
              <w:rPr>
                <w:rFonts w:ascii="Times New Roman" w:hAnsi="Times New Roman"/>
                <w:snapToGrid w:val="0"/>
              </w:rPr>
            </w:pPr>
          </w:p>
        </w:tc>
      </w:tr>
      <w:tr w:rsidR="007D1511" w:rsidRPr="007E6D8B" w14:paraId="1AA2D937"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tcPr>
          <w:p w14:paraId="49EAABF0" w14:textId="77777777" w:rsidR="007D1511" w:rsidRPr="007E6D8B" w:rsidRDefault="007D1511" w:rsidP="007D1511">
            <w:pPr>
              <w:spacing w:after="0"/>
              <w:jc w:val="center"/>
              <w:rPr>
                <w:rFonts w:ascii="Times New Roman" w:hAnsi="Times New Roman"/>
                <w:snapToGrid w:val="0"/>
              </w:rPr>
            </w:pPr>
            <w:r w:rsidRPr="007E6D8B">
              <w:rPr>
                <w:rFonts w:ascii="Times New Roman" w:hAnsi="Times New Roman"/>
                <w:snapToGrid w:val="0"/>
              </w:rPr>
              <w:t>4.</w:t>
            </w:r>
          </w:p>
        </w:tc>
        <w:tc>
          <w:tcPr>
            <w:tcW w:w="5811" w:type="dxa"/>
            <w:gridSpan w:val="2"/>
            <w:tcBorders>
              <w:top w:val="nil"/>
              <w:left w:val="nil"/>
              <w:bottom w:val="single" w:sz="4" w:space="0" w:color="auto"/>
              <w:right w:val="single" w:sz="4" w:space="0" w:color="auto"/>
            </w:tcBorders>
            <w:noWrap/>
            <w:vAlign w:val="center"/>
          </w:tcPr>
          <w:p w14:paraId="4AD2F20D"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Elektroiekārtu remontdarbi:</w:t>
            </w:r>
          </w:p>
        </w:tc>
        <w:tc>
          <w:tcPr>
            <w:tcW w:w="2410" w:type="dxa"/>
            <w:vMerge w:val="restart"/>
            <w:tcBorders>
              <w:left w:val="nil"/>
              <w:right w:val="single" w:sz="4" w:space="0" w:color="auto"/>
            </w:tcBorders>
            <w:noWrap/>
            <w:vAlign w:val="center"/>
          </w:tcPr>
          <w:p w14:paraId="199CAABA"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tcPr>
          <w:p w14:paraId="2A4E586B" w14:textId="77777777" w:rsidR="007D1511" w:rsidRPr="007E6D8B" w:rsidRDefault="007D1511" w:rsidP="007D1511">
            <w:pPr>
              <w:spacing w:after="0"/>
              <w:ind w:left="360"/>
              <w:rPr>
                <w:rFonts w:ascii="Times New Roman" w:hAnsi="Times New Roman"/>
                <w:snapToGrid w:val="0"/>
              </w:rPr>
            </w:pPr>
          </w:p>
        </w:tc>
      </w:tr>
      <w:tr w:rsidR="007D1511" w:rsidRPr="007E6D8B" w14:paraId="42BB4742"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7473CC5F" w14:textId="77777777" w:rsidR="007D1511" w:rsidRPr="007E6D8B" w:rsidRDefault="007D1511" w:rsidP="007D1511">
            <w:pPr>
              <w:spacing w:after="0"/>
              <w:ind w:left="32"/>
              <w:jc w:val="center"/>
              <w:rPr>
                <w:rFonts w:ascii="Times New Roman" w:hAnsi="Times New Roman"/>
                <w:snapToGrid w:val="0"/>
              </w:rPr>
            </w:pPr>
            <w:r w:rsidRPr="007E6D8B">
              <w:rPr>
                <w:rFonts w:ascii="Times New Roman" w:hAnsi="Times New Roman"/>
                <w:snapToGrid w:val="0"/>
              </w:rPr>
              <w:t>4.1.</w:t>
            </w:r>
          </w:p>
        </w:tc>
        <w:tc>
          <w:tcPr>
            <w:tcW w:w="5811" w:type="dxa"/>
            <w:gridSpan w:val="2"/>
            <w:tcBorders>
              <w:top w:val="nil"/>
              <w:left w:val="nil"/>
              <w:bottom w:val="single" w:sz="4" w:space="0" w:color="auto"/>
              <w:right w:val="single" w:sz="4" w:space="0" w:color="auto"/>
            </w:tcBorders>
            <w:noWrap/>
            <w:vAlign w:val="center"/>
            <w:hideMark/>
          </w:tcPr>
          <w:p w14:paraId="19745DF6"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Elektrosistēmas mezglu remontu darbi</w:t>
            </w:r>
          </w:p>
        </w:tc>
        <w:tc>
          <w:tcPr>
            <w:tcW w:w="2410" w:type="dxa"/>
            <w:vMerge/>
            <w:tcBorders>
              <w:left w:val="nil"/>
              <w:right w:val="single" w:sz="4" w:space="0" w:color="auto"/>
            </w:tcBorders>
            <w:noWrap/>
            <w:vAlign w:val="center"/>
          </w:tcPr>
          <w:p w14:paraId="20456D2D"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227A23C7" w14:textId="77777777" w:rsidR="007D1511" w:rsidRPr="007E6D8B" w:rsidRDefault="007D1511" w:rsidP="007D1511">
            <w:pPr>
              <w:spacing w:after="0"/>
              <w:ind w:left="360"/>
              <w:rPr>
                <w:rFonts w:ascii="Times New Roman" w:hAnsi="Times New Roman"/>
                <w:snapToGrid w:val="0"/>
              </w:rPr>
            </w:pPr>
          </w:p>
        </w:tc>
      </w:tr>
      <w:tr w:rsidR="007D1511" w:rsidRPr="007E6D8B" w14:paraId="10267A4A"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25A99122" w14:textId="77777777" w:rsidR="007D1511" w:rsidRPr="007E6D8B" w:rsidRDefault="007D1511" w:rsidP="007D1511">
            <w:pPr>
              <w:spacing w:after="0"/>
              <w:jc w:val="center"/>
              <w:rPr>
                <w:rFonts w:ascii="Times New Roman" w:hAnsi="Times New Roman"/>
                <w:snapToGrid w:val="0"/>
              </w:rPr>
            </w:pPr>
            <w:r w:rsidRPr="007E6D8B">
              <w:rPr>
                <w:rFonts w:ascii="Times New Roman" w:hAnsi="Times New Roman"/>
                <w:snapToGrid w:val="0"/>
              </w:rPr>
              <w:t>5.</w:t>
            </w:r>
          </w:p>
        </w:tc>
        <w:tc>
          <w:tcPr>
            <w:tcW w:w="5811" w:type="dxa"/>
            <w:gridSpan w:val="2"/>
            <w:tcBorders>
              <w:top w:val="nil"/>
              <w:left w:val="nil"/>
              <w:bottom w:val="single" w:sz="4" w:space="0" w:color="auto"/>
              <w:right w:val="single" w:sz="4" w:space="0" w:color="auto"/>
            </w:tcBorders>
            <w:noWrap/>
            <w:vAlign w:val="center"/>
            <w:hideMark/>
          </w:tcPr>
          <w:p w14:paraId="75319D3D"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Kondicionētāja sistēmas remontu darbi</w:t>
            </w:r>
          </w:p>
        </w:tc>
        <w:tc>
          <w:tcPr>
            <w:tcW w:w="2410" w:type="dxa"/>
            <w:vMerge/>
            <w:tcBorders>
              <w:left w:val="nil"/>
              <w:bottom w:val="single" w:sz="4" w:space="0" w:color="auto"/>
              <w:right w:val="single" w:sz="4" w:space="0" w:color="auto"/>
            </w:tcBorders>
            <w:noWrap/>
            <w:vAlign w:val="center"/>
          </w:tcPr>
          <w:p w14:paraId="0B6A2FD7"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03B9F631" w14:textId="77777777" w:rsidR="007D1511" w:rsidRPr="007E6D8B" w:rsidRDefault="007D1511" w:rsidP="007D1511">
            <w:pPr>
              <w:spacing w:after="0"/>
              <w:ind w:left="360"/>
              <w:rPr>
                <w:rFonts w:ascii="Times New Roman" w:hAnsi="Times New Roman"/>
                <w:snapToGrid w:val="0"/>
              </w:rPr>
            </w:pPr>
          </w:p>
        </w:tc>
      </w:tr>
      <w:tr w:rsidR="007D1511" w:rsidRPr="007E6D8B" w14:paraId="4E2AE37F"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2F2E1D1C" w14:textId="77777777" w:rsidR="007D1511" w:rsidRPr="007E6D8B" w:rsidRDefault="007D1511" w:rsidP="007D1511">
            <w:pPr>
              <w:spacing w:after="0"/>
              <w:jc w:val="center"/>
              <w:rPr>
                <w:rFonts w:ascii="Times New Roman" w:hAnsi="Times New Roman"/>
                <w:b/>
                <w:bCs/>
                <w:snapToGrid w:val="0"/>
              </w:rPr>
            </w:pPr>
            <w:r w:rsidRPr="007E6D8B">
              <w:rPr>
                <w:rFonts w:ascii="Times New Roman" w:hAnsi="Times New Roman"/>
                <w:snapToGrid w:val="0"/>
              </w:rPr>
              <w:t>6.</w:t>
            </w:r>
          </w:p>
        </w:tc>
        <w:tc>
          <w:tcPr>
            <w:tcW w:w="5811" w:type="dxa"/>
            <w:gridSpan w:val="2"/>
            <w:tcBorders>
              <w:top w:val="nil"/>
              <w:left w:val="nil"/>
              <w:bottom w:val="single" w:sz="4" w:space="0" w:color="auto"/>
              <w:right w:val="single" w:sz="4" w:space="0" w:color="auto"/>
            </w:tcBorders>
            <w:noWrap/>
            <w:vAlign w:val="center"/>
            <w:hideMark/>
          </w:tcPr>
          <w:p w14:paraId="171F85CE"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Virsbūves detaļu remontu darbi (t.sk. izjaukšana, metināšana, ģeometrijas atjaunošana u.c. darbi)</w:t>
            </w:r>
          </w:p>
        </w:tc>
        <w:tc>
          <w:tcPr>
            <w:tcW w:w="2410" w:type="dxa"/>
            <w:tcBorders>
              <w:top w:val="nil"/>
              <w:left w:val="nil"/>
              <w:bottom w:val="single" w:sz="4" w:space="0" w:color="auto"/>
              <w:right w:val="single" w:sz="4" w:space="0" w:color="auto"/>
            </w:tcBorders>
            <w:noWrap/>
            <w:vAlign w:val="center"/>
          </w:tcPr>
          <w:p w14:paraId="2F5CE004"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190ACB6D" w14:textId="77777777" w:rsidR="007D1511" w:rsidRPr="007E6D8B" w:rsidRDefault="007D1511" w:rsidP="007D1511">
            <w:pPr>
              <w:spacing w:after="0"/>
              <w:ind w:left="360"/>
              <w:rPr>
                <w:rFonts w:ascii="Times New Roman" w:hAnsi="Times New Roman"/>
                <w:snapToGrid w:val="0"/>
              </w:rPr>
            </w:pPr>
          </w:p>
        </w:tc>
      </w:tr>
      <w:tr w:rsidR="007D1511" w:rsidRPr="007E6D8B" w14:paraId="7802CA59" w14:textId="77777777" w:rsidTr="0088458D">
        <w:trPr>
          <w:trHeight w:val="34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5E66633D" w14:textId="77777777" w:rsidR="007D1511" w:rsidRPr="007E6D8B" w:rsidRDefault="007D1511" w:rsidP="007D1511">
            <w:pPr>
              <w:spacing w:after="0"/>
              <w:jc w:val="center"/>
              <w:rPr>
                <w:rFonts w:ascii="Times New Roman" w:hAnsi="Times New Roman"/>
                <w:b/>
                <w:bCs/>
                <w:snapToGrid w:val="0"/>
              </w:rPr>
            </w:pPr>
            <w:r w:rsidRPr="007E6D8B">
              <w:rPr>
                <w:rFonts w:ascii="Times New Roman" w:hAnsi="Times New Roman"/>
                <w:snapToGrid w:val="0"/>
              </w:rPr>
              <w:t>7.</w:t>
            </w:r>
          </w:p>
        </w:tc>
        <w:tc>
          <w:tcPr>
            <w:tcW w:w="5811" w:type="dxa"/>
            <w:gridSpan w:val="2"/>
            <w:tcBorders>
              <w:top w:val="single" w:sz="4" w:space="0" w:color="auto"/>
              <w:left w:val="nil"/>
              <w:bottom w:val="single" w:sz="4" w:space="0" w:color="auto"/>
              <w:right w:val="single" w:sz="4" w:space="0" w:color="auto"/>
            </w:tcBorders>
            <w:noWrap/>
            <w:vAlign w:val="center"/>
            <w:hideMark/>
          </w:tcPr>
          <w:p w14:paraId="18FA0EC7"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Virsbūves detaļu krāsošana ar sagatavošanas darbiem</w:t>
            </w:r>
          </w:p>
        </w:tc>
        <w:tc>
          <w:tcPr>
            <w:tcW w:w="2410" w:type="dxa"/>
            <w:tcBorders>
              <w:top w:val="single" w:sz="4" w:space="0" w:color="auto"/>
              <w:left w:val="nil"/>
              <w:bottom w:val="single" w:sz="4" w:space="0" w:color="auto"/>
              <w:right w:val="single" w:sz="4" w:space="0" w:color="auto"/>
            </w:tcBorders>
            <w:noWrap/>
            <w:vAlign w:val="center"/>
          </w:tcPr>
          <w:p w14:paraId="4C15A62F"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75953442" w14:textId="77777777" w:rsidR="007D1511" w:rsidRPr="007E6D8B" w:rsidRDefault="007D1511" w:rsidP="007D1511">
            <w:pPr>
              <w:spacing w:after="0"/>
              <w:ind w:left="360"/>
              <w:rPr>
                <w:rFonts w:ascii="Times New Roman" w:hAnsi="Times New Roman"/>
                <w:snapToGrid w:val="0"/>
              </w:rPr>
            </w:pPr>
          </w:p>
        </w:tc>
      </w:tr>
      <w:tr w:rsidR="007D1511" w:rsidRPr="007E6D8B" w14:paraId="469E9096" w14:textId="77777777" w:rsidTr="0088458D">
        <w:trPr>
          <w:trHeight w:val="34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1E19BAA2" w14:textId="77777777" w:rsidR="007D1511" w:rsidRPr="007E6D8B" w:rsidRDefault="007D1511" w:rsidP="007D1511">
            <w:pPr>
              <w:spacing w:after="0"/>
              <w:jc w:val="center"/>
              <w:rPr>
                <w:rFonts w:ascii="Times New Roman" w:hAnsi="Times New Roman"/>
                <w:snapToGrid w:val="0"/>
              </w:rPr>
            </w:pPr>
            <w:r w:rsidRPr="007E6D8B">
              <w:rPr>
                <w:rFonts w:ascii="Times New Roman" w:hAnsi="Times New Roman"/>
                <w:snapToGrid w:val="0"/>
              </w:rPr>
              <w:t>8.</w:t>
            </w:r>
          </w:p>
        </w:tc>
        <w:tc>
          <w:tcPr>
            <w:tcW w:w="5811" w:type="dxa"/>
            <w:gridSpan w:val="2"/>
            <w:tcBorders>
              <w:top w:val="single" w:sz="4" w:space="0" w:color="auto"/>
              <w:left w:val="single" w:sz="4" w:space="0" w:color="auto"/>
              <w:bottom w:val="single" w:sz="4" w:space="0" w:color="auto"/>
              <w:right w:val="single" w:sz="4" w:space="0" w:color="auto"/>
            </w:tcBorders>
            <w:noWrap/>
            <w:vAlign w:val="center"/>
            <w:hideMark/>
          </w:tcPr>
          <w:p w14:paraId="5C19ADE5" w14:textId="77777777" w:rsidR="007D1511" w:rsidRPr="007E6D8B" w:rsidRDefault="007D1511" w:rsidP="007D1511">
            <w:pPr>
              <w:spacing w:after="0"/>
              <w:ind w:left="31"/>
              <w:jc w:val="both"/>
              <w:rPr>
                <w:rFonts w:ascii="Times New Roman" w:hAnsi="Times New Roman"/>
                <w:snapToGrid w:val="0"/>
              </w:rPr>
            </w:pPr>
            <w:r w:rsidRPr="007E6D8B">
              <w:rPr>
                <w:rFonts w:ascii="Times New Roman" w:hAnsi="Times New Roman"/>
                <w:snapToGrid w:val="0"/>
              </w:rPr>
              <w:t>Izmaksas par citiem iepriekš neminētajiem darbiem</w:t>
            </w:r>
          </w:p>
        </w:tc>
        <w:tc>
          <w:tcPr>
            <w:tcW w:w="2410" w:type="dxa"/>
            <w:tcBorders>
              <w:top w:val="single" w:sz="4" w:space="0" w:color="auto"/>
              <w:left w:val="single" w:sz="4" w:space="0" w:color="auto"/>
              <w:bottom w:val="single" w:sz="4" w:space="0" w:color="auto"/>
              <w:right w:val="single" w:sz="4" w:space="0" w:color="auto"/>
            </w:tcBorders>
            <w:noWrap/>
            <w:vAlign w:val="center"/>
          </w:tcPr>
          <w:p w14:paraId="60310A3F"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single" w:sz="4" w:space="0" w:color="auto"/>
              <w:bottom w:val="nil"/>
              <w:right w:val="nil"/>
            </w:tcBorders>
            <w:vAlign w:val="center"/>
            <w:hideMark/>
          </w:tcPr>
          <w:p w14:paraId="54630DD8" w14:textId="77777777" w:rsidR="007D1511" w:rsidRPr="007E6D8B" w:rsidRDefault="007D1511" w:rsidP="007D1511">
            <w:pPr>
              <w:spacing w:after="0"/>
              <w:ind w:left="360"/>
              <w:rPr>
                <w:rFonts w:ascii="Times New Roman" w:hAnsi="Times New Roman"/>
                <w:snapToGrid w:val="0"/>
              </w:rPr>
            </w:pPr>
          </w:p>
          <w:p w14:paraId="7716F414" w14:textId="77777777" w:rsidR="007D1511" w:rsidRPr="007E6D8B" w:rsidRDefault="007D1511" w:rsidP="007D1511">
            <w:pPr>
              <w:spacing w:after="0"/>
              <w:ind w:left="360"/>
              <w:rPr>
                <w:rFonts w:ascii="Times New Roman" w:hAnsi="Times New Roman"/>
                <w:snapToGrid w:val="0"/>
              </w:rPr>
            </w:pPr>
          </w:p>
        </w:tc>
      </w:tr>
      <w:tr w:rsidR="007D1511" w:rsidRPr="007E6D8B" w14:paraId="13CC660C" w14:textId="77777777" w:rsidTr="0088458D">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D1D1D1" w:themeFill="background2" w:themeFillShade="E6"/>
            <w:noWrap/>
            <w:vAlign w:val="center"/>
          </w:tcPr>
          <w:p w14:paraId="4C1DA4EE" w14:textId="77777777" w:rsidR="007D1511" w:rsidRPr="007E6D8B" w:rsidRDefault="007D1511" w:rsidP="007D1511">
            <w:pPr>
              <w:spacing w:after="0"/>
              <w:ind w:left="360"/>
              <w:rPr>
                <w:rFonts w:ascii="Times New Roman" w:hAnsi="Times New Roman"/>
                <w:b/>
                <w:bCs/>
                <w:snapToGrid w:val="0"/>
              </w:rPr>
            </w:pPr>
            <w:r w:rsidRPr="007E6D8B">
              <w:rPr>
                <w:rFonts w:ascii="Times New Roman" w:hAnsi="Times New Roman"/>
                <w:b/>
                <w:bCs/>
                <w:snapToGrid w:val="0"/>
              </w:rPr>
              <w:lastRenderedPageBreak/>
              <w:t>A</w:t>
            </w:r>
          </w:p>
        </w:tc>
        <w:tc>
          <w:tcPr>
            <w:tcW w:w="5811"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noWrap/>
            <w:vAlign w:val="center"/>
          </w:tcPr>
          <w:p w14:paraId="284D2185" w14:textId="77777777" w:rsidR="007D1511" w:rsidRPr="007E6D8B" w:rsidRDefault="007D1511" w:rsidP="007D1511">
            <w:pPr>
              <w:spacing w:after="0"/>
              <w:ind w:left="357"/>
              <w:rPr>
                <w:rFonts w:ascii="Times New Roman" w:hAnsi="Times New Roman"/>
                <w:b/>
                <w:bCs/>
                <w:snapToGrid w:val="0"/>
              </w:rPr>
            </w:pPr>
            <w:r w:rsidRPr="007E6D8B">
              <w:rPr>
                <w:rFonts w:ascii="Times New Roman" w:hAnsi="Times New Roman"/>
                <w:b/>
                <w:bCs/>
                <w:snapToGrid w:val="0"/>
              </w:rPr>
              <w:t xml:space="preserve"> Vienas darba stundas cena*, EUR bez PVN</w:t>
            </w:r>
          </w:p>
        </w:tc>
        <w:tc>
          <w:tcPr>
            <w:tcW w:w="2410" w:type="dxa"/>
            <w:tcBorders>
              <w:top w:val="single" w:sz="4" w:space="0" w:color="auto"/>
              <w:left w:val="single" w:sz="4" w:space="0" w:color="auto"/>
              <w:bottom w:val="single" w:sz="4" w:space="0" w:color="auto"/>
              <w:right w:val="single" w:sz="4" w:space="0" w:color="auto"/>
            </w:tcBorders>
            <w:shd w:val="clear" w:color="auto" w:fill="D1D1D1" w:themeFill="background2" w:themeFillShade="E6"/>
            <w:noWrap/>
            <w:vAlign w:val="center"/>
          </w:tcPr>
          <w:p w14:paraId="320BA3BD" w14:textId="77777777" w:rsidR="007D1511" w:rsidRPr="007E6D8B" w:rsidRDefault="007D1511" w:rsidP="007D1511">
            <w:pPr>
              <w:spacing w:after="0"/>
              <w:ind w:left="31"/>
              <w:jc w:val="center"/>
              <w:rPr>
                <w:rFonts w:ascii="Times New Roman" w:hAnsi="Times New Roman"/>
                <w:snapToGrid w:val="0"/>
              </w:rPr>
            </w:pPr>
          </w:p>
        </w:tc>
        <w:tc>
          <w:tcPr>
            <w:tcW w:w="903" w:type="dxa"/>
            <w:tcBorders>
              <w:top w:val="nil"/>
              <w:left w:val="single" w:sz="4" w:space="0" w:color="auto"/>
              <w:bottom w:val="nil"/>
              <w:right w:val="nil"/>
            </w:tcBorders>
            <w:vAlign w:val="center"/>
          </w:tcPr>
          <w:p w14:paraId="03955AE3" w14:textId="77777777" w:rsidR="007D1511" w:rsidRPr="007E6D8B" w:rsidRDefault="007D1511" w:rsidP="007D1511">
            <w:pPr>
              <w:spacing w:after="0"/>
              <w:ind w:left="360"/>
              <w:rPr>
                <w:rFonts w:ascii="Times New Roman" w:hAnsi="Times New Roman"/>
                <w:snapToGrid w:val="0"/>
              </w:rPr>
            </w:pPr>
          </w:p>
        </w:tc>
      </w:tr>
      <w:tr w:rsidR="007D1511" w:rsidRPr="007E6D8B" w14:paraId="4873E349" w14:textId="77777777" w:rsidTr="00036601">
        <w:trPr>
          <w:trHeight w:val="420"/>
        </w:trPr>
        <w:tc>
          <w:tcPr>
            <w:tcW w:w="9214" w:type="dxa"/>
            <w:gridSpan w:val="4"/>
            <w:tcBorders>
              <w:top w:val="single" w:sz="4" w:space="0" w:color="auto"/>
              <w:left w:val="nil"/>
              <w:bottom w:val="nil"/>
              <w:right w:val="nil"/>
            </w:tcBorders>
            <w:hideMark/>
          </w:tcPr>
          <w:p w14:paraId="23739AF3" w14:textId="77777777" w:rsidR="007D1511" w:rsidRPr="007E6D8B" w:rsidRDefault="007D1511" w:rsidP="00FE0115">
            <w:pPr>
              <w:spacing w:after="0"/>
              <w:ind w:left="360"/>
              <w:rPr>
                <w:rFonts w:ascii="Times New Roman" w:hAnsi="Times New Roman"/>
                <w:snapToGrid w:val="0"/>
              </w:rPr>
            </w:pPr>
            <w:r w:rsidRPr="007E6D8B">
              <w:rPr>
                <w:rFonts w:ascii="Times New Roman" w:hAnsi="Times New Roman"/>
                <w:snapToGrid w:val="0"/>
              </w:rPr>
              <w:t>* Punktu aprēķinam kritērijā “A” tiks izmantota vidējā vienas darba stundas cena, ja cenu piedāvājuma izmaksu 1.daļā tiks norādītas dažādas darba stundas cenas vai vienas darba stundas cena.</w:t>
            </w:r>
          </w:p>
          <w:p w14:paraId="7ECB0443" w14:textId="77777777" w:rsidR="007D1511" w:rsidRPr="007E6D8B" w:rsidRDefault="007D1511" w:rsidP="007D1511">
            <w:pPr>
              <w:spacing w:after="0"/>
              <w:ind w:left="360"/>
              <w:rPr>
                <w:rFonts w:ascii="Times New Roman" w:hAnsi="Times New Roman"/>
                <w:snapToGrid w:val="0"/>
              </w:rPr>
            </w:pPr>
          </w:p>
          <w:p w14:paraId="4D6F6DFC" w14:textId="77777777" w:rsidR="007D1511" w:rsidRPr="007E6D8B" w:rsidRDefault="007D1511" w:rsidP="007D1511">
            <w:pPr>
              <w:spacing w:after="120"/>
              <w:ind w:left="34" w:hanging="45"/>
              <w:jc w:val="center"/>
              <w:rPr>
                <w:rFonts w:ascii="Times New Roman" w:hAnsi="Times New Roman"/>
                <w:b/>
                <w:bCs/>
                <w:snapToGrid w:val="0"/>
                <w:u w:val="single"/>
              </w:rPr>
            </w:pPr>
            <w:r w:rsidRPr="007E6D8B">
              <w:rPr>
                <w:rFonts w:ascii="Times New Roman" w:hAnsi="Times New Roman"/>
                <w:b/>
                <w:bCs/>
                <w:snapToGrid w:val="0"/>
                <w:u w:val="single"/>
              </w:rPr>
              <w:t>Izmaksu 2.daļa. Izmaksas par gabaldarbu jeb fiksētā cena neskaitot rezerves daļas un materiālus</w:t>
            </w:r>
          </w:p>
          <w:p w14:paraId="46DB28E6" w14:textId="77777777" w:rsidR="007D1511" w:rsidRPr="007E6D8B" w:rsidRDefault="007D1511" w:rsidP="00036601">
            <w:pPr>
              <w:ind w:left="459" w:hanging="468"/>
              <w:rPr>
                <w:rFonts w:ascii="Times New Roman" w:hAnsi="Times New Roman"/>
                <w:b/>
                <w:bCs/>
                <w:snapToGrid w:val="0"/>
                <w:u w:val="single"/>
              </w:rPr>
            </w:pPr>
            <w:r w:rsidRPr="007E6D8B">
              <w:rPr>
                <w:rFonts w:ascii="Times New Roman" w:hAnsi="Times New Roman"/>
                <w:b/>
                <w:bCs/>
                <w:snapToGrid w:val="0"/>
                <w:u w:val="single"/>
              </w:rPr>
              <w:t xml:space="preserve">Tabula 2.1. </w:t>
            </w:r>
          </w:p>
        </w:tc>
        <w:tc>
          <w:tcPr>
            <w:tcW w:w="903" w:type="dxa"/>
            <w:tcBorders>
              <w:top w:val="nil"/>
              <w:left w:val="nil"/>
              <w:bottom w:val="nil"/>
              <w:right w:val="nil"/>
            </w:tcBorders>
            <w:vAlign w:val="center"/>
            <w:hideMark/>
          </w:tcPr>
          <w:p w14:paraId="60BCDCEA" w14:textId="77777777" w:rsidR="007D1511" w:rsidRPr="007E6D8B" w:rsidRDefault="007D1511" w:rsidP="00036601">
            <w:pPr>
              <w:ind w:left="360"/>
              <w:rPr>
                <w:rFonts w:ascii="Times New Roman" w:hAnsi="Times New Roman"/>
                <w:b/>
                <w:bCs/>
                <w:snapToGrid w:val="0"/>
                <w:u w:val="single"/>
              </w:rPr>
            </w:pPr>
          </w:p>
        </w:tc>
      </w:tr>
      <w:tr w:rsidR="007D1511" w:rsidRPr="007E6D8B" w14:paraId="243A1BDD" w14:textId="77777777" w:rsidTr="00FE0115">
        <w:trPr>
          <w:trHeight w:val="512"/>
        </w:trPr>
        <w:tc>
          <w:tcPr>
            <w:tcW w:w="993"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37E4ED14" w14:textId="77777777" w:rsidR="007D1511" w:rsidRPr="007E6D8B" w:rsidRDefault="007D1511" w:rsidP="007D1511">
            <w:pPr>
              <w:spacing w:after="0"/>
              <w:ind w:left="34" w:right="-86"/>
              <w:jc w:val="center"/>
              <w:rPr>
                <w:rFonts w:ascii="Times New Roman" w:hAnsi="Times New Roman"/>
                <w:b/>
                <w:bCs/>
                <w:snapToGrid w:val="0"/>
              </w:rPr>
            </w:pPr>
            <w:r w:rsidRPr="007E6D8B">
              <w:rPr>
                <w:rFonts w:ascii="Times New Roman" w:hAnsi="Times New Roman"/>
                <w:b/>
                <w:bCs/>
                <w:snapToGrid w:val="0"/>
              </w:rPr>
              <w:t>Nr.</w:t>
            </w:r>
          </w:p>
        </w:tc>
        <w:tc>
          <w:tcPr>
            <w:tcW w:w="5811" w:type="dxa"/>
            <w:gridSpan w:val="2"/>
            <w:tcBorders>
              <w:top w:val="single" w:sz="4" w:space="0" w:color="auto"/>
              <w:left w:val="nil"/>
              <w:bottom w:val="single" w:sz="4" w:space="0" w:color="auto"/>
              <w:right w:val="single" w:sz="4" w:space="0" w:color="auto"/>
            </w:tcBorders>
            <w:shd w:val="clear" w:color="000000" w:fill="C9C9C9"/>
            <w:vAlign w:val="center"/>
            <w:hideMark/>
          </w:tcPr>
          <w:p w14:paraId="6467E571" w14:textId="77777777" w:rsidR="007D1511" w:rsidRPr="007E6D8B" w:rsidRDefault="007D1511" w:rsidP="007D1511">
            <w:pPr>
              <w:spacing w:after="0"/>
              <w:ind w:left="360"/>
              <w:rPr>
                <w:rFonts w:ascii="Times New Roman" w:hAnsi="Times New Roman"/>
                <w:b/>
                <w:bCs/>
                <w:snapToGrid w:val="0"/>
              </w:rPr>
            </w:pPr>
            <w:r w:rsidRPr="007E6D8B">
              <w:rPr>
                <w:rFonts w:ascii="Times New Roman" w:hAnsi="Times New Roman"/>
                <w:b/>
                <w:bCs/>
                <w:snapToGrid w:val="0"/>
              </w:rPr>
              <w:t>Diagnostikas darbi</w:t>
            </w:r>
          </w:p>
        </w:tc>
        <w:tc>
          <w:tcPr>
            <w:tcW w:w="2410" w:type="dxa"/>
            <w:tcBorders>
              <w:top w:val="single" w:sz="4" w:space="0" w:color="auto"/>
              <w:left w:val="nil"/>
              <w:bottom w:val="single" w:sz="4" w:space="0" w:color="auto"/>
              <w:right w:val="single" w:sz="4" w:space="0" w:color="auto"/>
            </w:tcBorders>
            <w:shd w:val="clear" w:color="000000" w:fill="C9C9C9"/>
            <w:vAlign w:val="center"/>
            <w:hideMark/>
          </w:tcPr>
          <w:p w14:paraId="00D9FD57" w14:textId="77777777" w:rsidR="007D1511" w:rsidRPr="007E6D8B" w:rsidRDefault="007D1511" w:rsidP="007D1511">
            <w:pPr>
              <w:spacing w:after="0"/>
              <w:ind w:left="31"/>
              <w:jc w:val="center"/>
              <w:rPr>
                <w:rFonts w:ascii="Times New Roman" w:hAnsi="Times New Roman"/>
                <w:b/>
                <w:bCs/>
                <w:snapToGrid w:val="0"/>
              </w:rPr>
            </w:pPr>
            <w:r w:rsidRPr="007E6D8B">
              <w:rPr>
                <w:rFonts w:ascii="Times New Roman" w:hAnsi="Times New Roman"/>
                <w:b/>
                <w:bCs/>
                <w:snapToGrid w:val="0"/>
              </w:rPr>
              <w:t>Gabaldarba cena, EUR (bez PVN)</w:t>
            </w:r>
          </w:p>
        </w:tc>
        <w:tc>
          <w:tcPr>
            <w:tcW w:w="903" w:type="dxa"/>
            <w:tcBorders>
              <w:top w:val="nil"/>
              <w:left w:val="nil"/>
              <w:bottom w:val="nil"/>
              <w:right w:val="nil"/>
            </w:tcBorders>
            <w:shd w:val="clear" w:color="000000" w:fill="FFFFFF"/>
            <w:vAlign w:val="center"/>
            <w:hideMark/>
          </w:tcPr>
          <w:p w14:paraId="45D8AB8D" w14:textId="77777777" w:rsidR="007D1511" w:rsidRPr="007E6D8B" w:rsidRDefault="007D1511" w:rsidP="007D1511">
            <w:pPr>
              <w:spacing w:after="0"/>
              <w:ind w:left="360"/>
              <w:rPr>
                <w:rFonts w:ascii="Times New Roman" w:hAnsi="Times New Roman"/>
                <w:b/>
                <w:bCs/>
                <w:snapToGrid w:val="0"/>
              </w:rPr>
            </w:pPr>
            <w:r w:rsidRPr="007E6D8B">
              <w:rPr>
                <w:rFonts w:ascii="Times New Roman" w:hAnsi="Times New Roman"/>
                <w:b/>
                <w:bCs/>
                <w:snapToGrid w:val="0"/>
              </w:rPr>
              <w:t> </w:t>
            </w:r>
          </w:p>
        </w:tc>
      </w:tr>
      <w:tr w:rsidR="007D1511" w:rsidRPr="007E6D8B" w14:paraId="18E0D308"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644BB1D8"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1.</w:t>
            </w:r>
          </w:p>
        </w:tc>
        <w:tc>
          <w:tcPr>
            <w:tcW w:w="5811" w:type="dxa"/>
            <w:gridSpan w:val="2"/>
            <w:tcBorders>
              <w:top w:val="nil"/>
              <w:left w:val="nil"/>
              <w:bottom w:val="single" w:sz="4" w:space="0" w:color="auto"/>
              <w:right w:val="single" w:sz="4" w:space="0" w:color="auto"/>
            </w:tcBorders>
            <w:noWrap/>
            <w:vAlign w:val="center"/>
            <w:hideMark/>
          </w:tcPr>
          <w:p w14:paraId="46F28D06" w14:textId="77777777" w:rsidR="007D1511" w:rsidRPr="007E6D8B" w:rsidRDefault="007D1511" w:rsidP="007D1511">
            <w:pPr>
              <w:spacing w:after="0"/>
              <w:ind w:left="8"/>
              <w:rPr>
                <w:rFonts w:ascii="Times New Roman" w:hAnsi="Times New Roman"/>
                <w:snapToGrid w:val="0"/>
              </w:rPr>
            </w:pPr>
            <w:r w:rsidRPr="007E6D8B">
              <w:rPr>
                <w:rFonts w:ascii="Times New Roman" w:hAnsi="Times New Roman"/>
                <w:snapToGrid w:val="0"/>
              </w:rPr>
              <w:t>Motora diagnostika</w:t>
            </w:r>
          </w:p>
        </w:tc>
        <w:tc>
          <w:tcPr>
            <w:tcW w:w="2410" w:type="dxa"/>
            <w:tcBorders>
              <w:top w:val="nil"/>
              <w:left w:val="nil"/>
              <w:bottom w:val="single" w:sz="4" w:space="0" w:color="auto"/>
              <w:right w:val="single" w:sz="4" w:space="0" w:color="auto"/>
            </w:tcBorders>
            <w:noWrap/>
            <w:vAlign w:val="center"/>
          </w:tcPr>
          <w:p w14:paraId="62190C0C"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shd w:val="clear" w:color="000000" w:fill="FFFFFF"/>
            <w:vAlign w:val="center"/>
            <w:hideMark/>
          </w:tcPr>
          <w:p w14:paraId="75F025A3"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 </w:t>
            </w:r>
          </w:p>
        </w:tc>
      </w:tr>
      <w:tr w:rsidR="007D1511" w:rsidRPr="007E6D8B" w14:paraId="6A866F86"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040C9448"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2.</w:t>
            </w:r>
          </w:p>
        </w:tc>
        <w:tc>
          <w:tcPr>
            <w:tcW w:w="5811" w:type="dxa"/>
            <w:gridSpan w:val="2"/>
            <w:tcBorders>
              <w:top w:val="nil"/>
              <w:left w:val="nil"/>
              <w:bottom w:val="single" w:sz="4" w:space="0" w:color="auto"/>
              <w:right w:val="single" w:sz="4" w:space="0" w:color="auto"/>
            </w:tcBorders>
            <w:noWrap/>
            <w:vAlign w:val="center"/>
            <w:hideMark/>
          </w:tcPr>
          <w:p w14:paraId="71A12E5F" w14:textId="77777777" w:rsidR="007D1511" w:rsidRPr="007E6D8B" w:rsidRDefault="007D1511" w:rsidP="007D1511">
            <w:pPr>
              <w:spacing w:after="0"/>
              <w:ind w:left="8"/>
              <w:rPr>
                <w:rFonts w:ascii="Times New Roman" w:hAnsi="Times New Roman"/>
                <w:snapToGrid w:val="0"/>
              </w:rPr>
            </w:pPr>
            <w:r w:rsidRPr="007E6D8B">
              <w:rPr>
                <w:rFonts w:ascii="Times New Roman" w:hAnsi="Times New Roman"/>
                <w:snapToGrid w:val="0"/>
              </w:rPr>
              <w:t>Transmisijas un spēka pārvadu mezglu diagnostika</w:t>
            </w:r>
          </w:p>
        </w:tc>
        <w:tc>
          <w:tcPr>
            <w:tcW w:w="2410" w:type="dxa"/>
            <w:tcBorders>
              <w:top w:val="nil"/>
              <w:left w:val="nil"/>
              <w:bottom w:val="single" w:sz="4" w:space="0" w:color="auto"/>
              <w:right w:val="single" w:sz="4" w:space="0" w:color="auto"/>
            </w:tcBorders>
            <w:noWrap/>
            <w:vAlign w:val="center"/>
          </w:tcPr>
          <w:p w14:paraId="4F7CF6C2"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shd w:val="clear" w:color="000000" w:fill="FFFFFF"/>
            <w:vAlign w:val="center"/>
            <w:hideMark/>
          </w:tcPr>
          <w:p w14:paraId="0813613F"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 </w:t>
            </w:r>
          </w:p>
        </w:tc>
      </w:tr>
      <w:tr w:rsidR="007D1511" w:rsidRPr="007E6D8B" w14:paraId="68F9C96B"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42714604"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3.</w:t>
            </w:r>
          </w:p>
        </w:tc>
        <w:tc>
          <w:tcPr>
            <w:tcW w:w="5811" w:type="dxa"/>
            <w:gridSpan w:val="2"/>
            <w:tcBorders>
              <w:top w:val="nil"/>
              <w:left w:val="nil"/>
              <w:bottom w:val="single" w:sz="4" w:space="0" w:color="auto"/>
              <w:right w:val="single" w:sz="4" w:space="0" w:color="auto"/>
            </w:tcBorders>
            <w:noWrap/>
            <w:vAlign w:val="center"/>
            <w:hideMark/>
          </w:tcPr>
          <w:p w14:paraId="0E97D53B" w14:textId="77777777" w:rsidR="007D1511" w:rsidRPr="007E6D8B" w:rsidRDefault="007D1511" w:rsidP="007D1511">
            <w:pPr>
              <w:spacing w:after="0"/>
              <w:ind w:left="8"/>
              <w:rPr>
                <w:rFonts w:ascii="Times New Roman" w:hAnsi="Times New Roman"/>
                <w:snapToGrid w:val="0"/>
              </w:rPr>
            </w:pPr>
            <w:r w:rsidRPr="007E6D8B">
              <w:rPr>
                <w:rFonts w:ascii="Times New Roman" w:hAnsi="Times New Roman"/>
                <w:snapToGrid w:val="0"/>
              </w:rPr>
              <w:t>Ritošās daļas, amortizācijas un piekares diagnostika</w:t>
            </w:r>
          </w:p>
        </w:tc>
        <w:tc>
          <w:tcPr>
            <w:tcW w:w="2410" w:type="dxa"/>
            <w:tcBorders>
              <w:top w:val="nil"/>
              <w:left w:val="nil"/>
              <w:bottom w:val="single" w:sz="4" w:space="0" w:color="auto"/>
              <w:right w:val="single" w:sz="4" w:space="0" w:color="auto"/>
            </w:tcBorders>
            <w:noWrap/>
            <w:vAlign w:val="center"/>
          </w:tcPr>
          <w:p w14:paraId="71DC00BD"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shd w:val="clear" w:color="000000" w:fill="FFFFFF"/>
            <w:vAlign w:val="center"/>
            <w:hideMark/>
          </w:tcPr>
          <w:p w14:paraId="2015375E"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 </w:t>
            </w:r>
          </w:p>
        </w:tc>
      </w:tr>
      <w:tr w:rsidR="007D1511" w:rsidRPr="007E6D8B" w14:paraId="574D3724"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51B0F785"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4.</w:t>
            </w:r>
          </w:p>
        </w:tc>
        <w:tc>
          <w:tcPr>
            <w:tcW w:w="5811" w:type="dxa"/>
            <w:gridSpan w:val="2"/>
            <w:tcBorders>
              <w:top w:val="nil"/>
              <w:left w:val="nil"/>
              <w:bottom w:val="single" w:sz="4" w:space="0" w:color="auto"/>
              <w:right w:val="single" w:sz="4" w:space="0" w:color="auto"/>
            </w:tcBorders>
            <w:noWrap/>
            <w:vAlign w:val="center"/>
            <w:hideMark/>
          </w:tcPr>
          <w:p w14:paraId="0D148781" w14:textId="77777777" w:rsidR="007D1511" w:rsidRPr="007E6D8B" w:rsidRDefault="007D1511" w:rsidP="007D1511">
            <w:pPr>
              <w:spacing w:after="0"/>
              <w:ind w:left="8"/>
              <w:rPr>
                <w:rFonts w:ascii="Times New Roman" w:hAnsi="Times New Roman"/>
                <w:snapToGrid w:val="0"/>
              </w:rPr>
            </w:pPr>
            <w:r w:rsidRPr="007E6D8B">
              <w:rPr>
                <w:rFonts w:ascii="Times New Roman" w:hAnsi="Times New Roman"/>
                <w:snapToGrid w:val="0"/>
              </w:rPr>
              <w:t>Bremžu sistēmas diagnostika uz stenda</w:t>
            </w:r>
          </w:p>
        </w:tc>
        <w:tc>
          <w:tcPr>
            <w:tcW w:w="2410" w:type="dxa"/>
            <w:tcBorders>
              <w:top w:val="nil"/>
              <w:left w:val="nil"/>
              <w:bottom w:val="single" w:sz="4" w:space="0" w:color="auto"/>
              <w:right w:val="single" w:sz="4" w:space="0" w:color="auto"/>
            </w:tcBorders>
            <w:noWrap/>
            <w:vAlign w:val="center"/>
          </w:tcPr>
          <w:p w14:paraId="679F1FB3"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shd w:val="clear" w:color="000000" w:fill="FFFFFF"/>
            <w:vAlign w:val="center"/>
            <w:hideMark/>
          </w:tcPr>
          <w:p w14:paraId="5E900CF0"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 </w:t>
            </w:r>
          </w:p>
        </w:tc>
      </w:tr>
      <w:tr w:rsidR="007D1511" w:rsidRPr="007E6D8B" w14:paraId="6C8F10DA"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484945C1"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5.</w:t>
            </w:r>
          </w:p>
        </w:tc>
        <w:tc>
          <w:tcPr>
            <w:tcW w:w="5811" w:type="dxa"/>
            <w:gridSpan w:val="2"/>
            <w:tcBorders>
              <w:top w:val="nil"/>
              <w:left w:val="nil"/>
              <w:bottom w:val="single" w:sz="4" w:space="0" w:color="auto"/>
              <w:right w:val="single" w:sz="4" w:space="0" w:color="auto"/>
            </w:tcBorders>
            <w:noWrap/>
            <w:vAlign w:val="center"/>
            <w:hideMark/>
          </w:tcPr>
          <w:p w14:paraId="3E05E99C" w14:textId="77777777" w:rsidR="007D1511" w:rsidRPr="007E6D8B" w:rsidRDefault="007D1511" w:rsidP="007D1511">
            <w:pPr>
              <w:spacing w:after="0"/>
              <w:ind w:left="8"/>
              <w:rPr>
                <w:rFonts w:ascii="Times New Roman" w:hAnsi="Times New Roman"/>
                <w:snapToGrid w:val="0"/>
              </w:rPr>
            </w:pPr>
            <w:r w:rsidRPr="007E6D8B">
              <w:rPr>
                <w:rFonts w:ascii="Times New Roman" w:hAnsi="Times New Roman"/>
                <w:snapToGrid w:val="0"/>
              </w:rPr>
              <w:t>Ieplūdes / izplūdes sistēmas mezglu diagnostika</w:t>
            </w:r>
          </w:p>
        </w:tc>
        <w:tc>
          <w:tcPr>
            <w:tcW w:w="2410" w:type="dxa"/>
            <w:tcBorders>
              <w:top w:val="nil"/>
              <w:left w:val="nil"/>
              <w:bottom w:val="single" w:sz="4" w:space="0" w:color="auto"/>
              <w:right w:val="single" w:sz="4" w:space="0" w:color="auto"/>
            </w:tcBorders>
            <w:noWrap/>
            <w:vAlign w:val="center"/>
          </w:tcPr>
          <w:p w14:paraId="03DFE01D"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3EA5753A" w14:textId="77777777" w:rsidR="007D1511" w:rsidRPr="007E6D8B" w:rsidRDefault="007D1511" w:rsidP="007D1511">
            <w:pPr>
              <w:spacing w:after="0"/>
              <w:ind w:left="360"/>
              <w:rPr>
                <w:rFonts w:ascii="Times New Roman" w:hAnsi="Times New Roman"/>
                <w:snapToGrid w:val="0"/>
              </w:rPr>
            </w:pPr>
          </w:p>
        </w:tc>
      </w:tr>
      <w:tr w:rsidR="007D1511" w:rsidRPr="007E6D8B" w14:paraId="56445789"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478672C8"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6.</w:t>
            </w:r>
          </w:p>
        </w:tc>
        <w:tc>
          <w:tcPr>
            <w:tcW w:w="5811" w:type="dxa"/>
            <w:gridSpan w:val="2"/>
            <w:tcBorders>
              <w:top w:val="nil"/>
              <w:left w:val="nil"/>
              <w:bottom w:val="single" w:sz="4" w:space="0" w:color="auto"/>
              <w:right w:val="single" w:sz="4" w:space="0" w:color="auto"/>
            </w:tcBorders>
            <w:noWrap/>
            <w:vAlign w:val="center"/>
            <w:hideMark/>
          </w:tcPr>
          <w:p w14:paraId="0BEE389A" w14:textId="77777777" w:rsidR="007D1511" w:rsidRPr="007E6D8B" w:rsidRDefault="007D1511" w:rsidP="007D1511">
            <w:pPr>
              <w:spacing w:after="0"/>
              <w:ind w:left="8"/>
              <w:rPr>
                <w:rFonts w:ascii="Times New Roman" w:hAnsi="Times New Roman"/>
                <w:snapToGrid w:val="0"/>
              </w:rPr>
            </w:pPr>
            <w:r w:rsidRPr="007E6D8B">
              <w:rPr>
                <w:rFonts w:ascii="Times New Roman" w:hAnsi="Times New Roman"/>
                <w:snapToGrid w:val="0"/>
              </w:rPr>
              <w:t>Degvielas sistēmas diagnostika</w:t>
            </w:r>
          </w:p>
        </w:tc>
        <w:tc>
          <w:tcPr>
            <w:tcW w:w="2410" w:type="dxa"/>
            <w:tcBorders>
              <w:top w:val="nil"/>
              <w:left w:val="nil"/>
              <w:bottom w:val="single" w:sz="4" w:space="0" w:color="auto"/>
              <w:right w:val="single" w:sz="4" w:space="0" w:color="auto"/>
            </w:tcBorders>
            <w:noWrap/>
            <w:vAlign w:val="center"/>
          </w:tcPr>
          <w:p w14:paraId="4CFE2C88"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4DFF4D46" w14:textId="77777777" w:rsidR="007D1511" w:rsidRPr="007E6D8B" w:rsidRDefault="007D1511" w:rsidP="007D1511">
            <w:pPr>
              <w:spacing w:after="0"/>
              <w:ind w:left="360"/>
              <w:rPr>
                <w:rFonts w:ascii="Times New Roman" w:hAnsi="Times New Roman"/>
                <w:snapToGrid w:val="0"/>
              </w:rPr>
            </w:pPr>
          </w:p>
        </w:tc>
      </w:tr>
      <w:tr w:rsidR="007D1511" w:rsidRPr="007E6D8B" w14:paraId="68324ACE" w14:textId="77777777" w:rsidTr="0088458D">
        <w:trPr>
          <w:trHeight w:val="34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16DF0C32"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7.</w:t>
            </w:r>
          </w:p>
        </w:tc>
        <w:tc>
          <w:tcPr>
            <w:tcW w:w="5811" w:type="dxa"/>
            <w:gridSpan w:val="2"/>
            <w:tcBorders>
              <w:top w:val="single" w:sz="4" w:space="0" w:color="auto"/>
              <w:left w:val="nil"/>
              <w:bottom w:val="single" w:sz="4" w:space="0" w:color="auto"/>
              <w:right w:val="single" w:sz="4" w:space="0" w:color="auto"/>
            </w:tcBorders>
            <w:noWrap/>
            <w:vAlign w:val="center"/>
            <w:hideMark/>
          </w:tcPr>
          <w:p w14:paraId="05E3A373" w14:textId="77777777" w:rsidR="007D1511" w:rsidRPr="007E6D8B" w:rsidRDefault="007D1511" w:rsidP="007D1511">
            <w:pPr>
              <w:spacing w:after="0"/>
              <w:ind w:left="8"/>
              <w:rPr>
                <w:rFonts w:ascii="Times New Roman" w:hAnsi="Times New Roman"/>
                <w:snapToGrid w:val="0"/>
              </w:rPr>
            </w:pPr>
            <w:r w:rsidRPr="007E6D8B">
              <w:rPr>
                <w:rFonts w:ascii="Times New Roman" w:hAnsi="Times New Roman"/>
                <w:snapToGrid w:val="0"/>
              </w:rPr>
              <w:t>Elektrosistēmas diagnostika</w:t>
            </w:r>
          </w:p>
        </w:tc>
        <w:tc>
          <w:tcPr>
            <w:tcW w:w="2410" w:type="dxa"/>
            <w:tcBorders>
              <w:top w:val="single" w:sz="4" w:space="0" w:color="auto"/>
              <w:left w:val="nil"/>
              <w:bottom w:val="single" w:sz="4" w:space="0" w:color="auto"/>
              <w:right w:val="single" w:sz="4" w:space="0" w:color="auto"/>
            </w:tcBorders>
            <w:noWrap/>
            <w:vAlign w:val="center"/>
          </w:tcPr>
          <w:p w14:paraId="0902189F"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307734D3" w14:textId="77777777" w:rsidR="007D1511" w:rsidRPr="007E6D8B" w:rsidRDefault="007D1511" w:rsidP="007D1511">
            <w:pPr>
              <w:spacing w:after="0"/>
              <w:ind w:left="360"/>
              <w:rPr>
                <w:rFonts w:ascii="Times New Roman" w:hAnsi="Times New Roman"/>
                <w:snapToGrid w:val="0"/>
              </w:rPr>
            </w:pPr>
          </w:p>
        </w:tc>
      </w:tr>
      <w:tr w:rsidR="007D1511" w:rsidRPr="007E6D8B" w14:paraId="5B8CD99F"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6C6CBDF7"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8.</w:t>
            </w:r>
          </w:p>
        </w:tc>
        <w:tc>
          <w:tcPr>
            <w:tcW w:w="5811" w:type="dxa"/>
            <w:gridSpan w:val="2"/>
            <w:tcBorders>
              <w:top w:val="nil"/>
              <w:left w:val="nil"/>
              <w:bottom w:val="single" w:sz="4" w:space="0" w:color="auto"/>
              <w:right w:val="single" w:sz="4" w:space="0" w:color="auto"/>
            </w:tcBorders>
            <w:noWrap/>
            <w:vAlign w:val="center"/>
            <w:hideMark/>
          </w:tcPr>
          <w:p w14:paraId="22C0939C" w14:textId="77777777" w:rsidR="007D1511" w:rsidRPr="007E6D8B" w:rsidRDefault="007D1511" w:rsidP="007D1511">
            <w:pPr>
              <w:spacing w:after="0"/>
              <w:ind w:left="8"/>
              <w:rPr>
                <w:rFonts w:ascii="Times New Roman" w:hAnsi="Times New Roman"/>
                <w:snapToGrid w:val="0"/>
              </w:rPr>
            </w:pPr>
            <w:r w:rsidRPr="007E6D8B">
              <w:rPr>
                <w:rFonts w:ascii="Times New Roman" w:hAnsi="Times New Roman"/>
                <w:snapToGrid w:val="0"/>
              </w:rPr>
              <w:t>Kondicionētāja sistēmas diagnostika</w:t>
            </w:r>
          </w:p>
        </w:tc>
        <w:tc>
          <w:tcPr>
            <w:tcW w:w="2410" w:type="dxa"/>
            <w:tcBorders>
              <w:top w:val="nil"/>
              <w:left w:val="nil"/>
              <w:bottom w:val="single" w:sz="4" w:space="0" w:color="auto"/>
              <w:right w:val="single" w:sz="4" w:space="0" w:color="auto"/>
            </w:tcBorders>
            <w:noWrap/>
            <w:vAlign w:val="center"/>
          </w:tcPr>
          <w:p w14:paraId="50EB8A48"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7724D85A" w14:textId="77777777" w:rsidR="007D1511" w:rsidRPr="007E6D8B" w:rsidRDefault="007D1511" w:rsidP="007D1511">
            <w:pPr>
              <w:spacing w:after="0"/>
              <w:ind w:left="360"/>
              <w:rPr>
                <w:rFonts w:ascii="Times New Roman" w:hAnsi="Times New Roman"/>
                <w:snapToGrid w:val="0"/>
              </w:rPr>
            </w:pPr>
          </w:p>
        </w:tc>
      </w:tr>
      <w:tr w:rsidR="007D1511" w:rsidRPr="007E6D8B" w14:paraId="6DF4DD63"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hideMark/>
          </w:tcPr>
          <w:p w14:paraId="45859C60"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9.</w:t>
            </w:r>
          </w:p>
        </w:tc>
        <w:tc>
          <w:tcPr>
            <w:tcW w:w="5811" w:type="dxa"/>
            <w:gridSpan w:val="2"/>
            <w:tcBorders>
              <w:top w:val="nil"/>
              <w:left w:val="nil"/>
              <w:bottom w:val="single" w:sz="4" w:space="0" w:color="auto"/>
              <w:right w:val="single" w:sz="4" w:space="0" w:color="auto"/>
            </w:tcBorders>
            <w:noWrap/>
            <w:vAlign w:val="center"/>
            <w:hideMark/>
          </w:tcPr>
          <w:p w14:paraId="31CCF321" w14:textId="77777777" w:rsidR="007D1511" w:rsidRPr="007E6D8B" w:rsidRDefault="007D1511" w:rsidP="007D1511">
            <w:pPr>
              <w:spacing w:after="0"/>
              <w:ind w:left="8"/>
              <w:rPr>
                <w:rFonts w:ascii="Times New Roman" w:hAnsi="Times New Roman"/>
                <w:snapToGrid w:val="0"/>
              </w:rPr>
            </w:pPr>
            <w:r w:rsidRPr="007E6D8B">
              <w:rPr>
                <w:rFonts w:ascii="Times New Roman" w:hAnsi="Times New Roman"/>
                <w:snapToGrid w:val="0"/>
              </w:rPr>
              <w:t>Dzesēšanas sistēmas diagnostika</w:t>
            </w:r>
          </w:p>
        </w:tc>
        <w:tc>
          <w:tcPr>
            <w:tcW w:w="2410" w:type="dxa"/>
            <w:tcBorders>
              <w:top w:val="nil"/>
              <w:left w:val="nil"/>
              <w:bottom w:val="single" w:sz="4" w:space="0" w:color="auto"/>
              <w:right w:val="single" w:sz="4" w:space="0" w:color="auto"/>
            </w:tcBorders>
            <w:noWrap/>
            <w:vAlign w:val="bottom"/>
          </w:tcPr>
          <w:p w14:paraId="1E98142E"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hideMark/>
          </w:tcPr>
          <w:p w14:paraId="4B4ADE5C" w14:textId="77777777" w:rsidR="007D1511" w:rsidRPr="007E6D8B" w:rsidRDefault="007D1511" w:rsidP="007D1511">
            <w:pPr>
              <w:spacing w:after="0"/>
              <w:ind w:left="360"/>
              <w:rPr>
                <w:rFonts w:ascii="Times New Roman" w:hAnsi="Times New Roman"/>
                <w:snapToGrid w:val="0"/>
              </w:rPr>
            </w:pPr>
          </w:p>
          <w:p w14:paraId="12414B5D" w14:textId="77777777" w:rsidR="007D1511" w:rsidRPr="007E6D8B" w:rsidRDefault="007D1511" w:rsidP="007D1511">
            <w:pPr>
              <w:spacing w:after="0"/>
              <w:ind w:left="360"/>
              <w:rPr>
                <w:rFonts w:ascii="Times New Roman" w:hAnsi="Times New Roman"/>
                <w:snapToGrid w:val="0"/>
              </w:rPr>
            </w:pPr>
          </w:p>
        </w:tc>
      </w:tr>
      <w:tr w:rsidR="007D1511" w:rsidRPr="007E6D8B" w14:paraId="6D19F450" w14:textId="77777777" w:rsidTr="0088458D">
        <w:trPr>
          <w:trHeight w:val="340"/>
        </w:trPr>
        <w:tc>
          <w:tcPr>
            <w:tcW w:w="993" w:type="dxa"/>
            <w:tcBorders>
              <w:top w:val="nil"/>
              <w:left w:val="single" w:sz="4" w:space="0" w:color="auto"/>
              <w:bottom w:val="single" w:sz="4" w:space="0" w:color="auto"/>
              <w:right w:val="single" w:sz="4" w:space="0" w:color="auto"/>
            </w:tcBorders>
            <w:noWrap/>
            <w:vAlign w:val="center"/>
          </w:tcPr>
          <w:p w14:paraId="65DE1E6A" w14:textId="77777777" w:rsidR="007D1511" w:rsidRPr="007E6D8B" w:rsidRDefault="007D1511" w:rsidP="007D1511">
            <w:pPr>
              <w:spacing w:after="0"/>
              <w:ind w:left="360"/>
              <w:rPr>
                <w:rFonts w:ascii="Times New Roman" w:hAnsi="Times New Roman"/>
                <w:snapToGrid w:val="0"/>
              </w:rPr>
            </w:pPr>
            <w:r w:rsidRPr="007E6D8B">
              <w:rPr>
                <w:rFonts w:ascii="Times New Roman" w:hAnsi="Times New Roman"/>
                <w:snapToGrid w:val="0"/>
              </w:rPr>
              <w:t>10.</w:t>
            </w:r>
          </w:p>
        </w:tc>
        <w:tc>
          <w:tcPr>
            <w:tcW w:w="5811" w:type="dxa"/>
            <w:gridSpan w:val="2"/>
            <w:tcBorders>
              <w:top w:val="nil"/>
              <w:left w:val="nil"/>
              <w:bottom w:val="single" w:sz="4" w:space="0" w:color="auto"/>
              <w:right w:val="single" w:sz="4" w:space="0" w:color="auto"/>
            </w:tcBorders>
            <w:noWrap/>
            <w:vAlign w:val="center"/>
          </w:tcPr>
          <w:p w14:paraId="1541C7AA" w14:textId="77777777" w:rsidR="007D1511" w:rsidRPr="007E6D8B" w:rsidRDefault="007D1511" w:rsidP="007D1511">
            <w:pPr>
              <w:spacing w:after="0"/>
              <w:ind w:left="8"/>
              <w:rPr>
                <w:rFonts w:ascii="Times New Roman" w:hAnsi="Times New Roman"/>
                <w:snapToGrid w:val="0"/>
              </w:rPr>
            </w:pPr>
            <w:r w:rsidRPr="007E6D8B">
              <w:rPr>
                <w:rFonts w:ascii="Times New Roman" w:hAnsi="Times New Roman"/>
                <w:snapToGrid w:val="0"/>
                <w:color w:val="000000"/>
                <w:lang w:eastAsia="lv-LV"/>
              </w:rPr>
              <w:t>Izplūdes gāzu sastāva diagnostika</w:t>
            </w:r>
          </w:p>
        </w:tc>
        <w:tc>
          <w:tcPr>
            <w:tcW w:w="2410" w:type="dxa"/>
            <w:tcBorders>
              <w:top w:val="nil"/>
              <w:left w:val="nil"/>
              <w:bottom w:val="single" w:sz="4" w:space="0" w:color="auto"/>
              <w:right w:val="single" w:sz="4" w:space="0" w:color="auto"/>
            </w:tcBorders>
            <w:noWrap/>
            <w:vAlign w:val="bottom"/>
          </w:tcPr>
          <w:p w14:paraId="1795819A" w14:textId="77777777" w:rsidR="007D1511" w:rsidRPr="007E6D8B" w:rsidRDefault="007D1511" w:rsidP="007D1511">
            <w:pPr>
              <w:spacing w:after="0"/>
              <w:ind w:left="360"/>
              <w:jc w:val="center"/>
              <w:rPr>
                <w:rFonts w:ascii="Times New Roman" w:hAnsi="Times New Roman"/>
                <w:snapToGrid w:val="0"/>
              </w:rPr>
            </w:pPr>
          </w:p>
        </w:tc>
        <w:tc>
          <w:tcPr>
            <w:tcW w:w="903" w:type="dxa"/>
            <w:tcBorders>
              <w:top w:val="nil"/>
              <w:left w:val="nil"/>
              <w:bottom w:val="nil"/>
              <w:right w:val="nil"/>
            </w:tcBorders>
            <w:vAlign w:val="center"/>
          </w:tcPr>
          <w:p w14:paraId="5D99B74D" w14:textId="77777777" w:rsidR="007D1511" w:rsidRPr="007E6D8B" w:rsidDel="00147E23" w:rsidRDefault="007D1511" w:rsidP="007D1511">
            <w:pPr>
              <w:spacing w:after="0"/>
              <w:ind w:left="360"/>
              <w:rPr>
                <w:rFonts w:ascii="Times New Roman" w:hAnsi="Times New Roman"/>
                <w:snapToGrid w:val="0"/>
              </w:rPr>
            </w:pPr>
          </w:p>
        </w:tc>
      </w:tr>
      <w:tr w:rsidR="007D1511" w:rsidRPr="007E6D8B" w14:paraId="39B0C34E" w14:textId="77777777" w:rsidTr="0088458D">
        <w:trPr>
          <w:trHeight w:val="340"/>
        </w:trPr>
        <w:tc>
          <w:tcPr>
            <w:tcW w:w="6804" w:type="dxa"/>
            <w:gridSpan w:val="3"/>
            <w:tcBorders>
              <w:top w:val="nil"/>
              <w:left w:val="single" w:sz="4" w:space="0" w:color="auto"/>
              <w:bottom w:val="single" w:sz="4" w:space="0" w:color="auto"/>
              <w:right w:val="single" w:sz="4" w:space="0" w:color="auto"/>
            </w:tcBorders>
            <w:shd w:val="clear" w:color="auto" w:fill="D1D1D1" w:themeFill="background2" w:themeFillShade="E6"/>
            <w:noWrap/>
            <w:vAlign w:val="center"/>
          </w:tcPr>
          <w:p w14:paraId="17BE9E1F" w14:textId="77777777" w:rsidR="007D1511" w:rsidRPr="007E6D8B" w:rsidRDefault="007D1511" w:rsidP="007D1511">
            <w:pPr>
              <w:spacing w:after="0"/>
              <w:ind w:left="357"/>
              <w:jc w:val="right"/>
              <w:rPr>
                <w:rFonts w:ascii="Times New Roman" w:hAnsi="Times New Roman"/>
                <w:b/>
                <w:bCs/>
                <w:snapToGrid w:val="0"/>
              </w:rPr>
            </w:pPr>
            <w:r w:rsidRPr="007E6D8B">
              <w:rPr>
                <w:rFonts w:ascii="Times New Roman" w:hAnsi="Times New Roman"/>
                <w:b/>
                <w:bCs/>
                <w:snapToGrid w:val="0"/>
              </w:rPr>
              <w:t>Kopā:</w:t>
            </w:r>
          </w:p>
        </w:tc>
        <w:tc>
          <w:tcPr>
            <w:tcW w:w="2410" w:type="dxa"/>
            <w:tcBorders>
              <w:top w:val="nil"/>
              <w:left w:val="nil"/>
              <w:bottom w:val="single" w:sz="4" w:space="0" w:color="auto"/>
              <w:right w:val="single" w:sz="4" w:space="0" w:color="auto"/>
            </w:tcBorders>
            <w:shd w:val="clear" w:color="auto" w:fill="D1D1D1" w:themeFill="background2" w:themeFillShade="E6"/>
            <w:noWrap/>
            <w:vAlign w:val="center"/>
          </w:tcPr>
          <w:p w14:paraId="06C4C4E3" w14:textId="77777777" w:rsidR="007D1511" w:rsidRPr="007E6D8B" w:rsidRDefault="007D1511" w:rsidP="007D1511">
            <w:pPr>
              <w:spacing w:after="0"/>
              <w:jc w:val="center"/>
              <w:rPr>
                <w:rFonts w:ascii="Times New Roman" w:hAnsi="Times New Roman"/>
                <w:snapToGrid w:val="0"/>
              </w:rPr>
            </w:pPr>
          </w:p>
        </w:tc>
        <w:tc>
          <w:tcPr>
            <w:tcW w:w="903" w:type="dxa"/>
            <w:tcBorders>
              <w:top w:val="nil"/>
              <w:left w:val="nil"/>
              <w:bottom w:val="nil"/>
              <w:right w:val="nil"/>
            </w:tcBorders>
            <w:vAlign w:val="center"/>
          </w:tcPr>
          <w:p w14:paraId="45C1DFBA" w14:textId="77777777" w:rsidR="007D1511" w:rsidRPr="007E6D8B" w:rsidDel="00147E23" w:rsidRDefault="007D1511" w:rsidP="007D1511">
            <w:pPr>
              <w:spacing w:after="0"/>
              <w:ind w:left="360"/>
              <w:rPr>
                <w:rFonts w:ascii="Times New Roman" w:hAnsi="Times New Roman"/>
                <w:snapToGrid w:val="0"/>
              </w:rPr>
            </w:pPr>
          </w:p>
        </w:tc>
      </w:tr>
    </w:tbl>
    <w:p w14:paraId="4D414DEB" w14:textId="77777777" w:rsidR="007D1511" w:rsidRPr="007E6D8B" w:rsidRDefault="007D1511" w:rsidP="007D1511">
      <w:pPr>
        <w:spacing w:line="259" w:lineRule="auto"/>
        <w:ind w:right="1134"/>
        <w:jc w:val="both"/>
        <w:outlineLvl w:val="0"/>
        <w:rPr>
          <w:rFonts w:ascii="Times New Roman" w:eastAsia="Calibri" w:hAnsi="Times New Roman"/>
          <w:b/>
          <w:bCs/>
          <w:sz w:val="22"/>
        </w:rPr>
      </w:pPr>
    </w:p>
    <w:p w14:paraId="5D570E41" w14:textId="77777777" w:rsidR="007D1511" w:rsidRPr="007E6D8B" w:rsidRDefault="007D1511" w:rsidP="007D1511">
      <w:pPr>
        <w:spacing w:line="259" w:lineRule="auto"/>
        <w:ind w:right="1134"/>
        <w:jc w:val="both"/>
        <w:outlineLvl w:val="0"/>
        <w:rPr>
          <w:rFonts w:ascii="Times New Roman" w:eastAsia="Calibri" w:hAnsi="Times New Roman"/>
          <w:b/>
          <w:bCs/>
          <w:sz w:val="22"/>
        </w:rPr>
      </w:pPr>
      <w:r w:rsidRPr="007E6D8B">
        <w:rPr>
          <w:rFonts w:ascii="Times New Roman" w:eastAsia="Calibri" w:hAnsi="Times New Roman"/>
          <w:b/>
          <w:bCs/>
          <w:sz w:val="22"/>
        </w:rPr>
        <w:t>Tabula 2.2.</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3"/>
        <w:gridCol w:w="2415"/>
        <w:gridCol w:w="1464"/>
        <w:gridCol w:w="1508"/>
      </w:tblGrid>
      <w:tr w:rsidR="007D1511" w:rsidRPr="007E6D8B" w14:paraId="5159C010" w14:textId="77777777" w:rsidTr="007D1511">
        <w:trPr>
          <w:trHeight w:val="1222"/>
        </w:trPr>
        <w:tc>
          <w:tcPr>
            <w:tcW w:w="846" w:type="dxa"/>
            <w:shd w:val="clear" w:color="000000" w:fill="C9C9C9"/>
            <w:vAlign w:val="center"/>
            <w:hideMark/>
          </w:tcPr>
          <w:p w14:paraId="6FCAC44E" w14:textId="77777777" w:rsidR="007D1511" w:rsidRPr="007E6D8B" w:rsidRDefault="007D1511" w:rsidP="007D1511">
            <w:pPr>
              <w:spacing w:after="0" w:line="259" w:lineRule="auto"/>
              <w:ind w:right="-111"/>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t>Nr.</w:t>
            </w:r>
          </w:p>
        </w:tc>
        <w:tc>
          <w:tcPr>
            <w:tcW w:w="3113" w:type="dxa"/>
            <w:shd w:val="clear" w:color="000000" w:fill="C9C9C9"/>
            <w:vAlign w:val="center"/>
            <w:hideMark/>
          </w:tcPr>
          <w:p w14:paraId="50D9C55E" w14:textId="77777777" w:rsidR="007D1511" w:rsidRPr="007E6D8B" w:rsidRDefault="007D1511" w:rsidP="007D1511">
            <w:pPr>
              <w:spacing w:after="0" w:line="259" w:lineRule="auto"/>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t>Regulēšanas darbi</w:t>
            </w:r>
          </w:p>
        </w:tc>
        <w:tc>
          <w:tcPr>
            <w:tcW w:w="2415" w:type="dxa"/>
            <w:shd w:val="clear" w:color="000000" w:fill="C9C9C9"/>
            <w:vAlign w:val="center"/>
            <w:hideMark/>
          </w:tcPr>
          <w:p w14:paraId="4D7589AE" w14:textId="77777777" w:rsidR="007D1511" w:rsidRPr="007E6D8B" w:rsidRDefault="007D1511" w:rsidP="007D1511">
            <w:pPr>
              <w:spacing w:after="0" w:line="259" w:lineRule="auto"/>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t>Prognozētais pakalpojumu skaits 1 (vienam) transportlīdzeklim 4 (četros) gados*</w:t>
            </w:r>
          </w:p>
        </w:tc>
        <w:tc>
          <w:tcPr>
            <w:tcW w:w="1464" w:type="dxa"/>
            <w:shd w:val="clear" w:color="000000" w:fill="D0CECE"/>
            <w:vAlign w:val="center"/>
            <w:hideMark/>
          </w:tcPr>
          <w:p w14:paraId="312FAC95" w14:textId="77777777" w:rsidR="007D1511" w:rsidRPr="007E6D8B" w:rsidRDefault="007D1511" w:rsidP="007D1511">
            <w:pPr>
              <w:spacing w:after="0" w:line="259" w:lineRule="auto"/>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t>Fiksētā cena par  1(vienu) pakalpojuma reizi, EUR (bez PVN)</w:t>
            </w:r>
          </w:p>
        </w:tc>
        <w:tc>
          <w:tcPr>
            <w:tcW w:w="1508" w:type="dxa"/>
            <w:shd w:val="clear" w:color="000000" w:fill="D0CECE"/>
            <w:vAlign w:val="center"/>
            <w:hideMark/>
          </w:tcPr>
          <w:p w14:paraId="0CFC97D7" w14:textId="77777777" w:rsidR="007D1511" w:rsidRPr="007E6D8B" w:rsidRDefault="007D1511" w:rsidP="007D1511">
            <w:pPr>
              <w:spacing w:after="0" w:line="259" w:lineRule="auto"/>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t>Kopējā prognozēto pakalpojumu cena, EUR (bez PVN)</w:t>
            </w:r>
          </w:p>
        </w:tc>
      </w:tr>
      <w:tr w:rsidR="007D1511" w:rsidRPr="007E6D8B" w14:paraId="28E4CFD7" w14:textId="77777777" w:rsidTr="007D1511">
        <w:trPr>
          <w:trHeight w:val="340"/>
        </w:trPr>
        <w:tc>
          <w:tcPr>
            <w:tcW w:w="846" w:type="dxa"/>
            <w:noWrap/>
            <w:vAlign w:val="center"/>
            <w:hideMark/>
          </w:tcPr>
          <w:p w14:paraId="7B29FF0C" w14:textId="77777777" w:rsidR="007D1511" w:rsidRPr="007E6D8B" w:rsidRDefault="007D1511" w:rsidP="007D1511">
            <w:pPr>
              <w:spacing w:after="0"/>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1.</w:t>
            </w:r>
          </w:p>
        </w:tc>
        <w:tc>
          <w:tcPr>
            <w:tcW w:w="3113" w:type="dxa"/>
            <w:noWrap/>
            <w:vAlign w:val="center"/>
            <w:hideMark/>
          </w:tcPr>
          <w:p w14:paraId="152A7C61" w14:textId="77777777" w:rsidR="007D1511" w:rsidRPr="007E6D8B" w:rsidRDefault="007D1511" w:rsidP="007D1511">
            <w:pPr>
              <w:spacing w:after="0"/>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Riteņu ģeometrijas regulēšana</w:t>
            </w:r>
          </w:p>
        </w:tc>
        <w:tc>
          <w:tcPr>
            <w:tcW w:w="2415" w:type="dxa"/>
            <w:noWrap/>
            <w:vAlign w:val="center"/>
          </w:tcPr>
          <w:p w14:paraId="19F24306" w14:textId="77777777" w:rsidR="007D1511" w:rsidRPr="007E6D8B" w:rsidRDefault="007D1511" w:rsidP="007D1511">
            <w:pPr>
              <w:spacing w:after="0"/>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4</w:t>
            </w:r>
          </w:p>
        </w:tc>
        <w:tc>
          <w:tcPr>
            <w:tcW w:w="1464" w:type="dxa"/>
            <w:vAlign w:val="center"/>
          </w:tcPr>
          <w:p w14:paraId="7E01EFFA" w14:textId="77777777" w:rsidR="007D1511" w:rsidRPr="007E6D8B" w:rsidRDefault="007D1511" w:rsidP="007D1511">
            <w:pPr>
              <w:spacing w:after="0"/>
              <w:jc w:val="center"/>
              <w:rPr>
                <w:rFonts w:ascii="Times New Roman" w:eastAsia="Calibri" w:hAnsi="Times New Roman"/>
                <w:color w:val="000000"/>
                <w:sz w:val="22"/>
                <w:szCs w:val="22"/>
                <w:lang w:eastAsia="lv-LV"/>
              </w:rPr>
            </w:pPr>
          </w:p>
        </w:tc>
        <w:tc>
          <w:tcPr>
            <w:tcW w:w="1508" w:type="dxa"/>
            <w:vAlign w:val="center"/>
          </w:tcPr>
          <w:p w14:paraId="2B604FDE" w14:textId="77777777" w:rsidR="007D1511" w:rsidRPr="007E6D8B" w:rsidRDefault="007D1511" w:rsidP="007D1511">
            <w:pPr>
              <w:spacing w:after="0"/>
              <w:jc w:val="center"/>
              <w:rPr>
                <w:rFonts w:ascii="Times New Roman" w:eastAsia="Calibri" w:hAnsi="Times New Roman"/>
                <w:color w:val="000000"/>
                <w:sz w:val="22"/>
                <w:szCs w:val="22"/>
                <w:lang w:eastAsia="lv-LV"/>
              </w:rPr>
            </w:pPr>
          </w:p>
        </w:tc>
      </w:tr>
      <w:tr w:rsidR="007D1511" w:rsidRPr="007E6D8B" w14:paraId="75D5DA41" w14:textId="77777777" w:rsidTr="007D1511">
        <w:trPr>
          <w:trHeight w:val="340"/>
        </w:trPr>
        <w:tc>
          <w:tcPr>
            <w:tcW w:w="846" w:type="dxa"/>
            <w:noWrap/>
            <w:vAlign w:val="center"/>
            <w:hideMark/>
          </w:tcPr>
          <w:p w14:paraId="6D063CED" w14:textId="77777777" w:rsidR="007D1511" w:rsidRPr="007E6D8B" w:rsidRDefault="007D1511" w:rsidP="007D1511">
            <w:pPr>
              <w:spacing w:after="0"/>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2.</w:t>
            </w:r>
          </w:p>
        </w:tc>
        <w:tc>
          <w:tcPr>
            <w:tcW w:w="3113" w:type="dxa"/>
            <w:noWrap/>
            <w:vAlign w:val="center"/>
            <w:hideMark/>
          </w:tcPr>
          <w:p w14:paraId="235C376D" w14:textId="77777777" w:rsidR="007D1511" w:rsidRPr="007E6D8B" w:rsidRDefault="007D1511" w:rsidP="007D1511">
            <w:pPr>
              <w:spacing w:after="0"/>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Priekšējo pamata lukturu augstuma regulēšana</w:t>
            </w:r>
          </w:p>
        </w:tc>
        <w:tc>
          <w:tcPr>
            <w:tcW w:w="2415" w:type="dxa"/>
            <w:noWrap/>
            <w:vAlign w:val="center"/>
          </w:tcPr>
          <w:p w14:paraId="23C716A8" w14:textId="77777777" w:rsidR="007D1511" w:rsidRPr="007E6D8B" w:rsidRDefault="007D1511" w:rsidP="007D1511">
            <w:pPr>
              <w:spacing w:after="0"/>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4</w:t>
            </w:r>
          </w:p>
        </w:tc>
        <w:tc>
          <w:tcPr>
            <w:tcW w:w="1464" w:type="dxa"/>
            <w:vAlign w:val="center"/>
          </w:tcPr>
          <w:p w14:paraId="27BCFE81" w14:textId="77777777" w:rsidR="007D1511" w:rsidRPr="007E6D8B" w:rsidRDefault="007D1511" w:rsidP="007D1511">
            <w:pPr>
              <w:spacing w:after="0"/>
              <w:jc w:val="center"/>
              <w:rPr>
                <w:rFonts w:ascii="Times New Roman" w:eastAsia="Calibri" w:hAnsi="Times New Roman"/>
                <w:color w:val="000000"/>
                <w:sz w:val="22"/>
                <w:szCs w:val="22"/>
                <w:lang w:eastAsia="lv-LV"/>
              </w:rPr>
            </w:pPr>
          </w:p>
        </w:tc>
        <w:tc>
          <w:tcPr>
            <w:tcW w:w="1508" w:type="dxa"/>
            <w:vAlign w:val="center"/>
          </w:tcPr>
          <w:p w14:paraId="187C5BAE" w14:textId="77777777" w:rsidR="007D1511" w:rsidRPr="007E6D8B" w:rsidRDefault="007D1511" w:rsidP="007D1511">
            <w:pPr>
              <w:spacing w:after="0"/>
              <w:jc w:val="center"/>
              <w:rPr>
                <w:rFonts w:ascii="Times New Roman" w:eastAsia="Calibri" w:hAnsi="Times New Roman"/>
                <w:color w:val="000000"/>
                <w:sz w:val="22"/>
                <w:szCs w:val="22"/>
                <w:lang w:eastAsia="lv-LV"/>
              </w:rPr>
            </w:pPr>
          </w:p>
        </w:tc>
      </w:tr>
      <w:tr w:rsidR="007D1511" w:rsidRPr="007E6D8B" w14:paraId="5B8DE447" w14:textId="77777777" w:rsidTr="00036601">
        <w:trPr>
          <w:trHeight w:val="340"/>
        </w:trPr>
        <w:tc>
          <w:tcPr>
            <w:tcW w:w="7838" w:type="dxa"/>
            <w:gridSpan w:val="4"/>
            <w:shd w:val="clear" w:color="auto" w:fill="D1D1D1" w:themeFill="background2" w:themeFillShade="E6"/>
            <w:noWrap/>
            <w:vAlign w:val="center"/>
          </w:tcPr>
          <w:p w14:paraId="2822EAB9" w14:textId="77777777" w:rsidR="007D1511" w:rsidRPr="007E6D8B" w:rsidRDefault="007D1511" w:rsidP="0088458D">
            <w:pPr>
              <w:spacing w:after="0" w:line="259" w:lineRule="auto"/>
              <w:jc w:val="right"/>
              <w:rPr>
                <w:rFonts w:ascii="Times New Roman" w:eastAsia="Calibri" w:hAnsi="Times New Roman"/>
                <w:color w:val="000000"/>
                <w:sz w:val="22"/>
                <w:szCs w:val="22"/>
                <w:lang w:eastAsia="lv-LV"/>
              </w:rPr>
            </w:pPr>
            <w:r w:rsidRPr="007E6D8B">
              <w:rPr>
                <w:rFonts w:ascii="Times New Roman" w:hAnsi="Times New Roman"/>
                <w:b/>
                <w:bCs/>
                <w:snapToGrid w:val="0"/>
              </w:rPr>
              <w:t>Kopā:</w:t>
            </w:r>
          </w:p>
        </w:tc>
        <w:tc>
          <w:tcPr>
            <w:tcW w:w="1508" w:type="dxa"/>
            <w:shd w:val="clear" w:color="auto" w:fill="D1D1D1" w:themeFill="background2" w:themeFillShade="E6"/>
            <w:vAlign w:val="center"/>
          </w:tcPr>
          <w:p w14:paraId="5E937F77" w14:textId="77777777" w:rsidR="007D1511" w:rsidRPr="007E6D8B" w:rsidRDefault="007D1511" w:rsidP="0088458D">
            <w:pPr>
              <w:spacing w:after="0" w:line="259" w:lineRule="auto"/>
              <w:jc w:val="center"/>
              <w:rPr>
                <w:rFonts w:ascii="Times New Roman" w:eastAsia="Calibri" w:hAnsi="Times New Roman"/>
                <w:color w:val="000000"/>
                <w:sz w:val="22"/>
                <w:szCs w:val="22"/>
                <w:lang w:eastAsia="lv-LV"/>
              </w:rPr>
            </w:pPr>
          </w:p>
        </w:tc>
      </w:tr>
    </w:tbl>
    <w:p w14:paraId="6D7B4EC8" w14:textId="77777777" w:rsidR="007D1511" w:rsidRPr="007E6D8B" w:rsidRDefault="007D1511" w:rsidP="007D1511">
      <w:pPr>
        <w:spacing w:line="259" w:lineRule="auto"/>
        <w:ind w:right="1134"/>
        <w:jc w:val="both"/>
        <w:outlineLvl w:val="0"/>
        <w:rPr>
          <w:rFonts w:ascii="Times New Roman" w:eastAsia="Calibri" w:hAnsi="Times New Roman"/>
          <w:b/>
          <w:bCs/>
          <w:sz w:val="22"/>
        </w:rPr>
      </w:pPr>
    </w:p>
    <w:p w14:paraId="2E8A4A70" w14:textId="77777777" w:rsidR="007D1511" w:rsidRPr="007E6D8B" w:rsidRDefault="007D1511" w:rsidP="007D1511">
      <w:pPr>
        <w:spacing w:line="259" w:lineRule="auto"/>
        <w:ind w:right="1134"/>
        <w:jc w:val="both"/>
        <w:outlineLvl w:val="0"/>
        <w:rPr>
          <w:rFonts w:ascii="Times New Roman" w:eastAsia="Calibri" w:hAnsi="Times New Roman"/>
          <w:b/>
          <w:bCs/>
          <w:sz w:val="22"/>
        </w:rPr>
      </w:pPr>
      <w:r w:rsidRPr="007E6D8B">
        <w:rPr>
          <w:rFonts w:ascii="Times New Roman" w:eastAsia="Calibri" w:hAnsi="Times New Roman"/>
          <w:b/>
          <w:bCs/>
          <w:sz w:val="22"/>
        </w:rPr>
        <w:t>Tabula 2.3.</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1984"/>
        <w:gridCol w:w="1418"/>
        <w:gridCol w:w="1275"/>
        <w:gridCol w:w="1276"/>
        <w:gridCol w:w="1276"/>
      </w:tblGrid>
      <w:tr w:rsidR="007D1511" w:rsidRPr="007E6D8B" w14:paraId="56A306B7" w14:textId="77777777" w:rsidTr="00047DB4">
        <w:trPr>
          <w:trHeight w:val="1690"/>
        </w:trPr>
        <w:tc>
          <w:tcPr>
            <w:tcW w:w="710" w:type="dxa"/>
            <w:shd w:val="clear" w:color="auto" w:fill="BFBFBF"/>
            <w:vAlign w:val="center"/>
            <w:hideMark/>
          </w:tcPr>
          <w:p w14:paraId="0A56873A" w14:textId="77777777" w:rsidR="007D1511" w:rsidRPr="007E6D8B" w:rsidRDefault="007D1511" w:rsidP="007D1511">
            <w:pPr>
              <w:spacing w:after="0" w:line="259" w:lineRule="auto"/>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t xml:space="preserve">Nr. </w:t>
            </w:r>
          </w:p>
        </w:tc>
        <w:tc>
          <w:tcPr>
            <w:tcW w:w="2268" w:type="dxa"/>
            <w:shd w:val="clear" w:color="auto" w:fill="BFBFBF"/>
            <w:vAlign w:val="center"/>
            <w:hideMark/>
          </w:tcPr>
          <w:p w14:paraId="348E7C0F" w14:textId="77777777" w:rsidR="007D1511" w:rsidRPr="007E6D8B" w:rsidRDefault="007D1511" w:rsidP="007D1511">
            <w:pPr>
              <w:spacing w:after="0" w:line="259" w:lineRule="auto"/>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t>Gabaldarbu remontdarbi</w:t>
            </w:r>
          </w:p>
        </w:tc>
        <w:tc>
          <w:tcPr>
            <w:tcW w:w="1984" w:type="dxa"/>
            <w:shd w:val="clear" w:color="auto" w:fill="BFBFBF"/>
            <w:vAlign w:val="center"/>
            <w:hideMark/>
          </w:tcPr>
          <w:p w14:paraId="593A29EF" w14:textId="77777777" w:rsidR="007D1511" w:rsidRPr="007E6D8B" w:rsidRDefault="007D1511" w:rsidP="0088458D">
            <w:pPr>
              <w:spacing w:after="0" w:line="259" w:lineRule="auto"/>
              <w:ind w:left="-108" w:right="-111"/>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t>Prognozētais pakalpojumu skaits, 1 (vienam) transportlīdzeklim 4 (četros) gados (A)*</w:t>
            </w:r>
          </w:p>
        </w:tc>
        <w:tc>
          <w:tcPr>
            <w:tcW w:w="1418" w:type="dxa"/>
            <w:shd w:val="clear" w:color="auto" w:fill="BFBFBF"/>
            <w:vAlign w:val="center"/>
          </w:tcPr>
          <w:p w14:paraId="2767918A" w14:textId="77777777" w:rsidR="007D1511" w:rsidRPr="007E6D8B" w:rsidRDefault="007D1511" w:rsidP="0088458D">
            <w:pPr>
              <w:spacing w:after="0" w:line="259" w:lineRule="auto"/>
              <w:ind w:left="-108" w:right="-111"/>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t>Vienas darba stundas cena, EUR bez PVN (B)</w:t>
            </w:r>
          </w:p>
        </w:tc>
        <w:tc>
          <w:tcPr>
            <w:tcW w:w="1275" w:type="dxa"/>
            <w:shd w:val="clear" w:color="auto" w:fill="BFBFBF"/>
            <w:vAlign w:val="center"/>
          </w:tcPr>
          <w:p w14:paraId="4B471B32" w14:textId="77777777" w:rsidR="007D1511" w:rsidRPr="007E6D8B" w:rsidRDefault="007D1511" w:rsidP="0088458D">
            <w:pPr>
              <w:spacing w:after="0" w:line="259" w:lineRule="auto"/>
              <w:ind w:left="-108" w:right="-111"/>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t>Normstundas (h) (C)</w:t>
            </w:r>
          </w:p>
        </w:tc>
        <w:tc>
          <w:tcPr>
            <w:tcW w:w="1276" w:type="dxa"/>
            <w:shd w:val="clear" w:color="auto" w:fill="BFBFBF" w:themeFill="background1" w:themeFillShade="BF"/>
            <w:vAlign w:val="center"/>
          </w:tcPr>
          <w:p w14:paraId="01EB329F" w14:textId="77777777" w:rsidR="007D1511" w:rsidRPr="007E6D8B" w:rsidRDefault="007D1511" w:rsidP="0088458D">
            <w:pPr>
              <w:spacing w:after="0" w:line="259" w:lineRule="auto"/>
              <w:ind w:left="-108" w:right="-111"/>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t>Pakalpojumu cena, EUR bez PVN</w:t>
            </w:r>
          </w:p>
        </w:tc>
        <w:tc>
          <w:tcPr>
            <w:tcW w:w="1276" w:type="dxa"/>
            <w:shd w:val="clear" w:color="auto" w:fill="BFBFBF"/>
            <w:vAlign w:val="center"/>
          </w:tcPr>
          <w:p w14:paraId="3701AEFE" w14:textId="77777777" w:rsidR="007D1511" w:rsidRPr="007E6D8B" w:rsidRDefault="007D1511" w:rsidP="0088458D">
            <w:pPr>
              <w:spacing w:after="0" w:line="259" w:lineRule="auto"/>
              <w:ind w:left="-108" w:right="-111"/>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t>Kopējā prognozēto pakalpojumu cena, EUR (bez PVN) = (AxBxC)</w:t>
            </w:r>
          </w:p>
        </w:tc>
      </w:tr>
      <w:tr w:rsidR="007D1511" w:rsidRPr="007E6D8B" w14:paraId="5824545F" w14:textId="77777777" w:rsidTr="00047DB4">
        <w:trPr>
          <w:trHeight w:val="340"/>
        </w:trPr>
        <w:tc>
          <w:tcPr>
            <w:tcW w:w="710" w:type="dxa"/>
            <w:noWrap/>
            <w:vAlign w:val="center"/>
            <w:hideMark/>
          </w:tcPr>
          <w:p w14:paraId="47456D0D"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1.</w:t>
            </w:r>
          </w:p>
        </w:tc>
        <w:tc>
          <w:tcPr>
            <w:tcW w:w="2268" w:type="dxa"/>
            <w:vAlign w:val="center"/>
            <w:hideMark/>
          </w:tcPr>
          <w:p w14:paraId="4D756C01"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 xml:space="preserve">Eļļas maiņa motoram (ietver – eļļas maiņu, </w:t>
            </w:r>
            <w:r w:rsidRPr="007E6D8B">
              <w:rPr>
                <w:rFonts w:ascii="Times New Roman" w:eastAsia="Calibri" w:hAnsi="Times New Roman"/>
                <w:color w:val="000000"/>
                <w:sz w:val="22"/>
                <w:szCs w:val="22"/>
                <w:lang w:eastAsia="lv-LV"/>
              </w:rPr>
              <w:lastRenderedPageBreak/>
              <w:t>eļļas filtra maiņu, gaisa filtra maiņu)</w:t>
            </w:r>
          </w:p>
        </w:tc>
        <w:tc>
          <w:tcPr>
            <w:tcW w:w="1984" w:type="dxa"/>
            <w:noWrap/>
            <w:vAlign w:val="center"/>
          </w:tcPr>
          <w:p w14:paraId="2CBD4BDD"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lastRenderedPageBreak/>
              <w:t>4</w:t>
            </w:r>
          </w:p>
        </w:tc>
        <w:tc>
          <w:tcPr>
            <w:tcW w:w="1418" w:type="dxa"/>
            <w:vAlign w:val="center"/>
          </w:tcPr>
          <w:p w14:paraId="75142D88"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2223A8DA"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4D118325"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33E0F503"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1793C9B8" w14:textId="77777777" w:rsidTr="00047DB4">
        <w:trPr>
          <w:trHeight w:val="340"/>
        </w:trPr>
        <w:tc>
          <w:tcPr>
            <w:tcW w:w="710" w:type="dxa"/>
            <w:noWrap/>
            <w:vAlign w:val="center"/>
            <w:hideMark/>
          </w:tcPr>
          <w:p w14:paraId="04C5AA04"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2.</w:t>
            </w:r>
          </w:p>
        </w:tc>
        <w:tc>
          <w:tcPr>
            <w:tcW w:w="2268" w:type="dxa"/>
            <w:vAlign w:val="center"/>
            <w:hideMark/>
          </w:tcPr>
          <w:p w14:paraId="2E180557"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Salona filtra maiņa</w:t>
            </w:r>
          </w:p>
        </w:tc>
        <w:tc>
          <w:tcPr>
            <w:tcW w:w="1984" w:type="dxa"/>
            <w:noWrap/>
            <w:vAlign w:val="center"/>
          </w:tcPr>
          <w:p w14:paraId="6A91A2AF"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4</w:t>
            </w:r>
          </w:p>
        </w:tc>
        <w:tc>
          <w:tcPr>
            <w:tcW w:w="1418" w:type="dxa"/>
            <w:vAlign w:val="center"/>
          </w:tcPr>
          <w:p w14:paraId="701B09BC"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58515C4B"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444E91C5"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153B1B52"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7BCCFD3B" w14:textId="77777777" w:rsidTr="00047DB4">
        <w:trPr>
          <w:trHeight w:val="340"/>
        </w:trPr>
        <w:tc>
          <w:tcPr>
            <w:tcW w:w="710" w:type="dxa"/>
            <w:noWrap/>
            <w:vAlign w:val="center"/>
            <w:hideMark/>
          </w:tcPr>
          <w:p w14:paraId="1BAE62C6"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3.</w:t>
            </w:r>
          </w:p>
        </w:tc>
        <w:tc>
          <w:tcPr>
            <w:tcW w:w="2268" w:type="dxa"/>
            <w:vAlign w:val="center"/>
            <w:hideMark/>
          </w:tcPr>
          <w:p w14:paraId="0C1011FC"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Degvielas filtra maiņa</w:t>
            </w:r>
          </w:p>
        </w:tc>
        <w:tc>
          <w:tcPr>
            <w:tcW w:w="1984" w:type="dxa"/>
            <w:noWrap/>
            <w:vAlign w:val="center"/>
          </w:tcPr>
          <w:p w14:paraId="5F8EB208"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4</w:t>
            </w:r>
          </w:p>
        </w:tc>
        <w:tc>
          <w:tcPr>
            <w:tcW w:w="1418" w:type="dxa"/>
            <w:vAlign w:val="center"/>
          </w:tcPr>
          <w:p w14:paraId="0050D3AC"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37D51D24"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05CBB5A4"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730401FB"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24146BBC" w14:textId="77777777" w:rsidTr="00047DB4">
        <w:trPr>
          <w:trHeight w:val="340"/>
        </w:trPr>
        <w:tc>
          <w:tcPr>
            <w:tcW w:w="710" w:type="dxa"/>
            <w:noWrap/>
            <w:vAlign w:val="center"/>
            <w:hideMark/>
          </w:tcPr>
          <w:p w14:paraId="021BB4CD"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4.</w:t>
            </w:r>
          </w:p>
        </w:tc>
        <w:tc>
          <w:tcPr>
            <w:tcW w:w="2268" w:type="dxa"/>
            <w:vAlign w:val="center"/>
            <w:hideMark/>
          </w:tcPr>
          <w:p w14:paraId="7BF3D364"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Zobsiksnas komplekts un tā maiņa (zobsiksna, visi spriegotājruļļi, ūdenssūknis)</w:t>
            </w:r>
          </w:p>
        </w:tc>
        <w:tc>
          <w:tcPr>
            <w:tcW w:w="1984" w:type="dxa"/>
            <w:noWrap/>
            <w:vAlign w:val="center"/>
          </w:tcPr>
          <w:p w14:paraId="5401A900"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2</w:t>
            </w:r>
          </w:p>
        </w:tc>
        <w:tc>
          <w:tcPr>
            <w:tcW w:w="1418" w:type="dxa"/>
            <w:vAlign w:val="center"/>
          </w:tcPr>
          <w:p w14:paraId="5EBD57B7"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20DAE4D8"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0889F263"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2F24711F"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33731F1E" w14:textId="77777777" w:rsidTr="00047DB4">
        <w:trPr>
          <w:trHeight w:val="340"/>
        </w:trPr>
        <w:tc>
          <w:tcPr>
            <w:tcW w:w="710" w:type="dxa"/>
            <w:noWrap/>
            <w:vAlign w:val="center"/>
          </w:tcPr>
          <w:p w14:paraId="3E75CAFD"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5.</w:t>
            </w:r>
          </w:p>
        </w:tc>
        <w:tc>
          <w:tcPr>
            <w:tcW w:w="2268" w:type="dxa"/>
            <w:vAlign w:val="center"/>
          </w:tcPr>
          <w:p w14:paraId="47F90E85"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Dzinēja piedziņas siksnu maiņa ar visiem spriegotājiem</w:t>
            </w:r>
          </w:p>
        </w:tc>
        <w:tc>
          <w:tcPr>
            <w:tcW w:w="1984" w:type="dxa"/>
            <w:noWrap/>
            <w:vAlign w:val="center"/>
          </w:tcPr>
          <w:p w14:paraId="38AEF083"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2</w:t>
            </w:r>
          </w:p>
        </w:tc>
        <w:tc>
          <w:tcPr>
            <w:tcW w:w="1418" w:type="dxa"/>
            <w:vAlign w:val="center"/>
          </w:tcPr>
          <w:p w14:paraId="2A4DB685"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025FD97F"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3227940F"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3367E2C3"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5E9A9498" w14:textId="77777777" w:rsidTr="00047DB4">
        <w:trPr>
          <w:trHeight w:val="340"/>
        </w:trPr>
        <w:tc>
          <w:tcPr>
            <w:tcW w:w="710" w:type="dxa"/>
            <w:noWrap/>
            <w:vAlign w:val="center"/>
          </w:tcPr>
          <w:p w14:paraId="627D984A"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6.</w:t>
            </w:r>
          </w:p>
        </w:tc>
        <w:tc>
          <w:tcPr>
            <w:tcW w:w="2268" w:type="dxa"/>
            <w:vAlign w:val="center"/>
          </w:tcPr>
          <w:p w14:paraId="07483949"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Kondicionētāja sistēmas uzpilde</w:t>
            </w:r>
          </w:p>
        </w:tc>
        <w:tc>
          <w:tcPr>
            <w:tcW w:w="1984" w:type="dxa"/>
            <w:noWrap/>
            <w:vAlign w:val="center"/>
          </w:tcPr>
          <w:p w14:paraId="78CA564B"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4</w:t>
            </w:r>
          </w:p>
        </w:tc>
        <w:tc>
          <w:tcPr>
            <w:tcW w:w="1418" w:type="dxa"/>
            <w:vAlign w:val="center"/>
          </w:tcPr>
          <w:p w14:paraId="055D84F8"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6FC2CC2C"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1F1FA906"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1CA41A88"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7C028D8E" w14:textId="77777777" w:rsidTr="00047DB4">
        <w:trPr>
          <w:trHeight w:val="340"/>
        </w:trPr>
        <w:tc>
          <w:tcPr>
            <w:tcW w:w="710" w:type="dxa"/>
            <w:noWrap/>
            <w:vAlign w:val="center"/>
          </w:tcPr>
          <w:p w14:paraId="6B43661B"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7.</w:t>
            </w:r>
          </w:p>
        </w:tc>
        <w:tc>
          <w:tcPr>
            <w:tcW w:w="2268" w:type="dxa"/>
            <w:vAlign w:val="center"/>
          </w:tcPr>
          <w:p w14:paraId="13B10050"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Dzesēšanas sistēmas šķidruma maiņa</w:t>
            </w:r>
          </w:p>
        </w:tc>
        <w:tc>
          <w:tcPr>
            <w:tcW w:w="1984" w:type="dxa"/>
            <w:noWrap/>
            <w:vAlign w:val="center"/>
          </w:tcPr>
          <w:p w14:paraId="0865C320"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2</w:t>
            </w:r>
          </w:p>
        </w:tc>
        <w:tc>
          <w:tcPr>
            <w:tcW w:w="1418" w:type="dxa"/>
            <w:vAlign w:val="center"/>
          </w:tcPr>
          <w:p w14:paraId="42FB4FBB"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3E2EA01C"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1DC13095"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177198E0"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7B4254D8" w14:textId="77777777" w:rsidTr="00047DB4">
        <w:trPr>
          <w:trHeight w:val="340"/>
        </w:trPr>
        <w:tc>
          <w:tcPr>
            <w:tcW w:w="710" w:type="dxa"/>
            <w:noWrap/>
            <w:vAlign w:val="center"/>
          </w:tcPr>
          <w:p w14:paraId="08FD8C08"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8.</w:t>
            </w:r>
          </w:p>
        </w:tc>
        <w:tc>
          <w:tcPr>
            <w:tcW w:w="2268" w:type="dxa"/>
            <w:vAlign w:val="center"/>
          </w:tcPr>
          <w:p w14:paraId="01F1C3BC"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Bremžu sistēmas šķidruma maiņa</w:t>
            </w:r>
          </w:p>
        </w:tc>
        <w:tc>
          <w:tcPr>
            <w:tcW w:w="1984" w:type="dxa"/>
            <w:noWrap/>
            <w:vAlign w:val="center"/>
          </w:tcPr>
          <w:p w14:paraId="32EEB8F2"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2</w:t>
            </w:r>
          </w:p>
        </w:tc>
        <w:tc>
          <w:tcPr>
            <w:tcW w:w="1418" w:type="dxa"/>
            <w:vAlign w:val="center"/>
          </w:tcPr>
          <w:p w14:paraId="0B39F7DB"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49E6522B"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23EB0BA6"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0B2A927C"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414C4E96" w14:textId="77777777" w:rsidTr="00047DB4">
        <w:trPr>
          <w:trHeight w:val="340"/>
        </w:trPr>
        <w:tc>
          <w:tcPr>
            <w:tcW w:w="710" w:type="dxa"/>
            <w:noWrap/>
            <w:vAlign w:val="center"/>
          </w:tcPr>
          <w:p w14:paraId="3ABDCC58"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9.</w:t>
            </w:r>
          </w:p>
        </w:tc>
        <w:tc>
          <w:tcPr>
            <w:tcW w:w="2268" w:type="dxa"/>
            <w:vAlign w:val="center"/>
          </w:tcPr>
          <w:p w14:paraId="1E5518C6"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Automobiļa pārbaude un sagatavošana pirms tehniskās apskates (ieskaitot bremžu spēka vienmērīguma sadales pārbaude un izplūdes gāzu sastāva pārbaude)</w:t>
            </w:r>
          </w:p>
        </w:tc>
        <w:tc>
          <w:tcPr>
            <w:tcW w:w="1984" w:type="dxa"/>
            <w:noWrap/>
            <w:vAlign w:val="center"/>
          </w:tcPr>
          <w:p w14:paraId="41A41E60"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4</w:t>
            </w:r>
          </w:p>
        </w:tc>
        <w:tc>
          <w:tcPr>
            <w:tcW w:w="1418" w:type="dxa"/>
            <w:vAlign w:val="center"/>
          </w:tcPr>
          <w:p w14:paraId="502E166D"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131F2D5D"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2E1C137D"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06247FED"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74C34A26" w14:textId="77777777" w:rsidTr="00047DB4">
        <w:trPr>
          <w:trHeight w:val="340"/>
        </w:trPr>
        <w:tc>
          <w:tcPr>
            <w:tcW w:w="710" w:type="dxa"/>
            <w:noWrap/>
            <w:vAlign w:val="center"/>
          </w:tcPr>
          <w:p w14:paraId="276F9FC5"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10.</w:t>
            </w:r>
          </w:p>
        </w:tc>
        <w:tc>
          <w:tcPr>
            <w:tcW w:w="2268" w:type="dxa"/>
            <w:vAlign w:val="center"/>
          </w:tcPr>
          <w:p w14:paraId="005102CA"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Degvielas sprauslu noņemšanas un uzlikšana 1 gab.  (dīzeļa un benzīna motoriem)</w:t>
            </w:r>
          </w:p>
        </w:tc>
        <w:tc>
          <w:tcPr>
            <w:tcW w:w="1984" w:type="dxa"/>
            <w:noWrap/>
            <w:vAlign w:val="center"/>
          </w:tcPr>
          <w:p w14:paraId="3EE4B807"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8</w:t>
            </w:r>
          </w:p>
        </w:tc>
        <w:tc>
          <w:tcPr>
            <w:tcW w:w="1418" w:type="dxa"/>
            <w:vAlign w:val="center"/>
          </w:tcPr>
          <w:p w14:paraId="6774CAAB"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06900074"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5D6E1F0E"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64AA4FC6"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2970B802" w14:textId="77777777" w:rsidTr="00047DB4">
        <w:trPr>
          <w:trHeight w:val="340"/>
        </w:trPr>
        <w:tc>
          <w:tcPr>
            <w:tcW w:w="710" w:type="dxa"/>
            <w:noWrap/>
            <w:vAlign w:val="center"/>
          </w:tcPr>
          <w:p w14:paraId="0300913D"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11.</w:t>
            </w:r>
          </w:p>
        </w:tc>
        <w:tc>
          <w:tcPr>
            <w:tcW w:w="2268" w:type="dxa"/>
            <w:vAlign w:val="center"/>
          </w:tcPr>
          <w:p w14:paraId="47D08755"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Pārnesumu kārbas noņemšana / uzlikšana sajūga komplekta maiņa (disks, kurvis, spararats, izspiedēja gultnis) (tikai transportlīdzekļiem ar mehānisko pārnesumu kārbu)</w:t>
            </w:r>
          </w:p>
        </w:tc>
        <w:tc>
          <w:tcPr>
            <w:tcW w:w="1984" w:type="dxa"/>
            <w:noWrap/>
            <w:vAlign w:val="center"/>
          </w:tcPr>
          <w:p w14:paraId="25E4AE3C"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1</w:t>
            </w:r>
          </w:p>
        </w:tc>
        <w:tc>
          <w:tcPr>
            <w:tcW w:w="1418" w:type="dxa"/>
            <w:vAlign w:val="center"/>
          </w:tcPr>
          <w:p w14:paraId="50FD02EC"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1565EA62"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01DD727E"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277E0ACA"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03F765EC" w14:textId="77777777" w:rsidTr="00047DB4">
        <w:trPr>
          <w:trHeight w:val="340"/>
        </w:trPr>
        <w:tc>
          <w:tcPr>
            <w:tcW w:w="710" w:type="dxa"/>
            <w:noWrap/>
            <w:vAlign w:val="center"/>
          </w:tcPr>
          <w:p w14:paraId="64500049"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12.</w:t>
            </w:r>
          </w:p>
        </w:tc>
        <w:tc>
          <w:tcPr>
            <w:tcW w:w="2268" w:type="dxa"/>
            <w:vAlign w:val="center"/>
          </w:tcPr>
          <w:p w14:paraId="6C27EF5F"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 xml:space="preserve">Bremžu sistēmas remonts vienai asij (kluču, disku, suportu) </w:t>
            </w:r>
          </w:p>
        </w:tc>
        <w:tc>
          <w:tcPr>
            <w:tcW w:w="1984" w:type="dxa"/>
            <w:noWrap/>
            <w:vAlign w:val="center"/>
          </w:tcPr>
          <w:p w14:paraId="5316FD35"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8</w:t>
            </w:r>
          </w:p>
        </w:tc>
        <w:tc>
          <w:tcPr>
            <w:tcW w:w="1418" w:type="dxa"/>
            <w:vAlign w:val="center"/>
          </w:tcPr>
          <w:p w14:paraId="33FCB119"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0022D391"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531B2017"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52AAF7F5"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38F2F8C9" w14:textId="77777777" w:rsidTr="00047DB4">
        <w:trPr>
          <w:trHeight w:val="340"/>
        </w:trPr>
        <w:tc>
          <w:tcPr>
            <w:tcW w:w="710" w:type="dxa"/>
            <w:noWrap/>
            <w:vAlign w:val="center"/>
          </w:tcPr>
          <w:p w14:paraId="450DC223"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13.</w:t>
            </w:r>
          </w:p>
        </w:tc>
        <w:tc>
          <w:tcPr>
            <w:tcW w:w="2268" w:type="dxa"/>
            <w:vAlign w:val="center"/>
          </w:tcPr>
          <w:p w14:paraId="3BDD836B"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Riepu nomaiņa (t.sk. noņemšana, uzstādīšana, balansēšana), 1 komplekts</w:t>
            </w:r>
          </w:p>
        </w:tc>
        <w:tc>
          <w:tcPr>
            <w:tcW w:w="1984" w:type="dxa"/>
            <w:noWrap/>
            <w:vAlign w:val="center"/>
          </w:tcPr>
          <w:p w14:paraId="3C077D62"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8</w:t>
            </w:r>
          </w:p>
        </w:tc>
        <w:tc>
          <w:tcPr>
            <w:tcW w:w="1418" w:type="dxa"/>
            <w:vAlign w:val="center"/>
          </w:tcPr>
          <w:p w14:paraId="0661E675"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74D2BF69"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54062617"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0AF01F71"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514C6F9C" w14:textId="77777777" w:rsidTr="00047DB4">
        <w:trPr>
          <w:trHeight w:val="70"/>
        </w:trPr>
        <w:tc>
          <w:tcPr>
            <w:tcW w:w="710" w:type="dxa"/>
            <w:noWrap/>
            <w:vAlign w:val="center"/>
          </w:tcPr>
          <w:p w14:paraId="5C3EFC7A"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14.</w:t>
            </w:r>
          </w:p>
        </w:tc>
        <w:tc>
          <w:tcPr>
            <w:tcW w:w="2268" w:type="dxa"/>
            <w:vAlign w:val="center"/>
          </w:tcPr>
          <w:p w14:paraId="7768BCC4"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Riepu komplekta glabāšana sezonā</w:t>
            </w:r>
          </w:p>
        </w:tc>
        <w:tc>
          <w:tcPr>
            <w:tcW w:w="1984" w:type="dxa"/>
            <w:noWrap/>
            <w:vAlign w:val="center"/>
          </w:tcPr>
          <w:p w14:paraId="081EB35A"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8</w:t>
            </w:r>
          </w:p>
        </w:tc>
        <w:tc>
          <w:tcPr>
            <w:tcW w:w="1418" w:type="dxa"/>
            <w:vAlign w:val="center"/>
          </w:tcPr>
          <w:p w14:paraId="1CD338D2"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6E37A1CF"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67477403"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3B3A93FF"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0477A5AA" w14:textId="77777777" w:rsidTr="00047DB4">
        <w:trPr>
          <w:trHeight w:val="340"/>
        </w:trPr>
        <w:tc>
          <w:tcPr>
            <w:tcW w:w="710" w:type="dxa"/>
            <w:noWrap/>
            <w:vAlign w:val="center"/>
          </w:tcPr>
          <w:p w14:paraId="7C628291"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15.</w:t>
            </w:r>
          </w:p>
        </w:tc>
        <w:tc>
          <w:tcPr>
            <w:tcW w:w="2268" w:type="dxa"/>
            <w:vAlign w:val="center"/>
          </w:tcPr>
          <w:p w14:paraId="6A37FF24" w14:textId="77777777" w:rsidR="007D1511" w:rsidRPr="007E6D8B" w:rsidRDefault="007D1511" w:rsidP="00FE0115">
            <w:pPr>
              <w:spacing w:after="0" w:line="259" w:lineRule="auto"/>
              <w:jc w:val="both"/>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Vējstikla maiņa</w:t>
            </w:r>
          </w:p>
        </w:tc>
        <w:tc>
          <w:tcPr>
            <w:tcW w:w="1984" w:type="dxa"/>
            <w:noWrap/>
            <w:vAlign w:val="center"/>
          </w:tcPr>
          <w:p w14:paraId="0143FBB2"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color w:val="000000"/>
                <w:sz w:val="22"/>
                <w:szCs w:val="22"/>
                <w:lang w:eastAsia="lv-LV"/>
              </w:rPr>
              <w:t>1</w:t>
            </w:r>
          </w:p>
        </w:tc>
        <w:tc>
          <w:tcPr>
            <w:tcW w:w="1418" w:type="dxa"/>
            <w:vAlign w:val="center"/>
          </w:tcPr>
          <w:p w14:paraId="281B998E"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5" w:type="dxa"/>
            <w:vAlign w:val="center"/>
          </w:tcPr>
          <w:p w14:paraId="45DEB7C6"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tcPr>
          <w:p w14:paraId="0C3D0E72"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c>
          <w:tcPr>
            <w:tcW w:w="1276" w:type="dxa"/>
            <w:vAlign w:val="center"/>
          </w:tcPr>
          <w:p w14:paraId="1D5FEF9A" w14:textId="77777777" w:rsidR="007D1511" w:rsidRPr="007E6D8B" w:rsidRDefault="007D1511" w:rsidP="007D1511">
            <w:pPr>
              <w:spacing w:after="0" w:line="259" w:lineRule="auto"/>
              <w:jc w:val="center"/>
              <w:rPr>
                <w:rFonts w:ascii="Times New Roman" w:eastAsia="Calibri" w:hAnsi="Times New Roman"/>
                <w:color w:val="000000"/>
                <w:sz w:val="22"/>
                <w:szCs w:val="22"/>
                <w:lang w:eastAsia="lv-LV"/>
              </w:rPr>
            </w:pPr>
          </w:p>
        </w:tc>
      </w:tr>
      <w:tr w:rsidR="007D1511" w:rsidRPr="007E6D8B" w14:paraId="1116D8D9" w14:textId="77777777" w:rsidTr="00047DB4">
        <w:trPr>
          <w:trHeight w:val="340"/>
        </w:trPr>
        <w:tc>
          <w:tcPr>
            <w:tcW w:w="710" w:type="dxa"/>
            <w:shd w:val="clear" w:color="auto" w:fill="D1D1D1" w:themeFill="background2" w:themeFillShade="E6"/>
            <w:noWrap/>
            <w:vAlign w:val="center"/>
          </w:tcPr>
          <w:p w14:paraId="7D1B1F81" w14:textId="77777777" w:rsidR="007D1511" w:rsidRPr="007E6D8B" w:rsidRDefault="007D1511" w:rsidP="00036601">
            <w:pPr>
              <w:spacing w:line="259" w:lineRule="auto"/>
              <w:jc w:val="center"/>
              <w:rPr>
                <w:rFonts w:ascii="Times New Roman" w:eastAsia="Calibri" w:hAnsi="Times New Roman"/>
                <w:b/>
                <w:bCs/>
                <w:color w:val="000000"/>
                <w:sz w:val="22"/>
                <w:szCs w:val="22"/>
                <w:lang w:eastAsia="lv-LV"/>
              </w:rPr>
            </w:pPr>
            <w:r w:rsidRPr="007E6D8B">
              <w:rPr>
                <w:rFonts w:ascii="Times New Roman" w:eastAsia="Calibri" w:hAnsi="Times New Roman"/>
                <w:b/>
                <w:bCs/>
                <w:color w:val="000000"/>
                <w:sz w:val="22"/>
                <w:szCs w:val="22"/>
                <w:lang w:eastAsia="lv-LV"/>
              </w:rPr>
              <w:lastRenderedPageBreak/>
              <w:t>B</w:t>
            </w:r>
          </w:p>
        </w:tc>
        <w:tc>
          <w:tcPr>
            <w:tcW w:w="6945" w:type="dxa"/>
            <w:gridSpan w:val="4"/>
            <w:shd w:val="clear" w:color="auto" w:fill="D1D1D1" w:themeFill="background2" w:themeFillShade="E6"/>
            <w:vAlign w:val="center"/>
          </w:tcPr>
          <w:p w14:paraId="14949346" w14:textId="77777777" w:rsidR="007D1511" w:rsidRPr="007E6D8B" w:rsidRDefault="007D1511" w:rsidP="00036601">
            <w:pPr>
              <w:spacing w:line="259" w:lineRule="auto"/>
              <w:jc w:val="center"/>
              <w:rPr>
                <w:rFonts w:ascii="Times New Roman" w:eastAsia="Calibri" w:hAnsi="Times New Roman"/>
                <w:color w:val="000000"/>
                <w:sz w:val="22"/>
                <w:szCs w:val="22"/>
                <w:lang w:eastAsia="lv-LV"/>
              </w:rPr>
            </w:pPr>
            <w:r w:rsidRPr="007E6D8B">
              <w:rPr>
                <w:rFonts w:ascii="Times New Roman" w:eastAsia="Calibri" w:hAnsi="Times New Roman"/>
                <w:b/>
                <w:bCs/>
                <w:color w:val="000000"/>
                <w:sz w:val="22"/>
                <w:szCs w:val="22"/>
                <w:lang w:eastAsia="lv-LV"/>
              </w:rPr>
              <w:t>Kopā par visiem uzskaitītajiem gabaldarbiem (tabula 2.1. + tabula 2.2.+ tabula 2.3.):</w:t>
            </w:r>
          </w:p>
        </w:tc>
        <w:tc>
          <w:tcPr>
            <w:tcW w:w="1276" w:type="dxa"/>
            <w:shd w:val="clear" w:color="auto" w:fill="D1D1D1" w:themeFill="background2" w:themeFillShade="E6"/>
          </w:tcPr>
          <w:p w14:paraId="22E29E34" w14:textId="77777777" w:rsidR="007D1511" w:rsidRPr="007E6D8B" w:rsidRDefault="007D1511" w:rsidP="00036601">
            <w:pPr>
              <w:spacing w:line="259" w:lineRule="auto"/>
              <w:jc w:val="center"/>
              <w:rPr>
                <w:rFonts w:ascii="Times New Roman" w:eastAsia="Calibri" w:hAnsi="Times New Roman"/>
                <w:color w:val="000000"/>
                <w:sz w:val="22"/>
                <w:szCs w:val="22"/>
                <w:lang w:eastAsia="lv-LV"/>
              </w:rPr>
            </w:pPr>
          </w:p>
        </w:tc>
        <w:tc>
          <w:tcPr>
            <w:tcW w:w="1276" w:type="dxa"/>
            <w:shd w:val="clear" w:color="auto" w:fill="D1D1D1" w:themeFill="background2" w:themeFillShade="E6"/>
            <w:vAlign w:val="center"/>
          </w:tcPr>
          <w:p w14:paraId="6ADBE616" w14:textId="77777777" w:rsidR="007D1511" w:rsidRPr="007E6D8B" w:rsidRDefault="007D1511" w:rsidP="00036601">
            <w:pPr>
              <w:spacing w:line="259" w:lineRule="auto"/>
              <w:jc w:val="center"/>
              <w:rPr>
                <w:rFonts w:ascii="Times New Roman" w:eastAsia="Calibri" w:hAnsi="Times New Roman"/>
                <w:color w:val="000000"/>
                <w:sz w:val="22"/>
                <w:szCs w:val="22"/>
                <w:lang w:eastAsia="lv-LV"/>
              </w:rPr>
            </w:pPr>
          </w:p>
        </w:tc>
      </w:tr>
    </w:tbl>
    <w:p w14:paraId="3489C43D" w14:textId="77777777" w:rsidR="007D1511" w:rsidRPr="007E6D8B" w:rsidRDefault="007D1511" w:rsidP="007D1511">
      <w:pPr>
        <w:spacing w:line="259" w:lineRule="auto"/>
        <w:jc w:val="both"/>
        <w:rPr>
          <w:rFonts w:ascii="Times New Roman" w:eastAsia="Calibri" w:hAnsi="Times New Roman"/>
          <w:color w:val="000000"/>
          <w:sz w:val="22"/>
          <w:szCs w:val="22"/>
          <w:lang w:eastAsia="lv-LV"/>
        </w:rPr>
      </w:pPr>
      <w:r w:rsidRPr="007E6D8B">
        <w:rPr>
          <w:rFonts w:ascii="Times New Roman" w:eastAsia="Calibri" w:hAnsi="Times New Roman"/>
          <w:b/>
          <w:bCs/>
          <w:color w:val="000000"/>
          <w:sz w:val="22"/>
          <w:szCs w:val="22"/>
          <w:lang w:eastAsia="lv-LV"/>
        </w:rPr>
        <w:t>*</w:t>
      </w:r>
      <w:r w:rsidRPr="007E6D8B">
        <w:rPr>
          <w:rFonts w:ascii="Times New Roman" w:eastAsia="Calibri" w:hAnsi="Times New Roman"/>
          <w:color w:val="000000"/>
          <w:sz w:val="22"/>
          <w:szCs w:val="22"/>
          <w:lang w:eastAsia="lv-LV"/>
        </w:rPr>
        <w:t xml:space="preserve">Norādītajam attiecīgo pakalpojumu skaitam ir informatīva nozīme, tie ir nepieciešami piedāvājuma izvērtēšanai. Norādītais attiecīgo pakalpojumu skaits līguma darbības laikā var mainīties pēc nepieciešamības. </w:t>
      </w:r>
    </w:p>
    <w:p w14:paraId="32A31E37" w14:textId="77777777" w:rsidR="00CE28BB" w:rsidRPr="007E6D8B" w:rsidRDefault="00CE28BB" w:rsidP="007D1511">
      <w:pPr>
        <w:spacing w:line="259" w:lineRule="auto"/>
        <w:jc w:val="both"/>
        <w:rPr>
          <w:rFonts w:ascii="Times New Roman" w:eastAsia="Calibri" w:hAnsi="Times New Roman"/>
          <w:color w:val="000000"/>
          <w:sz w:val="22"/>
          <w:szCs w:val="22"/>
          <w:lang w:eastAsia="lv-LV"/>
        </w:rPr>
      </w:pPr>
    </w:p>
    <w:p w14:paraId="634D935E" w14:textId="77777777" w:rsidR="007D1511" w:rsidRPr="007E6D8B" w:rsidRDefault="007D1511" w:rsidP="007D1511">
      <w:pPr>
        <w:spacing w:after="0" w:line="240" w:lineRule="auto"/>
        <w:ind w:right="1134"/>
        <w:jc w:val="both"/>
        <w:outlineLvl w:val="0"/>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t>Vērtēšanā izmantojamās summas:</w:t>
      </w:r>
    </w:p>
    <w:tbl>
      <w:tblPr>
        <w:tblStyle w:val="TableGrid"/>
        <w:tblW w:w="0" w:type="auto"/>
        <w:tblLook w:val="04A0" w:firstRow="1" w:lastRow="0" w:firstColumn="1" w:lastColumn="0" w:noHBand="0" w:noVBand="1"/>
      </w:tblPr>
      <w:tblGrid>
        <w:gridCol w:w="5665"/>
        <w:gridCol w:w="3686"/>
      </w:tblGrid>
      <w:tr w:rsidR="007D1511" w:rsidRPr="007E6D8B" w14:paraId="3BE332C6" w14:textId="77777777" w:rsidTr="00036601">
        <w:tc>
          <w:tcPr>
            <w:tcW w:w="5665" w:type="dxa"/>
          </w:tcPr>
          <w:p w14:paraId="321B61C7" w14:textId="77777777" w:rsidR="007D1511" w:rsidRPr="007E6D8B" w:rsidRDefault="007D1511" w:rsidP="00036601">
            <w:pPr>
              <w:ind w:right="-58"/>
              <w:jc w:val="center"/>
              <w:rPr>
                <w:b/>
                <w:sz w:val="24"/>
                <w:szCs w:val="24"/>
              </w:rPr>
            </w:pPr>
            <w:r w:rsidRPr="007E6D8B">
              <w:rPr>
                <w:b/>
                <w:sz w:val="24"/>
                <w:szCs w:val="24"/>
              </w:rPr>
              <w:t>Nosaukums</w:t>
            </w:r>
          </w:p>
        </w:tc>
        <w:tc>
          <w:tcPr>
            <w:tcW w:w="3686" w:type="dxa"/>
          </w:tcPr>
          <w:p w14:paraId="5F82E6F5" w14:textId="77777777" w:rsidR="007D1511" w:rsidRPr="007E6D8B" w:rsidRDefault="007D1511" w:rsidP="00036601">
            <w:pPr>
              <w:ind w:right="-58"/>
              <w:jc w:val="center"/>
              <w:rPr>
                <w:b/>
                <w:sz w:val="24"/>
                <w:szCs w:val="24"/>
              </w:rPr>
            </w:pPr>
            <w:r w:rsidRPr="007E6D8B">
              <w:rPr>
                <w:b/>
                <w:sz w:val="24"/>
                <w:szCs w:val="24"/>
              </w:rPr>
              <w:t>Vērtējamā summa, EUR bez PVN</w:t>
            </w:r>
          </w:p>
        </w:tc>
      </w:tr>
      <w:tr w:rsidR="007D1511" w:rsidRPr="007E6D8B" w14:paraId="6B08EBC1" w14:textId="77777777" w:rsidTr="00036601">
        <w:tc>
          <w:tcPr>
            <w:tcW w:w="5665" w:type="dxa"/>
          </w:tcPr>
          <w:p w14:paraId="161FB3BE" w14:textId="77777777" w:rsidR="007D1511" w:rsidRPr="007E6D8B" w:rsidRDefault="007D1511" w:rsidP="00036601">
            <w:pPr>
              <w:spacing w:line="259" w:lineRule="auto"/>
              <w:ind w:left="26" w:right="-58"/>
              <w:contextualSpacing/>
              <w:rPr>
                <w:rFonts w:eastAsia="Aptos"/>
                <w:sz w:val="24"/>
                <w:szCs w:val="24"/>
              </w:rPr>
            </w:pPr>
            <w:r w:rsidRPr="007E6D8B">
              <w:rPr>
                <w:rFonts w:eastAsia="Aptos"/>
                <w:color w:val="000000"/>
                <w:sz w:val="24"/>
                <w:szCs w:val="24"/>
              </w:rPr>
              <w:t>A -  Vienas  darba stundas cena,  EUR bez PVN</w:t>
            </w:r>
          </w:p>
        </w:tc>
        <w:tc>
          <w:tcPr>
            <w:tcW w:w="3686" w:type="dxa"/>
          </w:tcPr>
          <w:p w14:paraId="593F4362" w14:textId="77777777" w:rsidR="007D1511" w:rsidRPr="007E6D8B" w:rsidRDefault="007D1511" w:rsidP="00036601">
            <w:pPr>
              <w:ind w:right="-58"/>
              <w:jc w:val="center"/>
              <w:rPr>
                <w:b/>
                <w:sz w:val="24"/>
                <w:szCs w:val="24"/>
              </w:rPr>
            </w:pPr>
          </w:p>
        </w:tc>
      </w:tr>
      <w:tr w:rsidR="007D1511" w:rsidRPr="007E6D8B" w14:paraId="17DB144C" w14:textId="77777777" w:rsidTr="00036601">
        <w:tc>
          <w:tcPr>
            <w:tcW w:w="5665" w:type="dxa"/>
          </w:tcPr>
          <w:p w14:paraId="50492D32" w14:textId="77777777" w:rsidR="007D1511" w:rsidRPr="007E6D8B" w:rsidRDefault="007D1511" w:rsidP="00036601">
            <w:pPr>
              <w:ind w:left="26" w:right="-58"/>
              <w:rPr>
                <w:b/>
                <w:sz w:val="24"/>
                <w:szCs w:val="24"/>
              </w:rPr>
            </w:pPr>
            <w:r w:rsidRPr="007E6D8B">
              <w:rPr>
                <w:bCs/>
                <w:sz w:val="24"/>
                <w:szCs w:val="24"/>
              </w:rPr>
              <w:t xml:space="preserve">B -  </w:t>
            </w:r>
            <w:r w:rsidRPr="007E6D8B">
              <w:rPr>
                <w:bCs/>
                <w:color w:val="000000"/>
                <w:sz w:val="24"/>
                <w:szCs w:val="24"/>
              </w:rPr>
              <w:t>Kopējā gabaldarbu (fiksētā)</w:t>
            </w:r>
            <w:r w:rsidRPr="007E6D8B">
              <w:rPr>
                <w:bCs/>
                <w:color w:val="000000"/>
                <w:sz w:val="24"/>
                <w:szCs w:val="24"/>
                <w:vertAlign w:val="superscript"/>
              </w:rPr>
              <w:t xml:space="preserve"> </w:t>
            </w:r>
            <w:r w:rsidRPr="007E6D8B">
              <w:rPr>
                <w:bCs/>
                <w:color w:val="000000"/>
                <w:sz w:val="24"/>
                <w:szCs w:val="24"/>
                <w:vertAlign w:val="superscript"/>
              </w:rPr>
              <w:footnoteReference w:id="7"/>
            </w:r>
            <w:r w:rsidRPr="007E6D8B">
              <w:rPr>
                <w:bCs/>
                <w:color w:val="000000"/>
                <w:sz w:val="24"/>
                <w:szCs w:val="24"/>
              </w:rPr>
              <w:t xml:space="preserve"> cena </w:t>
            </w:r>
            <w:r w:rsidRPr="007E6D8B">
              <w:rPr>
                <w:color w:val="000000"/>
                <w:sz w:val="24"/>
                <w:szCs w:val="24"/>
              </w:rPr>
              <w:t xml:space="preserve">EUR </w:t>
            </w:r>
            <w:r w:rsidRPr="007E6D8B">
              <w:rPr>
                <w:bCs/>
                <w:color w:val="000000"/>
                <w:sz w:val="24"/>
                <w:szCs w:val="24"/>
              </w:rPr>
              <w:t>bez PVN</w:t>
            </w:r>
          </w:p>
        </w:tc>
        <w:tc>
          <w:tcPr>
            <w:tcW w:w="3686" w:type="dxa"/>
          </w:tcPr>
          <w:p w14:paraId="2257A82A" w14:textId="77777777" w:rsidR="007D1511" w:rsidRPr="007E6D8B" w:rsidRDefault="007D1511" w:rsidP="00036601">
            <w:pPr>
              <w:ind w:right="-58"/>
              <w:jc w:val="center"/>
              <w:rPr>
                <w:b/>
                <w:sz w:val="24"/>
                <w:szCs w:val="24"/>
              </w:rPr>
            </w:pPr>
          </w:p>
        </w:tc>
      </w:tr>
    </w:tbl>
    <w:p w14:paraId="4AA6748F" w14:textId="77777777" w:rsidR="007D1511" w:rsidRPr="007E6D8B" w:rsidRDefault="007D1511" w:rsidP="007D1511">
      <w:pPr>
        <w:tabs>
          <w:tab w:val="left" w:pos="426"/>
        </w:tabs>
        <w:autoSpaceDE w:val="0"/>
        <w:autoSpaceDN w:val="0"/>
        <w:adjustRightInd w:val="0"/>
        <w:spacing w:after="0" w:line="240" w:lineRule="auto"/>
        <w:rPr>
          <w:rFonts w:ascii="Times New Roman" w:eastAsia="Calibri" w:hAnsi="Times New Roman" w:cs="Times New Roman"/>
          <w:b/>
          <w:kern w:val="0"/>
          <w:lang w:eastAsia="ar-SA"/>
          <w14:ligatures w14:val="none"/>
        </w:rPr>
      </w:pPr>
    </w:p>
    <w:tbl>
      <w:tblPr>
        <w:tblStyle w:val="TableGrid"/>
        <w:tblW w:w="0" w:type="auto"/>
        <w:tblLook w:val="04A0" w:firstRow="1" w:lastRow="0" w:firstColumn="1" w:lastColumn="0" w:noHBand="0" w:noVBand="1"/>
      </w:tblPr>
      <w:tblGrid>
        <w:gridCol w:w="5665"/>
        <w:gridCol w:w="3686"/>
      </w:tblGrid>
      <w:tr w:rsidR="007D1511" w:rsidRPr="007E6D8B" w14:paraId="3F12B80C" w14:textId="77777777" w:rsidTr="00036601">
        <w:trPr>
          <w:trHeight w:val="278"/>
        </w:trPr>
        <w:tc>
          <w:tcPr>
            <w:tcW w:w="5665" w:type="dxa"/>
          </w:tcPr>
          <w:p w14:paraId="6ED280B1" w14:textId="77777777" w:rsidR="007D1511" w:rsidRPr="007E6D8B" w:rsidRDefault="007D1511" w:rsidP="00036601">
            <w:pPr>
              <w:tabs>
                <w:tab w:val="left" w:pos="426"/>
              </w:tabs>
              <w:autoSpaceDE w:val="0"/>
              <w:autoSpaceDN w:val="0"/>
              <w:adjustRightInd w:val="0"/>
              <w:jc w:val="center"/>
              <w:rPr>
                <w:b/>
                <w:bCs/>
                <w:sz w:val="24"/>
                <w:szCs w:val="24"/>
              </w:rPr>
            </w:pPr>
            <w:r w:rsidRPr="007E6D8B">
              <w:rPr>
                <w:b/>
                <w:bCs/>
                <w:sz w:val="24"/>
                <w:szCs w:val="24"/>
              </w:rPr>
              <w:t>Nosaukums</w:t>
            </w:r>
          </w:p>
        </w:tc>
        <w:tc>
          <w:tcPr>
            <w:tcW w:w="3686" w:type="dxa"/>
          </w:tcPr>
          <w:p w14:paraId="1C9FF1FA" w14:textId="77777777" w:rsidR="007D1511" w:rsidRPr="007E6D8B" w:rsidRDefault="007D1511" w:rsidP="00036601">
            <w:pPr>
              <w:tabs>
                <w:tab w:val="left" w:pos="426"/>
              </w:tabs>
              <w:autoSpaceDE w:val="0"/>
              <w:autoSpaceDN w:val="0"/>
              <w:adjustRightInd w:val="0"/>
              <w:spacing w:after="80"/>
              <w:jc w:val="center"/>
              <w:rPr>
                <w:rFonts w:eastAsia="Calibri"/>
                <w:b/>
                <w:lang w:eastAsia="ar-SA"/>
              </w:rPr>
            </w:pPr>
            <w:r w:rsidRPr="007E6D8B">
              <w:rPr>
                <w:b/>
                <w:sz w:val="22"/>
                <w:szCs w:val="24"/>
                <w:lang w:eastAsia="en-US"/>
              </w:rPr>
              <w:t>Procenti (%)</w:t>
            </w:r>
          </w:p>
        </w:tc>
      </w:tr>
      <w:tr w:rsidR="007D1511" w:rsidRPr="007E6D8B" w14:paraId="755D521C" w14:textId="77777777" w:rsidTr="00036601">
        <w:tc>
          <w:tcPr>
            <w:tcW w:w="5665" w:type="dxa"/>
          </w:tcPr>
          <w:p w14:paraId="4C2B6EFD" w14:textId="39A1D151" w:rsidR="007D1511" w:rsidRPr="007E6D8B" w:rsidRDefault="007D1511" w:rsidP="00036601">
            <w:pPr>
              <w:tabs>
                <w:tab w:val="left" w:pos="426"/>
              </w:tabs>
              <w:autoSpaceDE w:val="0"/>
              <w:autoSpaceDN w:val="0"/>
              <w:adjustRightInd w:val="0"/>
              <w:spacing w:before="80" w:after="80"/>
              <w:rPr>
                <w:rFonts w:eastAsia="Calibri"/>
                <w:b/>
                <w:lang w:eastAsia="ar-SA"/>
              </w:rPr>
            </w:pPr>
            <w:r w:rsidRPr="007E6D8B">
              <w:rPr>
                <w:sz w:val="24"/>
                <w:szCs w:val="24"/>
              </w:rPr>
              <w:t xml:space="preserve">C - Atlaide </w:t>
            </w:r>
            <w:r w:rsidR="00EE5F19" w:rsidRPr="007E6D8B">
              <w:rPr>
                <w:sz w:val="24"/>
                <w:szCs w:val="24"/>
              </w:rPr>
              <w:t xml:space="preserve">transportlīdzekļu </w:t>
            </w:r>
            <w:r w:rsidRPr="007E6D8B">
              <w:rPr>
                <w:sz w:val="24"/>
                <w:szCs w:val="24"/>
              </w:rPr>
              <w:t>rezerves daļām un materiāliem (procentos – %)</w:t>
            </w:r>
          </w:p>
        </w:tc>
        <w:tc>
          <w:tcPr>
            <w:tcW w:w="3686" w:type="dxa"/>
          </w:tcPr>
          <w:p w14:paraId="394DB674" w14:textId="77777777" w:rsidR="007D1511" w:rsidRPr="007E6D8B" w:rsidRDefault="007D1511" w:rsidP="00036601">
            <w:pPr>
              <w:tabs>
                <w:tab w:val="left" w:pos="426"/>
              </w:tabs>
              <w:autoSpaceDE w:val="0"/>
              <w:autoSpaceDN w:val="0"/>
              <w:adjustRightInd w:val="0"/>
              <w:spacing w:before="80" w:after="80"/>
              <w:rPr>
                <w:rFonts w:eastAsia="Calibri"/>
                <w:b/>
                <w:lang w:eastAsia="ar-SA"/>
              </w:rPr>
            </w:pPr>
          </w:p>
        </w:tc>
      </w:tr>
    </w:tbl>
    <w:p w14:paraId="1823F170" w14:textId="77777777" w:rsidR="007D1511" w:rsidRPr="007E6D8B" w:rsidRDefault="007D1511" w:rsidP="007D1511">
      <w:pPr>
        <w:tabs>
          <w:tab w:val="left" w:pos="426"/>
        </w:tabs>
        <w:autoSpaceDE w:val="0"/>
        <w:autoSpaceDN w:val="0"/>
        <w:adjustRightInd w:val="0"/>
        <w:spacing w:before="80" w:after="80" w:line="240" w:lineRule="auto"/>
        <w:jc w:val="both"/>
        <w:rPr>
          <w:rFonts w:ascii="Times New Roman" w:eastAsia="Calibri" w:hAnsi="Times New Roman" w:cs="Times New Roman"/>
          <w:b/>
          <w:kern w:val="0"/>
          <w:lang w:eastAsia="ar-SA"/>
          <w14:ligatures w14:val="none"/>
        </w:rPr>
      </w:pPr>
      <w:r w:rsidRPr="007E6D8B">
        <w:rPr>
          <w:rFonts w:ascii="Times New Roman" w:eastAsia="Calibri" w:hAnsi="Times New Roman" w:cs="Times New Roman"/>
          <w:b/>
          <w:kern w:val="0"/>
          <w:lang w:eastAsia="ar-SA"/>
          <w14:ligatures w14:val="none"/>
        </w:rPr>
        <w:t>Izmaksās par darba stundu un gabaldarbu jāiekļauj tikai darbs.  Ja  attiecīgā darba veida izpildei ir nepieciešami vairāki cilvēki, tad jānorāda cena par  brigādes darba stundu. Par materiālu izmaksām tāme tiks saskaņota pirms darba uzsākšanas.</w:t>
      </w:r>
    </w:p>
    <w:p w14:paraId="35F21381" w14:textId="77777777" w:rsidR="007D1511" w:rsidRPr="007E6D8B" w:rsidRDefault="007D1511" w:rsidP="007D1511">
      <w:pPr>
        <w:tabs>
          <w:tab w:val="left" w:pos="426"/>
        </w:tabs>
        <w:autoSpaceDE w:val="0"/>
        <w:autoSpaceDN w:val="0"/>
        <w:adjustRightInd w:val="0"/>
        <w:spacing w:before="80" w:after="80" w:line="240" w:lineRule="auto"/>
        <w:jc w:val="both"/>
        <w:rPr>
          <w:rFonts w:ascii="Times New Roman" w:eastAsia="Calibri" w:hAnsi="Times New Roman" w:cs="Times New Roman"/>
          <w:b/>
          <w:kern w:val="0"/>
          <w:lang w:eastAsia="ar-SA"/>
          <w14:ligatures w14:val="none"/>
        </w:rPr>
      </w:pPr>
    </w:p>
    <w:p w14:paraId="22E31016" w14:textId="77777777" w:rsidR="007D1511" w:rsidRPr="007E6D8B" w:rsidRDefault="007D1511" w:rsidP="007D1511">
      <w:pPr>
        <w:tabs>
          <w:tab w:val="left" w:pos="426"/>
        </w:tabs>
        <w:autoSpaceDE w:val="0"/>
        <w:autoSpaceDN w:val="0"/>
        <w:adjustRightInd w:val="0"/>
        <w:spacing w:before="80" w:after="80" w:line="240" w:lineRule="auto"/>
        <w:jc w:val="both"/>
        <w:rPr>
          <w:rFonts w:ascii="Times New Roman" w:eastAsia="Calibri" w:hAnsi="Times New Roman" w:cs="Times New Roman"/>
          <w:b/>
          <w:kern w:val="0"/>
          <w:lang w:eastAsia="ar-SA"/>
          <w14:ligatures w14:val="none"/>
        </w:rPr>
      </w:pPr>
      <w:r w:rsidRPr="007E6D8B">
        <w:rPr>
          <w:rFonts w:ascii="Times New Roman" w:eastAsia="Times New Roman" w:hAnsi="Times New Roman" w:cs="Times New Roman"/>
          <w:kern w:val="0"/>
          <w:szCs w:val="20"/>
          <w14:ligatures w14:val="none"/>
        </w:rPr>
        <w:t xml:space="preserve">Paraksts: </w:t>
      </w:r>
      <w:r w:rsidRPr="007E6D8B">
        <w:rPr>
          <w:rFonts w:ascii="Times New Roman" w:eastAsia="Times New Roman" w:hAnsi="Times New Roman" w:cs="Times New Roman"/>
          <w:kern w:val="0"/>
          <w:szCs w:val="20"/>
          <w:u w:val="single"/>
          <w14:ligatures w14:val="none"/>
        </w:rPr>
        <w:tab/>
      </w:r>
    </w:p>
    <w:p w14:paraId="7BECD5C2" w14:textId="77777777" w:rsidR="007D1511" w:rsidRPr="007E6D8B" w:rsidRDefault="007D1511" w:rsidP="007D1511">
      <w:pPr>
        <w:tabs>
          <w:tab w:val="left" w:pos="4253"/>
        </w:tabs>
        <w:spacing w:after="0" w:line="240" w:lineRule="auto"/>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szCs w:val="20"/>
          <w14:ligatures w14:val="none"/>
        </w:rPr>
        <w:t xml:space="preserve">Vārds, uzvārds: </w:t>
      </w:r>
      <w:r w:rsidRPr="007E6D8B">
        <w:rPr>
          <w:rFonts w:ascii="Times New Roman" w:eastAsia="Times New Roman" w:hAnsi="Times New Roman" w:cs="Times New Roman"/>
          <w:kern w:val="0"/>
          <w:szCs w:val="20"/>
          <w:u w:val="single"/>
          <w14:ligatures w14:val="none"/>
        </w:rPr>
        <w:tab/>
      </w:r>
    </w:p>
    <w:p w14:paraId="05E6920A" w14:textId="47D17567" w:rsidR="00FA1055" w:rsidRPr="007E6D8B" w:rsidRDefault="007D1511" w:rsidP="00CE28BB">
      <w:pPr>
        <w:spacing w:after="0" w:line="240" w:lineRule="auto"/>
        <w:rPr>
          <w:rFonts w:ascii="Times New Roman" w:eastAsia="Times New Roman" w:hAnsi="Times New Roman" w:cs="Times New Roman"/>
          <w:b/>
          <w:bCs/>
          <w:kern w:val="0"/>
          <w14:ligatures w14:val="none"/>
        </w:rPr>
      </w:pPr>
      <w:r w:rsidRPr="007E6D8B">
        <w:rPr>
          <w:rFonts w:ascii="Times New Roman" w:eastAsia="Times New Roman" w:hAnsi="Times New Roman" w:cs="Times New Roman"/>
          <w:kern w:val="0"/>
          <w:szCs w:val="20"/>
          <w14:ligatures w14:val="none"/>
        </w:rPr>
        <w:t xml:space="preserve">Amats: </w:t>
      </w:r>
      <w:r w:rsidRPr="007E6D8B">
        <w:rPr>
          <w:rFonts w:ascii="Times New Roman" w:eastAsia="Times New Roman" w:hAnsi="Times New Roman" w:cs="Times New Roman"/>
          <w:kern w:val="0"/>
          <w:szCs w:val="20"/>
          <w:u w:val="single"/>
          <w14:ligatures w14:val="none"/>
        </w:rPr>
        <w:tab/>
      </w:r>
    </w:p>
    <w:p w14:paraId="7FC587BC" w14:textId="77777777" w:rsidR="007D1511" w:rsidRPr="007E6D8B" w:rsidRDefault="007D1511" w:rsidP="00F02881">
      <w:pPr>
        <w:spacing w:after="0" w:line="240" w:lineRule="auto"/>
        <w:jc w:val="right"/>
        <w:rPr>
          <w:rFonts w:ascii="Times New Roman" w:eastAsia="Times New Roman" w:hAnsi="Times New Roman" w:cs="Times New Roman"/>
          <w:b/>
          <w:bCs/>
          <w:kern w:val="0"/>
          <w14:ligatures w14:val="none"/>
        </w:rPr>
        <w:sectPr w:rsidR="007D1511" w:rsidRPr="007E6D8B" w:rsidSect="005F028A">
          <w:pgSz w:w="11906" w:h="16838"/>
          <w:pgMar w:top="1134" w:right="851" w:bottom="1134" w:left="1418" w:header="709" w:footer="709" w:gutter="0"/>
          <w:cols w:space="708"/>
          <w:docGrid w:linePitch="360"/>
        </w:sectPr>
      </w:pPr>
    </w:p>
    <w:p w14:paraId="1D161958" w14:textId="4C38E539" w:rsidR="00F02881" w:rsidRPr="007E6D8B" w:rsidRDefault="00CB3C29" w:rsidP="00F02881">
      <w:pPr>
        <w:spacing w:after="0" w:line="240" w:lineRule="auto"/>
        <w:jc w:val="right"/>
        <w:rPr>
          <w:rFonts w:ascii="Times New Roman" w:eastAsia="Times New Roman" w:hAnsi="Times New Roman" w:cs="Times New Roman"/>
          <w:b/>
          <w:bCs/>
          <w:kern w:val="0"/>
          <w14:ligatures w14:val="none"/>
        </w:rPr>
      </w:pPr>
      <w:r w:rsidRPr="007E6D8B">
        <w:rPr>
          <w:rFonts w:ascii="Times New Roman" w:eastAsia="Times New Roman" w:hAnsi="Times New Roman" w:cs="Times New Roman"/>
          <w:b/>
          <w:bCs/>
          <w:kern w:val="0"/>
          <w14:ligatures w14:val="none"/>
        </w:rPr>
        <w:lastRenderedPageBreak/>
        <w:t>5</w:t>
      </w:r>
      <w:r w:rsidR="00F02881" w:rsidRPr="007E6D8B">
        <w:rPr>
          <w:rFonts w:ascii="Times New Roman" w:eastAsia="Times New Roman" w:hAnsi="Times New Roman" w:cs="Times New Roman"/>
          <w:b/>
          <w:bCs/>
          <w:kern w:val="0"/>
          <w14:ligatures w14:val="none"/>
        </w:rPr>
        <w:t>. pielikums</w:t>
      </w:r>
    </w:p>
    <w:p w14:paraId="73D71404" w14:textId="77777777" w:rsidR="00F02881" w:rsidRPr="007E6D8B" w:rsidRDefault="00F02881" w:rsidP="00F02881">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Iepirkuma procedūras nolikumam</w:t>
      </w:r>
    </w:p>
    <w:p w14:paraId="21BDF773" w14:textId="77777777" w:rsidR="004E5455" w:rsidRPr="007E6D8B" w:rsidRDefault="004E5455" w:rsidP="004E5455">
      <w:pPr>
        <w:spacing w:after="0" w:line="240" w:lineRule="auto"/>
        <w:jc w:val="right"/>
        <w:rPr>
          <w:rFonts w:ascii="Times New Roman" w:eastAsia="Times New Roman" w:hAnsi="Times New Roman" w:cs="Times New Roman"/>
          <w:kern w:val="0"/>
          <w:szCs w:val="20"/>
          <w14:ligatures w14:val="none"/>
        </w:rPr>
      </w:pPr>
      <w:r w:rsidRPr="007E6D8B">
        <w:rPr>
          <w:rFonts w:ascii="Times New Roman" w:eastAsia="Times New Roman" w:hAnsi="Times New Roman" w:cs="Times New Roman"/>
          <w:kern w:val="0"/>
          <w14:ligatures w14:val="none"/>
        </w:rPr>
        <w:t>“Mercedes-Benz markas transportlīdzekļu tehniskā apkope un remonts”</w:t>
      </w:r>
    </w:p>
    <w:p w14:paraId="0FCAB1AD" w14:textId="40F9AB2D" w:rsidR="004E5455" w:rsidRPr="007E6D8B" w:rsidRDefault="004E5455" w:rsidP="004E5455">
      <w:pPr>
        <w:spacing w:after="0" w:line="240" w:lineRule="auto"/>
        <w:ind w:left="644"/>
        <w:jc w:val="right"/>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identifikācijas Nr. RS/2026/</w:t>
      </w:r>
      <w:r w:rsidR="00A20283">
        <w:rPr>
          <w:rFonts w:ascii="Times New Roman" w:eastAsia="Times New Roman" w:hAnsi="Times New Roman" w:cs="Times New Roman"/>
          <w:kern w:val="0"/>
          <w14:ligatures w14:val="none"/>
        </w:rPr>
        <w:t>4</w:t>
      </w:r>
    </w:p>
    <w:p w14:paraId="7545DDA8" w14:textId="77777777" w:rsidR="00F02881" w:rsidRPr="007E6D8B" w:rsidRDefault="00F02881" w:rsidP="00F02881">
      <w:pPr>
        <w:spacing w:after="0" w:line="240" w:lineRule="auto"/>
        <w:ind w:left="644"/>
        <w:jc w:val="right"/>
        <w:rPr>
          <w:rFonts w:ascii="Times New Roman" w:eastAsia="Times New Roman" w:hAnsi="Times New Roman" w:cs="Times New Roman"/>
          <w:kern w:val="0"/>
          <w14:ligatures w14:val="none"/>
        </w:rPr>
      </w:pPr>
    </w:p>
    <w:p w14:paraId="74AB75CE" w14:textId="77777777" w:rsidR="00314FF0" w:rsidRPr="007E6D8B" w:rsidRDefault="00314FF0" w:rsidP="00314FF0">
      <w:pPr>
        <w:spacing w:after="0" w:line="240" w:lineRule="auto"/>
        <w:jc w:val="center"/>
        <w:rPr>
          <w:rFonts w:ascii="Times New Roman" w:eastAsia="Times New Roman" w:hAnsi="Times New Roman" w:cs="Times New Roman"/>
          <w:b/>
          <w:kern w:val="0"/>
          <w14:ligatures w14:val="none"/>
        </w:rPr>
      </w:pPr>
      <w:r w:rsidRPr="007E6D8B">
        <w:rPr>
          <w:rFonts w:ascii="Times New Roman" w:eastAsia="Times New Roman" w:hAnsi="Times New Roman" w:cs="Times New Roman"/>
          <w:kern w:val="0"/>
          <w14:ligatures w14:val="none"/>
        </w:rPr>
        <w:t>LĪGUMA PROJEKTS</w:t>
      </w:r>
    </w:p>
    <w:p w14:paraId="70D36894" w14:textId="1B659FC1" w:rsidR="00314FF0" w:rsidRPr="007E6D8B" w:rsidRDefault="00314FF0" w:rsidP="00314FF0">
      <w:pPr>
        <w:spacing w:after="0" w:line="240" w:lineRule="auto"/>
        <w:jc w:val="center"/>
        <w:rPr>
          <w:rFonts w:ascii="Times New Roman" w:eastAsia="Times New Roman" w:hAnsi="Times New Roman" w:cs="Times New Roman"/>
          <w:kern w:val="0"/>
          <w14:ligatures w14:val="none"/>
        </w:rPr>
      </w:pPr>
      <w:r w:rsidRPr="007E6D8B">
        <w:rPr>
          <w:rFonts w:ascii="Times New Roman" w:eastAsia="Times New Roman" w:hAnsi="Times New Roman" w:cs="Times New Roman"/>
          <w:b/>
          <w:bCs/>
          <w:kern w:val="0"/>
          <w14:ligatures w14:val="none"/>
        </w:rPr>
        <w:t>LĪGUMS Nr.__</w:t>
      </w:r>
      <w:r w:rsidRPr="007E6D8B">
        <w:rPr>
          <w:rFonts w:ascii="Times New Roman" w:eastAsia="Times New Roman" w:hAnsi="Times New Roman" w:cs="Times New Roman"/>
          <w:kern w:val="0"/>
          <w14:ligatures w14:val="none"/>
        </w:rPr>
        <w:br/>
        <w:t xml:space="preserve">_______ </w:t>
      </w:r>
      <w:r w:rsidRPr="007E6D8B">
        <w:rPr>
          <w:rFonts w:ascii="Times New Roman" w:eastAsia="Times New Roman" w:hAnsi="Times New Roman" w:cs="Times New Roman"/>
          <w:i/>
          <w:iCs/>
          <w:kern w:val="0"/>
          <w14:ligatures w14:val="none"/>
        </w:rPr>
        <w:t>(nosaukums atbilstoši iepirkuma daļai)</w:t>
      </w:r>
      <w:r w:rsidRPr="007E6D8B">
        <w:rPr>
          <w:rFonts w:ascii="Times New Roman" w:eastAsia="Times New Roman" w:hAnsi="Times New Roman" w:cs="Times New Roman"/>
          <w:kern w:val="0"/>
          <w14:ligatures w14:val="none"/>
        </w:rPr>
        <w:t xml:space="preserve"> marku transportlīdzekļu apkope un remonts</w:t>
      </w:r>
    </w:p>
    <w:p w14:paraId="795FE2A2" w14:textId="77777777" w:rsidR="00314FF0" w:rsidRPr="007E6D8B" w:rsidRDefault="00314FF0" w:rsidP="00314FF0">
      <w:pPr>
        <w:spacing w:after="0" w:line="240" w:lineRule="auto"/>
        <w:jc w:val="center"/>
        <w:rPr>
          <w:rFonts w:ascii="Times New Roman" w:eastAsia="Times New Roman" w:hAnsi="Times New Roman" w:cs="Times New Roman"/>
          <w:kern w:val="0"/>
          <w14:ligatures w14:val="none"/>
        </w:rPr>
      </w:pPr>
    </w:p>
    <w:p w14:paraId="6E865E34" w14:textId="77777777" w:rsidR="00314FF0" w:rsidRPr="007E6D8B" w:rsidRDefault="00314FF0" w:rsidP="00314FF0">
      <w:pPr>
        <w:spacing w:after="0" w:line="240" w:lineRule="auto"/>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Rīgā, </w:t>
      </w:r>
    </w:p>
    <w:p w14:paraId="33D8ECC0" w14:textId="461778A2" w:rsidR="00314FF0" w:rsidRPr="007E6D8B" w:rsidRDefault="00D63800" w:rsidP="00314FF0">
      <w:pPr>
        <w:spacing w:after="0" w:line="240" w:lineRule="auto"/>
        <w:jc w:val="right"/>
        <w:rPr>
          <w:rFonts w:ascii="Times New Roman" w:eastAsia="Times New Roman" w:hAnsi="Times New Roman" w:cs="Times New Roman"/>
          <w:i/>
          <w:iCs/>
          <w:kern w:val="0"/>
          <w14:ligatures w14:val="none"/>
        </w:rPr>
      </w:pPr>
      <w:r w:rsidRPr="007E6D8B">
        <w:rPr>
          <w:rFonts w:ascii="Times New Roman" w:eastAsia="Times New Roman" w:hAnsi="Times New Roman" w:cs="Times New Roman"/>
          <w:i/>
          <w:iCs/>
          <w:kern w:val="0"/>
          <w14:ligatures w14:val="none"/>
        </w:rPr>
        <w:t>d</w:t>
      </w:r>
      <w:r w:rsidR="00314FF0" w:rsidRPr="007E6D8B">
        <w:rPr>
          <w:rFonts w:ascii="Times New Roman" w:eastAsia="Times New Roman" w:hAnsi="Times New Roman" w:cs="Times New Roman"/>
          <w:i/>
          <w:iCs/>
          <w:kern w:val="0"/>
          <w14:ligatures w14:val="none"/>
        </w:rPr>
        <w:t>atums skatāms laika zīmogā</w:t>
      </w:r>
    </w:p>
    <w:p w14:paraId="23FF3EF8" w14:textId="77777777" w:rsidR="00314FF0" w:rsidRPr="007E6D8B" w:rsidRDefault="00314FF0" w:rsidP="00314FF0">
      <w:pPr>
        <w:spacing w:after="0" w:line="240" w:lineRule="auto"/>
        <w:rPr>
          <w:rFonts w:ascii="Times New Roman" w:eastAsia="Times New Roman" w:hAnsi="Times New Roman" w:cs="Times New Roman"/>
          <w:bCs/>
          <w:kern w:val="0"/>
          <w14:ligatures w14:val="none"/>
        </w:rPr>
      </w:pPr>
    </w:p>
    <w:p w14:paraId="121F72EF" w14:textId="7F5FBE16" w:rsidR="00314FF0" w:rsidRPr="007E6D8B" w:rsidRDefault="00314FF0" w:rsidP="00314FF0">
      <w:pPr>
        <w:spacing w:after="0" w:line="240" w:lineRule="auto"/>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b/>
          <w:bCs/>
          <w:kern w:val="0"/>
          <w14:ligatures w14:val="none"/>
        </w:rPr>
        <w:t>Rīgas pašvaldības sabiedrība ar ierobežotu atbildību “Rīgas satiksme”,</w:t>
      </w:r>
      <w:r w:rsidRPr="007E6D8B">
        <w:rPr>
          <w:rFonts w:ascii="Times New Roman" w:eastAsia="Times New Roman" w:hAnsi="Times New Roman" w:cs="Times New Roman"/>
          <w:kern w:val="0"/>
          <w14:ligatures w14:val="none"/>
        </w:rPr>
        <w:t xml:space="preserve"> vienotās reģistrācijas nr. 40003619950, tās __________________________ personā, kura rīkojas saskaņā ar valdes lēmumu, turpmāk – Pasūtītājs, no vienas puses un</w:t>
      </w:r>
    </w:p>
    <w:p w14:paraId="73CB1B74" w14:textId="5342B1E3" w:rsidR="004E5455" w:rsidRPr="007E6D8B" w:rsidRDefault="00314FF0" w:rsidP="00317AE8">
      <w:pPr>
        <w:spacing w:after="0" w:line="240" w:lineRule="auto"/>
        <w:jc w:val="both"/>
        <w:rPr>
          <w:rFonts w:ascii="Times New Roman" w:eastAsia="Times New Roman" w:hAnsi="Times New Roman" w:cs="Times New Roman"/>
          <w:kern w:val="0"/>
          <w14:ligatures w14:val="none"/>
        </w:rPr>
      </w:pPr>
      <w:r w:rsidRPr="007E6D8B">
        <w:rPr>
          <w:rFonts w:ascii="Times New Roman" w:eastAsia="Times New Roman" w:hAnsi="Times New Roman" w:cs="Times New Roman"/>
          <w:b/>
          <w:bCs/>
          <w:kern w:val="0"/>
          <w14:ligatures w14:val="none"/>
        </w:rPr>
        <w:t xml:space="preserve">_______________, </w:t>
      </w:r>
      <w:r w:rsidRPr="007E6D8B">
        <w:rPr>
          <w:rFonts w:ascii="Times New Roman" w:eastAsia="Times New Roman" w:hAnsi="Times New Roman" w:cs="Times New Roman"/>
          <w:bCs/>
          <w:kern w:val="0"/>
          <w14:ligatures w14:val="none"/>
        </w:rPr>
        <w:t>vienotais reģistrācijas nr. ___________, tās ___________ personā, kurš rīkojas saskaņā ar _____________, turpmāk – Izpildītājs</w:t>
      </w:r>
      <w:r w:rsidRPr="007E6D8B">
        <w:rPr>
          <w:rFonts w:ascii="Times New Roman" w:eastAsia="Times New Roman" w:hAnsi="Times New Roman" w:cs="Times New Roman"/>
          <w:kern w:val="0"/>
          <w14:ligatures w14:val="none"/>
        </w:rPr>
        <w:t>, no otras puses, abi kopā turpmāk – Puses, pamatojoties uz Pasūtītāja organizētās iepirkuma procedūras Nr. RS/202</w:t>
      </w:r>
      <w:r w:rsidR="004E5455" w:rsidRPr="007E6D8B">
        <w:rPr>
          <w:rFonts w:ascii="Times New Roman" w:eastAsia="Times New Roman" w:hAnsi="Times New Roman" w:cs="Times New Roman"/>
          <w:kern w:val="0"/>
          <w14:ligatures w14:val="none"/>
        </w:rPr>
        <w:t>6</w:t>
      </w:r>
      <w:r w:rsidRPr="007E6D8B">
        <w:rPr>
          <w:rFonts w:ascii="Times New Roman" w:eastAsia="Times New Roman" w:hAnsi="Times New Roman" w:cs="Times New Roman"/>
          <w:kern w:val="0"/>
          <w14:ligatures w14:val="none"/>
        </w:rPr>
        <w:t>/</w:t>
      </w:r>
      <w:r w:rsidR="00A20283">
        <w:rPr>
          <w:rFonts w:ascii="Times New Roman" w:eastAsia="Times New Roman" w:hAnsi="Times New Roman" w:cs="Times New Roman"/>
          <w:kern w:val="0"/>
          <w14:ligatures w14:val="none"/>
        </w:rPr>
        <w:t>4</w:t>
      </w:r>
      <w:r w:rsidRPr="007E6D8B">
        <w:rPr>
          <w:rFonts w:ascii="Times New Roman" w:eastAsia="Times New Roman" w:hAnsi="Times New Roman" w:cs="Times New Roman"/>
          <w:kern w:val="0"/>
          <w14:ligatures w14:val="none"/>
        </w:rPr>
        <w:t xml:space="preserve"> “</w:t>
      </w:r>
      <w:r w:rsidR="004E5455" w:rsidRPr="007E6D8B">
        <w:rPr>
          <w:rFonts w:ascii="Times New Roman" w:eastAsia="Times New Roman" w:hAnsi="Times New Roman" w:cs="Times New Roman"/>
          <w:kern w:val="0"/>
          <w14:ligatures w14:val="none"/>
        </w:rPr>
        <w:t>Mercedes-Benz markas transportlīdzekļu tehniskā apkope un remonts</w:t>
      </w:r>
      <w:r w:rsidRPr="007E6D8B">
        <w:rPr>
          <w:rFonts w:ascii="Times New Roman" w:eastAsia="Times New Roman" w:hAnsi="Times New Roman" w:cs="Times New Roman"/>
          <w:kern w:val="0"/>
          <w14:ligatures w14:val="none"/>
        </w:rPr>
        <w:t>”___. daļas rezultātiem, noslēdza šādu līgumu (turpmāk – Līgum</w:t>
      </w:r>
      <w:r w:rsidR="00317AE8" w:rsidRPr="007E6D8B">
        <w:rPr>
          <w:rFonts w:ascii="Times New Roman" w:eastAsia="Times New Roman" w:hAnsi="Times New Roman" w:cs="Times New Roman"/>
          <w:kern w:val="0"/>
          <w14:ligatures w14:val="none"/>
        </w:rPr>
        <w:t>s).</w:t>
      </w:r>
    </w:p>
    <w:p w14:paraId="2F4D5018" w14:textId="51E92A86" w:rsidR="00314FF0" w:rsidRPr="007E6D8B" w:rsidRDefault="00314FF0" w:rsidP="00317AE8">
      <w:pPr>
        <w:spacing w:after="0" w:line="240" w:lineRule="auto"/>
        <w:jc w:val="both"/>
        <w:rPr>
          <w:rFonts w:ascii="Times New Roman" w:eastAsia="Times New Roman" w:hAnsi="Times New Roman" w:cs="Times New Roman"/>
          <w:kern w:val="0"/>
          <w14:ligatures w14:val="none"/>
        </w:rPr>
      </w:pPr>
    </w:p>
    <w:p w14:paraId="5CDAD3E6" w14:textId="1B756B4D" w:rsidR="00317AE8" w:rsidRPr="007E6D8B" w:rsidRDefault="00317AE8" w:rsidP="002049F4">
      <w:pPr>
        <w:pStyle w:val="ListParagraph"/>
        <w:numPr>
          <w:ilvl w:val="0"/>
          <w:numId w:val="31"/>
        </w:numPr>
        <w:spacing w:before="120" w:after="0" w:line="240" w:lineRule="auto"/>
        <w:rPr>
          <w:rFonts w:ascii="Times New Roman" w:eastAsia="Times New Roman" w:hAnsi="Times New Roman" w:cs="Times New Roman"/>
          <w:b/>
          <w:bCs/>
          <w:kern w:val="0"/>
          <w:lang w:eastAsia="lv-LV"/>
          <w14:ligatures w14:val="none"/>
        </w:rPr>
      </w:pPr>
      <w:r w:rsidRPr="007E6D8B">
        <w:rPr>
          <w:rFonts w:ascii="Times New Roman" w:eastAsia="Times New Roman" w:hAnsi="Times New Roman" w:cs="Times New Roman"/>
          <w:b/>
          <w:bCs/>
          <w:kern w:val="0"/>
          <w:lang w:eastAsia="lv-LV"/>
          <w14:ligatures w14:val="none"/>
        </w:rPr>
        <w:t>LĪGUMA PRIEKŠMETS</w:t>
      </w:r>
    </w:p>
    <w:p w14:paraId="16BE5735" w14:textId="3DBEA009" w:rsidR="008429E3" w:rsidRPr="007E6D8B" w:rsidRDefault="00314FF0" w:rsidP="008429E3">
      <w:pPr>
        <w:pStyle w:val="ListParagraph"/>
        <w:numPr>
          <w:ilvl w:val="1"/>
          <w:numId w:val="19"/>
        </w:numPr>
        <w:spacing w:before="120" w:after="0" w:line="240" w:lineRule="auto"/>
        <w:jc w:val="both"/>
        <w:rPr>
          <w:rFonts w:ascii="Times New Roman" w:eastAsia="Times New Roman" w:hAnsi="Times New Roman" w:cs="Times New Roman"/>
          <w:bCs/>
          <w:kern w:val="0"/>
          <w:lang w:eastAsia="lv-LV"/>
          <w14:ligatures w14:val="none"/>
        </w:rPr>
      </w:pPr>
      <w:r w:rsidRPr="007E6D8B">
        <w:rPr>
          <w:rFonts w:ascii="Times New Roman" w:eastAsia="Times New Roman" w:hAnsi="Times New Roman" w:cs="Times New Roman"/>
          <w:kern w:val="0"/>
          <w:lang w:eastAsia="lv-LV"/>
          <w14:ligatures w14:val="none"/>
        </w:rPr>
        <w:t xml:space="preserve">Pasūtītājs uzdod, bet Izpildītājs ar saviem resursiem un saviem darbiniekiem apņemas veikt </w:t>
      </w:r>
      <w:r w:rsidR="00E20BFB" w:rsidRPr="007E6D8B">
        <w:rPr>
          <w:rFonts w:ascii="Times New Roman" w:eastAsia="Times New Roman" w:hAnsi="Times New Roman" w:cs="Times New Roman"/>
          <w:kern w:val="0"/>
          <w:lang w:eastAsia="lv-LV"/>
          <w14:ligatures w14:val="none"/>
        </w:rPr>
        <w:t>kvalitatīvus</w:t>
      </w:r>
      <w:r w:rsidRPr="007E6D8B">
        <w:rPr>
          <w:rFonts w:ascii="Times New Roman" w:eastAsia="Times New Roman" w:hAnsi="Times New Roman" w:cs="Times New Roman"/>
          <w:kern w:val="0"/>
          <w:lang w:eastAsia="lv-LV"/>
          <w14:ligatures w14:val="none"/>
        </w:rPr>
        <w:t xml:space="preserve"> _______</w:t>
      </w:r>
      <w:r w:rsidRPr="007E6D8B">
        <w:rPr>
          <w:rFonts w:ascii="Times New Roman" w:eastAsia="Times New Roman" w:hAnsi="Times New Roman" w:cs="Times New Roman"/>
          <w:i/>
          <w:iCs/>
          <w:kern w:val="0"/>
          <w:lang w:eastAsia="lv-LV"/>
          <w14:ligatures w14:val="none"/>
        </w:rPr>
        <w:t>(nosaukums atbilstoši iepirkuma daļai)</w:t>
      </w:r>
      <w:r w:rsidRPr="007E6D8B">
        <w:rPr>
          <w:rFonts w:ascii="Times New Roman" w:eastAsia="Times New Roman" w:hAnsi="Times New Roman" w:cs="Times New Roman"/>
          <w:kern w:val="0"/>
          <w:lang w:eastAsia="lv-LV"/>
          <w14:ligatures w14:val="none"/>
        </w:rPr>
        <w:t xml:space="preserve"> markas transportlīdzekļu (turpmāk – Transportlīdzekļi) </w:t>
      </w:r>
      <w:r w:rsidR="00803CAD" w:rsidRPr="007E6D8B">
        <w:rPr>
          <w:rFonts w:ascii="Times New Roman" w:eastAsia="Times New Roman" w:hAnsi="Times New Roman" w:cs="Times New Roman"/>
          <w:kern w:val="0"/>
          <w:lang w:eastAsia="lv-LV"/>
          <w14:ligatures w14:val="none"/>
        </w:rPr>
        <w:t xml:space="preserve">tehniskās </w:t>
      </w:r>
      <w:r w:rsidRPr="007E6D8B">
        <w:rPr>
          <w:rFonts w:ascii="Times New Roman" w:eastAsia="Times New Roman" w:hAnsi="Times New Roman" w:cs="Times New Roman"/>
          <w:kern w:val="0"/>
          <w:lang w:eastAsia="lv-LV"/>
          <w14:ligatures w14:val="none"/>
        </w:rPr>
        <w:t>apkopes un remonta pakalpojumus,</w:t>
      </w:r>
      <w:r w:rsidRPr="007E6D8B">
        <w:rPr>
          <w:rFonts w:ascii="Times New Roman" w:eastAsia="Times New Roman" w:hAnsi="Times New Roman" w:cs="Times New Roman"/>
          <w:bCs/>
          <w:kern w:val="0"/>
          <w:lang w:eastAsia="lv-LV"/>
          <w14:ligatures w14:val="none"/>
        </w:rPr>
        <w:t xml:space="preserve"> saskaņā ar Līguma 1.</w:t>
      </w:r>
      <w:r w:rsidR="008137DA" w:rsidRPr="007E6D8B">
        <w:rPr>
          <w:rFonts w:ascii="Times New Roman" w:eastAsia="Times New Roman" w:hAnsi="Times New Roman" w:cs="Times New Roman"/>
          <w:bCs/>
          <w:kern w:val="0"/>
          <w:lang w:eastAsia="lv-LV"/>
          <w14:ligatures w14:val="none"/>
        </w:rPr>
        <w:t xml:space="preserve"> </w:t>
      </w:r>
      <w:r w:rsidRPr="007E6D8B">
        <w:rPr>
          <w:rFonts w:ascii="Times New Roman" w:eastAsia="Times New Roman" w:hAnsi="Times New Roman" w:cs="Times New Roman"/>
          <w:bCs/>
          <w:kern w:val="0"/>
          <w:lang w:eastAsia="lv-LV"/>
          <w14:ligatures w14:val="none"/>
        </w:rPr>
        <w:t>pielikumā esošo Tehnisko specifikāciju</w:t>
      </w:r>
      <w:r w:rsidR="008137DA" w:rsidRPr="007E6D8B">
        <w:rPr>
          <w:rFonts w:ascii="Times New Roman" w:eastAsia="Times New Roman" w:hAnsi="Times New Roman" w:cs="Times New Roman"/>
          <w:bCs/>
          <w:kern w:val="0"/>
          <w:lang w:eastAsia="lv-LV"/>
          <w14:ligatures w14:val="none"/>
        </w:rPr>
        <w:t xml:space="preserve">, </w:t>
      </w:r>
      <w:r w:rsidRPr="007E6D8B">
        <w:rPr>
          <w:rFonts w:ascii="Times New Roman" w:eastAsia="Times New Roman" w:hAnsi="Times New Roman" w:cs="Times New Roman"/>
          <w:bCs/>
          <w:kern w:val="0"/>
          <w:lang w:eastAsia="lv-LV"/>
          <w14:ligatures w14:val="none"/>
        </w:rPr>
        <w:t>Līguma 2. pielikum</w:t>
      </w:r>
      <w:r w:rsidR="008137DA" w:rsidRPr="007E6D8B">
        <w:rPr>
          <w:rFonts w:ascii="Times New Roman" w:eastAsia="Times New Roman" w:hAnsi="Times New Roman" w:cs="Times New Roman"/>
          <w:bCs/>
          <w:kern w:val="0"/>
          <w:lang w:eastAsia="lv-LV"/>
          <w14:ligatures w14:val="none"/>
        </w:rPr>
        <w:t xml:space="preserve">u </w:t>
      </w:r>
      <w:r w:rsidRPr="007E6D8B">
        <w:rPr>
          <w:rFonts w:ascii="Times New Roman" w:eastAsia="Times New Roman" w:hAnsi="Times New Roman" w:cs="Times New Roman"/>
          <w:bCs/>
          <w:kern w:val="0"/>
          <w:lang w:eastAsia="lv-LV"/>
          <w14:ligatures w14:val="none"/>
        </w:rPr>
        <w:t>“Tehnisk</w:t>
      </w:r>
      <w:r w:rsidR="008137DA" w:rsidRPr="007E6D8B">
        <w:rPr>
          <w:rFonts w:ascii="Times New Roman" w:eastAsia="Times New Roman" w:hAnsi="Times New Roman" w:cs="Times New Roman"/>
          <w:bCs/>
          <w:kern w:val="0"/>
          <w:lang w:eastAsia="lv-LV"/>
          <w14:ligatures w14:val="none"/>
        </w:rPr>
        <w:t>ais</w:t>
      </w:r>
      <w:r w:rsidRPr="007E6D8B">
        <w:rPr>
          <w:rFonts w:ascii="Times New Roman" w:eastAsia="Times New Roman" w:hAnsi="Times New Roman" w:cs="Times New Roman"/>
          <w:bCs/>
          <w:kern w:val="0"/>
          <w:lang w:eastAsia="lv-LV"/>
          <w14:ligatures w14:val="none"/>
        </w:rPr>
        <w:t xml:space="preserve"> piedāvājum</w:t>
      </w:r>
      <w:r w:rsidR="008137DA" w:rsidRPr="007E6D8B">
        <w:rPr>
          <w:rFonts w:ascii="Times New Roman" w:eastAsia="Times New Roman" w:hAnsi="Times New Roman" w:cs="Times New Roman"/>
          <w:bCs/>
          <w:kern w:val="0"/>
          <w:lang w:eastAsia="lv-LV"/>
          <w14:ligatures w14:val="none"/>
        </w:rPr>
        <w:t>s</w:t>
      </w:r>
      <w:r w:rsidRPr="007E6D8B">
        <w:rPr>
          <w:rFonts w:ascii="Times New Roman" w:eastAsia="Times New Roman" w:hAnsi="Times New Roman" w:cs="Times New Roman"/>
          <w:bCs/>
          <w:kern w:val="0"/>
          <w:lang w:eastAsia="lv-LV"/>
          <w14:ligatures w14:val="none"/>
        </w:rPr>
        <w:t>”</w:t>
      </w:r>
      <w:r w:rsidR="008137DA" w:rsidRPr="007E6D8B">
        <w:rPr>
          <w:rFonts w:ascii="Times New Roman" w:eastAsia="Times New Roman" w:hAnsi="Times New Roman" w:cs="Times New Roman"/>
          <w:bCs/>
          <w:kern w:val="0"/>
          <w:lang w:eastAsia="lv-LV"/>
          <w14:ligatures w14:val="none"/>
        </w:rPr>
        <w:t xml:space="preserve"> </w:t>
      </w:r>
      <w:r w:rsidRPr="007E6D8B">
        <w:rPr>
          <w:rFonts w:ascii="Times New Roman" w:eastAsia="Times New Roman" w:hAnsi="Times New Roman" w:cs="Times New Roman"/>
          <w:bCs/>
          <w:kern w:val="0"/>
          <w:lang w:eastAsia="lv-LV"/>
          <w14:ligatures w14:val="none"/>
        </w:rPr>
        <w:t>un Līguma 3.</w:t>
      </w:r>
      <w:r w:rsidR="008137DA" w:rsidRPr="007E6D8B">
        <w:rPr>
          <w:rFonts w:ascii="Times New Roman" w:eastAsia="Times New Roman" w:hAnsi="Times New Roman" w:cs="Times New Roman"/>
          <w:bCs/>
          <w:kern w:val="0"/>
          <w:lang w:eastAsia="lv-LV"/>
          <w14:ligatures w14:val="none"/>
        </w:rPr>
        <w:t xml:space="preserve"> </w:t>
      </w:r>
      <w:r w:rsidRPr="007E6D8B">
        <w:rPr>
          <w:rFonts w:ascii="Times New Roman" w:eastAsia="Times New Roman" w:hAnsi="Times New Roman" w:cs="Times New Roman"/>
          <w:bCs/>
          <w:kern w:val="0"/>
          <w:lang w:eastAsia="lv-LV"/>
          <w14:ligatures w14:val="none"/>
        </w:rPr>
        <w:t>pielikum</w:t>
      </w:r>
      <w:r w:rsidR="008429E3" w:rsidRPr="007E6D8B">
        <w:rPr>
          <w:rFonts w:ascii="Times New Roman" w:eastAsia="Times New Roman" w:hAnsi="Times New Roman" w:cs="Times New Roman"/>
          <w:bCs/>
          <w:kern w:val="0"/>
          <w:lang w:eastAsia="lv-LV"/>
          <w14:ligatures w14:val="none"/>
        </w:rPr>
        <w:t>ā esošo</w:t>
      </w:r>
      <w:r w:rsidRPr="007E6D8B">
        <w:rPr>
          <w:rFonts w:ascii="Times New Roman" w:eastAsia="Times New Roman" w:hAnsi="Times New Roman" w:cs="Times New Roman"/>
          <w:bCs/>
          <w:kern w:val="0"/>
          <w:lang w:eastAsia="lv-LV"/>
          <w14:ligatures w14:val="none"/>
        </w:rPr>
        <w:t xml:space="preserve"> Finanšu  piedāvājumu</w:t>
      </w:r>
      <w:r w:rsidR="008429E3" w:rsidRPr="007E6D8B">
        <w:rPr>
          <w:rFonts w:ascii="Times New Roman" w:eastAsia="Times New Roman" w:hAnsi="Times New Roman" w:cs="Times New Roman"/>
          <w:bCs/>
          <w:kern w:val="0"/>
          <w:lang w:eastAsia="lv-LV"/>
          <w14:ligatures w14:val="none"/>
        </w:rPr>
        <w:t xml:space="preserve"> (</w:t>
      </w:r>
      <w:r w:rsidRPr="007E6D8B">
        <w:rPr>
          <w:rFonts w:ascii="Times New Roman" w:eastAsia="Times New Roman" w:hAnsi="Times New Roman" w:cs="Times New Roman"/>
          <w:bCs/>
          <w:kern w:val="0"/>
          <w:lang w:eastAsia="lv-LV"/>
          <w14:ligatures w14:val="none"/>
        </w:rPr>
        <w:t>turpmāk – Pakalpojums</w:t>
      </w:r>
      <w:r w:rsidR="008429E3" w:rsidRPr="007E6D8B">
        <w:rPr>
          <w:rFonts w:ascii="Times New Roman" w:eastAsia="Times New Roman" w:hAnsi="Times New Roman" w:cs="Times New Roman"/>
          <w:bCs/>
          <w:kern w:val="0"/>
          <w:lang w:eastAsia="lv-LV"/>
          <w14:ligatures w14:val="none"/>
        </w:rPr>
        <w:t>).</w:t>
      </w:r>
    </w:p>
    <w:p w14:paraId="4710CD8A" w14:textId="6A09D85D" w:rsidR="00314FF0" w:rsidRPr="007E6D8B" w:rsidRDefault="00314FF0" w:rsidP="008429E3">
      <w:pPr>
        <w:pStyle w:val="ListParagraph"/>
        <w:numPr>
          <w:ilvl w:val="1"/>
          <w:numId w:val="19"/>
        </w:numPr>
        <w:spacing w:before="120" w:after="0" w:line="240" w:lineRule="auto"/>
        <w:jc w:val="both"/>
        <w:rPr>
          <w:rFonts w:ascii="Times New Roman" w:eastAsia="Times New Roman" w:hAnsi="Times New Roman" w:cs="Times New Roman"/>
          <w:bCs/>
          <w:kern w:val="0"/>
          <w:lang w:eastAsia="lv-LV"/>
          <w14:ligatures w14:val="none"/>
        </w:rPr>
      </w:pPr>
      <w:r w:rsidRPr="007E6D8B">
        <w:rPr>
          <w:rFonts w:ascii="Times New Roman" w:eastAsia="Times New Roman" w:hAnsi="Times New Roman" w:cs="Times New Roman"/>
          <w:kern w:val="0"/>
          <w:lang w:eastAsia="lv-LV"/>
          <w14:ligatures w14:val="none"/>
        </w:rPr>
        <w:t>Pasūtītājs pasūta Pakalpojumu pēc faktiskās vajadzības, un tam nav pienākums veikt Pakalpojuma pasūtījumu par visu Līguma 2.1. punktā noteikto Līguma summu.</w:t>
      </w:r>
    </w:p>
    <w:p w14:paraId="3D96E0FA" w14:textId="0FDB63BA" w:rsidR="00EF523E" w:rsidRPr="007E6D8B" w:rsidRDefault="00EF523E" w:rsidP="008429E3">
      <w:pPr>
        <w:pStyle w:val="ListParagraph"/>
        <w:numPr>
          <w:ilvl w:val="1"/>
          <w:numId w:val="19"/>
        </w:numPr>
        <w:spacing w:before="120" w:after="0" w:line="240" w:lineRule="auto"/>
        <w:jc w:val="both"/>
        <w:rPr>
          <w:rFonts w:ascii="Times New Roman" w:eastAsia="Times New Roman" w:hAnsi="Times New Roman" w:cs="Times New Roman"/>
          <w:bCs/>
          <w:kern w:val="0"/>
          <w:lang w:eastAsia="lv-LV"/>
          <w14:ligatures w14:val="none"/>
        </w:rPr>
      </w:pPr>
      <w:r w:rsidRPr="007E6D8B">
        <w:rPr>
          <w:rFonts w:ascii="Times New Roman" w:eastAsia="Times New Roman" w:hAnsi="Times New Roman" w:cs="Times New Roman"/>
          <w:kern w:val="0"/>
          <w:lang w:eastAsia="lv-LV"/>
          <w14:ligatures w14:val="none"/>
        </w:rPr>
        <w:t>T</w:t>
      </w:r>
      <w:r w:rsidR="00A6173C" w:rsidRPr="007E6D8B">
        <w:rPr>
          <w:rFonts w:ascii="Times New Roman" w:eastAsia="Times New Roman" w:hAnsi="Times New Roman" w:cs="Times New Roman"/>
          <w:kern w:val="0"/>
          <w:lang w:eastAsia="lv-LV"/>
          <w14:ligatures w14:val="none"/>
        </w:rPr>
        <w:t>ransportlīdzekļu saraksts</w:t>
      </w:r>
      <w:r w:rsidR="00B65AD2" w:rsidRPr="007E6D8B">
        <w:rPr>
          <w:rFonts w:ascii="Times New Roman" w:eastAsia="Times New Roman" w:hAnsi="Times New Roman" w:cs="Times New Roman"/>
          <w:kern w:val="0"/>
          <w:lang w:eastAsia="lv-LV"/>
          <w14:ligatures w14:val="none"/>
        </w:rPr>
        <w:t xml:space="preserve"> (Tehniskās specifikācijas 1.pielikums) </w:t>
      </w:r>
      <w:r w:rsidR="00A6173C" w:rsidRPr="007E6D8B">
        <w:rPr>
          <w:rFonts w:ascii="Times New Roman" w:eastAsia="Times New Roman" w:hAnsi="Times New Roman" w:cs="Times New Roman"/>
          <w:kern w:val="0"/>
          <w:lang w:eastAsia="lv-LV"/>
          <w14:ligatures w14:val="none"/>
        </w:rPr>
        <w:t>Līguma izpildes laikā var tikt mainīts.</w:t>
      </w:r>
    </w:p>
    <w:p w14:paraId="26BD26E1" w14:textId="77777777" w:rsidR="008429E3" w:rsidRPr="007E6D8B" w:rsidRDefault="008429E3" w:rsidP="008429E3">
      <w:pPr>
        <w:pStyle w:val="ListParagraph"/>
        <w:spacing w:before="120" w:after="0" w:line="240" w:lineRule="auto"/>
        <w:ind w:left="400"/>
        <w:jc w:val="both"/>
        <w:rPr>
          <w:rFonts w:ascii="Times New Roman" w:eastAsia="Times New Roman" w:hAnsi="Times New Roman" w:cs="Times New Roman"/>
          <w:bCs/>
          <w:kern w:val="0"/>
          <w:lang w:eastAsia="lv-LV"/>
          <w14:ligatures w14:val="none"/>
        </w:rPr>
      </w:pPr>
    </w:p>
    <w:p w14:paraId="2BA044D3" w14:textId="30159F6B" w:rsidR="00F02881" w:rsidRPr="007E6D8B" w:rsidRDefault="008429E3" w:rsidP="002049F4">
      <w:pPr>
        <w:pStyle w:val="ListParagraph"/>
        <w:numPr>
          <w:ilvl w:val="0"/>
          <w:numId w:val="31"/>
        </w:numPr>
        <w:spacing w:before="120" w:after="0" w:line="240" w:lineRule="auto"/>
        <w:jc w:val="both"/>
        <w:rPr>
          <w:rFonts w:ascii="Times New Roman" w:eastAsia="Times New Roman" w:hAnsi="Times New Roman" w:cs="Times New Roman"/>
          <w:b/>
          <w:kern w:val="0"/>
          <w:lang w:eastAsia="lv-LV"/>
          <w14:ligatures w14:val="none"/>
        </w:rPr>
      </w:pPr>
      <w:r w:rsidRPr="007E6D8B">
        <w:rPr>
          <w:rFonts w:ascii="Times New Roman" w:eastAsia="Times New Roman" w:hAnsi="Times New Roman" w:cs="Times New Roman"/>
          <w:b/>
          <w:kern w:val="0"/>
          <w:lang w:eastAsia="lv-LV"/>
          <w14:ligatures w14:val="none"/>
        </w:rPr>
        <w:t>LĪGUMA CENA UN NORĒĶINU KĀRTĪBA</w:t>
      </w:r>
    </w:p>
    <w:p w14:paraId="72A25F6C" w14:textId="44990CF8" w:rsidR="00E44AFE" w:rsidRPr="007E6D8B" w:rsidRDefault="00E44AFE" w:rsidP="00E44AFE">
      <w:pPr>
        <w:pStyle w:val="ListParagraph"/>
        <w:numPr>
          <w:ilvl w:val="1"/>
          <w:numId w:val="20"/>
        </w:numPr>
        <w:spacing w:after="0" w:line="240" w:lineRule="auto"/>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Līguma kopējā summa ir EUR ________ (_____ </w:t>
      </w:r>
      <w:r w:rsidRPr="007E6D8B">
        <w:rPr>
          <w:rFonts w:ascii="Times New Roman" w:eastAsia="Times New Roman" w:hAnsi="Times New Roman" w:cs="Times New Roman"/>
          <w:i/>
          <w:iCs/>
          <w:kern w:val="0"/>
          <w:lang w:eastAsia="lv-LV"/>
          <w14:ligatures w14:val="none"/>
        </w:rPr>
        <w:t>euro</w:t>
      </w:r>
      <w:r w:rsidRPr="007E6D8B">
        <w:rPr>
          <w:rFonts w:ascii="Times New Roman" w:eastAsia="Times New Roman" w:hAnsi="Times New Roman" w:cs="Times New Roman"/>
          <w:kern w:val="0"/>
          <w:lang w:eastAsia="lv-LV"/>
          <w14:ligatures w14:val="none"/>
        </w:rPr>
        <w:t>, ___ centi)</w:t>
      </w:r>
      <w:r w:rsidR="009C725C" w:rsidRPr="007E6D8B">
        <w:rPr>
          <w:rFonts w:ascii="Times New Roman" w:eastAsia="Times New Roman" w:hAnsi="Times New Roman" w:cs="Times New Roman"/>
          <w:kern w:val="0"/>
          <w:lang w:eastAsia="lv-LV"/>
          <w14:ligatures w14:val="none"/>
        </w:rPr>
        <w:t xml:space="preserve"> (</w:t>
      </w:r>
      <w:r w:rsidR="009C725C" w:rsidRPr="007E6D8B">
        <w:rPr>
          <w:rFonts w:ascii="Times New Roman" w:eastAsia="Times New Roman" w:hAnsi="Times New Roman" w:cs="Times New Roman"/>
          <w:i/>
          <w:iCs/>
          <w:kern w:val="0"/>
          <w:lang w:eastAsia="lv-LV"/>
          <w14:ligatures w14:val="none"/>
        </w:rPr>
        <w:t>Līguma kopēj</w:t>
      </w:r>
      <w:r w:rsidR="00EF7A63" w:rsidRPr="007E6D8B">
        <w:rPr>
          <w:rFonts w:ascii="Times New Roman" w:eastAsia="Times New Roman" w:hAnsi="Times New Roman" w:cs="Times New Roman"/>
          <w:i/>
          <w:iCs/>
          <w:kern w:val="0"/>
          <w:lang w:eastAsia="lv-LV"/>
          <w14:ligatures w14:val="none"/>
        </w:rPr>
        <w:t>o</w:t>
      </w:r>
      <w:r w:rsidR="009C725C" w:rsidRPr="007E6D8B">
        <w:rPr>
          <w:rFonts w:ascii="Times New Roman" w:eastAsia="Times New Roman" w:hAnsi="Times New Roman" w:cs="Times New Roman"/>
          <w:i/>
          <w:iCs/>
          <w:kern w:val="0"/>
          <w:lang w:eastAsia="lv-LV"/>
          <w14:ligatures w14:val="none"/>
        </w:rPr>
        <w:t xml:space="preserve"> summ</w:t>
      </w:r>
      <w:r w:rsidR="00294745" w:rsidRPr="007E6D8B">
        <w:rPr>
          <w:rFonts w:ascii="Times New Roman" w:eastAsia="Times New Roman" w:hAnsi="Times New Roman" w:cs="Times New Roman"/>
          <w:i/>
          <w:iCs/>
          <w:kern w:val="0"/>
          <w:lang w:eastAsia="lv-LV"/>
          <w14:ligatures w14:val="none"/>
        </w:rPr>
        <w:t>u</w:t>
      </w:r>
      <w:r w:rsidR="009C725C" w:rsidRPr="007E6D8B">
        <w:rPr>
          <w:rFonts w:ascii="Times New Roman" w:eastAsia="Times New Roman" w:hAnsi="Times New Roman" w:cs="Times New Roman"/>
          <w:i/>
          <w:iCs/>
          <w:kern w:val="0"/>
          <w:lang w:eastAsia="lv-LV"/>
          <w14:ligatures w14:val="none"/>
        </w:rPr>
        <w:t xml:space="preserve"> </w:t>
      </w:r>
      <w:r w:rsidR="00F525CB" w:rsidRPr="007E6D8B">
        <w:rPr>
          <w:rFonts w:ascii="Times New Roman" w:eastAsia="Times New Roman" w:hAnsi="Times New Roman" w:cs="Times New Roman"/>
          <w:i/>
          <w:iCs/>
          <w:kern w:val="0"/>
          <w:lang w:eastAsia="lv-LV"/>
          <w14:ligatures w14:val="none"/>
        </w:rPr>
        <w:t>veido</w:t>
      </w:r>
      <w:r w:rsidR="00EF7A63" w:rsidRPr="007E6D8B">
        <w:rPr>
          <w:rFonts w:ascii="Times New Roman" w:eastAsia="Times New Roman" w:hAnsi="Times New Roman" w:cs="Times New Roman"/>
          <w:i/>
          <w:iCs/>
          <w:kern w:val="0"/>
          <w:lang w:eastAsia="lv-LV"/>
          <w14:ligatures w14:val="none"/>
        </w:rPr>
        <w:t>s</w:t>
      </w:r>
      <w:r w:rsidR="009C725C" w:rsidRPr="007E6D8B">
        <w:rPr>
          <w:rFonts w:ascii="Times New Roman" w:eastAsia="Times New Roman" w:hAnsi="Times New Roman" w:cs="Times New Roman"/>
          <w:i/>
          <w:iCs/>
          <w:kern w:val="0"/>
          <w:lang w:eastAsia="lv-LV"/>
          <w14:ligatures w14:val="none"/>
        </w:rPr>
        <w:t xml:space="preserve"> katras iepirkuma daļas</w:t>
      </w:r>
      <w:r w:rsidR="00EF7A63" w:rsidRPr="007E6D8B">
        <w:rPr>
          <w:rFonts w:ascii="Times New Roman" w:eastAsia="Times New Roman" w:hAnsi="Times New Roman" w:cs="Times New Roman"/>
          <w:i/>
          <w:iCs/>
          <w:kern w:val="0"/>
          <w:lang w:eastAsia="lv-LV"/>
          <w14:ligatures w14:val="none"/>
        </w:rPr>
        <w:t xml:space="preserve">, uz kuru </w:t>
      </w:r>
      <w:r w:rsidR="003D42B7" w:rsidRPr="007E6D8B">
        <w:rPr>
          <w:rFonts w:ascii="Times New Roman" w:eastAsia="Times New Roman" w:hAnsi="Times New Roman" w:cs="Times New Roman"/>
          <w:i/>
          <w:iCs/>
          <w:kern w:val="0"/>
          <w:lang w:eastAsia="lv-LV"/>
          <w14:ligatures w14:val="none"/>
        </w:rPr>
        <w:t>pretendents</w:t>
      </w:r>
      <w:r w:rsidR="00EF7A63" w:rsidRPr="007E6D8B">
        <w:rPr>
          <w:rFonts w:ascii="Times New Roman" w:eastAsia="Times New Roman" w:hAnsi="Times New Roman" w:cs="Times New Roman"/>
          <w:i/>
          <w:iCs/>
          <w:kern w:val="0"/>
          <w:lang w:eastAsia="lv-LV"/>
          <w14:ligatures w14:val="none"/>
        </w:rPr>
        <w:t xml:space="preserve"> iesniedz piedāvājumu, </w:t>
      </w:r>
      <w:r w:rsidR="009C725C" w:rsidRPr="007E6D8B">
        <w:rPr>
          <w:rFonts w:ascii="Times New Roman" w:eastAsia="Times New Roman" w:hAnsi="Times New Roman" w:cs="Times New Roman"/>
          <w:i/>
          <w:iCs/>
          <w:kern w:val="0"/>
          <w:lang w:eastAsia="lv-LV"/>
          <w14:ligatures w14:val="none"/>
        </w:rPr>
        <w:t>plānot</w:t>
      </w:r>
      <w:r w:rsidR="00EF7A63" w:rsidRPr="007E6D8B">
        <w:rPr>
          <w:rFonts w:ascii="Times New Roman" w:eastAsia="Times New Roman" w:hAnsi="Times New Roman" w:cs="Times New Roman"/>
          <w:i/>
          <w:iCs/>
          <w:kern w:val="0"/>
          <w:lang w:eastAsia="lv-LV"/>
          <w14:ligatures w14:val="none"/>
        </w:rPr>
        <w:t>ā</w:t>
      </w:r>
      <w:r w:rsidR="009C725C" w:rsidRPr="007E6D8B">
        <w:rPr>
          <w:rFonts w:ascii="Times New Roman" w:eastAsia="Times New Roman" w:hAnsi="Times New Roman" w:cs="Times New Roman"/>
          <w:i/>
          <w:iCs/>
          <w:kern w:val="0"/>
          <w:lang w:eastAsia="lv-LV"/>
          <w14:ligatures w14:val="none"/>
        </w:rPr>
        <w:t xml:space="preserve"> summa, kas uzskaitīta</w:t>
      </w:r>
      <w:r w:rsidR="000C4BCB" w:rsidRPr="007E6D8B">
        <w:rPr>
          <w:rFonts w:ascii="Times New Roman" w:eastAsia="Times New Roman" w:hAnsi="Times New Roman" w:cs="Times New Roman"/>
          <w:i/>
          <w:iCs/>
          <w:kern w:val="0"/>
          <w:lang w:eastAsia="lv-LV"/>
          <w14:ligatures w14:val="none"/>
        </w:rPr>
        <w:t xml:space="preserve"> </w:t>
      </w:r>
      <w:r w:rsidR="009C725C" w:rsidRPr="007E6D8B">
        <w:rPr>
          <w:rFonts w:ascii="Times New Roman" w:eastAsia="Times New Roman" w:hAnsi="Times New Roman" w:cs="Times New Roman"/>
          <w:i/>
          <w:iCs/>
          <w:kern w:val="0"/>
          <w:lang w:eastAsia="lv-LV"/>
          <w14:ligatures w14:val="none"/>
        </w:rPr>
        <w:t>nolikuma 1.4. punktā</w:t>
      </w:r>
      <w:r w:rsidR="009C725C" w:rsidRPr="007E6D8B">
        <w:rPr>
          <w:rFonts w:ascii="Times New Roman" w:eastAsia="Times New Roman" w:hAnsi="Times New Roman" w:cs="Times New Roman"/>
          <w:kern w:val="0"/>
          <w:lang w:eastAsia="lv-LV"/>
          <w14:ligatures w14:val="none"/>
        </w:rPr>
        <w:t xml:space="preserve">) </w:t>
      </w:r>
      <w:r w:rsidRPr="007E6D8B">
        <w:rPr>
          <w:rFonts w:ascii="Times New Roman" w:eastAsia="Times New Roman" w:hAnsi="Times New Roman" w:cs="Times New Roman"/>
          <w:kern w:val="0"/>
          <w:lang w:eastAsia="lv-LV"/>
          <w14:ligatures w14:val="none"/>
        </w:rPr>
        <w:t xml:space="preserve"> bez pievienotās vērtības nodokļa (turpmāk – PVN). </w:t>
      </w:r>
      <w:r w:rsidR="002C07A0" w:rsidRPr="007E6D8B">
        <w:rPr>
          <w:rFonts w:ascii="Times New Roman" w:hAnsi="Times New Roman" w:cs="Times New Roman"/>
          <w:lang w:eastAsia="ar-SA"/>
        </w:rPr>
        <w:t xml:space="preserve">PVN likme tiks piemērota saskaņā ar spēkā esošo Pievienotās vērtības nodokļa likumu. </w:t>
      </w:r>
      <w:r w:rsidRPr="007E6D8B">
        <w:rPr>
          <w:rFonts w:ascii="Times New Roman" w:eastAsia="Times New Roman" w:hAnsi="Times New Roman" w:cs="Times New Roman"/>
          <w:kern w:val="0"/>
          <w:lang w:eastAsia="ar-SA"/>
          <w14:ligatures w14:val="none"/>
        </w:rPr>
        <w:t>Detalizētas izmaksas norādītas Līguma 3.</w:t>
      </w:r>
      <w:r w:rsidR="002346F8" w:rsidRPr="007E6D8B">
        <w:rPr>
          <w:rFonts w:ascii="Times New Roman" w:eastAsia="Times New Roman" w:hAnsi="Times New Roman" w:cs="Times New Roman"/>
          <w:kern w:val="0"/>
          <w:lang w:eastAsia="ar-SA"/>
          <w14:ligatures w14:val="none"/>
        </w:rPr>
        <w:t xml:space="preserve"> </w:t>
      </w:r>
      <w:r w:rsidRPr="007E6D8B">
        <w:rPr>
          <w:rFonts w:ascii="Times New Roman" w:eastAsia="Times New Roman" w:hAnsi="Times New Roman" w:cs="Times New Roman"/>
          <w:kern w:val="0"/>
          <w:lang w:eastAsia="ar-SA"/>
          <w14:ligatures w14:val="none"/>
        </w:rPr>
        <w:t xml:space="preserve">pielikumā “Finanšu piedāvājums”.  </w:t>
      </w:r>
    </w:p>
    <w:p w14:paraId="0FC3795B" w14:textId="61C8ED12" w:rsidR="00E44AFE" w:rsidRPr="007E6D8B" w:rsidRDefault="00E44AFE" w:rsidP="00E44AFE">
      <w:pPr>
        <w:pStyle w:val="ListParagraph"/>
        <w:numPr>
          <w:ilvl w:val="1"/>
          <w:numId w:val="20"/>
        </w:numPr>
        <w:spacing w:after="0" w:line="240" w:lineRule="auto"/>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Apmaksu par kvalitatīvi veiktajiem Pakalpojumiem Pasūtītājs veic, pamatojoties uz Izpildītāja iesniegto rēķinu. Par pamatu rēķina </w:t>
      </w:r>
      <w:r w:rsidR="002D33F2" w:rsidRPr="007E6D8B">
        <w:rPr>
          <w:rFonts w:ascii="Times New Roman" w:eastAsia="Times New Roman" w:hAnsi="Times New Roman" w:cs="Times New Roman"/>
          <w:kern w:val="0"/>
          <w:lang w:eastAsia="lv-LV"/>
          <w14:ligatures w14:val="none"/>
        </w:rPr>
        <w:t xml:space="preserve">sagatavošanai </w:t>
      </w:r>
      <w:r w:rsidRPr="007E6D8B">
        <w:rPr>
          <w:rFonts w:ascii="Times New Roman" w:eastAsia="Times New Roman" w:hAnsi="Times New Roman" w:cs="Times New Roman"/>
          <w:kern w:val="0"/>
          <w:lang w:eastAsia="lv-LV"/>
          <w14:ligatures w14:val="none"/>
        </w:rPr>
        <w:t xml:space="preserve">kalpo Pušu abpusēji parakstīts </w:t>
      </w:r>
      <w:r w:rsidR="00B05A89" w:rsidRPr="007E6D8B">
        <w:rPr>
          <w:rFonts w:ascii="Times New Roman" w:eastAsia="Times New Roman" w:hAnsi="Times New Roman" w:cs="Times New Roman"/>
          <w:kern w:val="0"/>
          <w:lang w:eastAsia="lv-LV"/>
          <w14:ligatures w14:val="none"/>
        </w:rPr>
        <w:t xml:space="preserve">tehniskās </w:t>
      </w:r>
      <w:r w:rsidRPr="007E6D8B">
        <w:rPr>
          <w:rFonts w:ascii="Times New Roman" w:eastAsia="Times New Roman" w:hAnsi="Times New Roman" w:cs="Times New Roman"/>
          <w:kern w:val="0"/>
          <w:lang w:eastAsia="lv-LV"/>
          <w14:ligatures w14:val="none"/>
        </w:rPr>
        <w:t>apkopes un/vai remonta izpildi</w:t>
      </w:r>
      <w:r w:rsidR="00B05A89" w:rsidRPr="007E6D8B">
        <w:rPr>
          <w:rFonts w:ascii="Times New Roman" w:eastAsia="Times New Roman" w:hAnsi="Times New Roman" w:cs="Times New Roman"/>
          <w:kern w:val="0"/>
          <w:lang w:eastAsia="lv-LV"/>
          <w14:ligatures w14:val="none"/>
        </w:rPr>
        <w:t xml:space="preserve"> un transportlīdzekļa </w:t>
      </w:r>
      <w:r w:rsidR="00A171E4" w:rsidRPr="007E6D8B">
        <w:rPr>
          <w:rFonts w:ascii="Times New Roman" w:eastAsia="Times New Roman" w:hAnsi="Times New Roman" w:cs="Times New Roman"/>
          <w:kern w:val="0"/>
          <w:lang w:eastAsia="lv-LV"/>
          <w14:ligatures w14:val="none"/>
        </w:rPr>
        <w:t xml:space="preserve">pieņemšanas - </w:t>
      </w:r>
      <w:r w:rsidR="00B05A89" w:rsidRPr="007E6D8B">
        <w:rPr>
          <w:rFonts w:ascii="Times New Roman" w:eastAsia="Times New Roman" w:hAnsi="Times New Roman" w:cs="Times New Roman"/>
          <w:kern w:val="0"/>
          <w:lang w:eastAsia="lv-LV"/>
          <w14:ligatures w14:val="none"/>
        </w:rPr>
        <w:t>nodošanas faktu apliecinošs dokuments, piemēram, pasūtījums, darba uzdevums, pieņemšanas</w:t>
      </w:r>
      <w:r w:rsidR="00A171E4" w:rsidRPr="007E6D8B">
        <w:rPr>
          <w:rFonts w:ascii="Times New Roman" w:eastAsia="Times New Roman" w:hAnsi="Times New Roman" w:cs="Times New Roman"/>
          <w:kern w:val="0"/>
          <w:lang w:eastAsia="lv-LV"/>
          <w14:ligatures w14:val="none"/>
        </w:rPr>
        <w:t xml:space="preserve"> - nodošanas</w:t>
      </w:r>
      <w:r w:rsidR="00B05A89" w:rsidRPr="007E6D8B">
        <w:rPr>
          <w:rFonts w:ascii="Times New Roman" w:eastAsia="Times New Roman" w:hAnsi="Times New Roman" w:cs="Times New Roman"/>
          <w:kern w:val="0"/>
          <w:lang w:eastAsia="lv-LV"/>
          <w14:ligatures w14:val="none"/>
        </w:rPr>
        <w:t xml:space="preserve"> akts, u.tml. </w:t>
      </w:r>
      <w:r w:rsidRPr="007E6D8B">
        <w:rPr>
          <w:rFonts w:ascii="Times New Roman" w:eastAsia="Times New Roman" w:hAnsi="Times New Roman" w:cs="Times New Roman"/>
          <w:kern w:val="0"/>
          <w:lang w:eastAsia="lv-LV"/>
          <w14:ligatures w14:val="none"/>
        </w:rPr>
        <w:t xml:space="preserve">(turpmāk – Akts). Apmaksu par Izpildītāja kvalitatīvi sniegtajiem Pakalpojumiem Pasūtītājs veic ar pārskaitījumu uz Izpildītāja bankas norēķinu kontu 30 (trīsdesmit) kalendāro dienu laikā pēc rēķina saņemšanas no Izpildītāja ar nosacījumu, ka no Pasūtītāja </w:t>
      </w:r>
      <w:r w:rsidR="00B5354C" w:rsidRPr="007E6D8B">
        <w:rPr>
          <w:rFonts w:ascii="Times New Roman" w:eastAsia="Times New Roman" w:hAnsi="Times New Roman" w:cs="Times New Roman"/>
          <w:kern w:val="0"/>
          <w:lang w:eastAsia="lv-LV"/>
          <w14:ligatures w14:val="none"/>
        </w:rPr>
        <w:t>pārstāvja</w:t>
      </w:r>
      <w:r w:rsidRPr="007E6D8B">
        <w:rPr>
          <w:rFonts w:ascii="Times New Roman" w:eastAsia="Times New Roman" w:hAnsi="Times New Roman" w:cs="Times New Roman"/>
          <w:kern w:val="0"/>
          <w:lang w:eastAsia="lv-LV"/>
          <w14:ligatures w14:val="none"/>
        </w:rPr>
        <w:t xml:space="preserve"> puses netika celti iebildumi par rēķinā norādīto apmaksas summu. </w:t>
      </w:r>
    </w:p>
    <w:p w14:paraId="7F5DDC4D" w14:textId="77777777" w:rsidR="00E44AFE" w:rsidRPr="007E6D8B" w:rsidRDefault="00E44AFE" w:rsidP="00E44AFE">
      <w:pPr>
        <w:pStyle w:val="ListParagraph"/>
        <w:numPr>
          <w:ilvl w:val="1"/>
          <w:numId w:val="20"/>
        </w:numPr>
        <w:spacing w:after="0" w:line="240" w:lineRule="auto"/>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ar-SA"/>
          <w14:ligatures w14:val="none"/>
        </w:rPr>
        <w:t>Par samaksas dienu uzskatāms bankas atzīmes datums Pasūtītāja maksājuma uzdevumā.</w:t>
      </w:r>
    </w:p>
    <w:p w14:paraId="63B4E52C" w14:textId="77777777" w:rsidR="00E44AFE" w:rsidRPr="007E6D8B" w:rsidRDefault="00E44AFE" w:rsidP="00E44AFE">
      <w:pPr>
        <w:pStyle w:val="ListParagraph"/>
        <w:numPr>
          <w:ilvl w:val="1"/>
          <w:numId w:val="20"/>
        </w:numPr>
        <w:spacing w:after="0" w:line="240" w:lineRule="auto"/>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ar-SA"/>
          <w14:ligatures w14:val="none"/>
        </w:rPr>
        <w:t xml:space="preserve">Izpildītājam ir pienākums iesniegt Pasūtītājam rēķinus par sniegto Pakalpojumu, nosūtot elektroniski uz e-pasta adresi: </w:t>
      </w:r>
      <w:hyperlink r:id="rId19" w:history="1">
        <w:r w:rsidRPr="007E6D8B">
          <w:rPr>
            <w:rFonts w:ascii="Times New Roman" w:eastAsia="Times New Roman" w:hAnsi="Times New Roman" w:cs="Times New Roman"/>
            <w:color w:val="0000FF"/>
            <w:kern w:val="0"/>
            <w:u w:val="single"/>
            <w:lang w:eastAsia="ar-SA"/>
            <w14:ligatures w14:val="none"/>
          </w:rPr>
          <w:t>rekini@rigassatiskme.lv</w:t>
        </w:r>
      </w:hyperlink>
      <w:r w:rsidRPr="007E6D8B">
        <w:rPr>
          <w:rFonts w:ascii="Times New Roman" w:eastAsia="Times New Roman" w:hAnsi="Times New Roman" w:cs="Times New Roman"/>
          <w:kern w:val="0"/>
          <w:lang w:eastAsia="ar-SA"/>
          <w14:ligatures w14:val="none"/>
        </w:rPr>
        <w:t>.</w:t>
      </w:r>
    </w:p>
    <w:p w14:paraId="5FBDCDA8" w14:textId="5A65564C" w:rsidR="00E44AFE" w:rsidRPr="007E6D8B" w:rsidRDefault="00E44AFE" w:rsidP="00E44AFE">
      <w:pPr>
        <w:pStyle w:val="ListParagraph"/>
        <w:numPr>
          <w:ilvl w:val="1"/>
          <w:numId w:val="20"/>
        </w:numPr>
        <w:spacing w:after="0" w:line="240" w:lineRule="auto"/>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ar-SA"/>
          <w14:ligatures w14:val="none"/>
        </w:rPr>
        <w:lastRenderedPageBreak/>
        <w:t>Izpildītājs izsniedz rēķinu</w:t>
      </w:r>
      <w:r w:rsidR="00E570D5" w:rsidRPr="007E6D8B">
        <w:rPr>
          <w:rFonts w:ascii="Times New Roman" w:eastAsia="Times New Roman" w:hAnsi="Times New Roman" w:cs="Times New Roman"/>
          <w:kern w:val="0"/>
          <w:lang w:eastAsia="ar-SA"/>
          <w14:ligatures w14:val="none"/>
        </w:rPr>
        <w:t xml:space="preserve"> </w:t>
      </w:r>
      <w:r w:rsidRPr="007E6D8B">
        <w:rPr>
          <w:rFonts w:ascii="Times New Roman" w:eastAsia="Times New Roman" w:hAnsi="Times New Roman" w:cs="Times New Roman"/>
          <w:kern w:val="0"/>
          <w:lang w:eastAsia="ar-SA"/>
          <w14:ligatures w14:val="none"/>
        </w:rPr>
        <w:t xml:space="preserve">Pasūtītājam par sniegto Pakalpojumu par katru atsevišķi  remontam nodoto </w:t>
      </w:r>
      <w:r w:rsidRPr="007E6D8B">
        <w:rPr>
          <w:rFonts w:ascii="Times New Roman" w:eastAsia="Times New Roman" w:hAnsi="Times New Roman" w:cs="Times New Roman"/>
          <w:i/>
          <w:iCs/>
          <w:kern w:val="0"/>
          <w:lang w:eastAsia="lv-LV"/>
          <w14:ligatures w14:val="none"/>
        </w:rPr>
        <w:t xml:space="preserve">transportlīdzekli </w:t>
      </w:r>
      <w:r w:rsidRPr="007E6D8B">
        <w:rPr>
          <w:rFonts w:ascii="Times New Roman" w:eastAsia="Times New Roman" w:hAnsi="Times New Roman" w:cs="Times New Roman"/>
          <w:kern w:val="0"/>
          <w:lang w:eastAsia="ar-SA"/>
          <w14:ligatures w14:val="none"/>
        </w:rPr>
        <w:t xml:space="preserve">uzrādot veiktos darbus, remontā nodoto </w:t>
      </w:r>
      <w:r w:rsidRPr="007E6D8B">
        <w:rPr>
          <w:rFonts w:ascii="Times New Roman" w:eastAsia="Times New Roman" w:hAnsi="Times New Roman" w:cs="Times New Roman"/>
          <w:i/>
          <w:iCs/>
          <w:kern w:val="0"/>
          <w:lang w:eastAsia="ar-SA"/>
          <w14:ligatures w14:val="none"/>
        </w:rPr>
        <w:t>transportlīdzekli</w:t>
      </w:r>
      <w:r w:rsidRPr="007E6D8B">
        <w:rPr>
          <w:rFonts w:ascii="Times New Roman" w:eastAsia="Times New Roman" w:hAnsi="Times New Roman" w:cs="Times New Roman"/>
          <w:i/>
          <w:iCs/>
          <w:kern w:val="0"/>
          <w:lang w:eastAsia="lv-LV"/>
          <w14:ligatures w14:val="none"/>
        </w:rPr>
        <w:t xml:space="preserve">. </w:t>
      </w:r>
      <w:r w:rsidRPr="007E6D8B">
        <w:rPr>
          <w:rFonts w:ascii="Times New Roman" w:eastAsia="Times New Roman" w:hAnsi="Times New Roman" w:cs="Times New Roman"/>
          <w:kern w:val="0"/>
          <w:lang w:eastAsia="ar-SA"/>
          <w14:ligatures w14:val="none"/>
        </w:rPr>
        <w:t>Rēķins jānoformē atbilstoši spēkā esošo normatīvo aktu prasībām, papildus norādot šādu informāciju:</w:t>
      </w:r>
    </w:p>
    <w:p w14:paraId="5CFB4C13" w14:textId="743BC0B9" w:rsidR="00B539BC" w:rsidRPr="007E6D8B" w:rsidRDefault="00B25371" w:rsidP="00B539BC">
      <w:pPr>
        <w:pStyle w:val="ListParagraph"/>
        <w:numPr>
          <w:ilvl w:val="2"/>
          <w:numId w:val="21"/>
        </w:numPr>
        <w:spacing w:after="0" w:line="240" w:lineRule="auto"/>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 xml:space="preserve">Līguma 9.1.1.punktā minētā </w:t>
      </w:r>
      <w:r w:rsidR="00E44AFE" w:rsidRPr="007E6D8B">
        <w:rPr>
          <w:rFonts w:ascii="Times New Roman" w:eastAsia="Times New Roman" w:hAnsi="Times New Roman" w:cs="Times New Roman"/>
          <w:kern w:val="0"/>
          <w:lang w:eastAsia="ar-SA"/>
          <w14:ligatures w14:val="none"/>
        </w:rPr>
        <w:t xml:space="preserve">Pasūtītāja </w:t>
      </w:r>
      <w:r w:rsidR="00B5354C" w:rsidRPr="007E6D8B">
        <w:rPr>
          <w:rFonts w:ascii="Times New Roman" w:eastAsia="Times New Roman" w:hAnsi="Times New Roman" w:cs="Times New Roman"/>
          <w:kern w:val="0"/>
          <w:lang w:eastAsia="ar-SA"/>
          <w14:ligatures w14:val="none"/>
        </w:rPr>
        <w:t>pārstāvja</w:t>
      </w:r>
      <w:r w:rsidRPr="007E6D8B">
        <w:rPr>
          <w:rFonts w:ascii="Times New Roman" w:eastAsia="Times New Roman" w:hAnsi="Times New Roman" w:cs="Times New Roman"/>
          <w:kern w:val="0"/>
          <w:lang w:eastAsia="ar-SA"/>
          <w14:ligatures w14:val="none"/>
        </w:rPr>
        <w:t xml:space="preserve"> (turpmāk – Pasūtītāja pārstāvis)</w:t>
      </w:r>
      <w:r w:rsidR="00E44AFE" w:rsidRPr="007E6D8B">
        <w:rPr>
          <w:rFonts w:ascii="Times New Roman" w:eastAsia="Times New Roman" w:hAnsi="Times New Roman" w:cs="Times New Roman"/>
          <w:kern w:val="0"/>
          <w:lang w:eastAsia="ar-SA"/>
          <w14:ligatures w14:val="none"/>
        </w:rPr>
        <w:t xml:space="preserve"> vārdu un uzvārdu, kas pieteikusi Pakalpojumu;</w:t>
      </w:r>
    </w:p>
    <w:p w14:paraId="052A3CE5" w14:textId="77777777" w:rsidR="00B539BC" w:rsidRPr="007E6D8B" w:rsidRDefault="00E44AFE" w:rsidP="00B539BC">
      <w:pPr>
        <w:pStyle w:val="ListParagraph"/>
        <w:numPr>
          <w:ilvl w:val="2"/>
          <w:numId w:val="21"/>
        </w:numPr>
        <w:spacing w:after="0" w:line="240" w:lineRule="auto"/>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i/>
          <w:iCs/>
          <w:kern w:val="0"/>
          <w:lang w:eastAsia="lv-LV"/>
          <w14:ligatures w14:val="none"/>
        </w:rPr>
        <w:t>transportlīdzekļa</w:t>
      </w:r>
      <w:r w:rsidRPr="007E6D8B">
        <w:rPr>
          <w:rFonts w:ascii="Times New Roman" w:eastAsia="Times New Roman" w:hAnsi="Times New Roman" w:cs="Times New Roman"/>
          <w:kern w:val="0"/>
          <w:lang w:eastAsia="ar-SA"/>
          <w14:ligatures w14:val="none"/>
        </w:rPr>
        <w:t xml:space="preserve">  veidu, modeli, transportlīdzekļa valsts reģistrācijas numuru, šasijas Nr., odometra rādītājs;</w:t>
      </w:r>
    </w:p>
    <w:p w14:paraId="3589A976" w14:textId="77777777" w:rsidR="00B539BC" w:rsidRPr="007E6D8B" w:rsidRDefault="00E44AFE" w:rsidP="00B539BC">
      <w:pPr>
        <w:pStyle w:val="ListParagraph"/>
        <w:numPr>
          <w:ilvl w:val="2"/>
          <w:numId w:val="21"/>
        </w:numPr>
        <w:spacing w:after="0" w:line="240" w:lineRule="auto"/>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 xml:space="preserve">datumu, kad  </w:t>
      </w:r>
      <w:r w:rsidRPr="007E6D8B">
        <w:rPr>
          <w:rFonts w:ascii="Times New Roman" w:eastAsia="Times New Roman" w:hAnsi="Times New Roman" w:cs="Times New Roman"/>
          <w:i/>
          <w:iCs/>
          <w:kern w:val="0"/>
          <w:lang w:eastAsia="ar-SA"/>
          <w14:ligatures w14:val="none"/>
        </w:rPr>
        <w:t>transportlīdzeklis</w:t>
      </w:r>
      <w:r w:rsidRPr="007E6D8B">
        <w:rPr>
          <w:rFonts w:ascii="Times New Roman" w:eastAsia="Times New Roman" w:hAnsi="Times New Roman" w:cs="Times New Roman"/>
          <w:kern w:val="0"/>
          <w:lang w:eastAsia="ar-SA"/>
          <w14:ligatures w14:val="none"/>
        </w:rPr>
        <w:t xml:space="preserve"> nodots;</w:t>
      </w:r>
    </w:p>
    <w:p w14:paraId="59355AA8" w14:textId="77777777" w:rsidR="00B539BC" w:rsidRPr="007E6D8B" w:rsidRDefault="00E44AFE" w:rsidP="00B539BC">
      <w:pPr>
        <w:pStyle w:val="ListParagraph"/>
        <w:numPr>
          <w:ilvl w:val="2"/>
          <w:numId w:val="21"/>
        </w:numPr>
        <w:spacing w:after="0" w:line="240" w:lineRule="auto"/>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remonta izpildes datumu;</w:t>
      </w:r>
    </w:p>
    <w:p w14:paraId="38AF17D8" w14:textId="77777777" w:rsidR="00B539BC" w:rsidRPr="007E6D8B" w:rsidRDefault="00E44AFE" w:rsidP="00B539BC">
      <w:pPr>
        <w:pStyle w:val="ListParagraph"/>
        <w:numPr>
          <w:ilvl w:val="2"/>
          <w:numId w:val="21"/>
        </w:numPr>
        <w:spacing w:after="0" w:line="240" w:lineRule="auto"/>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detalizēti pa pozīcijām izpildītos darbus un katram darbu veidam izpildes stundas, izmantotos materiālus un norādot izmantotās rezerves daļas ( oriģinālas/ analogas), un to izmaksas, norādot kād</w:t>
      </w:r>
      <w:r w:rsidR="002A066D" w:rsidRPr="007E6D8B">
        <w:rPr>
          <w:rFonts w:ascii="Times New Roman" w:eastAsia="Times New Roman" w:hAnsi="Times New Roman" w:cs="Times New Roman"/>
          <w:kern w:val="0"/>
          <w:lang w:eastAsia="ar-SA"/>
          <w14:ligatures w14:val="none"/>
        </w:rPr>
        <w:t>i</w:t>
      </w:r>
      <w:r w:rsidRPr="007E6D8B">
        <w:rPr>
          <w:rFonts w:ascii="Times New Roman" w:eastAsia="Times New Roman" w:hAnsi="Times New Roman" w:cs="Times New Roman"/>
          <w:kern w:val="0"/>
          <w:lang w:eastAsia="ar-SA"/>
          <w14:ligatures w14:val="none"/>
        </w:rPr>
        <w:t xml:space="preserve"> remonta darbi veikti</w:t>
      </w:r>
      <w:r w:rsidR="007D2283" w:rsidRPr="007E6D8B">
        <w:rPr>
          <w:rFonts w:ascii="Times New Roman" w:eastAsia="Times New Roman" w:hAnsi="Times New Roman" w:cs="Times New Roman"/>
          <w:kern w:val="0"/>
          <w:lang w:eastAsia="ar-SA"/>
          <w14:ligatures w14:val="none"/>
        </w:rPr>
        <w:t>;</w:t>
      </w:r>
    </w:p>
    <w:p w14:paraId="616EC650" w14:textId="77777777" w:rsidR="00B539BC" w:rsidRPr="007E6D8B" w:rsidRDefault="00E44AFE" w:rsidP="00B539BC">
      <w:pPr>
        <w:pStyle w:val="ListParagraph"/>
        <w:numPr>
          <w:ilvl w:val="2"/>
          <w:numId w:val="21"/>
        </w:numPr>
        <w:spacing w:after="0" w:line="240" w:lineRule="auto"/>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rēķina apmaksas datumu;</w:t>
      </w:r>
    </w:p>
    <w:p w14:paraId="2D88FCF9" w14:textId="64C129D5" w:rsidR="00E44AFE" w:rsidRPr="007E6D8B" w:rsidRDefault="00E44AFE" w:rsidP="00B539BC">
      <w:pPr>
        <w:pStyle w:val="ListParagraph"/>
        <w:numPr>
          <w:ilvl w:val="2"/>
          <w:numId w:val="21"/>
        </w:numPr>
        <w:spacing w:after="0" w:line="240" w:lineRule="auto"/>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Pasūtītāja Līguma numuru.</w:t>
      </w:r>
    </w:p>
    <w:p w14:paraId="68E3280E" w14:textId="0C0F00DD" w:rsidR="00E21B52" w:rsidRPr="007E6D8B" w:rsidRDefault="00E44AFE" w:rsidP="00E21B52">
      <w:pPr>
        <w:pStyle w:val="ListParagraph"/>
        <w:numPr>
          <w:ilvl w:val="1"/>
          <w:numId w:val="21"/>
        </w:numPr>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Pasūtītāj</w:t>
      </w:r>
      <w:r w:rsidR="006F69FF" w:rsidRPr="007E6D8B">
        <w:rPr>
          <w:rFonts w:ascii="Times New Roman" w:eastAsia="Times New Roman" w:hAnsi="Times New Roman" w:cs="Times New Roman"/>
          <w:kern w:val="0"/>
          <w:lang w:eastAsia="ar-SA"/>
          <w14:ligatures w14:val="none"/>
        </w:rPr>
        <w:t>a pārstāvis</w:t>
      </w:r>
      <w:r w:rsidRPr="007E6D8B">
        <w:rPr>
          <w:rFonts w:ascii="Times New Roman" w:eastAsia="Times New Roman" w:hAnsi="Times New Roman" w:cs="Times New Roman"/>
          <w:kern w:val="0"/>
          <w:lang w:eastAsia="ar-SA"/>
          <w14:ligatures w14:val="none"/>
        </w:rPr>
        <w:t xml:space="preserve"> 5 (piecu) darba dienu laikā pēc rēķina saņemšanas dienas, iepazīstas ar rēķinā iekļauto Pakalpojumu atbilstību Līguma nosacījumiem. Ja Pasūtītāj</w:t>
      </w:r>
      <w:r w:rsidR="006F69FF" w:rsidRPr="007E6D8B">
        <w:rPr>
          <w:rFonts w:ascii="Times New Roman" w:eastAsia="Times New Roman" w:hAnsi="Times New Roman" w:cs="Times New Roman"/>
          <w:kern w:val="0"/>
          <w:lang w:eastAsia="ar-SA"/>
          <w14:ligatures w14:val="none"/>
        </w:rPr>
        <w:t>a pārstāvis</w:t>
      </w:r>
      <w:r w:rsidRPr="007E6D8B">
        <w:rPr>
          <w:rFonts w:ascii="Times New Roman" w:eastAsia="Times New Roman" w:hAnsi="Times New Roman" w:cs="Times New Roman"/>
          <w:kern w:val="0"/>
          <w:lang w:eastAsia="ar-SA"/>
          <w14:ligatures w14:val="none"/>
        </w:rPr>
        <w:t xml:space="preserve"> konstatē, ka rēķinā iekļautie Pakalpojumi neatbilst saņemtajiem, tas nosūta Izpildītājam iebildumus uz e-pasta adresi</w:t>
      </w:r>
      <w:r w:rsidR="00E21B52" w:rsidRPr="007E6D8B">
        <w:rPr>
          <w:rFonts w:ascii="Times New Roman" w:eastAsia="Times New Roman" w:hAnsi="Times New Roman" w:cs="Times New Roman"/>
          <w:kern w:val="0"/>
          <w:lang w:eastAsia="ar-SA"/>
          <w14:ligatures w14:val="none"/>
        </w:rPr>
        <w:t xml:space="preserve">: </w:t>
      </w:r>
      <w:r w:rsidR="00E21B52" w:rsidRPr="007E6D8B">
        <w:rPr>
          <w:rFonts w:ascii="Times New Roman" w:eastAsia="Times New Roman" w:hAnsi="Times New Roman" w:cs="Times New Roman"/>
          <w:kern w:val="0"/>
          <w:u w:val="single"/>
          <w:lang w:eastAsia="ar-SA"/>
          <w14:ligatures w14:val="none"/>
        </w:rPr>
        <w:t>________</w:t>
      </w:r>
      <w:r w:rsidR="00E21B52" w:rsidRPr="007E6D8B">
        <w:rPr>
          <w:rFonts w:ascii="Times New Roman" w:eastAsia="Times New Roman" w:hAnsi="Times New Roman" w:cs="Times New Roman"/>
          <w:kern w:val="0"/>
          <w:lang w:eastAsia="ar-SA"/>
          <w14:ligatures w14:val="none"/>
        </w:rPr>
        <w:t>.</w:t>
      </w:r>
    </w:p>
    <w:p w14:paraId="68A2FB41" w14:textId="492F1B78" w:rsidR="00B539BC" w:rsidRPr="007E6D8B" w:rsidRDefault="00E44AFE" w:rsidP="00B539BC">
      <w:pPr>
        <w:pStyle w:val="ListParagraph"/>
        <w:numPr>
          <w:ilvl w:val="1"/>
          <w:numId w:val="21"/>
        </w:numPr>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Gadījumā, ja saskaņā ar Līguma 2.6.</w:t>
      </w:r>
      <w:r w:rsidR="00B539BC" w:rsidRPr="007E6D8B">
        <w:rPr>
          <w:rFonts w:ascii="Times New Roman" w:eastAsia="Times New Roman" w:hAnsi="Times New Roman" w:cs="Times New Roman"/>
          <w:kern w:val="0"/>
          <w:lang w:eastAsia="ar-SA"/>
          <w14:ligatures w14:val="none"/>
        </w:rPr>
        <w:t xml:space="preserve"> </w:t>
      </w:r>
      <w:r w:rsidRPr="007E6D8B">
        <w:rPr>
          <w:rFonts w:ascii="Times New Roman" w:eastAsia="Times New Roman" w:hAnsi="Times New Roman" w:cs="Times New Roman"/>
          <w:kern w:val="0"/>
          <w:lang w:eastAsia="ar-SA"/>
          <w14:ligatures w14:val="none"/>
        </w:rPr>
        <w:t>punktu Pasūtītāja iebildumi tiks atzīti par pamatotiem, Izpildītāja pienākums ir 2 (divu) darba dienu laikā anulēt kļūdaini izrakstīto rēķinu un sagatavot un nosūtīt Pasūtītājam labotu rēķinu par sniegtajiem Pakalpojumiem. Gadījumā, ja Puses 2 (divu) darba dienu laikā nevar vienoties par Pasūtītāja</w:t>
      </w:r>
      <w:r w:rsidR="006F69FF" w:rsidRPr="007E6D8B">
        <w:rPr>
          <w:rFonts w:ascii="Times New Roman" w:eastAsia="Times New Roman" w:hAnsi="Times New Roman" w:cs="Times New Roman"/>
          <w:kern w:val="0"/>
          <w:lang w:eastAsia="ar-SA"/>
          <w14:ligatures w14:val="none"/>
        </w:rPr>
        <w:t xml:space="preserve"> pārstāvja</w:t>
      </w:r>
      <w:r w:rsidRPr="007E6D8B">
        <w:rPr>
          <w:rFonts w:ascii="Times New Roman" w:eastAsia="Times New Roman" w:hAnsi="Times New Roman" w:cs="Times New Roman"/>
          <w:kern w:val="0"/>
          <w:lang w:eastAsia="ar-SA"/>
          <w14:ligatures w14:val="none"/>
        </w:rPr>
        <w:t xml:space="preserve"> iesūtītajiem iebildumiem, Izpildītājs sagatavo un iesniedz Pasūtītājam rēķinu par sniegtajiem Pakalpojumiem bez pozīcijām, par kurām tika celti iebildumi. Par rēķinā neiekļauto pozīciju saturu, pēc Pušu savstarpējās vienošanās, Izpildītājs veic pārrēķinu un iekļauj to atsevišķā rēķinā, atbilstoši Pušu vienošanās nosacījumiem. Gadījumā, ja </w:t>
      </w:r>
      <w:r w:rsidR="00B25371" w:rsidRPr="007E6D8B">
        <w:rPr>
          <w:rFonts w:ascii="Times New Roman" w:eastAsia="Times New Roman" w:hAnsi="Times New Roman" w:cs="Times New Roman"/>
          <w:kern w:val="0"/>
          <w:lang w:eastAsia="ar-SA"/>
          <w14:ligatures w14:val="none"/>
        </w:rPr>
        <w:t xml:space="preserve">no </w:t>
      </w:r>
      <w:r w:rsidRPr="007E6D8B">
        <w:rPr>
          <w:rFonts w:ascii="Times New Roman" w:eastAsia="Times New Roman" w:hAnsi="Times New Roman" w:cs="Times New Roman"/>
          <w:kern w:val="0"/>
          <w:lang w:eastAsia="ar-SA"/>
          <w14:ligatures w14:val="none"/>
        </w:rPr>
        <w:t>Pasūtītāja</w:t>
      </w:r>
      <w:r w:rsidR="00B25371" w:rsidRPr="007E6D8B">
        <w:rPr>
          <w:rFonts w:ascii="Times New Roman" w:eastAsia="Times New Roman" w:hAnsi="Times New Roman" w:cs="Times New Roman"/>
          <w:kern w:val="0"/>
          <w:lang w:eastAsia="ar-SA"/>
          <w14:ligatures w14:val="none"/>
        </w:rPr>
        <w:t xml:space="preserve"> pārstāvja</w:t>
      </w:r>
      <w:r w:rsidRPr="007E6D8B">
        <w:rPr>
          <w:rFonts w:ascii="Times New Roman" w:eastAsia="Times New Roman" w:hAnsi="Times New Roman" w:cs="Times New Roman"/>
          <w:kern w:val="0"/>
          <w:lang w:eastAsia="ar-SA"/>
          <w14:ligatures w14:val="none"/>
        </w:rPr>
        <w:t xml:space="preserve"> iebildumi nav saņemti 5 (piecu) darba dienu laikā no rēķina saņemšanas dienas, uzskatāms, ka Pasūtītājs rēķinu ir saņēmis un tam nav iebildumu par to.</w:t>
      </w:r>
    </w:p>
    <w:p w14:paraId="3F6D800F" w14:textId="521D7D34" w:rsidR="00EF7A63" w:rsidRPr="007E6D8B" w:rsidRDefault="00E44AFE" w:rsidP="00EF7A63">
      <w:pPr>
        <w:pStyle w:val="ListParagraph"/>
        <w:numPr>
          <w:ilvl w:val="1"/>
          <w:numId w:val="21"/>
        </w:numPr>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Pasūtītāja</w:t>
      </w:r>
      <w:r w:rsidR="006F69FF" w:rsidRPr="007E6D8B">
        <w:rPr>
          <w:rFonts w:ascii="Times New Roman" w:eastAsia="Times New Roman" w:hAnsi="Times New Roman" w:cs="Times New Roman"/>
          <w:kern w:val="0"/>
          <w:lang w:eastAsia="ar-SA"/>
          <w14:ligatures w14:val="none"/>
        </w:rPr>
        <w:t xml:space="preserve"> pārstāvim</w:t>
      </w:r>
      <w:r w:rsidRPr="007E6D8B">
        <w:rPr>
          <w:rFonts w:ascii="Times New Roman" w:eastAsia="Times New Roman" w:hAnsi="Times New Roman" w:cs="Times New Roman"/>
          <w:kern w:val="0"/>
          <w:lang w:eastAsia="ar-SA"/>
          <w14:ligatures w14:val="none"/>
        </w:rPr>
        <w:t xml:space="preserve"> ir tiesības, ja netiek ievērotas Līguma 2.5.</w:t>
      </w:r>
      <w:r w:rsidR="00896DCC" w:rsidRPr="007E6D8B">
        <w:rPr>
          <w:rFonts w:ascii="Times New Roman" w:eastAsia="Times New Roman" w:hAnsi="Times New Roman" w:cs="Times New Roman"/>
          <w:kern w:val="0"/>
          <w:lang w:eastAsia="ar-SA"/>
          <w14:ligatures w14:val="none"/>
        </w:rPr>
        <w:t xml:space="preserve"> </w:t>
      </w:r>
      <w:r w:rsidRPr="007E6D8B">
        <w:rPr>
          <w:rFonts w:ascii="Times New Roman" w:eastAsia="Times New Roman" w:hAnsi="Times New Roman" w:cs="Times New Roman"/>
          <w:kern w:val="0"/>
          <w:lang w:eastAsia="ar-SA"/>
          <w14:ligatures w14:val="none"/>
        </w:rPr>
        <w:t>punktā noteiktās prasības, nepieņemt vai atgriezt rēķinu Izpildītājam tā noformēšanai atbilstoši Līguma 2.5. punkta prasībām vai neapmaksāt rēķinus par sniegtajiem Pakalpojumiem, kas veikti bez iepriekšējas saskaņošanas saskaņā ar Līguma 1.</w:t>
      </w:r>
      <w:r w:rsidR="00896DCC" w:rsidRPr="007E6D8B">
        <w:rPr>
          <w:rFonts w:ascii="Times New Roman" w:eastAsia="Times New Roman" w:hAnsi="Times New Roman" w:cs="Times New Roman"/>
          <w:kern w:val="0"/>
          <w:lang w:eastAsia="ar-SA"/>
          <w14:ligatures w14:val="none"/>
        </w:rPr>
        <w:t xml:space="preserve"> </w:t>
      </w:r>
      <w:r w:rsidRPr="007E6D8B">
        <w:rPr>
          <w:rFonts w:ascii="Times New Roman" w:eastAsia="Times New Roman" w:hAnsi="Times New Roman" w:cs="Times New Roman"/>
          <w:kern w:val="0"/>
          <w:lang w:eastAsia="ar-SA"/>
          <w14:ligatures w14:val="none"/>
        </w:rPr>
        <w:t>pielikuma nosacījumiem.</w:t>
      </w:r>
    </w:p>
    <w:p w14:paraId="24022868" w14:textId="7B8DC462" w:rsidR="00EF7A63" w:rsidRPr="007E6D8B" w:rsidRDefault="00EF7A63" w:rsidP="00EF7A63">
      <w:pPr>
        <w:pStyle w:val="ListParagraph"/>
        <w:numPr>
          <w:ilvl w:val="1"/>
          <w:numId w:val="21"/>
        </w:numPr>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lang w:eastAsia="fi-FI"/>
        </w:rPr>
        <w:t>Finanšu piedāvājumā norādītās cenas</w:t>
      </w:r>
      <w:r w:rsidRPr="007E6D8B">
        <w:rPr>
          <w:rFonts w:ascii="Times New Roman" w:hAnsi="Times New Roman" w:cs="Times New Roman"/>
        </w:rPr>
        <w:t xml:space="preserve"> var tikt mainītas (palielinātas vai samazinātas) vienu reizi gadā, sākot ar otro gadu pēc līguma noslēgšanas, veicot cenu indeksāciju un piemērojot Latvijas Republikas Centrālās statistikas pārvaldes noteiktos patēriņa cenu indeksus (pārmaiņas) patēriņa grupai “13.03 Pakalpojumi”, ja indeksa (pārmaiņu) svārstības ir vismaz 5 %. Veicot cenu indeksāciju pirmo reizi, cenu indeksus (pārmaiņas) nosaka, salīdzinot iepriekšējā pilnā ceturkšņa pirms piedāvājuma iesniegšanas datus ar attiecīgā pilnā ceturkšņa datiem pēc gada. Veicot cenu indeksāciju atkārtoti, cenu indeksus (pārmaiņas) nosaka, salīdzinot iepriekšējās cenu indeksācijas pārskata perioda pēdējā pilnā ceturkšņa datus ar attiecīgā pilnā ceturkšņa datiem pēc gada.  Datu salīdzināšanu neveic par ilgāku periodu, kā no viena gada ceturkšņa līdz nākamā gada tam pašam ceturksnim. Ja kopš Līguma noslēgšanas vai iepriekšējās cenu indeksācijas pārskata perioda pēdējā pilnā ceturkšņa ir pagājuši 2 (gadi) vai vairāk un cenu indeksācija šajā periodā nav veikta, cenu indeksus (pārmaiņas) nosaka, salīdzinot iepriekšējā pilnā ceturkšņa pirms cenu indeksācijas ierosināšanas datus ar attiecīgā pilnā ceturkšņa datiem pirms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6760F5BB" w14:textId="487FF988" w:rsidR="00EF7A63" w:rsidRPr="007E6D8B" w:rsidRDefault="00EF7A63" w:rsidP="00EF7A63">
      <w:pPr>
        <w:pStyle w:val="ListParagraph"/>
        <w:numPr>
          <w:ilvl w:val="1"/>
          <w:numId w:val="21"/>
        </w:numPr>
        <w:spacing w:after="0" w:line="240" w:lineRule="auto"/>
        <w:ind w:left="567" w:hanging="567"/>
        <w:jc w:val="both"/>
        <w:rPr>
          <w:rFonts w:ascii="Times New Roman" w:eastAsia="Times New Roman" w:hAnsi="Times New Roman" w:cs="Times New Roman"/>
          <w:kern w:val="0"/>
          <w:lang w:eastAsia="ar-SA"/>
          <w14:ligatures w14:val="none"/>
        </w:rPr>
      </w:pPr>
      <w:r w:rsidRPr="007E6D8B">
        <w:rPr>
          <w:rFonts w:ascii="Times New Roman" w:hAnsi="Times New Roman" w:cs="Times New Roman"/>
        </w:rPr>
        <w:t>Izmaiņas Finanšu piedāvājumā norādītajās cenās, pamatojoties uz Līguma 2.9. punktu, tiek veiktas, Pusēm par to rakstiskā veidā noslēdzot papildus vienošanos pie Līguma.</w:t>
      </w:r>
    </w:p>
    <w:p w14:paraId="1D9A9A9B" w14:textId="77777777" w:rsidR="00EF7A63" w:rsidRPr="007E6D8B" w:rsidRDefault="00EF7A63" w:rsidP="00EF7A63">
      <w:pPr>
        <w:pStyle w:val="ListParagraph"/>
        <w:numPr>
          <w:ilvl w:val="1"/>
          <w:numId w:val="21"/>
        </w:numPr>
        <w:spacing w:after="0" w:line="240" w:lineRule="auto"/>
        <w:ind w:left="567" w:hanging="567"/>
        <w:jc w:val="both"/>
        <w:rPr>
          <w:rFonts w:ascii="Times New Roman" w:eastAsia="Times New Roman" w:hAnsi="Times New Roman" w:cs="Times New Roman"/>
          <w:kern w:val="0"/>
          <w:lang w:eastAsia="ar-SA"/>
          <w14:ligatures w14:val="none"/>
        </w:rPr>
      </w:pPr>
      <w:r w:rsidRPr="007E6D8B">
        <w:rPr>
          <w:rFonts w:ascii="Times New Roman" w:hAnsi="Times New Roman" w:cs="Times New Roman"/>
        </w:rPr>
        <w:lastRenderedPageBreak/>
        <w:t xml:space="preserve">Ja Izpildītājs vēlas ierosināt cenu indeksāciju, pamatojoties uz Līguma 2.9. punktu, tas iesniedz Pasūtītājam rakstisku lūgumu, pievienojot atbilstošu ierosināto cenu indeksāciju pamatojošu Latvijas Republikas Centrālās statistikas pārvaldes izdotu izziņu. </w:t>
      </w:r>
    </w:p>
    <w:p w14:paraId="03646BBB" w14:textId="08BE32FC" w:rsidR="00EF7A63" w:rsidRPr="007E6D8B" w:rsidRDefault="00EF7A63" w:rsidP="00EF7A63">
      <w:pPr>
        <w:pStyle w:val="ListParagraph"/>
        <w:numPr>
          <w:ilvl w:val="1"/>
          <w:numId w:val="21"/>
        </w:numPr>
        <w:spacing w:after="0" w:line="240" w:lineRule="auto"/>
        <w:ind w:left="567" w:hanging="567"/>
        <w:jc w:val="both"/>
        <w:rPr>
          <w:rFonts w:ascii="Times New Roman" w:eastAsia="Times New Roman" w:hAnsi="Times New Roman" w:cs="Times New Roman"/>
          <w:kern w:val="0"/>
          <w:lang w:eastAsia="ar-SA"/>
          <w14:ligatures w14:val="none"/>
        </w:rPr>
      </w:pPr>
      <w:r w:rsidRPr="007E6D8B">
        <w:rPr>
          <w:rFonts w:ascii="Times New Roman" w:hAnsi="Times New Roman" w:cs="Times New Roman"/>
        </w:rPr>
        <w:t>Ja Pasūtītājs vēlas ierosināt cenu indeksāciju, pamatojoties uz Līguma 2.9. punktu, tas iesniedz Izpildītājam attiecīgu papildu vienošanās projektu, pievienojot atbilstošu ierosināto cenu indeksāciju pamatojošu Latvijas Republikas Centrālās statistikas pārvaldes izdotu izziņu.</w:t>
      </w:r>
    </w:p>
    <w:p w14:paraId="01AFB534" w14:textId="77777777" w:rsidR="00AE36CC" w:rsidRPr="007E6D8B" w:rsidRDefault="00AE36CC" w:rsidP="00AE36CC">
      <w:pPr>
        <w:spacing w:after="0" w:line="240" w:lineRule="auto"/>
        <w:jc w:val="both"/>
        <w:rPr>
          <w:rFonts w:ascii="Times New Roman" w:eastAsia="Times New Roman" w:hAnsi="Times New Roman" w:cs="Times New Roman"/>
          <w:kern w:val="0"/>
          <w:lang w:eastAsia="ar-SA"/>
          <w14:ligatures w14:val="none"/>
        </w:rPr>
      </w:pPr>
    </w:p>
    <w:p w14:paraId="1EF11788" w14:textId="23D0659E" w:rsidR="00EA3E54" w:rsidRPr="007E6D8B" w:rsidRDefault="00EA3E54" w:rsidP="00D45A55">
      <w:pPr>
        <w:pStyle w:val="ListParagraph"/>
        <w:numPr>
          <w:ilvl w:val="0"/>
          <w:numId w:val="21"/>
        </w:numPr>
        <w:spacing w:after="0" w:line="240" w:lineRule="auto"/>
        <w:jc w:val="center"/>
        <w:rPr>
          <w:rFonts w:ascii="Times New Roman" w:eastAsia="Times New Roman" w:hAnsi="Times New Roman" w:cs="Times New Roman"/>
          <w:b/>
          <w:bCs/>
          <w:kern w:val="0"/>
          <w:lang w:eastAsia="ar-SA"/>
          <w14:ligatures w14:val="none"/>
        </w:rPr>
      </w:pPr>
      <w:r w:rsidRPr="007E6D8B">
        <w:rPr>
          <w:rFonts w:ascii="Times New Roman" w:eastAsia="Times New Roman" w:hAnsi="Times New Roman" w:cs="Times New Roman"/>
          <w:b/>
          <w:bCs/>
          <w:kern w:val="0"/>
          <w:lang w:eastAsia="ar-SA"/>
          <w14:ligatures w14:val="none"/>
        </w:rPr>
        <w:t>PAKALPOJUMA SNIEGŠANAS KĀRTĪBA</w:t>
      </w:r>
    </w:p>
    <w:p w14:paraId="4644217F" w14:textId="77777777" w:rsidR="00A05AF7" w:rsidRPr="007E6D8B" w:rsidRDefault="00F4711C" w:rsidP="00A05AF7">
      <w:pPr>
        <w:pStyle w:val="ListParagraph"/>
        <w:numPr>
          <w:ilvl w:val="1"/>
          <w:numId w:val="23"/>
        </w:numPr>
        <w:spacing w:after="0" w:line="240" w:lineRule="auto"/>
        <w:ind w:left="426" w:hanging="426"/>
        <w:jc w:val="both"/>
        <w:rPr>
          <w:rFonts w:ascii="Times New Roman" w:hAnsi="Times New Roman" w:cs="Times New Roman"/>
        </w:rPr>
      </w:pPr>
      <w:r w:rsidRPr="007E6D8B">
        <w:rPr>
          <w:rFonts w:ascii="Times New Roman" w:hAnsi="Times New Roman" w:cs="Times New Roman"/>
        </w:rPr>
        <w:t>Izpildītājs apņemas sniegt kvalitatīvus Pakalpojumus saskaņā ar Līgumu un tā pielikumos noteikto.</w:t>
      </w:r>
    </w:p>
    <w:p w14:paraId="523D01CE" w14:textId="01D27BBD" w:rsidR="00A05AF7" w:rsidRPr="007E6D8B" w:rsidRDefault="00F4711C" w:rsidP="00A05AF7">
      <w:pPr>
        <w:pStyle w:val="ListParagraph"/>
        <w:numPr>
          <w:ilvl w:val="1"/>
          <w:numId w:val="23"/>
        </w:numPr>
        <w:spacing w:after="0" w:line="240" w:lineRule="auto"/>
        <w:ind w:left="426" w:hanging="426"/>
        <w:jc w:val="both"/>
        <w:rPr>
          <w:rFonts w:ascii="Times New Roman" w:hAnsi="Times New Roman" w:cs="Times New Roman"/>
        </w:rPr>
      </w:pPr>
      <w:r w:rsidRPr="007E6D8B">
        <w:rPr>
          <w:rFonts w:ascii="Times New Roman" w:hAnsi="Times New Roman" w:cs="Times New Roman"/>
        </w:rPr>
        <w:t>Izpildītājs nodrošina, ka speciālisti, kuri Līguma izpildes laikā veic Pakalpojumus, ir speciāli apmācīti.</w:t>
      </w:r>
      <w:r w:rsidR="000F4E0A" w:rsidRPr="007E6D8B">
        <w:rPr>
          <w:rFonts w:ascii="Times New Roman" w:hAnsi="Times New Roman" w:cs="Times New Roman"/>
        </w:rPr>
        <w:t xml:space="preserve"> </w:t>
      </w:r>
    </w:p>
    <w:p w14:paraId="00EA9381" w14:textId="01CCE37E" w:rsidR="00DC4A50" w:rsidRPr="007E6D8B" w:rsidRDefault="00F4711C" w:rsidP="00DC4A50">
      <w:pPr>
        <w:pStyle w:val="ListParagraph"/>
        <w:numPr>
          <w:ilvl w:val="1"/>
          <w:numId w:val="23"/>
        </w:numPr>
        <w:spacing w:after="0" w:line="240" w:lineRule="auto"/>
        <w:ind w:left="426" w:hanging="426"/>
        <w:jc w:val="both"/>
        <w:rPr>
          <w:rFonts w:ascii="Times New Roman" w:hAnsi="Times New Roman" w:cs="Times New Roman"/>
        </w:rPr>
      </w:pPr>
      <w:r w:rsidRPr="007E6D8B">
        <w:rPr>
          <w:rFonts w:ascii="Times New Roman" w:hAnsi="Times New Roman" w:cs="Times New Roman"/>
        </w:rPr>
        <w:t>Izpildītājs apņemas pēc</w:t>
      </w:r>
      <w:r w:rsidR="006F69FF" w:rsidRPr="007E6D8B">
        <w:rPr>
          <w:rFonts w:ascii="Times New Roman" w:hAnsi="Times New Roman" w:cs="Times New Roman"/>
        </w:rPr>
        <w:t xml:space="preserve"> </w:t>
      </w:r>
      <w:r w:rsidRPr="007E6D8B">
        <w:rPr>
          <w:rFonts w:ascii="Times New Roman" w:hAnsi="Times New Roman" w:cs="Times New Roman"/>
        </w:rPr>
        <w:t>Pasūtītāja</w:t>
      </w:r>
      <w:r w:rsidR="006F69FF" w:rsidRPr="007E6D8B">
        <w:rPr>
          <w:rFonts w:ascii="Times New Roman" w:hAnsi="Times New Roman" w:cs="Times New Roman"/>
        </w:rPr>
        <w:t xml:space="preserve"> pārstāvja </w:t>
      </w:r>
      <w:r w:rsidRPr="007E6D8B">
        <w:rPr>
          <w:rFonts w:ascii="Times New Roman" w:hAnsi="Times New Roman" w:cs="Times New Roman"/>
        </w:rPr>
        <w:t xml:space="preserve"> pieprasījuma saņemšanas sniegt visu nepieciešamo informāciju par Pakalpojuma sniegšanas norisi un citiem jautājumiem, kas ir Izpildītāja rīcībā un attiecas uz Pakalpojuma izpildi</w:t>
      </w:r>
      <w:r w:rsidR="00D51422" w:rsidRPr="007E6D8B">
        <w:rPr>
          <w:rFonts w:ascii="Times New Roman" w:hAnsi="Times New Roman" w:cs="Times New Roman"/>
        </w:rPr>
        <w:t>, tajā skaitā Izpildītāja speciālistu kvalifikāciju apliecinošu dokumentu kopijas</w:t>
      </w:r>
      <w:r w:rsidRPr="007E6D8B">
        <w:rPr>
          <w:rFonts w:ascii="Times New Roman" w:hAnsi="Times New Roman" w:cs="Times New Roman"/>
        </w:rPr>
        <w:t>.</w:t>
      </w:r>
    </w:p>
    <w:p w14:paraId="17D52B04" w14:textId="07BBEE4D" w:rsidR="00767875" w:rsidRPr="007E6D8B" w:rsidRDefault="00F4711C" w:rsidP="00DC4A50">
      <w:pPr>
        <w:pStyle w:val="ListParagraph"/>
        <w:numPr>
          <w:ilvl w:val="1"/>
          <w:numId w:val="23"/>
        </w:numPr>
        <w:spacing w:after="0" w:line="240" w:lineRule="auto"/>
        <w:ind w:left="426" w:hanging="426"/>
        <w:jc w:val="both"/>
        <w:rPr>
          <w:rFonts w:ascii="Times New Roman" w:hAnsi="Times New Roman" w:cs="Times New Roman"/>
        </w:rPr>
      </w:pPr>
      <w:r w:rsidRPr="007E6D8B">
        <w:rPr>
          <w:rFonts w:ascii="Times New Roman" w:hAnsi="Times New Roman" w:cs="Times New Roman"/>
        </w:rPr>
        <w:t>Izpildītājs uzņemas pilnu materiālo atbildību par Pasūtītāja īpašumu un/vai tam nodarītajiem mehāniskajiem bojājumiem.</w:t>
      </w:r>
    </w:p>
    <w:p w14:paraId="1BB43D01" w14:textId="3893111F" w:rsidR="00F4711C" w:rsidRPr="007E6D8B" w:rsidRDefault="00F4711C" w:rsidP="00473AB7">
      <w:pPr>
        <w:pStyle w:val="ListParagraph"/>
        <w:numPr>
          <w:ilvl w:val="1"/>
          <w:numId w:val="23"/>
        </w:numPr>
        <w:spacing w:after="0" w:line="240" w:lineRule="auto"/>
        <w:ind w:left="426" w:hanging="426"/>
        <w:jc w:val="both"/>
        <w:rPr>
          <w:rFonts w:ascii="Times New Roman" w:hAnsi="Times New Roman" w:cs="Times New Roman"/>
          <w:color w:val="000000"/>
          <w:lang w:eastAsia="lv-LV"/>
        </w:rPr>
      </w:pPr>
      <w:r w:rsidRPr="007E6D8B">
        <w:rPr>
          <w:rFonts w:ascii="Times New Roman" w:hAnsi="Times New Roman" w:cs="Times New Roman"/>
        </w:rPr>
        <w:t>Pasūtītāj</w:t>
      </w:r>
      <w:r w:rsidR="006F69FF" w:rsidRPr="007E6D8B">
        <w:rPr>
          <w:rFonts w:ascii="Times New Roman" w:hAnsi="Times New Roman" w:cs="Times New Roman"/>
        </w:rPr>
        <w:t xml:space="preserve">a pārstāvis </w:t>
      </w:r>
      <w:r w:rsidRPr="007E6D8B">
        <w:rPr>
          <w:rFonts w:ascii="Times New Roman" w:hAnsi="Times New Roman" w:cs="Times New Roman"/>
        </w:rPr>
        <w:t xml:space="preserve"> pasūta Pakalpojumu pēc faktiskās vajadzības, nosūtot Izpildītāja</w:t>
      </w:r>
      <w:r w:rsidR="001518B8" w:rsidRPr="007E6D8B">
        <w:rPr>
          <w:rFonts w:ascii="Times New Roman" w:hAnsi="Times New Roman" w:cs="Times New Roman"/>
        </w:rPr>
        <w:t>m</w:t>
      </w:r>
      <w:r w:rsidRPr="007E6D8B">
        <w:rPr>
          <w:rFonts w:ascii="Times New Roman" w:hAnsi="Times New Roman" w:cs="Times New Roman"/>
        </w:rPr>
        <w:t xml:space="preserve"> pieprasījumu (turpmāk – Pieprasījums) uz elektronisko pasta adresi ________ vai </w:t>
      </w:r>
      <w:r w:rsidR="00D51422" w:rsidRPr="007E6D8B">
        <w:rPr>
          <w:rFonts w:ascii="Times New Roman" w:hAnsi="Times New Roman" w:cs="Times New Roman"/>
        </w:rPr>
        <w:t xml:space="preserve">piesaka </w:t>
      </w:r>
      <w:r w:rsidRPr="007E6D8B">
        <w:rPr>
          <w:rFonts w:ascii="Times New Roman" w:hAnsi="Times New Roman" w:cs="Times New Roman"/>
        </w:rPr>
        <w:t>telefoniski (tālr.</w:t>
      </w:r>
      <w:r w:rsidR="000F4E0A" w:rsidRPr="007E6D8B">
        <w:rPr>
          <w:rFonts w:ascii="Times New Roman" w:hAnsi="Times New Roman" w:cs="Times New Roman"/>
        </w:rPr>
        <w:t xml:space="preserve"> </w:t>
      </w:r>
      <w:r w:rsidRPr="007E6D8B">
        <w:rPr>
          <w:rFonts w:ascii="Times New Roman" w:hAnsi="Times New Roman" w:cs="Times New Roman"/>
        </w:rPr>
        <w:t>Nr._________)</w:t>
      </w:r>
      <w:r w:rsidR="001518B8" w:rsidRPr="007E6D8B">
        <w:rPr>
          <w:rFonts w:ascii="Times New Roman" w:hAnsi="Times New Roman" w:cs="Times New Roman"/>
        </w:rPr>
        <w:t>.</w:t>
      </w:r>
      <w:r w:rsidRPr="007E6D8B">
        <w:rPr>
          <w:rFonts w:ascii="Times New Roman" w:hAnsi="Times New Roman" w:cs="Times New Roman"/>
        </w:rPr>
        <w:t>.</w:t>
      </w:r>
      <w:r w:rsidR="00473AB7" w:rsidRPr="007E6D8B">
        <w:rPr>
          <w:rFonts w:ascii="Times New Roman" w:hAnsi="Times New Roman" w:cs="Times New Roman"/>
        </w:rPr>
        <w:t xml:space="preserve"> </w:t>
      </w:r>
      <w:r w:rsidR="00473AB7" w:rsidRPr="007E6D8B">
        <w:rPr>
          <w:rFonts w:ascii="Times New Roman" w:hAnsi="Times New Roman" w:cs="Times New Roman"/>
          <w:color w:val="000000"/>
          <w:lang w:eastAsia="lv-LV"/>
        </w:rPr>
        <w:t xml:space="preserve">Izpildītājs ne vēlāk kā 1 (vienas) darba dienas laikā sniedz apstiprinājumu par </w:t>
      </w:r>
      <w:r w:rsidR="001518B8" w:rsidRPr="007E6D8B">
        <w:rPr>
          <w:rFonts w:ascii="Times New Roman" w:hAnsi="Times New Roman" w:cs="Times New Roman"/>
          <w:color w:val="000000"/>
          <w:lang w:eastAsia="lv-LV"/>
        </w:rPr>
        <w:t xml:space="preserve">tehnisko </w:t>
      </w:r>
      <w:r w:rsidR="00473AB7" w:rsidRPr="007E6D8B">
        <w:rPr>
          <w:rFonts w:ascii="Times New Roman" w:hAnsi="Times New Roman" w:cs="Times New Roman"/>
          <w:color w:val="000000"/>
          <w:lang w:eastAsia="lv-LV"/>
        </w:rPr>
        <w:t>apkopoju</w:t>
      </w:r>
      <w:r w:rsidR="002F2AA6" w:rsidRPr="007E6D8B">
        <w:rPr>
          <w:rFonts w:ascii="Times New Roman" w:hAnsi="Times New Roman" w:cs="Times New Roman"/>
          <w:color w:val="000000"/>
          <w:lang w:eastAsia="lv-LV"/>
        </w:rPr>
        <w:t xml:space="preserve"> vai remontu</w:t>
      </w:r>
      <w:r w:rsidR="00473AB7" w:rsidRPr="007E6D8B">
        <w:rPr>
          <w:rFonts w:ascii="Times New Roman" w:hAnsi="Times New Roman" w:cs="Times New Roman"/>
          <w:color w:val="000000"/>
          <w:lang w:eastAsia="lv-LV"/>
        </w:rPr>
        <w:t xml:space="preserve"> plānoto izpildes laiku.</w:t>
      </w:r>
    </w:p>
    <w:p w14:paraId="6C950B61" w14:textId="02212502" w:rsidR="00F4711C" w:rsidRPr="007E6D8B" w:rsidRDefault="00F4711C" w:rsidP="00E23348">
      <w:pPr>
        <w:pStyle w:val="TS11"/>
        <w:numPr>
          <w:ilvl w:val="1"/>
          <w:numId w:val="23"/>
        </w:numPr>
        <w:tabs>
          <w:tab w:val="clear" w:pos="851"/>
        </w:tabs>
        <w:ind w:left="426" w:hanging="426"/>
      </w:pPr>
      <w:r w:rsidRPr="007E6D8B">
        <w:rPr>
          <w:lang w:eastAsia="ar-SA"/>
        </w:rPr>
        <w:t>Transportlīdzekli</w:t>
      </w:r>
      <w:r w:rsidRPr="007E6D8B">
        <w:t xml:space="preserve"> Pakalpojuma izpildei nodod Pasūtītāja </w:t>
      </w:r>
      <w:r w:rsidR="001B1B72" w:rsidRPr="007E6D8B">
        <w:t>pārstāvis</w:t>
      </w:r>
      <w:r w:rsidRPr="007E6D8B">
        <w:t xml:space="preserve">, uzrādot Izpildītāja </w:t>
      </w:r>
      <w:r w:rsidR="001518B8" w:rsidRPr="007E6D8B">
        <w:t>servisa pārstāvim</w:t>
      </w:r>
      <w:r w:rsidR="00754AEF">
        <w:t xml:space="preserve"> </w:t>
      </w:r>
      <w:r w:rsidRPr="007E6D8B">
        <w:t xml:space="preserve">Transportlīdzekļa reģistrācijas apliecību. Izpildītājs pieņem Transportlīdzekli saskaņā ar Pieprasījumu, sagatavojot </w:t>
      </w:r>
      <w:r w:rsidR="001518B8" w:rsidRPr="007E6D8B">
        <w:t>A</w:t>
      </w:r>
      <w:r w:rsidRPr="007E6D8B">
        <w:t xml:space="preserve">ktu (sagatavo Izpildītājs), </w:t>
      </w:r>
      <w:r w:rsidR="002A0CC6" w:rsidRPr="007E6D8B">
        <w:t xml:space="preserve">kuru paraksta Transportlīdzekļa vadītājs un </w:t>
      </w:r>
      <w:r w:rsidR="004B7A2B" w:rsidRPr="007E6D8B">
        <w:t xml:space="preserve">Izpildītāja </w:t>
      </w:r>
      <w:r w:rsidR="00C707A3" w:rsidRPr="007E6D8B">
        <w:t xml:space="preserve">servisa </w:t>
      </w:r>
      <w:r w:rsidR="004B7A2B" w:rsidRPr="007E6D8B">
        <w:t xml:space="preserve">pārstāvis. </w:t>
      </w:r>
      <w:r w:rsidR="001518B8" w:rsidRPr="007E6D8B">
        <w:t>A</w:t>
      </w:r>
      <w:r w:rsidR="00184649" w:rsidRPr="007E6D8B">
        <w:t xml:space="preserve">ktā ir jānorāda pieņemtā transportlīdzekļa marka, modelis un valsts reģistrācijas numurs, degvielas atlikums tvertnē, transportlīdzekļa odometra rādījums. </w:t>
      </w:r>
    </w:p>
    <w:p w14:paraId="2CE27509" w14:textId="44CB7C72" w:rsidR="00F4711C" w:rsidRPr="007E6D8B" w:rsidRDefault="00F4711C" w:rsidP="00036C55">
      <w:pPr>
        <w:pStyle w:val="11Lgumam"/>
        <w:numPr>
          <w:ilvl w:val="1"/>
          <w:numId w:val="23"/>
        </w:numPr>
        <w:spacing w:after="0"/>
        <w:ind w:left="426" w:hanging="426"/>
        <w:rPr>
          <w:rFonts w:ascii="Times New Roman" w:hAnsi="Times New Roman" w:cs="Times New Roman"/>
        </w:rPr>
      </w:pPr>
      <w:r w:rsidRPr="007E6D8B">
        <w:rPr>
          <w:rFonts w:ascii="Times New Roman" w:hAnsi="Times New Roman" w:cs="Times New Roman"/>
        </w:rPr>
        <w:t>Izpildītājam ir jānodrošina Pasūtītāja Transportlīdzekļa brīva iebraukšana remonta zonā.</w:t>
      </w:r>
    </w:p>
    <w:p w14:paraId="06B0AA39" w14:textId="6960032A" w:rsidR="00F4711C" w:rsidRPr="007E6D8B" w:rsidRDefault="00F4711C" w:rsidP="002E2DCC">
      <w:pPr>
        <w:pStyle w:val="11Lgumam"/>
        <w:numPr>
          <w:ilvl w:val="1"/>
          <w:numId w:val="23"/>
        </w:numPr>
        <w:spacing w:after="0"/>
        <w:ind w:left="426" w:hanging="426"/>
        <w:rPr>
          <w:rFonts w:ascii="Times New Roman" w:hAnsi="Times New Roman" w:cs="Times New Roman"/>
        </w:rPr>
      </w:pPr>
      <w:r w:rsidRPr="007E6D8B">
        <w:rPr>
          <w:rFonts w:ascii="Times New Roman" w:hAnsi="Times New Roman" w:cs="Times New Roman"/>
        </w:rPr>
        <w:t xml:space="preserve">Izpildītājam </w:t>
      </w:r>
      <w:r w:rsidR="009165C1" w:rsidRPr="007E6D8B">
        <w:rPr>
          <w:rFonts w:ascii="Times New Roman" w:hAnsi="Times New Roman" w:cs="Times New Roman"/>
        </w:rPr>
        <w:t>ir pienākums pieņemt transportlīdzekli servisa centrā 2 (divu) darba dienu laikā no Pasūtītāja</w:t>
      </w:r>
      <w:r w:rsidR="006F69FF" w:rsidRPr="007E6D8B">
        <w:rPr>
          <w:rFonts w:ascii="Times New Roman" w:hAnsi="Times New Roman" w:cs="Times New Roman"/>
        </w:rPr>
        <w:t xml:space="preserve"> pārstāvja</w:t>
      </w:r>
      <w:r w:rsidR="009165C1" w:rsidRPr="007E6D8B">
        <w:rPr>
          <w:rFonts w:ascii="Times New Roman" w:hAnsi="Times New Roman" w:cs="Times New Roman"/>
        </w:rPr>
        <w:t xml:space="preserve"> telefoniska vai rakstiska pieteikuma par Pakalpojuma nepieciešamību</w:t>
      </w:r>
      <w:r w:rsidRPr="007E6D8B">
        <w:rPr>
          <w:rFonts w:ascii="Times New Roman" w:hAnsi="Times New Roman" w:cs="Times New Roman"/>
        </w:rPr>
        <w:t>. Izpildītājs var atteikties pieņemt transportlīdzekli, ja tajā brīdī Izpildītājam jau nodoti 2 (divi) Pasūtītāja transportlīdzekļi, kuru darbiem vēl nav iestājies izpildes termiņš.</w:t>
      </w:r>
    </w:p>
    <w:p w14:paraId="427EF8EA" w14:textId="6FE604AA" w:rsidR="00F4711C" w:rsidRPr="007E6D8B" w:rsidRDefault="00F4711C" w:rsidP="004C0F87">
      <w:pPr>
        <w:pStyle w:val="TS11"/>
        <w:numPr>
          <w:ilvl w:val="1"/>
          <w:numId w:val="23"/>
        </w:numPr>
        <w:tabs>
          <w:tab w:val="clear" w:pos="851"/>
        </w:tabs>
        <w:ind w:left="426" w:hanging="426"/>
      </w:pPr>
      <w:r w:rsidRPr="007E6D8B">
        <w:t>Izpildītājs</w:t>
      </w:r>
      <w:r w:rsidRPr="007E6D8B">
        <w:rPr>
          <w:b/>
        </w:rPr>
        <w:t xml:space="preserve"> 1 (vienas) darba dienas </w:t>
      </w:r>
      <w:r w:rsidRPr="007E6D8B">
        <w:t>laikā no transportlīdzekļa saņemšanas dienas veic Transportlīdzekļa tehniskā stāvokļa diagnostiku</w:t>
      </w:r>
      <w:r w:rsidR="00C52406" w:rsidRPr="007E6D8B">
        <w:t xml:space="preserve"> </w:t>
      </w:r>
      <w:r w:rsidR="000E76EF" w:rsidRPr="007E6D8B">
        <w:t xml:space="preserve">un </w:t>
      </w:r>
      <w:r w:rsidRPr="007E6D8B">
        <w:t>nosūta</w:t>
      </w:r>
      <w:r w:rsidR="00321AF0" w:rsidRPr="007E6D8B">
        <w:t xml:space="preserve"> Līguma 9.1.1.punktā</w:t>
      </w:r>
      <w:r w:rsidR="003175E3" w:rsidRPr="007E6D8B">
        <w:t xml:space="preserve"> norādītajam</w:t>
      </w:r>
      <w:r w:rsidRPr="007E6D8B">
        <w:t xml:space="preserve"> </w:t>
      </w:r>
      <w:r w:rsidR="009C6795" w:rsidRPr="007E6D8B">
        <w:t>Pasūtītāja</w:t>
      </w:r>
      <w:r w:rsidR="00321AF0" w:rsidRPr="007E6D8B">
        <w:t xml:space="preserve"> pārstāvim </w:t>
      </w:r>
      <w:r w:rsidR="009C6795" w:rsidRPr="007E6D8B">
        <w:t xml:space="preserve"> saskaņošanai uz norādīto e-pasta adresi transportlīdzeklim veicamo tehniskās apkopes</w:t>
      </w:r>
      <w:r w:rsidR="002F2AA6" w:rsidRPr="007E6D8B">
        <w:t xml:space="preserve"> vai remonta</w:t>
      </w:r>
      <w:r w:rsidR="009C6795" w:rsidRPr="007E6D8B">
        <w:t xml:space="preserve"> darbu tāmi </w:t>
      </w:r>
      <w:r w:rsidRPr="007E6D8B">
        <w:t xml:space="preserve">(turpmāk – Tāme). </w:t>
      </w:r>
    </w:p>
    <w:p w14:paraId="1C20094B" w14:textId="664DCE30" w:rsidR="00F4711C" w:rsidRPr="007E6D8B" w:rsidRDefault="00F4711C" w:rsidP="004C0F87">
      <w:pPr>
        <w:pStyle w:val="TS11"/>
        <w:numPr>
          <w:ilvl w:val="1"/>
          <w:numId w:val="23"/>
        </w:numPr>
        <w:tabs>
          <w:tab w:val="clear" w:pos="851"/>
        </w:tabs>
        <w:ind w:left="567" w:hanging="567"/>
      </w:pPr>
      <w:r w:rsidRPr="007E6D8B">
        <w:t xml:space="preserve">Tāmē Izpildītājs norāda veicamo darbu nosaukumus, izpildes termiņu (dienās), Pakalpojuma izpildei paredzēto darba stundu skaitu un oriģinālo un/vai analogas rezerves daļu izmaksas par šo darbu veikšanu. Norādot  ar tehniskajā specifikācijā - veicamo darbu nosaukumus, izpildes termiņu (datumu), darbu izpildei nepieciešamās darba stundas, paredzētās izmaksas, rezerves daļu izmaksas, izmantoto materiālu (piemēram, eļļas, antifrīzs, bremžu šķidrums un citi materiāli, kurus izmanto </w:t>
      </w:r>
      <w:r w:rsidR="00EE5F19" w:rsidRPr="007E6D8B">
        <w:t xml:space="preserve">transportlīdzekļu </w:t>
      </w:r>
      <w:r w:rsidRPr="007E6D8B">
        <w:t>agregātos) un palīgmateriālu (piemēram, autoķīmijas produkti, smērvielas un citi servisa materiāli, kurus izmanto darbu veikšanai) izmaksas un kopējās izmaksas par šo darbu veikšanu.</w:t>
      </w:r>
    </w:p>
    <w:p w14:paraId="14114563" w14:textId="65A07F40" w:rsidR="00F4711C" w:rsidRPr="007E6D8B" w:rsidRDefault="00F4711C" w:rsidP="003F06FC">
      <w:pPr>
        <w:pStyle w:val="TS11"/>
        <w:numPr>
          <w:ilvl w:val="1"/>
          <w:numId w:val="23"/>
        </w:numPr>
        <w:tabs>
          <w:tab w:val="clear" w:pos="851"/>
        </w:tabs>
        <w:ind w:left="567" w:hanging="567"/>
      </w:pPr>
      <w:r w:rsidRPr="007E6D8B">
        <w:t>Līguma 9.1.1.</w:t>
      </w:r>
      <w:r w:rsidR="003F06FC" w:rsidRPr="007E6D8B">
        <w:t xml:space="preserve"> </w:t>
      </w:r>
      <w:r w:rsidRPr="007E6D8B">
        <w:t>apakšpunktā norādīt</w:t>
      </w:r>
      <w:r w:rsidR="001B1B72" w:rsidRPr="007E6D8B">
        <w:t>ais</w:t>
      </w:r>
      <w:r w:rsidRPr="007E6D8B">
        <w:t xml:space="preserve"> Pasūtītāja </w:t>
      </w:r>
      <w:r w:rsidR="001B1B72" w:rsidRPr="007E6D8B">
        <w:t>pārstāvis</w:t>
      </w:r>
      <w:r w:rsidRPr="007E6D8B">
        <w:t xml:space="preserve"> </w:t>
      </w:r>
      <w:r w:rsidRPr="007E6D8B">
        <w:rPr>
          <w:b/>
        </w:rPr>
        <w:t>2 (divu) darba dienu</w:t>
      </w:r>
      <w:r w:rsidRPr="007E6D8B">
        <w:t xml:space="preserve"> laikā no Tāmes saņemšanas dienas:</w:t>
      </w:r>
    </w:p>
    <w:p w14:paraId="759F90D9" w14:textId="593EA552" w:rsidR="00F4711C" w:rsidRPr="007E6D8B" w:rsidRDefault="00F4711C" w:rsidP="00F4711C">
      <w:pPr>
        <w:pStyle w:val="TS11"/>
        <w:numPr>
          <w:ilvl w:val="2"/>
          <w:numId w:val="23"/>
        </w:numPr>
      </w:pPr>
      <w:r w:rsidRPr="007E6D8B">
        <w:t>ja nav iebildumi par Tāmē norādīto, saskaņo Tāmi, nosūtot atbilstošu saskaņojumu uz Līguma 9.1.2.</w:t>
      </w:r>
      <w:r w:rsidR="003F06FC" w:rsidRPr="007E6D8B">
        <w:t xml:space="preserve"> </w:t>
      </w:r>
      <w:r w:rsidRPr="007E6D8B">
        <w:t xml:space="preserve">apakšpunktā norādītās Izpildītāja </w:t>
      </w:r>
      <w:r w:rsidR="001B1B72" w:rsidRPr="007E6D8B">
        <w:t xml:space="preserve">pārstāvja </w:t>
      </w:r>
      <w:r w:rsidRPr="007E6D8B">
        <w:t xml:space="preserve">personas e-pasta adresi; </w:t>
      </w:r>
    </w:p>
    <w:p w14:paraId="0584C348" w14:textId="53592A48" w:rsidR="00F4711C" w:rsidRPr="007E6D8B" w:rsidRDefault="00F4711C" w:rsidP="00F4711C">
      <w:pPr>
        <w:pStyle w:val="TS11"/>
        <w:numPr>
          <w:ilvl w:val="2"/>
          <w:numId w:val="23"/>
        </w:numPr>
      </w:pPr>
      <w:r w:rsidRPr="007E6D8B">
        <w:t>ja ir iebildumi par Tāmē norādīto, nesaskaņo Tāmi, precizē Pakalpojuma apjomu, izpildes termiņu un nosūta motivētus iebildumus uz Līguma 9.1.2.</w:t>
      </w:r>
      <w:r w:rsidR="003F06FC" w:rsidRPr="007E6D8B">
        <w:t xml:space="preserve"> </w:t>
      </w:r>
      <w:r w:rsidRPr="007E6D8B">
        <w:t xml:space="preserve">apakšpunktā norādītās Izpildītāja </w:t>
      </w:r>
      <w:r w:rsidR="001B1B72" w:rsidRPr="007E6D8B">
        <w:t>pārstāvja</w:t>
      </w:r>
      <w:r w:rsidRPr="007E6D8B">
        <w:t xml:space="preserve"> e-pasta adresi.</w:t>
      </w:r>
    </w:p>
    <w:p w14:paraId="51444ABE" w14:textId="11714374" w:rsidR="00F4711C" w:rsidRPr="007E6D8B" w:rsidRDefault="00F4711C" w:rsidP="003F06FC">
      <w:pPr>
        <w:pStyle w:val="11Lgumam"/>
        <w:numPr>
          <w:ilvl w:val="1"/>
          <w:numId w:val="23"/>
        </w:numPr>
        <w:spacing w:after="0"/>
        <w:ind w:left="567" w:hanging="567"/>
        <w:outlineLvl w:val="9"/>
        <w:rPr>
          <w:rFonts w:ascii="Times New Roman" w:hAnsi="Times New Roman" w:cs="Times New Roman"/>
        </w:rPr>
      </w:pPr>
      <w:r w:rsidRPr="007E6D8B">
        <w:rPr>
          <w:rFonts w:ascii="Times New Roman" w:hAnsi="Times New Roman" w:cs="Times New Roman"/>
        </w:rPr>
        <w:lastRenderedPageBreak/>
        <w:t xml:space="preserve">Tāmes nesaskaņošanas gadījumā Izpildītājs </w:t>
      </w:r>
      <w:r w:rsidRPr="007E6D8B">
        <w:rPr>
          <w:rFonts w:ascii="Times New Roman" w:hAnsi="Times New Roman" w:cs="Times New Roman"/>
          <w:b/>
        </w:rPr>
        <w:t>1 (vienas) darba dienas</w:t>
      </w:r>
      <w:r w:rsidRPr="007E6D8B">
        <w:rPr>
          <w:rFonts w:ascii="Times New Roman" w:hAnsi="Times New Roman" w:cs="Times New Roman"/>
        </w:rPr>
        <w:t xml:space="preserve"> laikā no Pasūtītāja iebildumu izsūtīšanas dienas, iesniedz jaunu Tāmi, ņemot vērā Pasūtītāja izteiktos iebildumus. Atkārtoti sagatavotās Tāmes saskaņošana notiek saskaņā ar Līguma </w:t>
      </w:r>
      <w:r w:rsidR="004F1192" w:rsidRPr="007E6D8B">
        <w:rPr>
          <w:rFonts w:ascii="Times New Roman" w:hAnsi="Times New Roman" w:cs="Times New Roman"/>
        </w:rPr>
        <w:t>3</w:t>
      </w:r>
      <w:r w:rsidRPr="007E6D8B">
        <w:rPr>
          <w:rFonts w:ascii="Times New Roman" w:hAnsi="Times New Roman" w:cs="Times New Roman"/>
        </w:rPr>
        <w:t>.1</w:t>
      </w:r>
      <w:r w:rsidR="00B344C9" w:rsidRPr="007E6D8B">
        <w:rPr>
          <w:rFonts w:ascii="Times New Roman" w:hAnsi="Times New Roman" w:cs="Times New Roman"/>
        </w:rPr>
        <w:t>1</w:t>
      </w:r>
      <w:r w:rsidRPr="007E6D8B">
        <w:rPr>
          <w:rFonts w:ascii="Times New Roman" w:hAnsi="Times New Roman" w:cs="Times New Roman"/>
        </w:rPr>
        <w:t>.</w:t>
      </w:r>
      <w:r w:rsidR="008E1148" w:rsidRPr="007E6D8B">
        <w:rPr>
          <w:rFonts w:ascii="Times New Roman" w:hAnsi="Times New Roman" w:cs="Times New Roman"/>
        </w:rPr>
        <w:t xml:space="preserve"> </w:t>
      </w:r>
      <w:r w:rsidRPr="007E6D8B">
        <w:rPr>
          <w:rFonts w:ascii="Times New Roman" w:hAnsi="Times New Roman" w:cs="Times New Roman"/>
        </w:rPr>
        <w:t xml:space="preserve">punktā noteikto. </w:t>
      </w:r>
    </w:p>
    <w:p w14:paraId="43F42D98" w14:textId="1EB7F0CA" w:rsidR="00F4711C" w:rsidRPr="007E6D8B" w:rsidRDefault="00F4711C" w:rsidP="004F1192">
      <w:pPr>
        <w:pStyle w:val="11Lgumam"/>
        <w:numPr>
          <w:ilvl w:val="1"/>
          <w:numId w:val="23"/>
        </w:numPr>
        <w:spacing w:after="0"/>
        <w:ind w:left="567" w:hanging="567"/>
        <w:outlineLvl w:val="9"/>
        <w:rPr>
          <w:rFonts w:ascii="Times New Roman" w:hAnsi="Times New Roman" w:cs="Times New Roman"/>
        </w:rPr>
      </w:pPr>
      <w:r w:rsidRPr="007E6D8B">
        <w:rPr>
          <w:rFonts w:ascii="Times New Roman" w:hAnsi="Times New Roman" w:cs="Times New Roman"/>
        </w:rPr>
        <w:t xml:space="preserve">Izpildītājs uzsāk Pakalpojuma sniegšanu tikai pēc Pasūtītāja </w:t>
      </w:r>
      <w:r w:rsidR="001B1B72" w:rsidRPr="007E6D8B">
        <w:rPr>
          <w:rFonts w:ascii="Times New Roman" w:hAnsi="Times New Roman" w:cs="Times New Roman"/>
        </w:rPr>
        <w:t>pārstāvja</w:t>
      </w:r>
      <w:r w:rsidRPr="007E6D8B">
        <w:rPr>
          <w:rFonts w:ascii="Times New Roman" w:hAnsi="Times New Roman" w:cs="Times New Roman"/>
        </w:rPr>
        <w:t xml:space="preserve"> Tāmes saskaņojuma saņemšanas.</w:t>
      </w:r>
    </w:p>
    <w:p w14:paraId="09860081" w14:textId="119D26B0" w:rsidR="00F4711C" w:rsidRPr="007E6D8B" w:rsidRDefault="00F4711C" w:rsidP="004F1192">
      <w:pPr>
        <w:pStyle w:val="11Lgumam"/>
        <w:numPr>
          <w:ilvl w:val="1"/>
          <w:numId w:val="23"/>
        </w:numPr>
        <w:spacing w:after="0"/>
        <w:ind w:left="567" w:hanging="567"/>
        <w:outlineLvl w:val="9"/>
        <w:rPr>
          <w:rFonts w:ascii="Times New Roman" w:hAnsi="Times New Roman" w:cs="Times New Roman"/>
        </w:rPr>
      </w:pPr>
      <w:r w:rsidRPr="007E6D8B">
        <w:rPr>
          <w:rFonts w:ascii="Times New Roman" w:eastAsia="Calibri" w:hAnsi="Times New Roman" w:cs="Times New Roman"/>
        </w:rPr>
        <w:t xml:space="preserve">Par visiem gadījumiem, kad nepieciešama rezerves detaļu pasūtīšana un Pakalpojuma izpildes termiņš balstīts uz rezerves daļu piegādātāju sniegtajām ziņām, kā arī par gadījumiem, kad darba gaitā jāmaina Pakalpojuma apjoms vai tas pārsniedz saskaņoto Tāmi, Izpildītājam nekavējoties, bet ne vēlāk ka 1 (vienas) darba dienas laikā no konstatācijas brīža jāinformē Pasūtītāja </w:t>
      </w:r>
      <w:r w:rsidR="001B1B72" w:rsidRPr="007E6D8B">
        <w:rPr>
          <w:rFonts w:ascii="Times New Roman" w:eastAsia="Calibri" w:hAnsi="Times New Roman" w:cs="Times New Roman"/>
        </w:rPr>
        <w:t>pārstāvis</w:t>
      </w:r>
      <w:r w:rsidRPr="007E6D8B">
        <w:rPr>
          <w:rFonts w:ascii="Times New Roman" w:eastAsia="Calibri" w:hAnsi="Times New Roman" w:cs="Times New Roman"/>
        </w:rPr>
        <w:t xml:space="preserve"> un jāsaskaņo (e-pasta veidā) ar to turpmākā Pakalpojuma izpildes gaita.</w:t>
      </w:r>
    </w:p>
    <w:p w14:paraId="74CE17FF" w14:textId="62067687" w:rsidR="00F4711C" w:rsidRPr="007E6D8B" w:rsidRDefault="00F4711C" w:rsidP="00881D1B">
      <w:pPr>
        <w:pStyle w:val="TS11"/>
        <w:numPr>
          <w:ilvl w:val="1"/>
          <w:numId w:val="23"/>
        </w:numPr>
        <w:tabs>
          <w:tab w:val="clear" w:pos="851"/>
          <w:tab w:val="left" w:pos="142"/>
        </w:tabs>
        <w:ind w:left="567" w:hanging="567"/>
      </w:pPr>
      <w:r w:rsidRPr="007E6D8B">
        <w:t xml:space="preserve">Pakalpojuma maksimālais izpildes termiņš ir </w:t>
      </w:r>
      <w:r w:rsidRPr="007E6D8B">
        <w:rPr>
          <w:b/>
        </w:rPr>
        <w:t>līdz 5 (piecām) darba dienām</w:t>
      </w:r>
      <w:r w:rsidRPr="007E6D8B">
        <w:t xml:space="preserve"> no Pakalpojuma Tāmes saskaņošanas dienas</w:t>
      </w:r>
      <w:r w:rsidR="0067723B" w:rsidRPr="007E6D8B">
        <w:t xml:space="preserve"> </w:t>
      </w:r>
      <w:r w:rsidRPr="007E6D8B">
        <w:t>.</w:t>
      </w:r>
      <w:r w:rsidR="0067723B" w:rsidRPr="007E6D8B">
        <w:t xml:space="preserve"> </w:t>
      </w:r>
    </w:p>
    <w:p w14:paraId="1B26C769" w14:textId="13D9D205" w:rsidR="00F4711C" w:rsidRPr="007E6D8B" w:rsidRDefault="00F4711C" w:rsidP="00881D1B">
      <w:pPr>
        <w:pStyle w:val="TS11"/>
        <w:numPr>
          <w:ilvl w:val="1"/>
          <w:numId w:val="23"/>
        </w:numPr>
        <w:tabs>
          <w:tab w:val="clear" w:pos="851"/>
          <w:tab w:val="left" w:pos="284"/>
        </w:tabs>
        <w:ind w:left="567" w:hanging="567"/>
      </w:pPr>
      <w:r w:rsidRPr="007E6D8B">
        <w:t xml:space="preserve">Ja Izpildītājs nevar izpildīt Pakalpojumu </w:t>
      </w:r>
      <w:r w:rsidR="00444C5E" w:rsidRPr="007E6D8B">
        <w:rPr>
          <w:b/>
        </w:rPr>
        <w:t>5</w:t>
      </w:r>
      <w:r w:rsidRPr="007E6D8B">
        <w:rPr>
          <w:b/>
        </w:rPr>
        <w:t xml:space="preserve"> (piecu) darba dienu</w:t>
      </w:r>
      <w:r w:rsidRPr="007E6D8B">
        <w:t xml:space="preserve"> laikā objektīvu iemeslu dēļ (rezerves daļu piegādes termiņi utt.), Izpildītāja </w:t>
      </w:r>
      <w:r w:rsidR="001B1B72" w:rsidRPr="007E6D8B">
        <w:t xml:space="preserve">pārstāvis </w:t>
      </w:r>
      <w:r w:rsidRPr="007E6D8B">
        <w:t xml:space="preserve">rakstiski (nosūtot e-pastu) saskaņo ar Pasūtītāja </w:t>
      </w:r>
      <w:r w:rsidR="001B1B72" w:rsidRPr="007E6D8B">
        <w:t>pārstāvi</w:t>
      </w:r>
      <w:r w:rsidRPr="007E6D8B">
        <w:t xml:space="preserve"> izpildes termiņa pagarināšanu.</w:t>
      </w:r>
    </w:p>
    <w:p w14:paraId="074A8085" w14:textId="17841EFC" w:rsidR="00EB0554" w:rsidRPr="007E6D8B" w:rsidRDefault="00EB0554" w:rsidP="00EB0554">
      <w:pPr>
        <w:pStyle w:val="TS11"/>
        <w:numPr>
          <w:ilvl w:val="1"/>
          <w:numId w:val="23"/>
        </w:numPr>
        <w:tabs>
          <w:tab w:val="clear" w:pos="851"/>
          <w:tab w:val="left" w:pos="284"/>
        </w:tabs>
        <w:ind w:left="567" w:hanging="567"/>
      </w:pPr>
      <w:r w:rsidRPr="007E6D8B">
        <w:t xml:space="preserve">Ja </w:t>
      </w:r>
      <w:r w:rsidR="00EC15E2" w:rsidRPr="007E6D8B">
        <w:t>T</w:t>
      </w:r>
      <w:r w:rsidRPr="007E6D8B">
        <w:t xml:space="preserve">ransportlīdzeklim nepieciešams nomainīt logu tīrītāju slotiņas, spuldzes, regulēt priekšējos lukturus, montēt, balansēt un/vai remontēt riepas (izņemot sezonas riepu maiņa), </w:t>
      </w:r>
      <w:r w:rsidR="00EC15E2" w:rsidRPr="007E6D8B">
        <w:t>Izpildītājam</w:t>
      </w:r>
      <w:r w:rsidRPr="007E6D8B">
        <w:t xml:space="preserve"> ir pienākums 3 (trīs) stundu laikā pieņemt transportlīdzekli un paveikt darbus pēc Pasūtītāja attiecīgā pieteikuma nosūtīšanas/saņemšanas. </w:t>
      </w:r>
    </w:p>
    <w:p w14:paraId="0A3D16D5" w14:textId="77777777" w:rsidR="003C5D8C" w:rsidRPr="007E6D8B" w:rsidRDefault="00F4711C" w:rsidP="00A11339">
      <w:pPr>
        <w:pStyle w:val="ListParagraph"/>
        <w:numPr>
          <w:ilvl w:val="1"/>
          <w:numId w:val="23"/>
        </w:numPr>
        <w:spacing w:after="0" w:line="240" w:lineRule="auto"/>
        <w:ind w:left="567" w:hanging="567"/>
        <w:jc w:val="both"/>
        <w:rPr>
          <w:rFonts w:ascii="Times New Roman" w:hAnsi="Times New Roman" w:cs="Times New Roman"/>
        </w:rPr>
      </w:pPr>
      <w:r w:rsidRPr="007E6D8B">
        <w:rPr>
          <w:rFonts w:ascii="Times New Roman" w:hAnsi="Times New Roman" w:cs="Times New Roman"/>
        </w:rPr>
        <w:t>Izpildītājs nodrošina rezerves daļu un materiālu piegād</w:t>
      </w:r>
      <w:r w:rsidR="00536EED" w:rsidRPr="007E6D8B">
        <w:rPr>
          <w:rFonts w:ascii="Times New Roman" w:hAnsi="Times New Roman" w:cs="Times New Roman"/>
        </w:rPr>
        <w:t>i</w:t>
      </w:r>
      <w:r w:rsidRPr="007E6D8B">
        <w:rPr>
          <w:rFonts w:ascii="Times New Roman" w:hAnsi="Times New Roman" w:cs="Times New Roman"/>
        </w:rPr>
        <w:t xml:space="preserve"> 48 (četrdesmit astoņu) stundu laikā no </w:t>
      </w:r>
      <w:r w:rsidR="00536EED" w:rsidRPr="007E6D8B">
        <w:rPr>
          <w:rFonts w:ascii="Times New Roman" w:hAnsi="Times New Roman" w:cs="Times New Roman"/>
        </w:rPr>
        <w:t>T</w:t>
      </w:r>
      <w:r w:rsidRPr="007E6D8B">
        <w:rPr>
          <w:rFonts w:ascii="Times New Roman" w:hAnsi="Times New Roman" w:cs="Times New Roman"/>
        </w:rPr>
        <w:t>āmes saskaņošanas brīža vai vienojoties ar pasūtītāju par  ilgāku laika periodu, ja 48 (četrdesmit astoņu) stundu laikā piegāde objektīvi nav iespējama.</w:t>
      </w:r>
    </w:p>
    <w:p w14:paraId="54A3AC75" w14:textId="265AC8AF" w:rsidR="0015583A" w:rsidRPr="007E6D8B" w:rsidRDefault="00532F13" w:rsidP="00A11339">
      <w:pPr>
        <w:pStyle w:val="ListParagraph"/>
        <w:numPr>
          <w:ilvl w:val="1"/>
          <w:numId w:val="23"/>
        </w:numPr>
        <w:spacing w:after="0" w:line="240" w:lineRule="auto"/>
        <w:ind w:left="567" w:hanging="567"/>
        <w:jc w:val="both"/>
        <w:rPr>
          <w:rFonts w:ascii="Times New Roman" w:hAnsi="Times New Roman" w:cs="Times New Roman"/>
        </w:rPr>
      </w:pPr>
      <w:r w:rsidRPr="007E6D8B">
        <w:rPr>
          <w:rFonts w:ascii="Times New Roman" w:hAnsi="Times New Roman" w:cs="Times New Roman"/>
          <w:bCs/>
          <w:lang w:eastAsia="ar-SA"/>
        </w:rPr>
        <w:t>Izpildītājs</w:t>
      </w:r>
      <w:r w:rsidR="0015583A" w:rsidRPr="007E6D8B">
        <w:rPr>
          <w:rFonts w:ascii="Times New Roman" w:hAnsi="Times New Roman" w:cs="Times New Roman"/>
          <w:bCs/>
          <w:lang w:eastAsia="ar-SA"/>
        </w:rPr>
        <w:t xml:space="preserve"> </w:t>
      </w:r>
      <w:r w:rsidR="0015583A" w:rsidRPr="007E6D8B">
        <w:rPr>
          <w:rFonts w:ascii="Times New Roman" w:hAnsi="Times New Roman" w:cs="Times New Roman"/>
          <w:lang w:eastAsia="lv-LV"/>
        </w:rPr>
        <w:t xml:space="preserve">remonta darbu izpildei drīkst izmantot tikai jaunas ražotāja oriģinālās rezerves daļas vai arī jaunas ekvivalentas rezerves daļas, kas atbilst transportlīdzekļa ražotāja un Eiropas Savienības (ES) prasībām. Pēc iepriekšējas saskaņošanas ar Pasūtītāju, </w:t>
      </w:r>
      <w:r w:rsidRPr="007E6D8B">
        <w:rPr>
          <w:rFonts w:ascii="Times New Roman" w:hAnsi="Times New Roman" w:cs="Times New Roman"/>
          <w:bCs/>
          <w:lang w:eastAsia="ar-SA"/>
        </w:rPr>
        <w:t>Izpildītājs</w:t>
      </w:r>
      <w:r w:rsidR="0015583A" w:rsidRPr="007E6D8B">
        <w:rPr>
          <w:rFonts w:ascii="Times New Roman" w:hAnsi="Times New Roman" w:cs="Times New Roman"/>
          <w:bCs/>
          <w:lang w:eastAsia="ar-SA"/>
        </w:rPr>
        <w:t xml:space="preserve"> </w:t>
      </w:r>
      <w:r w:rsidR="0015583A" w:rsidRPr="007E6D8B">
        <w:rPr>
          <w:rFonts w:ascii="Times New Roman" w:hAnsi="Times New Roman" w:cs="Times New Roman"/>
          <w:lang w:eastAsia="lv-LV"/>
        </w:rPr>
        <w:t xml:space="preserve">darbu izpildei var izmantot arī lietotas vai atjaunotas rezerves daļas, ja tās nepieciešams izmantot transportlīdzekļa virsbūves vai atsevišķiem specifiskiem remonta darbiem (piemēram, uzstādīt restaurētu starteri). </w:t>
      </w:r>
      <w:r w:rsidRPr="007E6D8B">
        <w:rPr>
          <w:rFonts w:ascii="Times New Roman" w:hAnsi="Times New Roman" w:cs="Times New Roman"/>
          <w:bCs/>
          <w:lang w:eastAsia="ar-SA"/>
        </w:rPr>
        <w:t xml:space="preserve">Izpildītājs </w:t>
      </w:r>
      <w:r w:rsidR="0015583A" w:rsidRPr="007E6D8B">
        <w:rPr>
          <w:rFonts w:ascii="Times New Roman" w:hAnsi="Times New Roman" w:cs="Times New Roman"/>
          <w:lang w:eastAsia="lv-LV"/>
        </w:rPr>
        <w:t xml:space="preserve">nodrošina </w:t>
      </w:r>
      <w:r w:rsidRPr="007E6D8B">
        <w:rPr>
          <w:rFonts w:ascii="Times New Roman" w:hAnsi="Times New Roman" w:cs="Times New Roman"/>
          <w:lang w:eastAsia="lv-LV"/>
        </w:rPr>
        <w:t>T</w:t>
      </w:r>
      <w:r w:rsidR="0015583A" w:rsidRPr="007E6D8B">
        <w:rPr>
          <w:rFonts w:ascii="Times New Roman" w:hAnsi="Times New Roman" w:cs="Times New Roman"/>
          <w:lang w:eastAsia="lv-LV"/>
        </w:rPr>
        <w:t>ransportlīdzekļu tehniskās apkopes</w:t>
      </w:r>
      <w:r w:rsidR="002F2AA6" w:rsidRPr="007E6D8B">
        <w:rPr>
          <w:rFonts w:ascii="Times New Roman" w:hAnsi="Times New Roman" w:cs="Times New Roman"/>
          <w:lang w:eastAsia="lv-LV"/>
        </w:rPr>
        <w:t xml:space="preserve"> un remonta</w:t>
      </w:r>
      <w:r w:rsidR="0015583A" w:rsidRPr="007E6D8B">
        <w:rPr>
          <w:rFonts w:ascii="Times New Roman" w:hAnsi="Times New Roman" w:cs="Times New Roman"/>
          <w:lang w:eastAsia="lv-LV"/>
        </w:rPr>
        <w:t xml:space="preserve"> darbiem nepieciešamo rezerves daļu un materiālu pasūtīšanu bez priekšapmaksas. Uzstādīto rezerves daļu un apkopju materiālu standarta cenai jāatbilst tādam pašam līmenim kā citiem </w:t>
      </w:r>
      <w:r w:rsidRPr="007E6D8B">
        <w:rPr>
          <w:rFonts w:ascii="Times New Roman" w:hAnsi="Times New Roman" w:cs="Times New Roman"/>
          <w:bCs/>
          <w:lang w:eastAsia="ar-SA"/>
        </w:rPr>
        <w:t xml:space="preserve">Izpildītāja </w:t>
      </w:r>
      <w:r w:rsidR="0015583A" w:rsidRPr="007E6D8B">
        <w:rPr>
          <w:rFonts w:ascii="Times New Roman" w:hAnsi="Times New Roman" w:cs="Times New Roman"/>
          <w:lang w:eastAsia="lv-LV"/>
        </w:rPr>
        <w:t xml:space="preserve">klientiem. Pasūtītājam ir tiesības jebkurā laikā pieprasīt no </w:t>
      </w:r>
      <w:r w:rsidRPr="007E6D8B">
        <w:rPr>
          <w:rFonts w:ascii="Times New Roman" w:hAnsi="Times New Roman" w:cs="Times New Roman"/>
          <w:bCs/>
          <w:lang w:eastAsia="ar-SA"/>
        </w:rPr>
        <w:t xml:space="preserve">Izpildītāja </w:t>
      </w:r>
      <w:r w:rsidR="0015583A" w:rsidRPr="007E6D8B">
        <w:rPr>
          <w:rFonts w:ascii="Times New Roman" w:hAnsi="Times New Roman" w:cs="Times New Roman"/>
          <w:lang w:eastAsia="lv-LV"/>
        </w:rPr>
        <w:t>apliecinājumu un pierādījumus par šāda nosacījuma ievērošanu.</w:t>
      </w:r>
    </w:p>
    <w:p w14:paraId="17DA5CBD" w14:textId="03D1A444" w:rsidR="00F4711C" w:rsidRPr="007E6D8B" w:rsidRDefault="00F4711C" w:rsidP="00881D1B">
      <w:pPr>
        <w:pStyle w:val="TS11"/>
        <w:numPr>
          <w:ilvl w:val="1"/>
          <w:numId w:val="23"/>
        </w:numPr>
        <w:tabs>
          <w:tab w:val="clear" w:pos="851"/>
        </w:tabs>
        <w:ind w:left="567" w:hanging="567"/>
      </w:pPr>
      <w:r w:rsidRPr="007E6D8B">
        <w:t xml:space="preserve">Pasūtītājam nav pienākums veikt samaksu par Pakalpojumiem, kurus Izpildītājs būs veicis bez Pasūtītāja </w:t>
      </w:r>
      <w:r w:rsidR="001B1B72" w:rsidRPr="007E6D8B">
        <w:t>pārstāvja</w:t>
      </w:r>
      <w:r w:rsidRPr="007E6D8B">
        <w:t xml:space="preserve"> noteiktā saskaņojuma saņemšanas. </w:t>
      </w:r>
    </w:p>
    <w:p w14:paraId="2F248133" w14:textId="77F624E2" w:rsidR="00F4711C" w:rsidRPr="007E6D8B" w:rsidRDefault="00F4711C" w:rsidP="00881D1B">
      <w:pPr>
        <w:pStyle w:val="TS11"/>
        <w:numPr>
          <w:ilvl w:val="1"/>
          <w:numId w:val="23"/>
        </w:numPr>
        <w:tabs>
          <w:tab w:val="clear" w:pos="851"/>
          <w:tab w:val="left" w:pos="284"/>
        </w:tabs>
        <w:ind w:left="567" w:hanging="567"/>
      </w:pPr>
      <w:r w:rsidRPr="007E6D8B">
        <w:t xml:space="preserve">Par Pakalpojuma izpildi tiek sagatavots un abpusēji parakstīts </w:t>
      </w:r>
      <w:r w:rsidR="002179A2" w:rsidRPr="007E6D8B">
        <w:t>A</w:t>
      </w:r>
      <w:r w:rsidRPr="007E6D8B">
        <w:t xml:space="preserve">kts. </w:t>
      </w:r>
      <w:r w:rsidRPr="007E6D8B">
        <w:rPr>
          <w:color w:val="000000"/>
        </w:rPr>
        <w:t xml:space="preserve">Pakalpojums uzskatāms par izpildītu ar </w:t>
      </w:r>
      <w:r w:rsidR="002179A2" w:rsidRPr="007E6D8B">
        <w:rPr>
          <w:color w:val="000000"/>
        </w:rPr>
        <w:t>A</w:t>
      </w:r>
      <w:r w:rsidRPr="007E6D8B">
        <w:rPr>
          <w:color w:val="000000"/>
        </w:rPr>
        <w:t xml:space="preserve">kta abpusējas parakstīšanas brīdi. </w:t>
      </w:r>
    </w:p>
    <w:p w14:paraId="267D4065" w14:textId="7B5ADA10" w:rsidR="00F4711C" w:rsidRPr="007E6D8B" w:rsidRDefault="00F4711C" w:rsidP="00881D1B">
      <w:pPr>
        <w:pStyle w:val="TS11"/>
        <w:numPr>
          <w:ilvl w:val="1"/>
          <w:numId w:val="23"/>
        </w:numPr>
        <w:tabs>
          <w:tab w:val="clear" w:pos="851"/>
        </w:tabs>
        <w:ind w:left="567" w:hanging="567"/>
      </w:pPr>
      <w:r w:rsidRPr="007E6D8B">
        <w:t xml:space="preserve">Ja Izpildītājs neievēro Pakalpojuma izpildes termiņu, Pasūtītāja </w:t>
      </w:r>
      <w:r w:rsidR="001B1B72" w:rsidRPr="007E6D8B">
        <w:t>pārstāvis</w:t>
      </w:r>
      <w:r w:rsidRPr="007E6D8B">
        <w:t xml:space="preserve"> ir tiesīg</w:t>
      </w:r>
      <w:r w:rsidR="001B1B72" w:rsidRPr="007E6D8B">
        <w:t>s</w:t>
      </w:r>
      <w:r w:rsidRPr="007E6D8B">
        <w:t xml:space="preserve"> nosūtīt Izpildītāja </w:t>
      </w:r>
      <w:r w:rsidR="001B1B72" w:rsidRPr="007E6D8B">
        <w:t>pārstāvim</w:t>
      </w:r>
      <w:r w:rsidRPr="007E6D8B">
        <w:t xml:space="preserve"> rakstveida pretenziju</w:t>
      </w:r>
      <w:r w:rsidR="0015583A" w:rsidRPr="007E6D8B">
        <w:t xml:space="preserve"> un aprēķināt līgumsodu</w:t>
      </w:r>
      <w:r w:rsidRPr="007E6D8B">
        <w:t>.</w:t>
      </w:r>
    </w:p>
    <w:p w14:paraId="2E1C2561" w14:textId="676C89ED" w:rsidR="00F4711C" w:rsidRPr="007E6D8B" w:rsidRDefault="00F4711C" w:rsidP="00881D1B">
      <w:pPr>
        <w:pStyle w:val="TS11"/>
        <w:numPr>
          <w:ilvl w:val="1"/>
          <w:numId w:val="23"/>
        </w:numPr>
        <w:tabs>
          <w:tab w:val="clear" w:pos="851"/>
        </w:tabs>
        <w:ind w:left="567" w:hanging="567"/>
      </w:pPr>
      <w:r w:rsidRPr="007E6D8B">
        <w:t>Izpildītājs pēc Transportlīdzekļa pieņemšanas remontā (</w:t>
      </w:r>
      <w:r w:rsidR="002179A2" w:rsidRPr="007E6D8B">
        <w:t>A</w:t>
      </w:r>
      <w:r w:rsidRPr="007E6D8B">
        <w:t>kta parakstīšanas) ir materiāli atbildīgs par Transportlīdzekļa saglabāšanu un tā tehnisko stāvokli līdz tās nodošanas brīdim Pasūtītājam.</w:t>
      </w:r>
    </w:p>
    <w:p w14:paraId="08D2C70B" w14:textId="49F43B83" w:rsidR="00F4711C" w:rsidRPr="007E6D8B" w:rsidRDefault="00F4711C" w:rsidP="00881D1B">
      <w:pPr>
        <w:pStyle w:val="TS11"/>
        <w:numPr>
          <w:ilvl w:val="1"/>
          <w:numId w:val="23"/>
        </w:numPr>
        <w:tabs>
          <w:tab w:val="clear" w:pos="851"/>
        </w:tabs>
        <w:ind w:left="567" w:hanging="567"/>
      </w:pPr>
      <w:r w:rsidRPr="007E6D8B">
        <w:rPr>
          <w:rFonts w:eastAsia="Calibri"/>
        </w:rPr>
        <w:t>Pasūtīt</w:t>
      </w:r>
      <w:r w:rsidRPr="007E6D8B">
        <w:t>āja</w:t>
      </w:r>
      <w:r w:rsidR="006F69FF" w:rsidRPr="007E6D8B">
        <w:t xml:space="preserve"> pārstāvim</w:t>
      </w:r>
      <w:r w:rsidRPr="007E6D8B">
        <w:t xml:space="preserve"> ir tiesības jebkurā Pakalpojuma izpildes stadijā veikt Pakalpojuma izpildes kontroli.</w:t>
      </w:r>
    </w:p>
    <w:p w14:paraId="192AAB71" w14:textId="48D42CCB" w:rsidR="00F4711C" w:rsidRPr="007E6D8B" w:rsidRDefault="00F4711C" w:rsidP="00881D1B">
      <w:pPr>
        <w:pStyle w:val="TS11"/>
        <w:numPr>
          <w:ilvl w:val="1"/>
          <w:numId w:val="23"/>
        </w:numPr>
        <w:tabs>
          <w:tab w:val="clear" w:pos="851"/>
        </w:tabs>
        <w:ind w:left="567" w:hanging="567"/>
      </w:pPr>
      <w:r w:rsidRPr="007E6D8B">
        <w:rPr>
          <w:rFonts w:eastAsia="Calibri"/>
        </w:rPr>
        <w:t xml:space="preserve">Pēc Pakalpojuma izpildes Izpildītāja atbildīgā persona </w:t>
      </w:r>
      <w:r w:rsidR="009157E6" w:rsidRPr="007E6D8B">
        <w:rPr>
          <w:rFonts w:eastAsia="Calibri"/>
        </w:rPr>
        <w:t xml:space="preserve">(Izpildītāja servisa pārstāvis) </w:t>
      </w:r>
      <w:r w:rsidRPr="007E6D8B">
        <w:rPr>
          <w:rFonts w:eastAsia="Calibri"/>
        </w:rPr>
        <w:t xml:space="preserve">nodod Transportlīdzekli Pasūtītāja </w:t>
      </w:r>
      <w:r w:rsidR="001B1B72" w:rsidRPr="007E6D8B">
        <w:rPr>
          <w:rFonts w:eastAsia="Calibri"/>
        </w:rPr>
        <w:t>pārstāvim</w:t>
      </w:r>
      <w:r w:rsidRPr="007E6D8B">
        <w:rPr>
          <w:rFonts w:eastAsia="Calibri"/>
        </w:rPr>
        <w:t xml:space="preserve"> vai Pasūtītāja darbiniekam – Transportlīdzekļa vadītājam, kurš uzrāda atbilstošā Transportlīdzekļa reģistrācijas apliecību un </w:t>
      </w:r>
      <w:r w:rsidR="002179A2" w:rsidRPr="007E6D8B">
        <w:rPr>
          <w:rFonts w:eastAsia="Calibri"/>
        </w:rPr>
        <w:t>A</w:t>
      </w:r>
      <w:r w:rsidRPr="007E6D8B">
        <w:rPr>
          <w:rFonts w:eastAsia="Calibri"/>
        </w:rPr>
        <w:t>ktā parakstās par Transportlīdzekļa saņemšanu.</w:t>
      </w:r>
    </w:p>
    <w:p w14:paraId="14FFDB9B" w14:textId="102E4682" w:rsidR="00F4711C" w:rsidRPr="007E6D8B" w:rsidRDefault="002179A2" w:rsidP="00881D1B">
      <w:pPr>
        <w:pStyle w:val="TS11"/>
        <w:numPr>
          <w:ilvl w:val="1"/>
          <w:numId w:val="23"/>
        </w:numPr>
        <w:tabs>
          <w:tab w:val="clear" w:pos="851"/>
          <w:tab w:val="left" w:pos="284"/>
        </w:tabs>
        <w:ind w:left="567" w:hanging="567"/>
      </w:pPr>
      <w:r w:rsidRPr="007E6D8B">
        <w:rPr>
          <w:rFonts w:eastAsia="Calibri"/>
        </w:rPr>
        <w:t>A</w:t>
      </w:r>
      <w:r w:rsidR="00F4711C" w:rsidRPr="007E6D8B">
        <w:rPr>
          <w:rFonts w:eastAsia="Calibri"/>
        </w:rPr>
        <w:t xml:space="preserve">ktā jānorāda: </w:t>
      </w:r>
    </w:p>
    <w:p w14:paraId="36987CB6" w14:textId="5A53A458" w:rsidR="00F4711C" w:rsidRPr="007E6D8B" w:rsidRDefault="00F4711C" w:rsidP="00F4711C">
      <w:pPr>
        <w:pStyle w:val="TS11"/>
        <w:numPr>
          <w:ilvl w:val="2"/>
          <w:numId w:val="23"/>
        </w:numPr>
        <w:tabs>
          <w:tab w:val="clear" w:pos="851"/>
          <w:tab w:val="left" w:pos="567"/>
        </w:tabs>
      </w:pPr>
      <w:r w:rsidRPr="007E6D8B">
        <w:rPr>
          <w:rFonts w:eastAsia="Calibri"/>
        </w:rPr>
        <w:t xml:space="preserve">Transportlīdzekļa pieņemšanas servisā datums un laiks, norādot Pasūtītāja </w:t>
      </w:r>
      <w:r w:rsidR="001B1B72" w:rsidRPr="007E6D8B">
        <w:rPr>
          <w:rFonts w:eastAsia="Calibri"/>
        </w:rPr>
        <w:t>pārstāvja</w:t>
      </w:r>
      <w:r w:rsidRPr="007E6D8B">
        <w:rPr>
          <w:rFonts w:eastAsia="Calibri"/>
        </w:rPr>
        <w:t xml:space="preserve"> vai Transportlīdzekļa vadītāja vārdu, uzvārdu; </w:t>
      </w:r>
    </w:p>
    <w:p w14:paraId="12F51CD3" w14:textId="55D4A9DF" w:rsidR="00F4711C" w:rsidRPr="007E6D8B" w:rsidRDefault="00F4711C" w:rsidP="00F4711C">
      <w:pPr>
        <w:pStyle w:val="TS11"/>
        <w:numPr>
          <w:ilvl w:val="2"/>
          <w:numId w:val="23"/>
        </w:numPr>
        <w:tabs>
          <w:tab w:val="clear" w:pos="851"/>
          <w:tab w:val="left" w:pos="567"/>
        </w:tabs>
      </w:pPr>
      <w:r w:rsidRPr="007E6D8B">
        <w:rPr>
          <w:rFonts w:eastAsia="Calibri"/>
        </w:rPr>
        <w:t xml:space="preserve">laiks, kad Transportlīdzeklis tiek nodots Pasūtītāja </w:t>
      </w:r>
      <w:r w:rsidR="001B1B72" w:rsidRPr="007E6D8B">
        <w:rPr>
          <w:rFonts w:eastAsia="Calibri"/>
        </w:rPr>
        <w:t>pārstāvim</w:t>
      </w:r>
      <w:r w:rsidRPr="007E6D8B">
        <w:rPr>
          <w:rFonts w:eastAsia="Calibri"/>
        </w:rPr>
        <w:t xml:space="preserve"> vai Pasūtītāja darbiniekam – Transportlīdzekļa vadītājam; </w:t>
      </w:r>
    </w:p>
    <w:p w14:paraId="605F81CC" w14:textId="77777777" w:rsidR="00F4711C" w:rsidRPr="007E6D8B" w:rsidRDefault="00F4711C" w:rsidP="00F4711C">
      <w:pPr>
        <w:pStyle w:val="TS11"/>
        <w:numPr>
          <w:ilvl w:val="2"/>
          <w:numId w:val="23"/>
        </w:numPr>
        <w:tabs>
          <w:tab w:val="clear" w:pos="851"/>
          <w:tab w:val="left" w:pos="567"/>
        </w:tabs>
      </w:pPr>
      <w:r w:rsidRPr="007E6D8B">
        <w:rPr>
          <w:rFonts w:eastAsia="Calibri"/>
        </w:rPr>
        <w:lastRenderedPageBreak/>
        <w:t xml:space="preserve">Transportlīdzekļa </w:t>
      </w:r>
      <w:r w:rsidRPr="007E6D8B">
        <w:t>marku, modeli un valsts reģistrācijas numuru</w:t>
      </w:r>
      <w:r w:rsidRPr="007E6D8B">
        <w:rPr>
          <w:rFonts w:eastAsia="Calibri"/>
        </w:rPr>
        <w:t xml:space="preserve">; </w:t>
      </w:r>
    </w:p>
    <w:p w14:paraId="4B036353" w14:textId="77777777" w:rsidR="00F4711C" w:rsidRPr="007E6D8B" w:rsidRDefault="00F4711C" w:rsidP="00F4711C">
      <w:pPr>
        <w:pStyle w:val="TS11"/>
        <w:numPr>
          <w:ilvl w:val="2"/>
          <w:numId w:val="23"/>
        </w:numPr>
        <w:tabs>
          <w:tab w:val="clear" w:pos="851"/>
          <w:tab w:val="left" w:pos="567"/>
        </w:tabs>
      </w:pPr>
      <w:r w:rsidRPr="007E6D8B">
        <w:rPr>
          <w:rFonts w:eastAsia="Calibri"/>
        </w:rPr>
        <w:t xml:space="preserve">Transportlīdzekļa odometra rādījums pieņemot un nododot; </w:t>
      </w:r>
    </w:p>
    <w:p w14:paraId="5C06366D" w14:textId="77777777" w:rsidR="00F4711C" w:rsidRPr="007E6D8B" w:rsidRDefault="00F4711C" w:rsidP="00F4711C">
      <w:pPr>
        <w:pStyle w:val="TS11"/>
        <w:numPr>
          <w:ilvl w:val="2"/>
          <w:numId w:val="23"/>
        </w:numPr>
        <w:tabs>
          <w:tab w:val="clear" w:pos="851"/>
          <w:tab w:val="left" w:pos="567"/>
        </w:tabs>
      </w:pPr>
      <w:r w:rsidRPr="007E6D8B">
        <w:rPr>
          <w:rFonts w:eastAsia="Calibri"/>
        </w:rPr>
        <w:t xml:space="preserve">degvielas atlikums pieņemot un nododot; </w:t>
      </w:r>
    </w:p>
    <w:p w14:paraId="7562D42D" w14:textId="77777777" w:rsidR="00F4711C" w:rsidRPr="007E6D8B" w:rsidRDefault="00F4711C" w:rsidP="00F4711C">
      <w:pPr>
        <w:pStyle w:val="TS11"/>
        <w:numPr>
          <w:ilvl w:val="2"/>
          <w:numId w:val="23"/>
        </w:numPr>
        <w:tabs>
          <w:tab w:val="clear" w:pos="851"/>
          <w:tab w:val="left" w:pos="567"/>
        </w:tabs>
      </w:pPr>
      <w:r w:rsidRPr="007E6D8B">
        <w:rPr>
          <w:rFonts w:eastAsia="Calibri"/>
        </w:rPr>
        <w:t xml:space="preserve">vizuālie defekti pieņemot un nododot; </w:t>
      </w:r>
    </w:p>
    <w:p w14:paraId="6B72C7B8" w14:textId="77777777" w:rsidR="00F4711C" w:rsidRPr="007E6D8B" w:rsidRDefault="00F4711C" w:rsidP="00F4711C">
      <w:pPr>
        <w:pStyle w:val="TS11"/>
        <w:numPr>
          <w:ilvl w:val="2"/>
          <w:numId w:val="23"/>
        </w:numPr>
        <w:tabs>
          <w:tab w:val="clear" w:pos="851"/>
          <w:tab w:val="left" w:pos="567"/>
        </w:tabs>
      </w:pPr>
      <w:r w:rsidRPr="007E6D8B">
        <w:rPr>
          <w:rFonts w:eastAsia="Calibri"/>
        </w:rPr>
        <w:t>norāde par to, ka Transportlīdzeklis nodots darba kārtībā pēc remonta.</w:t>
      </w:r>
    </w:p>
    <w:p w14:paraId="2D64C3F9" w14:textId="11AAC35D" w:rsidR="00F4711C" w:rsidRPr="007E6D8B" w:rsidRDefault="00F4711C" w:rsidP="00881D1B">
      <w:pPr>
        <w:pStyle w:val="CommentText"/>
        <w:numPr>
          <w:ilvl w:val="1"/>
          <w:numId w:val="23"/>
        </w:numPr>
        <w:spacing w:after="0"/>
        <w:ind w:left="567" w:hanging="567"/>
        <w:jc w:val="both"/>
        <w:rPr>
          <w:rFonts w:ascii="Times New Roman" w:hAnsi="Times New Roman" w:cs="Times New Roman"/>
          <w:sz w:val="24"/>
          <w:szCs w:val="24"/>
        </w:rPr>
      </w:pPr>
      <w:r w:rsidRPr="007E6D8B">
        <w:rPr>
          <w:rFonts w:ascii="Times New Roman" w:eastAsia="Calibri" w:hAnsi="Times New Roman" w:cs="Times New Roman"/>
          <w:sz w:val="24"/>
          <w:szCs w:val="24"/>
        </w:rPr>
        <w:t>Izpildītājs</w:t>
      </w:r>
      <w:r w:rsidR="00342390" w:rsidRPr="007E6D8B">
        <w:rPr>
          <w:rFonts w:ascii="Times New Roman" w:eastAsia="Calibri" w:hAnsi="Times New Roman" w:cs="Times New Roman"/>
          <w:sz w:val="24"/>
          <w:szCs w:val="24"/>
        </w:rPr>
        <w:t xml:space="preserve"> ir pienākums pēc Pasūtītāja piepr</w:t>
      </w:r>
      <w:r w:rsidR="005C56A6" w:rsidRPr="007E6D8B">
        <w:rPr>
          <w:rFonts w:ascii="Times New Roman" w:eastAsia="Calibri" w:hAnsi="Times New Roman" w:cs="Times New Roman"/>
          <w:sz w:val="24"/>
          <w:szCs w:val="24"/>
        </w:rPr>
        <w:t>a</w:t>
      </w:r>
      <w:r w:rsidR="00342390" w:rsidRPr="007E6D8B">
        <w:rPr>
          <w:rFonts w:ascii="Times New Roman" w:eastAsia="Calibri" w:hAnsi="Times New Roman" w:cs="Times New Roman"/>
          <w:sz w:val="24"/>
          <w:szCs w:val="24"/>
        </w:rPr>
        <w:t xml:space="preserve">sījuma uzradīt </w:t>
      </w:r>
      <w:r w:rsidR="002179A2" w:rsidRPr="007E6D8B">
        <w:rPr>
          <w:rFonts w:ascii="Times New Roman" w:eastAsia="Calibri" w:hAnsi="Times New Roman" w:cs="Times New Roman"/>
          <w:sz w:val="24"/>
          <w:szCs w:val="24"/>
        </w:rPr>
        <w:t>A</w:t>
      </w:r>
      <w:r w:rsidRPr="007E6D8B">
        <w:rPr>
          <w:rFonts w:ascii="Times New Roman" w:eastAsia="Calibri" w:hAnsi="Times New Roman" w:cs="Times New Roman"/>
          <w:sz w:val="24"/>
          <w:szCs w:val="24"/>
        </w:rPr>
        <w:t>kt</w:t>
      </w:r>
      <w:r w:rsidR="00943F41" w:rsidRPr="007E6D8B">
        <w:rPr>
          <w:rFonts w:ascii="Times New Roman" w:eastAsia="Calibri" w:hAnsi="Times New Roman" w:cs="Times New Roman"/>
          <w:sz w:val="24"/>
          <w:szCs w:val="24"/>
        </w:rPr>
        <w:t>a oriģinālu</w:t>
      </w:r>
      <w:r w:rsidR="005C56A6" w:rsidRPr="007E6D8B">
        <w:rPr>
          <w:rFonts w:ascii="Times New Roman" w:eastAsia="Calibri" w:hAnsi="Times New Roman" w:cs="Times New Roman"/>
          <w:sz w:val="24"/>
          <w:szCs w:val="24"/>
        </w:rPr>
        <w:t xml:space="preserve"> vai izsniegt tā kopiju.</w:t>
      </w:r>
      <w:r w:rsidR="00BE79B9" w:rsidRPr="007E6D8B" w:rsidDel="00BE79B9">
        <w:rPr>
          <w:rFonts w:ascii="Times New Roman" w:eastAsia="Calibri" w:hAnsi="Times New Roman" w:cs="Times New Roman"/>
          <w:sz w:val="24"/>
          <w:szCs w:val="24"/>
        </w:rPr>
        <w:t xml:space="preserve"> </w:t>
      </w:r>
    </w:p>
    <w:p w14:paraId="0DBEF11D" w14:textId="30AA9CB0" w:rsidR="00F4711C" w:rsidRPr="007E6D8B" w:rsidRDefault="00F4711C" w:rsidP="00B45CDD">
      <w:pPr>
        <w:pStyle w:val="TS11"/>
        <w:numPr>
          <w:ilvl w:val="1"/>
          <w:numId w:val="23"/>
        </w:numPr>
        <w:tabs>
          <w:tab w:val="clear" w:pos="851"/>
          <w:tab w:val="left" w:pos="709"/>
        </w:tabs>
        <w:ind w:left="567" w:hanging="567"/>
      </w:pPr>
      <w:r w:rsidRPr="007E6D8B">
        <w:t>Pasūtītāja</w:t>
      </w:r>
      <w:r w:rsidR="006F69FF" w:rsidRPr="007E6D8B">
        <w:t xml:space="preserve"> pārstāvim</w:t>
      </w:r>
      <w:r w:rsidRPr="007E6D8B">
        <w:t xml:space="preserve"> ir tiesības pārbaudīt un nepieņemt Pakalpojumu un neparakstīt </w:t>
      </w:r>
      <w:r w:rsidR="00235582" w:rsidRPr="007E6D8B">
        <w:t>A</w:t>
      </w:r>
      <w:r w:rsidRPr="007E6D8B">
        <w:t>ktu, ja Pakalpojums izpildīts nekvalitatīvi, Līguma noteikumiem un/vai Pasūtītāja</w:t>
      </w:r>
      <w:r w:rsidR="006F69FF" w:rsidRPr="007E6D8B">
        <w:t xml:space="preserve"> pārstāvja</w:t>
      </w:r>
      <w:r w:rsidRPr="007E6D8B">
        <w:t xml:space="preserve"> pieteikumam neatbilstoši</w:t>
      </w:r>
      <w:r w:rsidR="00A11AA5" w:rsidRPr="007E6D8B">
        <w:t xml:space="preserve"> un</w:t>
      </w:r>
      <w:r w:rsidR="00265AC9" w:rsidRPr="007E6D8B">
        <w:t xml:space="preserve"> 5 (piecu) darba dienu laikā no attaisnojuma dokumenta saņemšanas rakstiski iesnie</w:t>
      </w:r>
      <w:r w:rsidR="00B9155A" w:rsidRPr="007E6D8B">
        <w:t>gt</w:t>
      </w:r>
      <w:r w:rsidR="00265AC9" w:rsidRPr="007E6D8B">
        <w:t xml:space="preserve"> Izpildītajam iebildumus</w:t>
      </w:r>
      <w:r w:rsidR="00A11AA5" w:rsidRPr="007E6D8B">
        <w:t xml:space="preserve">. </w:t>
      </w:r>
      <w:r w:rsidRPr="007E6D8B">
        <w:t xml:space="preserve">Šajā gadījumā Izpildītājs </w:t>
      </w:r>
      <w:r w:rsidRPr="007E6D8B">
        <w:br/>
      </w:r>
      <w:r w:rsidRPr="007E6D8B">
        <w:rPr>
          <w:b/>
        </w:rPr>
        <w:t>5 (piecu) darba dienu</w:t>
      </w:r>
      <w:r w:rsidRPr="007E6D8B">
        <w:t xml:space="preserve"> laikā par saviem līdzekļiem novērš sniegtā Pakalpojuma trūkumus.</w:t>
      </w:r>
    </w:p>
    <w:p w14:paraId="7134AE37" w14:textId="28032BA0" w:rsidR="00F4711C" w:rsidRPr="007E6D8B" w:rsidRDefault="00F4711C" w:rsidP="00B45CDD">
      <w:pPr>
        <w:pStyle w:val="11Lgumam"/>
        <w:numPr>
          <w:ilvl w:val="1"/>
          <w:numId w:val="23"/>
        </w:numPr>
        <w:spacing w:after="0"/>
        <w:ind w:left="567" w:hanging="567"/>
        <w:contextualSpacing/>
        <w:outlineLvl w:val="9"/>
        <w:rPr>
          <w:rFonts w:ascii="Times New Roman" w:hAnsi="Times New Roman" w:cs="Times New Roman"/>
        </w:rPr>
      </w:pPr>
      <w:r w:rsidRPr="007E6D8B">
        <w:rPr>
          <w:rFonts w:ascii="Times New Roman" w:hAnsi="Times New Roman" w:cs="Times New Roman"/>
        </w:rPr>
        <w:t xml:space="preserve">Ja pēc </w:t>
      </w:r>
      <w:r w:rsidR="00235582" w:rsidRPr="007E6D8B">
        <w:rPr>
          <w:rFonts w:ascii="Times New Roman" w:hAnsi="Times New Roman" w:cs="Times New Roman"/>
        </w:rPr>
        <w:t>A</w:t>
      </w:r>
      <w:r w:rsidRPr="007E6D8B">
        <w:rPr>
          <w:rFonts w:ascii="Times New Roman" w:hAnsi="Times New Roman" w:cs="Times New Roman"/>
        </w:rPr>
        <w:t>kta abpusējas parakstīšanas Pasūtītāj</w:t>
      </w:r>
      <w:r w:rsidR="006F69FF" w:rsidRPr="007E6D8B">
        <w:rPr>
          <w:rFonts w:ascii="Times New Roman" w:hAnsi="Times New Roman" w:cs="Times New Roman"/>
        </w:rPr>
        <w:t>a pārstāvis</w:t>
      </w:r>
      <w:r w:rsidR="008D4127">
        <w:rPr>
          <w:rFonts w:ascii="Times New Roman" w:hAnsi="Times New Roman" w:cs="Times New Roman"/>
        </w:rPr>
        <w:t xml:space="preserve"> </w:t>
      </w:r>
      <w:r w:rsidRPr="007E6D8B">
        <w:rPr>
          <w:rFonts w:ascii="Times New Roman" w:hAnsi="Times New Roman" w:cs="Times New Roman"/>
        </w:rPr>
        <w:t>konstatē, ka Pakalpojums ir veikts nekvalitatīvi, Līguma nosacījumiem neatbilstoši, Pasūtītājs nosūta Izpildītājam rakstveida pretenziju un uzaicina Izpildītāju Pasūtītāja</w:t>
      </w:r>
      <w:r w:rsidR="006F69FF" w:rsidRPr="007E6D8B">
        <w:rPr>
          <w:rFonts w:ascii="Times New Roman" w:hAnsi="Times New Roman" w:cs="Times New Roman"/>
        </w:rPr>
        <w:t xml:space="preserve"> pārstāvja</w:t>
      </w:r>
      <w:r w:rsidRPr="007E6D8B">
        <w:rPr>
          <w:rFonts w:ascii="Times New Roman" w:hAnsi="Times New Roman" w:cs="Times New Roman"/>
        </w:rPr>
        <w:t xml:space="preserve"> norādītā adresē un termiņā ierasties sagatavot aktu par konstatētajiem trūkumiem. Izpildītāja neierašanās gadījumā Pasūtītāj</w:t>
      </w:r>
      <w:r w:rsidR="006F69FF" w:rsidRPr="007E6D8B">
        <w:rPr>
          <w:rFonts w:ascii="Times New Roman" w:hAnsi="Times New Roman" w:cs="Times New Roman"/>
        </w:rPr>
        <w:t>a pārstāvis</w:t>
      </w:r>
      <w:r w:rsidRPr="007E6D8B">
        <w:rPr>
          <w:rFonts w:ascii="Times New Roman" w:hAnsi="Times New Roman" w:cs="Times New Roman"/>
        </w:rPr>
        <w:t xml:space="preserve"> ir tiesīgs sagatavot aktu par konstatētajiem trūkumiem bez Izpildītāja klātbūtnes un nosūtīt sagatavoto aktu par konstatētajiem trūkumiem Izpildītājam uz Līgumā norādīto elektroniskā pasta adresi, uz kuru nosūtīts Pieprasījums.</w:t>
      </w:r>
    </w:p>
    <w:p w14:paraId="0D0C552A" w14:textId="77777777" w:rsidR="00F4711C" w:rsidRPr="007E6D8B" w:rsidRDefault="00F4711C" w:rsidP="000A1C94">
      <w:pPr>
        <w:pStyle w:val="TS11"/>
        <w:numPr>
          <w:ilvl w:val="1"/>
          <w:numId w:val="23"/>
        </w:numPr>
        <w:tabs>
          <w:tab w:val="clear" w:pos="851"/>
        </w:tabs>
        <w:ind w:left="567" w:hanging="578"/>
      </w:pPr>
      <w:r w:rsidRPr="007E6D8B">
        <w:t xml:space="preserve">Nekvalitatīvi vai Līguma noteikumiem neatbilstoši veikta Pakalpojuma trūkumu novēršanas termiņš </w:t>
      </w:r>
      <w:r w:rsidRPr="007E6D8B">
        <w:rPr>
          <w:b/>
        </w:rPr>
        <w:t>5 (piecu) darba dienu</w:t>
      </w:r>
      <w:r w:rsidRPr="007E6D8B">
        <w:t xml:space="preserve"> laikā </w:t>
      </w:r>
      <w:r w:rsidRPr="007E6D8B">
        <w:rPr>
          <w:rFonts w:eastAsia="Calibri"/>
        </w:rPr>
        <w:t>no akta par konstatētajām neatbilstībām (e-pasta sūtījums) nosūtīšanas dienas</w:t>
      </w:r>
      <w:r w:rsidRPr="007E6D8B">
        <w:t>.</w:t>
      </w:r>
    </w:p>
    <w:p w14:paraId="2D2BF65D" w14:textId="1CAD7464" w:rsidR="00F4711C" w:rsidRPr="007E6D8B" w:rsidRDefault="00F4711C" w:rsidP="00A17BE3">
      <w:pPr>
        <w:pStyle w:val="TS11"/>
        <w:numPr>
          <w:ilvl w:val="1"/>
          <w:numId w:val="23"/>
        </w:numPr>
        <w:tabs>
          <w:tab w:val="clear" w:pos="851"/>
        </w:tabs>
        <w:ind w:left="567" w:hanging="567"/>
      </w:pPr>
      <w:r w:rsidRPr="007E6D8B">
        <w:t>Gadījumā, ja Pasūtītāj</w:t>
      </w:r>
      <w:r w:rsidR="006F69FF" w:rsidRPr="007E6D8B">
        <w:t>a pārstāvis</w:t>
      </w:r>
      <w:r w:rsidRPr="007E6D8B">
        <w:t xml:space="preserve"> konstatē Pakalpojuma izpildes laikā Transportlīdzeklim nodarītos bojājumus, Pasūtītāj</w:t>
      </w:r>
      <w:r w:rsidR="006F69FF" w:rsidRPr="007E6D8B">
        <w:t>a</w:t>
      </w:r>
      <w:r w:rsidR="008D4127">
        <w:t xml:space="preserve"> </w:t>
      </w:r>
      <w:r w:rsidR="006F69FF" w:rsidRPr="007E6D8B">
        <w:t xml:space="preserve">pārstāvis </w:t>
      </w:r>
      <w:r w:rsidRPr="007E6D8B">
        <w:t xml:space="preserve">konstatētos bojājumus ieraksta </w:t>
      </w:r>
      <w:r w:rsidR="000C0993" w:rsidRPr="007E6D8B">
        <w:t>A</w:t>
      </w:r>
      <w:r w:rsidRPr="007E6D8B">
        <w:t>ktā. Izpildītājs 3 (trīs) darba dienu laikā novērš konstatētos bojājumus par saviem līdzekļiem vai atlīdzina Pasūtītājam zaudējumus par konstatētiem bojājumiem 15 (piecpadsmit) darba dienu laikā pēc attiecīga Pasūtītāja rēķina saņemšanas, kas tiek izrakstīts pamatojoties uz autoservisa rēķina par bojājumu likvidēšanu pamata.</w:t>
      </w:r>
    </w:p>
    <w:p w14:paraId="15058228" w14:textId="0F381ED5" w:rsidR="009224B8" w:rsidRPr="007E6D8B" w:rsidRDefault="009224B8" w:rsidP="0092725A">
      <w:pPr>
        <w:pStyle w:val="TS11"/>
        <w:numPr>
          <w:ilvl w:val="1"/>
          <w:numId w:val="23"/>
        </w:numPr>
        <w:tabs>
          <w:tab w:val="clear" w:pos="851"/>
        </w:tabs>
        <w:ind w:left="567" w:hanging="567"/>
      </w:pPr>
      <w:r w:rsidRPr="007E6D8B">
        <w:t xml:space="preserve">Izpildītājs nodrošina transportlīdzekļu salona tīrību pēc </w:t>
      </w:r>
      <w:r w:rsidR="00EA790D" w:rsidRPr="007E6D8B">
        <w:t>darbu</w:t>
      </w:r>
      <w:r w:rsidRPr="007E6D8B">
        <w:t xml:space="preserve"> pabeigšanas. Ja Pasūtītāj</w:t>
      </w:r>
      <w:r w:rsidR="006F69FF" w:rsidRPr="007E6D8B">
        <w:t>a pārstāvis</w:t>
      </w:r>
      <w:r w:rsidRPr="007E6D8B">
        <w:t>,</w:t>
      </w:r>
      <w:r w:rsidR="006F69FF" w:rsidRPr="007E6D8B">
        <w:t xml:space="preserve"> </w:t>
      </w:r>
      <w:r w:rsidRPr="007E6D8B">
        <w:t xml:space="preserve"> pieņemot transportlīdzekli, konstatē netīru vai bojātu salonu, par to tiek</w:t>
      </w:r>
      <w:r w:rsidR="00EA790D" w:rsidRPr="007E6D8B">
        <w:t xml:space="preserve"> veikts</w:t>
      </w:r>
      <w:r w:rsidRPr="007E6D8B">
        <w:t xml:space="preserve"> ierakst</w:t>
      </w:r>
      <w:r w:rsidR="007B3C65" w:rsidRPr="007E6D8B">
        <w:t xml:space="preserve">s </w:t>
      </w:r>
      <w:r w:rsidR="00235582" w:rsidRPr="007E6D8B">
        <w:t>A</w:t>
      </w:r>
      <w:r w:rsidRPr="007E6D8B">
        <w:t xml:space="preserve">ktā un Izpildītājs nodrošina salona iztīrīšanu/bojājumu novēršanu par saviem līdzekļiem 3 (trīs) darba dienu laikā no dokumenta parakstīšanas. </w:t>
      </w:r>
    </w:p>
    <w:p w14:paraId="0A9719EA" w14:textId="5B4B0D3C" w:rsidR="00F4711C" w:rsidRPr="007E6D8B" w:rsidRDefault="00F4711C" w:rsidP="00A17BE3">
      <w:pPr>
        <w:pStyle w:val="TS11"/>
        <w:numPr>
          <w:ilvl w:val="1"/>
          <w:numId w:val="23"/>
        </w:numPr>
        <w:tabs>
          <w:tab w:val="clear" w:pos="851"/>
        </w:tabs>
        <w:ind w:left="567" w:hanging="567"/>
      </w:pPr>
      <w:r w:rsidRPr="007E6D8B">
        <w:t xml:space="preserve">Izpildītājs nodrošina Pakalpojumu </w:t>
      </w:r>
      <w:r w:rsidR="00294C6F" w:rsidRPr="007E6D8B">
        <w:t>vismaz 8 (astoņas) stundas dienā līdz plkst. 18.00, vismaz 5 (piecas) darba dienas nedēļ</w:t>
      </w:r>
      <w:r w:rsidR="006F5D7B" w:rsidRPr="007E6D8B">
        <w:t>ā</w:t>
      </w:r>
      <w:r w:rsidRPr="007E6D8B">
        <w:t xml:space="preserve">; </w:t>
      </w:r>
    </w:p>
    <w:p w14:paraId="61C9EE76" w14:textId="4556DCF2" w:rsidR="00F4711C" w:rsidRPr="007E6D8B" w:rsidRDefault="00F4711C" w:rsidP="00A17BE3">
      <w:pPr>
        <w:pStyle w:val="TS11"/>
        <w:numPr>
          <w:ilvl w:val="1"/>
          <w:numId w:val="23"/>
        </w:numPr>
        <w:tabs>
          <w:tab w:val="clear" w:pos="851"/>
        </w:tabs>
        <w:ind w:left="567" w:hanging="567"/>
      </w:pPr>
      <w:r w:rsidRPr="007E6D8B">
        <w:t>Izpildītājs sniedz Pakalpojumu Izpildītāja piedāvājumā norādītajā</w:t>
      </w:r>
      <w:r w:rsidR="00235582" w:rsidRPr="007E6D8B">
        <w:t>/-os</w:t>
      </w:r>
      <w:r w:rsidRPr="007E6D8B">
        <w:t xml:space="preserve"> </w:t>
      </w:r>
      <w:r w:rsidR="00F51F43" w:rsidRPr="007E6D8B">
        <w:t xml:space="preserve">servisa centrā/-os  </w:t>
      </w:r>
      <w:r w:rsidRPr="007E6D8B">
        <w:t>________________ (</w:t>
      </w:r>
      <w:r w:rsidRPr="007E6D8B">
        <w:rPr>
          <w:i/>
          <w:iCs/>
        </w:rPr>
        <w:t>adrese</w:t>
      </w:r>
      <w:r w:rsidRPr="007E6D8B">
        <w:t xml:space="preserve">), vai citā specializētajā autoservisā, ja Pušu </w:t>
      </w:r>
      <w:r w:rsidR="00B5354C" w:rsidRPr="007E6D8B">
        <w:t>pārstāvji</w:t>
      </w:r>
      <w:r w:rsidRPr="007E6D8B">
        <w:t xml:space="preserve"> par to ir rakstiski (e-pasta veidā) vienoju</w:t>
      </w:r>
      <w:r w:rsidR="008D4127">
        <w:t>s</w:t>
      </w:r>
      <w:r w:rsidR="00B5354C" w:rsidRPr="007E6D8B">
        <w:t>ie</w:t>
      </w:r>
      <w:r w:rsidRPr="007E6D8B">
        <w:t>s.</w:t>
      </w:r>
    </w:p>
    <w:p w14:paraId="1ACE1783" w14:textId="77777777" w:rsidR="00F4711C" w:rsidRPr="007E6D8B" w:rsidRDefault="00F4711C" w:rsidP="00F4711C">
      <w:pPr>
        <w:pStyle w:val="TS11"/>
        <w:numPr>
          <w:ilvl w:val="1"/>
          <w:numId w:val="23"/>
        </w:numPr>
        <w:tabs>
          <w:tab w:val="clear" w:pos="851"/>
          <w:tab w:val="left" w:pos="284"/>
        </w:tabs>
      </w:pPr>
      <w:r w:rsidRPr="007E6D8B">
        <w:t>Izpildītājam Līguma darbības laikā jābūt spēkā esošai Valsts vides dienesta “C” kategorijas piesārņojošas darbības apliecinājumam, kas izsniegts saskaņā ar Ministru Kabineta 2010.gada 30.novembra noteikumiem Nr.1082 “Kārtība, kādā piesakāmas A, B un C kategorijas piesārņojošas darbības un izsniedzamas atļaujas A un B kategorijas piesārņojošo darbību veikšanai”.</w:t>
      </w:r>
    </w:p>
    <w:p w14:paraId="39AFBEC8" w14:textId="77777777" w:rsidR="00D846C4" w:rsidRPr="007E6D8B" w:rsidRDefault="00F4711C" w:rsidP="00D846C4">
      <w:pPr>
        <w:pStyle w:val="TS11"/>
        <w:numPr>
          <w:ilvl w:val="1"/>
          <w:numId w:val="23"/>
        </w:numPr>
        <w:tabs>
          <w:tab w:val="clear" w:pos="851"/>
          <w:tab w:val="left" w:pos="0"/>
        </w:tabs>
      </w:pPr>
      <w:r w:rsidRPr="007E6D8B">
        <w:t>Izpildītājam Līguma darbības laikā jābūt spēkā esošam civiltiesiskās atbildības apdrošināšanas līgumam.</w:t>
      </w:r>
    </w:p>
    <w:p w14:paraId="5C5646FE" w14:textId="77777777" w:rsidR="00294C6F" w:rsidRPr="007E6D8B" w:rsidRDefault="00294C6F" w:rsidP="00D846C4">
      <w:pPr>
        <w:pStyle w:val="TS11"/>
        <w:tabs>
          <w:tab w:val="clear" w:pos="851"/>
          <w:tab w:val="left" w:pos="0"/>
        </w:tabs>
        <w:ind w:left="720" w:firstLine="0"/>
      </w:pPr>
    </w:p>
    <w:p w14:paraId="1FD30147" w14:textId="5B4943E0" w:rsidR="00D846C4" w:rsidRPr="007E6D8B" w:rsidRDefault="00D846C4" w:rsidP="00D846C4">
      <w:pPr>
        <w:pStyle w:val="TS11"/>
        <w:numPr>
          <w:ilvl w:val="0"/>
          <w:numId w:val="23"/>
        </w:numPr>
        <w:tabs>
          <w:tab w:val="clear" w:pos="851"/>
          <w:tab w:val="left" w:pos="0"/>
        </w:tabs>
        <w:jc w:val="center"/>
      </w:pPr>
      <w:r w:rsidRPr="007E6D8B">
        <w:rPr>
          <w:b/>
          <w:bCs/>
        </w:rPr>
        <w:t>GARANTIJAS SAISTĪBAS</w:t>
      </w:r>
    </w:p>
    <w:p w14:paraId="7CE4CC3E" w14:textId="09AD47CD" w:rsidR="00D846C4" w:rsidRPr="007E6D8B" w:rsidRDefault="00D846C4" w:rsidP="00C63B32">
      <w:pPr>
        <w:pStyle w:val="ListParagraph"/>
        <w:numPr>
          <w:ilvl w:val="1"/>
          <w:numId w:val="23"/>
        </w:numPr>
        <w:spacing w:after="0" w:line="240" w:lineRule="auto"/>
        <w:ind w:left="426" w:hanging="426"/>
        <w:jc w:val="both"/>
        <w:rPr>
          <w:rFonts w:ascii="Times New Roman" w:hAnsi="Times New Roman" w:cs="Times New Roman"/>
        </w:rPr>
      </w:pPr>
      <w:r w:rsidRPr="007E6D8B">
        <w:rPr>
          <w:rFonts w:ascii="Times New Roman" w:hAnsi="Times New Roman" w:cs="Times New Roman"/>
        </w:rPr>
        <w:t>Ar kvalitatīvu, Līguma prasībām atbilstošu Pakalpojumu Līguma ietvaros saprotams Pakalpojums, kas atbilst Līguma noteikumiem, normatīvajos aktos noteiktajām prasībām attiecībā uz Pakalpojuma izpildes kvalitāti un Izpildītāja piedāvājumu Iepirkuma procedūrā.</w:t>
      </w:r>
    </w:p>
    <w:p w14:paraId="707C635A" w14:textId="77777777" w:rsidR="00D846C4" w:rsidRPr="007E6D8B" w:rsidRDefault="00D846C4" w:rsidP="00C63B32">
      <w:pPr>
        <w:pStyle w:val="ListParagraph"/>
        <w:numPr>
          <w:ilvl w:val="1"/>
          <w:numId w:val="23"/>
        </w:numPr>
        <w:spacing w:after="0" w:line="240" w:lineRule="auto"/>
        <w:ind w:left="426" w:hanging="426"/>
        <w:jc w:val="both"/>
        <w:rPr>
          <w:rFonts w:ascii="Times New Roman" w:hAnsi="Times New Roman" w:cs="Times New Roman"/>
        </w:rPr>
      </w:pPr>
      <w:r w:rsidRPr="007E6D8B">
        <w:rPr>
          <w:rFonts w:ascii="Times New Roman" w:hAnsi="Times New Roman" w:cs="Times New Roman"/>
        </w:rPr>
        <w:t>Ar kvalitatīvu Preci Līguma ietvaros saprotama Prece, kas atbilst Preces ražotāja standartiem, spēkā esošiem normatīvajiem aktiem attiecībā uz Preci un Līguma noteikumiem.</w:t>
      </w:r>
    </w:p>
    <w:p w14:paraId="6EFC6536" w14:textId="77777777" w:rsidR="00D846C4" w:rsidRPr="007E6D8B" w:rsidRDefault="00D846C4" w:rsidP="00C63B32">
      <w:pPr>
        <w:pStyle w:val="ListParagraph"/>
        <w:numPr>
          <w:ilvl w:val="1"/>
          <w:numId w:val="23"/>
        </w:numPr>
        <w:spacing w:after="0" w:line="240" w:lineRule="auto"/>
        <w:ind w:left="426" w:hanging="426"/>
        <w:jc w:val="both"/>
        <w:rPr>
          <w:rFonts w:ascii="Times New Roman" w:hAnsi="Times New Roman" w:cs="Times New Roman"/>
        </w:rPr>
      </w:pPr>
      <w:r w:rsidRPr="007E6D8B">
        <w:rPr>
          <w:rFonts w:ascii="Times New Roman" w:hAnsi="Times New Roman" w:cs="Times New Roman"/>
        </w:rPr>
        <w:t>Pakalpojuma/Preces kvalitātei jāatbilst spēkā esošiem standartiem, kādi ir noteikti šādas kategorijas Pakalpojumam/Precei.</w:t>
      </w:r>
    </w:p>
    <w:p w14:paraId="63C3A9A6" w14:textId="77777777" w:rsidR="00D846C4" w:rsidRPr="007E6D8B" w:rsidRDefault="00D846C4" w:rsidP="00C63B32">
      <w:pPr>
        <w:pStyle w:val="ListParagraph"/>
        <w:numPr>
          <w:ilvl w:val="1"/>
          <w:numId w:val="23"/>
        </w:numPr>
        <w:tabs>
          <w:tab w:val="left" w:pos="567"/>
        </w:tabs>
        <w:spacing w:after="0" w:line="240" w:lineRule="auto"/>
        <w:ind w:left="426" w:hanging="426"/>
        <w:jc w:val="both"/>
        <w:rPr>
          <w:rFonts w:ascii="Times New Roman" w:hAnsi="Times New Roman" w:cs="Times New Roman"/>
        </w:rPr>
      </w:pPr>
      <w:r w:rsidRPr="007E6D8B">
        <w:rPr>
          <w:rFonts w:ascii="Times New Roman" w:hAnsi="Times New Roman" w:cs="Times New Roman"/>
        </w:rPr>
        <w:lastRenderedPageBreak/>
        <w:t>Izpildītājs ir atbildīgs par veikto darbu un nekvalitatīvu darbu gadījumos apņemas segt radītos zaudējumus, kas radušies Pasūtītājam saistībā ar bojājumu novēršanu.</w:t>
      </w:r>
    </w:p>
    <w:p w14:paraId="645027D5" w14:textId="77777777" w:rsidR="00D846C4" w:rsidRPr="007E6D8B" w:rsidRDefault="00D846C4" w:rsidP="00C63B32">
      <w:pPr>
        <w:pStyle w:val="ListParagraph"/>
        <w:numPr>
          <w:ilvl w:val="1"/>
          <w:numId w:val="23"/>
        </w:numPr>
        <w:tabs>
          <w:tab w:val="left" w:pos="567"/>
        </w:tabs>
        <w:spacing w:after="0" w:line="240" w:lineRule="auto"/>
        <w:ind w:left="426" w:hanging="426"/>
        <w:jc w:val="both"/>
        <w:rPr>
          <w:rFonts w:ascii="Times New Roman" w:hAnsi="Times New Roman" w:cs="Times New Roman"/>
        </w:rPr>
      </w:pPr>
      <w:r w:rsidRPr="007E6D8B">
        <w:rPr>
          <w:rFonts w:ascii="Times New Roman" w:hAnsi="Times New Roman" w:cs="Times New Roman"/>
        </w:rPr>
        <w:t>Garantijas nosacījumi:</w:t>
      </w:r>
    </w:p>
    <w:p w14:paraId="1F8E0D7E" w14:textId="4C95795E" w:rsidR="00283FE3" w:rsidRPr="007E6D8B" w:rsidRDefault="00D846C4" w:rsidP="00C63B32">
      <w:pPr>
        <w:pStyle w:val="ListParagraph"/>
        <w:numPr>
          <w:ilvl w:val="2"/>
          <w:numId w:val="23"/>
        </w:numPr>
        <w:spacing w:after="0" w:line="240" w:lineRule="auto"/>
        <w:ind w:left="567" w:hanging="567"/>
        <w:jc w:val="both"/>
        <w:rPr>
          <w:rFonts w:ascii="Times New Roman" w:hAnsi="Times New Roman" w:cs="Times New Roman"/>
        </w:rPr>
      </w:pPr>
      <w:r w:rsidRPr="007E6D8B">
        <w:rPr>
          <w:rFonts w:ascii="Times New Roman" w:hAnsi="Times New Roman" w:cs="Times New Roman"/>
        </w:rPr>
        <w:t xml:space="preserve">uzstādītām jaunām </w:t>
      </w:r>
      <w:r w:rsidR="009E030A" w:rsidRPr="007E6D8B">
        <w:rPr>
          <w:rFonts w:ascii="Times New Roman" w:hAnsi="Times New Roman" w:cs="Times New Roman"/>
        </w:rPr>
        <w:t xml:space="preserve">oriģinālajām </w:t>
      </w:r>
      <w:r w:rsidRPr="007E6D8B">
        <w:rPr>
          <w:rFonts w:ascii="Times New Roman" w:hAnsi="Times New Roman" w:cs="Times New Roman"/>
        </w:rPr>
        <w:t xml:space="preserve">rezerves daļām un apkopes materiāliem </w:t>
      </w:r>
      <w:r w:rsidR="001002A9" w:rsidRPr="007E6D8B">
        <w:rPr>
          <w:rFonts w:ascii="Times New Roman" w:hAnsi="Times New Roman" w:cs="Times New Roman"/>
        </w:rPr>
        <w:t xml:space="preserve">jānodrošina </w:t>
      </w:r>
      <w:r w:rsidR="00FB4F6F" w:rsidRPr="007E6D8B">
        <w:rPr>
          <w:rFonts w:ascii="Times New Roman" w:hAnsi="Times New Roman" w:cs="Times New Roman"/>
        </w:rPr>
        <w:t>12</w:t>
      </w:r>
      <w:r w:rsidRPr="007E6D8B">
        <w:rPr>
          <w:rFonts w:ascii="Times New Roman" w:hAnsi="Times New Roman" w:cs="Times New Roman"/>
        </w:rPr>
        <w:t xml:space="preserve"> </w:t>
      </w:r>
      <w:r w:rsidR="000C4BCB" w:rsidRPr="007E6D8B">
        <w:rPr>
          <w:rFonts w:ascii="Times New Roman" w:eastAsia="Calibri" w:hAnsi="Times New Roman" w:cs="Times New Roman"/>
          <w:i/>
          <w:iCs/>
          <w:kern w:val="0"/>
          <w14:ligatures w14:val="none"/>
        </w:rPr>
        <w:t xml:space="preserve"> </w:t>
      </w:r>
      <w:r w:rsidRPr="007E6D8B">
        <w:rPr>
          <w:rFonts w:ascii="Times New Roman" w:hAnsi="Times New Roman" w:cs="Times New Roman"/>
        </w:rPr>
        <w:t>mēneš</w:t>
      </w:r>
      <w:r w:rsidR="001002A9" w:rsidRPr="007E6D8B">
        <w:rPr>
          <w:rFonts w:ascii="Times New Roman" w:hAnsi="Times New Roman" w:cs="Times New Roman"/>
        </w:rPr>
        <w:t xml:space="preserve">u </w:t>
      </w:r>
      <w:r w:rsidR="00FB4F6F" w:rsidRPr="007E6D8B">
        <w:rPr>
          <w:rFonts w:ascii="Times New Roman" w:hAnsi="Times New Roman" w:cs="Times New Roman"/>
        </w:rPr>
        <w:t>garantijas</w:t>
      </w:r>
      <w:r w:rsidR="001002A9" w:rsidRPr="007E6D8B">
        <w:rPr>
          <w:rFonts w:ascii="Times New Roman" w:hAnsi="Times New Roman" w:cs="Times New Roman"/>
        </w:rPr>
        <w:t xml:space="preserve"> termiņš</w:t>
      </w:r>
      <w:r w:rsidRPr="007E6D8B">
        <w:rPr>
          <w:rFonts w:ascii="Times New Roman" w:hAnsi="Times New Roman" w:cs="Times New Roman"/>
        </w:rPr>
        <w:t>, ja ražotājs nav noteicis ilgāku termiņu, no pakalpojuma</w:t>
      </w:r>
      <w:r w:rsidR="00754AEF">
        <w:rPr>
          <w:rFonts w:ascii="Times New Roman" w:hAnsi="Times New Roman" w:cs="Times New Roman"/>
        </w:rPr>
        <w:t xml:space="preserve"> </w:t>
      </w:r>
      <w:r w:rsidR="00A56B32" w:rsidRPr="007E6D8B">
        <w:rPr>
          <w:rFonts w:ascii="Times New Roman" w:hAnsi="Times New Roman" w:cs="Times New Roman"/>
        </w:rPr>
        <w:t>rēķina</w:t>
      </w:r>
      <w:r w:rsidRPr="007E6D8B">
        <w:rPr>
          <w:rFonts w:ascii="Times New Roman" w:hAnsi="Times New Roman" w:cs="Times New Roman"/>
        </w:rPr>
        <w:t xml:space="preserve"> </w:t>
      </w:r>
      <w:r w:rsidR="00A56B32" w:rsidRPr="007E6D8B">
        <w:rPr>
          <w:rFonts w:ascii="Times New Roman" w:hAnsi="Times New Roman" w:cs="Times New Roman"/>
        </w:rPr>
        <w:t>iz</w:t>
      </w:r>
      <w:r w:rsidRPr="007E6D8B">
        <w:rPr>
          <w:rFonts w:ascii="Times New Roman" w:hAnsi="Times New Roman" w:cs="Times New Roman"/>
        </w:rPr>
        <w:t>rakstīšanas;</w:t>
      </w:r>
    </w:p>
    <w:p w14:paraId="7215111C" w14:textId="2001B411" w:rsidR="00D846C4" w:rsidRPr="007E6D8B" w:rsidRDefault="00283FE3" w:rsidP="00C63B32">
      <w:pPr>
        <w:pStyle w:val="ListParagraph"/>
        <w:numPr>
          <w:ilvl w:val="2"/>
          <w:numId w:val="23"/>
        </w:numPr>
        <w:spacing w:after="0" w:line="240" w:lineRule="auto"/>
        <w:ind w:left="567" w:hanging="567"/>
        <w:jc w:val="both"/>
        <w:rPr>
          <w:rFonts w:ascii="Times New Roman" w:hAnsi="Times New Roman" w:cs="Times New Roman"/>
        </w:rPr>
      </w:pPr>
      <w:r w:rsidRPr="007E6D8B">
        <w:rPr>
          <w:rFonts w:ascii="Times New Roman" w:hAnsi="Times New Roman" w:cs="Times New Roman"/>
        </w:rPr>
        <w:t>uzstādītām jaunām analogām rezerves daļ</w:t>
      </w:r>
      <w:r w:rsidR="005C7440" w:rsidRPr="007E6D8B">
        <w:rPr>
          <w:rFonts w:ascii="Times New Roman" w:hAnsi="Times New Roman" w:cs="Times New Roman"/>
        </w:rPr>
        <w:t xml:space="preserve">ām jānodrošina </w:t>
      </w:r>
      <w:r w:rsidR="00FB4F6F" w:rsidRPr="007E6D8B">
        <w:rPr>
          <w:rFonts w:ascii="Times New Roman" w:hAnsi="Times New Roman" w:cs="Times New Roman"/>
        </w:rPr>
        <w:t>12</w:t>
      </w:r>
      <w:r w:rsidR="005C7440" w:rsidRPr="007E6D8B">
        <w:rPr>
          <w:rFonts w:ascii="Times New Roman" w:hAnsi="Times New Roman" w:cs="Times New Roman"/>
        </w:rPr>
        <w:t xml:space="preserve"> mēnešu </w:t>
      </w:r>
      <w:r w:rsidR="00FB4F6F" w:rsidRPr="007E6D8B">
        <w:rPr>
          <w:rFonts w:ascii="Times New Roman" w:hAnsi="Times New Roman" w:cs="Times New Roman"/>
        </w:rPr>
        <w:t>garantijas</w:t>
      </w:r>
      <w:r w:rsidR="005C7440" w:rsidRPr="007E6D8B">
        <w:rPr>
          <w:rFonts w:ascii="Times New Roman" w:hAnsi="Times New Roman" w:cs="Times New Roman"/>
        </w:rPr>
        <w:t xml:space="preserve"> termiņš</w:t>
      </w:r>
      <w:r w:rsidR="005F31BA" w:rsidRPr="007E6D8B">
        <w:rPr>
          <w:rFonts w:ascii="Times New Roman" w:hAnsi="Times New Roman" w:cs="Times New Roman"/>
        </w:rPr>
        <w:t xml:space="preserve">, ja ražotājs nav noteicis ilgāku termiņu, no pakalpojuma </w:t>
      </w:r>
      <w:r w:rsidR="00A56B32" w:rsidRPr="007E6D8B">
        <w:rPr>
          <w:rFonts w:ascii="Times New Roman" w:hAnsi="Times New Roman" w:cs="Times New Roman"/>
        </w:rPr>
        <w:t>rēķina</w:t>
      </w:r>
      <w:r w:rsidR="005F31BA" w:rsidRPr="007E6D8B">
        <w:rPr>
          <w:rFonts w:ascii="Times New Roman" w:hAnsi="Times New Roman" w:cs="Times New Roman"/>
        </w:rPr>
        <w:t xml:space="preserve"> </w:t>
      </w:r>
      <w:r w:rsidR="00A56B32" w:rsidRPr="007E6D8B">
        <w:rPr>
          <w:rFonts w:ascii="Times New Roman" w:hAnsi="Times New Roman" w:cs="Times New Roman"/>
        </w:rPr>
        <w:t>izrakstīšanas</w:t>
      </w:r>
      <w:r w:rsidR="008975E2" w:rsidRPr="007E6D8B">
        <w:rPr>
          <w:rFonts w:ascii="Times New Roman" w:hAnsi="Times New Roman" w:cs="Times New Roman"/>
        </w:rPr>
        <w:t xml:space="preserve"> dienas</w:t>
      </w:r>
      <w:r w:rsidR="00533DB2" w:rsidRPr="007E6D8B">
        <w:rPr>
          <w:rFonts w:ascii="Times New Roman" w:hAnsi="Times New Roman" w:cs="Times New Roman"/>
        </w:rPr>
        <w:t>;</w:t>
      </w:r>
    </w:p>
    <w:p w14:paraId="2D3E4D3E" w14:textId="6734D66F" w:rsidR="00D846C4" w:rsidRPr="007E6D8B" w:rsidRDefault="00D846C4" w:rsidP="00C63B32">
      <w:pPr>
        <w:pStyle w:val="ListParagraph"/>
        <w:numPr>
          <w:ilvl w:val="2"/>
          <w:numId w:val="23"/>
        </w:numPr>
        <w:spacing w:after="0" w:line="240" w:lineRule="auto"/>
        <w:ind w:left="567" w:hanging="567"/>
        <w:jc w:val="both"/>
        <w:rPr>
          <w:rFonts w:ascii="Times New Roman" w:hAnsi="Times New Roman" w:cs="Times New Roman"/>
        </w:rPr>
      </w:pPr>
      <w:r w:rsidRPr="007E6D8B">
        <w:rPr>
          <w:rFonts w:ascii="Times New Roman" w:hAnsi="Times New Roman" w:cs="Times New Roman"/>
        </w:rPr>
        <w:t>veiktajiem remonta darbiem, tai skaitā veiktajām tehniskajām apkopēm</w:t>
      </w:r>
      <w:r w:rsidR="00920D65" w:rsidRPr="007E6D8B">
        <w:rPr>
          <w:rFonts w:ascii="Times New Roman" w:hAnsi="Times New Roman" w:cs="Times New Roman"/>
        </w:rPr>
        <w:t xml:space="preserve"> jānodrošina </w:t>
      </w:r>
      <w:r w:rsidR="00FB4F6F" w:rsidRPr="007E6D8B">
        <w:rPr>
          <w:rFonts w:ascii="Times New Roman" w:hAnsi="Times New Roman" w:cs="Times New Roman"/>
        </w:rPr>
        <w:t>12</w:t>
      </w:r>
      <w:r w:rsidR="000C4BCB" w:rsidRPr="007E6D8B">
        <w:rPr>
          <w:rFonts w:ascii="Times New Roman" w:hAnsi="Times New Roman" w:cs="Times New Roman"/>
        </w:rPr>
        <w:t xml:space="preserve"> </w:t>
      </w:r>
      <w:r w:rsidRPr="007E6D8B">
        <w:rPr>
          <w:rFonts w:ascii="Times New Roman" w:hAnsi="Times New Roman" w:cs="Times New Roman"/>
        </w:rPr>
        <w:t>mēneš</w:t>
      </w:r>
      <w:r w:rsidR="00920D65" w:rsidRPr="007E6D8B">
        <w:rPr>
          <w:rFonts w:ascii="Times New Roman" w:hAnsi="Times New Roman" w:cs="Times New Roman"/>
        </w:rPr>
        <w:t>u garantijas termiņš</w:t>
      </w:r>
      <w:r w:rsidRPr="007E6D8B">
        <w:rPr>
          <w:rFonts w:ascii="Times New Roman" w:hAnsi="Times New Roman" w:cs="Times New Roman"/>
        </w:rPr>
        <w:t xml:space="preserve"> no pakalpojuma </w:t>
      </w:r>
      <w:r w:rsidR="00A56B32" w:rsidRPr="007E6D8B">
        <w:rPr>
          <w:rFonts w:ascii="Times New Roman" w:hAnsi="Times New Roman" w:cs="Times New Roman"/>
        </w:rPr>
        <w:t>rēķina</w:t>
      </w:r>
      <w:r w:rsidRPr="007E6D8B">
        <w:rPr>
          <w:rFonts w:ascii="Times New Roman" w:hAnsi="Times New Roman" w:cs="Times New Roman"/>
        </w:rPr>
        <w:t xml:space="preserve"> </w:t>
      </w:r>
      <w:r w:rsidR="00A56B32" w:rsidRPr="007E6D8B">
        <w:rPr>
          <w:rFonts w:ascii="Times New Roman" w:hAnsi="Times New Roman" w:cs="Times New Roman"/>
        </w:rPr>
        <w:t xml:space="preserve">izrakstīšanas </w:t>
      </w:r>
      <w:r w:rsidRPr="007E6D8B">
        <w:rPr>
          <w:rFonts w:ascii="Times New Roman" w:hAnsi="Times New Roman" w:cs="Times New Roman"/>
        </w:rPr>
        <w:t>dienas</w:t>
      </w:r>
      <w:r w:rsidRPr="007E6D8B">
        <w:rPr>
          <w:rStyle w:val="FootnoteReference"/>
          <w:rFonts w:ascii="Times New Roman" w:hAnsi="Times New Roman" w:cs="Times New Roman"/>
        </w:rPr>
        <w:footnoteReference w:id="8"/>
      </w:r>
      <w:r w:rsidRPr="007E6D8B">
        <w:rPr>
          <w:rFonts w:ascii="Times New Roman" w:hAnsi="Times New Roman" w:cs="Times New Roman"/>
        </w:rPr>
        <w:t>;</w:t>
      </w:r>
    </w:p>
    <w:p w14:paraId="4A2616EB" w14:textId="1DB5894A" w:rsidR="00D846C4" w:rsidRPr="007E6D8B" w:rsidRDefault="00D846C4" w:rsidP="00C63B32">
      <w:pPr>
        <w:pStyle w:val="ListParagraph"/>
        <w:numPr>
          <w:ilvl w:val="2"/>
          <w:numId w:val="23"/>
        </w:numPr>
        <w:spacing w:after="0" w:line="240" w:lineRule="auto"/>
        <w:ind w:left="567" w:hanging="567"/>
        <w:jc w:val="both"/>
        <w:rPr>
          <w:rFonts w:ascii="Times New Roman" w:hAnsi="Times New Roman" w:cs="Times New Roman"/>
        </w:rPr>
      </w:pPr>
      <w:r w:rsidRPr="007E6D8B">
        <w:rPr>
          <w:rFonts w:ascii="Times New Roman" w:hAnsi="Times New Roman" w:cs="Times New Roman"/>
        </w:rPr>
        <w:t xml:space="preserve"> uzstādītām lietotām vai atjaunotām rezerves daļām, </w:t>
      </w:r>
      <w:r w:rsidR="00920D65" w:rsidRPr="007E6D8B">
        <w:rPr>
          <w:rFonts w:ascii="Times New Roman" w:hAnsi="Times New Roman" w:cs="Times New Roman"/>
        </w:rPr>
        <w:t xml:space="preserve">jānodrošina </w:t>
      </w:r>
      <w:r w:rsidR="0020475D" w:rsidRPr="007E6D8B">
        <w:rPr>
          <w:rFonts w:ascii="Times New Roman" w:hAnsi="Times New Roman" w:cs="Times New Roman"/>
          <w:lang w:eastAsia="lv-LV"/>
        </w:rPr>
        <w:t>piegādātāja noteiktais garantijas termiņš</w:t>
      </w:r>
      <w:r w:rsidR="0020475D" w:rsidRPr="007E6D8B">
        <w:rPr>
          <w:rFonts w:ascii="Times New Roman" w:hAnsi="Times New Roman" w:cs="Times New Roman"/>
        </w:rPr>
        <w:t xml:space="preserve"> </w:t>
      </w:r>
      <w:r w:rsidR="00137C94" w:rsidRPr="007E6D8B">
        <w:rPr>
          <w:rFonts w:ascii="Times New Roman" w:hAnsi="Times New Roman" w:cs="Times New Roman"/>
        </w:rPr>
        <w:t>no attaisnojuma dokumenta parakstīšanas brīža</w:t>
      </w:r>
      <w:r w:rsidR="003A1649" w:rsidRPr="007E6D8B">
        <w:rPr>
          <w:rFonts w:ascii="Times New Roman" w:hAnsi="Times New Roman" w:cs="Times New Roman"/>
        </w:rPr>
        <w:t>;</w:t>
      </w:r>
    </w:p>
    <w:p w14:paraId="7B53740D" w14:textId="1F9170F1" w:rsidR="00B03736" w:rsidRPr="007E6D8B" w:rsidRDefault="003A1649" w:rsidP="00C63B32">
      <w:pPr>
        <w:pStyle w:val="ListParagraph"/>
        <w:numPr>
          <w:ilvl w:val="2"/>
          <w:numId w:val="23"/>
        </w:numPr>
        <w:spacing w:after="0" w:line="240" w:lineRule="auto"/>
        <w:ind w:left="567" w:hanging="567"/>
        <w:jc w:val="both"/>
        <w:rPr>
          <w:rFonts w:ascii="Times New Roman" w:hAnsi="Times New Roman" w:cs="Times New Roman"/>
        </w:rPr>
      </w:pPr>
      <w:r w:rsidRPr="007E6D8B">
        <w:rPr>
          <w:rFonts w:ascii="Times New Roman" w:hAnsi="Times New Roman" w:cs="Times New Roman"/>
        </w:rPr>
        <w:t>a</w:t>
      </w:r>
      <w:r w:rsidR="003F654D" w:rsidRPr="007E6D8B">
        <w:rPr>
          <w:rFonts w:ascii="Times New Roman" w:hAnsi="Times New Roman" w:cs="Times New Roman"/>
        </w:rPr>
        <w:t xml:space="preserve">kumulatoriem jānodrošina </w:t>
      </w:r>
      <w:r w:rsidR="002F02B7" w:rsidRPr="007E6D8B">
        <w:rPr>
          <w:rFonts w:ascii="Times New Roman" w:hAnsi="Times New Roman" w:cs="Times New Roman"/>
        </w:rPr>
        <w:t>garantija saskaņā ar ražotāja garantijas saistībām</w:t>
      </w:r>
      <w:r w:rsidRPr="007E6D8B">
        <w:rPr>
          <w:rFonts w:ascii="Times New Roman" w:hAnsi="Times New Roman" w:cs="Times New Roman"/>
        </w:rPr>
        <w:t>.</w:t>
      </w:r>
    </w:p>
    <w:p w14:paraId="282CC48D" w14:textId="75F37A08" w:rsidR="00CE52FE" w:rsidRPr="007E6D8B" w:rsidRDefault="00A56B32" w:rsidP="00CE52FE">
      <w:pPr>
        <w:pStyle w:val="ListParagraph"/>
        <w:numPr>
          <w:ilvl w:val="2"/>
          <w:numId w:val="23"/>
        </w:numPr>
        <w:spacing w:after="0" w:line="240" w:lineRule="auto"/>
        <w:ind w:left="567" w:hanging="567"/>
        <w:jc w:val="both"/>
        <w:rPr>
          <w:rFonts w:ascii="Times New Roman" w:hAnsi="Times New Roman" w:cs="Times New Roman"/>
        </w:rPr>
      </w:pPr>
      <w:r w:rsidRPr="007E6D8B">
        <w:rPr>
          <w:rFonts w:ascii="Times New Roman" w:hAnsi="Times New Roman" w:cs="Times New Roman"/>
        </w:rPr>
        <w:t xml:space="preserve">Garantijas termiņš ir noteikts </w:t>
      </w:r>
      <w:r w:rsidR="009E033C" w:rsidRPr="007E6D8B">
        <w:rPr>
          <w:rFonts w:ascii="Times New Roman" w:hAnsi="Times New Roman" w:cs="Times New Roman"/>
        </w:rPr>
        <w:t>saskaņā ar Līgumu un Tehnisko speci</w:t>
      </w:r>
      <w:r w:rsidR="00A111BF" w:rsidRPr="007E6D8B">
        <w:rPr>
          <w:rFonts w:ascii="Times New Roman" w:hAnsi="Times New Roman" w:cs="Times New Roman"/>
        </w:rPr>
        <w:t>fikāciju</w:t>
      </w:r>
      <w:r w:rsidR="00A035D9" w:rsidRPr="007E6D8B">
        <w:rPr>
          <w:rFonts w:ascii="Times New Roman" w:hAnsi="Times New Roman" w:cs="Times New Roman"/>
        </w:rPr>
        <w:t xml:space="preserve">. Atsevišķos gadījumos garantijas termiņš </w:t>
      </w:r>
      <w:r w:rsidR="00A111BF" w:rsidRPr="007E6D8B">
        <w:rPr>
          <w:rFonts w:ascii="Times New Roman" w:hAnsi="Times New Roman" w:cs="Times New Roman"/>
        </w:rPr>
        <w:t>var tikt</w:t>
      </w:r>
      <w:r w:rsidR="00A035D9" w:rsidRPr="007E6D8B">
        <w:rPr>
          <w:rFonts w:ascii="Times New Roman" w:hAnsi="Times New Roman" w:cs="Times New Roman"/>
        </w:rPr>
        <w:t xml:space="preserve"> norādīts rēķinā. </w:t>
      </w:r>
    </w:p>
    <w:p w14:paraId="33BFEAB8" w14:textId="639B09FB" w:rsidR="0020475D" w:rsidRPr="007E6D8B" w:rsidRDefault="00CE52FE" w:rsidP="00CE52FE">
      <w:pPr>
        <w:pStyle w:val="ListParagraph"/>
        <w:numPr>
          <w:ilvl w:val="2"/>
          <w:numId w:val="23"/>
        </w:numPr>
        <w:spacing w:after="0" w:line="240" w:lineRule="auto"/>
        <w:ind w:left="567" w:hanging="567"/>
        <w:jc w:val="both"/>
        <w:rPr>
          <w:rFonts w:ascii="Times New Roman" w:hAnsi="Times New Roman" w:cs="Times New Roman"/>
        </w:rPr>
      </w:pPr>
      <w:r w:rsidRPr="007E6D8B">
        <w:rPr>
          <w:rFonts w:ascii="Times New Roman" w:hAnsi="Times New Roman" w:cs="Times New Roman"/>
        </w:rPr>
        <w:t>Izpildītājs</w:t>
      </w:r>
      <w:r w:rsidR="000E7CE8" w:rsidRPr="007E6D8B">
        <w:rPr>
          <w:rFonts w:ascii="Times New Roman" w:hAnsi="Times New Roman" w:cs="Times New Roman"/>
        </w:rPr>
        <w:t>, veicot transportlīdzekļu tehnisko apkopju un remonta darbus, nodrošina transportlīdzekļa ražotāja garantijas saglabāšanu.</w:t>
      </w:r>
    </w:p>
    <w:p w14:paraId="5F2AB14B" w14:textId="0028AEA0" w:rsidR="00D846C4" w:rsidRPr="007E6D8B" w:rsidRDefault="00D846C4" w:rsidP="00C63B32">
      <w:pPr>
        <w:pStyle w:val="ListParagraph"/>
        <w:numPr>
          <w:ilvl w:val="1"/>
          <w:numId w:val="23"/>
        </w:numPr>
        <w:tabs>
          <w:tab w:val="left" w:pos="567"/>
        </w:tabs>
        <w:spacing w:after="0" w:line="240" w:lineRule="auto"/>
        <w:ind w:left="426" w:hanging="426"/>
        <w:jc w:val="both"/>
        <w:rPr>
          <w:rFonts w:ascii="Times New Roman" w:hAnsi="Times New Roman" w:cs="Times New Roman"/>
        </w:rPr>
      </w:pPr>
      <w:r w:rsidRPr="007E6D8B">
        <w:rPr>
          <w:rFonts w:ascii="Times New Roman" w:hAnsi="Times New Roman" w:cs="Times New Roman"/>
        </w:rPr>
        <w:t>Izpildītājs Līguma 4.5.</w:t>
      </w:r>
      <w:r w:rsidR="00920D65" w:rsidRPr="007E6D8B">
        <w:rPr>
          <w:rFonts w:ascii="Times New Roman" w:hAnsi="Times New Roman" w:cs="Times New Roman"/>
        </w:rPr>
        <w:t xml:space="preserve"> </w:t>
      </w:r>
      <w:r w:rsidR="00607AFB" w:rsidRPr="007E6D8B">
        <w:rPr>
          <w:rFonts w:ascii="Times New Roman" w:hAnsi="Times New Roman" w:cs="Times New Roman"/>
        </w:rPr>
        <w:t>apakš</w:t>
      </w:r>
      <w:r w:rsidRPr="007E6D8B">
        <w:rPr>
          <w:rFonts w:ascii="Times New Roman" w:hAnsi="Times New Roman" w:cs="Times New Roman"/>
        </w:rPr>
        <w:t>punkt</w:t>
      </w:r>
      <w:r w:rsidR="00607AFB" w:rsidRPr="007E6D8B">
        <w:rPr>
          <w:rFonts w:ascii="Times New Roman" w:hAnsi="Times New Roman" w:cs="Times New Roman"/>
        </w:rPr>
        <w:t>os</w:t>
      </w:r>
      <w:r w:rsidRPr="007E6D8B">
        <w:rPr>
          <w:rFonts w:ascii="Times New Roman" w:hAnsi="Times New Roman" w:cs="Times New Roman"/>
        </w:rPr>
        <w:t xml:space="preserve"> minētajā garantijas laikā bez atlīdzības novērš transportlīdzeklim defektus, kuros Pasūtītājs nav vainojams, bet kuri ir radušies Izpildītāja, tā darbinieku darbības/bezdarbības rezultātā Pakalpojuma sniegšanas laikā, pilnībā atjaunojot to funkcionalitāti.</w:t>
      </w:r>
    </w:p>
    <w:p w14:paraId="03E084FC" w14:textId="189D7F7E" w:rsidR="00D846C4" w:rsidRPr="007E6D8B" w:rsidRDefault="00D846C4" w:rsidP="00C63B32">
      <w:pPr>
        <w:pStyle w:val="ListParagraph"/>
        <w:numPr>
          <w:ilvl w:val="1"/>
          <w:numId w:val="23"/>
        </w:numPr>
        <w:tabs>
          <w:tab w:val="left" w:pos="540"/>
        </w:tabs>
        <w:spacing w:after="0" w:line="240" w:lineRule="auto"/>
        <w:ind w:left="426" w:hanging="426"/>
        <w:jc w:val="both"/>
        <w:rPr>
          <w:rFonts w:ascii="Times New Roman" w:hAnsi="Times New Roman" w:cs="Times New Roman"/>
        </w:rPr>
      </w:pPr>
      <w:r w:rsidRPr="007E6D8B">
        <w:rPr>
          <w:rFonts w:ascii="Times New Roman" w:hAnsi="Times New Roman" w:cs="Times New Roman"/>
        </w:rPr>
        <w:t xml:space="preserve">Pasūtītāja  darbinieks nogādā Izpildītājam attiecīgo </w:t>
      </w:r>
      <w:r w:rsidRPr="007E6D8B">
        <w:rPr>
          <w:rFonts w:ascii="Times New Roman" w:hAnsi="Times New Roman" w:cs="Times New Roman"/>
          <w:lang w:eastAsia="ar-SA"/>
        </w:rPr>
        <w:t>transportlīdzekli</w:t>
      </w:r>
      <w:r w:rsidRPr="007E6D8B">
        <w:rPr>
          <w:rFonts w:ascii="Times New Roman" w:hAnsi="Times New Roman" w:cs="Times New Roman"/>
        </w:rPr>
        <w:t xml:space="preserve"> garantijas saistību izpildei. Par attiecīgā transportlīdzekļa pieņemšanu Izpildītāja darbinieks paraksta remontā nodotā transportlīdzekļa </w:t>
      </w:r>
      <w:r w:rsidR="00A035D9" w:rsidRPr="007E6D8B">
        <w:rPr>
          <w:rFonts w:ascii="Times New Roman" w:hAnsi="Times New Roman" w:cs="Times New Roman"/>
        </w:rPr>
        <w:t>A</w:t>
      </w:r>
      <w:r w:rsidRPr="007E6D8B">
        <w:rPr>
          <w:rFonts w:ascii="Times New Roman" w:hAnsi="Times New Roman" w:cs="Times New Roman"/>
        </w:rPr>
        <w:t>ktu.</w:t>
      </w:r>
    </w:p>
    <w:p w14:paraId="575A58E4" w14:textId="6D30BE8A" w:rsidR="00D846C4" w:rsidRPr="007E6D8B" w:rsidRDefault="00D846C4" w:rsidP="00C63B32">
      <w:pPr>
        <w:pStyle w:val="ListParagraph"/>
        <w:numPr>
          <w:ilvl w:val="1"/>
          <w:numId w:val="23"/>
        </w:numPr>
        <w:tabs>
          <w:tab w:val="left" w:pos="540"/>
        </w:tabs>
        <w:spacing w:after="0" w:line="240" w:lineRule="auto"/>
        <w:ind w:left="426" w:hanging="426"/>
        <w:jc w:val="both"/>
        <w:rPr>
          <w:rFonts w:ascii="Times New Roman" w:hAnsi="Times New Roman" w:cs="Times New Roman"/>
        </w:rPr>
      </w:pPr>
      <w:r w:rsidRPr="007E6D8B">
        <w:rPr>
          <w:rFonts w:ascii="Times New Roman" w:hAnsi="Times New Roman" w:cs="Times New Roman"/>
        </w:rPr>
        <w:t>Izpildītājs veic bezmaksas remontu, atjaunojot transportlīdzekļa funkcionalitāti, 5 (piecu) darba dienu laikā no Līguma 4.7.</w:t>
      </w:r>
      <w:r w:rsidR="00607AFB" w:rsidRPr="007E6D8B">
        <w:rPr>
          <w:rFonts w:ascii="Times New Roman" w:hAnsi="Times New Roman" w:cs="Times New Roman"/>
        </w:rPr>
        <w:t xml:space="preserve"> </w:t>
      </w:r>
      <w:r w:rsidRPr="007E6D8B">
        <w:rPr>
          <w:rFonts w:ascii="Times New Roman" w:hAnsi="Times New Roman" w:cs="Times New Roman"/>
        </w:rPr>
        <w:t xml:space="preserve">punktā minētās </w:t>
      </w:r>
      <w:r w:rsidR="00A035D9" w:rsidRPr="007E6D8B">
        <w:rPr>
          <w:rFonts w:ascii="Times New Roman" w:hAnsi="Times New Roman" w:cs="Times New Roman"/>
        </w:rPr>
        <w:t>A</w:t>
      </w:r>
      <w:r w:rsidRPr="007E6D8B">
        <w:rPr>
          <w:rFonts w:ascii="Times New Roman" w:hAnsi="Times New Roman" w:cs="Times New Roman"/>
        </w:rPr>
        <w:t>kta parakstīšanas.</w:t>
      </w:r>
    </w:p>
    <w:p w14:paraId="5BAEE7B6" w14:textId="77777777" w:rsidR="00270C1F" w:rsidRPr="007E6D8B" w:rsidRDefault="00270C1F" w:rsidP="00270C1F">
      <w:pPr>
        <w:tabs>
          <w:tab w:val="left" w:pos="540"/>
        </w:tabs>
        <w:spacing w:after="0" w:line="240" w:lineRule="auto"/>
        <w:jc w:val="both"/>
        <w:rPr>
          <w:rFonts w:ascii="Times New Roman" w:hAnsi="Times New Roman" w:cs="Times New Roman"/>
        </w:rPr>
      </w:pPr>
    </w:p>
    <w:p w14:paraId="0A4F2641" w14:textId="500A499D" w:rsidR="00453E2C" w:rsidRPr="007E6D8B" w:rsidRDefault="00453E2C" w:rsidP="00453E2C">
      <w:pPr>
        <w:pStyle w:val="ListParagraph"/>
        <w:numPr>
          <w:ilvl w:val="0"/>
          <w:numId w:val="23"/>
        </w:numPr>
        <w:spacing w:after="0" w:line="240" w:lineRule="auto"/>
        <w:jc w:val="center"/>
        <w:rPr>
          <w:rFonts w:ascii="Times New Roman" w:eastAsia="Times New Roman" w:hAnsi="Times New Roman" w:cs="Times New Roman"/>
          <w:b/>
          <w:bCs/>
          <w:kern w:val="0"/>
          <w:lang w:eastAsia="lv-LV"/>
          <w14:ligatures w14:val="none"/>
        </w:rPr>
      </w:pPr>
      <w:r w:rsidRPr="007E6D8B">
        <w:rPr>
          <w:rFonts w:ascii="Times New Roman" w:eastAsia="Times New Roman" w:hAnsi="Times New Roman" w:cs="Times New Roman"/>
          <w:b/>
          <w:bCs/>
          <w:kern w:val="0"/>
          <w:lang w:eastAsia="lv-LV"/>
          <w14:ligatures w14:val="none"/>
        </w:rPr>
        <w:t>PUŠU ATBILDĪBA</w:t>
      </w:r>
    </w:p>
    <w:p w14:paraId="197B4DED" w14:textId="77777777" w:rsidR="00453E2C" w:rsidRPr="007E6D8B" w:rsidRDefault="00453E2C" w:rsidP="00453E2C">
      <w:pPr>
        <w:numPr>
          <w:ilvl w:val="1"/>
          <w:numId w:val="23"/>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Pusei ir pienākums atlīdzināt otrai Pusei nodarītos tiešos vai netiešos zaudējumus, ja tādi ir radušies prettiesiskas rīcības rezultātā un ir konstatēta un pierādīta zaudējumu nodarītāja prettiesiska rīcība, zaudējumu esamības fakts, zaudējumu apmērs, kā arī cēloniskais sakars starp prettiesisko rīcību un/ vai bezdarbību un nodarītajiem zaudējumiem.</w:t>
      </w:r>
    </w:p>
    <w:p w14:paraId="2A694D6C" w14:textId="77777777" w:rsidR="00453E2C" w:rsidRPr="007E6D8B" w:rsidRDefault="00453E2C" w:rsidP="00453E2C">
      <w:pPr>
        <w:numPr>
          <w:ilvl w:val="1"/>
          <w:numId w:val="23"/>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Izpildītājs atbild par visiem bojājumiem, kas nodarīti Pakalpojuma izpildei nodotajām Pasūtītāja Transportlīdzeklim.</w:t>
      </w:r>
    </w:p>
    <w:p w14:paraId="24CBF749" w14:textId="77777777" w:rsidR="00453E2C" w:rsidRPr="007E6D8B" w:rsidRDefault="00453E2C" w:rsidP="00453E2C">
      <w:pPr>
        <w:numPr>
          <w:ilvl w:val="1"/>
          <w:numId w:val="23"/>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szCs w:val="20"/>
          <w:lang w:eastAsia="lv-LV"/>
          <w14:ligatures w14:val="none"/>
        </w:rPr>
        <w:t xml:space="preserve">Par </w:t>
      </w:r>
      <w:r w:rsidRPr="007E6D8B">
        <w:rPr>
          <w:rFonts w:ascii="Times New Roman" w:eastAsia="Times New Roman" w:hAnsi="Times New Roman" w:cs="Times New Roman"/>
          <w:kern w:val="0"/>
          <w:lang w:eastAsia="lv-LV"/>
          <w14:ligatures w14:val="none"/>
        </w:rPr>
        <w:t>Līgumā</w:t>
      </w:r>
      <w:r w:rsidRPr="007E6D8B">
        <w:rPr>
          <w:rFonts w:ascii="Times New Roman" w:eastAsia="Times New Roman" w:hAnsi="Times New Roman" w:cs="Times New Roman"/>
          <w:kern w:val="0"/>
          <w:szCs w:val="20"/>
          <w:lang w:eastAsia="lv-LV"/>
          <w14:ligatures w14:val="none"/>
        </w:rPr>
        <w:t xml:space="preserve"> paredzēto maksājumu samaksas termiņu neievērošanu Izpildītājs ir tiesīgs pieprasīt Pasūtītājam maksāt līgumsodu 0,1% apmērā no nokavēto maksājumu summas par katru nokavēto dienu.</w:t>
      </w:r>
    </w:p>
    <w:p w14:paraId="3FDA7733" w14:textId="77777777" w:rsidR="00453E2C" w:rsidRPr="007E6D8B" w:rsidRDefault="00453E2C" w:rsidP="00453E2C">
      <w:pPr>
        <w:numPr>
          <w:ilvl w:val="1"/>
          <w:numId w:val="23"/>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Par Pakalpojuma nesniegšanu Līgumā noteiktajā termiņā, Pasūtītājam ir tiesības prasīt no Izpildītāja līgumsodu 0,1% apmērā no kavētās Pakalpojuma daļas summas par katru nokavēto dienu. </w:t>
      </w:r>
    </w:p>
    <w:p w14:paraId="3B1BA489" w14:textId="77777777" w:rsidR="00453E2C" w:rsidRPr="007E6D8B" w:rsidRDefault="00453E2C" w:rsidP="00453E2C">
      <w:pPr>
        <w:numPr>
          <w:ilvl w:val="1"/>
          <w:numId w:val="23"/>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Par Līgumā noteikto trūkumu novēršanas termiņa nokavējumu Pasūtītājam ir tiesības prasīt no Izpildītāja līgumsodu 0,1% apmērā no Pakalpojuma daļas vērtības par katru nokavēto dienu.</w:t>
      </w:r>
    </w:p>
    <w:p w14:paraId="2E8400C6" w14:textId="77777777" w:rsidR="00453E2C" w:rsidRPr="007E6D8B" w:rsidRDefault="00453E2C" w:rsidP="00453E2C">
      <w:pPr>
        <w:numPr>
          <w:ilvl w:val="1"/>
          <w:numId w:val="23"/>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Līgumsoda samaksa neatbrīvo Puses no Līgumā atrunāto saistību pilnas izpildes. Līgumsoda summa netiek ieskaitīta zaudējumu atlīdzībā.</w:t>
      </w:r>
    </w:p>
    <w:p w14:paraId="191E8014" w14:textId="77777777" w:rsidR="00453E2C" w:rsidRPr="007E6D8B" w:rsidRDefault="00453E2C" w:rsidP="00453E2C">
      <w:pPr>
        <w:numPr>
          <w:ilvl w:val="1"/>
          <w:numId w:val="23"/>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Pasūtītājam ir tiesības ieturēt līgumsodu no Izpildītājam izmaksājamās summas. </w:t>
      </w:r>
    </w:p>
    <w:p w14:paraId="42243211" w14:textId="52CB9BC6" w:rsidR="00453E2C" w:rsidRPr="007E6D8B" w:rsidRDefault="00453E2C" w:rsidP="00453E2C">
      <w:pPr>
        <w:numPr>
          <w:ilvl w:val="1"/>
          <w:numId w:val="23"/>
        </w:numPr>
        <w:tabs>
          <w:tab w:val="left" w:pos="709"/>
        </w:tabs>
        <w:spacing w:after="0" w:line="240" w:lineRule="auto"/>
        <w:ind w:left="426" w:hanging="426"/>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Līguma 5.3, 5.4. un 5.5. punktos noteiktaj</w:t>
      </w:r>
      <w:r w:rsidR="00CE1429" w:rsidRPr="007E6D8B">
        <w:rPr>
          <w:rFonts w:ascii="Times New Roman" w:eastAsia="Times New Roman" w:hAnsi="Times New Roman" w:cs="Times New Roman"/>
          <w:kern w:val="0"/>
          <w:lang w:eastAsia="lv-LV"/>
          <w14:ligatures w14:val="none"/>
        </w:rPr>
        <w:t>os</w:t>
      </w:r>
      <w:r w:rsidRPr="007E6D8B">
        <w:rPr>
          <w:rFonts w:ascii="Times New Roman" w:eastAsia="Times New Roman" w:hAnsi="Times New Roman" w:cs="Times New Roman"/>
          <w:kern w:val="0"/>
          <w:lang w:eastAsia="lv-LV"/>
          <w14:ligatures w14:val="none"/>
        </w:rPr>
        <w:t xml:space="preserve"> gadījum</w:t>
      </w:r>
      <w:r w:rsidR="00CE1429" w:rsidRPr="007E6D8B">
        <w:rPr>
          <w:rFonts w:ascii="Times New Roman" w:eastAsia="Times New Roman" w:hAnsi="Times New Roman" w:cs="Times New Roman"/>
          <w:kern w:val="0"/>
          <w:lang w:eastAsia="lv-LV"/>
          <w14:ligatures w14:val="none"/>
        </w:rPr>
        <w:t>os</w:t>
      </w:r>
      <w:r w:rsidRPr="007E6D8B">
        <w:rPr>
          <w:rFonts w:ascii="Times New Roman" w:eastAsia="Times New Roman" w:hAnsi="Times New Roman" w:cs="Times New Roman"/>
          <w:kern w:val="0"/>
          <w:lang w:eastAsia="lv-LV"/>
          <w14:ligatures w14:val="none"/>
        </w:rPr>
        <w:t xml:space="preserve"> kopējais kādai no Pusēm piemērojamais līgumsods par saistību neizpildi noteiktajā termiņā nepārsniedz kopumā 10% (desmit procentus) </w:t>
      </w:r>
      <w:r w:rsidRPr="007E6D8B">
        <w:rPr>
          <w:rFonts w:ascii="Times New Roman" w:eastAsia="Times New Roman" w:hAnsi="Times New Roman" w:cs="Times New Roman"/>
          <w:kern w:val="0"/>
          <w:lang w:eastAsia="ar-SA"/>
          <w14:ligatures w14:val="none"/>
        </w:rPr>
        <w:t>no neizpildīto saistību apmēra</w:t>
      </w:r>
      <w:r w:rsidRPr="007E6D8B">
        <w:rPr>
          <w:rFonts w:ascii="Times New Roman" w:eastAsia="Times New Roman" w:hAnsi="Times New Roman" w:cs="Times New Roman"/>
          <w:kern w:val="0"/>
          <w:lang w:eastAsia="lv-LV"/>
          <w14:ligatures w14:val="none"/>
        </w:rPr>
        <w:t>.</w:t>
      </w:r>
    </w:p>
    <w:p w14:paraId="01A195DD" w14:textId="77777777" w:rsidR="00453E2C" w:rsidRPr="007E6D8B" w:rsidRDefault="00453E2C" w:rsidP="00453E2C">
      <w:pPr>
        <w:numPr>
          <w:ilvl w:val="1"/>
          <w:numId w:val="23"/>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lastRenderedPageBreak/>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2EFEF10A" w14:textId="77777777" w:rsidR="00453E2C" w:rsidRPr="007E6D8B" w:rsidRDefault="00453E2C" w:rsidP="00453E2C">
      <w:pPr>
        <w:numPr>
          <w:ilvl w:val="1"/>
          <w:numId w:val="23"/>
        </w:numPr>
        <w:tabs>
          <w:tab w:val="left" w:pos="540"/>
        </w:tabs>
        <w:spacing w:after="0" w:line="240" w:lineRule="auto"/>
        <w:ind w:left="567" w:hanging="567"/>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Izpildītājs drīkst veikt apakšuzņēmēja nomaiņu un/vai iesaistīšanu Līguma izpildē, ja Izpildītājs par to paziņojis Pasūtītājam un saņēmis Pasūtītāja rakstveida piekrišanu apakšuzņēmēja iesaistīšanai Līguma izpildē.</w:t>
      </w:r>
    </w:p>
    <w:p w14:paraId="0571D77E" w14:textId="77777777" w:rsidR="00453E2C" w:rsidRPr="007E6D8B" w:rsidRDefault="00453E2C" w:rsidP="00C415AE">
      <w:pPr>
        <w:tabs>
          <w:tab w:val="left" w:pos="540"/>
        </w:tabs>
        <w:spacing w:after="0" w:line="240" w:lineRule="auto"/>
        <w:contextualSpacing/>
        <w:jc w:val="both"/>
        <w:rPr>
          <w:rFonts w:ascii="Times New Roman" w:eastAsia="Times New Roman" w:hAnsi="Times New Roman" w:cs="Times New Roman"/>
          <w:kern w:val="0"/>
          <w:lang w:eastAsia="lv-LV"/>
          <w14:ligatures w14:val="none"/>
        </w:rPr>
      </w:pPr>
    </w:p>
    <w:p w14:paraId="2BE204A4" w14:textId="682A5530" w:rsidR="002108B1" w:rsidRPr="007E6D8B" w:rsidRDefault="002108B1" w:rsidP="002108B1">
      <w:pPr>
        <w:pStyle w:val="ListParagraph"/>
        <w:numPr>
          <w:ilvl w:val="0"/>
          <w:numId w:val="23"/>
        </w:numPr>
        <w:tabs>
          <w:tab w:val="left" w:pos="0"/>
        </w:tabs>
        <w:spacing w:after="0" w:line="240" w:lineRule="auto"/>
        <w:jc w:val="center"/>
        <w:rPr>
          <w:rFonts w:ascii="Times New Roman" w:eastAsia="Times New Roman" w:hAnsi="Times New Roman" w:cs="Times New Roman"/>
          <w:b/>
          <w:bCs/>
          <w:kern w:val="0"/>
          <w:lang w:eastAsia="lv-LV"/>
          <w14:ligatures w14:val="none"/>
        </w:rPr>
      </w:pPr>
      <w:r w:rsidRPr="007E6D8B">
        <w:rPr>
          <w:rFonts w:ascii="Times New Roman" w:eastAsia="Times New Roman" w:hAnsi="Times New Roman" w:cs="Times New Roman"/>
          <w:b/>
          <w:bCs/>
          <w:kern w:val="0"/>
          <w:lang w:eastAsia="lv-LV"/>
          <w14:ligatures w14:val="none"/>
        </w:rPr>
        <w:t>LĪGUMA DARBĪBAS TERMIŅŠ, GROZĪJUMU VEIKŠANA LĪGUMĀ UN LĪGUMA IZBEIGŠANA</w:t>
      </w:r>
    </w:p>
    <w:p w14:paraId="18D8C40C" w14:textId="77777777" w:rsidR="002108B1" w:rsidRPr="007E6D8B" w:rsidRDefault="002108B1" w:rsidP="002108B1">
      <w:pPr>
        <w:numPr>
          <w:ilvl w:val="1"/>
          <w:numId w:val="23"/>
        </w:numPr>
        <w:suppressAutoHyphens/>
        <w:autoSpaceDN w:val="0"/>
        <w:spacing w:after="100" w:afterAutospacing="1" w:line="240" w:lineRule="auto"/>
        <w:ind w:left="567" w:hanging="567"/>
        <w:contextualSpacing/>
        <w:jc w:val="both"/>
        <w:textAlignment w:val="baseline"/>
        <w:rPr>
          <w:rFonts w:ascii="Times New Roman" w:eastAsia="Times New Roman" w:hAnsi="Times New Roman" w:cs="Times New Roman"/>
          <w:bCs/>
          <w:kern w:val="0"/>
          <w:szCs w:val="20"/>
          <w14:ligatures w14:val="none"/>
        </w:rPr>
      </w:pPr>
      <w:bookmarkStart w:id="39" w:name="_Ref367708847"/>
      <w:r w:rsidRPr="007E6D8B">
        <w:rPr>
          <w:rFonts w:ascii="Times New Roman" w:eastAsia="Times New Roman" w:hAnsi="Times New Roman" w:cs="Times New Roman"/>
          <w:kern w:val="0"/>
          <w14:ligatures w14:val="none"/>
        </w:rPr>
        <w:t>Līgums</w:t>
      </w:r>
      <w:r w:rsidRPr="007E6D8B">
        <w:rPr>
          <w:rFonts w:ascii="Times New Roman" w:eastAsia="Times New Roman" w:hAnsi="Times New Roman" w:cs="Times New Roman"/>
          <w:bCs/>
          <w:kern w:val="0"/>
          <w:szCs w:val="20"/>
          <w14:ligatures w14:val="none"/>
        </w:rPr>
        <w:t xml:space="preserve"> stājas spēkā brīdī, kad to parakstījušas Puses, un ir spēkā līdz Pušu saistību pilnīgai izpildei.</w:t>
      </w:r>
    </w:p>
    <w:p w14:paraId="4EE5CA3D" w14:textId="0E6FB587" w:rsidR="002108B1" w:rsidRPr="007E6D8B" w:rsidRDefault="002108B1" w:rsidP="002108B1">
      <w:pPr>
        <w:numPr>
          <w:ilvl w:val="1"/>
          <w:numId w:val="23"/>
        </w:numPr>
        <w:suppressAutoHyphens/>
        <w:autoSpaceDN w:val="0"/>
        <w:spacing w:after="100" w:afterAutospacing="1" w:line="240" w:lineRule="auto"/>
        <w:ind w:left="567" w:hanging="567"/>
        <w:contextualSpacing/>
        <w:jc w:val="both"/>
        <w:textAlignment w:val="baseline"/>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Līgums ir spēkā </w:t>
      </w:r>
      <w:r w:rsidR="00FC2E32" w:rsidRPr="007E6D8B">
        <w:rPr>
          <w:rFonts w:ascii="Times New Roman" w:eastAsia="Times New Roman" w:hAnsi="Times New Roman" w:cs="Times New Roman"/>
          <w:b/>
          <w:bCs/>
          <w:kern w:val="0"/>
          <w14:ligatures w14:val="none"/>
        </w:rPr>
        <w:t>48</w:t>
      </w:r>
      <w:r w:rsidRPr="007E6D8B">
        <w:rPr>
          <w:rFonts w:ascii="Times New Roman" w:eastAsia="Times New Roman" w:hAnsi="Times New Roman" w:cs="Times New Roman"/>
          <w:b/>
          <w:bCs/>
          <w:kern w:val="0"/>
          <w14:ligatures w14:val="none"/>
        </w:rPr>
        <w:t xml:space="preserve"> (</w:t>
      </w:r>
      <w:r w:rsidR="00FC2E32" w:rsidRPr="007E6D8B">
        <w:rPr>
          <w:rFonts w:ascii="Times New Roman" w:eastAsia="Times New Roman" w:hAnsi="Times New Roman" w:cs="Times New Roman"/>
          <w:b/>
          <w:bCs/>
          <w:kern w:val="0"/>
          <w14:ligatures w14:val="none"/>
        </w:rPr>
        <w:t>četrdesmit astoņus</w:t>
      </w:r>
      <w:r w:rsidRPr="007E6D8B">
        <w:rPr>
          <w:rFonts w:ascii="Times New Roman" w:eastAsia="Times New Roman" w:hAnsi="Times New Roman" w:cs="Times New Roman"/>
          <w:b/>
          <w:bCs/>
          <w:kern w:val="0"/>
          <w14:ligatures w14:val="none"/>
        </w:rPr>
        <w:t>) mēnešus</w:t>
      </w:r>
      <w:r w:rsidRPr="007E6D8B">
        <w:rPr>
          <w:rFonts w:ascii="Times New Roman" w:eastAsia="Times New Roman" w:hAnsi="Times New Roman" w:cs="Times New Roman"/>
          <w:kern w:val="0"/>
          <w14:ligatures w14:val="none"/>
        </w:rPr>
        <w:t xml:space="preserve"> no Līguma noslēgšanas brīža vai līdz Līguma summas </w:t>
      </w:r>
      <w:r w:rsidR="00FC2E32" w:rsidRPr="007E6D8B">
        <w:rPr>
          <w:rFonts w:ascii="Times New Roman" w:eastAsia="Times New Roman" w:hAnsi="Times New Roman" w:cs="Times New Roman"/>
          <w:kern w:val="0"/>
          <w14:ligatures w14:val="none"/>
        </w:rPr>
        <w:t>(</w:t>
      </w:r>
      <w:r w:rsidRPr="007E6D8B">
        <w:rPr>
          <w:rFonts w:ascii="Times New Roman" w:eastAsia="Times New Roman" w:hAnsi="Times New Roman" w:cs="Times New Roman"/>
          <w:kern w:val="0"/>
          <w14:ligatures w14:val="none"/>
        </w:rPr>
        <w:t>bez PVN</w:t>
      </w:r>
      <w:r w:rsidR="00FC2E32" w:rsidRPr="007E6D8B">
        <w:rPr>
          <w:rFonts w:ascii="Times New Roman" w:eastAsia="Times New Roman" w:hAnsi="Times New Roman" w:cs="Times New Roman"/>
          <w:kern w:val="0"/>
          <w14:ligatures w14:val="none"/>
        </w:rPr>
        <w:t>)</w:t>
      </w:r>
      <w:r w:rsidRPr="007E6D8B">
        <w:rPr>
          <w:rFonts w:ascii="Times New Roman" w:eastAsia="Times New Roman" w:hAnsi="Times New Roman" w:cs="Times New Roman"/>
          <w:kern w:val="0"/>
          <w14:ligatures w14:val="none"/>
        </w:rPr>
        <w:t xml:space="preserve"> apguvei atkarībā no tā, kurš no nosacījumiem iestājas pirmais</w:t>
      </w:r>
      <w:bookmarkEnd w:id="39"/>
      <w:r w:rsidRPr="007E6D8B">
        <w:rPr>
          <w:rFonts w:ascii="Times New Roman" w:eastAsia="Times New Roman" w:hAnsi="Times New Roman" w:cs="Times New Roman"/>
          <w:kern w:val="0"/>
          <w14:ligatures w14:val="none"/>
        </w:rPr>
        <w:t>.</w:t>
      </w:r>
      <w:bookmarkStart w:id="40" w:name="_Ref367713447"/>
    </w:p>
    <w:p w14:paraId="608C63BE" w14:textId="175A02BB" w:rsidR="002108B1" w:rsidRPr="007E6D8B" w:rsidRDefault="002108B1" w:rsidP="002108B1">
      <w:pPr>
        <w:numPr>
          <w:ilvl w:val="1"/>
          <w:numId w:val="23"/>
        </w:numPr>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14:ligatures w14:val="none"/>
        </w:rPr>
      </w:pPr>
      <w:r w:rsidRPr="007E6D8B">
        <w:rPr>
          <w:rFonts w:ascii="Times New Roman" w:eastAsia="Times New Roman" w:hAnsi="Times New Roman" w:cs="Times New Roman"/>
          <w:kern w:val="0"/>
          <w14:ligatures w14:val="none"/>
        </w:rPr>
        <w:t xml:space="preserve">Puses var pagarināt Līguma darbības termiņu, ja Līguma noteiktajā termiņā Līguma summa </w:t>
      </w:r>
      <w:r w:rsidR="00683EC0" w:rsidRPr="007E6D8B">
        <w:rPr>
          <w:rFonts w:ascii="Times New Roman" w:eastAsia="Times New Roman" w:hAnsi="Times New Roman" w:cs="Times New Roman"/>
          <w:kern w:val="0"/>
          <w14:ligatures w14:val="none"/>
        </w:rPr>
        <w:t>(</w:t>
      </w:r>
      <w:r w:rsidRPr="007E6D8B">
        <w:rPr>
          <w:rFonts w:ascii="Times New Roman" w:eastAsia="Times New Roman" w:hAnsi="Times New Roman" w:cs="Times New Roman"/>
          <w:kern w:val="0"/>
          <w14:ligatures w14:val="none"/>
        </w:rPr>
        <w:t>bez PVN</w:t>
      </w:r>
      <w:r w:rsidR="00683EC0" w:rsidRPr="007E6D8B">
        <w:rPr>
          <w:rFonts w:ascii="Times New Roman" w:eastAsia="Times New Roman" w:hAnsi="Times New Roman" w:cs="Times New Roman"/>
          <w:kern w:val="0"/>
          <w14:ligatures w14:val="none"/>
        </w:rPr>
        <w:t>)</w:t>
      </w:r>
      <w:r w:rsidRPr="007E6D8B">
        <w:rPr>
          <w:rFonts w:ascii="Times New Roman" w:eastAsia="Times New Roman" w:hAnsi="Times New Roman" w:cs="Times New Roman"/>
          <w:kern w:val="0"/>
          <w14:ligatures w14:val="none"/>
        </w:rPr>
        <w:t xml:space="preserve"> nav apgūta.</w:t>
      </w:r>
      <w:bookmarkEnd w:id="40"/>
      <w:r w:rsidRPr="007E6D8B">
        <w:rPr>
          <w:rFonts w:ascii="Times New Roman" w:eastAsia="Times New Roman" w:hAnsi="Times New Roman" w:cs="Times New Roman"/>
          <w:kern w:val="0"/>
          <w14:ligatures w14:val="none"/>
        </w:rPr>
        <w:t xml:space="preserve"> Puses ir tiesīgas pagarināt Līguma darbības termiņu līdz 6 (sešiem) mēnešiem.</w:t>
      </w:r>
    </w:p>
    <w:p w14:paraId="04DB6B36" w14:textId="77777777" w:rsidR="002108B1" w:rsidRPr="007E6D8B" w:rsidRDefault="002108B1" w:rsidP="002108B1">
      <w:pPr>
        <w:numPr>
          <w:ilvl w:val="1"/>
          <w:numId w:val="23"/>
        </w:numPr>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14:ligatures w14:val="none"/>
        </w:rPr>
      </w:pPr>
      <w:bookmarkStart w:id="41" w:name="_Ref367713281"/>
      <w:r w:rsidRPr="007E6D8B">
        <w:rPr>
          <w:rFonts w:ascii="Times New Roman" w:eastAsia="Times New Roman" w:hAnsi="Times New Roman" w:cs="Times New Roman"/>
          <w:kern w:val="0"/>
          <w14:ligatures w14:val="none"/>
        </w:rPr>
        <w:t>Līguma pielikumi, kā arī jebkuri grozījumi Līgumam, ir spēkā tikai tad, ja tie izdarīti rakstveidā un tos parakstījušas abas Puses.</w:t>
      </w:r>
      <w:bookmarkEnd w:id="41"/>
      <w:r w:rsidRPr="007E6D8B">
        <w:rPr>
          <w:rFonts w:ascii="Times New Roman" w:eastAsia="Times New Roman" w:hAnsi="Times New Roman" w:cs="Times New Roman"/>
          <w:kern w:val="0"/>
          <w:szCs w:val="20"/>
          <w:lang w:eastAsia="ar-SA"/>
          <w14:ligatures w14:val="none"/>
        </w:rPr>
        <w:t xml:space="preserve"> Rakstiskās vienošanās pievienojamas Līgumam un tās kļūst par šī Līguma neatņemamu sastāvdaļu.</w:t>
      </w:r>
    </w:p>
    <w:p w14:paraId="70AC9B68" w14:textId="77777777" w:rsidR="002108B1" w:rsidRPr="007E6D8B" w:rsidRDefault="002108B1" w:rsidP="002108B1">
      <w:pPr>
        <w:numPr>
          <w:ilvl w:val="1"/>
          <w:numId w:val="23"/>
        </w:numPr>
        <w:tabs>
          <w:tab w:val="left" w:pos="540"/>
        </w:tabs>
        <w:spacing w:after="0" w:line="240" w:lineRule="auto"/>
        <w:ind w:left="567" w:hanging="567"/>
        <w:contextualSpacing/>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Līgums ir saistošs Pušu tiesību un saistību pārņēmējiem.</w:t>
      </w:r>
    </w:p>
    <w:p w14:paraId="28D2C5BD" w14:textId="77777777" w:rsidR="002108B1" w:rsidRPr="007E6D8B" w:rsidRDefault="002108B1" w:rsidP="002108B1">
      <w:pPr>
        <w:numPr>
          <w:ilvl w:val="1"/>
          <w:numId w:val="23"/>
        </w:numPr>
        <w:tabs>
          <w:tab w:val="left" w:pos="540"/>
        </w:tabs>
        <w:spacing w:after="0" w:line="240" w:lineRule="auto"/>
        <w:ind w:left="567" w:hanging="567"/>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Pasūtītājam ir tiesības vienpusēji atkāpties no Līguma šādos gadījumos:</w:t>
      </w:r>
    </w:p>
    <w:p w14:paraId="38F8BF4C" w14:textId="77777777" w:rsidR="002108B1" w:rsidRPr="007E6D8B" w:rsidRDefault="002108B1" w:rsidP="007014C4">
      <w:pPr>
        <w:numPr>
          <w:ilvl w:val="2"/>
          <w:numId w:val="23"/>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ir pasludināts Izpildītāja maksātnespējas process vai iestājas citi apstākļi, kas liedz vai liegs Izpildītājam turpināt Līguma izpildi saskaņā ar Līguma noteikumiem, vai kas negatīvi ietekmē Pasūtītāja tiesības, kuras izriet no Līguma;</w:t>
      </w:r>
    </w:p>
    <w:p w14:paraId="39CFA612" w14:textId="77777777" w:rsidR="002108B1" w:rsidRPr="007E6D8B" w:rsidRDefault="002108B1" w:rsidP="007014C4">
      <w:pPr>
        <w:numPr>
          <w:ilvl w:val="2"/>
          <w:numId w:val="23"/>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Izpildītājs 2 (divas) reizes nav ievērojis Līgumā noteikto Pakalpojuma sniegšanas termiņu, par ko ir sagatavotas rakstiskas pretenzijas;</w:t>
      </w:r>
    </w:p>
    <w:p w14:paraId="6E22C3BF" w14:textId="28FC72B7" w:rsidR="002108B1" w:rsidRPr="007E6D8B" w:rsidRDefault="002108B1" w:rsidP="007014C4">
      <w:pPr>
        <w:numPr>
          <w:ilvl w:val="2"/>
          <w:numId w:val="23"/>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Pasūtītāju neapmierina Izpildītāja veikto Pakalpojumu kvalitāte, par ko Izpildītājam</w:t>
      </w:r>
      <w:r w:rsidR="000B797A" w:rsidRPr="007E6D8B">
        <w:rPr>
          <w:rFonts w:ascii="Times New Roman" w:eastAsia="Times New Roman" w:hAnsi="Times New Roman" w:cs="Times New Roman"/>
          <w:kern w:val="0"/>
          <w:lang w:eastAsia="lv-LV"/>
          <w14:ligatures w14:val="none"/>
        </w:rPr>
        <w:t xml:space="preserve"> gada laikā</w:t>
      </w:r>
      <w:r w:rsidRPr="007E6D8B">
        <w:rPr>
          <w:rFonts w:ascii="Times New Roman" w:eastAsia="Times New Roman" w:hAnsi="Times New Roman" w:cs="Times New Roman"/>
          <w:kern w:val="0"/>
          <w:lang w:eastAsia="lv-LV"/>
          <w14:ligatures w14:val="none"/>
        </w:rPr>
        <w:t xml:space="preserve"> vismaz 2 (divas) reizes izteikti rakstveida iebildumi vai nosūtītas 2 (divas) pretenzijas;</w:t>
      </w:r>
    </w:p>
    <w:p w14:paraId="46BC73F7" w14:textId="77777777" w:rsidR="002108B1" w:rsidRPr="007E6D8B" w:rsidRDefault="002108B1" w:rsidP="007014C4">
      <w:pPr>
        <w:numPr>
          <w:ilvl w:val="2"/>
          <w:numId w:val="23"/>
        </w:numPr>
        <w:suppressAutoHyphens/>
        <w:autoSpaceDN w:val="0"/>
        <w:spacing w:after="0" w:line="240" w:lineRule="auto"/>
        <w:ind w:left="709" w:hanging="709"/>
        <w:contextualSpacing/>
        <w:jc w:val="both"/>
        <w:textAlignment w:val="baseline"/>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Izpildītājs apzināti Pasūtītājam sniedzis nepatiesu informāciju, nav ievērojis godīgas konkurences principus vai ar nolūku veicis citas prettiesiskas darbības.</w:t>
      </w:r>
    </w:p>
    <w:p w14:paraId="46B9B50E" w14:textId="77777777" w:rsidR="002108B1" w:rsidRPr="007E6D8B" w:rsidRDefault="002108B1" w:rsidP="002108B1">
      <w:pPr>
        <w:numPr>
          <w:ilvl w:val="1"/>
          <w:numId w:val="23"/>
        </w:numPr>
        <w:tabs>
          <w:tab w:val="left" w:pos="540"/>
        </w:tabs>
        <w:spacing w:after="0" w:line="240" w:lineRule="auto"/>
        <w:ind w:left="567" w:hanging="567"/>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D63AA42" w14:textId="2F921BB7" w:rsidR="002108B1" w:rsidRPr="007E6D8B" w:rsidRDefault="002108B1" w:rsidP="002108B1">
      <w:pPr>
        <w:numPr>
          <w:ilvl w:val="1"/>
          <w:numId w:val="23"/>
        </w:numPr>
        <w:tabs>
          <w:tab w:val="left" w:pos="540"/>
        </w:tabs>
        <w:spacing w:after="0" w:line="240" w:lineRule="auto"/>
        <w:ind w:left="567" w:hanging="567"/>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šī līguma noslēgšanas procedūru vai izpildi. Ja līgums tiek pārtraukts šajā punktā noteiktajā gadījumā, Pasūtītājam ir tiesības pieprasīt no Izpildītāja līgumsodu 2 (divu) līgumcenu, kas noteikta Līguma 2.1.</w:t>
      </w:r>
      <w:r w:rsidR="00634855" w:rsidRPr="007E6D8B">
        <w:rPr>
          <w:rFonts w:ascii="Times New Roman" w:eastAsia="Times New Roman" w:hAnsi="Times New Roman" w:cs="Times New Roman"/>
          <w:kern w:val="0"/>
          <w:lang w:eastAsia="lv-LV"/>
          <w14:ligatures w14:val="none"/>
        </w:rPr>
        <w:t xml:space="preserve"> </w:t>
      </w:r>
      <w:r w:rsidRPr="007E6D8B">
        <w:rPr>
          <w:rFonts w:ascii="Times New Roman" w:eastAsia="Times New Roman" w:hAnsi="Times New Roman" w:cs="Times New Roman"/>
          <w:kern w:val="0"/>
          <w:lang w:eastAsia="lv-LV"/>
          <w14:ligatures w14:val="none"/>
        </w:rPr>
        <w:t>punktā, apmērā.</w:t>
      </w:r>
    </w:p>
    <w:p w14:paraId="53878D74" w14:textId="092D203D" w:rsidR="002108B1" w:rsidRPr="007E6D8B" w:rsidRDefault="002108B1" w:rsidP="002108B1">
      <w:pPr>
        <w:numPr>
          <w:ilvl w:val="1"/>
          <w:numId w:val="23"/>
        </w:numPr>
        <w:tabs>
          <w:tab w:val="left" w:pos="540"/>
        </w:tabs>
        <w:spacing w:after="0" w:line="240" w:lineRule="auto"/>
        <w:ind w:left="567" w:hanging="567"/>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Izpildītājam ir pienākuma ievērot Sadarbības ar darījumu partneriem pamatprincipus, kuri publicēti Pasūtītāja mājaslapā</w:t>
      </w:r>
      <w:r w:rsidR="00634855" w:rsidRPr="007E6D8B">
        <w:rPr>
          <w:rFonts w:ascii="Times New Roman" w:eastAsia="Times New Roman" w:hAnsi="Times New Roman" w:cs="Times New Roman"/>
          <w:kern w:val="0"/>
          <w:lang w:eastAsia="lv-LV"/>
          <w14:ligatures w14:val="none"/>
        </w:rPr>
        <w:t xml:space="preserve">: </w:t>
      </w:r>
      <w:hyperlink r:id="rId20" w:history="1">
        <w:r w:rsidR="000D4761" w:rsidRPr="007E6D8B">
          <w:rPr>
            <w:rStyle w:val="Hyperlink"/>
            <w:rFonts w:ascii="Times New Roman" w:hAnsi="Times New Roman" w:cs="Times New Roman"/>
          </w:rPr>
          <w:t>pamatrincipi_sadarbibas_partneriem_2025.pdf</w:t>
        </w:r>
      </w:hyperlink>
      <w:r w:rsidRPr="007E6D8B">
        <w:rPr>
          <w:rFonts w:ascii="Times New Roman" w:eastAsia="Times New Roman" w:hAnsi="Times New Roman" w:cs="Times New Roman"/>
          <w:kern w:val="0"/>
          <w:lang w:eastAsia="lv-LV"/>
          <w14:ligatures w14:val="none"/>
        </w:rPr>
        <w:t xml:space="preserve">. Gadījumā, ja Izpildītājs neievēro šos pamatprincipus, Pasūtītājs ir tiesīgs izbeigt Līgumu. </w:t>
      </w:r>
    </w:p>
    <w:p w14:paraId="124A6F10" w14:textId="020AB610" w:rsidR="002108B1" w:rsidRPr="007E6D8B" w:rsidRDefault="002108B1" w:rsidP="000D4761">
      <w:pPr>
        <w:numPr>
          <w:ilvl w:val="1"/>
          <w:numId w:val="23"/>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kern w:val="0"/>
          <w:lang w:eastAsia="lv-LV"/>
          <w14:ligatures w14:val="none"/>
        </w:rPr>
        <w:t xml:space="preserve">Pasūtītājam ir tiesības vienpusēji izbeigt Līgumu pirms termiņa, nenorādot Līguma izbeigšanas iemeslus, iesniedzot Izpildītājam rakstisku paziņojumu 30 dienas iepriekš. Šajā gadījumā Pasūtītājam pienākums ir veikt savstarpējos norēķinus ar Izpildītāju atbilstoši faktiski saņemtiem pakalpojumiem, ko apliecina abpusēji parakstīts </w:t>
      </w:r>
      <w:r w:rsidR="00A035D9" w:rsidRPr="007E6D8B">
        <w:rPr>
          <w:rFonts w:ascii="Times New Roman" w:eastAsia="Times New Roman" w:hAnsi="Times New Roman" w:cs="Times New Roman"/>
          <w:kern w:val="0"/>
          <w:lang w:eastAsia="lv-LV"/>
          <w14:ligatures w14:val="none"/>
        </w:rPr>
        <w:t>A</w:t>
      </w:r>
      <w:r w:rsidRPr="007E6D8B">
        <w:rPr>
          <w:rFonts w:ascii="Times New Roman" w:eastAsia="Times New Roman" w:hAnsi="Times New Roman" w:cs="Times New Roman"/>
          <w:kern w:val="0"/>
          <w:lang w:eastAsia="lv-LV"/>
          <w14:ligatures w14:val="none"/>
        </w:rPr>
        <w:t xml:space="preserve">kts un attiecīgi Izpildītāja sagatavots rēķins. </w:t>
      </w:r>
    </w:p>
    <w:p w14:paraId="4A6A8BB8" w14:textId="77777777" w:rsidR="00701C1B" w:rsidRPr="007E6D8B" w:rsidRDefault="00701C1B" w:rsidP="00701C1B">
      <w:pPr>
        <w:spacing w:after="0" w:line="240" w:lineRule="auto"/>
        <w:contextualSpacing/>
        <w:jc w:val="both"/>
        <w:rPr>
          <w:rFonts w:ascii="Times New Roman" w:eastAsia="Times New Roman" w:hAnsi="Times New Roman" w:cs="Times New Roman"/>
          <w:kern w:val="0"/>
          <w:lang w:eastAsia="lv-LV"/>
          <w14:ligatures w14:val="none"/>
        </w:rPr>
      </w:pPr>
    </w:p>
    <w:p w14:paraId="1A687F71" w14:textId="28579CAC" w:rsidR="00701C1B" w:rsidRPr="007E6D8B" w:rsidRDefault="00701C1B" w:rsidP="00701C1B">
      <w:pPr>
        <w:pStyle w:val="ListParagraph"/>
        <w:numPr>
          <w:ilvl w:val="0"/>
          <w:numId w:val="23"/>
        </w:numPr>
        <w:spacing w:after="0" w:line="240" w:lineRule="auto"/>
        <w:jc w:val="center"/>
        <w:rPr>
          <w:rFonts w:ascii="Times New Roman" w:eastAsia="Times New Roman" w:hAnsi="Times New Roman" w:cs="Times New Roman"/>
          <w:b/>
          <w:bCs/>
          <w:kern w:val="0"/>
          <w:lang w:eastAsia="lv-LV"/>
          <w14:ligatures w14:val="none"/>
        </w:rPr>
      </w:pPr>
      <w:r w:rsidRPr="007E6D8B">
        <w:rPr>
          <w:rFonts w:ascii="Times New Roman" w:eastAsia="Times New Roman" w:hAnsi="Times New Roman" w:cs="Times New Roman"/>
          <w:b/>
          <w:bCs/>
          <w:kern w:val="0"/>
          <w:lang w:eastAsia="lv-LV"/>
          <w14:ligatures w14:val="none"/>
        </w:rPr>
        <w:t>NEPĀRVARAMA VARA</w:t>
      </w:r>
    </w:p>
    <w:p w14:paraId="35EDCD3F" w14:textId="77777777" w:rsidR="00701C1B" w:rsidRPr="007E6D8B" w:rsidRDefault="00701C1B" w:rsidP="00701C1B">
      <w:pPr>
        <w:numPr>
          <w:ilvl w:val="1"/>
          <w:numId w:val="23"/>
        </w:numPr>
        <w:spacing w:after="0" w:line="240" w:lineRule="auto"/>
        <w:ind w:left="426" w:hanging="426"/>
        <w:contextualSpacing/>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lastRenderedPageBreak/>
        <w:t xml:space="preserve">Puse tiek atbrīvota no atbildības par pilnīgu vai daļēju Līgumā paredzēto saistību neizpildi, ja </w:t>
      </w:r>
      <w:r w:rsidRPr="007E6D8B">
        <w:rPr>
          <w:rFonts w:ascii="Times New Roman" w:eastAsia="Times New Roman" w:hAnsi="Times New Roman" w:cs="Times New Roman"/>
          <w:kern w:val="0"/>
          <w:lang w:eastAsia="lv-LV"/>
          <w14:ligatures w14:val="none"/>
        </w:rPr>
        <w:t>šāda</w:t>
      </w:r>
      <w:r w:rsidRPr="007E6D8B">
        <w:rPr>
          <w:rFonts w:ascii="Times New Roman" w:eastAsia="Times New Roman" w:hAnsi="Times New Roman" w:cs="Times New Roman"/>
          <w:kern w:val="0"/>
          <w:lang w:eastAsia="ar-SA"/>
          <w14:ligatures w14:val="none"/>
        </w:rPr>
        <w:t xml:space="preserve">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7EE7B064" w14:textId="77777777" w:rsidR="00701C1B" w:rsidRPr="007E6D8B" w:rsidRDefault="00701C1B" w:rsidP="00701C1B">
      <w:pPr>
        <w:numPr>
          <w:ilvl w:val="1"/>
          <w:numId w:val="23"/>
        </w:numPr>
        <w:spacing w:after="0" w:line="240" w:lineRule="auto"/>
        <w:ind w:left="426" w:hanging="426"/>
        <w:contextualSpacing/>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 xml:space="preserve">Pusei, </w:t>
      </w:r>
      <w:r w:rsidRPr="007E6D8B">
        <w:rPr>
          <w:rFonts w:ascii="Times New Roman" w:eastAsia="Times New Roman" w:hAnsi="Times New Roman" w:cs="Times New Roman"/>
          <w:kern w:val="0"/>
          <w:lang w:eastAsia="lv-LV"/>
          <w14:ligatures w14:val="none"/>
        </w:rPr>
        <w:t>kas</w:t>
      </w:r>
      <w:r w:rsidRPr="007E6D8B">
        <w:rPr>
          <w:rFonts w:ascii="Times New Roman" w:eastAsia="Times New Roman" w:hAnsi="Times New Roman" w:cs="Times New Roman"/>
          <w:kern w:val="0"/>
          <w:lang w:eastAsia="ar-SA"/>
          <w14:ligatures w14:val="none"/>
        </w:rPr>
        <w:t xml:space="preserve">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1966E99C" w14:textId="77777777" w:rsidR="00701C1B" w:rsidRPr="007E6D8B" w:rsidRDefault="00701C1B" w:rsidP="00701C1B">
      <w:pPr>
        <w:numPr>
          <w:ilvl w:val="1"/>
          <w:numId w:val="23"/>
        </w:numPr>
        <w:tabs>
          <w:tab w:val="left" w:pos="567"/>
        </w:tabs>
        <w:spacing w:after="0" w:line="240" w:lineRule="auto"/>
        <w:ind w:left="426" w:hanging="426"/>
        <w:contextualSpacing/>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 xml:space="preserve">Ja minēto apstākļu dēļ šis Līgums nedarbojas ilgāk par 3 (trīs) mēnešiem, katrai Līguma Pusei ir </w:t>
      </w:r>
      <w:r w:rsidRPr="007E6D8B">
        <w:rPr>
          <w:rFonts w:ascii="Times New Roman" w:eastAsia="Times New Roman" w:hAnsi="Times New Roman" w:cs="Times New Roman"/>
          <w:kern w:val="0"/>
          <w:lang w:eastAsia="lv-LV"/>
          <w14:ligatures w14:val="none"/>
        </w:rPr>
        <w:t>tiesības</w:t>
      </w:r>
      <w:r w:rsidRPr="007E6D8B">
        <w:rPr>
          <w:rFonts w:ascii="Times New Roman" w:eastAsia="Times New Roman" w:hAnsi="Times New Roman" w:cs="Times New Roman"/>
          <w:kern w:val="0"/>
          <w:lang w:eastAsia="ar-SA"/>
          <w14:ligatures w14:val="none"/>
        </w:rPr>
        <w:t xml:space="preserve"> atteikties no Līguma izpildes, par to rakstveidā brīdinot otru Pusi vismaz 15 (piecpadsmit) dienas iepriekš. Šajā gadījumā neviena Līguma Puse nevar prasīt atlīdzināt zaudējumus, kas radušies dotā Līguma izbeigšanas rezultātā.</w:t>
      </w:r>
    </w:p>
    <w:p w14:paraId="1C1CD420" w14:textId="77777777" w:rsidR="00701C1B" w:rsidRPr="007E6D8B" w:rsidRDefault="00701C1B" w:rsidP="00701C1B">
      <w:pPr>
        <w:tabs>
          <w:tab w:val="left" w:pos="567"/>
        </w:tabs>
        <w:spacing w:after="0" w:line="240" w:lineRule="auto"/>
        <w:ind w:left="567"/>
        <w:contextualSpacing/>
        <w:jc w:val="both"/>
        <w:rPr>
          <w:rFonts w:ascii="Times New Roman" w:eastAsia="Times New Roman" w:hAnsi="Times New Roman" w:cs="Times New Roman"/>
          <w:kern w:val="0"/>
          <w:lang w:eastAsia="ar-SA"/>
          <w14:ligatures w14:val="none"/>
        </w:rPr>
      </w:pPr>
    </w:p>
    <w:p w14:paraId="190289EC" w14:textId="77777777" w:rsidR="00701C1B" w:rsidRPr="007E6D8B" w:rsidRDefault="00701C1B" w:rsidP="00701C1B">
      <w:pPr>
        <w:suppressAutoHyphens/>
        <w:spacing w:after="0" w:line="240" w:lineRule="auto"/>
        <w:ind w:left="426"/>
        <w:jc w:val="center"/>
        <w:rPr>
          <w:rFonts w:ascii="Times New Roman" w:eastAsia="Times New Roman" w:hAnsi="Times New Roman" w:cs="Times New Roman"/>
          <w:b/>
          <w:bCs/>
          <w:kern w:val="0"/>
          <w:lang w:eastAsia="ar-SA"/>
          <w14:ligatures w14:val="none"/>
        </w:rPr>
      </w:pPr>
      <w:r w:rsidRPr="007E6D8B">
        <w:rPr>
          <w:rFonts w:ascii="Times New Roman" w:eastAsia="Times New Roman" w:hAnsi="Times New Roman" w:cs="Times New Roman"/>
          <w:b/>
          <w:bCs/>
          <w:kern w:val="0"/>
          <w:lang w:eastAsia="ar-SA"/>
          <w14:ligatures w14:val="none"/>
        </w:rPr>
        <w:t>8. KONFIDENCIALITĀTE</w:t>
      </w:r>
    </w:p>
    <w:p w14:paraId="1171E25A" w14:textId="77777777" w:rsidR="00701C1B" w:rsidRPr="007E6D8B" w:rsidRDefault="00701C1B" w:rsidP="00701C1B">
      <w:pPr>
        <w:numPr>
          <w:ilvl w:val="1"/>
          <w:numId w:val="24"/>
        </w:numPr>
        <w:suppressAutoHyphens/>
        <w:spacing w:after="0" w:line="240" w:lineRule="auto"/>
        <w:ind w:left="426" w:hanging="426"/>
        <w:contextualSpacing/>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59055256" w14:textId="77777777" w:rsidR="00701C1B" w:rsidRPr="007E6D8B" w:rsidRDefault="00701C1B" w:rsidP="00701C1B">
      <w:pPr>
        <w:numPr>
          <w:ilvl w:val="1"/>
          <w:numId w:val="2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(veiktajiem darbiem, Līguma pirmstermiņa izbeigšanu, piemērotajiem līgumsodiem u.c.) nav uzskatāma par ierobežotas pieejamības informāciju.</w:t>
      </w:r>
    </w:p>
    <w:p w14:paraId="3C349D8F" w14:textId="77777777" w:rsidR="00701C1B" w:rsidRPr="007E6D8B" w:rsidRDefault="00701C1B" w:rsidP="00701C1B">
      <w:pPr>
        <w:numPr>
          <w:ilvl w:val="1"/>
          <w:numId w:val="2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517104B8" w14:textId="77777777" w:rsidR="00701C1B" w:rsidRPr="007E6D8B" w:rsidRDefault="00701C1B" w:rsidP="00701C1B">
      <w:pPr>
        <w:suppressAutoHyphens/>
        <w:spacing w:after="0" w:line="240" w:lineRule="auto"/>
        <w:jc w:val="both"/>
        <w:rPr>
          <w:rFonts w:ascii="Times New Roman" w:eastAsia="Times New Roman" w:hAnsi="Times New Roman" w:cs="Times New Roman"/>
          <w:kern w:val="0"/>
          <w:lang w:eastAsia="ar-SA"/>
          <w14:ligatures w14:val="none"/>
        </w:rPr>
      </w:pPr>
    </w:p>
    <w:p w14:paraId="33439729" w14:textId="77777777" w:rsidR="007D7E39" w:rsidRPr="007E6D8B" w:rsidRDefault="007D7E39" w:rsidP="007D7E39">
      <w:pPr>
        <w:numPr>
          <w:ilvl w:val="0"/>
          <w:numId w:val="24"/>
        </w:numPr>
        <w:spacing w:after="0" w:line="240" w:lineRule="auto"/>
        <w:contextualSpacing/>
        <w:jc w:val="center"/>
        <w:rPr>
          <w:rFonts w:ascii="Times New Roman" w:eastAsia="Times New Roman" w:hAnsi="Times New Roman" w:cs="Times New Roman"/>
          <w:b/>
          <w:bCs/>
          <w:kern w:val="0"/>
          <w:lang w:eastAsia="lv-LV"/>
          <w14:ligatures w14:val="none"/>
        </w:rPr>
      </w:pPr>
      <w:r w:rsidRPr="007E6D8B">
        <w:rPr>
          <w:rFonts w:ascii="Times New Roman" w:eastAsia="Times New Roman" w:hAnsi="Times New Roman" w:cs="Times New Roman"/>
          <w:b/>
          <w:bCs/>
          <w:kern w:val="0"/>
          <w:lang w:eastAsia="lv-LV"/>
          <w14:ligatures w14:val="none"/>
        </w:rPr>
        <w:t>CITI LĪGUMA NOTEIKUMI</w:t>
      </w:r>
    </w:p>
    <w:p w14:paraId="430ABFF5" w14:textId="6FF73616" w:rsidR="007D7E39" w:rsidRPr="007E6D8B" w:rsidRDefault="007D7E39" w:rsidP="007D7E39">
      <w:pPr>
        <w:numPr>
          <w:ilvl w:val="1"/>
          <w:numId w:val="24"/>
        </w:numPr>
        <w:suppressAutoHyphens/>
        <w:spacing w:after="0" w:line="240" w:lineRule="auto"/>
        <w:ind w:left="426" w:hanging="426"/>
        <w:jc w:val="both"/>
        <w:rPr>
          <w:rFonts w:ascii="Times New Roman" w:eastAsia="Times New Roman" w:hAnsi="Times New Roman" w:cs="Times New Roman"/>
          <w:kern w:val="0"/>
          <w:szCs w:val="20"/>
          <w:lang w:eastAsia="ar-SA"/>
          <w14:ligatures w14:val="none"/>
        </w:rPr>
      </w:pPr>
      <w:r w:rsidRPr="007E6D8B">
        <w:rPr>
          <w:rFonts w:ascii="Times New Roman" w:eastAsia="Times New Roman" w:hAnsi="Times New Roman" w:cs="Times New Roman"/>
          <w:kern w:val="0"/>
          <w:lang w:eastAsia="ar-SA"/>
          <w14:ligatures w14:val="none"/>
        </w:rPr>
        <w:t>Puses</w:t>
      </w:r>
      <w:r w:rsidRPr="007E6D8B">
        <w:rPr>
          <w:rFonts w:ascii="Times New Roman" w:eastAsia="Times New Roman" w:hAnsi="Times New Roman" w:cs="Times New Roman"/>
          <w:kern w:val="0"/>
          <w:szCs w:val="20"/>
          <w:lang w:eastAsia="ar-SA"/>
          <w14:ligatures w14:val="none"/>
        </w:rPr>
        <w:t xml:space="preserve"> nosaka, ka ar Līguma izpildi saistītos jautājumus risinās Pušu </w:t>
      </w:r>
      <w:r w:rsidR="00B5354C" w:rsidRPr="007E6D8B">
        <w:rPr>
          <w:rFonts w:ascii="Times New Roman" w:eastAsia="Times New Roman" w:hAnsi="Times New Roman" w:cs="Times New Roman"/>
          <w:kern w:val="0"/>
          <w:szCs w:val="20"/>
          <w:lang w:eastAsia="ar-SA"/>
          <w14:ligatures w14:val="none"/>
        </w:rPr>
        <w:t>pārstāvji</w:t>
      </w:r>
      <w:r w:rsidRPr="007E6D8B">
        <w:rPr>
          <w:rFonts w:ascii="Times New Roman" w:eastAsia="Times New Roman" w:hAnsi="Times New Roman" w:cs="Times New Roman"/>
          <w:kern w:val="0"/>
          <w:szCs w:val="20"/>
          <w:lang w:eastAsia="ar-SA"/>
          <w14:ligatures w14:val="none"/>
        </w:rPr>
        <w:t xml:space="preserve">: </w:t>
      </w:r>
    </w:p>
    <w:p w14:paraId="0E72FF76" w14:textId="2FD1433C" w:rsidR="007D7E39" w:rsidRPr="007E6D8B" w:rsidRDefault="007D7E39" w:rsidP="007D7E39">
      <w:pPr>
        <w:spacing w:after="0" w:line="240" w:lineRule="auto"/>
        <w:ind w:left="567" w:hanging="567"/>
        <w:contextualSpacing/>
        <w:jc w:val="both"/>
        <w:rPr>
          <w:rFonts w:ascii="Times New Roman" w:eastAsia="Times New Roman" w:hAnsi="Times New Roman" w:cs="Times New Roman"/>
          <w:color w:val="000000"/>
          <w:kern w:val="0"/>
          <w:lang w:eastAsia="lv-LV"/>
          <w14:ligatures w14:val="none"/>
        </w:rPr>
      </w:pPr>
      <w:r w:rsidRPr="007E6D8B">
        <w:rPr>
          <w:rFonts w:ascii="Times New Roman" w:eastAsia="Times New Roman" w:hAnsi="Times New Roman" w:cs="Times New Roman"/>
          <w:kern w:val="0"/>
          <w:lang w:eastAsia="ar-SA"/>
          <w14:ligatures w14:val="none"/>
        </w:rPr>
        <w:t>9.1.1.no Pasūtītāja puses – __________________________________________, tālrunis ______________________, e-pasts: ______________________.</w:t>
      </w:r>
    </w:p>
    <w:p w14:paraId="6CBF0318" w14:textId="77777777" w:rsidR="007D7E39" w:rsidRPr="007E6D8B" w:rsidRDefault="007D7E39" w:rsidP="007D7E39">
      <w:pPr>
        <w:spacing w:after="0" w:line="240" w:lineRule="auto"/>
        <w:ind w:left="567" w:hanging="567"/>
        <w:contextualSpacing/>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color w:val="000000"/>
          <w:kern w:val="0"/>
          <w:lang w:eastAsia="lv-LV"/>
          <w14:ligatures w14:val="none"/>
        </w:rPr>
        <w:t xml:space="preserve">9.1.2. </w:t>
      </w:r>
      <w:r w:rsidRPr="007E6D8B">
        <w:rPr>
          <w:rFonts w:ascii="Times New Roman" w:eastAsia="Times New Roman" w:hAnsi="Times New Roman" w:cs="Times New Roman"/>
          <w:kern w:val="0"/>
          <w:lang w:eastAsia="ar-SA"/>
          <w14:ligatures w14:val="none"/>
        </w:rPr>
        <w:t>no Izpildītāja puses – ___, tālr.: ____, e-pasts:</w:t>
      </w:r>
      <w:r w:rsidRPr="007E6D8B">
        <w:rPr>
          <w:rFonts w:ascii="Times New Roman" w:eastAsia="Times New Roman" w:hAnsi="Times New Roman" w:cs="Times New Roman"/>
          <w:kern w:val="0"/>
          <w:lang w:eastAsia="lv-LV"/>
          <w14:ligatures w14:val="none"/>
        </w:rPr>
        <w:t xml:space="preserve"> </w:t>
      </w:r>
      <w:r w:rsidRPr="007E6D8B">
        <w:rPr>
          <w:rFonts w:ascii="Times New Roman" w:eastAsia="Times New Roman" w:hAnsi="Times New Roman" w:cs="Times New Roman"/>
          <w:color w:val="000000"/>
          <w:kern w:val="0"/>
          <w:lang w:eastAsia="lv-LV"/>
          <w14:ligatures w14:val="none"/>
        </w:rPr>
        <w:t>___</w:t>
      </w:r>
      <w:r w:rsidRPr="007E6D8B">
        <w:rPr>
          <w:rFonts w:ascii="Times New Roman" w:eastAsia="Times New Roman" w:hAnsi="Times New Roman" w:cs="Times New Roman"/>
          <w:kern w:val="0"/>
          <w:lang w:eastAsia="ar-SA"/>
          <w14:ligatures w14:val="none"/>
        </w:rPr>
        <w:t>;</w:t>
      </w:r>
    </w:p>
    <w:p w14:paraId="76E69684" w14:textId="79E2E59F" w:rsidR="007D7E39" w:rsidRPr="007E6D8B" w:rsidRDefault="007D7E39" w:rsidP="007D7E39">
      <w:p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7E6D8B">
        <w:rPr>
          <w:rFonts w:ascii="Times New Roman" w:eastAsia="Times New Roman" w:hAnsi="Times New Roman" w:cs="Times New Roman"/>
          <w:color w:val="000000"/>
          <w:kern w:val="0"/>
          <w:lang w:eastAsia="lv-LV"/>
          <w14:ligatures w14:val="none"/>
        </w:rPr>
        <w:t>9.</w:t>
      </w:r>
      <w:r w:rsidRPr="007E6D8B">
        <w:rPr>
          <w:rFonts w:ascii="Times New Roman" w:eastAsia="Times New Roman" w:hAnsi="Times New Roman" w:cs="Times New Roman"/>
          <w:kern w:val="0"/>
          <w:lang w:eastAsia="ar-SA"/>
          <w14:ligatures w14:val="none"/>
        </w:rPr>
        <w:t xml:space="preserve">1.3. šīm personām ir tiesības attiecīgi pieteikt un pieņemt Pakalpojumu, saskaņot darbu tāmes, parakstīt rēķinus, nosūtīt pretenzijas, kā arī risināt citus jautājumus, kas saistīti ar Līguma izpildi. Minētās personas nav </w:t>
      </w:r>
      <w:r w:rsidR="00B5354C" w:rsidRPr="007E6D8B">
        <w:rPr>
          <w:rFonts w:ascii="Times New Roman" w:eastAsia="Times New Roman" w:hAnsi="Times New Roman" w:cs="Times New Roman"/>
          <w:kern w:val="0"/>
          <w:lang w:eastAsia="ar-SA"/>
          <w14:ligatures w14:val="none"/>
        </w:rPr>
        <w:t xml:space="preserve">tiesīgas </w:t>
      </w:r>
      <w:r w:rsidRPr="007E6D8B">
        <w:rPr>
          <w:rFonts w:ascii="Times New Roman" w:eastAsia="Times New Roman" w:hAnsi="Times New Roman" w:cs="Times New Roman"/>
          <w:kern w:val="0"/>
          <w:lang w:eastAsia="ar-SA"/>
          <w14:ligatures w14:val="none"/>
        </w:rPr>
        <w:t>izdarīt grozījumus Līgumā un tā pielikumā.</w:t>
      </w:r>
    </w:p>
    <w:p w14:paraId="07294E40" w14:textId="77777777" w:rsidR="007D7E39" w:rsidRPr="007E6D8B" w:rsidRDefault="007D7E39" w:rsidP="007D7E39">
      <w:pPr>
        <w:numPr>
          <w:ilvl w:val="1"/>
          <w:numId w:val="24"/>
        </w:numPr>
        <w:suppressAutoHyphens/>
        <w:spacing w:after="0" w:line="240" w:lineRule="auto"/>
        <w:ind w:left="426" w:hanging="426"/>
        <w:jc w:val="both"/>
        <w:rPr>
          <w:rFonts w:ascii="Times New Roman" w:eastAsia="Times New Roman" w:hAnsi="Times New Roman" w:cs="Times New Roman"/>
          <w:kern w:val="0"/>
          <w:szCs w:val="20"/>
          <w:lang w:eastAsia="ar-SA"/>
          <w14:ligatures w14:val="none"/>
        </w:rPr>
      </w:pPr>
      <w:r w:rsidRPr="007E6D8B">
        <w:rPr>
          <w:rFonts w:ascii="Times New Roman" w:eastAsia="Times New Roman" w:hAnsi="Times New Roman" w:cs="Times New Roman"/>
          <w:kern w:val="0"/>
          <w:lang w:eastAsia="ar-SA"/>
          <w14:ligatures w14:val="none"/>
        </w:rPr>
        <w:t>Par</w:t>
      </w:r>
      <w:r w:rsidRPr="007E6D8B">
        <w:rPr>
          <w:rFonts w:ascii="Times New Roman" w:eastAsia="Times New Roman" w:hAnsi="Times New Roman" w:cs="Times New Roman"/>
          <w:kern w:val="0"/>
          <w:szCs w:val="20"/>
          <w:lang w:eastAsia="ar-SA"/>
          <w14:ligatures w14:val="none"/>
        </w:rPr>
        <w:t xml:space="preserve"> Izpildītāja informēšanu par darba vides riskiem, Pasūtītājs nozīmē atbildīgo personu __________________________________________, tālrunis ______________________, e-pasts: ______________________.</w:t>
      </w:r>
    </w:p>
    <w:p w14:paraId="56ABB04F" w14:textId="109010CE" w:rsidR="007D7E39" w:rsidRPr="007E6D8B" w:rsidRDefault="007D7E39" w:rsidP="007D7E39">
      <w:pPr>
        <w:numPr>
          <w:ilvl w:val="1"/>
          <w:numId w:val="2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 xml:space="preserve">Visa informācija, kas saistīta ar Līguma izpildi Pušu strīda gadījumā par oficiālu tiks uzskatīta, ja tā noformēta kā rakstveida komunikācija, t.sk., Pušu </w:t>
      </w:r>
      <w:r w:rsidR="00B5354C" w:rsidRPr="007E6D8B">
        <w:rPr>
          <w:rFonts w:ascii="Times New Roman" w:eastAsia="Times New Roman" w:hAnsi="Times New Roman" w:cs="Times New Roman"/>
          <w:kern w:val="0"/>
          <w:lang w:eastAsia="ar-SA"/>
          <w14:ligatures w14:val="none"/>
        </w:rPr>
        <w:t>pārstāvju</w:t>
      </w:r>
      <w:r w:rsidRPr="007E6D8B">
        <w:rPr>
          <w:rFonts w:ascii="Times New Roman" w:eastAsia="Times New Roman" w:hAnsi="Times New Roman" w:cs="Times New Roman"/>
          <w:kern w:val="0"/>
          <w:lang w:eastAsia="ar-SA"/>
          <w14:ligatures w14:val="none"/>
        </w:rPr>
        <w:t xml:space="preserve"> sarakste, kas veikta izmantojot e-pasta adreses.</w:t>
      </w:r>
    </w:p>
    <w:p w14:paraId="1397B658" w14:textId="77777777" w:rsidR="007D7E39" w:rsidRPr="007E6D8B" w:rsidRDefault="007D7E39" w:rsidP="007D7E39">
      <w:pPr>
        <w:numPr>
          <w:ilvl w:val="1"/>
          <w:numId w:val="2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Nevienai no Pusēm nav tiesību nodot savas tiesības un pienākumus trešajai personai bez otras līgumslēdzējas Puses rakstiskas piekrišanas.</w:t>
      </w:r>
    </w:p>
    <w:p w14:paraId="3E3B1A2C" w14:textId="77777777" w:rsidR="007D7E39" w:rsidRPr="007E6D8B" w:rsidRDefault="007D7E39" w:rsidP="007D7E39">
      <w:pPr>
        <w:numPr>
          <w:ilvl w:val="1"/>
          <w:numId w:val="2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7C67D968" w14:textId="77777777" w:rsidR="007D7E39" w:rsidRPr="007E6D8B" w:rsidRDefault="007D7E39" w:rsidP="007D7E39">
      <w:pPr>
        <w:numPr>
          <w:ilvl w:val="1"/>
          <w:numId w:val="2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lastRenderedPageBreak/>
        <w:t>Pēc līguma parakstīšanas visas iepriekšējās sarunas un sarakste, kas bija līdz līguma parakstīšanai, zaudē spēku.</w:t>
      </w:r>
    </w:p>
    <w:p w14:paraId="370C594D" w14:textId="77777777" w:rsidR="007D7E39" w:rsidRPr="007E6D8B" w:rsidRDefault="007D7E39" w:rsidP="007D7E39">
      <w:pPr>
        <w:numPr>
          <w:ilvl w:val="1"/>
          <w:numId w:val="2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Visi strīdi un domstarpības, kas var rasties šī līguma izpildes gaitā tiks izskatīti, Pusēm savstarpēji vienojoties, bet, ja puses nevarēs vienoties, strīdus izšķirs Latvijas Republikas tiesa saskaņā ar tās likumiem.</w:t>
      </w:r>
    </w:p>
    <w:p w14:paraId="6FCAB5D0" w14:textId="77777777" w:rsidR="007D7E39" w:rsidRPr="007E6D8B" w:rsidRDefault="007D7E39" w:rsidP="007D7E39">
      <w:pPr>
        <w:numPr>
          <w:ilvl w:val="1"/>
          <w:numId w:val="2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Jautājumus, kas nav atrunāti šajā Līgumā, Puses risina saskaņā ar Latvijas Republikā spēkā esošajiem normatīvajiem aktiem.</w:t>
      </w:r>
    </w:p>
    <w:p w14:paraId="4EADDA68" w14:textId="77777777" w:rsidR="007D7E39" w:rsidRPr="007E6D8B" w:rsidRDefault="007D7E39" w:rsidP="007D7E39">
      <w:pPr>
        <w:numPr>
          <w:ilvl w:val="1"/>
          <w:numId w:val="2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Līguma nodaļu nosaukumi izmantoti teksta pārskatāmībai un tie nevar tikt izmantoti līguma noteikumu interpretācijai un skaidrošanai.</w:t>
      </w:r>
    </w:p>
    <w:p w14:paraId="17D211A8" w14:textId="1D96DFB9" w:rsidR="007D7E39" w:rsidRPr="007E6D8B" w:rsidRDefault="007D7E39" w:rsidP="001C2289">
      <w:pPr>
        <w:numPr>
          <w:ilvl w:val="1"/>
          <w:numId w:val="2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7E6D8B">
        <w:rPr>
          <w:rFonts w:ascii="Times New Roman" w:eastAsia="Times New Roman" w:hAnsi="Times New Roman" w:cs="Times New Roman"/>
          <w:kern w:val="0"/>
          <w:lang w:eastAsia="ar-SA"/>
          <w14:ligatures w14:val="none"/>
        </w:rPr>
        <w:t xml:space="preserve">Līgums un tā pielikumi sagatavots un parakstīts elektroniski, izmantojot drošu elektronisko parakstu un satur laika zīmogu. Par Līguma spēkā stāšanās datumu uzskatāms datums, kad pievienots pēdējais elektroniskais paraksts. </w:t>
      </w:r>
    </w:p>
    <w:p w14:paraId="70FC1692" w14:textId="77777777" w:rsidR="007D7E39" w:rsidRPr="007E6D8B" w:rsidRDefault="007D7E39" w:rsidP="007D7E39">
      <w:pPr>
        <w:spacing w:after="0" w:line="240" w:lineRule="auto"/>
        <w:ind w:left="567"/>
        <w:contextualSpacing/>
        <w:jc w:val="both"/>
        <w:rPr>
          <w:rFonts w:ascii="Times New Roman" w:eastAsia="Times New Roman" w:hAnsi="Times New Roman" w:cs="Times New Roman"/>
          <w:kern w:val="0"/>
          <w:lang w:eastAsia="ar-SA"/>
          <w14:ligatures w14:val="none"/>
        </w:rPr>
      </w:pPr>
    </w:p>
    <w:p w14:paraId="11FAD641" w14:textId="77777777" w:rsidR="007D7E39" w:rsidRPr="007E6D8B" w:rsidRDefault="007D7E39" w:rsidP="007D7E39">
      <w:pPr>
        <w:numPr>
          <w:ilvl w:val="0"/>
          <w:numId w:val="24"/>
        </w:numPr>
        <w:suppressAutoHyphens/>
        <w:spacing w:before="240" w:after="240" w:line="240" w:lineRule="auto"/>
        <w:contextualSpacing/>
        <w:jc w:val="center"/>
        <w:rPr>
          <w:rFonts w:ascii="Times New Roman" w:eastAsia="Times New Roman" w:hAnsi="Times New Roman" w:cs="Times New Roman"/>
          <w:b/>
          <w:kern w:val="0"/>
          <w:lang w:eastAsia="ar-SA"/>
          <w14:ligatures w14:val="none"/>
        </w:rPr>
      </w:pPr>
      <w:r w:rsidRPr="007E6D8B">
        <w:rPr>
          <w:rFonts w:ascii="Times New Roman" w:eastAsia="Times New Roman" w:hAnsi="Times New Roman" w:cs="Times New Roman"/>
          <w:b/>
          <w:kern w:val="0"/>
          <w:lang w:eastAsia="ar-SA"/>
          <w14:ligatures w14:val="none"/>
        </w:rPr>
        <w:t>PUŠU REKVZĪTI UN PARAKSTI</w:t>
      </w:r>
    </w:p>
    <w:tbl>
      <w:tblPr>
        <w:tblStyle w:val="TableGrid"/>
        <w:tblW w:w="94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3"/>
        <w:gridCol w:w="425"/>
        <w:gridCol w:w="4395"/>
      </w:tblGrid>
      <w:tr w:rsidR="007D7E39" w:rsidRPr="007E6D8B" w14:paraId="7C9DDE3C" w14:textId="77777777" w:rsidTr="007D7E39">
        <w:tc>
          <w:tcPr>
            <w:tcW w:w="4673" w:type="dxa"/>
            <w:tcBorders>
              <w:top w:val="nil"/>
              <w:left w:val="nil"/>
              <w:bottom w:val="nil"/>
              <w:right w:val="nil"/>
            </w:tcBorders>
          </w:tcPr>
          <w:p w14:paraId="5EFA2ECA" w14:textId="77777777" w:rsidR="007D7E39" w:rsidRPr="007E6D8B" w:rsidRDefault="007D7E39" w:rsidP="007D7E39">
            <w:pPr>
              <w:suppressAutoHyphens/>
              <w:rPr>
                <w:b/>
                <w:sz w:val="24"/>
                <w:szCs w:val="24"/>
                <w:lang w:eastAsia="ar-SA"/>
              </w:rPr>
            </w:pPr>
            <w:r w:rsidRPr="007E6D8B">
              <w:rPr>
                <w:b/>
                <w:sz w:val="24"/>
                <w:szCs w:val="24"/>
                <w:lang w:eastAsia="ar-SA"/>
              </w:rPr>
              <w:t xml:space="preserve"> Pasūtītājs:</w:t>
            </w:r>
          </w:p>
        </w:tc>
        <w:tc>
          <w:tcPr>
            <w:tcW w:w="425" w:type="dxa"/>
            <w:tcBorders>
              <w:top w:val="nil"/>
              <w:left w:val="nil"/>
              <w:bottom w:val="nil"/>
              <w:right w:val="nil"/>
            </w:tcBorders>
          </w:tcPr>
          <w:p w14:paraId="3EE1D78C" w14:textId="77777777" w:rsidR="007D7E39" w:rsidRPr="007E6D8B" w:rsidRDefault="007D7E39" w:rsidP="007D7E39">
            <w:pPr>
              <w:suppressAutoHyphens/>
              <w:rPr>
                <w:b/>
                <w:sz w:val="24"/>
                <w:szCs w:val="24"/>
                <w:lang w:eastAsia="ar-SA"/>
              </w:rPr>
            </w:pPr>
          </w:p>
        </w:tc>
        <w:tc>
          <w:tcPr>
            <w:tcW w:w="4395" w:type="dxa"/>
            <w:tcBorders>
              <w:top w:val="nil"/>
              <w:left w:val="nil"/>
              <w:bottom w:val="nil"/>
              <w:right w:val="nil"/>
            </w:tcBorders>
          </w:tcPr>
          <w:p w14:paraId="7916D95E" w14:textId="77777777" w:rsidR="007D7E39" w:rsidRPr="007E6D8B" w:rsidRDefault="007D7E39" w:rsidP="007D7E39">
            <w:pPr>
              <w:suppressAutoHyphens/>
              <w:rPr>
                <w:b/>
                <w:sz w:val="24"/>
                <w:szCs w:val="24"/>
                <w:lang w:eastAsia="ar-SA"/>
              </w:rPr>
            </w:pPr>
            <w:r w:rsidRPr="007E6D8B">
              <w:rPr>
                <w:b/>
                <w:sz w:val="24"/>
                <w:szCs w:val="24"/>
                <w:lang w:eastAsia="ar-SA"/>
              </w:rPr>
              <w:t>Izpildītājs:</w:t>
            </w:r>
          </w:p>
        </w:tc>
      </w:tr>
      <w:tr w:rsidR="007D7E39" w:rsidRPr="007E6D8B" w14:paraId="5542FE56" w14:textId="77777777" w:rsidTr="007D7E39">
        <w:tc>
          <w:tcPr>
            <w:tcW w:w="4673" w:type="dxa"/>
            <w:tcBorders>
              <w:top w:val="nil"/>
              <w:left w:val="nil"/>
              <w:bottom w:val="nil"/>
              <w:right w:val="nil"/>
            </w:tcBorders>
          </w:tcPr>
          <w:p w14:paraId="4F63A400" w14:textId="77777777" w:rsidR="007D7E39" w:rsidRPr="007E6D8B" w:rsidRDefault="007D7E39" w:rsidP="007D7E39">
            <w:pPr>
              <w:suppressAutoHyphens/>
              <w:rPr>
                <w:b/>
                <w:sz w:val="24"/>
                <w:szCs w:val="24"/>
                <w:lang w:eastAsia="ar-SA"/>
              </w:rPr>
            </w:pPr>
            <w:r w:rsidRPr="007E6D8B">
              <w:rPr>
                <w:b/>
                <w:sz w:val="24"/>
                <w:szCs w:val="24"/>
                <w:lang w:eastAsia="ar-SA"/>
              </w:rPr>
              <w:t>RP SIA “Rīgas satiksme”</w:t>
            </w:r>
          </w:p>
          <w:p w14:paraId="3C9765BF" w14:textId="77777777" w:rsidR="007D7E39" w:rsidRPr="007E6D8B" w:rsidRDefault="007D7E39" w:rsidP="007D7E39">
            <w:pPr>
              <w:suppressAutoHyphens/>
              <w:rPr>
                <w:sz w:val="24"/>
                <w:szCs w:val="24"/>
                <w:lang w:eastAsia="ar-SA"/>
              </w:rPr>
            </w:pPr>
            <w:r w:rsidRPr="007E6D8B">
              <w:rPr>
                <w:sz w:val="24"/>
                <w:szCs w:val="24"/>
                <w:lang w:eastAsia="ar-SA"/>
              </w:rPr>
              <w:t>Reģ. Nr. 40003619950</w:t>
            </w:r>
          </w:p>
          <w:p w14:paraId="172730BF" w14:textId="77777777" w:rsidR="007D7E39" w:rsidRPr="007E6D8B" w:rsidRDefault="007D7E39" w:rsidP="007D7E39">
            <w:pPr>
              <w:suppressAutoHyphens/>
              <w:jc w:val="both"/>
              <w:rPr>
                <w:bCs/>
                <w:sz w:val="24"/>
                <w:szCs w:val="24"/>
                <w:lang w:eastAsia="ar-SA"/>
              </w:rPr>
            </w:pPr>
            <w:r w:rsidRPr="007E6D8B">
              <w:rPr>
                <w:bCs/>
                <w:sz w:val="24"/>
                <w:szCs w:val="24"/>
                <w:lang w:eastAsia="ar-SA"/>
              </w:rPr>
              <w:t>juridiskā adrese: Kleistu iela 28, Rīga, LV-1067</w:t>
            </w:r>
          </w:p>
          <w:p w14:paraId="5585D97D" w14:textId="77777777" w:rsidR="007D7E39" w:rsidRPr="007E6D8B" w:rsidRDefault="007D7E39" w:rsidP="007D7E39">
            <w:pPr>
              <w:suppressAutoHyphens/>
              <w:jc w:val="both"/>
              <w:rPr>
                <w:bCs/>
                <w:sz w:val="24"/>
                <w:szCs w:val="24"/>
                <w:lang w:eastAsia="ar-SA"/>
              </w:rPr>
            </w:pPr>
            <w:r w:rsidRPr="007E6D8B">
              <w:rPr>
                <w:bCs/>
                <w:sz w:val="24"/>
                <w:szCs w:val="24"/>
                <w:lang w:eastAsia="ar-SA"/>
              </w:rPr>
              <w:t>biroja adrese: Vestienas iela 35, Rīga LV-1035</w:t>
            </w:r>
          </w:p>
          <w:p w14:paraId="0AF582E7" w14:textId="414675B0" w:rsidR="007D7E39" w:rsidRPr="007E6D8B" w:rsidRDefault="007D7E39" w:rsidP="007D7E39">
            <w:pPr>
              <w:suppressAutoHyphens/>
              <w:jc w:val="both"/>
              <w:rPr>
                <w:bCs/>
                <w:sz w:val="24"/>
                <w:szCs w:val="24"/>
                <w:lang w:eastAsia="ar-SA"/>
              </w:rPr>
            </w:pPr>
            <w:r w:rsidRPr="007E6D8B">
              <w:rPr>
                <w:bCs/>
                <w:sz w:val="24"/>
                <w:szCs w:val="24"/>
                <w:lang w:eastAsia="ar-SA"/>
              </w:rPr>
              <w:t>Banka:</w:t>
            </w:r>
          </w:p>
          <w:p w14:paraId="07ABA061" w14:textId="7BB3932D" w:rsidR="007D7E39" w:rsidRPr="007E6D8B" w:rsidRDefault="007D7E39" w:rsidP="007D7E39">
            <w:pPr>
              <w:suppressAutoHyphens/>
              <w:jc w:val="both"/>
              <w:rPr>
                <w:bCs/>
                <w:sz w:val="24"/>
                <w:szCs w:val="24"/>
                <w:lang w:eastAsia="ar-SA"/>
              </w:rPr>
            </w:pPr>
            <w:r w:rsidRPr="007E6D8B">
              <w:rPr>
                <w:bCs/>
                <w:sz w:val="24"/>
                <w:szCs w:val="24"/>
                <w:lang w:eastAsia="ar-SA"/>
              </w:rPr>
              <w:t xml:space="preserve">Kods: </w:t>
            </w:r>
          </w:p>
          <w:p w14:paraId="5E344F27" w14:textId="401188A2" w:rsidR="007D7E39" w:rsidRPr="007E6D8B" w:rsidRDefault="007D7E39" w:rsidP="007D7E39">
            <w:pPr>
              <w:suppressAutoHyphens/>
              <w:jc w:val="both"/>
              <w:rPr>
                <w:bCs/>
                <w:sz w:val="24"/>
                <w:szCs w:val="24"/>
                <w:lang w:eastAsia="ar-SA"/>
              </w:rPr>
            </w:pPr>
            <w:r w:rsidRPr="007E6D8B">
              <w:rPr>
                <w:bCs/>
                <w:sz w:val="24"/>
                <w:szCs w:val="24"/>
                <w:lang w:eastAsia="ar-SA"/>
              </w:rPr>
              <w:t xml:space="preserve">Konts: </w:t>
            </w:r>
          </w:p>
          <w:p w14:paraId="17CD6190" w14:textId="77777777" w:rsidR="007D7E39" w:rsidRPr="007E6D8B" w:rsidRDefault="007D7E39" w:rsidP="007D7E39">
            <w:pPr>
              <w:suppressAutoHyphens/>
              <w:rPr>
                <w:b/>
                <w:sz w:val="24"/>
                <w:szCs w:val="24"/>
                <w:lang w:eastAsia="ar-SA"/>
              </w:rPr>
            </w:pPr>
          </w:p>
        </w:tc>
        <w:tc>
          <w:tcPr>
            <w:tcW w:w="425" w:type="dxa"/>
            <w:tcBorders>
              <w:top w:val="nil"/>
              <w:left w:val="nil"/>
              <w:bottom w:val="nil"/>
              <w:right w:val="nil"/>
            </w:tcBorders>
          </w:tcPr>
          <w:p w14:paraId="3D249559" w14:textId="77777777" w:rsidR="007D7E39" w:rsidRPr="007E6D8B" w:rsidRDefault="007D7E39" w:rsidP="007D7E39">
            <w:pPr>
              <w:suppressAutoHyphens/>
              <w:rPr>
                <w:b/>
                <w:sz w:val="24"/>
                <w:szCs w:val="24"/>
                <w:lang w:eastAsia="ar-SA"/>
              </w:rPr>
            </w:pPr>
          </w:p>
        </w:tc>
        <w:tc>
          <w:tcPr>
            <w:tcW w:w="4395" w:type="dxa"/>
            <w:tcBorders>
              <w:top w:val="nil"/>
              <w:left w:val="nil"/>
              <w:bottom w:val="nil"/>
              <w:right w:val="nil"/>
            </w:tcBorders>
          </w:tcPr>
          <w:p w14:paraId="3F824E79" w14:textId="77777777" w:rsidR="007D7E39" w:rsidRPr="007E6D8B" w:rsidRDefault="007D7E39" w:rsidP="007D7E39">
            <w:pPr>
              <w:suppressAutoHyphens/>
              <w:rPr>
                <w:b/>
                <w:sz w:val="24"/>
                <w:szCs w:val="24"/>
                <w:lang w:eastAsia="ar-SA"/>
              </w:rPr>
            </w:pPr>
            <w:r w:rsidRPr="007E6D8B">
              <w:rPr>
                <w:b/>
                <w:sz w:val="24"/>
                <w:szCs w:val="24"/>
                <w:lang w:eastAsia="ar-SA"/>
              </w:rPr>
              <w:t>____</w:t>
            </w:r>
          </w:p>
          <w:p w14:paraId="05095B51" w14:textId="77777777" w:rsidR="007D7E39" w:rsidRPr="007E6D8B" w:rsidRDefault="007D7E39" w:rsidP="007D7E39">
            <w:pPr>
              <w:suppressAutoHyphens/>
              <w:rPr>
                <w:sz w:val="24"/>
                <w:szCs w:val="24"/>
                <w:lang w:eastAsia="ar-SA"/>
              </w:rPr>
            </w:pPr>
            <w:r w:rsidRPr="007E6D8B">
              <w:rPr>
                <w:sz w:val="24"/>
                <w:szCs w:val="24"/>
                <w:lang w:eastAsia="ar-SA"/>
              </w:rPr>
              <w:t>Juridiskā adrese _______</w:t>
            </w:r>
          </w:p>
          <w:p w14:paraId="5300E05B" w14:textId="77777777" w:rsidR="007D7E39" w:rsidRPr="007E6D8B" w:rsidRDefault="007D7E39" w:rsidP="007D7E39">
            <w:pPr>
              <w:suppressAutoHyphens/>
              <w:rPr>
                <w:sz w:val="24"/>
                <w:szCs w:val="24"/>
                <w:lang w:eastAsia="ar-SA"/>
              </w:rPr>
            </w:pPr>
            <w:r w:rsidRPr="007E6D8B">
              <w:rPr>
                <w:sz w:val="24"/>
                <w:szCs w:val="24"/>
                <w:lang w:eastAsia="ar-SA"/>
              </w:rPr>
              <w:t>Banka: ____</w:t>
            </w:r>
            <w:r w:rsidRPr="007E6D8B">
              <w:rPr>
                <w:sz w:val="24"/>
                <w:szCs w:val="24"/>
                <w:lang w:eastAsia="ar-SA"/>
              </w:rPr>
              <w:br/>
              <w:t>Kods: _______</w:t>
            </w:r>
            <w:r w:rsidRPr="007E6D8B">
              <w:rPr>
                <w:sz w:val="24"/>
                <w:szCs w:val="24"/>
                <w:lang w:eastAsia="ar-SA"/>
              </w:rPr>
              <w:br/>
              <w:t>Konta Nr.: ______</w:t>
            </w:r>
          </w:p>
          <w:p w14:paraId="63ABEA28" w14:textId="77777777" w:rsidR="007D7E39" w:rsidRPr="007E6D8B" w:rsidRDefault="007D7E39" w:rsidP="007D7E39">
            <w:pPr>
              <w:suppressAutoHyphens/>
              <w:rPr>
                <w:sz w:val="24"/>
                <w:szCs w:val="24"/>
                <w:lang w:eastAsia="ar-SA"/>
              </w:rPr>
            </w:pPr>
          </w:p>
        </w:tc>
      </w:tr>
      <w:tr w:rsidR="007D7E39" w:rsidRPr="007E6D8B" w14:paraId="06B847D5" w14:textId="77777777" w:rsidTr="007D7E39">
        <w:tc>
          <w:tcPr>
            <w:tcW w:w="4673" w:type="dxa"/>
            <w:tcBorders>
              <w:top w:val="nil"/>
              <w:left w:val="nil"/>
              <w:bottom w:val="single" w:sz="6" w:space="0" w:color="auto"/>
              <w:right w:val="nil"/>
            </w:tcBorders>
          </w:tcPr>
          <w:p w14:paraId="234345FA" w14:textId="77777777" w:rsidR="007D7E39" w:rsidRPr="007E6D8B" w:rsidRDefault="007D7E39" w:rsidP="007D7E39">
            <w:pPr>
              <w:suppressAutoHyphens/>
              <w:rPr>
                <w:b/>
                <w:lang w:eastAsia="ar-SA"/>
              </w:rPr>
            </w:pPr>
          </w:p>
        </w:tc>
        <w:tc>
          <w:tcPr>
            <w:tcW w:w="425" w:type="dxa"/>
            <w:tcBorders>
              <w:top w:val="nil"/>
              <w:left w:val="nil"/>
              <w:bottom w:val="nil"/>
              <w:right w:val="nil"/>
            </w:tcBorders>
          </w:tcPr>
          <w:p w14:paraId="66E03DD7" w14:textId="77777777" w:rsidR="007D7E39" w:rsidRPr="007E6D8B" w:rsidRDefault="007D7E39" w:rsidP="007D7E39">
            <w:pPr>
              <w:suppressAutoHyphens/>
              <w:rPr>
                <w:b/>
                <w:lang w:eastAsia="ar-SA"/>
              </w:rPr>
            </w:pPr>
          </w:p>
        </w:tc>
        <w:tc>
          <w:tcPr>
            <w:tcW w:w="4395" w:type="dxa"/>
            <w:tcBorders>
              <w:top w:val="nil"/>
              <w:left w:val="nil"/>
              <w:bottom w:val="single" w:sz="6" w:space="0" w:color="auto"/>
              <w:right w:val="nil"/>
            </w:tcBorders>
          </w:tcPr>
          <w:p w14:paraId="43B15FE2" w14:textId="77777777" w:rsidR="007D7E39" w:rsidRPr="007E6D8B" w:rsidRDefault="007D7E39" w:rsidP="007D7E39">
            <w:pPr>
              <w:suppressAutoHyphens/>
              <w:rPr>
                <w:b/>
                <w:lang w:eastAsia="ar-SA"/>
              </w:rPr>
            </w:pPr>
          </w:p>
        </w:tc>
      </w:tr>
    </w:tbl>
    <w:p w14:paraId="3F0AD5D0" w14:textId="77777777" w:rsidR="007D7E39" w:rsidRPr="007E6D8B" w:rsidRDefault="007D7E39" w:rsidP="007D7E39">
      <w:pPr>
        <w:spacing w:after="0" w:line="240" w:lineRule="auto"/>
        <w:jc w:val="right"/>
        <w:rPr>
          <w:rFonts w:ascii="Times New Roman" w:eastAsia="Times New Roman" w:hAnsi="Times New Roman" w:cs="Times New Roman"/>
          <w:kern w:val="0"/>
          <w:szCs w:val="20"/>
          <w14:ligatures w14:val="none"/>
        </w:rPr>
      </w:pPr>
    </w:p>
    <w:p w14:paraId="1DB96308" w14:textId="77777777" w:rsidR="007D7E39" w:rsidRPr="007E6D8B" w:rsidRDefault="007D7E39" w:rsidP="007D7E39">
      <w:pPr>
        <w:spacing w:after="0" w:line="240" w:lineRule="auto"/>
        <w:jc w:val="right"/>
        <w:rPr>
          <w:rFonts w:ascii="Times New Roman" w:eastAsia="Times New Roman" w:hAnsi="Times New Roman" w:cs="Times New Roman"/>
          <w:kern w:val="0"/>
          <w:szCs w:val="20"/>
          <w14:ligatures w14:val="none"/>
        </w:rPr>
      </w:pPr>
    </w:p>
    <w:p w14:paraId="6C18F4E8" w14:textId="77777777" w:rsidR="007D7E39" w:rsidRPr="007E6D8B" w:rsidRDefault="007D7E39" w:rsidP="007D7E39">
      <w:pPr>
        <w:spacing w:after="40" w:line="240" w:lineRule="auto"/>
        <w:ind w:right="49"/>
        <w:rPr>
          <w:rFonts w:ascii="Times New Roman" w:eastAsia="Times New Roman" w:hAnsi="Times New Roman" w:cs="Times New Roman"/>
          <w:kern w:val="0"/>
          <w14:ligatures w14:val="none"/>
        </w:rPr>
      </w:pPr>
    </w:p>
    <w:p w14:paraId="5A378116" w14:textId="77777777" w:rsidR="00701C1B" w:rsidRPr="007E6D8B" w:rsidRDefault="00701C1B" w:rsidP="00701C1B">
      <w:pPr>
        <w:suppressAutoHyphens/>
        <w:spacing w:after="0" w:line="240" w:lineRule="auto"/>
        <w:jc w:val="both"/>
        <w:rPr>
          <w:rFonts w:ascii="Times New Roman" w:eastAsia="Times New Roman" w:hAnsi="Times New Roman" w:cs="Times New Roman"/>
          <w:kern w:val="0"/>
          <w:lang w:eastAsia="ar-SA"/>
          <w14:ligatures w14:val="none"/>
        </w:rPr>
      </w:pPr>
    </w:p>
    <w:p w14:paraId="45DF1654" w14:textId="77777777" w:rsidR="00701C1B" w:rsidRPr="007E6D8B" w:rsidRDefault="00701C1B" w:rsidP="00701C1B">
      <w:pPr>
        <w:spacing w:after="0" w:line="240" w:lineRule="auto"/>
        <w:contextualSpacing/>
        <w:jc w:val="both"/>
        <w:rPr>
          <w:rFonts w:ascii="Times New Roman" w:eastAsia="Times New Roman" w:hAnsi="Times New Roman" w:cs="Times New Roman"/>
          <w:kern w:val="0"/>
          <w:lang w:eastAsia="lv-LV"/>
          <w14:ligatures w14:val="none"/>
        </w:rPr>
      </w:pPr>
    </w:p>
    <w:p w14:paraId="4C937D12" w14:textId="77777777" w:rsidR="002108B1" w:rsidRPr="007E6D8B" w:rsidRDefault="002108B1" w:rsidP="002108B1">
      <w:pPr>
        <w:spacing w:after="0" w:line="240" w:lineRule="auto"/>
        <w:contextualSpacing/>
        <w:jc w:val="both"/>
        <w:rPr>
          <w:rFonts w:ascii="Times New Roman" w:eastAsia="Times New Roman" w:hAnsi="Times New Roman" w:cs="Times New Roman"/>
          <w:kern w:val="0"/>
          <w:lang w:eastAsia="lv-LV"/>
          <w14:ligatures w14:val="none"/>
        </w:rPr>
      </w:pPr>
    </w:p>
    <w:p w14:paraId="5F80AEEC" w14:textId="77777777" w:rsidR="00C415AE" w:rsidRPr="007E6D8B" w:rsidRDefault="00C415AE" w:rsidP="00C415AE">
      <w:pPr>
        <w:tabs>
          <w:tab w:val="left" w:pos="540"/>
        </w:tabs>
        <w:spacing w:after="0" w:line="240" w:lineRule="auto"/>
        <w:contextualSpacing/>
        <w:jc w:val="both"/>
        <w:rPr>
          <w:rFonts w:ascii="Times New Roman" w:eastAsia="Times New Roman" w:hAnsi="Times New Roman" w:cs="Times New Roman"/>
          <w:kern w:val="0"/>
          <w:lang w:eastAsia="lv-LV"/>
          <w14:ligatures w14:val="none"/>
        </w:rPr>
      </w:pPr>
    </w:p>
    <w:p w14:paraId="445F3B6D" w14:textId="77777777" w:rsidR="00270C1F" w:rsidRPr="007E6D8B" w:rsidRDefault="00270C1F" w:rsidP="00270C1F">
      <w:pPr>
        <w:tabs>
          <w:tab w:val="left" w:pos="540"/>
        </w:tabs>
        <w:spacing w:after="0" w:line="240" w:lineRule="auto"/>
        <w:jc w:val="both"/>
        <w:rPr>
          <w:rFonts w:ascii="Times New Roman" w:hAnsi="Times New Roman" w:cs="Times New Roman"/>
        </w:rPr>
      </w:pPr>
    </w:p>
    <w:p w14:paraId="1DB313CD" w14:textId="77777777" w:rsidR="00F4711C" w:rsidRPr="007E6D8B" w:rsidRDefault="00F4711C" w:rsidP="00F4711C">
      <w:pPr>
        <w:pStyle w:val="ListParagraph"/>
        <w:ind w:left="0"/>
        <w:contextualSpacing w:val="0"/>
        <w:jc w:val="both"/>
        <w:rPr>
          <w:rFonts w:ascii="Times New Roman" w:hAnsi="Times New Roman" w:cs="Times New Roman"/>
        </w:rPr>
      </w:pPr>
    </w:p>
    <w:p w14:paraId="362DFE00" w14:textId="77777777" w:rsidR="00EA3E54" w:rsidRPr="007E6D8B" w:rsidRDefault="00EA3E54" w:rsidP="00EA3E54">
      <w:pPr>
        <w:spacing w:after="0" w:line="240" w:lineRule="auto"/>
        <w:rPr>
          <w:rFonts w:ascii="Times New Roman" w:eastAsia="Times New Roman" w:hAnsi="Times New Roman" w:cs="Times New Roman"/>
          <w:b/>
          <w:bCs/>
          <w:kern w:val="0"/>
          <w:lang w:eastAsia="ar-SA"/>
          <w14:ligatures w14:val="none"/>
        </w:rPr>
      </w:pPr>
    </w:p>
    <w:sectPr w:rsidR="00EA3E54" w:rsidRPr="007E6D8B" w:rsidSect="005F028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B4A4" w14:textId="77777777" w:rsidR="00930F1F" w:rsidRDefault="00930F1F" w:rsidP="006037A6">
      <w:pPr>
        <w:spacing w:after="0" w:line="240" w:lineRule="auto"/>
      </w:pPr>
      <w:r>
        <w:separator/>
      </w:r>
    </w:p>
  </w:endnote>
  <w:endnote w:type="continuationSeparator" w:id="0">
    <w:p w14:paraId="407723A3" w14:textId="77777777" w:rsidR="00930F1F" w:rsidRDefault="00930F1F" w:rsidP="006037A6">
      <w:pPr>
        <w:spacing w:after="0" w:line="240" w:lineRule="auto"/>
      </w:pPr>
      <w:r>
        <w:continuationSeparator/>
      </w:r>
    </w:p>
  </w:endnote>
  <w:endnote w:type="continuationNotice" w:id="1">
    <w:p w14:paraId="63077D1C" w14:textId="77777777" w:rsidR="00E04C74" w:rsidRDefault="00E04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utch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we Lt TL">
    <w:altName w:val="Cambria"/>
    <w:charset w:val="BA"/>
    <w:family w:val="roman"/>
    <w:pitch w:val="variable"/>
    <w:sig w:usb0="800002AF" w:usb1="5000204A" w:usb2="00000000" w:usb3="00000000" w:csb0="0000009F" w:csb1="00000000"/>
  </w:font>
  <w:font w:name="TimesNewRoman">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15787502"/>
      <w:docPartObj>
        <w:docPartGallery w:val="Page Numbers (Bottom of Page)"/>
        <w:docPartUnique/>
      </w:docPartObj>
    </w:sdtPr>
    <w:sdtEndPr>
      <w:rPr>
        <w:noProof/>
      </w:rPr>
    </w:sdtEndPr>
    <w:sdtContent>
      <w:p w14:paraId="4EDFC1B1" w14:textId="32878DBD" w:rsidR="00CD2840" w:rsidRPr="00A1327C" w:rsidRDefault="00CD2840">
        <w:pPr>
          <w:pStyle w:val="Footer"/>
          <w:jc w:val="center"/>
          <w:rPr>
            <w:rFonts w:ascii="Times New Roman" w:hAnsi="Times New Roman" w:cs="Times New Roman"/>
          </w:rPr>
        </w:pPr>
        <w:r w:rsidRPr="00A1327C">
          <w:rPr>
            <w:rFonts w:ascii="Times New Roman" w:hAnsi="Times New Roman" w:cs="Times New Roman"/>
          </w:rPr>
          <w:fldChar w:fldCharType="begin"/>
        </w:r>
        <w:r w:rsidRPr="00A1327C">
          <w:rPr>
            <w:rFonts w:ascii="Times New Roman" w:hAnsi="Times New Roman" w:cs="Times New Roman"/>
          </w:rPr>
          <w:instrText xml:space="preserve"> PAGE   \* MERGEFORMAT </w:instrText>
        </w:r>
        <w:r w:rsidRPr="00A1327C">
          <w:rPr>
            <w:rFonts w:ascii="Times New Roman" w:hAnsi="Times New Roman" w:cs="Times New Roman"/>
          </w:rPr>
          <w:fldChar w:fldCharType="separate"/>
        </w:r>
        <w:r w:rsidRPr="00A1327C">
          <w:rPr>
            <w:rFonts w:ascii="Times New Roman" w:hAnsi="Times New Roman" w:cs="Times New Roman"/>
            <w:noProof/>
          </w:rPr>
          <w:t>2</w:t>
        </w:r>
        <w:r w:rsidRPr="00A1327C">
          <w:rPr>
            <w:rFonts w:ascii="Times New Roman" w:hAnsi="Times New Roman" w:cs="Times New Roman"/>
            <w:noProof/>
          </w:rPr>
          <w:fldChar w:fldCharType="end"/>
        </w:r>
      </w:p>
    </w:sdtContent>
  </w:sdt>
  <w:p w14:paraId="5A8F90DC" w14:textId="77777777" w:rsidR="00CD2840" w:rsidRPr="00A1327C" w:rsidRDefault="00CD2840">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FB82" w14:textId="13F2D32A" w:rsidR="005F028A" w:rsidRDefault="005F028A">
    <w:pPr>
      <w:pStyle w:val="Footer"/>
      <w:jc w:val="center"/>
    </w:pPr>
  </w:p>
  <w:p w14:paraId="46DC08E4" w14:textId="77777777" w:rsidR="005F028A" w:rsidRDefault="005F0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75362797"/>
      <w:docPartObj>
        <w:docPartGallery w:val="Page Numbers (Bottom of Page)"/>
        <w:docPartUnique/>
      </w:docPartObj>
    </w:sdtPr>
    <w:sdtEndPr>
      <w:rPr>
        <w:noProof/>
      </w:rPr>
    </w:sdtEndPr>
    <w:sdtContent>
      <w:p w14:paraId="32662466" w14:textId="2C80C416" w:rsidR="00C342C4" w:rsidRPr="00874E58" w:rsidRDefault="00C342C4">
        <w:pPr>
          <w:pStyle w:val="Footer"/>
          <w:jc w:val="center"/>
          <w:rPr>
            <w:rFonts w:ascii="Times New Roman" w:hAnsi="Times New Roman" w:cs="Times New Roman"/>
          </w:rPr>
        </w:pPr>
        <w:r w:rsidRPr="00874E58">
          <w:rPr>
            <w:rFonts w:ascii="Times New Roman" w:hAnsi="Times New Roman" w:cs="Times New Roman"/>
          </w:rPr>
          <w:fldChar w:fldCharType="begin"/>
        </w:r>
        <w:r w:rsidRPr="00874E58">
          <w:rPr>
            <w:rFonts w:ascii="Times New Roman" w:hAnsi="Times New Roman" w:cs="Times New Roman"/>
          </w:rPr>
          <w:instrText xml:space="preserve"> PAGE   \* MERGEFORMAT </w:instrText>
        </w:r>
        <w:r w:rsidRPr="00874E58">
          <w:rPr>
            <w:rFonts w:ascii="Times New Roman" w:hAnsi="Times New Roman" w:cs="Times New Roman"/>
          </w:rPr>
          <w:fldChar w:fldCharType="separate"/>
        </w:r>
        <w:r w:rsidRPr="00874E58">
          <w:rPr>
            <w:rFonts w:ascii="Times New Roman" w:hAnsi="Times New Roman" w:cs="Times New Roman"/>
            <w:noProof/>
          </w:rPr>
          <w:t>2</w:t>
        </w:r>
        <w:r w:rsidRPr="00874E58">
          <w:rPr>
            <w:rFonts w:ascii="Times New Roman" w:hAnsi="Times New Roman" w:cs="Times New Roman"/>
            <w:noProof/>
          </w:rPr>
          <w:fldChar w:fldCharType="end"/>
        </w:r>
      </w:p>
    </w:sdtContent>
  </w:sdt>
  <w:p w14:paraId="30280803" w14:textId="77777777" w:rsidR="006037A6" w:rsidRPr="00874E58" w:rsidRDefault="006037A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C727" w14:textId="77777777" w:rsidR="00930F1F" w:rsidRDefault="00930F1F" w:rsidP="006037A6">
      <w:pPr>
        <w:spacing w:after="0" w:line="240" w:lineRule="auto"/>
      </w:pPr>
      <w:r>
        <w:separator/>
      </w:r>
    </w:p>
  </w:footnote>
  <w:footnote w:type="continuationSeparator" w:id="0">
    <w:p w14:paraId="51608F45" w14:textId="77777777" w:rsidR="00930F1F" w:rsidRDefault="00930F1F" w:rsidP="006037A6">
      <w:pPr>
        <w:spacing w:after="0" w:line="240" w:lineRule="auto"/>
      </w:pPr>
      <w:r>
        <w:continuationSeparator/>
      </w:r>
    </w:p>
  </w:footnote>
  <w:footnote w:type="continuationNotice" w:id="1">
    <w:p w14:paraId="205AED4C" w14:textId="77777777" w:rsidR="00E04C74" w:rsidRDefault="00E04C74">
      <w:pPr>
        <w:spacing w:after="0" w:line="240" w:lineRule="auto"/>
      </w:pPr>
    </w:p>
  </w:footnote>
  <w:footnote w:id="2">
    <w:p w14:paraId="08914815" w14:textId="77777777" w:rsidR="00F72C6D" w:rsidRPr="000A569B" w:rsidRDefault="00F72C6D" w:rsidP="00F72C6D">
      <w:pPr>
        <w:pStyle w:val="FootnoteText"/>
        <w:jc w:val="both"/>
        <w:rPr>
          <w:rFonts w:ascii="Times New Roman" w:hAnsi="Times New Roman"/>
          <w:sz w:val="22"/>
          <w:szCs w:val="22"/>
        </w:rPr>
      </w:pPr>
      <w:r w:rsidRPr="000A569B">
        <w:rPr>
          <w:rStyle w:val="FootnoteReference"/>
          <w:rFonts w:ascii="Times New Roman" w:hAnsi="Times New Roman"/>
        </w:rPr>
        <w:footnoteRef/>
      </w:r>
      <w:r w:rsidRPr="000A569B">
        <w:rPr>
          <w:rFonts w:ascii="Times New Roman" w:hAnsi="Times New Roman"/>
        </w:rPr>
        <w:t xml:space="preserve"> </w:t>
      </w:r>
      <w:r w:rsidRPr="000A569B">
        <w:rPr>
          <w:rFonts w:ascii="Times New Roman" w:hAnsi="Times New Roman"/>
          <w:sz w:val="22"/>
          <w:szCs w:val="22"/>
        </w:rPr>
        <w:t xml:space="preserve">Punktu aprēķinam kritērijā “B” tiks izmantota kopējā gabaldarbu cena par visiem norādītajiem gabaldarbiem atbilstoši to plānotajam apjomam. Tā kā diagnostikas darbu apjomu nav iespējams prognozēt, tad kopējās gabaldarba cenas aprēķinam kritērijā B diagnostikas darbi tiks summēti klāt, pieņemot, ka katrs diagnostikas darbs līguma darbības laikā tiks veikts 1 (vienu) reizi.   </w:t>
      </w:r>
    </w:p>
  </w:footnote>
  <w:footnote w:id="3">
    <w:p w14:paraId="377C2F0B" w14:textId="77777777" w:rsidR="00156336" w:rsidRPr="000A569B" w:rsidRDefault="00156336" w:rsidP="00156336">
      <w:pPr>
        <w:pStyle w:val="FootnoteText"/>
        <w:jc w:val="both"/>
        <w:rPr>
          <w:rFonts w:ascii="Times New Roman" w:hAnsi="Times New Roman"/>
        </w:rPr>
      </w:pPr>
      <w:r w:rsidRPr="0013092F">
        <w:rPr>
          <w:rStyle w:val="FootnoteReference"/>
          <w:rFonts w:ascii="Times New Roman" w:hAnsi="Times New Roman"/>
        </w:rPr>
        <w:footnoteRef/>
      </w:r>
      <w:r w:rsidRPr="0013092F">
        <w:rPr>
          <w:rFonts w:ascii="Times New Roman" w:hAnsi="Times New Roman"/>
        </w:rPr>
        <w:t xml:space="preserve"> Jānorāda, kāda rezerves daļa tiks uzstādīta – jauna oriģinālā, jauna ekvivalenta, lietota vai restaurēta.</w:t>
      </w:r>
    </w:p>
  </w:footnote>
  <w:footnote w:id="4">
    <w:p w14:paraId="10375F6E" w14:textId="77777777" w:rsidR="007353D8" w:rsidRPr="004D26F5" w:rsidRDefault="007353D8" w:rsidP="007353D8">
      <w:pPr>
        <w:pStyle w:val="FootnoteText"/>
        <w:jc w:val="both"/>
        <w:rPr>
          <w:rFonts w:ascii="Times New Roman" w:hAnsi="Times New Roman"/>
        </w:rPr>
      </w:pPr>
      <w:r w:rsidRPr="004D26F5">
        <w:rPr>
          <w:rStyle w:val="FootnoteReference"/>
          <w:rFonts w:ascii="Times New Roman" w:hAnsi="Times New Roman"/>
        </w:rPr>
        <w:footnoteRef/>
      </w:r>
      <w:r w:rsidRPr="004D26F5">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5">
    <w:p w14:paraId="3754C1E9" w14:textId="77777777" w:rsidR="007353D8" w:rsidRPr="004D26F5" w:rsidRDefault="007353D8" w:rsidP="007353D8">
      <w:pPr>
        <w:jc w:val="both"/>
        <w:rPr>
          <w:rFonts w:ascii="Times New Roman" w:hAnsi="Times New Roman"/>
          <w:sz w:val="20"/>
        </w:rPr>
      </w:pPr>
      <w:r w:rsidRPr="004D26F5">
        <w:rPr>
          <w:rStyle w:val="FootnoteReference"/>
          <w:rFonts w:ascii="Times New Roman" w:hAnsi="Times New Roman"/>
          <w:sz w:val="20"/>
        </w:rPr>
        <w:footnoteRef/>
      </w:r>
      <w:r w:rsidRPr="004D26F5">
        <w:rPr>
          <w:rFonts w:ascii="Times New Roman" w:hAnsi="Times New Roman"/>
          <w:sz w:val="20"/>
        </w:rPr>
        <w:t xml:space="preserve">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499FD9A7" w14:textId="77777777" w:rsidR="007353D8" w:rsidRPr="004D26F5" w:rsidRDefault="007353D8" w:rsidP="007353D8">
      <w:pPr>
        <w:pStyle w:val="FootnoteText"/>
        <w:jc w:val="both"/>
        <w:rPr>
          <w:rFonts w:ascii="Times New Roman" w:hAnsi="Times New Roman"/>
        </w:rPr>
      </w:pPr>
    </w:p>
  </w:footnote>
  <w:footnote w:id="6">
    <w:p w14:paraId="136D470C" w14:textId="77777777" w:rsidR="008E7E30" w:rsidRPr="0076542E" w:rsidRDefault="008E7E30" w:rsidP="008E7E30">
      <w:pPr>
        <w:pStyle w:val="FootnoteText"/>
        <w:jc w:val="both"/>
        <w:rPr>
          <w:rFonts w:ascii="Times New Roman" w:hAnsi="Times New Roman"/>
        </w:rPr>
      </w:pPr>
      <w:r w:rsidRPr="0076542E">
        <w:rPr>
          <w:rStyle w:val="FootnoteReference"/>
          <w:rFonts w:ascii="Times New Roman" w:hAnsi="Times New Roman"/>
        </w:rPr>
        <w:footnoteRef/>
      </w:r>
      <w:r w:rsidRPr="0076542E">
        <w:rPr>
          <w:rFonts w:ascii="Times New Roman" w:hAnsi="Times New Roman"/>
        </w:rPr>
        <w:t xml:space="preserve"> Punktu aprēķinam kritērijā “B” tiks izmantota kopējā gabaldarbu cena par visiem norādītajiem gabaldarbiem atbilstoši to plānotajam apjomam. Tā kā diagnostikas darbu apjomu nav iespējams prognozēt, tad kopējās gabaldarba cenas aprēķinam kritērijā B diagnostikas darbi tiks summēti klāt, pieņemot, ka katrs diagnostikas darbs līguma darbības laikā tiks veikts 1 (vienu) reizi.   </w:t>
      </w:r>
    </w:p>
  </w:footnote>
  <w:footnote w:id="7">
    <w:p w14:paraId="4991C90F" w14:textId="77777777" w:rsidR="007D1511" w:rsidRPr="0076542E" w:rsidRDefault="007D1511" w:rsidP="007D1511">
      <w:pPr>
        <w:pStyle w:val="FootnoteText"/>
        <w:jc w:val="both"/>
        <w:rPr>
          <w:rFonts w:ascii="Times New Roman" w:hAnsi="Times New Roman"/>
        </w:rPr>
      </w:pPr>
      <w:r w:rsidRPr="0076542E">
        <w:rPr>
          <w:rStyle w:val="FootnoteReference"/>
          <w:rFonts w:ascii="Times New Roman" w:hAnsi="Times New Roman"/>
        </w:rPr>
        <w:footnoteRef/>
      </w:r>
      <w:r w:rsidRPr="0076542E">
        <w:rPr>
          <w:rFonts w:ascii="Times New Roman" w:hAnsi="Times New Roman"/>
        </w:rPr>
        <w:t xml:space="preserve"> Punktu aprēķinam kritērijā “B” tiks izmantota kopējā gabaldarbu cena par visiem norādītajiem gabaldarbiem atbilstoši to plānotajam apjomam. Tā kā diagnostikas darbu apjomu nav iespējams prognozēt, tad kopējās gabaldarba cenas aprēķinam kritērijā B diagnostikas darbi tiks summēti klāt, pieņemot, ka katrs diagnostikas darbs līguma darbības laikā tiks veikts 1 (vienu) reizi.   </w:t>
      </w:r>
    </w:p>
  </w:footnote>
  <w:footnote w:id="8">
    <w:p w14:paraId="4010F626" w14:textId="77777777" w:rsidR="00D846C4" w:rsidRPr="00920D65" w:rsidRDefault="00D846C4" w:rsidP="00D846C4">
      <w:pPr>
        <w:pStyle w:val="FootnoteText"/>
        <w:jc w:val="both"/>
        <w:rPr>
          <w:rFonts w:ascii="Times New Roman" w:hAnsi="Times New Roman"/>
          <w:i/>
          <w:iCs/>
        </w:rPr>
      </w:pPr>
      <w:r w:rsidRPr="00920D65">
        <w:rPr>
          <w:rStyle w:val="FootnoteReference"/>
          <w:rFonts w:ascii="Times New Roman" w:hAnsi="Times New Roman"/>
          <w:i/>
          <w:iCs/>
        </w:rPr>
        <w:footnoteRef/>
      </w:r>
      <w:r w:rsidRPr="00920D65">
        <w:rPr>
          <w:rFonts w:ascii="Times New Roman" w:hAnsi="Times New Roman"/>
          <w:i/>
          <w:iCs/>
        </w:rPr>
        <w:t xml:space="preserve"> Piemēram, atskrūvējās kāda no iepriekš uzstādītajām rezerves daļām, atkārtoti parādījusies eļļas noplūde no iepriekš novērstās eļļas noplūdes vietas, atkārtoti jāregulē mezgls, kas iepriekš jau tika regulēts u.c. līdzīga rakstura gadījumi.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1C8B3C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D46B2D"/>
    <w:multiLevelType w:val="hybridMultilevel"/>
    <w:tmpl w:val="8F6CAA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93160C"/>
    <w:multiLevelType w:val="multilevel"/>
    <w:tmpl w:val="6D4A0DDC"/>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3D3104"/>
    <w:multiLevelType w:val="hybridMultilevel"/>
    <w:tmpl w:val="3684E2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7C7D1F"/>
    <w:multiLevelType w:val="hybridMultilevel"/>
    <w:tmpl w:val="C90664CA"/>
    <w:lvl w:ilvl="0" w:tplc="0426000F">
      <w:start w:val="1"/>
      <w:numFmt w:val="decimal"/>
      <w:lvlText w:val="%1."/>
      <w:lvlJc w:val="left"/>
      <w:pPr>
        <w:ind w:left="1430" w:hanging="360"/>
      </w:pPr>
    </w:lvl>
    <w:lvl w:ilvl="1" w:tplc="04260019" w:tentative="1">
      <w:start w:val="1"/>
      <w:numFmt w:val="lowerLetter"/>
      <w:lvlText w:val="%2."/>
      <w:lvlJc w:val="left"/>
      <w:pPr>
        <w:ind w:left="2150" w:hanging="360"/>
      </w:pPr>
    </w:lvl>
    <w:lvl w:ilvl="2" w:tplc="0426001B">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5" w15:restartNumberingAfterBreak="0">
    <w:nsid w:val="0A5D3FDD"/>
    <w:multiLevelType w:val="hybridMultilevel"/>
    <w:tmpl w:val="E20A4920"/>
    <w:lvl w:ilvl="0" w:tplc="58C034EE">
      <w:start w:val="1"/>
      <w:numFmt w:val="decimal"/>
      <w:lvlText w:val="%1."/>
      <w:lvlJc w:val="left"/>
      <w:pPr>
        <w:ind w:left="580" w:hanging="360"/>
      </w:pPr>
      <w:rPr>
        <w:sz w:val="24"/>
        <w:szCs w:val="24"/>
      </w:rPr>
    </w:lvl>
    <w:lvl w:ilvl="1" w:tplc="04260019">
      <w:start w:val="1"/>
      <w:numFmt w:val="lowerLetter"/>
      <w:lvlText w:val="%2."/>
      <w:lvlJc w:val="left"/>
      <w:pPr>
        <w:ind w:left="1016" w:hanging="360"/>
      </w:pPr>
    </w:lvl>
    <w:lvl w:ilvl="2" w:tplc="0426001B">
      <w:start w:val="1"/>
      <w:numFmt w:val="lowerRoman"/>
      <w:lvlText w:val="%3."/>
      <w:lvlJc w:val="right"/>
      <w:pPr>
        <w:ind w:left="1736" w:hanging="180"/>
      </w:pPr>
    </w:lvl>
    <w:lvl w:ilvl="3" w:tplc="0426000F">
      <w:start w:val="1"/>
      <w:numFmt w:val="decimal"/>
      <w:lvlText w:val="%4."/>
      <w:lvlJc w:val="left"/>
      <w:pPr>
        <w:ind w:left="2456" w:hanging="360"/>
      </w:pPr>
    </w:lvl>
    <w:lvl w:ilvl="4" w:tplc="04260019">
      <w:start w:val="1"/>
      <w:numFmt w:val="lowerLetter"/>
      <w:lvlText w:val="%5."/>
      <w:lvlJc w:val="left"/>
      <w:pPr>
        <w:ind w:left="3176" w:hanging="360"/>
      </w:pPr>
    </w:lvl>
    <w:lvl w:ilvl="5" w:tplc="0426001B">
      <w:start w:val="1"/>
      <w:numFmt w:val="lowerRoman"/>
      <w:lvlText w:val="%6."/>
      <w:lvlJc w:val="right"/>
      <w:pPr>
        <w:ind w:left="3896" w:hanging="180"/>
      </w:pPr>
    </w:lvl>
    <w:lvl w:ilvl="6" w:tplc="0426000F">
      <w:start w:val="1"/>
      <w:numFmt w:val="decimal"/>
      <w:lvlText w:val="%7."/>
      <w:lvlJc w:val="left"/>
      <w:pPr>
        <w:ind w:left="4616" w:hanging="360"/>
      </w:pPr>
    </w:lvl>
    <w:lvl w:ilvl="7" w:tplc="04260019">
      <w:start w:val="1"/>
      <w:numFmt w:val="lowerLetter"/>
      <w:lvlText w:val="%8."/>
      <w:lvlJc w:val="left"/>
      <w:pPr>
        <w:ind w:left="5336" w:hanging="360"/>
      </w:pPr>
    </w:lvl>
    <w:lvl w:ilvl="8" w:tplc="0426001B">
      <w:start w:val="1"/>
      <w:numFmt w:val="lowerRoman"/>
      <w:lvlText w:val="%9."/>
      <w:lvlJc w:val="right"/>
      <w:pPr>
        <w:ind w:left="6056" w:hanging="180"/>
      </w:pPr>
    </w:lvl>
  </w:abstractNum>
  <w:abstractNum w:abstractNumId="6" w15:restartNumberingAfterBreak="0">
    <w:nsid w:val="0B586813"/>
    <w:multiLevelType w:val="multilevel"/>
    <w:tmpl w:val="DCC4D0C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E424BA"/>
    <w:multiLevelType w:val="multilevel"/>
    <w:tmpl w:val="3BE89404"/>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BE6A8B"/>
    <w:multiLevelType w:val="multilevel"/>
    <w:tmpl w:val="563A8A34"/>
    <w:lvl w:ilvl="0">
      <w:start w:val="1"/>
      <w:numFmt w:val="decimal"/>
      <w:lvlText w:val="%1."/>
      <w:lvlJc w:val="left"/>
      <w:pPr>
        <w:ind w:left="2345" w:hanging="360"/>
      </w:pPr>
      <w:rPr>
        <w:rFonts w:hint="default"/>
        <w:b/>
        <w:bCs/>
        <w:i w:val="0"/>
        <w:iCs/>
        <w:sz w:val="24"/>
        <w:szCs w:val="24"/>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FC23DE"/>
    <w:multiLevelType w:val="multilevel"/>
    <w:tmpl w:val="48DA210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2"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AD03B22"/>
    <w:multiLevelType w:val="multilevel"/>
    <w:tmpl w:val="889A0B70"/>
    <w:lvl w:ilvl="0">
      <w:start w:val="2"/>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4" w15:restartNumberingAfterBreak="0">
    <w:nsid w:val="36BB5C6D"/>
    <w:multiLevelType w:val="multilevel"/>
    <w:tmpl w:val="DF88DE4A"/>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6225F7"/>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6"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3170E1"/>
    <w:multiLevelType w:val="hybridMultilevel"/>
    <w:tmpl w:val="29701134"/>
    <w:lvl w:ilvl="0" w:tplc="F00A71BE">
      <w:start w:val="2"/>
      <w:numFmt w:val="bullet"/>
      <w:lvlText w:val="-"/>
      <w:lvlJc w:val="left"/>
      <w:pPr>
        <w:ind w:left="720" w:hanging="360"/>
      </w:pPr>
      <w:rPr>
        <w:rFonts w:ascii="Dutch TL" w:eastAsia="Calibri" w:hAnsi="Dutch T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0B91368"/>
    <w:multiLevelType w:val="multilevel"/>
    <w:tmpl w:val="28DA98F2"/>
    <w:lvl w:ilvl="0">
      <w:start w:val="3"/>
      <w:numFmt w:val="decimal"/>
      <w:lvlText w:val="%1."/>
      <w:lvlJc w:val="left"/>
      <w:pPr>
        <w:ind w:left="400" w:hanging="40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1" w15:restartNumberingAfterBreak="0">
    <w:nsid w:val="5E2E6736"/>
    <w:multiLevelType w:val="hybridMultilevel"/>
    <w:tmpl w:val="791CAD06"/>
    <w:lvl w:ilvl="0" w:tplc="3E522E6E">
      <w:start w:val="1"/>
      <w:numFmt w:val="decimal"/>
      <w:lvlText w:val="%1."/>
      <w:lvlJc w:val="left"/>
      <w:pPr>
        <w:ind w:left="2456" w:hanging="360"/>
      </w:pPr>
      <w:rPr>
        <w:rFonts w:hint="default"/>
      </w:rPr>
    </w:lvl>
    <w:lvl w:ilvl="1" w:tplc="04260019" w:tentative="1">
      <w:start w:val="1"/>
      <w:numFmt w:val="lowerLetter"/>
      <w:lvlText w:val="%2."/>
      <w:lvlJc w:val="left"/>
      <w:pPr>
        <w:ind w:left="3176" w:hanging="360"/>
      </w:pPr>
    </w:lvl>
    <w:lvl w:ilvl="2" w:tplc="0426001B" w:tentative="1">
      <w:start w:val="1"/>
      <w:numFmt w:val="lowerRoman"/>
      <w:lvlText w:val="%3."/>
      <w:lvlJc w:val="right"/>
      <w:pPr>
        <w:ind w:left="3896" w:hanging="180"/>
      </w:pPr>
    </w:lvl>
    <w:lvl w:ilvl="3" w:tplc="0426000F">
      <w:start w:val="1"/>
      <w:numFmt w:val="decimal"/>
      <w:lvlText w:val="%4."/>
      <w:lvlJc w:val="left"/>
      <w:pPr>
        <w:ind w:left="4616" w:hanging="360"/>
      </w:pPr>
    </w:lvl>
    <w:lvl w:ilvl="4" w:tplc="04260019" w:tentative="1">
      <w:start w:val="1"/>
      <w:numFmt w:val="lowerLetter"/>
      <w:lvlText w:val="%5."/>
      <w:lvlJc w:val="left"/>
      <w:pPr>
        <w:ind w:left="5336" w:hanging="360"/>
      </w:pPr>
    </w:lvl>
    <w:lvl w:ilvl="5" w:tplc="0426001B" w:tentative="1">
      <w:start w:val="1"/>
      <w:numFmt w:val="lowerRoman"/>
      <w:lvlText w:val="%6."/>
      <w:lvlJc w:val="right"/>
      <w:pPr>
        <w:ind w:left="6056" w:hanging="180"/>
      </w:pPr>
    </w:lvl>
    <w:lvl w:ilvl="6" w:tplc="0426000F" w:tentative="1">
      <w:start w:val="1"/>
      <w:numFmt w:val="decimal"/>
      <w:lvlText w:val="%7."/>
      <w:lvlJc w:val="left"/>
      <w:pPr>
        <w:ind w:left="6776" w:hanging="360"/>
      </w:pPr>
    </w:lvl>
    <w:lvl w:ilvl="7" w:tplc="04260019" w:tentative="1">
      <w:start w:val="1"/>
      <w:numFmt w:val="lowerLetter"/>
      <w:lvlText w:val="%8."/>
      <w:lvlJc w:val="left"/>
      <w:pPr>
        <w:ind w:left="7496" w:hanging="360"/>
      </w:pPr>
    </w:lvl>
    <w:lvl w:ilvl="8" w:tplc="0426001B" w:tentative="1">
      <w:start w:val="1"/>
      <w:numFmt w:val="lowerRoman"/>
      <w:lvlText w:val="%9."/>
      <w:lvlJc w:val="right"/>
      <w:pPr>
        <w:ind w:left="8216" w:hanging="180"/>
      </w:pPr>
    </w:lvl>
  </w:abstractNum>
  <w:abstractNum w:abstractNumId="22" w15:restartNumberingAfterBreak="0">
    <w:nsid w:val="61484B66"/>
    <w:multiLevelType w:val="multilevel"/>
    <w:tmpl w:val="89B09C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595604"/>
    <w:multiLevelType w:val="hybridMultilevel"/>
    <w:tmpl w:val="16A63D44"/>
    <w:lvl w:ilvl="0" w:tplc="E2E64CF6">
      <w:start w:val="1"/>
      <w:numFmt w:val="decimal"/>
      <w:lvlText w:val="%1."/>
      <w:lvlJc w:val="left"/>
      <w:pPr>
        <w:ind w:left="30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EF2690"/>
    <w:multiLevelType w:val="hybridMultilevel"/>
    <w:tmpl w:val="4E3E2366"/>
    <w:lvl w:ilvl="0" w:tplc="E2E64CF6">
      <w:start w:val="1"/>
      <w:numFmt w:val="decimal"/>
      <w:lvlText w:val="%1."/>
      <w:lvlJc w:val="left"/>
      <w:pPr>
        <w:ind w:left="30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5D659D8"/>
    <w:multiLevelType w:val="multilevel"/>
    <w:tmpl w:val="6D4A0DDC"/>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15:restartNumberingAfterBreak="0">
    <w:nsid w:val="7BE00B0A"/>
    <w:multiLevelType w:val="multilevel"/>
    <w:tmpl w:val="77AA35FC"/>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D2377B6"/>
    <w:multiLevelType w:val="hybridMultilevel"/>
    <w:tmpl w:val="C8947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7DC075BE"/>
    <w:multiLevelType w:val="hybridMultilevel"/>
    <w:tmpl w:val="7324902A"/>
    <w:lvl w:ilvl="0" w:tplc="8AFC63D6">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0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779028003">
    <w:abstractNumId w:val="20"/>
  </w:num>
  <w:num w:numId="2" w16cid:durableId="978221939">
    <w:abstractNumId w:val="31"/>
  </w:num>
  <w:num w:numId="3" w16cid:durableId="65691026">
    <w:abstractNumId w:val="30"/>
  </w:num>
  <w:num w:numId="4" w16cid:durableId="189954694">
    <w:abstractNumId w:val="12"/>
  </w:num>
  <w:num w:numId="5" w16cid:durableId="347832261">
    <w:abstractNumId w:val="26"/>
  </w:num>
  <w:num w:numId="6" w16cid:durableId="1381906979">
    <w:abstractNumId w:val="3"/>
  </w:num>
  <w:num w:numId="7" w16cid:durableId="2100714082">
    <w:abstractNumId w:val="2"/>
  </w:num>
  <w:num w:numId="8" w16cid:durableId="544218645">
    <w:abstractNumId w:val="15"/>
  </w:num>
  <w:num w:numId="9" w16cid:durableId="1552842278">
    <w:abstractNumId w:val="27"/>
  </w:num>
  <w:num w:numId="10" w16cid:durableId="1596402918">
    <w:abstractNumId w:val="16"/>
  </w:num>
  <w:num w:numId="11" w16cid:durableId="84815081">
    <w:abstractNumId w:val="25"/>
  </w:num>
  <w:num w:numId="12" w16cid:durableId="1704400603">
    <w:abstractNumId w:val="0"/>
  </w:num>
  <w:num w:numId="13" w16cid:durableId="1294560454">
    <w:abstractNumId w:val="4"/>
  </w:num>
  <w:num w:numId="14" w16cid:durableId="412553696">
    <w:abstractNumId w:val="14"/>
  </w:num>
  <w:num w:numId="15" w16cid:durableId="27410717">
    <w:abstractNumId w:val="18"/>
  </w:num>
  <w:num w:numId="16" w16cid:durableId="1032875396">
    <w:abstractNumId w:val="11"/>
  </w:num>
  <w:num w:numId="17" w16cid:durableId="734859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6337407">
    <w:abstractNumId w:val="9"/>
  </w:num>
  <w:num w:numId="19" w16cid:durableId="1825663615">
    <w:abstractNumId w:val="6"/>
  </w:num>
  <w:num w:numId="20" w16cid:durableId="952706835">
    <w:abstractNumId w:val="22"/>
  </w:num>
  <w:num w:numId="21" w16cid:durableId="1133257566">
    <w:abstractNumId w:val="10"/>
  </w:num>
  <w:num w:numId="22" w16cid:durableId="660892064">
    <w:abstractNumId w:val="17"/>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3" w16cid:durableId="2098865938">
    <w:abstractNumId w:val="19"/>
  </w:num>
  <w:num w:numId="24" w16cid:durableId="1025911566">
    <w:abstractNumId w:val="8"/>
  </w:num>
  <w:num w:numId="25" w16cid:durableId="767389577">
    <w:abstractNumId w:val="17"/>
  </w:num>
  <w:num w:numId="26" w16cid:durableId="1018191440">
    <w:abstractNumId w:val="28"/>
  </w:num>
  <w:num w:numId="27" w16cid:durableId="308444049">
    <w:abstractNumId w:val="7"/>
  </w:num>
  <w:num w:numId="28" w16cid:durableId="1027948465">
    <w:abstractNumId w:val="13"/>
  </w:num>
  <w:num w:numId="29" w16cid:durableId="1055740045">
    <w:abstractNumId w:val="29"/>
  </w:num>
  <w:num w:numId="30" w16cid:durableId="2040541936">
    <w:abstractNumId w:val="5"/>
  </w:num>
  <w:num w:numId="31" w16cid:durableId="767238815">
    <w:abstractNumId w:val="24"/>
  </w:num>
  <w:num w:numId="32" w16cid:durableId="1710834469">
    <w:abstractNumId w:val="21"/>
  </w:num>
  <w:num w:numId="33" w16cid:durableId="1853059341">
    <w:abstractNumId w:val="23"/>
  </w:num>
  <w:num w:numId="34" w16cid:durableId="2047366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A6"/>
    <w:rsid w:val="00001086"/>
    <w:rsid w:val="000010B7"/>
    <w:rsid w:val="00010F10"/>
    <w:rsid w:val="00021175"/>
    <w:rsid w:val="00022376"/>
    <w:rsid w:val="000300C9"/>
    <w:rsid w:val="00036C55"/>
    <w:rsid w:val="00043A8D"/>
    <w:rsid w:val="00047DB4"/>
    <w:rsid w:val="00051799"/>
    <w:rsid w:val="00056980"/>
    <w:rsid w:val="00057946"/>
    <w:rsid w:val="000655BF"/>
    <w:rsid w:val="0007168D"/>
    <w:rsid w:val="000720D5"/>
    <w:rsid w:val="00072FC0"/>
    <w:rsid w:val="000771B5"/>
    <w:rsid w:val="0008184D"/>
    <w:rsid w:val="00087FEA"/>
    <w:rsid w:val="000A15F1"/>
    <w:rsid w:val="000A1C94"/>
    <w:rsid w:val="000A6A8E"/>
    <w:rsid w:val="000A6CCE"/>
    <w:rsid w:val="000B4755"/>
    <w:rsid w:val="000B797A"/>
    <w:rsid w:val="000C0993"/>
    <w:rsid w:val="000C4BCB"/>
    <w:rsid w:val="000C50C7"/>
    <w:rsid w:val="000D3B70"/>
    <w:rsid w:val="000D4761"/>
    <w:rsid w:val="000D58C9"/>
    <w:rsid w:val="000E3139"/>
    <w:rsid w:val="000E54D5"/>
    <w:rsid w:val="000E76EF"/>
    <w:rsid w:val="000E7CE8"/>
    <w:rsid w:val="000F4E0A"/>
    <w:rsid w:val="001002A9"/>
    <w:rsid w:val="00100855"/>
    <w:rsid w:val="00101077"/>
    <w:rsid w:val="00113C8B"/>
    <w:rsid w:val="00117714"/>
    <w:rsid w:val="00120798"/>
    <w:rsid w:val="0012407B"/>
    <w:rsid w:val="00131FBE"/>
    <w:rsid w:val="001365EB"/>
    <w:rsid w:val="00137C94"/>
    <w:rsid w:val="00140C3D"/>
    <w:rsid w:val="00140CD4"/>
    <w:rsid w:val="001442D7"/>
    <w:rsid w:val="001518B8"/>
    <w:rsid w:val="0015583A"/>
    <w:rsid w:val="00156336"/>
    <w:rsid w:val="00163846"/>
    <w:rsid w:val="00163BC4"/>
    <w:rsid w:val="00184649"/>
    <w:rsid w:val="00195C77"/>
    <w:rsid w:val="00197986"/>
    <w:rsid w:val="001A484D"/>
    <w:rsid w:val="001A5A7A"/>
    <w:rsid w:val="001B1B5A"/>
    <w:rsid w:val="001B1B72"/>
    <w:rsid w:val="001B25A6"/>
    <w:rsid w:val="001B3B7C"/>
    <w:rsid w:val="001B6F34"/>
    <w:rsid w:val="001B6F4E"/>
    <w:rsid w:val="001C2289"/>
    <w:rsid w:val="001C3B9C"/>
    <w:rsid w:val="001C77AD"/>
    <w:rsid w:val="001D40A7"/>
    <w:rsid w:val="001E1407"/>
    <w:rsid w:val="001E1D87"/>
    <w:rsid w:val="001E31C4"/>
    <w:rsid w:val="001E7ADC"/>
    <w:rsid w:val="001F6D83"/>
    <w:rsid w:val="0020475D"/>
    <w:rsid w:val="002049F4"/>
    <w:rsid w:val="002108B1"/>
    <w:rsid w:val="00213BEF"/>
    <w:rsid w:val="002179A2"/>
    <w:rsid w:val="00222937"/>
    <w:rsid w:val="002234C0"/>
    <w:rsid w:val="002257C9"/>
    <w:rsid w:val="0023043F"/>
    <w:rsid w:val="00230A45"/>
    <w:rsid w:val="002346F8"/>
    <w:rsid w:val="00235582"/>
    <w:rsid w:val="00235718"/>
    <w:rsid w:val="00237887"/>
    <w:rsid w:val="0025062C"/>
    <w:rsid w:val="002512D4"/>
    <w:rsid w:val="00251B0D"/>
    <w:rsid w:val="0025313A"/>
    <w:rsid w:val="00257DB2"/>
    <w:rsid w:val="00264F55"/>
    <w:rsid w:val="00265AC9"/>
    <w:rsid w:val="00267293"/>
    <w:rsid w:val="00270C1F"/>
    <w:rsid w:val="002720E3"/>
    <w:rsid w:val="00274E57"/>
    <w:rsid w:val="00283FE3"/>
    <w:rsid w:val="002902A7"/>
    <w:rsid w:val="002905D5"/>
    <w:rsid w:val="002931A5"/>
    <w:rsid w:val="00294745"/>
    <w:rsid w:val="00294C6F"/>
    <w:rsid w:val="002955F2"/>
    <w:rsid w:val="002A066D"/>
    <w:rsid w:val="002A0CC6"/>
    <w:rsid w:val="002A7341"/>
    <w:rsid w:val="002A7E1C"/>
    <w:rsid w:val="002B5A86"/>
    <w:rsid w:val="002C07A0"/>
    <w:rsid w:val="002C2AEE"/>
    <w:rsid w:val="002C4164"/>
    <w:rsid w:val="002D24A0"/>
    <w:rsid w:val="002D33F2"/>
    <w:rsid w:val="002D4B6E"/>
    <w:rsid w:val="002E2DCC"/>
    <w:rsid w:val="002E3B19"/>
    <w:rsid w:val="002F02B7"/>
    <w:rsid w:val="002F2388"/>
    <w:rsid w:val="002F2AA6"/>
    <w:rsid w:val="002F6233"/>
    <w:rsid w:val="00313537"/>
    <w:rsid w:val="00314FF0"/>
    <w:rsid w:val="003175E3"/>
    <w:rsid w:val="00317AE8"/>
    <w:rsid w:val="00321AF0"/>
    <w:rsid w:val="00333C73"/>
    <w:rsid w:val="003363F3"/>
    <w:rsid w:val="00342390"/>
    <w:rsid w:val="0035594C"/>
    <w:rsid w:val="0036143C"/>
    <w:rsid w:val="00364AE1"/>
    <w:rsid w:val="00364E63"/>
    <w:rsid w:val="00367A4F"/>
    <w:rsid w:val="0037069D"/>
    <w:rsid w:val="00374D86"/>
    <w:rsid w:val="0038015F"/>
    <w:rsid w:val="00382AF9"/>
    <w:rsid w:val="00397563"/>
    <w:rsid w:val="003A1649"/>
    <w:rsid w:val="003B0F53"/>
    <w:rsid w:val="003B1FB9"/>
    <w:rsid w:val="003B5EB5"/>
    <w:rsid w:val="003C5D8C"/>
    <w:rsid w:val="003C76F5"/>
    <w:rsid w:val="003D42B7"/>
    <w:rsid w:val="003D7059"/>
    <w:rsid w:val="003E5394"/>
    <w:rsid w:val="003E7511"/>
    <w:rsid w:val="003F06FC"/>
    <w:rsid w:val="003F20BC"/>
    <w:rsid w:val="003F23CC"/>
    <w:rsid w:val="003F46A8"/>
    <w:rsid w:val="003F654D"/>
    <w:rsid w:val="00411788"/>
    <w:rsid w:val="00416F54"/>
    <w:rsid w:val="00420C0A"/>
    <w:rsid w:val="00422547"/>
    <w:rsid w:val="0042630A"/>
    <w:rsid w:val="00430EEA"/>
    <w:rsid w:val="00441062"/>
    <w:rsid w:val="0044383F"/>
    <w:rsid w:val="00444C5E"/>
    <w:rsid w:val="00446E54"/>
    <w:rsid w:val="00453E2C"/>
    <w:rsid w:val="004549EE"/>
    <w:rsid w:val="00464A1B"/>
    <w:rsid w:val="00465652"/>
    <w:rsid w:val="00465E42"/>
    <w:rsid w:val="004709DA"/>
    <w:rsid w:val="00470F0D"/>
    <w:rsid w:val="00471371"/>
    <w:rsid w:val="00473380"/>
    <w:rsid w:val="00473AB7"/>
    <w:rsid w:val="00484A1F"/>
    <w:rsid w:val="00485575"/>
    <w:rsid w:val="004977B5"/>
    <w:rsid w:val="004B418F"/>
    <w:rsid w:val="004B7A2B"/>
    <w:rsid w:val="004C0F87"/>
    <w:rsid w:val="004C4DDC"/>
    <w:rsid w:val="004C5733"/>
    <w:rsid w:val="004E1569"/>
    <w:rsid w:val="004E2411"/>
    <w:rsid w:val="004E3285"/>
    <w:rsid w:val="004E5455"/>
    <w:rsid w:val="004E7168"/>
    <w:rsid w:val="004F1192"/>
    <w:rsid w:val="004F1661"/>
    <w:rsid w:val="004F3E79"/>
    <w:rsid w:val="004F587E"/>
    <w:rsid w:val="004F6CCE"/>
    <w:rsid w:val="0050085A"/>
    <w:rsid w:val="00506942"/>
    <w:rsid w:val="00515B3F"/>
    <w:rsid w:val="00521354"/>
    <w:rsid w:val="00521924"/>
    <w:rsid w:val="005260D8"/>
    <w:rsid w:val="00532F13"/>
    <w:rsid w:val="00533DB2"/>
    <w:rsid w:val="00534BE9"/>
    <w:rsid w:val="00535222"/>
    <w:rsid w:val="00536EED"/>
    <w:rsid w:val="00544172"/>
    <w:rsid w:val="005472BB"/>
    <w:rsid w:val="0055406B"/>
    <w:rsid w:val="005545DF"/>
    <w:rsid w:val="00564A95"/>
    <w:rsid w:val="00566102"/>
    <w:rsid w:val="00566B8A"/>
    <w:rsid w:val="00566B99"/>
    <w:rsid w:val="00567957"/>
    <w:rsid w:val="0058017D"/>
    <w:rsid w:val="0058459C"/>
    <w:rsid w:val="005853F7"/>
    <w:rsid w:val="005A31B2"/>
    <w:rsid w:val="005B1BCE"/>
    <w:rsid w:val="005B31EC"/>
    <w:rsid w:val="005B4DC4"/>
    <w:rsid w:val="005C0162"/>
    <w:rsid w:val="005C034F"/>
    <w:rsid w:val="005C2838"/>
    <w:rsid w:val="005C2D90"/>
    <w:rsid w:val="005C5446"/>
    <w:rsid w:val="005C56A6"/>
    <w:rsid w:val="005C7440"/>
    <w:rsid w:val="005D1371"/>
    <w:rsid w:val="005D1604"/>
    <w:rsid w:val="005D186B"/>
    <w:rsid w:val="005D2B3E"/>
    <w:rsid w:val="005D2E76"/>
    <w:rsid w:val="005D6ADD"/>
    <w:rsid w:val="005F028A"/>
    <w:rsid w:val="005F31BA"/>
    <w:rsid w:val="005F4E67"/>
    <w:rsid w:val="005F7476"/>
    <w:rsid w:val="006037A6"/>
    <w:rsid w:val="00604AC1"/>
    <w:rsid w:val="0060673D"/>
    <w:rsid w:val="00607AFB"/>
    <w:rsid w:val="00612C73"/>
    <w:rsid w:val="006223C5"/>
    <w:rsid w:val="00630024"/>
    <w:rsid w:val="00631AC9"/>
    <w:rsid w:val="00633AA1"/>
    <w:rsid w:val="00633AD1"/>
    <w:rsid w:val="00634855"/>
    <w:rsid w:val="00641C9A"/>
    <w:rsid w:val="00643645"/>
    <w:rsid w:val="00652642"/>
    <w:rsid w:val="006616F6"/>
    <w:rsid w:val="00670EBE"/>
    <w:rsid w:val="0067723B"/>
    <w:rsid w:val="00683EC0"/>
    <w:rsid w:val="00687425"/>
    <w:rsid w:val="006A4F8B"/>
    <w:rsid w:val="006B2DA7"/>
    <w:rsid w:val="006B48AC"/>
    <w:rsid w:val="006D00E7"/>
    <w:rsid w:val="006D051D"/>
    <w:rsid w:val="006D7092"/>
    <w:rsid w:val="006E062F"/>
    <w:rsid w:val="006F063B"/>
    <w:rsid w:val="006F194D"/>
    <w:rsid w:val="006F5A67"/>
    <w:rsid w:val="006F5D7B"/>
    <w:rsid w:val="006F69FF"/>
    <w:rsid w:val="007014C4"/>
    <w:rsid w:val="00701C1B"/>
    <w:rsid w:val="00701E76"/>
    <w:rsid w:val="00713108"/>
    <w:rsid w:val="00724887"/>
    <w:rsid w:val="00730752"/>
    <w:rsid w:val="00734338"/>
    <w:rsid w:val="007353D8"/>
    <w:rsid w:val="007354F3"/>
    <w:rsid w:val="00737D76"/>
    <w:rsid w:val="007407E5"/>
    <w:rsid w:val="007423B1"/>
    <w:rsid w:val="00753D02"/>
    <w:rsid w:val="00753E5D"/>
    <w:rsid w:val="00754AEF"/>
    <w:rsid w:val="00755D51"/>
    <w:rsid w:val="00757767"/>
    <w:rsid w:val="0076542E"/>
    <w:rsid w:val="007668DD"/>
    <w:rsid w:val="00766EAE"/>
    <w:rsid w:val="00767875"/>
    <w:rsid w:val="007703A7"/>
    <w:rsid w:val="007763CF"/>
    <w:rsid w:val="0078414E"/>
    <w:rsid w:val="00784B7E"/>
    <w:rsid w:val="00791BAD"/>
    <w:rsid w:val="0079339F"/>
    <w:rsid w:val="00793800"/>
    <w:rsid w:val="0079424B"/>
    <w:rsid w:val="007945B4"/>
    <w:rsid w:val="00794B76"/>
    <w:rsid w:val="007A003C"/>
    <w:rsid w:val="007A09EA"/>
    <w:rsid w:val="007A1356"/>
    <w:rsid w:val="007A3CE6"/>
    <w:rsid w:val="007B1974"/>
    <w:rsid w:val="007B3C65"/>
    <w:rsid w:val="007B47EA"/>
    <w:rsid w:val="007C127F"/>
    <w:rsid w:val="007C5DEC"/>
    <w:rsid w:val="007D1511"/>
    <w:rsid w:val="007D2283"/>
    <w:rsid w:val="007D6FE9"/>
    <w:rsid w:val="007D7E39"/>
    <w:rsid w:val="007E6D8B"/>
    <w:rsid w:val="00803CAD"/>
    <w:rsid w:val="00804753"/>
    <w:rsid w:val="008137DA"/>
    <w:rsid w:val="00822764"/>
    <w:rsid w:val="0083414E"/>
    <w:rsid w:val="008429E3"/>
    <w:rsid w:val="008464AA"/>
    <w:rsid w:val="008531CE"/>
    <w:rsid w:val="00874E58"/>
    <w:rsid w:val="00881D1B"/>
    <w:rsid w:val="00882733"/>
    <w:rsid w:val="0088458D"/>
    <w:rsid w:val="00885ECB"/>
    <w:rsid w:val="00890050"/>
    <w:rsid w:val="00890F0C"/>
    <w:rsid w:val="00892450"/>
    <w:rsid w:val="00896DCC"/>
    <w:rsid w:val="008975E2"/>
    <w:rsid w:val="0089779D"/>
    <w:rsid w:val="008B4465"/>
    <w:rsid w:val="008C4CCB"/>
    <w:rsid w:val="008D3B13"/>
    <w:rsid w:val="008D3EF6"/>
    <w:rsid w:val="008D4127"/>
    <w:rsid w:val="008D4A57"/>
    <w:rsid w:val="008E1148"/>
    <w:rsid w:val="008E6F30"/>
    <w:rsid w:val="008E7106"/>
    <w:rsid w:val="008E7E30"/>
    <w:rsid w:val="008F6011"/>
    <w:rsid w:val="008F6B09"/>
    <w:rsid w:val="00911E8A"/>
    <w:rsid w:val="00914F10"/>
    <w:rsid w:val="009157E6"/>
    <w:rsid w:val="009165C1"/>
    <w:rsid w:val="00920D65"/>
    <w:rsid w:val="009224B8"/>
    <w:rsid w:val="0092725A"/>
    <w:rsid w:val="00930F1F"/>
    <w:rsid w:val="00943F41"/>
    <w:rsid w:val="00946574"/>
    <w:rsid w:val="009509FA"/>
    <w:rsid w:val="00951EB9"/>
    <w:rsid w:val="00964C61"/>
    <w:rsid w:val="00966783"/>
    <w:rsid w:val="009875FE"/>
    <w:rsid w:val="009904DA"/>
    <w:rsid w:val="009939F2"/>
    <w:rsid w:val="00996349"/>
    <w:rsid w:val="00997D97"/>
    <w:rsid w:val="009B611E"/>
    <w:rsid w:val="009C10D9"/>
    <w:rsid w:val="009C6795"/>
    <w:rsid w:val="009C6A79"/>
    <w:rsid w:val="009C725C"/>
    <w:rsid w:val="009D31A2"/>
    <w:rsid w:val="009E030A"/>
    <w:rsid w:val="009E033C"/>
    <w:rsid w:val="009E225A"/>
    <w:rsid w:val="009E30D5"/>
    <w:rsid w:val="009F13BE"/>
    <w:rsid w:val="009F3E6D"/>
    <w:rsid w:val="009F4E84"/>
    <w:rsid w:val="00A035D9"/>
    <w:rsid w:val="00A04101"/>
    <w:rsid w:val="00A0562E"/>
    <w:rsid w:val="00A05AF7"/>
    <w:rsid w:val="00A111BF"/>
    <w:rsid w:val="00A11339"/>
    <w:rsid w:val="00A11AA5"/>
    <w:rsid w:val="00A1327C"/>
    <w:rsid w:val="00A16A39"/>
    <w:rsid w:val="00A17178"/>
    <w:rsid w:val="00A171E4"/>
    <w:rsid w:val="00A17BE3"/>
    <w:rsid w:val="00A2005A"/>
    <w:rsid w:val="00A20283"/>
    <w:rsid w:val="00A253CA"/>
    <w:rsid w:val="00A27F11"/>
    <w:rsid w:val="00A30B37"/>
    <w:rsid w:val="00A311C5"/>
    <w:rsid w:val="00A36221"/>
    <w:rsid w:val="00A373E2"/>
    <w:rsid w:val="00A40B96"/>
    <w:rsid w:val="00A51213"/>
    <w:rsid w:val="00A52F9C"/>
    <w:rsid w:val="00A53277"/>
    <w:rsid w:val="00A53F30"/>
    <w:rsid w:val="00A5488A"/>
    <w:rsid w:val="00A56B32"/>
    <w:rsid w:val="00A57EF1"/>
    <w:rsid w:val="00A6173C"/>
    <w:rsid w:val="00A63272"/>
    <w:rsid w:val="00A63897"/>
    <w:rsid w:val="00A7656C"/>
    <w:rsid w:val="00A814A0"/>
    <w:rsid w:val="00A9223C"/>
    <w:rsid w:val="00A93584"/>
    <w:rsid w:val="00A956E7"/>
    <w:rsid w:val="00AA1FF1"/>
    <w:rsid w:val="00AC16F3"/>
    <w:rsid w:val="00AC3FDA"/>
    <w:rsid w:val="00AC4397"/>
    <w:rsid w:val="00AD1FA9"/>
    <w:rsid w:val="00AD3F3D"/>
    <w:rsid w:val="00AD77A0"/>
    <w:rsid w:val="00AE0F14"/>
    <w:rsid w:val="00AE2D47"/>
    <w:rsid w:val="00AE33F2"/>
    <w:rsid w:val="00AE36CC"/>
    <w:rsid w:val="00AE4825"/>
    <w:rsid w:val="00AE4960"/>
    <w:rsid w:val="00B03736"/>
    <w:rsid w:val="00B04E0D"/>
    <w:rsid w:val="00B05A89"/>
    <w:rsid w:val="00B10CB7"/>
    <w:rsid w:val="00B12D7B"/>
    <w:rsid w:val="00B1305B"/>
    <w:rsid w:val="00B13A17"/>
    <w:rsid w:val="00B13EAA"/>
    <w:rsid w:val="00B16C0C"/>
    <w:rsid w:val="00B2165B"/>
    <w:rsid w:val="00B23DF9"/>
    <w:rsid w:val="00B25371"/>
    <w:rsid w:val="00B25BF7"/>
    <w:rsid w:val="00B3239A"/>
    <w:rsid w:val="00B344C9"/>
    <w:rsid w:val="00B34E00"/>
    <w:rsid w:val="00B3542B"/>
    <w:rsid w:val="00B404A9"/>
    <w:rsid w:val="00B45CDD"/>
    <w:rsid w:val="00B5354C"/>
    <w:rsid w:val="00B539BC"/>
    <w:rsid w:val="00B61848"/>
    <w:rsid w:val="00B65AD2"/>
    <w:rsid w:val="00B7156D"/>
    <w:rsid w:val="00B72173"/>
    <w:rsid w:val="00B743FC"/>
    <w:rsid w:val="00B860CB"/>
    <w:rsid w:val="00B902A3"/>
    <w:rsid w:val="00B9155A"/>
    <w:rsid w:val="00B91C53"/>
    <w:rsid w:val="00B92014"/>
    <w:rsid w:val="00B93082"/>
    <w:rsid w:val="00B950B8"/>
    <w:rsid w:val="00BA0210"/>
    <w:rsid w:val="00BA25D1"/>
    <w:rsid w:val="00BA2B7F"/>
    <w:rsid w:val="00BB66A6"/>
    <w:rsid w:val="00BB7AEC"/>
    <w:rsid w:val="00BD00B8"/>
    <w:rsid w:val="00BD15B8"/>
    <w:rsid w:val="00BD4B80"/>
    <w:rsid w:val="00BD6734"/>
    <w:rsid w:val="00BE79B9"/>
    <w:rsid w:val="00BF2AE3"/>
    <w:rsid w:val="00BF5049"/>
    <w:rsid w:val="00C043E6"/>
    <w:rsid w:val="00C06037"/>
    <w:rsid w:val="00C07310"/>
    <w:rsid w:val="00C273C8"/>
    <w:rsid w:val="00C300CB"/>
    <w:rsid w:val="00C342C4"/>
    <w:rsid w:val="00C415AE"/>
    <w:rsid w:val="00C50C6E"/>
    <w:rsid w:val="00C52406"/>
    <w:rsid w:val="00C553E9"/>
    <w:rsid w:val="00C60B81"/>
    <w:rsid w:val="00C63B32"/>
    <w:rsid w:val="00C6471B"/>
    <w:rsid w:val="00C707A3"/>
    <w:rsid w:val="00C76878"/>
    <w:rsid w:val="00C8295D"/>
    <w:rsid w:val="00C85BA2"/>
    <w:rsid w:val="00C872FF"/>
    <w:rsid w:val="00C906D0"/>
    <w:rsid w:val="00C9536A"/>
    <w:rsid w:val="00C96B60"/>
    <w:rsid w:val="00C97B5A"/>
    <w:rsid w:val="00CA5CFC"/>
    <w:rsid w:val="00CB3C29"/>
    <w:rsid w:val="00CC548E"/>
    <w:rsid w:val="00CD051D"/>
    <w:rsid w:val="00CD2840"/>
    <w:rsid w:val="00CE1429"/>
    <w:rsid w:val="00CE28BB"/>
    <w:rsid w:val="00CE4483"/>
    <w:rsid w:val="00CE52FE"/>
    <w:rsid w:val="00CE5335"/>
    <w:rsid w:val="00CE758C"/>
    <w:rsid w:val="00D00EF8"/>
    <w:rsid w:val="00D06149"/>
    <w:rsid w:val="00D06228"/>
    <w:rsid w:val="00D24A4D"/>
    <w:rsid w:val="00D24F17"/>
    <w:rsid w:val="00D27ABE"/>
    <w:rsid w:val="00D418B8"/>
    <w:rsid w:val="00D4273B"/>
    <w:rsid w:val="00D45245"/>
    <w:rsid w:val="00D45705"/>
    <w:rsid w:val="00D45A55"/>
    <w:rsid w:val="00D51422"/>
    <w:rsid w:val="00D63800"/>
    <w:rsid w:val="00D76F84"/>
    <w:rsid w:val="00D81E6B"/>
    <w:rsid w:val="00D846C4"/>
    <w:rsid w:val="00D9080F"/>
    <w:rsid w:val="00D9620C"/>
    <w:rsid w:val="00DA2AA6"/>
    <w:rsid w:val="00DC3404"/>
    <w:rsid w:val="00DC3740"/>
    <w:rsid w:val="00DC4A50"/>
    <w:rsid w:val="00DC736F"/>
    <w:rsid w:val="00DE4868"/>
    <w:rsid w:val="00DF0C24"/>
    <w:rsid w:val="00DF19FF"/>
    <w:rsid w:val="00DF207F"/>
    <w:rsid w:val="00DF28B7"/>
    <w:rsid w:val="00DF4411"/>
    <w:rsid w:val="00DF697B"/>
    <w:rsid w:val="00E011D2"/>
    <w:rsid w:val="00E01572"/>
    <w:rsid w:val="00E023A5"/>
    <w:rsid w:val="00E04C74"/>
    <w:rsid w:val="00E05BE5"/>
    <w:rsid w:val="00E128CE"/>
    <w:rsid w:val="00E1304B"/>
    <w:rsid w:val="00E14BC3"/>
    <w:rsid w:val="00E20BFB"/>
    <w:rsid w:val="00E211D6"/>
    <w:rsid w:val="00E21B52"/>
    <w:rsid w:val="00E23348"/>
    <w:rsid w:val="00E3270A"/>
    <w:rsid w:val="00E36A51"/>
    <w:rsid w:val="00E44AFE"/>
    <w:rsid w:val="00E44CA9"/>
    <w:rsid w:val="00E4750F"/>
    <w:rsid w:val="00E47C97"/>
    <w:rsid w:val="00E51F8B"/>
    <w:rsid w:val="00E53034"/>
    <w:rsid w:val="00E54378"/>
    <w:rsid w:val="00E570D5"/>
    <w:rsid w:val="00E57233"/>
    <w:rsid w:val="00E65996"/>
    <w:rsid w:val="00E804B1"/>
    <w:rsid w:val="00E85490"/>
    <w:rsid w:val="00EA2506"/>
    <w:rsid w:val="00EA3E54"/>
    <w:rsid w:val="00EA790D"/>
    <w:rsid w:val="00EB0554"/>
    <w:rsid w:val="00EC15E2"/>
    <w:rsid w:val="00EC5482"/>
    <w:rsid w:val="00EC62A9"/>
    <w:rsid w:val="00ED1010"/>
    <w:rsid w:val="00ED7516"/>
    <w:rsid w:val="00EE33DA"/>
    <w:rsid w:val="00EE5F19"/>
    <w:rsid w:val="00EF523E"/>
    <w:rsid w:val="00EF7A63"/>
    <w:rsid w:val="00F0176E"/>
    <w:rsid w:val="00F02881"/>
    <w:rsid w:val="00F03F8D"/>
    <w:rsid w:val="00F06708"/>
    <w:rsid w:val="00F13F2B"/>
    <w:rsid w:val="00F178E7"/>
    <w:rsid w:val="00F230B7"/>
    <w:rsid w:val="00F339DF"/>
    <w:rsid w:val="00F43E4F"/>
    <w:rsid w:val="00F448E1"/>
    <w:rsid w:val="00F4711C"/>
    <w:rsid w:val="00F51F43"/>
    <w:rsid w:val="00F525CB"/>
    <w:rsid w:val="00F54818"/>
    <w:rsid w:val="00F6408C"/>
    <w:rsid w:val="00F7112A"/>
    <w:rsid w:val="00F72C6D"/>
    <w:rsid w:val="00F86D0B"/>
    <w:rsid w:val="00F878BF"/>
    <w:rsid w:val="00F87F85"/>
    <w:rsid w:val="00FA1055"/>
    <w:rsid w:val="00FA27D1"/>
    <w:rsid w:val="00FB4F6F"/>
    <w:rsid w:val="00FB79D1"/>
    <w:rsid w:val="00FC1A03"/>
    <w:rsid w:val="00FC2E32"/>
    <w:rsid w:val="00FD1600"/>
    <w:rsid w:val="00FD295C"/>
    <w:rsid w:val="00FD5766"/>
    <w:rsid w:val="00FD6458"/>
    <w:rsid w:val="00FE0115"/>
    <w:rsid w:val="00FE27C3"/>
    <w:rsid w:val="00FE317E"/>
    <w:rsid w:val="00FF5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2BE6"/>
  <w15:chartTrackingRefBased/>
  <w15:docId w15:val="{9325EDFE-2C6F-4850-A1DE-440B8AD9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7A6"/>
    <w:rPr>
      <w:rFonts w:eastAsiaTheme="majorEastAsia" w:cstheme="majorBidi"/>
      <w:color w:val="272727" w:themeColor="text1" w:themeTint="D8"/>
    </w:rPr>
  </w:style>
  <w:style w:type="paragraph" w:styleId="Title">
    <w:name w:val="Title"/>
    <w:basedOn w:val="Normal"/>
    <w:next w:val="Normal"/>
    <w:link w:val="TitleChar"/>
    <w:uiPriority w:val="10"/>
    <w:qFormat/>
    <w:rsid w:val="00603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7A6"/>
    <w:pPr>
      <w:spacing w:before="160"/>
      <w:jc w:val="center"/>
    </w:pPr>
    <w:rPr>
      <w:i/>
      <w:iCs/>
      <w:color w:val="404040" w:themeColor="text1" w:themeTint="BF"/>
    </w:rPr>
  </w:style>
  <w:style w:type="character" w:customStyle="1" w:styleId="QuoteChar">
    <w:name w:val="Quote Char"/>
    <w:basedOn w:val="DefaultParagraphFont"/>
    <w:link w:val="Quote"/>
    <w:uiPriority w:val="29"/>
    <w:rsid w:val="006037A6"/>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6037A6"/>
    <w:pPr>
      <w:ind w:left="720"/>
      <w:contextualSpacing/>
    </w:pPr>
  </w:style>
  <w:style w:type="character" w:styleId="IntenseEmphasis">
    <w:name w:val="Intense Emphasis"/>
    <w:basedOn w:val="DefaultParagraphFont"/>
    <w:uiPriority w:val="21"/>
    <w:qFormat/>
    <w:rsid w:val="006037A6"/>
    <w:rPr>
      <w:i/>
      <w:iCs/>
      <w:color w:val="0F4761" w:themeColor="accent1" w:themeShade="BF"/>
    </w:rPr>
  </w:style>
  <w:style w:type="paragraph" w:styleId="IntenseQuote">
    <w:name w:val="Intense Quote"/>
    <w:basedOn w:val="Normal"/>
    <w:next w:val="Normal"/>
    <w:link w:val="IntenseQuoteChar"/>
    <w:uiPriority w:val="30"/>
    <w:qFormat/>
    <w:rsid w:val="00603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7A6"/>
    <w:rPr>
      <w:i/>
      <w:iCs/>
      <w:color w:val="0F4761" w:themeColor="accent1" w:themeShade="BF"/>
    </w:rPr>
  </w:style>
  <w:style w:type="character" w:styleId="IntenseReference">
    <w:name w:val="Intense Reference"/>
    <w:basedOn w:val="DefaultParagraphFont"/>
    <w:uiPriority w:val="32"/>
    <w:qFormat/>
    <w:rsid w:val="006037A6"/>
    <w:rPr>
      <w:b/>
      <w:bCs/>
      <w:smallCaps/>
      <w:color w:val="0F4761" w:themeColor="accent1" w:themeShade="BF"/>
      <w:spacing w:val="5"/>
    </w:rPr>
  </w:style>
  <w:style w:type="paragraph" w:styleId="Header">
    <w:name w:val="header"/>
    <w:basedOn w:val="Normal"/>
    <w:link w:val="HeaderChar"/>
    <w:uiPriority w:val="99"/>
    <w:unhideWhenUsed/>
    <w:rsid w:val="00603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7A6"/>
  </w:style>
  <w:style w:type="paragraph" w:styleId="Footer">
    <w:name w:val="footer"/>
    <w:basedOn w:val="Normal"/>
    <w:link w:val="FooterChar"/>
    <w:uiPriority w:val="99"/>
    <w:unhideWhenUsed/>
    <w:rsid w:val="00603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7A6"/>
  </w:style>
  <w:style w:type="character" w:styleId="CommentReference">
    <w:name w:val="annotation reference"/>
    <w:basedOn w:val="DefaultParagraphFont"/>
    <w:uiPriority w:val="99"/>
    <w:unhideWhenUsed/>
    <w:rsid w:val="002931A5"/>
    <w:rPr>
      <w:sz w:val="16"/>
      <w:szCs w:val="16"/>
    </w:rPr>
  </w:style>
  <w:style w:type="paragraph" w:styleId="CommentText">
    <w:name w:val="annotation text"/>
    <w:basedOn w:val="Normal"/>
    <w:link w:val="CommentTextChar"/>
    <w:uiPriority w:val="99"/>
    <w:unhideWhenUsed/>
    <w:rsid w:val="002931A5"/>
    <w:pPr>
      <w:spacing w:line="240" w:lineRule="auto"/>
    </w:pPr>
    <w:rPr>
      <w:sz w:val="20"/>
      <w:szCs w:val="20"/>
    </w:rPr>
  </w:style>
  <w:style w:type="character" w:customStyle="1" w:styleId="CommentTextChar">
    <w:name w:val="Comment Text Char"/>
    <w:basedOn w:val="DefaultParagraphFont"/>
    <w:link w:val="CommentText"/>
    <w:uiPriority w:val="99"/>
    <w:rsid w:val="002931A5"/>
    <w:rPr>
      <w:sz w:val="20"/>
      <w:szCs w:val="20"/>
    </w:rPr>
  </w:style>
  <w:style w:type="paragraph" w:styleId="CommentSubject">
    <w:name w:val="annotation subject"/>
    <w:basedOn w:val="CommentText"/>
    <w:next w:val="CommentText"/>
    <w:link w:val="CommentSubjectChar"/>
    <w:uiPriority w:val="99"/>
    <w:semiHidden/>
    <w:unhideWhenUsed/>
    <w:rsid w:val="002931A5"/>
    <w:rPr>
      <w:b/>
      <w:bCs/>
    </w:rPr>
  </w:style>
  <w:style w:type="character" w:customStyle="1" w:styleId="CommentSubjectChar">
    <w:name w:val="Comment Subject Char"/>
    <w:basedOn w:val="CommentTextChar"/>
    <w:link w:val="CommentSubject"/>
    <w:uiPriority w:val="99"/>
    <w:semiHidden/>
    <w:rsid w:val="002931A5"/>
    <w:rPr>
      <w:b/>
      <w:bCs/>
      <w:sz w:val="20"/>
      <w:szCs w:val="20"/>
    </w:rPr>
  </w:style>
  <w:style w:type="table" w:styleId="TableGrid">
    <w:name w:val="Table Grid"/>
    <w:basedOn w:val="TableNormal"/>
    <w:uiPriority w:val="39"/>
    <w:rsid w:val="002931A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931A5"/>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253CA"/>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A253CA"/>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A253CA"/>
    <w:rPr>
      <w:rFonts w:ascii="Arial" w:eastAsia="Times New Roman" w:hAnsi="Arial" w:cs="Times New Roman"/>
      <w:kern w:val="0"/>
      <w:sz w:val="20"/>
      <w:szCs w:val="20"/>
      <w14:ligatures w14:val="none"/>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A253CA"/>
    <w:rPr>
      <w:vertAlign w:val="superscript"/>
    </w:rPr>
  </w:style>
  <w:style w:type="paragraph" w:customStyle="1" w:styleId="CharCharCharChar">
    <w:name w:val="Char Char Char Char"/>
    <w:aliases w:val="Char2"/>
    <w:basedOn w:val="Normal"/>
    <w:next w:val="Normal"/>
    <w:link w:val="FootnoteReference"/>
    <w:uiPriority w:val="99"/>
    <w:rsid w:val="00A253CA"/>
    <w:pPr>
      <w:keepNext/>
      <w:keepLines/>
      <w:widowControl w:val="0"/>
      <w:autoSpaceDE w:val="0"/>
      <w:autoSpaceDN w:val="0"/>
      <w:spacing w:before="120" w:line="240" w:lineRule="exact"/>
      <w:jc w:val="both"/>
      <w:outlineLvl w:val="0"/>
    </w:pPr>
    <w:rPr>
      <w:vertAlign w:val="superscript"/>
    </w:rPr>
  </w:style>
  <w:style w:type="paragraph" w:styleId="ListBullet4">
    <w:name w:val="List Bullet 4"/>
    <w:basedOn w:val="Normal"/>
    <w:uiPriority w:val="99"/>
    <w:semiHidden/>
    <w:unhideWhenUsed/>
    <w:rsid w:val="00890F0C"/>
    <w:pPr>
      <w:numPr>
        <w:numId w:val="12"/>
      </w:numPr>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F4711C"/>
  </w:style>
  <w:style w:type="paragraph" w:customStyle="1" w:styleId="1Lgumam">
    <w:name w:val="1. Līgumam"/>
    <w:basedOn w:val="Normal"/>
    <w:qFormat/>
    <w:rsid w:val="00F4711C"/>
    <w:pPr>
      <w:numPr>
        <w:numId w:val="22"/>
      </w:numPr>
      <w:spacing w:before="120" w:after="0" w:line="240" w:lineRule="auto"/>
      <w:jc w:val="center"/>
    </w:pPr>
    <w:rPr>
      <w:rFonts w:ascii="Times New Roman" w:hAnsi="Times New Roman"/>
      <w:b/>
      <w:kern w:val="0"/>
      <w14:ligatures w14:val="none"/>
    </w:rPr>
  </w:style>
  <w:style w:type="character" w:customStyle="1" w:styleId="11LgumamChar">
    <w:name w:val="1.1. Līgumam Char"/>
    <w:link w:val="11Lgumam"/>
    <w:qFormat/>
    <w:locked/>
    <w:rsid w:val="00F4711C"/>
  </w:style>
  <w:style w:type="paragraph" w:customStyle="1" w:styleId="11Lgumam">
    <w:name w:val="1.1. Līgumam"/>
    <w:basedOn w:val="Normal"/>
    <w:link w:val="11LgumamChar"/>
    <w:qFormat/>
    <w:rsid w:val="00F4711C"/>
    <w:pPr>
      <w:numPr>
        <w:ilvl w:val="1"/>
        <w:numId w:val="22"/>
      </w:numPr>
      <w:spacing w:after="60" w:line="240" w:lineRule="auto"/>
      <w:ind w:left="709" w:hanging="709"/>
      <w:jc w:val="both"/>
      <w:outlineLvl w:val="2"/>
    </w:pPr>
  </w:style>
  <w:style w:type="paragraph" w:customStyle="1" w:styleId="111Lgumam">
    <w:name w:val="1.1.1. Līgumam"/>
    <w:basedOn w:val="Normal"/>
    <w:qFormat/>
    <w:rsid w:val="00F4711C"/>
    <w:pPr>
      <w:numPr>
        <w:ilvl w:val="2"/>
        <w:numId w:val="22"/>
      </w:numPr>
      <w:spacing w:after="60" w:line="240" w:lineRule="auto"/>
      <w:ind w:left="1418" w:hanging="851"/>
      <w:jc w:val="both"/>
    </w:pPr>
    <w:rPr>
      <w:rFonts w:ascii="Times New Roman" w:hAnsi="Times New Roman"/>
      <w:kern w:val="0"/>
      <w14:ligatures w14:val="none"/>
    </w:rPr>
  </w:style>
  <w:style w:type="paragraph" w:customStyle="1" w:styleId="1111lgumam">
    <w:name w:val="1.1.1.1. līgumam"/>
    <w:basedOn w:val="Normal"/>
    <w:qFormat/>
    <w:rsid w:val="00F4711C"/>
    <w:pPr>
      <w:numPr>
        <w:ilvl w:val="3"/>
        <w:numId w:val="22"/>
      </w:numPr>
      <w:spacing w:after="0" w:line="240" w:lineRule="auto"/>
      <w:jc w:val="both"/>
    </w:pPr>
    <w:rPr>
      <w:rFonts w:ascii="Times New Roman" w:hAnsi="Times New Roman"/>
      <w:kern w:val="0"/>
      <w14:ligatures w14:val="none"/>
    </w:rPr>
  </w:style>
  <w:style w:type="numbering" w:customStyle="1" w:styleId="WWOutlineListStyle511">
    <w:name w:val="WW_OutlineListStyle_511"/>
    <w:rsid w:val="00F4711C"/>
    <w:pPr>
      <w:numPr>
        <w:numId w:val="25"/>
      </w:numPr>
    </w:pPr>
  </w:style>
  <w:style w:type="paragraph" w:customStyle="1" w:styleId="TS11">
    <w:name w:val="TS_1.1"/>
    <w:basedOn w:val="Normal"/>
    <w:qFormat/>
    <w:rsid w:val="00F4711C"/>
    <w:pPr>
      <w:tabs>
        <w:tab w:val="left" w:pos="851"/>
      </w:tabs>
      <w:spacing w:after="0" w:line="240" w:lineRule="auto"/>
      <w:ind w:left="851" w:hanging="567"/>
      <w:jc w:val="both"/>
    </w:pPr>
    <w:rPr>
      <w:rFonts w:ascii="Times New Roman" w:eastAsia="Times New Roman" w:hAnsi="Times New Roman" w:cs="Times New Roman"/>
      <w:kern w:val="0"/>
      <w:lang w:eastAsia="lv-LV"/>
      <w14:ligatures w14:val="none"/>
    </w:rPr>
  </w:style>
  <w:style w:type="character" w:styleId="Hyperlink">
    <w:name w:val="Hyperlink"/>
    <w:basedOn w:val="DefaultParagraphFont"/>
    <w:uiPriority w:val="99"/>
    <w:unhideWhenUsed/>
    <w:rsid w:val="000D4761"/>
    <w:rPr>
      <w:color w:val="0000FF"/>
      <w:u w:val="single"/>
    </w:rPr>
  </w:style>
  <w:style w:type="paragraph" w:styleId="Revision">
    <w:name w:val="Revision"/>
    <w:hidden/>
    <w:uiPriority w:val="99"/>
    <w:semiHidden/>
    <w:rsid w:val="009875FE"/>
    <w:pPr>
      <w:spacing w:after="0" w:line="240" w:lineRule="auto"/>
    </w:pPr>
  </w:style>
  <w:style w:type="paragraph" w:styleId="EndnoteText">
    <w:name w:val="endnote text"/>
    <w:basedOn w:val="Normal"/>
    <w:link w:val="EndnoteTextChar"/>
    <w:uiPriority w:val="99"/>
    <w:semiHidden/>
    <w:unhideWhenUsed/>
    <w:rsid w:val="006526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2642"/>
    <w:rPr>
      <w:sz w:val="20"/>
      <w:szCs w:val="20"/>
    </w:rPr>
  </w:style>
  <w:style w:type="character" w:styleId="EndnoteReference">
    <w:name w:val="endnote reference"/>
    <w:basedOn w:val="DefaultParagraphFont"/>
    <w:uiPriority w:val="99"/>
    <w:semiHidden/>
    <w:unhideWhenUsed/>
    <w:rsid w:val="00652642"/>
    <w:rPr>
      <w:vertAlign w:val="superscript"/>
    </w:rPr>
  </w:style>
  <w:style w:type="character" w:styleId="UnresolvedMention">
    <w:name w:val="Unresolved Mention"/>
    <w:basedOn w:val="DefaultParagraphFont"/>
    <w:uiPriority w:val="99"/>
    <w:semiHidden/>
    <w:unhideWhenUsed/>
    <w:rsid w:val="00A0562E"/>
    <w:rPr>
      <w:color w:val="605E5C"/>
      <w:shd w:val="clear" w:color="auto" w:fill="E1DFDD"/>
    </w:rPr>
  </w:style>
  <w:style w:type="character" w:customStyle="1" w:styleId="cf01">
    <w:name w:val="cf01"/>
    <w:basedOn w:val="DefaultParagraphFont"/>
    <w:rsid w:val="00515B3F"/>
    <w:rPr>
      <w:rFonts w:ascii="Segoe UI" w:hAnsi="Segoe UI" w:cs="Segoe UI" w:hint="default"/>
      <w:sz w:val="18"/>
      <w:szCs w:val="18"/>
    </w:rPr>
  </w:style>
  <w:style w:type="paragraph" w:styleId="BodyText2">
    <w:name w:val="Body Text 2"/>
    <w:basedOn w:val="Normal"/>
    <w:link w:val="BodyText2Char"/>
    <w:rsid w:val="007C127F"/>
    <w:pPr>
      <w:tabs>
        <w:tab w:val="num" w:pos="0"/>
      </w:tabs>
      <w:spacing w:after="0" w:line="240" w:lineRule="auto"/>
      <w:jc w:val="both"/>
      <w:outlineLvl w:val="0"/>
    </w:pPr>
    <w:rPr>
      <w:rFonts w:ascii="Belwe Lt TL" w:eastAsia="Times New Roman" w:hAnsi="Belwe Lt TL" w:cs="Times New Roman"/>
      <w:kern w:val="0"/>
      <w:szCs w:val="20"/>
      <w14:ligatures w14:val="none"/>
    </w:rPr>
  </w:style>
  <w:style w:type="character" w:customStyle="1" w:styleId="BodyText2Char">
    <w:name w:val="Body Text 2 Char"/>
    <w:basedOn w:val="DefaultParagraphFont"/>
    <w:link w:val="BodyText2"/>
    <w:rsid w:val="007C127F"/>
    <w:rPr>
      <w:rFonts w:ascii="Belwe Lt TL" w:eastAsia="Times New Roman" w:hAnsi="Belwe Lt TL" w:cs="Times New Roman"/>
      <w:kern w:val="0"/>
      <w:szCs w:val="20"/>
      <w14:ligatures w14:val="none"/>
    </w:rPr>
  </w:style>
  <w:style w:type="paragraph" w:styleId="BodyTextIndent3">
    <w:name w:val="Body Text Indent 3"/>
    <w:basedOn w:val="Normal"/>
    <w:link w:val="BodyTextIndent3Char"/>
    <w:uiPriority w:val="99"/>
    <w:semiHidden/>
    <w:unhideWhenUsed/>
    <w:rsid w:val="007353D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353D8"/>
    <w:rPr>
      <w:sz w:val="16"/>
      <w:szCs w:val="16"/>
    </w:rPr>
  </w:style>
  <w:style w:type="table" w:customStyle="1" w:styleId="TableGrid4">
    <w:name w:val="Table Grid4"/>
    <w:basedOn w:val="TableNormal"/>
    <w:next w:val="TableGrid"/>
    <w:uiPriority w:val="39"/>
    <w:rsid w:val="002905D5"/>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rigassatiksme.lv/files/pamatrincipi_sadarbibas_partneriem_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mailto:guntis.reinis@rigassatiksme.lv" TargetMode="External"/><Relationship Id="rId10" Type="http://schemas.openxmlformats.org/officeDocument/2006/relationships/endnotes" Target="endnotes.xml"/><Relationship Id="rId19" Type="http://schemas.openxmlformats.org/officeDocument/2006/relationships/hyperlink" Target="mailto:rekini@rigassatisk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87063-B9B3-415D-B0D2-7B0D6F0CDB92}">
  <ds:schemaRefs>
    <ds:schemaRef ds:uri="http://schemas.microsoft.com/sharepoint/v3/contenttype/forms"/>
  </ds:schemaRefs>
</ds:datastoreItem>
</file>

<file path=customXml/itemProps2.xml><?xml version="1.0" encoding="utf-8"?>
<ds:datastoreItem xmlns:ds="http://schemas.openxmlformats.org/officeDocument/2006/customXml" ds:itemID="{282E7328-04EB-470C-8FF3-A7B637CAC3E3}">
  <ds:schemaRefs>
    <ds:schemaRef ds:uri="http://schemas.openxmlformats.org/officeDocument/2006/bibliography"/>
  </ds:schemaRefs>
</ds:datastoreItem>
</file>

<file path=customXml/itemProps3.xml><?xml version="1.0" encoding="utf-8"?>
<ds:datastoreItem xmlns:ds="http://schemas.openxmlformats.org/officeDocument/2006/customXml" ds:itemID="{5D9F480E-E990-4295-9E33-004C1413A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C4630-D353-43E9-8762-420A9B59234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49</Pages>
  <Words>75085</Words>
  <Characters>42799</Characters>
  <Application>Microsoft Office Word</Application>
  <DocSecurity>0</DocSecurity>
  <Lines>356</Lines>
  <Paragraphs>235</Paragraphs>
  <ScaleCrop>false</ScaleCrop>
  <HeadingPairs>
    <vt:vector size="6" baseType="variant">
      <vt:variant>
        <vt:lpstr>Nosaukums</vt:lpstr>
      </vt:variant>
      <vt:variant>
        <vt:i4>1</vt:i4>
      </vt:variant>
      <vt:variant>
        <vt:lpstr>Title</vt:lpstr>
      </vt:variant>
      <vt:variant>
        <vt:i4>1</vt:i4>
      </vt:variant>
      <vt:variant>
        <vt:lpstr>Headings</vt:lpstr>
      </vt:variant>
      <vt:variant>
        <vt:i4>98</vt:i4>
      </vt:variant>
    </vt:vector>
  </HeadingPairs>
  <TitlesOfParts>
    <vt:vector size="100" baseType="lpstr">
      <vt:lpstr/>
      <vt:lpstr/>
      <vt:lpstr>Rīgas pašvaldības sabiedrība ar ierobežotu atbildību “Rīgas satiksme”</vt:lpstr>
      <vt:lpstr/>
      <vt:lpstr/>
      <vt:lpstr>APSTIPRINĀTS </vt:lpstr>
      <vt:lpstr>iepirkuma komisijas </vt:lpstr>
      <vt:lpstr>2026. gada __. janvāra sēdē </vt:lpstr>
      <vt:lpstr>    </vt:lpstr>
      <vt:lpstr>    Iepirkuma paredzamā līguma cena: 255 000,00 EUR, neieskaitot pievienotās vērtība</vt:lpstr>
      <vt:lpstr>    Iepirkuma identifikācijas numurs: RS/2026/___.</vt:lpstr>
      <vt:lpstr>    </vt:lpstr>
      <vt:lpstr>    Pasūtītāja nosaukums, adrese un citi rekvizīti:</vt:lpstr>
      <vt:lpstr>    Pasūtītāja kontaktpersona:</vt:lpstr>
      <vt:lpstr>    </vt:lpstr>
      <vt:lpstr/>
      <vt:lpstr>Iepirkuma procedūras piedāvājumi jāiesniedz līdz 2026. gada ___. februāra plkst.</vt:lpstr>
      <vt:lpstr>Ārpus Elektronisko iepirkumu sistēmas e-konkursu apakšsistēmas iesniegtie piedāv</vt:lpstr>
      <vt:lpstr>Sagatavojot piedāvājumu, pretendents ievēro, ka:</vt:lpstr>
      <vt:lpstr>Piedāvājums jāsagatavo tā, lai nekādā veidā netiktu apdraudēta Elektronisko iepi</vt:lpstr>
      <vt:lpstr>Piedāvājumu atvēršanas sanāksmes finanšu piedāvājumu kopsavilkums ir pieejams El</vt:lpstr>
      <vt:lpstr>Pasūtītājs nesedz nekādus izdevumus, kas pretendentiem ir radušies sakarā ar pie</vt:lpstr>
      <vt:lpstr/>
      <vt:lpstr>Piedāvājuma derīguma termiņš</vt:lpstr>
      <vt:lpstr>Pretendenta izslēgšanas noteikumi</vt:lpstr>
      <vt:lpstr>Iepirkuma komisija attiecībā uz Pretendentu, kuram būtu piešķiramas iepirkuma lī</vt:lpstr>
      <vt:lpstr>Iepirkuma komisija attiecībā uz Pretendentu, kuram būtu piešķiramas iepirkuma lī</vt:lpstr>
      <vt:lpstr>Pasūtītājs veic pārbaudi un izslēdz Pretendentu no dalības iepirkumu procedūrā S</vt:lpstr>
      <vt:lpstr>Pasūtītājs veic pārbaudi un izslēdz Pretendentu no dalības iepirkumu procedūrā, </vt:lpstr>
      <vt:lpstr/>
      <vt:lpstr>Prasības profesionālās darbības veikšanā</vt:lpstr>
      <vt:lpstr>Pretendentam vai, ja pretendents ir piegādātāju apvienība (turpmāk – apvienība) </vt:lpstr>
      <vt:lpstr>Ja pretendents ir apvienība, tad apvienības dalībniekiem ir jābūt noslēgtai vien</vt:lpstr>
      <vt:lpstr>Prasības pretendenta tehniskajām un profesionālajām spējām</vt:lpstr>
      <vt:lpstr>V. PRETENDENTA ATLASES DOKUMENTI, TEHNISKAIS</vt:lpstr>
      <vt:lpstr>UN FINANŠU PIEDĀVĀJUMS   </vt:lpstr>
      <vt:lpstr/>
      <vt:lpstr>Pretendenta atlases dokumenti </vt:lpstr>
      <vt:lpstr>Lai noskaidrotu Pretendenta atbilstību Pasūtītāja izvirzītajām atlases prasībām,</vt:lpstr>
      <vt:lpstr>Kopā ar piedāvājumu pretendentam jāiesniedz šādi “Pretendentu dokumenti”:</vt:lpstr>
      <vt:lpstr>Ārvalstu pretendentiem jāiesniedz kompetentas attiecīgās valsts institūcijas izs</vt:lpstr>
      <vt:lpstr>Ārvalstu pretendentiem jāiesniedz izziņa, ja attiecīgās valsts normatīvie akti p</vt:lpstr>
      <vt:lpstr>Pretendentam attiecībāa uz iepirkuma procedūras daļu, kurā tiek iesniegts piedāv</vt:lpstr>
      <vt:lpstr>Pretendentam par vismaz 2 (diviem) atbilstoši 18.2.3.punkta sarakstā norādītajie</vt:lpstr>
      <vt:lpstr>Pretendentam jāiesniedz informācija un iekārtu saraksts, kas apliecina, ka Pret</vt:lpstr>
      <vt:lpstr>Pretendentam jāiesniedz informācija par spēkā esošu Valsts vides dienesta ”C” ka</vt:lpstr>
      <vt:lpstr>Pretendents atbilstoši nolikuma 17.4. punktam iesniedz brīvā formā sagatavotu ap</vt:lpstr>
      <vt:lpstr/>
      <vt:lpstr>Izziņas un citus dokumentus, kurus izsniedz Latvijas kompetentās institūcijas, P</vt:lpstr>
      <vt:lpstr>Apliecinot atbilstību prasībām attiecībā uz Pretendenta tehniskajām un profesion</vt:lpstr>
      <vt:lpstr>Pretendents savā piedāvājumā norāda visus tos apakšuzņēmējus vai apakšuzņēmēju a</vt:lpstr>
      <vt:lpstr>Pretendenta amatpersonas ar paraksta tiesībām izdota pilnvara, ja piedāvājumu ne</vt:lpstr>
      <vt:lpstr/>
      <vt:lpstr>Finanšu piedāvājums</vt:lpstr>
      <vt:lpstr>Finanšu piedāvājums jāsagatavo saskaņā ar Finanšu piedāvājuma formu (445. pielik</vt:lpstr>
      <vt:lpstr>Tehniskais piedāvājums</vt:lpstr>
      <vt:lpstr>Tehniskais piedāvājums jāsagatavo saskaņā ar Tehniskā piedāvājuma formu (334. pi</vt:lpstr>
      <vt:lpstr/>
      <vt:lpstr>Visus ar iepirkuma procedūras norisi saistītos jautājumus risina Pasūtītāja izve</vt:lpstr>
      <vt:lpstr>No sākuma Iepirkuma komisija veic piedāvājumu noformējuma pārbaudi, kuras laikā </vt:lpstr>
      <vt:lpstr>Iepirkuma komisija pārbauda, vai Pretendents, tā darbinieks vai Pretendenta pied</vt:lpstr>
      <vt:lpstr>Iepirkuma komisija veic pretendenta tehniskā piedāvājuma atbilstības pārbaudi ie</vt:lpstr>
      <vt:lpstr>Izvērtējot pretendenta finanšu piedāvājumu, Iepirkuma komisija pārbauda tā atbil</vt:lpstr>
      <vt:lpstr>Iepirkuma komisija izvērtē, vai piedāvājums neatbilst šķietami nepamatoti lēta p</vt:lpstr>
      <vt:lpstr>Iepirkuma komisija veic pretendenta kvalifikācijas pārbaudi, vadoties no pretend</vt:lpstr>
      <vt:lpstr>Iepirkuma komisija ir tiesīga pretendentu kvalifikācijas, tehnisko un finanšu pi</vt:lpstr>
      <vt:lpstr>Iepirkuma komisija attiecībā uz Pretendentu, kuram būtu piešķiramas iepirkuma lī</vt:lpstr>
      <vt:lpstr>Lēmumu pieņemšanas kārtība un pretendentu informēšana</vt:lpstr>
      <vt:lpstr>23.1. Iepirkuma komisija lēmumus pieņem sēdēs. Iepirkuma komisija ir lemttiesīga</vt:lpstr>
      <vt:lpstr>23.2. Komisija lēmumu par iepirkuma procedūras rezultātiem pieņem ar balsu vairā</vt:lpstr>
      <vt:lpstr>Lēmumu par iepirkuma procedūras rezultātiem pieņem Iepirkuma komisija saskaņā ar</vt:lpstr>
      <vt:lpstr>Iepirkuma komisija var jebkurā brīdī pārtraukt iepirkuma procedūru, ja tam ir ob</vt:lpstr>
      <vt:lpstr>Pēc lēmuma pieņemšanas visi Pretendenti 5 (piecu) darba dienu laikā tiek informē</vt:lpstr>
      <vt:lpstr/>
      <vt:lpstr>Iepirkuma līguma noslēgšana</vt:lpstr>
      <vt:lpstr>Ja tiek pieņemts lēmums slēgt iepirkuma līgumu ar nākamo Pretendentu, kurš piedā</vt:lpstr>
      <vt:lpstr>PIELIKUMI</vt:lpstr>
      <vt:lpstr>1. pielikums – Tehniskā specifikācija;</vt:lpstr>
      <vt:lpstr>433.pielikums –   </vt:lpstr>
      <vt:lpstr>343.1.pielikums - Tehniskā piedāvājuma forma Iepirkuma procedūras 1.daļā; </vt:lpstr>
      <vt:lpstr>433.2.pielikums - Tehniskā piedāvājuma forma Iepirkuma procedūras 2.daļā; </vt:lpstr>
      <vt:lpstr>544.pielikums –   </vt:lpstr>
      <vt:lpstr>544.1. pielikums - Finanšu piedāvājuma forma Iepirkuma procedūras 1.daļā;</vt:lpstr>
      <vt:lpstr>544.1. pielikums - Finanšu piedāvājuma forma Iepirkuma procedūras 2.daļā;</vt:lpstr>
      <vt:lpstr>        Pieteikums</vt:lpstr>
      <vt:lpstr>        Iepirkuma procedūrā  “Mercedes-Benz markas transportlīdzekļu tehniskā apkope un </vt:lpstr>
      <vt:lpstr>identifikācijas Nr. RS/2026/__</vt:lpstr>
      <vt:lpstr/>
      <vt:lpstr>Tabula 2.2.</vt:lpstr>
      <vt:lpstr/>
      <vt:lpstr>Tabula 2.3.</vt:lpstr>
      <vt:lpstr/>
      <vt:lpstr>Vērtēšanā izmantojamās summas:</vt:lpstr>
      <vt:lpstr/>
      <vt:lpstr>Tabula 2.2.</vt:lpstr>
      <vt:lpstr/>
      <vt:lpstr>Tabula 2.3.</vt:lpstr>
      <vt:lpstr>Vērtēšanā izmantojamās summas:</vt:lpstr>
      <vt:lpstr>        Izpildītājam ir jānodrošina Pasūtītāja Transportlīdzekļa brīva iebraukšana remon</vt:lpstr>
      <vt:lpstr>        Izpildītājam ir pienākums pieņemt transportlīdzekli servisa centrā 2 (divu) darb</vt:lpstr>
    </vt:vector>
  </TitlesOfParts>
  <Company/>
  <LinksUpToDate>false</LinksUpToDate>
  <CharactersWithSpaces>117649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28</cp:revision>
  <dcterms:created xsi:type="dcterms:W3CDTF">2026-01-23T11:05:00Z</dcterms:created>
  <dcterms:modified xsi:type="dcterms:W3CDTF">2026-01-26T11:51:00Z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