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307A47" w:rsidRDefault="00AE61DB" w:rsidP="00AE61DB">
      <w:pPr>
        <w:jc w:val="center"/>
        <w:rPr>
          <w:rFonts w:ascii="Times New Roman" w:hAnsi="Times New Roman" w:cs="Times New Roman"/>
          <w:sz w:val="24"/>
          <w:szCs w:val="24"/>
        </w:rPr>
      </w:pPr>
      <w:r w:rsidRPr="00307A47">
        <w:rPr>
          <w:rFonts w:ascii="Times New Roman" w:hAnsi="Times New Roman" w:cs="Times New Roman"/>
          <w:sz w:val="24"/>
          <w:szCs w:val="24"/>
        </w:rPr>
        <w:t>Rīgas pašvaldības sabiedrība ar ierobežotu atbildību “Rīgas satiksme”</w:t>
      </w:r>
    </w:p>
    <w:p w14:paraId="6958F10E" w14:textId="77777777" w:rsidR="00AE61DB" w:rsidRPr="00307A47" w:rsidRDefault="00AE61DB" w:rsidP="00AE61DB">
      <w:pPr>
        <w:jc w:val="center"/>
        <w:rPr>
          <w:rFonts w:ascii="Times New Roman" w:hAnsi="Times New Roman" w:cs="Times New Roman"/>
          <w:sz w:val="24"/>
          <w:szCs w:val="24"/>
        </w:rPr>
      </w:pPr>
    </w:p>
    <w:p w14:paraId="142482A0" w14:textId="77777777" w:rsidR="00AE61DB" w:rsidRPr="00307A47" w:rsidRDefault="00AE61DB" w:rsidP="00AE61DB">
      <w:pPr>
        <w:jc w:val="center"/>
        <w:rPr>
          <w:rFonts w:ascii="Times New Roman" w:hAnsi="Times New Roman" w:cs="Times New Roman"/>
          <w:sz w:val="24"/>
          <w:szCs w:val="24"/>
        </w:rPr>
      </w:pPr>
    </w:p>
    <w:p w14:paraId="57B3F41D" w14:textId="4E2252E8" w:rsidR="00AE61DB" w:rsidRPr="00307A47" w:rsidRDefault="00AE61DB" w:rsidP="00AE61DB">
      <w:pPr>
        <w:jc w:val="right"/>
        <w:rPr>
          <w:rFonts w:ascii="Times New Roman" w:hAnsi="Times New Roman" w:cs="Times New Roman"/>
          <w:sz w:val="24"/>
          <w:szCs w:val="24"/>
        </w:rPr>
      </w:pPr>
      <w:r w:rsidRPr="00307A47">
        <w:rPr>
          <w:rFonts w:ascii="Times New Roman" w:hAnsi="Times New Roman" w:cs="Times New Roman"/>
          <w:sz w:val="24"/>
          <w:szCs w:val="24"/>
        </w:rPr>
        <w:t>APSTIPRINĀTS</w:t>
      </w:r>
      <w:r w:rsidRPr="00307A47">
        <w:rPr>
          <w:rFonts w:ascii="Times New Roman" w:hAnsi="Times New Roman" w:cs="Times New Roman"/>
          <w:sz w:val="24"/>
          <w:szCs w:val="24"/>
        </w:rPr>
        <w:br/>
        <w:t xml:space="preserve">Iepirkuma komisijas </w:t>
      </w:r>
      <w:r w:rsidRPr="00307A47">
        <w:rPr>
          <w:rFonts w:ascii="Times New Roman" w:hAnsi="Times New Roman" w:cs="Times New Roman"/>
          <w:sz w:val="24"/>
          <w:szCs w:val="24"/>
        </w:rPr>
        <w:br/>
        <w:t>202</w:t>
      </w:r>
      <w:r w:rsidR="00774296" w:rsidRPr="00307A47">
        <w:rPr>
          <w:rFonts w:ascii="Times New Roman" w:hAnsi="Times New Roman" w:cs="Times New Roman"/>
          <w:sz w:val="24"/>
          <w:szCs w:val="24"/>
        </w:rPr>
        <w:t>4</w:t>
      </w:r>
      <w:r w:rsidRPr="00307A47">
        <w:rPr>
          <w:rFonts w:ascii="Times New Roman" w:hAnsi="Times New Roman" w:cs="Times New Roman"/>
          <w:sz w:val="24"/>
          <w:szCs w:val="24"/>
        </w:rPr>
        <w:t>.gada</w:t>
      </w:r>
      <w:r w:rsidR="00C50436" w:rsidRPr="00307A47">
        <w:rPr>
          <w:rFonts w:ascii="Times New Roman" w:hAnsi="Times New Roman" w:cs="Times New Roman"/>
          <w:sz w:val="24"/>
          <w:szCs w:val="24"/>
        </w:rPr>
        <w:t xml:space="preserve"> </w:t>
      </w:r>
      <w:r w:rsidR="00DC2C81">
        <w:rPr>
          <w:rFonts w:ascii="Times New Roman" w:hAnsi="Times New Roman" w:cs="Times New Roman"/>
          <w:sz w:val="24"/>
          <w:szCs w:val="24"/>
        </w:rPr>
        <w:t>5</w:t>
      </w:r>
      <w:r w:rsidR="00D51DDC" w:rsidRPr="00307A47">
        <w:rPr>
          <w:rFonts w:ascii="Times New Roman" w:hAnsi="Times New Roman" w:cs="Times New Roman"/>
          <w:sz w:val="24"/>
          <w:szCs w:val="24"/>
        </w:rPr>
        <w:t xml:space="preserve">. </w:t>
      </w:r>
      <w:r w:rsidR="006F6783">
        <w:rPr>
          <w:rFonts w:ascii="Times New Roman" w:hAnsi="Times New Roman" w:cs="Times New Roman"/>
          <w:sz w:val="24"/>
          <w:szCs w:val="24"/>
        </w:rPr>
        <w:t>marta</w:t>
      </w:r>
      <w:r w:rsidR="00A14A6A" w:rsidRPr="00307A47">
        <w:rPr>
          <w:rFonts w:ascii="Times New Roman" w:hAnsi="Times New Roman" w:cs="Times New Roman"/>
          <w:sz w:val="24"/>
          <w:szCs w:val="24"/>
        </w:rPr>
        <w:t xml:space="preserve"> </w:t>
      </w:r>
      <w:r w:rsidRPr="00307A47">
        <w:rPr>
          <w:rFonts w:ascii="Times New Roman" w:hAnsi="Times New Roman" w:cs="Times New Roman"/>
          <w:sz w:val="24"/>
          <w:szCs w:val="24"/>
        </w:rPr>
        <w:t>sēdē</w:t>
      </w:r>
    </w:p>
    <w:p w14:paraId="2DA8DB05" w14:textId="59E7EBCF" w:rsidR="00AE61DB" w:rsidRPr="00307A47" w:rsidRDefault="00AE61DB" w:rsidP="00AE61DB">
      <w:pPr>
        <w:jc w:val="right"/>
        <w:rPr>
          <w:rFonts w:ascii="Times New Roman" w:hAnsi="Times New Roman" w:cs="Times New Roman"/>
          <w:sz w:val="24"/>
          <w:szCs w:val="24"/>
        </w:rPr>
      </w:pPr>
    </w:p>
    <w:p w14:paraId="41E72A87" w14:textId="252BB576" w:rsidR="00AE61DB" w:rsidRPr="00307A47" w:rsidRDefault="00AE61DB" w:rsidP="00AE61DB">
      <w:pPr>
        <w:jc w:val="right"/>
        <w:rPr>
          <w:rFonts w:ascii="Times New Roman" w:hAnsi="Times New Roman" w:cs="Times New Roman"/>
          <w:sz w:val="24"/>
          <w:szCs w:val="24"/>
        </w:rPr>
      </w:pPr>
    </w:p>
    <w:p w14:paraId="5C576378" w14:textId="77777777" w:rsidR="00AE61DB" w:rsidRPr="00307A47" w:rsidRDefault="00AE61DB" w:rsidP="00AE61DB">
      <w:pPr>
        <w:jc w:val="center"/>
        <w:rPr>
          <w:rFonts w:ascii="Times New Roman" w:hAnsi="Times New Roman" w:cs="Times New Roman"/>
          <w:sz w:val="24"/>
          <w:szCs w:val="24"/>
        </w:rPr>
      </w:pPr>
    </w:p>
    <w:p w14:paraId="1F8FD80D" w14:textId="192F2041" w:rsidR="00AE61DB" w:rsidRPr="00307A47" w:rsidRDefault="00106906" w:rsidP="00AE61DB">
      <w:pPr>
        <w:spacing w:after="0"/>
        <w:jc w:val="center"/>
        <w:rPr>
          <w:rFonts w:ascii="Times New Roman" w:hAnsi="Times New Roman" w:cs="Times New Roman"/>
          <w:b/>
          <w:sz w:val="24"/>
          <w:szCs w:val="24"/>
        </w:rPr>
      </w:pPr>
      <w:r w:rsidRPr="00307A47">
        <w:rPr>
          <w:rFonts w:ascii="Times New Roman" w:hAnsi="Times New Roman" w:cs="Times New Roman"/>
          <w:b/>
          <w:sz w:val="24"/>
          <w:szCs w:val="24"/>
        </w:rPr>
        <w:t>Atklāts konkurss</w:t>
      </w:r>
    </w:p>
    <w:p w14:paraId="38514C52" w14:textId="6AE62FB3" w:rsidR="00106906" w:rsidRPr="00307A47" w:rsidRDefault="001E7A17" w:rsidP="003C0B6E">
      <w:pPr>
        <w:jc w:val="center"/>
        <w:rPr>
          <w:rFonts w:ascii="Times New Roman" w:hAnsi="Times New Roman" w:cs="Times New Roman"/>
          <w:b/>
          <w:bCs/>
          <w:sz w:val="24"/>
          <w:szCs w:val="24"/>
        </w:rPr>
      </w:pPr>
      <w:r w:rsidRPr="00307A47">
        <w:rPr>
          <w:rFonts w:ascii="Times New Roman" w:hAnsi="Times New Roman" w:cs="Times New Roman"/>
          <w:b/>
          <w:bCs/>
          <w:sz w:val="24"/>
          <w:szCs w:val="24"/>
        </w:rPr>
        <w:t>“</w:t>
      </w:r>
      <w:r w:rsidR="000F1A5A" w:rsidRPr="00307A47">
        <w:rPr>
          <w:rFonts w:ascii="Times New Roman" w:hAnsi="Times New Roman" w:cs="Times New Roman"/>
          <w:b/>
          <w:bCs/>
          <w:sz w:val="24"/>
          <w:szCs w:val="24"/>
        </w:rPr>
        <w:t>S</w:t>
      </w:r>
      <w:r w:rsidR="005604EC" w:rsidRPr="00307A47">
        <w:rPr>
          <w:rFonts w:ascii="Times New Roman" w:hAnsi="Times New Roman" w:cs="Times New Roman"/>
          <w:b/>
          <w:bCs/>
          <w:sz w:val="24"/>
          <w:szCs w:val="24"/>
        </w:rPr>
        <w:t>abiedriskā transporta riep</w:t>
      </w:r>
      <w:r w:rsidR="003C0B6E" w:rsidRPr="00307A47">
        <w:rPr>
          <w:rFonts w:ascii="Times New Roman" w:hAnsi="Times New Roman" w:cs="Times New Roman"/>
          <w:b/>
          <w:bCs/>
          <w:sz w:val="24"/>
          <w:szCs w:val="24"/>
        </w:rPr>
        <w:t>u piegāde</w:t>
      </w:r>
      <w:r w:rsidR="00106906" w:rsidRPr="00307A47">
        <w:rPr>
          <w:rFonts w:ascii="Times New Roman" w:hAnsi="Times New Roman" w:cs="Times New Roman"/>
          <w:b/>
          <w:bCs/>
          <w:sz w:val="24"/>
          <w:szCs w:val="24"/>
        </w:rPr>
        <w:t>”</w:t>
      </w:r>
    </w:p>
    <w:p w14:paraId="3E1D2014" w14:textId="2B08FB0F" w:rsidR="00AE61DB" w:rsidRPr="00307A47" w:rsidRDefault="00AE61DB" w:rsidP="00AE61DB">
      <w:pPr>
        <w:jc w:val="center"/>
        <w:rPr>
          <w:rFonts w:ascii="Times New Roman" w:hAnsi="Times New Roman" w:cs="Times New Roman"/>
          <w:sz w:val="24"/>
          <w:szCs w:val="24"/>
        </w:rPr>
      </w:pPr>
      <w:r w:rsidRPr="00307A47">
        <w:rPr>
          <w:rFonts w:ascii="Times New Roman" w:hAnsi="Times New Roman" w:cs="Times New Roman"/>
          <w:sz w:val="24"/>
          <w:szCs w:val="24"/>
        </w:rPr>
        <w:t>Identifikācijas Nr. RS/202</w:t>
      </w:r>
      <w:r w:rsidR="000F1A5A" w:rsidRPr="00307A47">
        <w:rPr>
          <w:rFonts w:ascii="Times New Roman" w:hAnsi="Times New Roman" w:cs="Times New Roman"/>
          <w:sz w:val="24"/>
          <w:szCs w:val="24"/>
        </w:rPr>
        <w:t>4</w:t>
      </w:r>
      <w:r w:rsidR="0039244A" w:rsidRPr="00307A47">
        <w:rPr>
          <w:rFonts w:ascii="Times New Roman" w:hAnsi="Times New Roman" w:cs="Times New Roman"/>
          <w:sz w:val="24"/>
          <w:szCs w:val="24"/>
        </w:rPr>
        <w:t>/</w:t>
      </w:r>
      <w:r w:rsidR="0093131A">
        <w:rPr>
          <w:rFonts w:ascii="Times New Roman" w:hAnsi="Times New Roman" w:cs="Times New Roman"/>
          <w:sz w:val="24"/>
          <w:szCs w:val="24"/>
        </w:rPr>
        <w:t>17</w:t>
      </w:r>
    </w:p>
    <w:p w14:paraId="7E648132" w14:textId="77777777" w:rsidR="00AE61DB" w:rsidRPr="00307A47" w:rsidRDefault="00AE61DB" w:rsidP="00AE61DB">
      <w:pPr>
        <w:jc w:val="center"/>
        <w:rPr>
          <w:rFonts w:ascii="Times New Roman" w:hAnsi="Times New Roman" w:cs="Times New Roman"/>
          <w:sz w:val="24"/>
          <w:szCs w:val="24"/>
        </w:rPr>
      </w:pPr>
    </w:p>
    <w:p w14:paraId="70BD4483" w14:textId="77777777" w:rsidR="00AE61DB" w:rsidRPr="00307A47" w:rsidRDefault="00AE61DB" w:rsidP="00AE61DB">
      <w:pPr>
        <w:jc w:val="center"/>
        <w:rPr>
          <w:rFonts w:ascii="Times New Roman" w:hAnsi="Times New Roman" w:cs="Times New Roman"/>
          <w:b/>
          <w:sz w:val="24"/>
          <w:szCs w:val="24"/>
        </w:rPr>
      </w:pPr>
      <w:r w:rsidRPr="00307A47">
        <w:rPr>
          <w:rFonts w:ascii="Times New Roman" w:hAnsi="Times New Roman" w:cs="Times New Roman"/>
          <w:b/>
          <w:sz w:val="24"/>
          <w:szCs w:val="24"/>
        </w:rPr>
        <w:t>NOLIKUMS</w:t>
      </w:r>
    </w:p>
    <w:p w14:paraId="27FA3E6B" w14:textId="77777777" w:rsidR="00AE61DB" w:rsidRPr="00307A47" w:rsidRDefault="00AE61DB" w:rsidP="00AE61DB">
      <w:pPr>
        <w:rPr>
          <w:rFonts w:ascii="Times New Roman" w:hAnsi="Times New Roman" w:cs="Times New Roman"/>
          <w:sz w:val="24"/>
          <w:szCs w:val="24"/>
        </w:rPr>
      </w:pPr>
    </w:p>
    <w:p w14:paraId="463946D8" w14:textId="77777777" w:rsidR="00AE61DB" w:rsidRPr="00307A47" w:rsidRDefault="00AE61DB" w:rsidP="00AE61DB">
      <w:pPr>
        <w:rPr>
          <w:rFonts w:ascii="Times New Roman" w:hAnsi="Times New Roman" w:cs="Times New Roman"/>
          <w:sz w:val="24"/>
          <w:szCs w:val="24"/>
        </w:rPr>
      </w:pPr>
    </w:p>
    <w:p w14:paraId="125EDB82" w14:textId="77777777" w:rsidR="00AE61DB" w:rsidRPr="00307A47" w:rsidRDefault="00AE61DB" w:rsidP="00AE61DB">
      <w:pPr>
        <w:rPr>
          <w:rFonts w:ascii="Times New Roman" w:hAnsi="Times New Roman" w:cs="Times New Roman"/>
          <w:sz w:val="24"/>
          <w:szCs w:val="24"/>
        </w:rPr>
      </w:pPr>
    </w:p>
    <w:p w14:paraId="5C17C27F" w14:textId="77777777" w:rsidR="00AE61DB" w:rsidRPr="00307A47" w:rsidRDefault="00AE61DB" w:rsidP="00AE61DB">
      <w:pPr>
        <w:rPr>
          <w:rFonts w:ascii="Times New Roman" w:hAnsi="Times New Roman" w:cs="Times New Roman"/>
          <w:sz w:val="24"/>
          <w:szCs w:val="24"/>
        </w:rPr>
      </w:pPr>
    </w:p>
    <w:p w14:paraId="168D6BCA" w14:textId="77777777" w:rsidR="00AE61DB" w:rsidRPr="00307A47" w:rsidRDefault="00AE61DB" w:rsidP="00AE61DB">
      <w:pPr>
        <w:rPr>
          <w:rFonts w:ascii="Times New Roman" w:hAnsi="Times New Roman" w:cs="Times New Roman"/>
          <w:sz w:val="24"/>
          <w:szCs w:val="24"/>
        </w:rPr>
      </w:pPr>
    </w:p>
    <w:p w14:paraId="4A6CDC34" w14:textId="77777777" w:rsidR="00AE61DB" w:rsidRPr="00307A47" w:rsidRDefault="00AE61DB" w:rsidP="00AE61DB">
      <w:pPr>
        <w:rPr>
          <w:rFonts w:ascii="Times New Roman" w:hAnsi="Times New Roman" w:cs="Times New Roman"/>
          <w:sz w:val="24"/>
          <w:szCs w:val="24"/>
        </w:rPr>
      </w:pPr>
    </w:p>
    <w:p w14:paraId="4D489D18" w14:textId="77777777" w:rsidR="00AE61DB" w:rsidRPr="00307A47" w:rsidRDefault="00AE61DB" w:rsidP="00AE61DB">
      <w:pPr>
        <w:rPr>
          <w:rFonts w:ascii="Times New Roman" w:hAnsi="Times New Roman" w:cs="Times New Roman"/>
          <w:sz w:val="24"/>
          <w:szCs w:val="24"/>
        </w:rPr>
      </w:pPr>
    </w:p>
    <w:p w14:paraId="75BF7244" w14:textId="77777777" w:rsidR="00AE61DB" w:rsidRPr="00307A47" w:rsidRDefault="00AE61DB" w:rsidP="00AE61DB">
      <w:pPr>
        <w:rPr>
          <w:rFonts w:ascii="Times New Roman" w:hAnsi="Times New Roman" w:cs="Times New Roman"/>
          <w:sz w:val="24"/>
          <w:szCs w:val="24"/>
        </w:rPr>
      </w:pPr>
    </w:p>
    <w:p w14:paraId="4C8F7EA8" w14:textId="77777777" w:rsidR="00AE61DB" w:rsidRPr="00307A47" w:rsidRDefault="00AE61DB" w:rsidP="00AE61DB">
      <w:pPr>
        <w:rPr>
          <w:rFonts w:ascii="Times New Roman" w:hAnsi="Times New Roman" w:cs="Times New Roman"/>
          <w:sz w:val="24"/>
          <w:szCs w:val="24"/>
        </w:rPr>
      </w:pPr>
    </w:p>
    <w:p w14:paraId="37FAD8DC" w14:textId="77777777" w:rsidR="00AE61DB" w:rsidRPr="00307A47" w:rsidRDefault="00AE61DB" w:rsidP="00AE61DB">
      <w:pPr>
        <w:rPr>
          <w:rFonts w:ascii="Times New Roman" w:hAnsi="Times New Roman" w:cs="Times New Roman"/>
          <w:sz w:val="24"/>
          <w:szCs w:val="24"/>
        </w:rPr>
      </w:pPr>
    </w:p>
    <w:p w14:paraId="2D5E43FE" w14:textId="77777777" w:rsidR="00AE61DB" w:rsidRPr="00307A47" w:rsidRDefault="00AE61DB" w:rsidP="00AE61DB">
      <w:pPr>
        <w:rPr>
          <w:rFonts w:ascii="Times New Roman" w:hAnsi="Times New Roman" w:cs="Times New Roman"/>
          <w:sz w:val="24"/>
          <w:szCs w:val="24"/>
        </w:rPr>
      </w:pPr>
    </w:p>
    <w:p w14:paraId="14633979" w14:textId="77777777" w:rsidR="00AE61DB" w:rsidRPr="00307A47" w:rsidRDefault="00AE61DB" w:rsidP="00AE61DB">
      <w:pPr>
        <w:rPr>
          <w:rFonts w:ascii="Times New Roman" w:hAnsi="Times New Roman" w:cs="Times New Roman"/>
          <w:sz w:val="24"/>
          <w:szCs w:val="24"/>
        </w:rPr>
      </w:pPr>
    </w:p>
    <w:p w14:paraId="3DA09466" w14:textId="77777777" w:rsidR="00AE61DB" w:rsidRPr="00307A47" w:rsidRDefault="00AE61DB" w:rsidP="00AE61DB">
      <w:pPr>
        <w:jc w:val="center"/>
        <w:rPr>
          <w:rFonts w:ascii="Times New Roman" w:hAnsi="Times New Roman" w:cs="Times New Roman"/>
          <w:b/>
          <w:sz w:val="24"/>
          <w:szCs w:val="24"/>
        </w:rPr>
      </w:pPr>
    </w:p>
    <w:p w14:paraId="5469E4CB" w14:textId="77777777" w:rsidR="00AE61DB" w:rsidRPr="00307A47" w:rsidRDefault="00AE61DB" w:rsidP="00AE61DB">
      <w:pPr>
        <w:jc w:val="center"/>
        <w:rPr>
          <w:rFonts w:ascii="Times New Roman" w:hAnsi="Times New Roman" w:cs="Times New Roman"/>
          <w:b/>
          <w:sz w:val="24"/>
          <w:szCs w:val="24"/>
        </w:rPr>
      </w:pPr>
    </w:p>
    <w:p w14:paraId="7D7B347B" w14:textId="77777777" w:rsidR="00AE61DB" w:rsidRPr="00307A47" w:rsidRDefault="00AE61DB" w:rsidP="00AE61DB">
      <w:pPr>
        <w:jc w:val="center"/>
        <w:rPr>
          <w:rFonts w:ascii="Times New Roman" w:hAnsi="Times New Roman" w:cs="Times New Roman"/>
          <w:b/>
          <w:sz w:val="24"/>
          <w:szCs w:val="24"/>
        </w:rPr>
      </w:pPr>
      <w:r w:rsidRPr="00307A47">
        <w:rPr>
          <w:rFonts w:ascii="Times New Roman" w:hAnsi="Times New Roman" w:cs="Times New Roman"/>
          <w:b/>
          <w:sz w:val="24"/>
          <w:szCs w:val="24"/>
        </w:rPr>
        <w:t>Rīga</w:t>
      </w:r>
    </w:p>
    <w:p w14:paraId="7A9952BC" w14:textId="131523DE" w:rsidR="00AE61DB" w:rsidRPr="00307A47" w:rsidRDefault="00AE61DB" w:rsidP="00AE61DB">
      <w:pPr>
        <w:jc w:val="center"/>
        <w:rPr>
          <w:rFonts w:ascii="Times New Roman" w:hAnsi="Times New Roman" w:cs="Times New Roman"/>
          <w:b/>
          <w:sz w:val="24"/>
          <w:szCs w:val="24"/>
        </w:rPr>
      </w:pPr>
      <w:r w:rsidRPr="00307A47">
        <w:rPr>
          <w:rFonts w:ascii="Times New Roman" w:hAnsi="Times New Roman" w:cs="Times New Roman"/>
          <w:b/>
          <w:sz w:val="24"/>
          <w:szCs w:val="24"/>
        </w:rPr>
        <w:t>202</w:t>
      </w:r>
      <w:r w:rsidR="003C0B6E" w:rsidRPr="00307A47">
        <w:rPr>
          <w:rFonts w:ascii="Times New Roman" w:hAnsi="Times New Roman" w:cs="Times New Roman"/>
          <w:b/>
          <w:sz w:val="24"/>
          <w:szCs w:val="24"/>
        </w:rPr>
        <w:t>4</w:t>
      </w:r>
    </w:p>
    <w:p w14:paraId="70A3F869" w14:textId="77777777" w:rsidR="00EE6474" w:rsidRPr="00307A47" w:rsidRDefault="00AE61DB" w:rsidP="00AE61DB">
      <w:pPr>
        <w:pStyle w:val="ListParagraph"/>
        <w:jc w:val="center"/>
        <w:rPr>
          <w:rFonts w:ascii="Times New Roman" w:hAnsi="Times New Roman" w:cs="Times New Roman"/>
          <w:b/>
          <w:sz w:val="24"/>
          <w:szCs w:val="24"/>
        </w:rPr>
      </w:pPr>
      <w:r w:rsidRPr="00307A47">
        <w:rPr>
          <w:rFonts w:ascii="Times New Roman" w:hAnsi="Times New Roman" w:cs="Times New Roman"/>
          <w:b/>
          <w:sz w:val="24"/>
          <w:szCs w:val="24"/>
        </w:rPr>
        <w:br w:type="page"/>
      </w:r>
    </w:p>
    <w:p w14:paraId="1AE515F3" w14:textId="77777777" w:rsidR="00EE6474" w:rsidRPr="00307A4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307A47">
        <w:rPr>
          <w:rFonts w:ascii="Times New Roman" w:hAnsi="Times New Roman" w:cs="Times New Roman"/>
          <w:b/>
          <w:sz w:val="24"/>
          <w:szCs w:val="24"/>
        </w:rPr>
        <w:lastRenderedPageBreak/>
        <w:t>VISPĀRĪGĀ INFORMĀCIJA</w:t>
      </w:r>
    </w:p>
    <w:p w14:paraId="6187DA53" w14:textId="77777777" w:rsidR="00EE6474" w:rsidRPr="00307A4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307A4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307A47">
        <w:rPr>
          <w:rFonts w:ascii="Times New Roman" w:hAnsi="Times New Roman" w:cs="Times New Roman"/>
          <w:b/>
          <w:sz w:val="24"/>
          <w:szCs w:val="24"/>
        </w:rPr>
        <w:t xml:space="preserve">Iepirkuma </w:t>
      </w:r>
      <w:r w:rsidR="00AF689A" w:rsidRPr="00307A47">
        <w:rPr>
          <w:rFonts w:ascii="Times New Roman" w:hAnsi="Times New Roman" w:cs="Times New Roman"/>
          <w:b/>
          <w:sz w:val="24"/>
          <w:szCs w:val="24"/>
        </w:rPr>
        <w:t xml:space="preserve">priekšmets, iepirkuma procedūras </w:t>
      </w:r>
      <w:r w:rsidRPr="00307A47">
        <w:rPr>
          <w:rFonts w:ascii="Times New Roman" w:hAnsi="Times New Roman" w:cs="Times New Roman"/>
          <w:b/>
          <w:sz w:val="24"/>
          <w:szCs w:val="24"/>
        </w:rPr>
        <w:t>veids</w:t>
      </w:r>
      <w:r w:rsidRPr="00307A47">
        <w:rPr>
          <w:rFonts w:ascii="Times New Roman" w:hAnsi="Times New Roman" w:cs="Times New Roman"/>
          <w:sz w:val="24"/>
          <w:szCs w:val="24"/>
        </w:rPr>
        <w:t xml:space="preserve"> </w:t>
      </w:r>
    </w:p>
    <w:p w14:paraId="2B6017BE" w14:textId="4FCFE248" w:rsidR="00A67525" w:rsidRPr="00307A47" w:rsidRDefault="00EE6474" w:rsidP="0076566C">
      <w:pPr>
        <w:pStyle w:val="ListParagraph"/>
        <w:numPr>
          <w:ilvl w:val="1"/>
          <w:numId w:val="4"/>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Iepirkuma </w:t>
      </w:r>
      <w:r w:rsidR="00AF689A" w:rsidRPr="00307A47">
        <w:rPr>
          <w:rFonts w:ascii="Times New Roman" w:hAnsi="Times New Roman" w:cs="Times New Roman"/>
          <w:sz w:val="24"/>
          <w:szCs w:val="24"/>
        </w:rPr>
        <w:t xml:space="preserve">priekšmets </w:t>
      </w:r>
      <w:r w:rsidRPr="00307A47">
        <w:rPr>
          <w:rFonts w:ascii="Times New Roman" w:hAnsi="Times New Roman" w:cs="Times New Roman"/>
          <w:sz w:val="24"/>
          <w:szCs w:val="24"/>
        </w:rPr>
        <w:t>–</w:t>
      </w:r>
      <w:bookmarkStart w:id="0" w:name="_Hlk3457458"/>
      <w:r w:rsidRPr="00307A47">
        <w:rPr>
          <w:rFonts w:ascii="Times New Roman" w:hAnsi="Times New Roman" w:cs="Times New Roman"/>
          <w:sz w:val="24"/>
          <w:szCs w:val="24"/>
        </w:rPr>
        <w:t xml:space="preserve"> </w:t>
      </w:r>
      <w:bookmarkEnd w:id="0"/>
      <w:r w:rsidR="00F613B2" w:rsidRPr="00307A47">
        <w:rPr>
          <w:rFonts w:ascii="Times New Roman" w:hAnsi="Times New Roman"/>
          <w:sz w:val="24"/>
          <w:szCs w:val="24"/>
        </w:rPr>
        <w:t>Sabiedriskā transporta riepu</w:t>
      </w:r>
      <w:r w:rsidR="00326CBA" w:rsidRPr="00307A47">
        <w:rPr>
          <w:rFonts w:ascii="Times New Roman" w:hAnsi="Times New Roman"/>
          <w:sz w:val="24"/>
          <w:szCs w:val="24"/>
        </w:rPr>
        <w:t xml:space="preserve"> </w:t>
      </w:r>
      <w:r w:rsidR="00236901" w:rsidRPr="00307A47">
        <w:rPr>
          <w:rFonts w:ascii="Times New Roman" w:hAnsi="Times New Roman"/>
          <w:sz w:val="24"/>
          <w:szCs w:val="24"/>
        </w:rPr>
        <w:t>piegāde</w:t>
      </w:r>
      <w:r w:rsidR="0076566C" w:rsidRPr="00307A47">
        <w:rPr>
          <w:rFonts w:ascii="Times New Roman" w:hAnsi="Times New Roman" w:cs="Times New Roman"/>
          <w:sz w:val="24"/>
          <w:szCs w:val="24"/>
        </w:rPr>
        <w:t>.</w:t>
      </w:r>
      <w:r w:rsidR="007F064B" w:rsidRPr="00307A47">
        <w:rPr>
          <w:rFonts w:ascii="Times New Roman" w:hAnsi="Times New Roman" w:cs="Times New Roman"/>
          <w:sz w:val="24"/>
          <w:szCs w:val="24"/>
        </w:rPr>
        <w:t xml:space="preserve"> </w:t>
      </w:r>
      <w:bookmarkStart w:id="1" w:name="_Hlk90239495"/>
    </w:p>
    <w:bookmarkEnd w:id="1"/>
    <w:p w14:paraId="72859E5C" w14:textId="06126983" w:rsidR="0051694C" w:rsidRPr="00307A47" w:rsidRDefault="00EE6474" w:rsidP="00DA7CB9">
      <w:pPr>
        <w:pStyle w:val="ListParagraph"/>
        <w:numPr>
          <w:ilvl w:val="1"/>
          <w:numId w:val="4"/>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Iepirkuma </w:t>
      </w:r>
      <w:r w:rsidR="00993956" w:rsidRPr="00307A47">
        <w:rPr>
          <w:rFonts w:ascii="Times New Roman" w:hAnsi="Times New Roman" w:cs="Times New Roman"/>
          <w:sz w:val="24"/>
          <w:szCs w:val="24"/>
        </w:rPr>
        <w:t>CPV kods:</w:t>
      </w:r>
      <w:r w:rsidRPr="00307A47">
        <w:rPr>
          <w:rFonts w:ascii="Times New Roman" w:hAnsi="Times New Roman" w:cs="Times New Roman"/>
          <w:sz w:val="24"/>
          <w:szCs w:val="24"/>
        </w:rPr>
        <w:t xml:space="preserve"> </w:t>
      </w:r>
      <w:hyperlink r:id="rId11" w:tooltip="34352000-9" w:history="1">
        <w:r w:rsidR="008108D4" w:rsidRPr="00307A47">
          <w:rPr>
            <w:rFonts w:ascii="Times New Roman" w:hAnsi="Times New Roman" w:cs="Times New Roman"/>
            <w:sz w:val="24"/>
            <w:szCs w:val="24"/>
          </w:rPr>
          <w:t>34352000-9</w:t>
        </w:r>
      </w:hyperlink>
      <w:r w:rsidR="008108D4" w:rsidRPr="00307A47">
        <w:rPr>
          <w:rFonts w:ascii="Times New Roman" w:hAnsi="Times New Roman" w:cs="Times New Roman"/>
          <w:sz w:val="24"/>
          <w:szCs w:val="24"/>
        </w:rPr>
        <w:t xml:space="preserve"> (</w:t>
      </w:r>
      <w:r w:rsidR="00045DD0" w:rsidRPr="00307A47">
        <w:rPr>
          <w:rFonts w:ascii="Times New Roman" w:hAnsi="Times New Roman" w:cs="Times New Roman"/>
          <w:sz w:val="24"/>
          <w:szCs w:val="24"/>
        </w:rPr>
        <w:t>Riepas lielas noslodzes transportlīdzekļiem</w:t>
      </w:r>
      <w:r w:rsidR="008108D4" w:rsidRPr="00307A47">
        <w:rPr>
          <w:rFonts w:ascii="Times New Roman" w:hAnsi="Times New Roman" w:cs="Times New Roman"/>
          <w:sz w:val="24"/>
          <w:szCs w:val="24"/>
        </w:rPr>
        <w:t>)</w:t>
      </w:r>
      <w:r w:rsidR="0051694C" w:rsidRPr="00307A47">
        <w:rPr>
          <w:rFonts w:ascii="Times New Roman" w:hAnsi="Times New Roman" w:cs="Times New Roman"/>
          <w:sz w:val="24"/>
          <w:szCs w:val="24"/>
        </w:rPr>
        <w:t>.</w:t>
      </w:r>
    </w:p>
    <w:p w14:paraId="35BC490E" w14:textId="0AC995D4" w:rsidR="00EE6474" w:rsidRPr="00307A47" w:rsidRDefault="00BA3384" w:rsidP="00DA7CB9">
      <w:pPr>
        <w:pStyle w:val="ListParagraph"/>
        <w:numPr>
          <w:ilvl w:val="1"/>
          <w:numId w:val="4"/>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 </w:t>
      </w:r>
      <w:r w:rsidR="00EE6474" w:rsidRPr="00307A47">
        <w:rPr>
          <w:rFonts w:ascii="Times New Roman" w:hAnsi="Times New Roman" w:cs="Times New Roman"/>
          <w:sz w:val="24"/>
          <w:szCs w:val="24"/>
        </w:rPr>
        <w:t xml:space="preserve">Iepirkuma </w:t>
      </w:r>
      <w:r w:rsidR="00FA6E51" w:rsidRPr="00307A47">
        <w:rPr>
          <w:rFonts w:ascii="Times New Roman" w:hAnsi="Times New Roman" w:cs="Times New Roman"/>
          <w:sz w:val="24"/>
          <w:szCs w:val="24"/>
        </w:rPr>
        <w:t>procedūras veids</w:t>
      </w:r>
      <w:r w:rsidR="00EE6474" w:rsidRPr="00307A47">
        <w:rPr>
          <w:rFonts w:ascii="Times New Roman" w:hAnsi="Times New Roman" w:cs="Times New Roman"/>
          <w:sz w:val="24"/>
          <w:szCs w:val="24"/>
        </w:rPr>
        <w:t xml:space="preserve"> – atklāts konkurss saskaņā ar Sabiedrisko pakalpojumu sniedzēju iepirkumu likumu.</w:t>
      </w:r>
      <w:r w:rsidR="00E66143" w:rsidRPr="00307A47">
        <w:rPr>
          <w:rFonts w:ascii="Times New Roman" w:hAnsi="Times New Roman" w:cs="Times New Roman"/>
          <w:sz w:val="24"/>
          <w:szCs w:val="24"/>
        </w:rPr>
        <w:t xml:space="preserve"> </w:t>
      </w:r>
    </w:p>
    <w:p w14:paraId="6F18CB09" w14:textId="5DE5BA1D" w:rsidR="005B5CDD" w:rsidRPr="00307A47" w:rsidRDefault="0076566C" w:rsidP="005B5CDD">
      <w:pPr>
        <w:pStyle w:val="ListParagraph"/>
        <w:numPr>
          <w:ilvl w:val="1"/>
          <w:numId w:val="4"/>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 </w:t>
      </w:r>
      <w:r w:rsidR="00EE6474" w:rsidRPr="00307A47">
        <w:rPr>
          <w:rFonts w:ascii="Times New Roman" w:hAnsi="Times New Roman" w:cs="Times New Roman"/>
          <w:sz w:val="24"/>
          <w:szCs w:val="24"/>
        </w:rPr>
        <w:t xml:space="preserve">Iepirkuma paredzamā </w:t>
      </w:r>
      <w:r w:rsidR="004A0810" w:rsidRPr="00307A47">
        <w:rPr>
          <w:rFonts w:ascii="Times New Roman" w:hAnsi="Times New Roman" w:cs="Times New Roman"/>
          <w:sz w:val="24"/>
          <w:szCs w:val="24"/>
        </w:rPr>
        <w:t xml:space="preserve">kopējā </w:t>
      </w:r>
      <w:r w:rsidR="00EE6474" w:rsidRPr="00307A47">
        <w:rPr>
          <w:rFonts w:ascii="Times New Roman" w:hAnsi="Times New Roman" w:cs="Times New Roman"/>
          <w:sz w:val="24"/>
          <w:szCs w:val="24"/>
        </w:rPr>
        <w:t xml:space="preserve">līguma cena: </w:t>
      </w:r>
      <w:r w:rsidR="00953BFD" w:rsidRPr="00307A47">
        <w:rPr>
          <w:rFonts w:ascii="Times New Roman" w:hAnsi="Times New Roman" w:cs="Times New Roman"/>
          <w:sz w:val="24"/>
          <w:szCs w:val="24"/>
        </w:rPr>
        <w:t xml:space="preserve">2 046 059 </w:t>
      </w:r>
      <w:r w:rsidR="005B5CDD" w:rsidRPr="00307A47">
        <w:rPr>
          <w:rFonts w:ascii="Times New Roman" w:hAnsi="Times New Roman" w:cs="Times New Roman"/>
          <w:sz w:val="24"/>
          <w:szCs w:val="24"/>
        </w:rPr>
        <w:t>EUR bez PVN</w:t>
      </w:r>
      <w:r w:rsidR="00A62234" w:rsidRPr="00307A47">
        <w:rPr>
          <w:rFonts w:ascii="Times New Roman" w:hAnsi="Times New Roman" w:cs="Times New Roman"/>
          <w:sz w:val="24"/>
          <w:szCs w:val="24"/>
        </w:rPr>
        <w:t>.</w:t>
      </w:r>
    </w:p>
    <w:p w14:paraId="31766AF4" w14:textId="77777777" w:rsidR="00B167BF" w:rsidRPr="00307A4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26D75467" w:rsidR="00EE6474" w:rsidRPr="00307A4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307A47">
        <w:rPr>
          <w:rFonts w:ascii="Times New Roman" w:hAnsi="Times New Roman" w:cs="Times New Roman"/>
          <w:b/>
          <w:sz w:val="24"/>
          <w:szCs w:val="24"/>
        </w:rPr>
        <w:t xml:space="preserve">Iepirkuma identifikācijas numurs: </w:t>
      </w:r>
      <w:r w:rsidRPr="00307A47">
        <w:rPr>
          <w:rFonts w:ascii="Times New Roman" w:hAnsi="Times New Roman" w:cs="Times New Roman"/>
          <w:sz w:val="24"/>
          <w:szCs w:val="24"/>
        </w:rPr>
        <w:t>Iepirkuma identifikācijas numurs - RS/202</w:t>
      </w:r>
      <w:r w:rsidR="00F46D75" w:rsidRPr="00307A47">
        <w:rPr>
          <w:rFonts w:ascii="Times New Roman" w:hAnsi="Times New Roman" w:cs="Times New Roman"/>
          <w:sz w:val="24"/>
          <w:szCs w:val="24"/>
        </w:rPr>
        <w:t>4</w:t>
      </w:r>
      <w:r w:rsidRPr="00307A47">
        <w:rPr>
          <w:rFonts w:ascii="Times New Roman" w:hAnsi="Times New Roman" w:cs="Times New Roman"/>
          <w:sz w:val="24"/>
          <w:szCs w:val="24"/>
        </w:rPr>
        <w:t>/</w:t>
      </w:r>
      <w:r w:rsidR="007A148D">
        <w:rPr>
          <w:rFonts w:ascii="Times New Roman" w:hAnsi="Times New Roman" w:cs="Times New Roman"/>
          <w:sz w:val="24"/>
          <w:szCs w:val="24"/>
        </w:rPr>
        <w:t>17</w:t>
      </w:r>
      <w:r w:rsidRPr="00307A47">
        <w:rPr>
          <w:rFonts w:ascii="Times New Roman" w:hAnsi="Times New Roman" w:cs="Times New Roman"/>
          <w:sz w:val="24"/>
          <w:szCs w:val="24"/>
        </w:rPr>
        <w:t>.</w:t>
      </w:r>
    </w:p>
    <w:p w14:paraId="65CCA356" w14:textId="77777777" w:rsidR="008D4455" w:rsidRPr="00307A4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307A4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307A47">
        <w:rPr>
          <w:rFonts w:ascii="Times New Roman" w:hAnsi="Times New Roman" w:cs="Times New Roman"/>
          <w:b/>
          <w:sz w:val="24"/>
          <w:szCs w:val="24"/>
        </w:rPr>
        <w:t>Pasūtītāja nosaukums, adrese un citi rekvizīti:</w:t>
      </w:r>
    </w:p>
    <w:p w14:paraId="4ACC8D21" w14:textId="77777777" w:rsidR="00EE6474" w:rsidRPr="00307A47" w:rsidRDefault="00EE6474" w:rsidP="008D4455">
      <w:pPr>
        <w:spacing w:after="0"/>
        <w:rPr>
          <w:rFonts w:ascii="Times New Roman" w:hAnsi="Times New Roman" w:cs="Times New Roman"/>
          <w:b/>
          <w:bCs/>
          <w:sz w:val="24"/>
          <w:szCs w:val="24"/>
        </w:rPr>
      </w:pPr>
      <w:r w:rsidRPr="00307A47">
        <w:rPr>
          <w:rFonts w:ascii="Times New Roman" w:hAnsi="Times New Roman" w:cs="Times New Roman"/>
          <w:sz w:val="24"/>
          <w:szCs w:val="24"/>
        </w:rPr>
        <w:t>Rīgas pašvaldības sabiedrība ar ierobežotu atbildību "Rīgas satiksme"</w:t>
      </w:r>
    </w:p>
    <w:p w14:paraId="244F0DE5" w14:textId="77777777" w:rsidR="00EE6474" w:rsidRPr="00307A47" w:rsidRDefault="00EE6474" w:rsidP="008D4455">
      <w:pPr>
        <w:spacing w:after="0"/>
        <w:rPr>
          <w:rFonts w:ascii="Times New Roman" w:hAnsi="Times New Roman" w:cs="Times New Roman"/>
          <w:sz w:val="24"/>
          <w:szCs w:val="24"/>
        </w:rPr>
      </w:pPr>
      <w:r w:rsidRPr="00307A47">
        <w:rPr>
          <w:rFonts w:ascii="Times New Roman" w:hAnsi="Times New Roman" w:cs="Times New Roman"/>
          <w:sz w:val="24"/>
          <w:szCs w:val="24"/>
        </w:rPr>
        <w:t>Reģ. LR Komercreģistrā ar Nr.40003619950</w:t>
      </w:r>
    </w:p>
    <w:p w14:paraId="07D4DB0B" w14:textId="77777777" w:rsidR="00EE6474" w:rsidRPr="00307A47" w:rsidRDefault="00EE6474" w:rsidP="008D4455">
      <w:pPr>
        <w:spacing w:after="0"/>
        <w:rPr>
          <w:rFonts w:ascii="Times New Roman" w:hAnsi="Times New Roman" w:cs="Times New Roman"/>
          <w:spacing w:val="1"/>
          <w:sz w:val="24"/>
          <w:szCs w:val="24"/>
        </w:rPr>
      </w:pPr>
      <w:r w:rsidRPr="00307A47">
        <w:rPr>
          <w:rFonts w:ascii="Times New Roman" w:hAnsi="Times New Roman" w:cs="Times New Roman"/>
          <w:spacing w:val="1"/>
          <w:sz w:val="24"/>
          <w:szCs w:val="24"/>
        </w:rPr>
        <w:t>Juridiskā adrese: Kleistu iela 28, Rīga, LV - 1067,</w:t>
      </w:r>
    </w:p>
    <w:p w14:paraId="0BE3E81A" w14:textId="77777777" w:rsidR="00EE6474" w:rsidRPr="00307A47" w:rsidRDefault="00EE6474" w:rsidP="008D4455">
      <w:pPr>
        <w:spacing w:after="0"/>
        <w:rPr>
          <w:rFonts w:ascii="Times New Roman" w:hAnsi="Times New Roman" w:cs="Times New Roman"/>
          <w:spacing w:val="1"/>
          <w:sz w:val="24"/>
          <w:szCs w:val="24"/>
        </w:rPr>
      </w:pPr>
      <w:r w:rsidRPr="00307A47">
        <w:rPr>
          <w:rFonts w:ascii="Times New Roman" w:hAnsi="Times New Roman" w:cs="Times New Roman"/>
          <w:spacing w:val="1"/>
          <w:sz w:val="24"/>
          <w:szCs w:val="24"/>
        </w:rPr>
        <w:t xml:space="preserve">Biroja adrese: Vestienas iela 35, Rīga, LV-1035, </w:t>
      </w:r>
    </w:p>
    <w:p w14:paraId="414BDC47" w14:textId="67A26BE4" w:rsidR="00EE6474" w:rsidRPr="00307A47" w:rsidRDefault="00EE6474" w:rsidP="008D4455">
      <w:pPr>
        <w:spacing w:after="0"/>
        <w:rPr>
          <w:rFonts w:ascii="Times New Roman" w:hAnsi="Times New Roman" w:cs="Times New Roman"/>
          <w:b/>
          <w:bCs/>
          <w:sz w:val="24"/>
          <w:szCs w:val="24"/>
        </w:rPr>
      </w:pPr>
      <w:r w:rsidRPr="00307A47">
        <w:rPr>
          <w:rFonts w:ascii="Times New Roman" w:hAnsi="Times New Roman" w:cs="Times New Roman"/>
          <w:spacing w:val="1"/>
          <w:sz w:val="24"/>
          <w:szCs w:val="24"/>
        </w:rPr>
        <w:t>Tālr. 67104800.</w:t>
      </w:r>
    </w:p>
    <w:p w14:paraId="164E576D" w14:textId="77777777" w:rsidR="00EE6474" w:rsidRPr="00307A47" w:rsidRDefault="00EE6474" w:rsidP="00EE6474">
      <w:pPr>
        <w:pStyle w:val="ListParagraph"/>
        <w:ind w:left="928"/>
        <w:rPr>
          <w:rFonts w:ascii="Times New Roman" w:hAnsi="Times New Roman" w:cs="Times New Roman"/>
          <w:sz w:val="24"/>
          <w:szCs w:val="24"/>
        </w:rPr>
      </w:pPr>
    </w:p>
    <w:p w14:paraId="567CBCF3" w14:textId="77777777" w:rsidR="00EE6474" w:rsidRPr="00307A4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307A47">
        <w:rPr>
          <w:rFonts w:ascii="Times New Roman" w:hAnsi="Times New Roman" w:cs="Times New Roman"/>
          <w:b/>
          <w:sz w:val="24"/>
          <w:szCs w:val="24"/>
        </w:rPr>
        <w:t>Pasūtītāja kontaktpersona:</w:t>
      </w:r>
    </w:p>
    <w:p w14:paraId="0A6993A4" w14:textId="4DD895F9" w:rsidR="00EE6474" w:rsidRPr="00307A47" w:rsidRDefault="00EE6474" w:rsidP="00EE6474">
      <w:pPr>
        <w:jc w:val="both"/>
        <w:rPr>
          <w:rFonts w:ascii="Times New Roman" w:hAnsi="Times New Roman" w:cs="Times New Roman"/>
          <w:sz w:val="24"/>
          <w:szCs w:val="24"/>
        </w:rPr>
      </w:pPr>
      <w:r w:rsidRPr="00307A47">
        <w:rPr>
          <w:rFonts w:ascii="Times New Roman" w:hAnsi="Times New Roman" w:cs="Times New Roman"/>
          <w:sz w:val="24"/>
          <w:szCs w:val="24"/>
        </w:rPr>
        <w:t xml:space="preserve">Alena Kamisarova, tel. +371 67104791, </w:t>
      </w:r>
      <w:r w:rsidR="007A148D">
        <w:rPr>
          <w:rFonts w:ascii="Times New Roman" w:hAnsi="Times New Roman" w:cs="Times New Roman"/>
          <w:sz w:val="24"/>
          <w:szCs w:val="24"/>
        </w:rPr>
        <w:t xml:space="preserve">mob.t. 28366242, </w:t>
      </w:r>
      <w:r w:rsidRPr="00307A47">
        <w:rPr>
          <w:rFonts w:ascii="Times New Roman" w:hAnsi="Times New Roman" w:cs="Times New Roman"/>
          <w:sz w:val="24"/>
          <w:szCs w:val="24"/>
        </w:rPr>
        <w:t xml:space="preserve">e-pasts – </w:t>
      </w:r>
      <w:hyperlink r:id="rId12" w:history="1">
        <w:r w:rsidR="007A148D" w:rsidRPr="00AB18DA">
          <w:rPr>
            <w:rStyle w:val="Hyperlink"/>
            <w:rFonts w:ascii="Times New Roman" w:hAnsi="Times New Roman" w:cs="Times New Roman"/>
            <w:sz w:val="24"/>
            <w:szCs w:val="24"/>
          </w:rPr>
          <w:t>Alena.kamisarova@rigassatiksme.lv</w:t>
        </w:r>
      </w:hyperlink>
      <w:r w:rsidR="007A148D">
        <w:rPr>
          <w:rFonts w:ascii="Times New Roman" w:hAnsi="Times New Roman" w:cs="Times New Roman"/>
          <w:sz w:val="24"/>
          <w:szCs w:val="24"/>
        </w:rPr>
        <w:t>.</w:t>
      </w:r>
    </w:p>
    <w:p w14:paraId="39D3C110" w14:textId="77777777" w:rsidR="002A7BB3" w:rsidRPr="00307A4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2" w:name="_Toc26600578"/>
      <w:r w:rsidRPr="00307A47">
        <w:rPr>
          <w:rFonts w:ascii="Times New Roman" w:hAnsi="Times New Roman" w:cs="Times New Roman"/>
          <w:b/>
          <w:sz w:val="24"/>
          <w:szCs w:val="24"/>
        </w:rPr>
        <w:t>Paziņojums par līgumu</w:t>
      </w:r>
    </w:p>
    <w:p w14:paraId="0BA26353" w14:textId="77777777" w:rsidR="002A7BB3" w:rsidRPr="00307A47" w:rsidRDefault="002A7BB3" w:rsidP="002A7BB3">
      <w:pPr>
        <w:ind w:left="-57"/>
        <w:jc w:val="both"/>
        <w:rPr>
          <w:rFonts w:ascii="Times New Roman" w:hAnsi="Times New Roman" w:cs="Times New Roman"/>
          <w:sz w:val="24"/>
          <w:szCs w:val="24"/>
        </w:rPr>
      </w:pPr>
      <w:r w:rsidRPr="00307A47">
        <w:rPr>
          <w:rFonts w:ascii="Times New Roman" w:hAnsi="Times New Roman" w:cs="Times New Roman"/>
          <w:sz w:val="24"/>
          <w:szCs w:val="24"/>
        </w:rPr>
        <w:t xml:space="preserve">Paziņojums par līgumu tiek publicēts Iepirkumu uzraudzības tīmekļvietnē </w:t>
      </w:r>
      <w:hyperlink r:id="rId13" w:history="1">
        <w:r w:rsidRPr="00307A47">
          <w:rPr>
            <w:rStyle w:val="Hyperlink"/>
            <w:rFonts w:ascii="Times New Roman" w:hAnsi="Times New Roman" w:cs="Times New Roman"/>
            <w:color w:val="auto"/>
            <w:sz w:val="24"/>
            <w:szCs w:val="24"/>
          </w:rPr>
          <w:t>www.iub.gov.lv</w:t>
        </w:r>
      </w:hyperlink>
      <w:r w:rsidRPr="00307A47">
        <w:rPr>
          <w:rFonts w:ascii="Times New Roman" w:hAnsi="Times New Roman" w:cs="Times New Roman"/>
          <w:sz w:val="24"/>
          <w:szCs w:val="24"/>
        </w:rPr>
        <w:t xml:space="preserve"> un Eiropas Savienības oficiālajā vēstnesī. </w:t>
      </w:r>
    </w:p>
    <w:p w14:paraId="11A4F95B" w14:textId="3503805C" w:rsidR="008E095F" w:rsidRPr="00307A4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b/>
          <w:sz w:val="24"/>
          <w:szCs w:val="24"/>
        </w:rPr>
        <w:t>Piedāvājumu iesniegšanas un atvēršanas vieta, datums, laiks un kārtība</w:t>
      </w:r>
    </w:p>
    <w:p w14:paraId="00FEE491" w14:textId="5700D81D" w:rsidR="008E095F" w:rsidRPr="00307A47"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4" w:history="1">
        <w:r w:rsidRPr="00307A47">
          <w:rPr>
            <w:rStyle w:val="Hyperlink"/>
            <w:rFonts w:ascii="Times New Roman" w:hAnsi="Times New Roman" w:cs="Times New Roman"/>
            <w:color w:val="auto"/>
            <w:sz w:val="24"/>
            <w:szCs w:val="24"/>
          </w:rPr>
          <w:t>www.eis.gov.lv</w:t>
        </w:r>
      </w:hyperlink>
      <w:r w:rsidRPr="00307A47">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307A47">
        <w:rPr>
          <w:rFonts w:ascii="Times New Roman" w:hAnsi="Times New Roman" w:cs="Times New Roman"/>
          <w:sz w:val="24"/>
          <w:szCs w:val="24"/>
        </w:rPr>
        <w:t>i</w:t>
      </w:r>
      <w:r w:rsidRPr="00307A47">
        <w:rPr>
          <w:rFonts w:ascii="Times New Roman" w:hAnsi="Times New Roman" w:cs="Times New Roman"/>
          <w:sz w:val="24"/>
          <w:szCs w:val="24"/>
        </w:rPr>
        <w:t xml:space="preserve">stēmas iesniegtie piedāvājumi tiks atzīti par neatbilstošiem atklāta konkursa nolikuma prasībām. </w:t>
      </w:r>
    </w:p>
    <w:p w14:paraId="4D932D3F" w14:textId="46DE34B9" w:rsidR="008E095F" w:rsidRPr="00307A47"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Piedāvājumu iesniegšanas termiņš ir </w:t>
      </w:r>
      <w:r w:rsidRPr="00555184">
        <w:rPr>
          <w:rFonts w:ascii="Times New Roman" w:hAnsi="Times New Roman" w:cs="Times New Roman"/>
          <w:b/>
          <w:bCs/>
          <w:sz w:val="24"/>
          <w:szCs w:val="24"/>
        </w:rPr>
        <w:t>līdz 20</w:t>
      </w:r>
      <w:r w:rsidR="00E62158" w:rsidRPr="00555184">
        <w:rPr>
          <w:rFonts w:ascii="Times New Roman" w:hAnsi="Times New Roman" w:cs="Times New Roman"/>
          <w:b/>
          <w:bCs/>
          <w:sz w:val="24"/>
          <w:szCs w:val="24"/>
        </w:rPr>
        <w:t>2</w:t>
      </w:r>
      <w:r w:rsidR="001F3E16" w:rsidRPr="00555184">
        <w:rPr>
          <w:rFonts w:ascii="Times New Roman" w:hAnsi="Times New Roman" w:cs="Times New Roman"/>
          <w:b/>
          <w:bCs/>
          <w:sz w:val="24"/>
          <w:szCs w:val="24"/>
        </w:rPr>
        <w:t>4</w:t>
      </w:r>
      <w:r w:rsidRPr="00555184">
        <w:rPr>
          <w:rFonts w:ascii="Times New Roman" w:hAnsi="Times New Roman" w:cs="Times New Roman"/>
          <w:b/>
          <w:bCs/>
          <w:sz w:val="24"/>
          <w:szCs w:val="24"/>
        </w:rPr>
        <w:t>.</w:t>
      </w:r>
      <w:r w:rsidR="00594919" w:rsidRPr="00555184">
        <w:rPr>
          <w:rFonts w:ascii="Times New Roman" w:hAnsi="Times New Roman" w:cs="Times New Roman"/>
          <w:b/>
          <w:bCs/>
          <w:sz w:val="24"/>
          <w:szCs w:val="24"/>
        </w:rPr>
        <w:t xml:space="preserve"> </w:t>
      </w:r>
      <w:r w:rsidRPr="00555184">
        <w:rPr>
          <w:rFonts w:ascii="Times New Roman" w:hAnsi="Times New Roman" w:cs="Times New Roman"/>
          <w:b/>
          <w:bCs/>
          <w:sz w:val="24"/>
          <w:szCs w:val="24"/>
        </w:rPr>
        <w:t xml:space="preserve">gada </w:t>
      </w:r>
      <w:r w:rsidR="00800AB4">
        <w:rPr>
          <w:rFonts w:ascii="Times New Roman" w:hAnsi="Times New Roman" w:cs="Times New Roman"/>
          <w:b/>
          <w:bCs/>
          <w:sz w:val="24"/>
          <w:szCs w:val="24"/>
        </w:rPr>
        <w:t>8</w:t>
      </w:r>
      <w:r w:rsidR="00555184" w:rsidRPr="00555184">
        <w:rPr>
          <w:rFonts w:ascii="Times New Roman" w:hAnsi="Times New Roman" w:cs="Times New Roman"/>
          <w:b/>
          <w:bCs/>
          <w:sz w:val="24"/>
          <w:szCs w:val="24"/>
        </w:rPr>
        <w:t xml:space="preserve">. aprīļa </w:t>
      </w:r>
      <w:r w:rsidRPr="00555184">
        <w:rPr>
          <w:rFonts w:ascii="Times New Roman" w:hAnsi="Times New Roman" w:cs="Times New Roman"/>
          <w:b/>
          <w:bCs/>
          <w:sz w:val="24"/>
          <w:szCs w:val="24"/>
        </w:rPr>
        <w:t xml:space="preserve">plkst. </w:t>
      </w:r>
      <w:r w:rsidR="00555184" w:rsidRPr="00555184">
        <w:rPr>
          <w:rFonts w:ascii="Times New Roman" w:hAnsi="Times New Roman" w:cs="Times New Roman"/>
          <w:b/>
          <w:bCs/>
          <w:sz w:val="24"/>
          <w:szCs w:val="24"/>
        </w:rPr>
        <w:t>10.00</w:t>
      </w:r>
      <w:r w:rsidR="00E62158" w:rsidRPr="00555184">
        <w:rPr>
          <w:rFonts w:ascii="Times New Roman" w:hAnsi="Times New Roman" w:cs="Times New Roman"/>
          <w:sz w:val="24"/>
          <w:szCs w:val="24"/>
        </w:rPr>
        <w:t>.</w:t>
      </w:r>
    </w:p>
    <w:p w14:paraId="223BA7ED" w14:textId="5B436488" w:rsidR="008E095F" w:rsidRPr="00307A47"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5" w:history="1">
        <w:r w:rsidRPr="00307A47">
          <w:rPr>
            <w:rStyle w:val="Hyperlink"/>
            <w:rFonts w:ascii="Times New Roman" w:hAnsi="Times New Roman" w:cs="Times New Roman"/>
            <w:color w:val="auto"/>
            <w:sz w:val="24"/>
            <w:szCs w:val="24"/>
          </w:rPr>
          <w:t>www.eis.gov.lv</w:t>
        </w:r>
      </w:hyperlink>
      <w:r w:rsidRPr="00307A47">
        <w:rPr>
          <w:rFonts w:ascii="Times New Roman" w:hAnsi="Times New Roman" w:cs="Times New Roman"/>
          <w:sz w:val="24"/>
          <w:szCs w:val="24"/>
        </w:rPr>
        <w:t xml:space="preserve"> pieejamo Elektronisko iepirkumu sistēmas e-konkursu apakšsistēmu. </w:t>
      </w:r>
    </w:p>
    <w:p w14:paraId="5441F342" w14:textId="36FB6510" w:rsidR="009D2E56" w:rsidRPr="00307A47"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Iepirkuma komisija atver iesniegtos piedāvājumus pēc piedāvājumu iesniegšanas termiņa beigām – </w:t>
      </w:r>
      <w:r w:rsidR="00CC0A09" w:rsidRPr="00166E5B">
        <w:rPr>
          <w:rFonts w:ascii="Times New Roman" w:hAnsi="Times New Roman" w:cs="Times New Roman"/>
          <w:b/>
          <w:bCs/>
          <w:sz w:val="24"/>
          <w:szCs w:val="24"/>
        </w:rPr>
        <w:t xml:space="preserve">2024. gada </w:t>
      </w:r>
      <w:r w:rsidR="00800AB4">
        <w:rPr>
          <w:rFonts w:ascii="Times New Roman" w:hAnsi="Times New Roman" w:cs="Times New Roman"/>
          <w:b/>
          <w:bCs/>
          <w:sz w:val="24"/>
          <w:szCs w:val="24"/>
        </w:rPr>
        <w:t>8</w:t>
      </w:r>
      <w:r w:rsidR="00555184" w:rsidRPr="00166E5B">
        <w:rPr>
          <w:rFonts w:ascii="Times New Roman" w:hAnsi="Times New Roman" w:cs="Times New Roman"/>
          <w:b/>
          <w:bCs/>
          <w:sz w:val="24"/>
          <w:szCs w:val="24"/>
        </w:rPr>
        <w:t>. aprī</w:t>
      </w:r>
      <w:r w:rsidR="00166E5B" w:rsidRPr="00166E5B">
        <w:rPr>
          <w:rFonts w:ascii="Times New Roman" w:hAnsi="Times New Roman" w:cs="Times New Roman"/>
          <w:b/>
          <w:bCs/>
          <w:sz w:val="24"/>
          <w:szCs w:val="24"/>
        </w:rPr>
        <w:t>lī</w:t>
      </w:r>
      <w:r w:rsidR="00CC0A09" w:rsidRPr="00166E5B">
        <w:rPr>
          <w:rFonts w:ascii="Times New Roman" w:hAnsi="Times New Roman" w:cs="Times New Roman"/>
          <w:b/>
          <w:bCs/>
          <w:sz w:val="24"/>
          <w:szCs w:val="24"/>
        </w:rPr>
        <w:t xml:space="preserve"> plkst. </w:t>
      </w:r>
      <w:r w:rsidR="00800AB4">
        <w:rPr>
          <w:rFonts w:ascii="Times New Roman" w:hAnsi="Times New Roman" w:cs="Times New Roman"/>
          <w:b/>
          <w:bCs/>
          <w:sz w:val="24"/>
          <w:szCs w:val="24"/>
        </w:rPr>
        <w:t>15</w:t>
      </w:r>
      <w:r w:rsidR="00166E5B">
        <w:rPr>
          <w:rFonts w:ascii="Times New Roman" w:hAnsi="Times New Roman" w:cs="Times New Roman"/>
          <w:b/>
          <w:bCs/>
          <w:sz w:val="24"/>
          <w:szCs w:val="24"/>
        </w:rPr>
        <w:t>.00</w:t>
      </w:r>
      <w:r w:rsidR="00594919" w:rsidRPr="00307A47">
        <w:rPr>
          <w:rFonts w:ascii="Times New Roman" w:hAnsi="Times New Roman" w:cs="Times New Roman"/>
          <w:sz w:val="24"/>
          <w:szCs w:val="24"/>
        </w:rPr>
        <w:t>.</w:t>
      </w:r>
    </w:p>
    <w:p w14:paraId="589A8980" w14:textId="4D73CBF4" w:rsidR="00AB5C96" w:rsidRPr="00307A47"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Piedāvājumu atvēršana notiek</w:t>
      </w:r>
      <w:r w:rsidR="0064646F" w:rsidRPr="00307A47">
        <w:rPr>
          <w:rFonts w:ascii="Times New Roman" w:hAnsi="Times New Roman" w:cs="Times New Roman"/>
          <w:sz w:val="24"/>
          <w:szCs w:val="24"/>
        </w:rPr>
        <w:t>,</w:t>
      </w:r>
      <w:r w:rsidRPr="00307A47">
        <w:rPr>
          <w:rFonts w:ascii="Times New Roman" w:hAnsi="Times New Roman" w:cs="Times New Roman"/>
          <w:sz w:val="24"/>
          <w:szCs w:val="24"/>
        </w:rPr>
        <w:t xml:space="preserve"> izmantojot Valsts reģionālās attīstības aģentūras uzturētā tīmekļvietnē </w:t>
      </w:r>
      <w:hyperlink r:id="rId16" w:history="1">
        <w:r w:rsidRPr="00307A47">
          <w:rPr>
            <w:rStyle w:val="Hyperlink"/>
            <w:rFonts w:ascii="Times New Roman" w:hAnsi="Times New Roman" w:cs="Times New Roman"/>
            <w:color w:val="auto"/>
            <w:sz w:val="24"/>
            <w:szCs w:val="24"/>
          </w:rPr>
          <w:t>www.eis.gov.lv</w:t>
        </w:r>
      </w:hyperlink>
      <w:r w:rsidRPr="00307A47">
        <w:rPr>
          <w:rFonts w:ascii="Times New Roman" w:hAnsi="Times New Roman" w:cs="Times New Roman"/>
          <w:sz w:val="24"/>
          <w:szCs w:val="24"/>
        </w:rPr>
        <w:t xml:space="preserve"> pieejamos rīkus piedāvājumu elektroniskai saņemšanai. </w:t>
      </w:r>
      <w:r w:rsidR="00AB5C96" w:rsidRPr="00307A47">
        <w:rPr>
          <w:rFonts w:ascii="Times New Roman" w:hAnsi="Times New Roman" w:cs="Times New Roman"/>
          <w:sz w:val="24"/>
          <w:szCs w:val="24"/>
        </w:rPr>
        <w:t>Piedāvājumu atvēršanas sanāksmes finanšu piedāvājumu kopsavilkums ir pieejams Elektronisko iepirkumu sistēmā.</w:t>
      </w:r>
    </w:p>
    <w:p w14:paraId="483B963A" w14:textId="77777777" w:rsidR="00376188" w:rsidRPr="00307A47" w:rsidRDefault="00376188" w:rsidP="003C7B32">
      <w:pPr>
        <w:spacing w:after="0" w:line="240" w:lineRule="auto"/>
        <w:jc w:val="both"/>
        <w:rPr>
          <w:rFonts w:ascii="Times New Roman" w:hAnsi="Times New Roman" w:cs="Times New Roman"/>
          <w:b/>
          <w:sz w:val="24"/>
          <w:szCs w:val="24"/>
        </w:rPr>
      </w:pPr>
    </w:p>
    <w:p w14:paraId="5A46DFAA" w14:textId="441C4F8A" w:rsidR="002A7BB3" w:rsidRPr="00307A47" w:rsidRDefault="002A7BB3" w:rsidP="00961212">
      <w:pPr>
        <w:pStyle w:val="ListParagraph"/>
        <w:numPr>
          <w:ilvl w:val="0"/>
          <w:numId w:val="1"/>
        </w:numPr>
        <w:spacing w:after="0" w:line="240" w:lineRule="auto"/>
        <w:rPr>
          <w:rFonts w:ascii="Times New Roman" w:hAnsi="Times New Roman" w:cs="Times New Roman"/>
          <w:b/>
          <w:sz w:val="24"/>
          <w:szCs w:val="24"/>
        </w:rPr>
      </w:pPr>
      <w:r w:rsidRPr="00307A47">
        <w:rPr>
          <w:rFonts w:ascii="Times New Roman" w:eastAsia="Calibri" w:hAnsi="Times New Roman" w:cs="Times New Roman"/>
          <w:b/>
          <w:sz w:val="24"/>
          <w:szCs w:val="24"/>
        </w:rPr>
        <w:t>Piedāvājuma nodrošinājums</w:t>
      </w:r>
    </w:p>
    <w:p w14:paraId="6BFF6EDF" w14:textId="2A3B6B8F" w:rsidR="002A7BB3" w:rsidRPr="00307A47" w:rsidRDefault="001D23AE" w:rsidP="00961212">
      <w:pPr>
        <w:pStyle w:val="ListParagraph"/>
        <w:numPr>
          <w:ilvl w:val="1"/>
          <w:numId w:val="1"/>
        </w:numPr>
        <w:spacing w:after="0"/>
        <w:jc w:val="both"/>
        <w:rPr>
          <w:rFonts w:ascii="Times New Roman" w:eastAsia="Calibri" w:hAnsi="Times New Roman" w:cs="Times New Roman"/>
          <w:sz w:val="24"/>
          <w:szCs w:val="24"/>
        </w:rPr>
      </w:pPr>
      <w:r w:rsidRPr="00E5164C">
        <w:rPr>
          <w:rFonts w:ascii="Times New Roman" w:eastAsia="Calibri" w:hAnsi="Times New Roman" w:cs="Times New Roman"/>
          <w:sz w:val="24"/>
          <w:szCs w:val="24"/>
        </w:rPr>
        <w:t xml:space="preserve">Piedāvājuma nodrošinājums dalībai </w:t>
      </w:r>
      <w:r w:rsidR="002A7BB3" w:rsidRPr="00E5164C">
        <w:rPr>
          <w:rFonts w:ascii="Times New Roman" w:eastAsia="Calibri" w:hAnsi="Times New Roman" w:cs="Times New Roman"/>
          <w:sz w:val="24"/>
          <w:szCs w:val="24"/>
        </w:rPr>
        <w:t xml:space="preserve">tiek noteikts </w:t>
      </w:r>
      <w:r w:rsidR="002E3DBD" w:rsidRPr="00E5164C">
        <w:rPr>
          <w:rFonts w:ascii="Times New Roman" w:eastAsia="Times New Roman" w:hAnsi="Times New Roman" w:cs="Times New Roman"/>
          <w:b/>
          <w:sz w:val="24"/>
          <w:szCs w:val="24"/>
        </w:rPr>
        <w:t> </w:t>
      </w:r>
      <w:r w:rsidR="00E5164C" w:rsidRPr="00E5164C">
        <w:rPr>
          <w:rFonts w:ascii="Times New Roman" w:eastAsia="Calibri" w:hAnsi="Times New Roman" w:cs="Times New Roman"/>
          <w:b/>
          <w:bCs/>
          <w:sz w:val="24"/>
          <w:szCs w:val="24"/>
        </w:rPr>
        <w:t>2</w:t>
      </w:r>
      <w:r w:rsidR="000F526C" w:rsidRPr="00E5164C">
        <w:rPr>
          <w:rFonts w:ascii="Times New Roman" w:eastAsia="Calibri" w:hAnsi="Times New Roman" w:cs="Times New Roman"/>
          <w:b/>
          <w:bCs/>
          <w:sz w:val="24"/>
          <w:szCs w:val="24"/>
        </w:rPr>
        <w:t>0</w:t>
      </w:r>
      <w:r w:rsidRPr="00E5164C">
        <w:rPr>
          <w:rFonts w:ascii="Times New Roman" w:eastAsia="Calibri" w:hAnsi="Times New Roman" w:cs="Times New Roman"/>
          <w:b/>
          <w:bCs/>
          <w:sz w:val="24"/>
          <w:szCs w:val="24"/>
        </w:rPr>
        <w:t xml:space="preserve"> 000,00</w:t>
      </w:r>
      <w:r w:rsidRPr="00E5164C">
        <w:rPr>
          <w:rFonts w:ascii="Times New Roman" w:eastAsia="Calibri" w:hAnsi="Times New Roman" w:cs="Times New Roman"/>
          <w:sz w:val="24"/>
          <w:szCs w:val="24"/>
        </w:rPr>
        <w:t xml:space="preserve"> EUR (</w:t>
      </w:r>
      <w:r w:rsidR="00E5164C" w:rsidRPr="00E5164C">
        <w:rPr>
          <w:rFonts w:ascii="Times New Roman" w:eastAsia="Calibri" w:hAnsi="Times New Roman" w:cs="Times New Roman"/>
          <w:sz w:val="24"/>
          <w:szCs w:val="24"/>
        </w:rPr>
        <w:t>div</w:t>
      </w:r>
      <w:r w:rsidR="000F526C" w:rsidRPr="00E5164C">
        <w:rPr>
          <w:rFonts w:ascii="Times New Roman" w:eastAsia="Calibri" w:hAnsi="Times New Roman" w:cs="Times New Roman"/>
          <w:sz w:val="24"/>
          <w:szCs w:val="24"/>
        </w:rPr>
        <w:t xml:space="preserve">desmit </w:t>
      </w:r>
      <w:r w:rsidRPr="00E5164C">
        <w:rPr>
          <w:rFonts w:ascii="Times New Roman" w:eastAsia="Calibri" w:hAnsi="Times New Roman" w:cs="Times New Roman"/>
          <w:sz w:val="24"/>
          <w:szCs w:val="24"/>
        </w:rPr>
        <w:t xml:space="preserve">tūkstoši </w:t>
      </w:r>
      <w:r w:rsidRPr="00E5164C">
        <w:rPr>
          <w:rFonts w:ascii="Times New Roman" w:eastAsia="Calibri" w:hAnsi="Times New Roman" w:cs="Times New Roman"/>
          <w:i/>
          <w:iCs/>
          <w:sz w:val="24"/>
          <w:szCs w:val="24"/>
        </w:rPr>
        <w:t>euro</w:t>
      </w:r>
      <w:r w:rsidRPr="00E5164C">
        <w:rPr>
          <w:rFonts w:ascii="Times New Roman" w:eastAsia="Calibri" w:hAnsi="Times New Roman" w:cs="Times New Roman"/>
          <w:sz w:val="24"/>
          <w:szCs w:val="24"/>
        </w:rPr>
        <w:t xml:space="preserve"> un 00 centi).</w:t>
      </w:r>
      <w:r w:rsidR="002A7BB3" w:rsidRPr="00E5164C">
        <w:rPr>
          <w:rFonts w:ascii="Times New Roman" w:eastAsia="Calibri" w:hAnsi="Times New Roman" w:cs="Times New Roman"/>
          <w:sz w:val="24"/>
          <w:szCs w:val="24"/>
        </w:rPr>
        <w:t xml:space="preserve"> Piedāvājuma nodrošinājums</w:t>
      </w:r>
      <w:r w:rsidR="00C858AD" w:rsidRPr="00E5164C">
        <w:rPr>
          <w:rFonts w:ascii="Times New Roman" w:eastAsia="Calibri" w:hAnsi="Times New Roman" w:cs="Times New Roman"/>
          <w:sz w:val="24"/>
          <w:szCs w:val="24"/>
        </w:rPr>
        <w:t xml:space="preserve">, </w:t>
      </w:r>
      <w:r w:rsidR="002A7BB3" w:rsidRPr="00E5164C">
        <w:rPr>
          <w:rFonts w:ascii="Times New Roman" w:eastAsia="Calibri" w:hAnsi="Times New Roman" w:cs="Times New Roman"/>
          <w:sz w:val="24"/>
          <w:szCs w:val="24"/>
        </w:rPr>
        <w:t>jāiesniedz kā viens no zemāk minētajiem</w:t>
      </w:r>
      <w:r w:rsidR="002A7BB3" w:rsidRPr="00307A47">
        <w:rPr>
          <w:rFonts w:ascii="Times New Roman" w:eastAsia="Calibri" w:hAnsi="Times New Roman" w:cs="Times New Roman"/>
          <w:sz w:val="24"/>
          <w:szCs w:val="24"/>
        </w:rPr>
        <w:t xml:space="preserve"> variantiem:</w:t>
      </w:r>
    </w:p>
    <w:p w14:paraId="414D535A" w14:textId="37724A05" w:rsidR="002A7BB3" w:rsidRPr="00307A47" w:rsidRDefault="002A7BB3" w:rsidP="00961212">
      <w:pPr>
        <w:pStyle w:val="ListParagraph"/>
        <w:numPr>
          <w:ilvl w:val="2"/>
          <w:numId w:val="1"/>
        </w:numPr>
        <w:spacing w:after="0"/>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sidRPr="00307A47">
        <w:rPr>
          <w:rFonts w:ascii="Times New Roman" w:eastAsia="Calibri" w:hAnsi="Times New Roman" w:cs="Times New Roman"/>
          <w:sz w:val="24"/>
          <w:szCs w:val="24"/>
        </w:rPr>
        <w:t>7.5.pun</w:t>
      </w:r>
      <w:r w:rsidRPr="00307A47">
        <w:rPr>
          <w:rFonts w:ascii="Times New Roman" w:eastAsia="Calibri" w:hAnsi="Times New Roman" w:cs="Times New Roman"/>
          <w:sz w:val="24"/>
          <w:szCs w:val="24"/>
        </w:rPr>
        <w:t xml:space="preserve">ktā minētie apstākļi. Piedāvājuma nodrošinājumam ir jābūt spēkā no nolikuma </w:t>
      </w:r>
      <w:r w:rsidR="00E70A0B" w:rsidRPr="00307A47">
        <w:rPr>
          <w:rFonts w:ascii="Times New Roman" w:eastAsia="Calibri" w:hAnsi="Times New Roman" w:cs="Times New Roman"/>
          <w:sz w:val="24"/>
          <w:szCs w:val="24"/>
        </w:rPr>
        <w:t>6.4</w:t>
      </w:r>
      <w:r w:rsidRPr="00307A47">
        <w:rPr>
          <w:rFonts w:ascii="Times New Roman" w:eastAsia="Calibri" w:hAnsi="Times New Roman" w:cs="Times New Roman"/>
          <w:sz w:val="24"/>
          <w:szCs w:val="24"/>
        </w:rPr>
        <w:t xml:space="preserve">.punktā minētās piedāvājuma atvēršanas dienas līdz nolikuma </w:t>
      </w:r>
      <w:r w:rsidR="00E70A0B" w:rsidRPr="00307A47">
        <w:rPr>
          <w:rFonts w:ascii="Times New Roman" w:eastAsia="Calibri" w:hAnsi="Times New Roman" w:cs="Times New Roman"/>
          <w:sz w:val="24"/>
          <w:szCs w:val="24"/>
        </w:rPr>
        <w:t>7.4.</w:t>
      </w:r>
      <w:r w:rsidRPr="00307A47">
        <w:rPr>
          <w:rFonts w:ascii="Times New Roman" w:eastAsia="Calibri" w:hAnsi="Times New Roman" w:cs="Times New Roman"/>
          <w:sz w:val="24"/>
          <w:szCs w:val="24"/>
        </w:rPr>
        <w:t xml:space="preserve">punktā noteiktajam termiņam. </w:t>
      </w:r>
    </w:p>
    <w:p w14:paraId="4E8384BA" w14:textId="54F5DDCA" w:rsidR="002A7BB3" w:rsidRPr="00307A47" w:rsidRDefault="002A7BB3" w:rsidP="00961212">
      <w:pPr>
        <w:pStyle w:val="ListParagraph"/>
        <w:numPr>
          <w:ilvl w:val="2"/>
          <w:numId w:val="1"/>
        </w:numPr>
        <w:spacing w:after="0"/>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lastRenderedPageBreak/>
        <w:t>apdrošināšanas polise, kurā obligāti jābūt iekļautiem šādiem nosacījumiem:</w:t>
      </w:r>
    </w:p>
    <w:p w14:paraId="2687B607" w14:textId="0B94C946" w:rsidR="002A7BB3" w:rsidRPr="00307A47"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apdrošinātājs apņemas samaksāt piedāvājuma nodrošinājuma apmēram atbilstošu naudas summu </w:t>
      </w:r>
      <w:r w:rsidR="004A47B7" w:rsidRPr="00307A47">
        <w:rPr>
          <w:rFonts w:ascii="Times New Roman" w:eastAsia="Calibri" w:hAnsi="Times New Roman" w:cs="Times New Roman"/>
          <w:sz w:val="24"/>
          <w:szCs w:val="24"/>
        </w:rPr>
        <w:t>5</w:t>
      </w:r>
      <w:r w:rsidRPr="00307A47">
        <w:rPr>
          <w:rFonts w:ascii="Times New Roman" w:eastAsia="Calibri" w:hAnsi="Times New Roman" w:cs="Times New Roman"/>
          <w:sz w:val="24"/>
          <w:szCs w:val="24"/>
        </w:rPr>
        <w:t xml:space="preserve"> (</w:t>
      </w:r>
      <w:r w:rsidR="004A47B7" w:rsidRPr="00307A47">
        <w:rPr>
          <w:rFonts w:ascii="Times New Roman" w:eastAsia="Calibri" w:hAnsi="Times New Roman" w:cs="Times New Roman"/>
          <w:sz w:val="24"/>
          <w:szCs w:val="24"/>
        </w:rPr>
        <w:t>piecu</w:t>
      </w:r>
      <w:r w:rsidRPr="00307A47">
        <w:rPr>
          <w:rFonts w:ascii="Times New Roman" w:eastAsia="Calibri" w:hAnsi="Times New Roman" w:cs="Times New Roman"/>
          <w:sz w:val="24"/>
          <w:szCs w:val="24"/>
        </w:rPr>
        <w:t xml:space="preserve">) darba dienu laikā pēc attiecīgas prasības no Pasūtītāja saņemšanas nolikuma </w:t>
      </w:r>
      <w:r w:rsidR="007C71ED" w:rsidRPr="00307A47">
        <w:rPr>
          <w:rFonts w:ascii="Times New Roman" w:eastAsia="Calibri" w:hAnsi="Times New Roman" w:cs="Times New Roman"/>
          <w:sz w:val="24"/>
          <w:szCs w:val="24"/>
        </w:rPr>
        <w:t>7</w:t>
      </w:r>
      <w:r w:rsidRPr="00307A4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307A47"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apdrošināšanas polise ir spēkā līdz nolikuma </w:t>
      </w:r>
      <w:r w:rsidR="007C71ED" w:rsidRPr="00307A47">
        <w:rPr>
          <w:rFonts w:ascii="Times New Roman" w:eastAsia="Calibri" w:hAnsi="Times New Roman" w:cs="Times New Roman"/>
          <w:sz w:val="24"/>
          <w:szCs w:val="24"/>
        </w:rPr>
        <w:t>7</w:t>
      </w:r>
      <w:r w:rsidRPr="00307A47">
        <w:rPr>
          <w:rFonts w:ascii="Times New Roman" w:eastAsia="Calibri" w:hAnsi="Times New Roman" w:cs="Times New Roman"/>
          <w:sz w:val="24"/>
          <w:szCs w:val="24"/>
        </w:rPr>
        <w:t>.4.punktā norādītajam termiņam;</w:t>
      </w:r>
    </w:p>
    <w:p w14:paraId="395ACABE" w14:textId="342AB61C" w:rsidR="002A7BB3" w:rsidRPr="00307A47"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307A47"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41DCAE62" w:rsidR="002A7BB3" w:rsidRPr="00307A47"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bankas apliecinājums par naudas iemaksu </w:t>
      </w:r>
      <w:r w:rsidR="00A34189" w:rsidRPr="00307A47">
        <w:rPr>
          <w:rFonts w:ascii="Times New Roman" w:eastAsia="Calibri" w:hAnsi="Times New Roman" w:cs="Times New Roman"/>
          <w:sz w:val="24"/>
          <w:szCs w:val="24"/>
        </w:rPr>
        <w:t>RP SIA “Rīgas satiksme”</w:t>
      </w:r>
      <w:r w:rsidRPr="00307A47">
        <w:rPr>
          <w:rFonts w:ascii="Times New Roman" w:eastAsia="Calibri" w:hAnsi="Times New Roman" w:cs="Times New Roman"/>
          <w:sz w:val="24"/>
          <w:szCs w:val="24"/>
        </w:rPr>
        <w:t xml:space="preserve"> </w:t>
      </w:r>
      <w:r w:rsidR="00A34189" w:rsidRPr="00307A47">
        <w:rPr>
          <w:rFonts w:ascii="Times New Roman" w:eastAsia="Calibri" w:hAnsi="Times New Roman" w:cs="Times New Roman"/>
          <w:sz w:val="24"/>
          <w:szCs w:val="24"/>
        </w:rPr>
        <w:t xml:space="preserve">kontā </w:t>
      </w:r>
      <w:r w:rsidR="00784BF9" w:rsidRPr="00307A47">
        <w:rPr>
          <w:rFonts w:ascii="Times New Roman" w:eastAsia="Calibri" w:hAnsi="Times New Roman" w:cs="Times New Roman"/>
          <w:sz w:val="24"/>
          <w:szCs w:val="24"/>
        </w:rPr>
        <w:t>Nr.</w:t>
      </w:r>
      <w:r w:rsidR="007D2CB6" w:rsidRPr="00307A47">
        <w:rPr>
          <w:rFonts w:ascii="Times New Roman" w:eastAsia="Times New Roman" w:hAnsi="Times New Roman" w:cs="Times New Roman"/>
          <w:sz w:val="24"/>
          <w:szCs w:val="24"/>
          <w:lang w:eastAsia="lv-LV"/>
        </w:rPr>
        <w:t xml:space="preserve"> LV56PARX0006048641565</w:t>
      </w:r>
      <w:r w:rsidR="00784BF9" w:rsidRPr="00307A47">
        <w:rPr>
          <w:rFonts w:ascii="Times New Roman" w:eastAsia="Times New Roman" w:hAnsi="Times New Roman" w:cs="Times New Roman"/>
          <w:sz w:val="24"/>
          <w:szCs w:val="24"/>
          <w:lang w:eastAsia="lv-LV"/>
        </w:rPr>
        <w:t xml:space="preserve">, </w:t>
      </w:r>
      <w:r w:rsidRPr="00307A47">
        <w:rPr>
          <w:rFonts w:ascii="Times New Roman" w:eastAsia="Calibri" w:hAnsi="Times New Roman" w:cs="Times New Roman"/>
          <w:sz w:val="24"/>
          <w:szCs w:val="24"/>
        </w:rPr>
        <w:t>maksājuma uzdevumā norādot</w:t>
      </w:r>
      <w:r w:rsidRPr="00307A47">
        <w:rPr>
          <w:rFonts w:ascii="Times New Roman" w:eastAsia="Times New Roman" w:hAnsi="Times New Roman" w:cs="Times New Roman"/>
          <w:sz w:val="24"/>
          <w:szCs w:val="24"/>
        </w:rPr>
        <w:t xml:space="preserve"> “Piedāvājuma nodrošinājums atklātam konkursam </w:t>
      </w:r>
      <w:r w:rsidR="00C1760B" w:rsidRPr="00307A47">
        <w:rPr>
          <w:rFonts w:ascii="Times New Roman" w:eastAsia="Times New Roman" w:hAnsi="Times New Roman" w:cs="Times New Roman"/>
          <w:sz w:val="24"/>
          <w:szCs w:val="24"/>
        </w:rPr>
        <w:t>“</w:t>
      </w:r>
      <w:r w:rsidR="00017104" w:rsidRPr="00307A47">
        <w:rPr>
          <w:rFonts w:ascii="Times New Roman" w:eastAsia="Times New Roman" w:hAnsi="Times New Roman" w:cs="Times New Roman"/>
          <w:sz w:val="24"/>
          <w:szCs w:val="24"/>
        </w:rPr>
        <w:t>Sabiedriskā transporta riepu</w:t>
      </w:r>
      <w:r w:rsidR="007A3616" w:rsidRPr="00307A47">
        <w:rPr>
          <w:rFonts w:ascii="Times New Roman" w:eastAsia="Times New Roman" w:hAnsi="Times New Roman" w:cs="Times New Roman"/>
          <w:sz w:val="24"/>
          <w:szCs w:val="24"/>
        </w:rPr>
        <w:t xml:space="preserve"> piegāde</w:t>
      </w:r>
      <w:r w:rsidRPr="00307A47">
        <w:rPr>
          <w:rFonts w:ascii="Times New Roman" w:eastAsia="Calibri" w:hAnsi="Times New Roman" w:cs="Times New Roman"/>
          <w:sz w:val="24"/>
          <w:szCs w:val="24"/>
        </w:rPr>
        <w:t xml:space="preserve">”, identifikācijas Nr. </w:t>
      </w:r>
      <w:r w:rsidR="00D13D46" w:rsidRPr="00307A47">
        <w:rPr>
          <w:rFonts w:ascii="Times New Roman" w:hAnsi="Times New Roman" w:cs="Times New Roman"/>
          <w:sz w:val="24"/>
          <w:szCs w:val="24"/>
        </w:rPr>
        <w:t>RS/202</w:t>
      </w:r>
      <w:r w:rsidR="00017104" w:rsidRPr="00307A47">
        <w:rPr>
          <w:rFonts w:ascii="Times New Roman" w:hAnsi="Times New Roman" w:cs="Times New Roman"/>
          <w:sz w:val="24"/>
          <w:szCs w:val="24"/>
        </w:rPr>
        <w:t>4</w:t>
      </w:r>
      <w:r w:rsidR="00D13D46" w:rsidRPr="00307A47">
        <w:rPr>
          <w:rFonts w:ascii="Times New Roman" w:hAnsi="Times New Roman" w:cs="Times New Roman"/>
          <w:sz w:val="24"/>
          <w:szCs w:val="24"/>
        </w:rPr>
        <w:t>/</w:t>
      </w:r>
      <w:r w:rsidR="0093131A">
        <w:rPr>
          <w:rFonts w:ascii="Times New Roman" w:hAnsi="Times New Roman" w:cs="Times New Roman"/>
          <w:sz w:val="24"/>
          <w:szCs w:val="24"/>
        </w:rPr>
        <w:t>17</w:t>
      </w:r>
      <w:r w:rsidR="00CC50EF" w:rsidRPr="00307A47">
        <w:rPr>
          <w:rFonts w:ascii="Times New Roman" w:hAnsi="Times New Roman" w:cs="Times New Roman"/>
          <w:sz w:val="24"/>
          <w:szCs w:val="24"/>
        </w:rPr>
        <w:t>;</w:t>
      </w:r>
    </w:p>
    <w:p w14:paraId="389EA99A" w14:textId="130AD773" w:rsidR="002A7BB3" w:rsidRPr="00307A4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Ja pretendents izvēlējies iesniegt piedāvājuma nodrošinājumu nolikuma </w:t>
      </w:r>
      <w:r w:rsidR="007C71ED" w:rsidRPr="00307A47">
        <w:rPr>
          <w:rFonts w:ascii="Times New Roman" w:eastAsia="Calibri" w:hAnsi="Times New Roman" w:cs="Times New Roman"/>
          <w:sz w:val="24"/>
          <w:szCs w:val="24"/>
        </w:rPr>
        <w:t>7</w:t>
      </w:r>
      <w:r w:rsidRPr="00307A47">
        <w:rPr>
          <w:rFonts w:ascii="Times New Roman" w:eastAsia="Calibri" w:hAnsi="Times New Roman" w:cs="Times New Roman"/>
          <w:sz w:val="24"/>
          <w:szCs w:val="24"/>
        </w:rPr>
        <w:t xml:space="preserve">.1.1. vai </w:t>
      </w:r>
      <w:r w:rsidR="007C71ED" w:rsidRPr="00307A47">
        <w:rPr>
          <w:rFonts w:ascii="Times New Roman" w:eastAsia="Calibri" w:hAnsi="Times New Roman" w:cs="Times New Roman"/>
          <w:sz w:val="24"/>
          <w:szCs w:val="24"/>
        </w:rPr>
        <w:t>7</w:t>
      </w:r>
      <w:r w:rsidRPr="00307A4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307A4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 xml:space="preserve">Ja pretendents ir vairāku personu apvienība, tad nolikuma </w:t>
      </w:r>
      <w:r w:rsidR="007C71ED" w:rsidRPr="00307A47">
        <w:rPr>
          <w:rFonts w:ascii="Times New Roman" w:eastAsia="Calibri" w:hAnsi="Times New Roman" w:cs="Times New Roman"/>
          <w:sz w:val="24"/>
          <w:szCs w:val="24"/>
        </w:rPr>
        <w:t>7</w:t>
      </w:r>
      <w:r w:rsidR="00975AD4" w:rsidRPr="00307A47">
        <w:rPr>
          <w:rFonts w:ascii="Times New Roman" w:eastAsia="Calibri" w:hAnsi="Times New Roman" w:cs="Times New Roman"/>
          <w:sz w:val="24"/>
          <w:szCs w:val="24"/>
        </w:rPr>
        <w:t>.1</w:t>
      </w:r>
      <w:r w:rsidRPr="00307A4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307A47">
        <w:rPr>
          <w:rFonts w:ascii="Times New Roman" w:eastAsia="Calibri" w:hAnsi="Times New Roman" w:cs="Times New Roman"/>
          <w:sz w:val="24"/>
          <w:szCs w:val="24"/>
        </w:rPr>
        <w:t>7</w:t>
      </w:r>
      <w:r w:rsidRPr="00307A47">
        <w:rPr>
          <w:rFonts w:ascii="Times New Roman" w:eastAsia="Calibri" w:hAnsi="Times New Roman" w:cs="Times New Roman"/>
          <w:sz w:val="24"/>
          <w:szCs w:val="24"/>
        </w:rPr>
        <w:t>.1.punktā paredzētajam apmēram.</w:t>
      </w:r>
    </w:p>
    <w:p w14:paraId="7BAC4FF4" w14:textId="7ABE347B" w:rsidR="002A7BB3" w:rsidRPr="00307A4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07A47">
        <w:rPr>
          <w:rFonts w:ascii="Times New Roman" w:eastAsia="Calibri" w:hAnsi="Times New Roman" w:cs="Times New Roman"/>
          <w:sz w:val="24"/>
          <w:szCs w:val="24"/>
        </w:rPr>
        <w:t>Piedāvājuma nodrošinājumam ir jābūt spēkā līdz īsākajam no šādiem termiņiem:</w:t>
      </w:r>
    </w:p>
    <w:p w14:paraId="1C84469E" w14:textId="41CF2BAF" w:rsidR="002A7BB3" w:rsidRPr="00307A47"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307A47">
        <w:rPr>
          <w:rFonts w:ascii="Times New Roman" w:eastAsia="Times New Roman" w:hAnsi="Times New Roman" w:cs="Times New Roman"/>
          <w:b/>
          <w:sz w:val="24"/>
          <w:szCs w:val="24"/>
        </w:rPr>
        <w:t>6 (sešus) mēnešus</w:t>
      </w:r>
      <w:r w:rsidRPr="00307A47">
        <w:rPr>
          <w:rFonts w:ascii="Times New Roman" w:eastAsia="Times New Roman" w:hAnsi="Times New Roman" w:cs="Times New Roman"/>
          <w:sz w:val="24"/>
          <w:szCs w:val="24"/>
        </w:rPr>
        <w:t xml:space="preserve">, skaitot no nolikuma </w:t>
      </w:r>
      <w:r w:rsidR="007C71ED" w:rsidRPr="00307A47">
        <w:rPr>
          <w:rFonts w:ascii="Times New Roman" w:eastAsia="Times New Roman" w:hAnsi="Times New Roman" w:cs="Times New Roman"/>
          <w:sz w:val="24"/>
          <w:szCs w:val="24"/>
        </w:rPr>
        <w:t>6</w:t>
      </w:r>
      <w:r w:rsidRPr="00307A47">
        <w:rPr>
          <w:rFonts w:ascii="Times New Roman" w:eastAsia="Times New Roman" w:hAnsi="Times New Roman" w:cs="Times New Roman"/>
          <w:sz w:val="24"/>
          <w:szCs w:val="24"/>
        </w:rPr>
        <w:t xml:space="preserve">.4.punktā minētās piedāvājumu atvēršanas </w:t>
      </w:r>
      <w:r w:rsidR="00975AD4" w:rsidRPr="00307A47">
        <w:rPr>
          <w:rFonts w:ascii="Times New Roman" w:eastAsia="Times New Roman" w:hAnsi="Times New Roman" w:cs="Times New Roman"/>
          <w:sz w:val="24"/>
          <w:szCs w:val="24"/>
        </w:rPr>
        <w:t xml:space="preserve"> </w:t>
      </w:r>
      <w:r w:rsidRPr="00307A47">
        <w:rPr>
          <w:rFonts w:ascii="Times New Roman" w:eastAsia="Times New Roman" w:hAnsi="Times New Roman" w:cs="Times New Roman"/>
          <w:sz w:val="24"/>
          <w:szCs w:val="24"/>
        </w:rPr>
        <w:t>dienas;</w:t>
      </w:r>
    </w:p>
    <w:p w14:paraId="1995E25C" w14:textId="4BB09CF5" w:rsidR="002A7BB3" w:rsidRPr="00307A47"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līdz iepirkuma līguma noslēgšanai.</w:t>
      </w:r>
    </w:p>
    <w:p w14:paraId="2619976D" w14:textId="6C850710" w:rsidR="002A7BB3" w:rsidRPr="00307A4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     </w:t>
      </w:r>
      <w:r w:rsidR="002A7BB3" w:rsidRPr="00307A4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B75681" w:rsidRPr="00307A47">
        <w:rPr>
          <w:rFonts w:ascii="Times New Roman" w:eastAsia="Times New Roman" w:hAnsi="Times New Roman" w:cs="Times New Roman"/>
          <w:sz w:val="24"/>
          <w:szCs w:val="24"/>
        </w:rPr>
        <w:t>3</w:t>
      </w:r>
      <w:r w:rsidR="00B15DC1" w:rsidRPr="00307A47">
        <w:rPr>
          <w:rFonts w:ascii="Times New Roman" w:eastAsia="Times New Roman" w:hAnsi="Times New Roman" w:cs="Times New Roman"/>
          <w:sz w:val="24"/>
          <w:szCs w:val="24"/>
        </w:rPr>
        <w:t>0</w:t>
      </w:r>
      <w:r w:rsidR="005E085E" w:rsidRPr="00307A47">
        <w:rPr>
          <w:rFonts w:ascii="Times New Roman" w:eastAsia="Times New Roman" w:hAnsi="Times New Roman" w:cs="Times New Roman"/>
          <w:sz w:val="24"/>
          <w:szCs w:val="24"/>
        </w:rPr>
        <w:t>.</w:t>
      </w:r>
      <w:r w:rsidR="002A7BB3" w:rsidRPr="00307A47">
        <w:rPr>
          <w:rFonts w:ascii="Times New Roman" w:eastAsia="Times New Roman" w:hAnsi="Times New Roman" w:cs="Times New Roman"/>
          <w:sz w:val="24"/>
          <w:szCs w:val="24"/>
        </w:rPr>
        <w:t>punktā noteiktajā termiņā.</w:t>
      </w:r>
    </w:p>
    <w:p w14:paraId="7959E1F6" w14:textId="77777777" w:rsidR="00D81E08" w:rsidRPr="00307A47"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307A47" w:rsidRDefault="00D773F8" w:rsidP="00D773F8">
      <w:pPr>
        <w:pStyle w:val="ListParagraph"/>
        <w:spacing w:after="0" w:line="240" w:lineRule="auto"/>
        <w:ind w:left="504"/>
        <w:jc w:val="center"/>
        <w:rPr>
          <w:rFonts w:ascii="Times New Roman" w:hAnsi="Times New Roman" w:cs="Times New Roman"/>
          <w:b/>
          <w:sz w:val="24"/>
          <w:szCs w:val="24"/>
        </w:rPr>
      </w:pPr>
      <w:r w:rsidRPr="00307A47">
        <w:rPr>
          <w:rFonts w:ascii="Times New Roman" w:hAnsi="Times New Roman" w:cs="Times New Roman"/>
          <w:b/>
          <w:sz w:val="24"/>
          <w:szCs w:val="24"/>
        </w:rPr>
        <w:t>II PIEDĀVĀJUMU NOFORMĒŠANAS, IESNIEGŠANAS KĀRTĪBA, INFORMĀCIJAS APMAIŅA</w:t>
      </w:r>
    </w:p>
    <w:p w14:paraId="78996D56" w14:textId="77777777" w:rsidR="00D773F8" w:rsidRPr="00307A4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307A47"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3" w:name="bookmark0"/>
      <w:r w:rsidRPr="00307A47">
        <w:rPr>
          <w:rStyle w:val="CharStyle7"/>
          <w:rFonts w:eastAsiaTheme="minorHAnsi"/>
          <w:bCs w:val="0"/>
          <w:color w:val="auto"/>
          <w:sz w:val="24"/>
          <w:szCs w:val="24"/>
        </w:rPr>
        <w:t>Prasības attiecībā uz piedāvājuma noformējumu un iesniegšanu</w:t>
      </w:r>
      <w:bookmarkEnd w:id="3"/>
      <w:r w:rsidRPr="00307A47">
        <w:rPr>
          <w:rStyle w:val="CharStyle7"/>
          <w:rFonts w:eastAsiaTheme="minorHAnsi"/>
          <w:b w:val="0"/>
          <w:color w:val="auto"/>
          <w:sz w:val="24"/>
          <w:szCs w:val="24"/>
        </w:rPr>
        <w:t>:</w:t>
      </w:r>
    </w:p>
    <w:p w14:paraId="4B2421F7" w14:textId="775D7BB0" w:rsidR="00576B24" w:rsidRPr="00307A47"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 xml:space="preserve">Atklāta konkursa piedāvājums jāiesniedz </w:t>
      </w:r>
      <w:r w:rsidR="00576B24" w:rsidRPr="00307A47">
        <w:rPr>
          <w:rStyle w:val="CharStyle4"/>
          <w:rFonts w:eastAsiaTheme="minorHAnsi"/>
          <w:color w:val="auto"/>
          <w:sz w:val="24"/>
          <w:szCs w:val="24"/>
        </w:rPr>
        <w:t>elektroniski Elektronisko iepirkumu sistēmas e-konkursu apakšsistēmā (turpmāk - Apakšsistēma), ievērojot šādas pretendenta izvēles iespējas:</w:t>
      </w:r>
    </w:p>
    <w:p w14:paraId="4437E463" w14:textId="3E5D2FCE" w:rsidR="00576B24" w:rsidRPr="00307A47"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Apakšsistēmas piedāvātos rīkus, aizpildot minētās sistēmas Apakšsistēmā konkursa sadaļā ievietotās formas;</w:t>
      </w:r>
    </w:p>
    <w:p w14:paraId="2F4173C5" w14:textId="347AC4DC" w:rsidR="00576B24" w:rsidRPr="00307A47"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307A47"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 xml:space="preserve">elektroniski sagatavoto piedāvājumu šifrējot ārpus Apakšsistēmas ar trešās personas piedāvātiem datu aizsardzības rīkiem un aizsargājot ar elektronisku atslēgu un paroli (šādā gadījumā pretendents ir atbildīgs par aizpildāmo formu </w:t>
      </w:r>
      <w:r w:rsidRPr="00307A47">
        <w:rPr>
          <w:rStyle w:val="CharStyle4"/>
          <w:rFonts w:eastAsiaTheme="minorHAnsi"/>
          <w:color w:val="auto"/>
          <w:sz w:val="24"/>
          <w:szCs w:val="24"/>
        </w:rPr>
        <w:lastRenderedPageBreak/>
        <w:t>atbilstību dokumentācijas prasībām un formu paraugiem, kā arī dokumenta atvēršanas un nolasīšanas iespējām).</w:t>
      </w:r>
    </w:p>
    <w:p w14:paraId="7C699B03" w14:textId="30787D2B"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Sagatavojot piedāvājumu, pretendents ievēro, ka:</w:t>
      </w:r>
    </w:p>
    <w:p w14:paraId="7A6CB34E" w14:textId="474395CA" w:rsidR="00576B24" w:rsidRPr="00307A47"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Piedāvājuma dokumenti jāpievieno tam paredzētajā konkursa profila sadaļā;</w:t>
      </w:r>
    </w:p>
    <w:p w14:paraId="3727A2DC" w14:textId="2D45A20B" w:rsidR="00576B24" w:rsidRPr="00307A47"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iesniedzot piedāvājumu, pretendents to paraksta ar drošu elektronisko parakstu un laika zīmogu vai ar Elektroniskās iepirkumu sistēmas piedāvāto elektronisko parakstu.</w:t>
      </w:r>
    </w:p>
    <w:p w14:paraId="069F9E94" w14:textId="57CB1A77"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 xml:space="preserve">Piedāvājuma dokumenti sastāv no </w:t>
      </w:r>
      <w:r w:rsidR="00B472F0" w:rsidRPr="00307A47">
        <w:rPr>
          <w:rStyle w:val="CharStyle4"/>
          <w:rFonts w:eastAsiaTheme="minorHAnsi"/>
          <w:color w:val="auto"/>
          <w:sz w:val="24"/>
          <w:szCs w:val="24"/>
        </w:rPr>
        <w:t>pieteikuma (</w:t>
      </w:r>
      <w:r w:rsidR="00681F2E" w:rsidRPr="00307A47">
        <w:rPr>
          <w:rStyle w:val="CharStyle4"/>
          <w:rFonts w:eastAsiaTheme="minorHAnsi"/>
          <w:color w:val="auto"/>
          <w:sz w:val="24"/>
          <w:szCs w:val="24"/>
        </w:rPr>
        <w:t xml:space="preserve">paraugs nolikuma 2.pielikumā) </w:t>
      </w:r>
      <w:r w:rsidRPr="00307A47">
        <w:rPr>
          <w:rStyle w:val="CharStyle4"/>
          <w:rFonts w:eastAsiaTheme="minorHAnsi"/>
          <w:color w:val="auto"/>
          <w:sz w:val="24"/>
          <w:szCs w:val="24"/>
        </w:rPr>
        <w:t>pretendenta atlases dokumentiem un pretendenta piedāvājuma (tehniskais un finanšu piedāvājums).</w:t>
      </w:r>
    </w:p>
    <w:p w14:paraId="26BDCAB9" w14:textId="5A700F86"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 xml:space="preserve">Pretendenti piedāvājuma dokumentus sagatavo atbilstoši </w:t>
      </w:r>
      <w:r w:rsidR="00E35DA8" w:rsidRPr="00307A47">
        <w:rPr>
          <w:rStyle w:val="CharStyle4"/>
          <w:rFonts w:eastAsiaTheme="minorHAnsi"/>
          <w:color w:val="auto"/>
          <w:sz w:val="24"/>
          <w:szCs w:val="24"/>
        </w:rPr>
        <w:t xml:space="preserve">atklāta </w:t>
      </w:r>
      <w:r w:rsidRPr="00307A47">
        <w:rPr>
          <w:rStyle w:val="CharStyle4"/>
          <w:rFonts w:eastAsiaTheme="minorHAnsi"/>
          <w:color w:val="auto"/>
          <w:sz w:val="24"/>
          <w:szCs w:val="24"/>
        </w:rPr>
        <w:t>konkursa nolikumā izvirzītajām prasībām.</w:t>
      </w:r>
    </w:p>
    <w:p w14:paraId="5A16ECF4" w14:textId="41192CB8"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307A47"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307A47">
        <w:rPr>
          <w:rStyle w:val="CharStyle4"/>
          <w:rFonts w:eastAsiaTheme="minorHAnsi"/>
          <w:color w:val="auto"/>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307A47" w:rsidRDefault="00EE17D5" w:rsidP="00B167BF">
      <w:pPr>
        <w:pStyle w:val="ListParagraph"/>
        <w:numPr>
          <w:ilvl w:val="1"/>
          <w:numId w:val="1"/>
        </w:numPr>
        <w:spacing w:after="0" w:line="240" w:lineRule="auto"/>
        <w:jc w:val="both"/>
        <w:rPr>
          <w:b/>
          <w:sz w:val="24"/>
          <w:szCs w:val="24"/>
        </w:rPr>
      </w:pPr>
      <w:r w:rsidRPr="00307A47">
        <w:rPr>
          <w:rFonts w:ascii="Times New Roman" w:hAnsi="Times New Roman" w:cs="Times New Roman"/>
          <w:sz w:val="24"/>
          <w:szCs w:val="24"/>
        </w:rPr>
        <w:t>Pretendents sedz visas izmaksas, kas saistītas ar piedāvājuma sagatavošanu un iesniegšanu Pasūtītājam.</w:t>
      </w:r>
    </w:p>
    <w:p w14:paraId="5B32C6D0" w14:textId="171D3019" w:rsidR="00BB3297" w:rsidRPr="00307A47" w:rsidRDefault="00AF5A11" w:rsidP="00817BB0">
      <w:pPr>
        <w:pStyle w:val="ListParagraph"/>
        <w:numPr>
          <w:ilvl w:val="1"/>
          <w:numId w:val="1"/>
        </w:numPr>
        <w:spacing w:line="240" w:lineRule="auto"/>
        <w:jc w:val="both"/>
        <w:rPr>
          <w:rFonts w:ascii="Times New Roman" w:hAnsi="Times New Roman" w:cs="Times New Roman"/>
          <w:sz w:val="24"/>
          <w:szCs w:val="24"/>
          <w:lang w:eastAsia="lv-LV" w:bidi="lv-LV"/>
        </w:rPr>
      </w:pPr>
      <w:r w:rsidRPr="00307A47">
        <w:rPr>
          <w:rStyle w:val="CharStyle4"/>
          <w:rFonts w:eastAsiaTheme="minorHAnsi"/>
          <w:color w:val="auto"/>
          <w:sz w:val="24"/>
          <w:szCs w:val="24"/>
        </w:rPr>
        <w:t>Piedāvājuma variantu iesniegšanu Pasūtītājs nepieļauj.</w:t>
      </w:r>
    </w:p>
    <w:p w14:paraId="74532649" w14:textId="77777777" w:rsidR="005457FF" w:rsidRPr="00307A47" w:rsidRDefault="006D7662" w:rsidP="00961212">
      <w:pPr>
        <w:pStyle w:val="Style2"/>
        <w:numPr>
          <w:ilvl w:val="0"/>
          <w:numId w:val="1"/>
        </w:numPr>
        <w:shd w:val="clear" w:color="auto" w:fill="auto"/>
        <w:tabs>
          <w:tab w:val="left" w:pos="284"/>
        </w:tabs>
        <w:spacing w:after="0"/>
        <w:rPr>
          <w:rFonts w:ascii="Times New Roman" w:hAnsi="Times New Roman" w:cs="Times New Roman"/>
          <w:b/>
          <w:bCs/>
          <w:sz w:val="24"/>
          <w:szCs w:val="24"/>
          <w:lang w:eastAsia="lv-LV" w:bidi="lv-LV"/>
        </w:rPr>
      </w:pPr>
      <w:r w:rsidRPr="00307A47">
        <w:rPr>
          <w:rFonts w:ascii="Times New Roman" w:hAnsi="Times New Roman" w:cs="Times New Roman"/>
          <w:b/>
          <w:bCs/>
          <w:sz w:val="24"/>
          <w:szCs w:val="24"/>
        </w:rPr>
        <w:t>In</w:t>
      </w:r>
      <w:r w:rsidR="00F7131C" w:rsidRPr="00307A47">
        <w:rPr>
          <w:rFonts w:ascii="Times New Roman" w:hAnsi="Times New Roman" w:cs="Times New Roman"/>
          <w:b/>
          <w:bCs/>
          <w:sz w:val="24"/>
          <w:szCs w:val="24"/>
        </w:rPr>
        <w:t xml:space="preserve">formācijas apmaiņa </w:t>
      </w:r>
    </w:p>
    <w:p w14:paraId="62C09D60" w14:textId="1E516DA9" w:rsidR="005457FF" w:rsidRPr="00307A47"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Saziņa starp Pasūtītāju un ieinteresētajiem piegādātājiem iepirkuma ietvaros notiek latviešu valodā, rakstiski</w:t>
      </w:r>
      <w:r w:rsidR="00520AE4" w:rsidRPr="00307A47">
        <w:rPr>
          <w:rFonts w:ascii="Times New Roman" w:hAnsi="Times New Roman" w:cs="Times New Roman"/>
          <w:sz w:val="24"/>
          <w:szCs w:val="24"/>
        </w:rPr>
        <w:t>.</w:t>
      </w:r>
    </w:p>
    <w:p w14:paraId="0CF496FF" w14:textId="77777777" w:rsidR="00EE17D5" w:rsidRPr="00307A47"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307A47"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7" w:history="1">
        <w:r w:rsidRPr="00307A47">
          <w:rPr>
            <w:rStyle w:val="Hyperlink"/>
            <w:rFonts w:ascii="Times New Roman" w:hAnsi="Times New Roman" w:cs="Times New Roman"/>
            <w:color w:val="auto"/>
            <w:sz w:val="24"/>
            <w:szCs w:val="24"/>
          </w:rPr>
          <w:t>https://www.eis.gov.lv/EKEIS/Supplier</w:t>
        </w:r>
      </w:hyperlink>
      <w:r w:rsidRPr="00307A47">
        <w:rPr>
          <w:rFonts w:ascii="Times New Roman" w:hAnsi="Times New Roman" w:cs="Times New Roman"/>
          <w:sz w:val="24"/>
          <w:szCs w:val="24"/>
        </w:rPr>
        <w:t>.</w:t>
      </w:r>
    </w:p>
    <w:p w14:paraId="3B6B837B" w14:textId="1DCED6B6" w:rsidR="00882202" w:rsidRPr="00307A47"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8" w:history="1">
        <w:r w:rsidRPr="00307A47">
          <w:rPr>
            <w:rStyle w:val="Hyperlink"/>
            <w:rFonts w:ascii="Times New Roman" w:hAnsi="Times New Roman" w:cs="Times New Roman"/>
            <w:color w:val="auto"/>
            <w:sz w:val="24"/>
            <w:szCs w:val="24"/>
          </w:rPr>
          <w:t>www.eis.gov.lv</w:t>
        </w:r>
      </w:hyperlink>
      <w:r w:rsidRPr="00307A47">
        <w:rPr>
          <w:rFonts w:ascii="Times New Roman" w:hAnsi="Times New Roman" w:cs="Times New Roman"/>
          <w:sz w:val="24"/>
          <w:szCs w:val="24"/>
        </w:rPr>
        <w:t xml:space="preserve"> un </w:t>
      </w:r>
      <w:r w:rsidR="00E43EAB" w:rsidRPr="00307A47">
        <w:rPr>
          <w:rFonts w:ascii="Times New Roman" w:hAnsi="Times New Roman" w:cs="Times New Roman"/>
          <w:sz w:val="24"/>
          <w:szCs w:val="24"/>
        </w:rPr>
        <w:t xml:space="preserve">Pasūtītāja interneta vietnē </w:t>
      </w:r>
      <w:hyperlink r:id="rId19" w:history="1">
        <w:r w:rsidR="00E43EAB" w:rsidRPr="00307A47">
          <w:rPr>
            <w:rStyle w:val="Hyperlink"/>
            <w:rFonts w:ascii="Times New Roman" w:hAnsi="Times New Roman" w:cs="Times New Roman"/>
            <w:color w:val="auto"/>
            <w:sz w:val="24"/>
            <w:szCs w:val="24"/>
          </w:rPr>
          <w:t>www.rigassatiksme.lv</w:t>
        </w:r>
      </w:hyperlink>
      <w:r w:rsidRPr="00307A47">
        <w:rPr>
          <w:rFonts w:ascii="Times New Roman" w:hAnsi="Times New Roman" w:cs="Times New Roman"/>
          <w:sz w:val="24"/>
          <w:szCs w:val="24"/>
        </w:rPr>
        <w:t xml:space="preserve">. </w:t>
      </w:r>
    </w:p>
    <w:p w14:paraId="241EA419" w14:textId="53183820" w:rsidR="00576B24" w:rsidRPr="00307A47"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w:t>
      </w:r>
      <w:r w:rsidRPr="00307A47">
        <w:rPr>
          <w:rFonts w:ascii="Times New Roman" w:hAnsi="Times New Roman" w:cs="Times New Roman"/>
          <w:sz w:val="24"/>
          <w:szCs w:val="24"/>
        </w:rPr>
        <w:lastRenderedPageBreak/>
        <w:t xml:space="preserve">informācija par grozījumiem tiek ievietota Elektronisko iepirkumu sistēmas tīmekļa vietnē </w:t>
      </w:r>
      <w:hyperlink r:id="rId20" w:history="1">
        <w:r w:rsidRPr="00307A47">
          <w:rPr>
            <w:rStyle w:val="Hyperlink"/>
            <w:rFonts w:ascii="Times New Roman" w:hAnsi="Times New Roman" w:cs="Times New Roman"/>
            <w:color w:val="auto"/>
            <w:sz w:val="24"/>
            <w:szCs w:val="24"/>
          </w:rPr>
          <w:t>www.eis.gov.lv</w:t>
        </w:r>
      </w:hyperlink>
      <w:r w:rsidRPr="00307A47">
        <w:rPr>
          <w:rFonts w:ascii="Times New Roman" w:hAnsi="Times New Roman" w:cs="Times New Roman"/>
          <w:sz w:val="24"/>
          <w:szCs w:val="24"/>
        </w:rPr>
        <w:t xml:space="preserve"> un </w:t>
      </w:r>
      <w:r w:rsidR="00E43EAB" w:rsidRPr="00307A47">
        <w:rPr>
          <w:rFonts w:ascii="Times New Roman" w:hAnsi="Times New Roman" w:cs="Times New Roman"/>
          <w:sz w:val="24"/>
          <w:szCs w:val="24"/>
        </w:rPr>
        <w:t xml:space="preserve">Pasūtītāja interneta vietnē </w:t>
      </w:r>
      <w:hyperlink r:id="rId21" w:history="1">
        <w:r w:rsidR="00E43EAB" w:rsidRPr="00307A47">
          <w:rPr>
            <w:rStyle w:val="Hyperlink"/>
            <w:rFonts w:ascii="Times New Roman" w:hAnsi="Times New Roman" w:cs="Times New Roman"/>
            <w:color w:val="auto"/>
            <w:sz w:val="24"/>
            <w:szCs w:val="24"/>
          </w:rPr>
          <w:t>www.rigassatiksme.lv</w:t>
        </w:r>
      </w:hyperlink>
      <w:r w:rsidRPr="00307A47">
        <w:rPr>
          <w:rFonts w:ascii="Times New Roman" w:hAnsi="Times New Roman" w:cs="Times New Roman"/>
          <w:sz w:val="24"/>
          <w:szCs w:val="24"/>
        </w:rPr>
        <w:t xml:space="preserve">.  </w:t>
      </w:r>
    </w:p>
    <w:bookmarkEnd w:id="2"/>
    <w:p w14:paraId="3010B241" w14:textId="77777777" w:rsidR="00D92A62" w:rsidRPr="00307A4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307A47" w:rsidRDefault="00EE6474" w:rsidP="00EE6474">
      <w:pPr>
        <w:jc w:val="center"/>
        <w:rPr>
          <w:rFonts w:ascii="Times New Roman" w:hAnsi="Times New Roman" w:cs="Times New Roman"/>
          <w:b/>
          <w:sz w:val="24"/>
          <w:szCs w:val="24"/>
        </w:rPr>
      </w:pPr>
      <w:r w:rsidRPr="00307A47">
        <w:rPr>
          <w:rFonts w:ascii="Times New Roman" w:hAnsi="Times New Roman" w:cs="Times New Roman"/>
          <w:b/>
          <w:sz w:val="24"/>
          <w:szCs w:val="24"/>
        </w:rPr>
        <w:t>III INFORMĀCIJA PAR IEPIRKUMA PRIEKŠMETU</w:t>
      </w:r>
    </w:p>
    <w:p w14:paraId="60AE2D41" w14:textId="02E79F60" w:rsidR="00EE6474" w:rsidRPr="00307A47" w:rsidRDefault="00EE6474" w:rsidP="00961212">
      <w:pPr>
        <w:numPr>
          <w:ilvl w:val="0"/>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b/>
          <w:bCs/>
          <w:sz w:val="24"/>
          <w:szCs w:val="24"/>
        </w:rPr>
        <w:t>Piegādes priekšmets un apjoms</w:t>
      </w:r>
    </w:p>
    <w:p w14:paraId="375B6FAE" w14:textId="2E71335B" w:rsidR="00A44A2B" w:rsidRPr="002177BB" w:rsidRDefault="00F91924" w:rsidP="00B6673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priekšmets ir</w:t>
      </w:r>
      <w:r w:rsidR="00A44A2B" w:rsidRPr="00307A47">
        <w:rPr>
          <w:rFonts w:ascii="Times New Roman" w:hAnsi="Times New Roman" w:cs="Times New Roman"/>
          <w:sz w:val="24"/>
          <w:szCs w:val="24"/>
        </w:rPr>
        <w:t xml:space="preserve"> </w:t>
      </w:r>
      <w:r w:rsidR="0017683F">
        <w:rPr>
          <w:rFonts w:ascii="Times New Roman" w:hAnsi="Times New Roman" w:cs="Times New Roman"/>
          <w:sz w:val="24"/>
          <w:szCs w:val="24"/>
        </w:rPr>
        <w:t xml:space="preserve">jaunu </w:t>
      </w:r>
      <w:r w:rsidR="00E86D88">
        <w:rPr>
          <w:rFonts w:ascii="Times New Roman" w:hAnsi="Times New Roman" w:cs="Times New Roman"/>
          <w:sz w:val="24"/>
          <w:szCs w:val="24"/>
        </w:rPr>
        <w:t>sabiedriskā transporta</w:t>
      </w:r>
      <w:r w:rsidR="00401FBC">
        <w:rPr>
          <w:rFonts w:ascii="Times New Roman" w:hAnsi="Times New Roman" w:cs="Times New Roman"/>
          <w:sz w:val="24"/>
          <w:szCs w:val="24"/>
        </w:rPr>
        <w:t xml:space="preserve"> (</w:t>
      </w:r>
      <w:r w:rsidR="00081D13" w:rsidRPr="00081D13">
        <w:rPr>
          <w:rFonts w:ascii="Times New Roman" w:hAnsi="Times New Roman" w:cs="Times New Roman"/>
          <w:sz w:val="24"/>
          <w:szCs w:val="24"/>
        </w:rPr>
        <w:t>autobus</w:t>
      </w:r>
      <w:r w:rsidR="00C42F5D">
        <w:rPr>
          <w:rFonts w:ascii="Times New Roman" w:hAnsi="Times New Roman" w:cs="Times New Roman"/>
          <w:sz w:val="24"/>
          <w:szCs w:val="24"/>
        </w:rPr>
        <w:t>u</w:t>
      </w:r>
      <w:r w:rsidR="00081D13" w:rsidRPr="00081D13">
        <w:rPr>
          <w:rFonts w:ascii="Times New Roman" w:hAnsi="Times New Roman" w:cs="Times New Roman"/>
          <w:sz w:val="24"/>
          <w:szCs w:val="24"/>
        </w:rPr>
        <w:t xml:space="preserve"> un trolejbus</w:t>
      </w:r>
      <w:r w:rsidR="00C42F5D">
        <w:rPr>
          <w:rFonts w:ascii="Times New Roman" w:hAnsi="Times New Roman" w:cs="Times New Roman"/>
          <w:sz w:val="24"/>
          <w:szCs w:val="24"/>
        </w:rPr>
        <w:t>u)</w:t>
      </w:r>
      <w:r w:rsidR="00E86D88">
        <w:rPr>
          <w:rFonts w:ascii="Times New Roman" w:hAnsi="Times New Roman" w:cs="Times New Roman"/>
          <w:sz w:val="24"/>
          <w:szCs w:val="24"/>
        </w:rPr>
        <w:t xml:space="preserve"> riepu</w:t>
      </w:r>
      <w:r w:rsidR="007A3616" w:rsidRPr="00307A47">
        <w:rPr>
          <w:rFonts w:ascii="Times New Roman" w:hAnsi="Times New Roman" w:cs="Times New Roman"/>
          <w:bCs/>
          <w:sz w:val="24"/>
          <w:szCs w:val="24"/>
        </w:rPr>
        <w:t xml:space="preserve"> </w:t>
      </w:r>
      <w:r w:rsidR="00A44A2B" w:rsidRPr="00307A47">
        <w:rPr>
          <w:rFonts w:ascii="Times New Roman" w:hAnsi="Times New Roman" w:cs="Times New Roman"/>
          <w:sz w:val="24"/>
          <w:szCs w:val="24"/>
        </w:rPr>
        <w:t>(turpmāk – Prece) piegāde atbilst</w:t>
      </w:r>
      <w:r w:rsidR="00307D7D" w:rsidRPr="00307A47">
        <w:rPr>
          <w:rFonts w:ascii="Times New Roman" w:hAnsi="Times New Roman" w:cs="Times New Roman"/>
          <w:sz w:val="24"/>
          <w:szCs w:val="24"/>
        </w:rPr>
        <w:t>oši</w:t>
      </w:r>
      <w:r w:rsidR="00A44A2B" w:rsidRPr="00307A47">
        <w:rPr>
          <w:rFonts w:ascii="Times New Roman" w:hAnsi="Times New Roman" w:cs="Times New Roman"/>
          <w:sz w:val="24"/>
          <w:szCs w:val="24"/>
        </w:rPr>
        <w:t xml:space="preserve"> </w:t>
      </w:r>
      <w:r w:rsidR="00520969" w:rsidRPr="00307A47">
        <w:rPr>
          <w:rFonts w:ascii="Times New Roman" w:hAnsi="Times New Roman" w:cs="Times New Roman"/>
          <w:sz w:val="24"/>
          <w:szCs w:val="24"/>
        </w:rPr>
        <w:t>atklāta konkursa</w:t>
      </w:r>
      <w:r w:rsidR="00A44A2B" w:rsidRPr="00307A47">
        <w:rPr>
          <w:rFonts w:ascii="Times New Roman" w:hAnsi="Times New Roman" w:cs="Times New Roman"/>
          <w:sz w:val="24"/>
          <w:szCs w:val="24"/>
        </w:rPr>
        <w:t xml:space="preserve"> nolikum</w:t>
      </w:r>
      <w:r w:rsidR="00307D7D" w:rsidRPr="00307A47">
        <w:rPr>
          <w:rFonts w:ascii="Times New Roman" w:hAnsi="Times New Roman" w:cs="Times New Roman"/>
          <w:sz w:val="24"/>
          <w:szCs w:val="24"/>
        </w:rPr>
        <w:t>a prasībām</w:t>
      </w:r>
      <w:r w:rsidR="0076566C" w:rsidRPr="00307A47">
        <w:rPr>
          <w:rFonts w:ascii="Times New Roman" w:hAnsi="Times New Roman" w:cs="Times New Roman"/>
          <w:sz w:val="24"/>
          <w:szCs w:val="24"/>
        </w:rPr>
        <w:t>,</w:t>
      </w:r>
      <w:r w:rsidR="00A44A2B" w:rsidRPr="00307A47">
        <w:rPr>
          <w:rFonts w:ascii="Times New Roman" w:hAnsi="Times New Roman" w:cs="Times New Roman"/>
          <w:sz w:val="24"/>
          <w:szCs w:val="24"/>
        </w:rPr>
        <w:t xml:space="preserve"> saskaņā ar </w:t>
      </w:r>
      <w:r w:rsidR="00A44A2B" w:rsidRPr="002177BB">
        <w:rPr>
          <w:rFonts w:ascii="Times New Roman" w:hAnsi="Times New Roman" w:cs="Times New Roman"/>
          <w:sz w:val="24"/>
          <w:szCs w:val="24"/>
        </w:rPr>
        <w:t>Pielikumā pievienot</w:t>
      </w:r>
      <w:r w:rsidR="001E24F8" w:rsidRPr="002177BB">
        <w:rPr>
          <w:rFonts w:ascii="Times New Roman" w:hAnsi="Times New Roman" w:cs="Times New Roman"/>
          <w:sz w:val="24"/>
          <w:szCs w:val="24"/>
        </w:rPr>
        <w:t>o</w:t>
      </w:r>
      <w:r w:rsidR="00A44A2B" w:rsidRPr="002177BB">
        <w:rPr>
          <w:rFonts w:ascii="Times New Roman" w:hAnsi="Times New Roman" w:cs="Times New Roman"/>
          <w:sz w:val="24"/>
          <w:szCs w:val="24"/>
        </w:rPr>
        <w:t xml:space="preserve"> Tehnisk</w:t>
      </w:r>
      <w:r w:rsidR="001E24F8" w:rsidRPr="002177BB">
        <w:rPr>
          <w:rFonts w:ascii="Times New Roman" w:hAnsi="Times New Roman" w:cs="Times New Roman"/>
          <w:sz w:val="24"/>
          <w:szCs w:val="24"/>
        </w:rPr>
        <w:t>o</w:t>
      </w:r>
      <w:r w:rsidR="00A44A2B" w:rsidRPr="002177BB">
        <w:rPr>
          <w:rFonts w:ascii="Times New Roman" w:hAnsi="Times New Roman" w:cs="Times New Roman"/>
          <w:sz w:val="24"/>
          <w:szCs w:val="24"/>
        </w:rPr>
        <w:t xml:space="preserve"> specifikācij</w:t>
      </w:r>
      <w:r w:rsidR="001E24F8" w:rsidRPr="002177BB">
        <w:rPr>
          <w:rFonts w:ascii="Times New Roman" w:hAnsi="Times New Roman" w:cs="Times New Roman"/>
          <w:sz w:val="24"/>
          <w:szCs w:val="24"/>
        </w:rPr>
        <w:t xml:space="preserve">u </w:t>
      </w:r>
      <w:r w:rsidR="00A44A2B" w:rsidRPr="002177BB">
        <w:rPr>
          <w:rFonts w:ascii="Times New Roman" w:hAnsi="Times New Roman" w:cs="Times New Roman"/>
          <w:sz w:val="24"/>
          <w:szCs w:val="24"/>
        </w:rPr>
        <w:t>(</w:t>
      </w:r>
      <w:r w:rsidR="004C7B63" w:rsidRPr="002177BB">
        <w:rPr>
          <w:rFonts w:ascii="Times New Roman" w:hAnsi="Times New Roman" w:cs="Times New Roman"/>
          <w:sz w:val="24"/>
          <w:szCs w:val="24"/>
        </w:rPr>
        <w:t>3</w:t>
      </w:r>
      <w:r w:rsidR="00A44A2B" w:rsidRPr="002177BB">
        <w:rPr>
          <w:rFonts w:ascii="Times New Roman" w:hAnsi="Times New Roman" w:cs="Times New Roman"/>
          <w:sz w:val="24"/>
          <w:szCs w:val="24"/>
        </w:rPr>
        <w:t>.pielikums)</w:t>
      </w:r>
      <w:r w:rsidR="000A67B7">
        <w:rPr>
          <w:rFonts w:ascii="Times New Roman" w:hAnsi="Times New Roman" w:cs="Times New Roman"/>
          <w:sz w:val="24"/>
          <w:szCs w:val="24"/>
        </w:rPr>
        <w:t xml:space="preserve"> un iepirkuma līgum</w:t>
      </w:r>
      <w:r w:rsidR="00E06D40">
        <w:rPr>
          <w:rFonts w:ascii="Times New Roman" w:hAnsi="Times New Roman" w:cs="Times New Roman"/>
          <w:sz w:val="24"/>
          <w:szCs w:val="24"/>
        </w:rPr>
        <w:t>a projektu</w:t>
      </w:r>
      <w:r w:rsidR="000A67B7">
        <w:rPr>
          <w:rFonts w:ascii="Times New Roman" w:hAnsi="Times New Roman" w:cs="Times New Roman"/>
          <w:sz w:val="24"/>
          <w:szCs w:val="24"/>
        </w:rPr>
        <w:t xml:space="preserve"> (5.pielikums)</w:t>
      </w:r>
      <w:r w:rsidR="00A44A2B" w:rsidRPr="002177BB">
        <w:rPr>
          <w:rFonts w:ascii="Times New Roman" w:hAnsi="Times New Roman" w:cs="Times New Roman"/>
          <w:sz w:val="24"/>
          <w:szCs w:val="24"/>
        </w:rPr>
        <w:t>.</w:t>
      </w:r>
    </w:p>
    <w:p w14:paraId="4C768C46" w14:textId="77777777" w:rsidR="00F219C2" w:rsidRDefault="00F219C2" w:rsidP="00F219C2">
      <w:pPr>
        <w:pStyle w:val="ListParagraph"/>
        <w:numPr>
          <w:ilvl w:val="1"/>
          <w:numId w:val="1"/>
        </w:numPr>
        <w:spacing w:after="0" w:line="240" w:lineRule="auto"/>
        <w:jc w:val="both"/>
        <w:rPr>
          <w:rFonts w:ascii="Times New Roman" w:hAnsi="Times New Roman" w:cs="Times New Roman"/>
          <w:sz w:val="24"/>
          <w:szCs w:val="24"/>
        </w:rPr>
      </w:pPr>
      <w:r w:rsidRPr="00F219C2">
        <w:rPr>
          <w:rFonts w:ascii="Times New Roman" w:hAnsi="Times New Roman" w:cs="Times New Roman"/>
          <w:sz w:val="24"/>
          <w:szCs w:val="24"/>
        </w:rPr>
        <w:t xml:space="preserve">Sabiedrisko transportlīdzekļu riepu kvalitātei jāatbilst tehniskās specifikācijas prasībām, ko apstiprina izgatavotājrūpnīcas kvalitātes sertifikāts, kuru piegādātājam būs jāiesniedz vienlaicīgi ar katru piegādāto preču partiju. Riepām jāatbilst Ministru kabineta 2017.gada 30.maija noteikumiem Nr.295 “Noteikumi par transportlīdzekļu valsts tehnisko apskati un tehnisko kontroli uz ceļiem”. </w:t>
      </w:r>
    </w:p>
    <w:p w14:paraId="10A022AF" w14:textId="1828A286" w:rsidR="00626A3E" w:rsidRPr="00B10CCA" w:rsidRDefault="00626A3E" w:rsidP="00626A3E">
      <w:pPr>
        <w:pStyle w:val="ListParagraph"/>
        <w:numPr>
          <w:ilvl w:val="1"/>
          <w:numId w:val="1"/>
        </w:numPr>
        <w:spacing w:after="0" w:line="240" w:lineRule="auto"/>
        <w:jc w:val="both"/>
        <w:rPr>
          <w:rFonts w:ascii="Times New Roman" w:hAnsi="Times New Roman" w:cs="Times New Roman"/>
          <w:sz w:val="24"/>
          <w:szCs w:val="24"/>
        </w:rPr>
      </w:pPr>
      <w:r w:rsidRPr="00B10CCA">
        <w:rPr>
          <w:rFonts w:ascii="Times New Roman" w:hAnsi="Times New Roman" w:cs="Times New Roman"/>
          <w:sz w:val="24"/>
          <w:szCs w:val="24"/>
        </w:rPr>
        <w:t>Preces izmēri, orientējošais apjoms</w:t>
      </w:r>
      <w:r w:rsidR="00B86D21" w:rsidRPr="00B10CCA">
        <w:rPr>
          <w:rFonts w:ascii="Times New Roman" w:hAnsi="Times New Roman" w:cs="Times New Roman"/>
          <w:sz w:val="24"/>
          <w:szCs w:val="24"/>
        </w:rPr>
        <w:t xml:space="preserve"> un</w:t>
      </w:r>
      <w:r w:rsidRPr="00B10CCA">
        <w:rPr>
          <w:rFonts w:ascii="Times New Roman" w:hAnsi="Times New Roman" w:cs="Times New Roman"/>
          <w:sz w:val="24"/>
          <w:szCs w:val="24"/>
        </w:rPr>
        <w:t xml:space="preserve"> tehniskās prasības</w:t>
      </w:r>
      <w:r w:rsidR="00707B79">
        <w:rPr>
          <w:rFonts w:ascii="Times New Roman" w:hAnsi="Times New Roman" w:cs="Times New Roman"/>
          <w:sz w:val="24"/>
          <w:szCs w:val="24"/>
        </w:rPr>
        <w:t xml:space="preserve"> </w:t>
      </w:r>
      <w:r w:rsidRPr="00B10CCA">
        <w:rPr>
          <w:rFonts w:ascii="Times New Roman" w:hAnsi="Times New Roman" w:cs="Times New Roman"/>
          <w:sz w:val="24"/>
          <w:szCs w:val="24"/>
        </w:rPr>
        <w:t>ir norādītas Tehniskajā specifikācijā (3.pielikums).</w:t>
      </w:r>
    </w:p>
    <w:p w14:paraId="0415554F" w14:textId="27AAF87A" w:rsidR="00956752" w:rsidRPr="002177B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274690">
        <w:rPr>
          <w:rFonts w:ascii="Times New Roman" w:hAnsi="Times New Roman" w:cs="Times New Roman"/>
          <w:sz w:val="24"/>
          <w:szCs w:val="24"/>
        </w:rPr>
        <w:t>Piegādes kārtība</w:t>
      </w:r>
      <w:r w:rsidR="00E06A2B" w:rsidRPr="00274690">
        <w:rPr>
          <w:rFonts w:ascii="Times New Roman" w:hAnsi="Times New Roman" w:cs="Times New Roman"/>
          <w:sz w:val="24"/>
          <w:szCs w:val="24"/>
        </w:rPr>
        <w:t xml:space="preserve"> un termiņi</w:t>
      </w:r>
      <w:r w:rsidRPr="00274690">
        <w:rPr>
          <w:rFonts w:ascii="Times New Roman" w:hAnsi="Times New Roman" w:cs="Times New Roman"/>
          <w:sz w:val="24"/>
          <w:szCs w:val="24"/>
        </w:rPr>
        <w:t xml:space="preserve"> – Prece jāpiegādā saskaņā ar</w:t>
      </w:r>
      <w:r w:rsidR="003B3DF1" w:rsidRPr="00274690">
        <w:t xml:space="preserve"> </w:t>
      </w:r>
      <w:r w:rsidR="003B3DF1" w:rsidRPr="00274690">
        <w:rPr>
          <w:rFonts w:ascii="Times New Roman" w:hAnsi="Times New Roman" w:cs="Times New Roman"/>
          <w:sz w:val="24"/>
          <w:szCs w:val="24"/>
        </w:rPr>
        <w:t>Tehniskajā specifikācijā</w:t>
      </w:r>
      <w:r w:rsidR="003B3DF1" w:rsidRPr="002177BB">
        <w:rPr>
          <w:rFonts w:ascii="Times New Roman" w:hAnsi="Times New Roman" w:cs="Times New Roman"/>
          <w:sz w:val="24"/>
          <w:szCs w:val="24"/>
        </w:rPr>
        <w:t xml:space="preserve"> (</w:t>
      </w:r>
      <w:r w:rsidR="003C4599" w:rsidRPr="002177BB">
        <w:rPr>
          <w:rFonts w:ascii="Times New Roman" w:hAnsi="Times New Roman" w:cs="Times New Roman"/>
          <w:sz w:val="24"/>
          <w:szCs w:val="24"/>
        </w:rPr>
        <w:t>3</w:t>
      </w:r>
      <w:r w:rsidR="003B3DF1" w:rsidRPr="002177BB">
        <w:rPr>
          <w:rFonts w:ascii="Times New Roman" w:hAnsi="Times New Roman" w:cs="Times New Roman"/>
          <w:sz w:val="24"/>
          <w:szCs w:val="24"/>
        </w:rPr>
        <w:t>.pielikums) un</w:t>
      </w:r>
      <w:r w:rsidRPr="002177BB">
        <w:rPr>
          <w:rFonts w:ascii="Times New Roman" w:hAnsi="Times New Roman" w:cs="Times New Roman"/>
          <w:sz w:val="24"/>
          <w:szCs w:val="24"/>
        </w:rPr>
        <w:t xml:space="preserve"> Iepirkuma līguma projektā (</w:t>
      </w:r>
      <w:r w:rsidR="0076566C" w:rsidRPr="002177BB">
        <w:rPr>
          <w:rFonts w:ascii="Times New Roman" w:hAnsi="Times New Roman" w:cs="Times New Roman"/>
          <w:sz w:val="24"/>
          <w:szCs w:val="24"/>
        </w:rPr>
        <w:t>5</w:t>
      </w:r>
      <w:r w:rsidRPr="002177BB">
        <w:rPr>
          <w:rFonts w:ascii="Times New Roman" w:hAnsi="Times New Roman" w:cs="Times New Roman"/>
          <w:sz w:val="24"/>
          <w:szCs w:val="24"/>
        </w:rPr>
        <w:t>.pielikums) norādīto kārtību</w:t>
      </w:r>
      <w:r w:rsidR="00E06A2B" w:rsidRPr="002177BB">
        <w:rPr>
          <w:rFonts w:ascii="Times New Roman" w:hAnsi="Times New Roman" w:cs="Times New Roman"/>
          <w:sz w:val="24"/>
          <w:szCs w:val="24"/>
        </w:rPr>
        <w:t xml:space="preserve"> un termiņiem</w:t>
      </w:r>
      <w:r w:rsidRPr="002177BB">
        <w:rPr>
          <w:rFonts w:ascii="Times New Roman" w:hAnsi="Times New Roman" w:cs="Times New Roman"/>
          <w:sz w:val="24"/>
          <w:szCs w:val="24"/>
        </w:rPr>
        <w:t>.</w:t>
      </w:r>
      <w:r w:rsidR="00956752" w:rsidRPr="002177BB">
        <w:t xml:space="preserve"> </w:t>
      </w:r>
    </w:p>
    <w:p w14:paraId="62194368" w14:textId="102D663E" w:rsidR="00612ACD" w:rsidRPr="00EC48B6" w:rsidRDefault="009044E7" w:rsidP="008919A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Jaunas </w:t>
      </w:r>
      <w:r w:rsidR="00EC48B6" w:rsidRPr="00EC48B6">
        <w:rPr>
          <w:rFonts w:ascii="Times New Roman" w:hAnsi="Times New Roman" w:cs="Times New Roman"/>
          <w:sz w:val="24"/>
          <w:szCs w:val="24"/>
        </w:rPr>
        <w:t xml:space="preserve">Preces piegādes termiņš </w:t>
      </w:r>
      <w:r>
        <w:rPr>
          <w:rFonts w:ascii="Times New Roman" w:hAnsi="Times New Roman" w:cs="Times New Roman"/>
          <w:sz w:val="24"/>
          <w:szCs w:val="24"/>
        </w:rPr>
        <w:t>–</w:t>
      </w:r>
      <w:r w:rsidR="00EC48B6" w:rsidRPr="00EC48B6">
        <w:rPr>
          <w:rFonts w:ascii="Times New Roman" w:hAnsi="Times New Roman" w:cs="Times New Roman"/>
          <w:sz w:val="24"/>
          <w:szCs w:val="24"/>
        </w:rPr>
        <w:t xml:space="preserve"> </w:t>
      </w:r>
      <w:r w:rsidR="000B5050">
        <w:rPr>
          <w:rFonts w:ascii="Times New Roman" w:hAnsi="Times New Roman" w:cs="Times New Roman"/>
          <w:sz w:val="24"/>
          <w:szCs w:val="24"/>
        </w:rPr>
        <w:t>10</w:t>
      </w:r>
      <w:r>
        <w:rPr>
          <w:rFonts w:ascii="Times New Roman" w:hAnsi="Times New Roman" w:cs="Times New Roman"/>
          <w:sz w:val="24"/>
          <w:szCs w:val="24"/>
        </w:rPr>
        <w:t xml:space="preserve"> </w:t>
      </w:r>
      <w:r w:rsidR="00EC48B6" w:rsidRPr="00EC48B6">
        <w:rPr>
          <w:rFonts w:ascii="Times New Roman" w:hAnsi="Times New Roman" w:cs="Times New Roman"/>
          <w:sz w:val="24"/>
          <w:szCs w:val="24"/>
        </w:rPr>
        <w:t>(</w:t>
      </w:r>
      <w:r w:rsidR="000B5050">
        <w:rPr>
          <w:rFonts w:ascii="Times New Roman" w:hAnsi="Times New Roman" w:cs="Times New Roman"/>
          <w:sz w:val="24"/>
          <w:szCs w:val="24"/>
        </w:rPr>
        <w:t>desmit</w:t>
      </w:r>
      <w:r w:rsidR="00EC48B6" w:rsidRPr="00EC48B6">
        <w:rPr>
          <w:rFonts w:ascii="Times New Roman" w:hAnsi="Times New Roman" w:cs="Times New Roman"/>
          <w:sz w:val="24"/>
          <w:szCs w:val="24"/>
        </w:rPr>
        <w:t xml:space="preserve">) darba dienu laikā pēc Pasūtītāja pilnvarotās personas pasūtījuma nosūtīšanas e-pastā dienas. </w:t>
      </w:r>
    </w:p>
    <w:p w14:paraId="41D5DE78" w14:textId="77777777" w:rsidR="00C64956" w:rsidRPr="00C64956" w:rsidRDefault="00C64956" w:rsidP="00C64956">
      <w:pPr>
        <w:pStyle w:val="ListParagraph"/>
        <w:numPr>
          <w:ilvl w:val="1"/>
          <w:numId w:val="1"/>
        </w:numPr>
        <w:spacing w:after="0" w:line="240" w:lineRule="auto"/>
        <w:jc w:val="both"/>
        <w:rPr>
          <w:rFonts w:ascii="Times New Roman" w:hAnsi="Times New Roman" w:cs="Times New Roman"/>
          <w:sz w:val="24"/>
          <w:szCs w:val="24"/>
        </w:rPr>
      </w:pPr>
      <w:r w:rsidRPr="00C64956">
        <w:rPr>
          <w:rFonts w:ascii="Times New Roman" w:hAnsi="Times New Roman" w:cs="Times New Roman"/>
          <w:sz w:val="24"/>
          <w:szCs w:val="24"/>
        </w:rPr>
        <w:t xml:space="preserve">Iepirkuma līguma termiņš – 4 (četri) gadi no līguma noslēgšanas brīža. </w:t>
      </w:r>
    </w:p>
    <w:p w14:paraId="1F6FF7B0" w14:textId="475E35AF" w:rsidR="00F357C5" w:rsidRPr="00222EBF" w:rsidRDefault="00222EBF" w:rsidP="00B94C1C">
      <w:pPr>
        <w:pStyle w:val="ListParagraph"/>
        <w:numPr>
          <w:ilvl w:val="1"/>
          <w:numId w:val="1"/>
        </w:numPr>
        <w:spacing w:after="0" w:line="240" w:lineRule="auto"/>
        <w:jc w:val="both"/>
        <w:rPr>
          <w:rFonts w:ascii="Times New Roman" w:hAnsi="Times New Roman" w:cs="Times New Roman"/>
          <w:sz w:val="24"/>
          <w:szCs w:val="24"/>
        </w:rPr>
      </w:pPr>
      <w:r w:rsidRPr="00222EBF">
        <w:rPr>
          <w:rFonts w:ascii="Times New Roman" w:hAnsi="Times New Roman" w:cs="Times New Roman"/>
          <w:sz w:val="24"/>
          <w:szCs w:val="24"/>
        </w:rPr>
        <w:t>Preces</w:t>
      </w:r>
      <w:r w:rsidR="00C64956" w:rsidRPr="00222EBF">
        <w:rPr>
          <w:rFonts w:ascii="Times New Roman" w:hAnsi="Times New Roman" w:cs="Times New Roman"/>
          <w:sz w:val="24"/>
          <w:szCs w:val="24"/>
        </w:rPr>
        <w:t xml:space="preserve"> piegādes vieta –</w:t>
      </w:r>
      <w:r w:rsidR="00F72E42">
        <w:rPr>
          <w:rFonts w:ascii="Times New Roman" w:hAnsi="Times New Roman" w:cs="Times New Roman"/>
          <w:sz w:val="24"/>
          <w:szCs w:val="24"/>
        </w:rPr>
        <w:t xml:space="preserve"> </w:t>
      </w:r>
      <w:r w:rsidR="00F72E42" w:rsidRPr="007B06A7">
        <w:rPr>
          <w:rFonts w:ascii="Times New Roman" w:hAnsi="Times New Roman" w:cs="Times New Roman"/>
          <w:sz w:val="24"/>
          <w:szCs w:val="24"/>
        </w:rPr>
        <w:t>pasūtītāja pilnvarotās personas pasūtījumā norādītajā vietā Rīgas pilsētā</w:t>
      </w:r>
      <w:r w:rsidR="00A44A2B" w:rsidRPr="00222EBF">
        <w:rPr>
          <w:rFonts w:ascii="Times New Roman" w:hAnsi="Times New Roman" w:cs="Times New Roman"/>
          <w:sz w:val="24"/>
          <w:szCs w:val="24"/>
        </w:rPr>
        <w:t>.</w:t>
      </w:r>
    </w:p>
    <w:p w14:paraId="5FC0101A" w14:textId="77777777" w:rsidR="00B654E7" w:rsidRPr="00307A47" w:rsidRDefault="00B654E7" w:rsidP="00B654E7">
      <w:pPr>
        <w:spacing w:after="0" w:line="240" w:lineRule="auto"/>
        <w:jc w:val="both"/>
        <w:rPr>
          <w:rFonts w:ascii="Times New Roman" w:hAnsi="Times New Roman" w:cs="Times New Roman"/>
          <w:sz w:val="24"/>
          <w:szCs w:val="24"/>
        </w:rPr>
      </w:pPr>
    </w:p>
    <w:p w14:paraId="15E05E6A" w14:textId="77777777" w:rsidR="00EE6474" w:rsidRPr="00307A47" w:rsidRDefault="00EE6474" w:rsidP="00EE6474">
      <w:pPr>
        <w:pStyle w:val="BodyText2"/>
        <w:tabs>
          <w:tab w:val="clear" w:pos="0"/>
        </w:tabs>
        <w:jc w:val="center"/>
        <w:outlineLvl w:val="9"/>
        <w:rPr>
          <w:rFonts w:ascii="Times New Roman" w:hAnsi="Times New Roman"/>
          <w:b/>
          <w:szCs w:val="24"/>
        </w:rPr>
      </w:pPr>
      <w:r w:rsidRPr="00307A47">
        <w:rPr>
          <w:rFonts w:ascii="Times New Roman" w:hAnsi="Times New Roman"/>
          <w:b/>
          <w:szCs w:val="24"/>
        </w:rPr>
        <w:t>IV  PRETENDENTU ATLASES PRASĪBAS</w:t>
      </w:r>
    </w:p>
    <w:p w14:paraId="5B92C7AC" w14:textId="77777777" w:rsidR="00EE6474" w:rsidRPr="00307A4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307A47" w:rsidRDefault="00EE6474" w:rsidP="00961212">
      <w:pPr>
        <w:pStyle w:val="BodyText2"/>
        <w:numPr>
          <w:ilvl w:val="0"/>
          <w:numId w:val="1"/>
        </w:numPr>
        <w:rPr>
          <w:rFonts w:ascii="Times New Roman" w:hAnsi="Times New Roman"/>
          <w:b/>
          <w:szCs w:val="24"/>
        </w:rPr>
      </w:pPr>
      <w:r w:rsidRPr="00307A47">
        <w:rPr>
          <w:rFonts w:ascii="Times New Roman" w:hAnsi="Times New Roman"/>
          <w:b/>
          <w:szCs w:val="24"/>
        </w:rPr>
        <w:t>Pretendent</w:t>
      </w:r>
      <w:r w:rsidR="000C6815" w:rsidRPr="00307A47">
        <w:rPr>
          <w:rFonts w:ascii="Times New Roman" w:hAnsi="Times New Roman"/>
          <w:b/>
          <w:szCs w:val="24"/>
        </w:rPr>
        <w:t>u</w:t>
      </w:r>
      <w:r w:rsidR="004D455F" w:rsidRPr="00307A47">
        <w:rPr>
          <w:rFonts w:ascii="Times New Roman" w:hAnsi="Times New Roman"/>
          <w:b/>
          <w:szCs w:val="24"/>
        </w:rPr>
        <w:t xml:space="preserve"> </w:t>
      </w:r>
      <w:r w:rsidRPr="00307A47">
        <w:rPr>
          <w:rFonts w:ascii="Times New Roman" w:hAnsi="Times New Roman"/>
          <w:b/>
          <w:szCs w:val="24"/>
        </w:rPr>
        <w:t>izslēgšanas noteikumi</w:t>
      </w:r>
    </w:p>
    <w:p w14:paraId="349FAFB0" w14:textId="408FDB02" w:rsidR="00B635B0" w:rsidRPr="00307A47" w:rsidRDefault="00B635B0" w:rsidP="00B635B0">
      <w:pPr>
        <w:pStyle w:val="BodyText2"/>
        <w:numPr>
          <w:ilvl w:val="1"/>
          <w:numId w:val="1"/>
        </w:numPr>
        <w:rPr>
          <w:rFonts w:ascii="Times New Roman" w:hAnsi="Times New Roman"/>
          <w:szCs w:val="24"/>
        </w:rPr>
      </w:pPr>
      <w:bookmarkStart w:id="4" w:name="_Hlk65569965"/>
      <w:r w:rsidRPr="00307A47">
        <w:rPr>
          <w:rFonts w:ascii="Times New Roman" w:hAnsi="Times New Roman"/>
          <w:szCs w:val="24"/>
        </w:rPr>
        <w:t xml:space="preserve">Pasūtītājs izslēdz pretendentu no dalības konkursā, ja uz pretendentu ir attiecināms jebkurš no Sabiedrisko pakalpojumu sniedzēju iepirkumu likuma 48.panta otrajā daļā noteiktajiem gadījumiem. </w:t>
      </w:r>
    </w:p>
    <w:p w14:paraId="6D23C881" w14:textId="77777777" w:rsidR="00B635B0" w:rsidRPr="00307A47" w:rsidRDefault="00B635B0" w:rsidP="00B635B0">
      <w:pPr>
        <w:pStyle w:val="BodyText2"/>
        <w:numPr>
          <w:ilvl w:val="1"/>
          <w:numId w:val="1"/>
        </w:numPr>
        <w:rPr>
          <w:rFonts w:ascii="Times New Roman" w:hAnsi="Times New Roman"/>
          <w:szCs w:val="24"/>
        </w:rPr>
      </w:pPr>
      <w:r w:rsidRPr="00307A47">
        <w:rPr>
          <w:rFonts w:ascii="Times New Roman" w:hAnsi="Times New Roman"/>
          <w:szCs w:val="24"/>
        </w:rPr>
        <w:t xml:space="preserve">Pasūtītājs izslēdz pretendentu no dalības konkursā, ja uz pretendentu ir attiecināms jebkurš no Starptautisko un Latvijas Republikas nacionālo sankciju likuma 11.1 panta pirmajā daļā noteiktajiem gadījumiem. </w:t>
      </w:r>
    </w:p>
    <w:p w14:paraId="10CFE757" w14:textId="77777777" w:rsidR="00B635B0" w:rsidRDefault="00B635B0" w:rsidP="00B635B0">
      <w:pPr>
        <w:pStyle w:val="BodyText2"/>
        <w:numPr>
          <w:ilvl w:val="1"/>
          <w:numId w:val="1"/>
        </w:numPr>
        <w:rPr>
          <w:rFonts w:ascii="Times New Roman" w:hAnsi="Times New Roman"/>
          <w:szCs w:val="24"/>
        </w:rPr>
      </w:pPr>
      <w:r w:rsidRPr="00307A47">
        <w:rPr>
          <w:rFonts w:ascii="Times New Roman" w:hAnsi="Times New Roman"/>
          <w:szCs w:val="24"/>
        </w:rPr>
        <w:t xml:space="preserve">Pretendentu izslēgšanas gadījumi tiks pārbaudīti Sabiedrisko pakalpojumu sniedzēju iepirkumu likuma 48.pantā noteiktajā kārtībā. </w:t>
      </w:r>
    </w:p>
    <w:p w14:paraId="33DC7CB9" w14:textId="77777777" w:rsidR="004F39BB" w:rsidRPr="00307A47" w:rsidRDefault="004F39BB" w:rsidP="004F39BB">
      <w:pPr>
        <w:pStyle w:val="BodyText2"/>
        <w:tabs>
          <w:tab w:val="clear" w:pos="0"/>
        </w:tabs>
        <w:ind w:left="720"/>
        <w:rPr>
          <w:rFonts w:ascii="Times New Roman" w:hAnsi="Times New Roman"/>
          <w:szCs w:val="24"/>
        </w:rPr>
      </w:pPr>
    </w:p>
    <w:p w14:paraId="2F928A39" w14:textId="77777777" w:rsidR="00F439AA" w:rsidRPr="00F439AA" w:rsidRDefault="00F439AA" w:rsidP="00F439AA">
      <w:pPr>
        <w:pStyle w:val="BodyText2"/>
        <w:numPr>
          <w:ilvl w:val="0"/>
          <w:numId w:val="1"/>
        </w:numPr>
        <w:rPr>
          <w:rFonts w:ascii="Times New Roman" w:hAnsi="Times New Roman"/>
          <w:b/>
          <w:szCs w:val="24"/>
        </w:rPr>
      </w:pPr>
      <w:r w:rsidRPr="00F439AA">
        <w:rPr>
          <w:rFonts w:ascii="Times New Roman" w:hAnsi="Times New Roman"/>
          <w:b/>
          <w:szCs w:val="24"/>
        </w:rPr>
        <w:t>Prasības attiecībā uz pretendenta saimniecisko un finansiāli stāvokli</w:t>
      </w:r>
    </w:p>
    <w:p w14:paraId="7A166E1F" w14:textId="5B81963E" w:rsidR="001478A1" w:rsidRPr="001478A1" w:rsidRDefault="001478A1" w:rsidP="001478A1">
      <w:pPr>
        <w:pStyle w:val="BodyText2"/>
        <w:numPr>
          <w:ilvl w:val="1"/>
          <w:numId w:val="1"/>
        </w:numPr>
        <w:rPr>
          <w:rFonts w:ascii="Times New Roman" w:hAnsi="Times New Roman"/>
          <w:szCs w:val="24"/>
        </w:rPr>
      </w:pPr>
      <w:r w:rsidRPr="001478A1">
        <w:rPr>
          <w:rFonts w:ascii="Times New Roman" w:hAnsi="Times New Roman"/>
          <w:szCs w:val="24"/>
        </w:rPr>
        <w:t xml:space="preserve">Pretendentam ir stabili finanšu un saimnieciskās darbības rādītāji, kurus, piemērojot vispārpieņemtos finanšu analīzes paņēmienus, kā arī pamatojoties uz pēdējā apstiprinātā </w:t>
      </w:r>
      <w:r w:rsidR="001310B7">
        <w:rPr>
          <w:rFonts w:ascii="Times New Roman" w:hAnsi="Times New Roman"/>
          <w:szCs w:val="24"/>
        </w:rPr>
        <w:t xml:space="preserve">un </w:t>
      </w:r>
      <w:r w:rsidR="00FD12B1">
        <w:rPr>
          <w:rFonts w:ascii="Times New Roman" w:hAnsi="Times New Roman"/>
          <w:szCs w:val="24"/>
        </w:rPr>
        <w:t xml:space="preserve">revidenta </w:t>
      </w:r>
      <w:r w:rsidR="00E80526">
        <w:rPr>
          <w:rFonts w:ascii="Times New Roman" w:hAnsi="Times New Roman"/>
          <w:szCs w:val="24"/>
        </w:rPr>
        <w:t xml:space="preserve">revidētā (pārbaudītā) </w:t>
      </w:r>
      <w:r w:rsidRPr="001478A1">
        <w:rPr>
          <w:rFonts w:ascii="Times New Roman" w:hAnsi="Times New Roman"/>
          <w:szCs w:val="24"/>
        </w:rPr>
        <w:t xml:space="preserve">gada pārskata (ja revidenta </w:t>
      </w:r>
      <w:r w:rsidR="00914880">
        <w:rPr>
          <w:rFonts w:ascii="Times New Roman" w:hAnsi="Times New Roman"/>
          <w:szCs w:val="24"/>
        </w:rPr>
        <w:t>revīzija un ziņojuma sagatavošana</w:t>
      </w:r>
      <w:r w:rsidRPr="001478A1">
        <w:rPr>
          <w:rFonts w:ascii="Times New Roman" w:hAnsi="Times New Roman"/>
          <w:szCs w:val="24"/>
        </w:rPr>
        <w:t xml:space="preserve"> nepieciešama saskaņā ar normatīvo aktu prasībām) vai </w:t>
      </w:r>
      <w:r w:rsidR="00FB50FD">
        <w:rPr>
          <w:rFonts w:ascii="Times New Roman" w:hAnsi="Times New Roman"/>
          <w:szCs w:val="24"/>
        </w:rPr>
        <w:t>starpperioda</w:t>
      </w:r>
      <w:r w:rsidRPr="001478A1">
        <w:rPr>
          <w:rFonts w:ascii="Times New Roman" w:hAnsi="Times New Roman"/>
          <w:szCs w:val="24"/>
        </w:rPr>
        <w:t xml:space="preserve"> pārskata (ja pretendenta darbības laiks ir mazāks nekā viens gads un tam nav normatīvajos aktos noteiktajā kārtībā sagatavots un apstiprināts gada pārskats) rezultātiem, raksturo: </w:t>
      </w:r>
    </w:p>
    <w:p w14:paraId="498B9911" w14:textId="3E1F82E9" w:rsidR="001478A1" w:rsidRDefault="001478A1" w:rsidP="0006524F">
      <w:pPr>
        <w:pStyle w:val="Default"/>
        <w:numPr>
          <w:ilvl w:val="2"/>
          <w:numId w:val="1"/>
        </w:numPr>
        <w:spacing w:after="27"/>
        <w:rPr>
          <w:sz w:val="23"/>
          <w:szCs w:val="23"/>
        </w:rPr>
      </w:pPr>
      <w:r>
        <w:rPr>
          <w:sz w:val="23"/>
          <w:szCs w:val="23"/>
        </w:rPr>
        <w:t>likviditātes koeficients</w:t>
      </w:r>
      <w:r w:rsidR="00F214CC">
        <w:rPr>
          <w:sz w:val="23"/>
          <w:szCs w:val="23"/>
        </w:rPr>
        <w:t xml:space="preserve"> (</w:t>
      </w:r>
      <w:r>
        <w:rPr>
          <w:sz w:val="23"/>
          <w:szCs w:val="23"/>
        </w:rPr>
        <w:t>apgrozāmie līdzekļi/īstermiņa saistības</w:t>
      </w:r>
      <w:r w:rsidR="00F214CC">
        <w:rPr>
          <w:sz w:val="23"/>
          <w:szCs w:val="23"/>
        </w:rPr>
        <w:t>)</w:t>
      </w:r>
      <w:r w:rsidR="0006524F">
        <w:rPr>
          <w:sz w:val="23"/>
          <w:szCs w:val="23"/>
        </w:rPr>
        <w:t>:</w:t>
      </w:r>
      <w:r>
        <w:rPr>
          <w:sz w:val="23"/>
          <w:szCs w:val="23"/>
        </w:rPr>
        <w:t xml:space="preserve"> ≥1; </w:t>
      </w:r>
    </w:p>
    <w:p w14:paraId="0B7BFA1F" w14:textId="076023CF" w:rsidR="001478A1" w:rsidRDefault="001478A1" w:rsidP="0006524F">
      <w:pPr>
        <w:pStyle w:val="Default"/>
        <w:numPr>
          <w:ilvl w:val="2"/>
          <w:numId w:val="1"/>
        </w:numPr>
        <w:spacing w:after="27"/>
        <w:rPr>
          <w:sz w:val="23"/>
          <w:szCs w:val="23"/>
        </w:rPr>
      </w:pPr>
      <w:r>
        <w:rPr>
          <w:sz w:val="23"/>
          <w:szCs w:val="23"/>
        </w:rPr>
        <w:t xml:space="preserve">pozitīvs pašu kapitāls. </w:t>
      </w:r>
    </w:p>
    <w:p w14:paraId="1C31573E" w14:textId="77777777" w:rsidR="00F439AA" w:rsidRPr="00F439AA" w:rsidRDefault="00F439AA" w:rsidP="00F439AA">
      <w:pPr>
        <w:pStyle w:val="BodyText2"/>
        <w:numPr>
          <w:ilvl w:val="1"/>
          <w:numId w:val="1"/>
        </w:numPr>
        <w:rPr>
          <w:rFonts w:ascii="Times New Roman" w:hAnsi="Times New Roman"/>
          <w:szCs w:val="24"/>
        </w:rPr>
      </w:pPr>
      <w:r w:rsidRPr="00F439AA">
        <w:rPr>
          <w:rFonts w:ascii="Times New Roman" w:hAnsi="Times New Roman"/>
          <w:szCs w:val="24"/>
        </w:rPr>
        <w:t>Ja pretendents ir apvienība, tad katram no apvienības dalībniekiem, uz kura (-u) finansiālajām spējām pretendents balstās un kurš (-i) būs finansiāli atbildīgs (-i) par iepirkuma līguma izpildi, ir jāatbilst nolikuma 12.1.punkta prasībām.</w:t>
      </w:r>
    </w:p>
    <w:p w14:paraId="25D80DD1" w14:textId="5796F0B4" w:rsidR="003230D5" w:rsidRDefault="003F3F06" w:rsidP="003F3F06">
      <w:pPr>
        <w:pStyle w:val="BodyText2"/>
        <w:numPr>
          <w:ilvl w:val="1"/>
          <w:numId w:val="1"/>
        </w:numPr>
        <w:rPr>
          <w:rFonts w:ascii="Times New Roman" w:hAnsi="Times New Roman"/>
          <w:szCs w:val="24"/>
        </w:rPr>
      </w:pPr>
      <w:r w:rsidRPr="003F3F06">
        <w:rPr>
          <w:rFonts w:ascii="Times New Roman" w:hAnsi="Times New Roman"/>
          <w:szCs w:val="24"/>
        </w:rPr>
        <w:t xml:space="preserve">Pretendenta minimālais gada finanšu (neto) apgrozījums pēdējo trīs noslēgto finanšu gadu laikā (par noslēgto finanšu gadu uzskata gadu, par kuru ir sastādīts un normatīvajos aktos noteiktajā kārtībā apstiprināts gada pārskats) nav bijis mazāks par EUR 1 </w:t>
      </w:r>
      <w:r w:rsidR="001E4320">
        <w:rPr>
          <w:rFonts w:ascii="Times New Roman" w:hAnsi="Times New Roman"/>
          <w:szCs w:val="24"/>
        </w:rPr>
        <w:t>0</w:t>
      </w:r>
      <w:r w:rsidRPr="003F3F06">
        <w:rPr>
          <w:rFonts w:ascii="Times New Roman" w:hAnsi="Times New Roman"/>
          <w:szCs w:val="24"/>
        </w:rPr>
        <w:t xml:space="preserve">00 000 (viens miljons euro). </w:t>
      </w:r>
    </w:p>
    <w:p w14:paraId="366C1E19" w14:textId="69FBB1D9" w:rsidR="003F3F06" w:rsidRPr="003F3F06" w:rsidRDefault="003F3F06" w:rsidP="003F3F06">
      <w:pPr>
        <w:pStyle w:val="BodyText2"/>
        <w:numPr>
          <w:ilvl w:val="1"/>
          <w:numId w:val="1"/>
        </w:numPr>
        <w:rPr>
          <w:rFonts w:ascii="Times New Roman" w:hAnsi="Times New Roman"/>
          <w:szCs w:val="24"/>
        </w:rPr>
      </w:pPr>
      <w:r w:rsidRPr="003F3F06">
        <w:rPr>
          <w:rFonts w:ascii="Times New Roman" w:hAnsi="Times New Roman"/>
          <w:szCs w:val="24"/>
        </w:rPr>
        <w:lastRenderedPageBreak/>
        <w:t xml:space="preserve">Ja </w:t>
      </w:r>
      <w:r w:rsidR="007B68EA">
        <w:rPr>
          <w:rFonts w:ascii="Times New Roman" w:hAnsi="Times New Roman"/>
          <w:szCs w:val="24"/>
        </w:rPr>
        <w:t>pretendents</w:t>
      </w:r>
      <w:r w:rsidRPr="003F3F06">
        <w:rPr>
          <w:rFonts w:ascii="Times New Roman" w:hAnsi="Times New Roman"/>
          <w:szCs w:val="24"/>
        </w:rPr>
        <w:t xml:space="preserve"> ir apvienība, tad vismaz vienam no piegādātāju apvienības dalībniekiem, uz kura finansiālajām spējām piegādātājs balstās un kurš būs finansiāli atbildīgs par līguma izpildi, ir jāatbilst </w:t>
      </w:r>
      <w:r w:rsidR="00D25B53">
        <w:rPr>
          <w:rFonts w:ascii="Times New Roman" w:hAnsi="Times New Roman"/>
          <w:szCs w:val="24"/>
        </w:rPr>
        <w:t>nolikuma 12.3.</w:t>
      </w:r>
      <w:r w:rsidRPr="003F3F06">
        <w:rPr>
          <w:rFonts w:ascii="Times New Roman" w:hAnsi="Times New Roman"/>
          <w:szCs w:val="24"/>
        </w:rPr>
        <w:t>punktā noteiktajai prasībai</w:t>
      </w:r>
      <w:r w:rsidR="00DA659E">
        <w:rPr>
          <w:rFonts w:ascii="Times New Roman" w:hAnsi="Times New Roman"/>
          <w:szCs w:val="24"/>
        </w:rPr>
        <w:t>.</w:t>
      </w:r>
    </w:p>
    <w:p w14:paraId="2BECB912" w14:textId="1EDFFFE5" w:rsidR="00F439AA" w:rsidRPr="00F439AA" w:rsidRDefault="00F439AA" w:rsidP="00F439AA">
      <w:pPr>
        <w:pStyle w:val="BodyText2"/>
        <w:numPr>
          <w:ilvl w:val="1"/>
          <w:numId w:val="1"/>
        </w:numPr>
        <w:rPr>
          <w:rFonts w:ascii="Times New Roman" w:hAnsi="Times New Roman"/>
          <w:szCs w:val="24"/>
        </w:rPr>
      </w:pPr>
      <w:r w:rsidRPr="00F439AA">
        <w:rPr>
          <w:rFonts w:ascii="Times New Roman" w:hAnsi="Times New Roman"/>
          <w:szCs w:val="24"/>
        </w:rPr>
        <w:t>Apliecinot atbilstību 12.1.</w:t>
      </w:r>
      <w:r w:rsidR="001501A6">
        <w:rPr>
          <w:rFonts w:ascii="Times New Roman" w:hAnsi="Times New Roman"/>
          <w:szCs w:val="24"/>
        </w:rPr>
        <w:t xml:space="preserve"> un 12.3.</w:t>
      </w:r>
      <w:r w:rsidRPr="00F439AA">
        <w:rPr>
          <w:rFonts w:ascii="Times New Roman" w:hAnsi="Times New Roman"/>
          <w:szCs w:val="24"/>
        </w:rPr>
        <w:t>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0064FB8D" w14:textId="12EAAC6E" w:rsidR="00817BB0" w:rsidRPr="00307A47" w:rsidRDefault="00817BB0" w:rsidP="00B635B0">
      <w:pPr>
        <w:pStyle w:val="BodyText2"/>
        <w:tabs>
          <w:tab w:val="clear" w:pos="0"/>
        </w:tabs>
        <w:ind w:left="720"/>
        <w:rPr>
          <w:rFonts w:ascii="Times New Roman" w:hAnsi="Times New Roman"/>
          <w:szCs w:val="24"/>
        </w:rPr>
      </w:pPr>
    </w:p>
    <w:p w14:paraId="197011B8" w14:textId="193B37D1" w:rsidR="0073431E" w:rsidRPr="00307A47"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bookmarkEnd w:id="4"/>
      <w:r w:rsidRPr="00307A47">
        <w:rPr>
          <w:rFonts w:ascii="Times New Roman" w:eastAsia="Times New Roman" w:hAnsi="Times New Roman" w:cs="Times New Roman"/>
          <w:b/>
          <w:spacing w:val="-3"/>
          <w:sz w:val="24"/>
          <w:szCs w:val="24"/>
        </w:rPr>
        <w:t xml:space="preserve">Prasības </w:t>
      </w:r>
      <w:r w:rsidR="005B3D4D" w:rsidRPr="00307A47">
        <w:rPr>
          <w:rFonts w:ascii="Times New Roman" w:eastAsia="Times New Roman" w:hAnsi="Times New Roman" w:cs="Times New Roman"/>
          <w:b/>
          <w:sz w:val="24"/>
          <w:szCs w:val="24"/>
        </w:rPr>
        <w:t xml:space="preserve">profesionālās darbības veikšanai </w:t>
      </w:r>
    </w:p>
    <w:p w14:paraId="1C2646DC" w14:textId="4D221B21" w:rsidR="005B3D4D" w:rsidRPr="00307A47"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Pretendentam</w:t>
      </w:r>
      <w:r w:rsidR="005B3D4D" w:rsidRPr="00307A47">
        <w:rPr>
          <w:rFonts w:ascii="Times New Roman" w:eastAsia="Times New Roman" w:hAnsi="Times New Roman" w:cs="Times New Roman"/>
          <w:sz w:val="24"/>
          <w:szCs w:val="24"/>
        </w:rPr>
        <w:t xml:space="preserve"> vai, ja </w:t>
      </w:r>
      <w:r w:rsidRPr="00307A47">
        <w:rPr>
          <w:rFonts w:ascii="Times New Roman" w:eastAsia="Times New Roman" w:hAnsi="Times New Roman" w:cs="Times New Roman"/>
          <w:sz w:val="24"/>
          <w:szCs w:val="24"/>
        </w:rPr>
        <w:t>pretendents</w:t>
      </w:r>
      <w:r w:rsidR="005B3D4D" w:rsidRPr="00307A47">
        <w:rPr>
          <w:rFonts w:ascii="Times New Roman" w:eastAsia="Times New Roman" w:hAnsi="Times New Roman" w:cs="Times New Roman"/>
          <w:sz w:val="24"/>
          <w:szCs w:val="24"/>
        </w:rPr>
        <w:t xml:space="preserve"> ir piegādātāju apvienība</w:t>
      </w:r>
      <w:r w:rsidR="00F45DAE" w:rsidRPr="00307A47">
        <w:rPr>
          <w:rFonts w:ascii="Times New Roman" w:eastAsia="Times New Roman" w:hAnsi="Times New Roman" w:cs="Times New Roman"/>
          <w:sz w:val="24"/>
          <w:szCs w:val="24"/>
        </w:rPr>
        <w:t xml:space="preserve">, </w:t>
      </w:r>
      <w:r w:rsidR="005B3D4D" w:rsidRPr="00307A47">
        <w:rPr>
          <w:rFonts w:ascii="Times New Roman" w:eastAsia="Times New Roman" w:hAnsi="Times New Roman" w:cs="Times New Roman"/>
          <w:sz w:val="24"/>
          <w:szCs w:val="24"/>
        </w:rPr>
        <w:t xml:space="preserve">– visiem apvienības dalībniekiem, ir jābūt reģistrētiem Komercreģistrā vai, ja </w:t>
      </w:r>
      <w:r w:rsidRPr="00307A47">
        <w:rPr>
          <w:rFonts w:ascii="Times New Roman" w:eastAsia="Times New Roman" w:hAnsi="Times New Roman" w:cs="Times New Roman"/>
          <w:sz w:val="24"/>
          <w:szCs w:val="24"/>
        </w:rPr>
        <w:t xml:space="preserve">pretendents </w:t>
      </w:r>
      <w:r w:rsidR="005B3D4D" w:rsidRPr="00307A47">
        <w:rPr>
          <w:rFonts w:ascii="Times New Roman" w:eastAsia="Times New Roman" w:hAnsi="Times New Roman" w:cs="Times New Roman"/>
          <w:sz w:val="24"/>
          <w:szCs w:val="24"/>
        </w:rPr>
        <w:t xml:space="preserve">ir ārvalstu persona – reģistrētam atbilstoši attiecīgās valsts normatīvo aktu prasībām. </w:t>
      </w:r>
    </w:p>
    <w:bookmarkEnd w:id="5"/>
    <w:p w14:paraId="7B1C9415" w14:textId="56430CAE"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Ja pretendents (arī apvienība) plāno piesaistīt konkursa priekšmetā ietilpstošo </w:t>
      </w:r>
      <w:r w:rsidR="00E4412A" w:rsidRPr="00307A47">
        <w:rPr>
          <w:rFonts w:ascii="Times New Roman" w:eastAsia="Times New Roman" w:hAnsi="Times New Roman" w:cs="Times New Roman"/>
          <w:sz w:val="24"/>
          <w:szCs w:val="24"/>
        </w:rPr>
        <w:t>pakalpojumu</w:t>
      </w:r>
      <w:r w:rsidRPr="00307A47">
        <w:rPr>
          <w:rFonts w:ascii="Times New Roman" w:eastAsia="Times New Roman" w:hAnsi="Times New Roman" w:cs="Times New Roman"/>
          <w:sz w:val="24"/>
          <w:szCs w:val="24"/>
        </w:rPr>
        <w:t xml:space="preserve"> izpildei apakšuzņēmēju, kura </w:t>
      </w:r>
      <w:r w:rsidR="00974723" w:rsidRPr="00307A47">
        <w:rPr>
          <w:rFonts w:ascii="Times New Roman" w:eastAsia="Times New Roman" w:hAnsi="Times New Roman" w:cs="Times New Roman"/>
          <w:sz w:val="24"/>
          <w:szCs w:val="24"/>
        </w:rPr>
        <w:t xml:space="preserve">sniedzamo pakalpojumu </w:t>
      </w:r>
      <w:r w:rsidR="00EF5844" w:rsidRPr="00307A47">
        <w:rPr>
          <w:rFonts w:ascii="Times New Roman" w:eastAsia="Times New Roman" w:hAnsi="Times New Roman" w:cs="Times New Roman"/>
          <w:sz w:val="24"/>
          <w:szCs w:val="24"/>
        </w:rPr>
        <w:t xml:space="preserve">vērtība </w:t>
      </w:r>
      <w:r w:rsidRPr="00307A47">
        <w:rPr>
          <w:rFonts w:ascii="Times New Roman" w:eastAsia="Times New Roman" w:hAnsi="Times New Roman" w:cs="Times New Roman"/>
          <w:sz w:val="24"/>
          <w:szCs w:val="24"/>
        </w:rPr>
        <w:t xml:space="preserve">ir vismaz </w:t>
      </w:r>
      <w:r w:rsidR="00302DFF" w:rsidRPr="00307A47">
        <w:rPr>
          <w:rFonts w:ascii="Times New Roman" w:eastAsia="Times New Roman" w:hAnsi="Times New Roman" w:cs="Times New Roman"/>
          <w:sz w:val="24"/>
          <w:szCs w:val="24"/>
        </w:rPr>
        <w:t>10 000 EUR bez PVN</w:t>
      </w:r>
      <w:r w:rsidRPr="00307A47">
        <w:rPr>
          <w:rFonts w:ascii="Times New Roman" w:eastAsia="Times New Roman" w:hAnsi="Times New Roman" w:cs="Times New Roman"/>
          <w:sz w:val="24"/>
          <w:szCs w:val="24"/>
        </w:rPr>
        <w:t>, jābūt savstarpēji noslēgtai vienošan</w:t>
      </w:r>
      <w:r w:rsidR="00C07401" w:rsidRPr="00307A47">
        <w:rPr>
          <w:rFonts w:ascii="Times New Roman" w:eastAsia="Times New Roman" w:hAnsi="Times New Roman" w:cs="Times New Roman"/>
          <w:sz w:val="24"/>
          <w:szCs w:val="24"/>
        </w:rPr>
        <w:t>ai</w:t>
      </w:r>
      <w:r w:rsidRPr="00307A47">
        <w:rPr>
          <w:rFonts w:ascii="Times New Roman" w:eastAsia="Times New Roman" w:hAnsi="Times New Roman" w:cs="Times New Roman"/>
          <w:sz w:val="24"/>
          <w:szCs w:val="24"/>
        </w:rPr>
        <w:t xml:space="preserve">, kurā norādīti apakšuzņēmējam nododamo </w:t>
      </w:r>
      <w:r w:rsidR="00C07401" w:rsidRPr="00307A47">
        <w:rPr>
          <w:rFonts w:ascii="Times New Roman" w:eastAsia="Times New Roman" w:hAnsi="Times New Roman" w:cs="Times New Roman"/>
          <w:sz w:val="24"/>
          <w:szCs w:val="24"/>
        </w:rPr>
        <w:t>(pakalpojumu)</w:t>
      </w:r>
      <w:r w:rsidRPr="00307A47">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06F54520" w14:textId="77777777" w:rsidR="000E3065" w:rsidRDefault="000E3065" w:rsidP="000E3065">
      <w:pPr>
        <w:pStyle w:val="ListParagraph"/>
        <w:tabs>
          <w:tab w:val="left" w:pos="-142"/>
        </w:tabs>
        <w:spacing w:after="0" w:line="240" w:lineRule="auto"/>
        <w:jc w:val="both"/>
        <w:rPr>
          <w:rFonts w:ascii="Times New Roman" w:eastAsia="Times New Roman" w:hAnsi="Times New Roman" w:cs="Times New Roman"/>
          <w:sz w:val="24"/>
          <w:szCs w:val="24"/>
        </w:rPr>
      </w:pPr>
    </w:p>
    <w:p w14:paraId="12AE8695" w14:textId="45B8CAE2" w:rsidR="00E06A2B" w:rsidRPr="00307A47"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307A47">
        <w:rPr>
          <w:rFonts w:ascii="Times New Roman" w:eastAsia="Times New Roman" w:hAnsi="Times New Roman" w:cs="Times New Roman"/>
          <w:b/>
          <w:spacing w:val="-3"/>
          <w:sz w:val="24"/>
          <w:szCs w:val="24"/>
        </w:rPr>
        <w:t>Prasības</w:t>
      </w:r>
      <w:r w:rsidRPr="00307A47">
        <w:rPr>
          <w:rFonts w:ascii="Times New Roman" w:eastAsia="Times New Roman" w:hAnsi="Times New Roman" w:cs="Times New Roman"/>
          <w:sz w:val="24"/>
          <w:szCs w:val="24"/>
        </w:rPr>
        <w:t xml:space="preserve"> </w:t>
      </w:r>
      <w:r w:rsidRPr="00307A47">
        <w:rPr>
          <w:rFonts w:ascii="Times New Roman" w:eastAsia="Times New Roman" w:hAnsi="Times New Roman" w:cs="Times New Roman"/>
          <w:b/>
          <w:bCs/>
          <w:sz w:val="24"/>
          <w:szCs w:val="24"/>
        </w:rPr>
        <w:t>tehniskajām un profesionālajām spējām:</w:t>
      </w:r>
    </w:p>
    <w:p w14:paraId="61582607" w14:textId="0498B2D4" w:rsidR="007F617E" w:rsidRPr="008270F8" w:rsidRDefault="00FC3536" w:rsidP="00FC353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270F8">
        <w:rPr>
          <w:rFonts w:ascii="Times New Roman" w:eastAsia="Times New Roman" w:hAnsi="Times New Roman" w:cs="Times New Roman"/>
          <w:sz w:val="24"/>
          <w:szCs w:val="24"/>
        </w:rPr>
        <w:t xml:space="preserve">Pretendentam vai, ja pretendents ir piegādātāju apvienība, vismaz vienam apvienības dalībniekiem </w:t>
      </w:r>
      <w:r w:rsidR="005A546A" w:rsidRPr="008270F8">
        <w:rPr>
          <w:rFonts w:ascii="Times New Roman" w:eastAsia="Times New Roman" w:hAnsi="Times New Roman" w:cs="Times New Roman"/>
          <w:sz w:val="24"/>
          <w:szCs w:val="24"/>
        </w:rPr>
        <w:t xml:space="preserve">pēdējo 3 (trīs) gadu laikā </w:t>
      </w:r>
      <w:r w:rsidR="004E5BF7" w:rsidRPr="008270F8">
        <w:rPr>
          <w:rFonts w:ascii="Times New Roman" w:eastAsia="Times New Roman" w:hAnsi="Times New Roman" w:cs="Times New Roman"/>
          <w:sz w:val="24"/>
          <w:szCs w:val="24"/>
        </w:rPr>
        <w:t xml:space="preserve">ir pieredze jaunu </w:t>
      </w:r>
      <w:r w:rsidR="002E64F2" w:rsidRPr="008270F8">
        <w:rPr>
          <w:rFonts w:ascii="Times New Roman" w:eastAsia="Times New Roman" w:hAnsi="Times New Roman" w:cs="Times New Roman"/>
          <w:sz w:val="24"/>
          <w:szCs w:val="24"/>
        </w:rPr>
        <w:t xml:space="preserve">transportlīdzekļu </w:t>
      </w:r>
      <w:r w:rsidR="004E5BF7" w:rsidRPr="008270F8">
        <w:rPr>
          <w:rFonts w:ascii="Times New Roman" w:eastAsia="Times New Roman" w:hAnsi="Times New Roman" w:cs="Times New Roman"/>
          <w:sz w:val="24"/>
          <w:szCs w:val="24"/>
        </w:rPr>
        <w:t xml:space="preserve">riepu piegādē </w:t>
      </w:r>
      <w:r w:rsidR="002E64F2" w:rsidRPr="008270F8">
        <w:rPr>
          <w:rFonts w:ascii="Times New Roman" w:eastAsia="Times New Roman" w:hAnsi="Times New Roman" w:cs="Times New Roman"/>
          <w:sz w:val="24"/>
          <w:szCs w:val="24"/>
        </w:rPr>
        <w:t xml:space="preserve">vismaz </w:t>
      </w:r>
      <w:r w:rsidR="00C53B8E" w:rsidRPr="008270F8">
        <w:rPr>
          <w:rFonts w:ascii="Times New Roman" w:eastAsia="Times New Roman" w:hAnsi="Times New Roman" w:cs="Times New Roman"/>
          <w:sz w:val="24"/>
          <w:szCs w:val="24"/>
        </w:rPr>
        <w:t>2</w:t>
      </w:r>
      <w:r w:rsidR="008270F8" w:rsidRPr="008270F8">
        <w:rPr>
          <w:rFonts w:ascii="Times New Roman" w:eastAsia="Times New Roman" w:hAnsi="Times New Roman" w:cs="Times New Roman"/>
          <w:sz w:val="24"/>
          <w:szCs w:val="24"/>
        </w:rPr>
        <w:t>0</w:t>
      </w:r>
      <w:r w:rsidR="00C53B8E" w:rsidRPr="008270F8">
        <w:rPr>
          <w:rFonts w:ascii="Times New Roman" w:eastAsia="Times New Roman" w:hAnsi="Times New Roman" w:cs="Times New Roman"/>
          <w:sz w:val="24"/>
          <w:szCs w:val="24"/>
        </w:rPr>
        <w:t>00</w:t>
      </w:r>
      <w:r w:rsidR="00A6165E" w:rsidRPr="008270F8">
        <w:rPr>
          <w:rFonts w:ascii="Times New Roman" w:eastAsia="Times New Roman" w:hAnsi="Times New Roman" w:cs="Times New Roman"/>
          <w:sz w:val="24"/>
          <w:szCs w:val="24"/>
        </w:rPr>
        <w:t xml:space="preserve"> </w:t>
      </w:r>
      <w:r w:rsidR="005405F3" w:rsidRPr="008270F8">
        <w:rPr>
          <w:rFonts w:ascii="Times New Roman" w:eastAsia="Times New Roman" w:hAnsi="Times New Roman" w:cs="Times New Roman"/>
          <w:sz w:val="24"/>
          <w:szCs w:val="24"/>
        </w:rPr>
        <w:t xml:space="preserve">(gab.) </w:t>
      </w:r>
      <w:r w:rsidR="00285348" w:rsidRPr="008270F8">
        <w:rPr>
          <w:rFonts w:ascii="Times New Roman" w:eastAsia="Times New Roman" w:hAnsi="Times New Roman" w:cs="Times New Roman"/>
          <w:sz w:val="24"/>
          <w:szCs w:val="24"/>
        </w:rPr>
        <w:t>r</w:t>
      </w:r>
      <w:r w:rsidR="005405F3" w:rsidRPr="008270F8">
        <w:rPr>
          <w:rFonts w:ascii="Times New Roman" w:eastAsia="Times New Roman" w:hAnsi="Times New Roman" w:cs="Times New Roman"/>
          <w:sz w:val="24"/>
          <w:szCs w:val="24"/>
        </w:rPr>
        <w:t>iepu</w:t>
      </w:r>
      <w:r w:rsidR="002E64F2" w:rsidRPr="008270F8">
        <w:rPr>
          <w:rFonts w:ascii="Times New Roman" w:eastAsia="Times New Roman" w:hAnsi="Times New Roman" w:cs="Times New Roman"/>
          <w:sz w:val="24"/>
          <w:szCs w:val="24"/>
        </w:rPr>
        <w:t xml:space="preserve"> apjomā</w:t>
      </w:r>
      <w:r w:rsidRPr="008270F8">
        <w:rPr>
          <w:rFonts w:ascii="Times New Roman" w:eastAsia="Times New Roman" w:hAnsi="Times New Roman" w:cs="Times New Roman"/>
          <w:sz w:val="24"/>
          <w:szCs w:val="24"/>
        </w:rPr>
        <w:t>.</w:t>
      </w:r>
    </w:p>
    <w:p w14:paraId="5C11234D" w14:textId="52CCB1F1" w:rsidR="00C51AB5" w:rsidRPr="00C51AB5" w:rsidRDefault="00C51AB5" w:rsidP="00FC353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C51AB5">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r w:rsidR="00115D23">
        <w:rPr>
          <w:rFonts w:ascii="Times New Roman" w:eastAsia="Times New Roman" w:hAnsi="Times New Roman" w:cs="Times New Roman"/>
          <w:sz w:val="24"/>
          <w:szCs w:val="24"/>
        </w:rPr>
        <w:t>.</w:t>
      </w:r>
    </w:p>
    <w:p w14:paraId="4CEF380D" w14:textId="77777777" w:rsidR="00B60A24" w:rsidRPr="00307A47" w:rsidRDefault="00B60A24" w:rsidP="002C1DDB">
      <w:pPr>
        <w:spacing w:after="0" w:line="240" w:lineRule="auto"/>
        <w:jc w:val="both"/>
        <w:rPr>
          <w:rFonts w:ascii="Times New Roman" w:eastAsia="Times New Roman" w:hAnsi="Times New Roman"/>
          <w:sz w:val="24"/>
          <w:szCs w:val="24"/>
        </w:rPr>
      </w:pPr>
    </w:p>
    <w:p w14:paraId="0C7E5A26" w14:textId="77777777" w:rsidR="008B54B1" w:rsidRPr="00307A47" w:rsidRDefault="00EE6474" w:rsidP="00EE6474">
      <w:pPr>
        <w:pStyle w:val="BodyText2"/>
        <w:tabs>
          <w:tab w:val="clear" w:pos="0"/>
        </w:tabs>
        <w:ind w:left="1800" w:firstLine="360"/>
        <w:jc w:val="center"/>
        <w:rPr>
          <w:rFonts w:ascii="Times New Roman" w:hAnsi="Times New Roman"/>
          <w:b/>
          <w:szCs w:val="24"/>
        </w:rPr>
      </w:pPr>
      <w:r w:rsidRPr="00307A47">
        <w:rPr>
          <w:rFonts w:ascii="Times New Roman" w:hAnsi="Times New Roman"/>
          <w:b/>
          <w:szCs w:val="24"/>
        </w:rPr>
        <w:t xml:space="preserve">V PRETENDENTA </w:t>
      </w:r>
      <w:r w:rsidR="008B54B1" w:rsidRPr="00307A47">
        <w:rPr>
          <w:rFonts w:ascii="Times New Roman" w:hAnsi="Times New Roman"/>
          <w:b/>
          <w:szCs w:val="24"/>
        </w:rPr>
        <w:t xml:space="preserve">ATBILSTĪBAS PĀRBAUDE </w:t>
      </w:r>
    </w:p>
    <w:p w14:paraId="01E59257" w14:textId="680966BC" w:rsidR="00EE6474" w:rsidRPr="00307A47" w:rsidRDefault="008B54B1" w:rsidP="00EE6474">
      <w:pPr>
        <w:pStyle w:val="BodyText2"/>
        <w:tabs>
          <w:tab w:val="clear" w:pos="0"/>
        </w:tabs>
        <w:ind w:left="1800" w:firstLine="360"/>
        <w:jc w:val="center"/>
        <w:rPr>
          <w:rFonts w:ascii="Times New Roman" w:hAnsi="Times New Roman"/>
          <w:b/>
          <w:szCs w:val="24"/>
        </w:rPr>
      </w:pPr>
      <w:r w:rsidRPr="00307A47">
        <w:rPr>
          <w:rFonts w:ascii="Times New Roman" w:hAnsi="Times New Roman"/>
          <w:b/>
          <w:szCs w:val="24"/>
        </w:rPr>
        <w:t>(</w:t>
      </w:r>
      <w:r w:rsidR="00EE6474" w:rsidRPr="00307A47">
        <w:rPr>
          <w:rFonts w:ascii="Times New Roman" w:hAnsi="Times New Roman"/>
          <w:b/>
          <w:szCs w:val="24"/>
        </w:rPr>
        <w:t>ATLASES DOKUMENTI</w:t>
      </w:r>
      <w:r w:rsidRPr="00307A47">
        <w:rPr>
          <w:rFonts w:ascii="Times New Roman" w:hAnsi="Times New Roman"/>
          <w:b/>
          <w:szCs w:val="24"/>
        </w:rPr>
        <w:t>)</w:t>
      </w:r>
    </w:p>
    <w:p w14:paraId="2BA6F7A5" w14:textId="77777777" w:rsidR="00EE6474" w:rsidRPr="00307A47" w:rsidRDefault="00EE6474" w:rsidP="00EE6474">
      <w:pPr>
        <w:pStyle w:val="BodyText2"/>
        <w:tabs>
          <w:tab w:val="clear" w:pos="0"/>
        </w:tabs>
        <w:ind w:left="360"/>
        <w:rPr>
          <w:rFonts w:ascii="Times New Roman" w:hAnsi="Times New Roman"/>
          <w:b/>
          <w:szCs w:val="24"/>
        </w:rPr>
      </w:pPr>
    </w:p>
    <w:p w14:paraId="23E2349C" w14:textId="0A6F39F4" w:rsidR="00184CBA" w:rsidRPr="00307A47" w:rsidRDefault="00184CBA" w:rsidP="006B1EF6">
      <w:pPr>
        <w:pStyle w:val="BodyText2"/>
        <w:numPr>
          <w:ilvl w:val="0"/>
          <w:numId w:val="1"/>
        </w:numPr>
        <w:rPr>
          <w:rFonts w:ascii="Times New Roman" w:hAnsi="Times New Roman"/>
          <w:b/>
          <w:szCs w:val="24"/>
        </w:rPr>
      </w:pPr>
      <w:r w:rsidRPr="00307A47">
        <w:rPr>
          <w:rFonts w:ascii="Times New Roman" w:hAnsi="Times New Roman"/>
          <w:szCs w:val="24"/>
        </w:rPr>
        <w:t xml:space="preserve">Lai Pasūtītājs izvērtētu pretendentu un pretendents apliecinātu savu atbilstību nolikuma </w:t>
      </w:r>
      <w:r w:rsidR="00B2089B" w:rsidRPr="00307A47">
        <w:rPr>
          <w:rFonts w:ascii="Times New Roman" w:hAnsi="Times New Roman"/>
          <w:szCs w:val="24"/>
        </w:rPr>
        <w:t xml:space="preserve">           IV </w:t>
      </w:r>
      <w:r w:rsidRPr="00307A47">
        <w:rPr>
          <w:rFonts w:ascii="Times New Roman" w:hAnsi="Times New Roman"/>
          <w:szCs w:val="24"/>
        </w:rPr>
        <w:t>sadaļā paredzētajām prasībām, pretendentam jāiesniedz sekojoši dokumenti:</w:t>
      </w:r>
    </w:p>
    <w:p w14:paraId="76AB3E41" w14:textId="0C102F6D" w:rsidR="0000126B" w:rsidRPr="00307A47" w:rsidRDefault="00184CBA" w:rsidP="009C05B9">
      <w:pPr>
        <w:pStyle w:val="ListParagraph"/>
        <w:widowControl w:val="0"/>
        <w:numPr>
          <w:ilvl w:val="1"/>
          <w:numId w:val="1"/>
        </w:numPr>
        <w:spacing w:after="0" w:line="20" w:lineRule="atLeast"/>
        <w:contextualSpacing w:val="0"/>
        <w:jc w:val="both"/>
        <w:rPr>
          <w:rFonts w:ascii="Times New Roman" w:hAnsi="Times New Roman" w:cs="Times New Roman"/>
          <w:sz w:val="24"/>
          <w:szCs w:val="24"/>
        </w:rPr>
      </w:pPr>
      <w:r w:rsidRPr="00307A47">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sidRPr="00307A47">
        <w:rPr>
          <w:rFonts w:ascii="Times New Roman" w:hAnsi="Times New Roman" w:cs="Times New Roman"/>
          <w:sz w:val="24"/>
          <w:szCs w:val="24"/>
        </w:rPr>
        <w:t>1</w:t>
      </w:r>
      <w:r w:rsidR="00DE717A">
        <w:rPr>
          <w:rFonts w:ascii="Times New Roman" w:hAnsi="Times New Roman" w:cs="Times New Roman"/>
          <w:sz w:val="24"/>
          <w:szCs w:val="24"/>
        </w:rPr>
        <w:t>3</w:t>
      </w:r>
      <w:r w:rsidRPr="00307A47">
        <w:rPr>
          <w:rFonts w:ascii="Times New Roman" w:hAnsi="Times New Roman" w:cs="Times New Roman"/>
          <w:sz w:val="24"/>
          <w:szCs w:val="24"/>
        </w:rPr>
        <w:t xml:space="preserve">.1.punktam. Attiecībā uz Latvijas Republikā reģistrētiem pretendentiem Pasūtītājs par šo pretendentu atbilstību nolikuma </w:t>
      </w:r>
      <w:r w:rsidR="00B2089B" w:rsidRPr="00307A47">
        <w:rPr>
          <w:rFonts w:ascii="Times New Roman" w:hAnsi="Times New Roman" w:cs="Times New Roman"/>
          <w:sz w:val="24"/>
          <w:szCs w:val="24"/>
        </w:rPr>
        <w:t>1</w:t>
      </w:r>
      <w:r w:rsidR="00DE717A">
        <w:rPr>
          <w:rFonts w:ascii="Times New Roman" w:hAnsi="Times New Roman" w:cs="Times New Roman"/>
          <w:sz w:val="24"/>
          <w:szCs w:val="24"/>
        </w:rPr>
        <w:t>3</w:t>
      </w:r>
      <w:r w:rsidRPr="00307A47">
        <w:rPr>
          <w:rFonts w:ascii="Times New Roman" w:hAnsi="Times New Roman" w:cs="Times New Roman"/>
          <w:sz w:val="24"/>
          <w:szCs w:val="24"/>
        </w:rPr>
        <w:t>.1.punktam pārliecinās attiecīgo informāciju iegūstot publiskajā datubāzē;</w:t>
      </w:r>
    </w:p>
    <w:p w14:paraId="44FA6929" w14:textId="64E57796" w:rsidR="00681542" w:rsidRPr="00307A47" w:rsidRDefault="00681542" w:rsidP="009C05B9">
      <w:pPr>
        <w:pStyle w:val="ListParagraph"/>
        <w:numPr>
          <w:ilvl w:val="1"/>
          <w:numId w:val="1"/>
        </w:numPr>
        <w:spacing w:after="0" w:line="20" w:lineRule="atLeast"/>
        <w:contextualSpacing w:val="0"/>
        <w:jc w:val="both"/>
        <w:rPr>
          <w:rFonts w:ascii="Times New Roman" w:hAnsi="Times New Roman" w:cs="Times New Roman"/>
          <w:sz w:val="24"/>
          <w:szCs w:val="24"/>
        </w:rPr>
      </w:pPr>
      <w:r w:rsidRPr="00307A4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681D01A0" w14:textId="7BBFACCA" w:rsidR="00221617" w:rsidRPr="0054623C" w:rsidRDefault="00221617" w:rsidP="0054623C">
      <w:pPr>
        <w:pStyle w:val="ListParagraph"/>
        <w:numPr>
          <w:ilvl w:val="1"/>
          <w:numId w:val="1"/>
        </w:numPr>
        <w:spacing w:after="0" w:line="240" w:lineRule="auto"/>
        <w:contextualSpacing w:val="0"/>
        <w:jc w:val="both"/>
        <w:rPr>
          <w:rFonts w:ascii="Times New Roman" w:hAnsi="Times New Roman" w:cs="Times New Roman"/>
          <w:sz w:val="24"/>
          <w:szCs w:val="24"/>
        </w:rPr>
      </w:pPr>
      <w:r w:rsidRPr="0054623C">
        <w:rPr>
          <w:rFonts w:ascii="Times New Roman" w:hAnsi="Times New Roman" w:cs="Times New Roman"/>
          <w:sz w:val="24"/>
          <w:szCs w:val="24"/>
        </w:rPr>
        <w:t>pretendenta apliecinājums par atbilstību nolikuma 12.1.</w:t>
      </w:r>
      <w:r w:rsidR="00621E11" w:rsidRPr="0054623C">
        <w:rPr>
          <w:rFonts w:ascii="Times New Roman" w:hAnsi="Times New Roman" w:cs="Times New Roman"/>
          <w:sz w:val="24"/>
          <w:szCs w:val="24"/>
        </w:rPr>
        <w:t xml:space="preserve"> un 12.3.</w:t>
      </w:r>
      <w:r w:rsidRPr="0054623C">
        <w:rPr>
          <w:rFonts w:ascii="Times New Roman" w:hAnsi="Times New Roman" w:cs="Times New Roman"/>
          <w:sz w:val="24"/>
          <w:szCs w:val="24"/>
        </w:rPr>
        <w:t xml:space="preserve">punkta prasībām un pretendenta apstiprinātā gada pārskata par </w:t>
      </w:r>
      <w:r w:rsidR="00C41909" w:rsidRPr="0054623C">
        <w:rPr>
          <w:rFonts w:ascii="Times New Roman" w:hAnsi="Times New Roman" w:cs="Times New Roman"/>
          <w:sz w:val="24"/>
          <w:szCs w:val="24"/>
        </w:rPr>
        <w:t>pēdējiem diviem</w:t>
      </w:r>
      <w:r w:rsidRPr="0054623C">
        <w:rPr>
          <w:rFonts w:ascii="Times New Roman" w:hAnsi="Times New Roman" w:cs="Times New Roman"/>
          <w:sz w:val="24"/>
          <w:szCs w:val="24"/>
        </w:rPr>
        <w:t xml:space="preserve"> noslēgt</w:t>
      </w:r>
      <w:r w:rsidR="00C41909" w:rsidRPr="0054623C">
        <w:rPr>
          <w:rFonts w:ascii="Times New Roman" w:hAnsi="Times New Roman" w:cs="Times New Roman"/>
          <w:sz w:val="24"/>
          <w:szCs w:val="24"/>
        </w:rPr>
        <w:t>ajiem</w:t>
      </w:r>
      <w:r w:rsidRPr="0054623C">
        <w:rPr>
          <w:rFonts w:ascii="Times New Roman" w:hAnsi="Times New Roman" w:cs="Times New Roman"/>
          <w:sz w:val="24"/>
          <w:szCs w:val="24"/>
        </w:rPr>
        <w:t xml:space="preserve"> finanšu gad</w:t>
      </w:r>
      <w:r w:rsidR="00C41909" w:rsidRPr="0054623C">
        <w:rPr>
          <w:rFonts w:ascii="Times New Roman" w:hAnsi="Times New Roman" w:cs="Times New Roman"/>
          <w:sz w:val="24"/>
          <w:szCs w:val="24"/>
        </w:rPr>
        <w:t>iem</w:t>
      </w:r>
      <w:r w:rsidRPr="0054623C">
        <w:rPr>
          <w:rFonts w:ascii="Times New Roman" w:hAnsi="Times New Roman" w:cs="Times New Roman"/>
          <w:sz w:val="24"/>
          <w:szCs w:val="24"/>
        </w:rPr>
        <w:t xml:space="preserve"> sastāvdaļas – </w:t>
      </w:r>
      <w:r w:rsidR="00AA4FE8" w:rsidRPr="0054623C">
        <w:rPr>
          <w:rFonts w:ascii="Times New Roman" w:hAnsi="Times New Roman" w:cs="Times New Roman"/>
          <w:sz w:val="24"/>
          <w:szCs w:val="24"/>
        </w:rPr>
        <w:t>bilanču, peļņas/zaudējumu aprēķinu un zvērināta revidenta ziņojumu</w:t>
      </w:r>
      <w:r w:rsidRPr="0054623C">
        <w:rPr>
          <w:rFonts w:ascii="Times New Roman" w:hAnsi="Times New Roman" w:cs="Times New Roman"/>
          <w:sz w:val="24"/>
          <w:szCs w:val="24"/>
        </w:rPr>
        <w:t xml:space="preserve">,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w:t>
      </w:r>
      <w:r w:rsidR="00441875" w:rsidRPr="0054623C">
        <w:rPr>
          <w:rFonts w:ascii="Times New Roman" w:hAnsi="Times New Roman" w:cs="Times New Roman"/>
          <w:sz w:val="24"/>
          <w:szCs w:val="24"/>
        </w:rPr>
        <w:t>Gadījumā, ja pretendents dibināts vēlāk – pēdējā apstiprināta gada pārskata sastāvdaļu – bilan</w:t>
      </w:r>
      <w:r w:rsidR="001224AE" w:rsidRPr="0054623C">
        <w:rPr>
          <w:rFonts w:ascii="Times New Roman" w:hAnsi="Times New Roman" w:cs="Times New Roman"/>
          <w:sz w:val="24"/>
          <w:szCs w:val="24"/>
        </w:rPr>
        <w:t>ces</w:t>
      </w:r>
      <w:r w:rsidR="00441875" w:rsidRPr="0054623C">
        <w:rPr>
          <w:rFonts w:ascii="Times New Roman" w:hAnsi="Times New Roman" w:cs="Times New Roman"/>
          <w:sz w:val="24"/>
          <w:szCs w:val="24"/>
        </w:rPr>
        <w:t>, peļņas/zaudējumu aprēķin</w:t>
      </w:r>
      <w:r w:rsidR="001224AE" w:rsidRPr="0054623C">
        <w:rPr>
          <w:rFonts w:ascii="Times New Roman" w:hAnsi="Times New Roman" w:cs="Times New Roman"/>
          <w:sz w:val="24"/>
          <w:szCs w:val="24"/>
        </w:rPr>
        <w:t>a</w:t>
      </w:r>
      <w:r w:rsidR="00441875" w:rsidRPr="0054623C">
        <w:rPr>
          <w:rFonts w:ascii="Times New Roman" w:hAnsi="Times New Roman" w:cs="Times New Roman"/>
          <w:sz w:val="24"/>
          <w:szCs w:val="24"/>
        </w:rPr>
        <w:t xml:space="preserve"> un zvērināta revidenta ziņojuma, ja uz pretendentu attiecas pienākums iesniegt gada pārskatu </w:t>
      </w:r>
      <w:r w:rsidR="00441875" w:rsidRPr="0054623C">
        <w:rPr>
          <w:rFonts w:ascii="Times New Roman" w:hAnsi="Times New Roman" w:cs="Times New Roman"/>
          <w:sz w:val="24"/>
          <w:szCs w:val="24"/>
        </w:rPr>
        <w:lastRenderedPageBreak/>
        <w:t>zvērinātam revidentam pārbaudei saskaņā ar Gada pārskatu likumu vai Gada pārskatu un konsolidēto gada pārskatu likumu, kopijas</w:t>
      </w:r>
      <w:r w:rsidR="001224AE" w:rsidRPr="0054623C">
        <w:rPr>
          <w:rFonts w:ascii="Times New Roman" w:hAnsi="Times New Roman" w:cs="Times New Roman"/>
          <w:sz w:val="24"/>
          <w:szCs w:val="24"/>
        </w:rPr>
        <w:t xml:space="preserve">. </w:t>
      </w:r>
      <w:r w:rsidR="00441875" w:rsidRPr="0054623C">
        <w:rPr>
          <w:rFonts w:ascii="Times New Roman" w:hAnsi="Times New Roman" w:cs="Times New Roman"/>
          <w:sz w:val="24"/>
          <w:szCs w:val="24"/>
        </w:rPr>
        <w:t xml:space="preserve"> </w:t>
      </w:r>
      <w:r w:rsidRPr="0054623C">
        <w:rPr>
          <w:rFonts w:ascii="Times New Roman" w:hAnsi="Times New Roman" w:cs="Times New Roman"/>
          <w:sz w:val="24"/>
          <w:szCs w:val="24"/>
        </w:rPr>
        <w:t>Gadījum</w:t>
      </w:r>
      <w:r w:rsidR="00D52E2B" w:rsidRPr="0054623C">
        <w:rPr>
          <w:rFonts w:ascii="Times New Roman" w:hAnsi="Times New Roman" w:cs="Times New Roman"/>
          <w:sz w:val="24"/>
          <w:szCs w:val="24"/>
        </w:rPr>
        <w:t>ā</w:t>
      </w:r>
      <w:r w:rsidRPr="0054623C">
        <w:rPr>
          <w:rFonts w:ascii="Times New Roman" w:hAnsi="Times New Roman" w:cs="Times New Roman"/>
          <w:sz w:val="24"/>
          <w:szCs w:val="24"/>
        </w:rPr>
        <w:t xml:space="preserve">, ja uz pieteikuma iesniegšanas brīdi neviens gada pārskats nav apstiprināts, tad ir jāiesniedz </w:t>
      </w:r>
      <w:r w:rsidR="00AA4FE8" w:rsidRPr="0054623C">
        <w:rPr>
          <w:rFonts w:ascii="Times New Roman" w:hAnsi="Times New Roman" w:cs="Times New Roman"/>
          <w:sz w:val="24"/>
          <w:szCs w:val="24"/>
        </w:rPr>
        <w:t>starpperioda</w:t>
      </w:r>
      <w:r w:rsidRPr="0054623C">
        <w:rPr>
          <w:rFonts w:ascii="Times New Roman" w:hAnsi="Times New Roman" w:cs="Times New Roman"/>
          <w:sz w:val="24"/>
          <w:szCs w:val="24"/>
        </w:rPr>
        <w:t xml:space="preserve"> pārskat</w:t>
      </w:r>
      <w:r w:rsidR="006B69A8" w:rsidRPr="0054623C">
        <w:rPr>
          <w:rFonts w:ascii="Times New Roman" w:hAnsi="Times New Roman" w:cs="Times New Roman"/>
          <w:sz w:val="24"/>
          <w:szCs w:val="24"/>
        </w:rPr>
        <w:t>s</w:t>
      </w:r>
      <w:r w:rsidRPr="0054623C">
        <w:rPr>
          <w:rFonts w:ascii="Times New Roman" w:hAnsi="Times New Roman" w:cs="Times New Roman"/>
          <w:sz w:val="24"/>
          <w:szCs w:val="24"/>
        </w:rPr>
        <w:t>, kuru pārbaudījis zvērināts revidents, ja uz pretendentu attiecas pienākums iesniegt gada pārskatu zvērinātam revidentam</w:t>
      </w:r>
      <w:r w:rsidR="006B69A8" w:rsidRPr="0054623C">
        <w:rPr>
          <w:rFonts w:ascii="Times New Roman" w:hAnsi="Times New Roman" w:cs="Times New Roman"/>
          <w:sz w:val="24"/>
          <w:szCs w:val="24"/>
        </w:rPr>
        <w:t>,</w:t>
      </w:r>
      <w:r w:rsidRPr="0054623C">
        <w:rPr>
          <w:rFonts w:ascii="Times New Roman" w:hAnsi="Times New Roman" w:cs="Times New Roman"/>
          <w:sz w:val="24"/>
          <w:szCs w:val="24"/>
        </w:rPr>
        <w:t xml:space="preserve"> un no kura pasūtītājam ir iespējams pārliecināties par pretendenta atbilstību nolikuma 12.1. </w:t>
      </w:r>
      <w:r w:rsidR="005C0342" w:rsidRPr="0054623C">
        <w:rPr>
          <w:rFonts w:ascii="Times New Roman" w:hAnsi="Times New Roman" w:cs="Times New Roman"/>
          <w:sz w:val="24"/>
          <w:szCs w:val="24"/>
        </w:rPr>
        <w:t xml:space="preserve">un 12.3. </w:t>
      </w:r>
      <w:r w:rsidRPr="0054623C">
        <w:rPr>
          <w:rFonts w:ascii="Times New Roman" w:hAnsi="Times New Roman" w:cs="Times New Roman"/>
          <w:sz w:val="24"/>
          <w:szCs w:val="24"/>
        </w:rPr>
        <w:t>punkta prasībām.</w:t>
      </w:r>
    </w:p>
    <w:p w14:paraId="5DA38CA2" w14:textId="7503EA79" w:rsidR="00DA659E" w:rsidRPr="007B68EA" w:rsidRDefault="00F80494" w:rsidP="00020EA8">
      <w:pPr>
        <w:pStyle w:val="ListParagraph"/>
        <w:numPr>
          <w:ilvl w:val="1"/>
          <w:numId w:val="1"/>
        </w:numPr>
        <w:spacing w:line="240" w:lineRule="auto"/>
        <w:jc w:val="both"/>
        <w:rPr>
          <w:rFonts w:ascii="Times New Roman" w:hAnsi="Times New Roman" w:cs="Times New Roman"/>
          <w:sz w:val="24"/>
          <w:szCs w:val="24"/>
        </w:rPr>
      </w:pPr>
      <w:r w:rsidRPr="007B68EA">
        <w:rPr>
          <w:rFonts w:ascii="Times New Roman" w:hAnsi="Times New Roman" w:cs="Times New Roman"/>
          <w:color w:val="000000"/>
          <w:sz w:val="24"/>
          <w:szCs w:val="24"/>
        </w:rPr>
        <w:t xml:space="preserve">ja pretendents ir apvienība, tad </w:t>
      </w:r>
      <w:r w:rsidR="009E5BB1" w:rsidRPr="007B68EA">
        <w:rPr>
          <w:rFonts w:ascii="Times New Roman" w:hAnsi="Times New Roman" w:cs="Times New Roman"/>
          <w:color w:val="000000"/>
          <w:sz w:val="24"/>
          <w:szCs w:val="24"/>
        </w:rPr>
        <w:t xml:space="preserve">15.3.punktā norādītā informācija, kas apliecina atbilstību nolikuma 12.1.punkta prasībām, jāiesniedz </w:t>
      </w:r>
      <w:r w:rsidRPr="007B68EA">
        <w:rPr>
          <w:rFonts w:ascii="Times New Roman" w:hAnsi="Times New Roman" w:cs="Times New Roman"/>
          <w:color w:val="000000"/>
          <w:sz w:val="24"/>
          <w:szCs w:val="24"/>
        </w:rPr>
        <w:t xml:space="preserve">katram no apvienības dalībniekiem, uz kura (-u) finansiālajām spējām pretendents balstās un kurš (-i) būs finansiāli atbildīgs (-i) par iepirkuma līguma izpildi, </w:t>
      </w:r>
      <w:r w:rsidR="007B68EA" w:rsidRPr="007B68EA">
        <w:rPr>
          <w:rFonts w:ascii="Times New Roman" w:hAnsi="Times New Roman" w:cs="Times New Roman"/>
          <w:color w:val="000000"/>
          <w:sz w:val="24"/>
          <w:szCs w:val="24"/>
        </w:rPr>
        <w:t>savukārt, 15.3.punktā norādītā informācija, kas apliecina atbilstību nolikuma 12.</w:t>
      </w:r>
      <w:r w:rsidR="005914AD">
        <w:rPr>
          <w:rFonts w:ascii="Times New Roman" w:hAnsi="Times New Roman" w:cs="Times New Roman"/>
          <w:color w:val="000000"/>
          <w:sz w:val="24"/>
          <w:szCs w:val="24"/>
        </w:rPr>
        <w:t>3</w:t>
      </w:r>
      <w:r w:rsidR="007B68EA" w:rsidRPr="007B68EA">
        <w:rPr>
          <w:rFonts w:ascii="Times New Roman" w:hAnsi="Times New Roman" w:cs="Times New Roman"/>
          <w:color w:val="000000"/>
          <w:sz w:val="24"/>
          <w:szCs w:val="24"/>
        </w:rPr>
        <w:t xml:space="preserve">.punkta prasībām, jāiesniedz </w:t>
      </w:r>
      <w:r w:rsidR="00DA659E" w:rsidRPr="007B68EA">
        <w:rPr>
          <w:rFonts w:ascii="Times New Roman" w:hAnsi="Times New Roman"/>
          <w:sz w:val="24"/>
          <w:szCs w:val="24"/>
        </w:rPr>
        <w:t xml:space="preserve">vismaz vienam no piegādātāju apvienības dalībniekiem, uz kura finansiālajām spējām </w:t>
      </w:r>
      <w:r w:rsidR="007B68EA" w:rsidRPr="007B68EA">
        <w:rPr>
          <w:rFonts w:ascii="Times New Roman" w:hAnsi="Times New Roman"/>
          <w:sz w:val="24"/>
          <w:szCs w:val="24"/>
        </w:rPr>
        <w:t>pretende</w:t>
      </w:r>
      <w:r w:rsidR="00594A80">
        <w:rPr>
          <w:rFonts w:ascii="Times New Roman" w:hAnsi="Times New Roman"/>
          <w:sz w:val="24"/>
          <w:szCs w:val="24"/>
        </w:rPr>
        <w:t>n</w:t>
      </w:r>
      <w:r w:rsidR="007B68EA" w:rsidRPr="007B68EA">
        <w:rPr>
          <w:rFonts w:ascii="Times New Roman" w:hAnsi="Times New Roman"/>
          <w:sz w:val="24"/>
          <w:szCs w:val="24"/>
        </w:rPr>
        <w:t>ts</w:t>
      </w:r>
      <w:r w:rsidR="00DA659E" w:rsidRPr="007B68EA">
        <w:rPr>
          <w:rFonts w:ascii="Times New Roman" w:hAnsi="Times New Roman"/>
          <w:sz w:val="24"/>
          <w:szCs w:val="24"/>
        </w:rPr>
        <w:t xml:space="preserve"> balstās un kurš būs finansiāli atbildīgs par līguma izpildi</w:t>
      </w:r>
      <w:r w:rsidR="007B68EA" w:rsidRPr="007B68EA">
        <w:rPr>
          <w:rFonts w:ascii="Times New Roman" w:hAnsi="Times New Roman"/>
          <w:sz w:val="24"/>
          <w:szCs w:val="24"/>
        </w:rPr>
        <w:t>.</w:t>
      </w:r>
    </w:p>
    <w:p w14:paraId="1C80D0E9" w14:textId="5F57E187" w:rsidR="00AB2BB1" w:rsidRPr="00307A47" w:rsidRDefault="0003771B" w:rsidP="00A86C70">
      <w:pPr>
        <w:pStyle w:val="ListParagraph"/>
        <w:widowControl w:val="0"/>
        <w:numPr>
          <w:ilvl w:val="1"/>
          <w:numId w:val="1"/>
        </w:numPr>
        <w:spacing w:after="0" w:line="20" w:lineRule="atLeast"/>
        <w:contextualSpacing w:val="0"/>
        <w:jc w:val="both"/>
        <w:rPr>
          <w:rFonts w:ascii="Times New Roman" w:hAnsi="Times New Roman" w:cs="Times New Roman"/>
          <w:sz w:val="24"/>
          <w:szCs w:val="24"/>
        </w:rPr>
      </w:pPr>
      <w:r w:rsidRPr="00307A47">
        <w:rPr>
          <w:rFonts w:ascii="Times New Roman" w:hAnsi="Times New Roman" w:cs="Times New Roman"/>
          <w:sz w:val="24"/>
          <w:szCs w:val="24"/>
        </w:rPr>
        <w:t xml:space="preserve">nolikuma </w:t>
      </w:r>
      <w:r w:rsidR="00382F21" w:rsidRPr="00307A47">
        <w:rPr>
          <w:rFonts w:ascii="Times New Roman" w:hAnsi="Times New Roman" w:cs="Times New Roman"/>
          <w:sz w:val="24"/>
          <w:szCs w:val="24"/>
        </w:rPr>
        <w:t>1</w:t>
      </w:r>
      <w:r w:rsidR="00282067">
        <w:rPr>
          <w:rFonts w:ascii="Times New Roman" w:hAnsi="Times New Roman" w:cs="Times New Roman"/>
          <w:sz w:val="24"/>
          <w:szCs w:val="24"/>
        </w:rPr>
        <w:t>3</w:t>
      </w:r>
      <w:r w:rsidR="00382F21" w:rsidRPr="00307A47">
        <w:rPr>
          <w:rFonts w:ascii="Times New Roman" w:hAnsi="Times New Roman" w:cs="Times New Roman"/>
          <w:sz w:val="24"/>
          <w:szCs w:val="24"/>
        </w:rPr>
        <w:t>.2</w:t>
      </w:r>
      <w:r w:rsidRPr="00307A47">
        <w:rPr>
          <w:rFonts w:ascii="Times New Roman" w:hAnsi="Times New Roman" w:cs="Times New Roman"/>
          <w:sz w:val="24"/>
          <w:szCs w:val="24"/>
        </w:rPr>
        <w:t xml:space="preserve">.punktā minētās vienošanās kopija, ja pretendents plāno piesaistīt apakšuzņēmēju, kura </w:t>
      </w:r>
      <w:r w:rsidR="004409F8" w:rsidRPr="00307A47">
        <w:rPr>
          <w:rFonts w:ascii="Times New Roman" w:hAnsi="Times New Roman" w:cs="Times New Roman"/>
          <w:sz w:val="24"/>
          <w:szCs w:val="24"/>
        </w:rPr>
        <w:t xml:space="preserve">sniedzamo pakalpojumu </w:t>
      </w:r>
      <w:r w:rsidRPr="00307A47">
        <w:rPr>
          <w:rFonts w:ascii="Times New Roman" w:hAnsi="Times New Roman" w:cs="Times New Roman"/>
          <w:sz w:val="24"/>
          <w:szCs w:val="24"/>
        </w:rPr>
        <w:t xml:space="preserve">vērtība ir vismaz </w:t>
      </w:r>
      <w:r w:rsidR="00E05CC4" w:rsidRPr="00307A47">
        <w:rPr>
          <w:rFonts w:ascii="Times New Roman" w:hAnsi="Times New Roman" w:cs="Times New Roman"/>
          <w:sz w:val="24"/>
          <w:szCs w:val="24"/>
        </w:rPr>
        <w:t>10 000 EUR bez PVN</w:t>
      </w:r>
      <w:r w:rsidRPr="00307A47">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307A47">
        <w:rPr>
          <w:rFonts w:ascii="Times New Roman" w:hAnsi="Times New Roman" w:cs="Times New Roman"/>
          <w:sz w:val="24"/>
          <w:szCs w:val="24"/>
        </w:rPr>
        <w:t>1</w:t>
      </w:r>
      <w:r w:rsidR="000C73B5">
        <w:rPr>
          <w:rFonts w:ascii="Times New Roman" w:hAnsi="Times New Roman" w:cs="Times New Roman"/>
          <w:sz w:val="24"/>
          <w:szCs w:val="24"/>
        </w:rPr>
        <w:t>3</w:t>
      </w:r>
      <w:r w:rsidR="004F76FC" w:rsidRPr="00307A47">
        <w:rPr>
          <w:rFonts w:ascii="Times New Roman" w:hAnsi="Times New Roman" w:cs="Times New Roman"/>
          <w:sz w:val="24"/>
          <w:szCs w:val="24"/>
        </w:rPr>
        <w:t>.1</w:t>
      </w:r>
      <w:r w:rsidRPr="00307A4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307A47">
        <w:rPr>
          <w:rFonts w:ascii="Times New Roman" w:hAnsi="Times New Roman" w:cs="Times New Roman"/>
          <w:sz w:val="24"/>
          <w:szCs w:val="24"/>
        </w:rPr>
        <w:t>1</w:t>
      </w:r>
      <w:r w:rsidR="000C73B5">
        <w:rPr>
          <w:rFonts w:ascii="Times New Roman" w:hAnsi="Times New Roman" w:cs="Times New Roman"/>
          <w:sz w:val="24"/>
          <w:szCs w:val="24"/>
        </w:rPr>
        <w:t>3</w:t>
      </w:r>
      <w:r w:rsidRPr="00307A47">
        <w:rPr>
          <w:rFonts w:ascii="Times New Roman" w:hAnsi="Times New Roman" w:cs="Times New Roman"/>
          <w:sz w:val="24"/>
          <w:szCs w:val="24"/>
        </w:rPr>
        <w:t>.1.punktam pārliecinās attiecīgo informāciju iegūstot publiskajā datubāzē.</w:t>
      </w:r>
      <w:r w:rsidR="000C73B5">
        <w:rPr>
          <w:rFonts w:ascii="Times New Roman" w:hAnsi="Times New Roman" w:cs="Times New Roman"/>
          <w:sz w:val="24"/>
          <w:szCs w:val="24"/>
        </w:rPr>
        <w:t xml:space="preserve"> </w:t>
      </w:r>
      <w:r w:rsidRPr="00307A47">
        <w:rPr>
          <w:rFonts w:ascii="Times New Roman" w:hAnsi="Times New Roman" w:cs="Times New Roman"/>
          <w:sz w:val="24"/>
          <w:szCs w:val="24"/>
        </w:rPr>
        <w:t xml:space="preserve">Ņemot vērā, ka </w:t>
      </w:r>
      <w:r w:rsidR="006014A8" w:rsidRPr="00307A47">
        <w:rPr>
          <w:rFonts w:ascii="Times New Roman" w:hAnsi="Times New Roman" w:cs="Times New Roman"/>
          <w:sz w:val="24"/>
          <w:szCs w:val="24"/>
        </w:rPr>
        <w:t>Sabiedrisko pakalpojumu sniedzēju</w:t>
      </w:r>
      <w:r w:rsidRPr="00307A4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307A47">
        <w:rPr>
          <w:rFonts w:ascii="Times New Roman" w:hAnsi="Times New Roman" w:cs="Times New Roman"/>
          <w:sz w:val="24"/>
          <w:szCs w:val="24"/>
        </w:rPr>
        <w:t>sniedz pakalpojumus</w:t>
      </w:r>
      <w:r w:rsidRPr="00307A47">
        <w:rPr>
          <w:rFonts w:ascii="Times New Roman" w:hAnsi="Times New Roman" w:cs="Times New Roman"/>
          <w:sz w:val="24"/>
          <w:szCs w:val="24"/>
        </w:rPr>
        <w:t xml:space="preserve">, kas nepieciešami pasūtītāja noslēgtā </w:t>
      </w:r>
      <w:r w:rsidR="00E91158" w:rsidRPr="00307A47">
        <w:rPr>
          <w:rFonts w:ascii="Times New Roman" w:hAnsi="Times New Roman" w:cs="Times New Roman"/>
          <w:sz w:val="24"/>
          <w:szCs w:val="24"/>
        </w:rPr>
        <w:t>pakalpojuma</w:t>
      </w:r>
      <w:r w:rsidRPr="00307A47">
        <w:rPr>
          <w:rFonts w:ascii="Times New Roman" w:hAnsi="Times New Roman" w:cs="Times New Roman"/>
          <w:sz w:val="24"/>
          <w:szCs w:val="24"/>
        </w:rPr>
        <w:t xml:space="preserve"> līguma izpildei, neatkarīgi no tā, vai šī persona </w:t>
      </w:r>
      <w:r w:rsidR="00E91158" w:rsidRPr="00307A47">
        <w:rPr>
          <w:rFonts w:ascii="Times New Roman" w:hAnsi="Times New Roman" w:cs="Times New Roman"/>
          <w:sz w:val="24"/>
          <w:szCs w:val="24"/>
        </w:rPr>
        <w:t>pakalpojumu sniedz</w:t>
      </w:r>
      <w:r w:rsidRPr="00307A4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307A47">
        <w:rPr>
          <w:rFonts w:ascii="Times New Roman" w:hAnsi="Times New Roman" w:cs="Times New Roman"/>
          <w:sz w:val="24"/>
          <w:szCs w:val="24"/>
        </w:rPr>
        <w:t>sniedzamo pakalpojumu</w:t>
      </w:r>
      <w:r w:rsidRPr="00307A47">
        <w:rPr>
          <w:rFonts w:ascii="Times New Roman" w:hAnsi="Times New Roman" w:cs="Times New Roman"/>
          <w:sz w:val="24"/>
          <w:szCs w:val="24"/>
        </w:rPr>
        <w:t xml:space="preserve"> vērtība ir vismaz </w:t>
      </w:r>
      <w:r w:rsidR="000C1A70" w:rsidRPr="00307A47">
        <w:rPr>
          <w:rFonts w:ascii="Times New Roman" w:hAnsi="Times New Roman" w:cs="Times New Roman"/>
          <w:sz w:val="24"/>
          <w:szCs w:val="24"/>
        </w:rPr>
        <w:t>10 000 EUR bez PVN</w:t>
      </w:r>
      <w:r w:rsidR="00AB2BB1" w:rsidRPr="00307A47">
        <w:rPr>
          <w:rFonts w:ascii="Times New Roman" w:hAnsi="Times New Roman" w:cs="Times New Roman"/>
          <w:sz w:val="24"/>
          <w:szCs w:val="24"/>
        </w:rPr>
        <w:t>.</w:t>
      </w:r>
    </w:p>
    <w:p w14:paraId="52165D70" w14:textId="3AB7A1B1" w:rsidR="009D2E56" w:rsidRPr="00307A47" w:rsidRDefault="0003771B" w:rsidP="00A86C70">
      <w:pPr>
        <w:tabs>
          <w:tab w:val="left" w:pos="567"/>
        </w:tabs>
        <w:spacing w:after="0" w:line="20" w:lineRule="atLeast"/>
        <w:ind w:left="709" w:firstLine="709"/>
        <w:jc w:val="both"/>
        <w:rPr>
          <w:rFonts w:ascii="Times New Roman" w:hAnsi="Times New Roman" w:cs="Times New Roman"/>
          <w:sz w:val="24"/>
          <w:szCs w:val="24"/>
        </w:rPr>
      </w:pPr>
      <w:r w:rsidRPr="00307A47">
        <w:rPr>
          <w:rFonts w:ascii="Times New Roman" w:hAnsi="Times New Roman" w:cs="Times New Roman"/>
          <w:sz w:val="24"/>
          <w:szCs w:val="24"/>
        </w:rPr>
        <w:tab/>
      </w:r>
      <w:r w:rsidR="004F1352" w:rsidRPr="00307A47">
        <w:rPr>
          <w:rFonts w:ascii="Times New Roman" w:hAnsi="Times New Roman" w:cs="Times New Roman"/>
          <w:sz w:val="24"/>
          <w:szCs w:val="24"/>
        </w:rPr>
        <w:t xml:space="preserve">Lai izvērtētu, vai apakšuzņēmēja sniedzamo pakalpojumu vērtība ir vismaz </w:t>
      </w:r>
      <w:r w:rsidR="000C1A70" w:rsidRPr="00307A47">
        <w:rPr>
          <w:rFonts w:ascii="Times New Roman" w:hAnsi="Times New Roman" w:cs="Times New Roman"/>
          <w:sz w:val="24"/>
          <w:szCs w:val="24"/>
        </w:rPr>
        <w:t>10 000 EUR bez PVN</w:t>
      </w:r>
      <w:r w:rsidR="004F1352" w:rsidRPr="00307A47">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307A47">
        <w:rPr>
          <w:rFonts w:ascii="Times New Roman" w:hAnsi="Times New Roman" w:cs="Times New Roman"/>
          <w:strike/>
          <w:sz w:val="24"/>
          <w:szCs w:val="24"/>
        </w:rPr>
        <w:t xml:space="preserve"> </w:t>
      </w:r>
      <w:r w:rsidR="004F1352" w:rsidRPr="00307A47">
        <w:rPr>
          <w:rFonts w:ascii="Times New Roman" w:hAnsi="Times New Roman" w:cs="Times New Roman"/>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E5D883C" w14:textId="7BB9D0B1" w:rsidR="00B7350B" w:rsidRDefault="00B7350B" w:rsidP="00A86C70">
      <w:pPr>
        <w:pStyle w:val="ListParagraph"/>
        <w:numPr>
          <w:ilvl w:val="1"/>
          <w:numId w:val="1"/>
        </w:numPr>
        <w:tabs>
          <w:tab w:val="clear" w:pos="720"/>
          <w:tab w:val="left" w:pos="709"/>
        </w:tabs>
        <w:spacing w:after="0" w:line="20" w:lineRule="atLeast"/>
        <w:contextualSpacing w:val="0"/>
        <w:jc w:val="both"/>
        <w:rPr>
          <w:rFonts w:ascii="Times New Roman" w:hAnsi="Times New Roman" w:cs="Times New Roman"/>
          <w:sz w:val="24"/>
          <w:szCs w:val="24"/>
        </w:rPr>
      </w:pPr>
      <w:r w:rsidRPr="00626721">
        <w:rPr>
          <w:rFonts w:ascii="Times New Roman" w:hAnsi="Times New Roman" w:cs="Times New Roman"/>
          <w:sz w:val="24"/>
          <w:szCs w:val="24"/>
        </w:rPr>
        <w:t xml:space="preserve">nolikuma </w:t>
      </w:r>
      <w:r w:rsidR="00D82375">
        <w:rPr>
          <w:rFonts w:ascii="Times New Roman" w:hAnsi="Times New Roman" w:cs="Times New Roman"/>
          <w:sz w:val="24"/>
          <w:szCs w:val="24"/>
        </w:rPr>
        <w:t>14.</w:t>
      </w:r>
      <w:r w:rsidR="00685535">
        <w:rPr>
          <w:rFonts w:ascii="Times New Roman" w:hAnsi="Times New Roman" w:cs="Times New Roman"/>
          <w:sz w:val="24"/>
          <w:szCs w:val="24"/>
        </w:rPr>
        <w:t>2</w:t>
      </w:r>
      <w:r w:rsidRPr="00626721">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w:t>
      </w:r>
      <w:r w:rsidR="004A4042">
        <w:rPr>
          <w:rFonts w:ascii="Times New Roman" w:hAnsi="Times New Roman" w:cs="Times New Roman"/>
          <w:sz w:val="24"/>
          <w:szCs w:val="24"/>
        </w:rPr>
        <w:t>.</w:t>
      </w:r>
      <w:r w:rsidR="004A4042" w:rsidRPr="004A4042">
        <w:rPr>
          <w:rFonts w:ascii="Times New Roman" w:hAnsi="Times New Roman" w:cs="Times New Roman"/>
          <w:sz w:val="24"/>
          <w:szCs w:val="24"/>
        </w:rPr>
        <w:t xml:space="preserve"> </w:t>
      </w:r>
      <w:r w:rsidR="004A4042" w:rsidRPr="00307A47">
        <w:rPr>
          <w:rFonts w:ascii="Times New Roman" w:hAnsi="Times New Roman" w:cs="Times New Roman"/>
          <w:sz w:val="24"/>
          <w:szCs w:val="24"/>
        </w:rPr>
        <w:t xml:space="preserve">Ja </w:t>
      </w:r>
      <w:r w:rsidR="004A4042">
        <w:rPr>
          <w:rFonts w:ascii="Times New Roman" w:hAnsi="Times New Roman" w:cs="Times New Roman"/>
          <w:sz w:val="24"/>
          <w:szCs w:val="24"/>
        </w:rPr>
        <w:t>šī persona</w:t>
      </w:r>
      <w:r w:rsidR="004A4042" w:rsidRPr="00307A47">
        <w:rPr>
          <w:rFonts w:ascii="Times New Roman" w:hAnsi="Times New Roman" w:cs="Times New Roman"/>
          <w:sz w:val="24"/>
          <w:szCs w:val="24"/>
        </w:rPr>
        <w:t xml:space="preserve"> ir ārvalstu persona, jāiesniedz reģistrācijas apliecības kopija, kas apliecina atbilstību nolikuma 1</w:t>
      </w:r>
      <w:r w:rsidR="004A4042">
        <w:rPr>
          <w:rFonts w:ascii="Times New Roman" w:hAnsi="Times New Roman" w:cs="Times New Roman"/>
          <w:sz w:val="24"/>
          <w:szCs w:val="24"/>
        </w:rPr>
        <w:t>3</w:t>
      </w:r>
      <w:r w:rsidR="004A4042" w:rsidRPr="00307A47">
        <w:rPr>
          <w:rFonts w:ascii="Times New Roman" w:hAnsi="Times New Roman" w:cs="Times New Roman"/>
          <w:sz w:val="24"/>
          <w:szCs w:val="24"/>
        </w:rPr>
        <w:t>.1.punktam. Attiecībā uz Latvijas Republik</w:t>
      </w:r>
      <w:r w:rsidR="000020EA">
        <w:rPr>
          <w:rFonts w:ascii="Times New Roman" w:hAnsi="Times New Roman" w:cs="Times New Roman"/>
          <w:sz w:val="24"/>
          <w:szCs w:val="24"/>
        </w:rPr>
        <w:t>as</w:t>
      </w:r>
      <w:r w:rsidR="004A4042" w:rsidRPr="00307A47">
        <w:rPr>
          <w:rFonts w:ascii="Times New Roman" w:hAnsi="Times New Roman" w:cs="Times New Roman"/>
          <w:sz w:val="24"/>
          <w:szCs w:val="24"/>
        </w:rPr>
        <w:t xml:space="preserve"> Komercreģistrā reģistrēt</w:t>
      </w:r>
      <w:r w:rsidR="000020EA">
        <w:rPr>
          <w:rFonts w:ascii="Times New Roman" w:hAnsi="Times New Roman" w:cs="Times New Roman"/>
          <w:sz w:val="24"/>
          <w:szCs w:val="24"/>
        </w:rPr>
        <w:t>ām personām</w:t>
      </w:r>
      <w:r w:rsidR="004A4042" w:rsidRPr="00307A47">
        <w:rPr>
          <w:rFonts w:ascii="Times New Roman" w:hAnsi="Times New Roman" w:cs="Times New Roman"/>
          <w:sz w:val="24"/>
          <w:szCs w:val="24"/>
        </w:rPr>
        <w:t xml:space="preserve"> Pasūtītājs par šo </w:t>
      </w:r>
      <w:r w:rsidR="004675FF">
        <w:rPr>
          <w:rFonts w:ascii="Times New Roman" w:hAnsi="Times New Roman" w:cs="Times New Roman"/>
          <w:sz w:val="24"/>
          <w:szCs w:val="24"/>
        </w:rPr>
        <w:t>personu</w:t>
      </w:r>
      <w:r w:rsidR="004A4042" w:rsidRPr="00307A47">
        <w:rPr>
          <w:rFonts w:ascii="Times New Roman" w:hAnsi="Times New Roman" w:cs="Times New Roman"/>
          <w:sz w:val="24"/>
          <w:szCs w:val="24"/>
        </w:rPr>
        <w:t xml:space="preserve"> atbilstību 1</w:t>
      </w:r>
      <w:r w:rsidR="004A4042">
        <w:rPr>
          <w:rFonts w:ascii="Times New Roman" w:hAnsi="Times New Roman" w:cs="Times New Roman"/>
          <w:sz w:val="24"/>
          <w:szCs w:val="24"/>
        </w:rPr>
        <w:t>3</w:t>
      </w:r>
      <w:r w:rsidR="004A4042" w:rsidRPr="00307A47">
        <w:rPr>
          <w:rFonts w:ascii="Times New Roman" w:hAnsi="Times New Roman" w:cs="Times New Roman"/>
          <w:sz w:val="24"/>
          <w:szCs w:val="24"/>
        </w:rPr>
        <w:t>.1.punktam pārliecinās attiecīgo informāciju iegūstot publiskajā datubāzē.</w:t>
      </w:r>
    </w:p>
    <w:p w14:paraId="5E297868" w14:textId="52D772D7" w:rsidR="00F92F43" w:rsidRPr="00591B65" w:rsidRDefault="00F92F43" w:rsidP="00A86C70">
      <w:pPr>
        <w:pStyle w:val="ListParagraph"/>
        <w:numPr>
          <w:ilvl w:val="1"/>
          <w:numId w:val="1"/>
        </w:numPr>
        <w:tabs>
          <w:tab w:val="clear" w:pos="720"/>
          <w:tab w:val="left" w:pos="709"/>
        </w:tabs>
        <w:spacing w:after="0" w:line="20" w:lineRule="atLeast"/>
        <w:contextualSpacing w:val="0"/>
        <w:jc w:val="both"/>
        <w:rPr>
          <w:rFonts w:ascii="Times New Roman" w:hAnsi="Times New Roman" w:cs="Times New Roman"/>
          <w:sz w:val="24"/>
          <w:szCs w:val="24"/>
        </w:rPr>
      </w:pPr>
      <w:r w:rsidRPr="00591B65">
        <w:rPr>
          <w:rFonts w:ascii="Times New Roman" w:hAnsi="Times New Roman" w:cs="Times New Roman"/>
          <w:sz w:val="24"/>
          <w:szCs w:val="24"/>
        </w:rPr>
        <w:t xml:space="preserve">informācija par pretendenta </w:t>
      </w:r>
      <w:r w:rsidR="00D944B5">
        <w:rPr>
          <w:rFonts w:ascii="Times New Roman" w:hAnsi="Times New Roman" w:cs="Times New Roman"/>
          <w:sz w:val="24"/>
          <w:szCs w:val="24"/>
        </w:rPr>
        <w:t>pieredz</w:t>
      </w:r>
      <w:r w:rsidR="005E34D7">
        <w:rPr>
          <w:rFonts w:ascii="Times New Roman" w:hAnsi="Times New Roman" w:cs="Times New Roman"/>
          <w:sz w:val="24"/>
          <w:szCs w:val="24"/>
        </w:rPr>
        <w:t>i</w:t>
      </w:r>
      <w:r w:rsidRPr="00591B65">
        <w:rPr>
          <w:rFonts w:ascii="Times New Roman" w:hAnsi="Times New Roman" w:cs="Times New Roman"/>
          <w:sz w:val="24"/>
          <w:szCs w:val="24"/>
        </w:rPr>
        <w:t xml:space="preserve"> saskaņā ar nolikuma 14.1.punktā noteiktajām prasībām, aizpildot tabulu:</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418"/>
        <w:gridCol w:w="1559"/>
        <w:gridCol w:w="1559"/>
        <w:gridCol w:w="1701"/>
        <w:gridCol w:w="1985"/>
      </w:tblGrid>
      <w:tr w:rsidR="005E34D7" w:rsidRPr="00394E84" w14:paraId="7F532B5B" w14:textId="77777777" w:rsidTr="00E12EC6">
        <w:tc>
          <w:tcPr>
            <w:tcW w:w="708" w:type="dxa"/>
          </w:tcPr>
          <w:p w14:paraId="6EDFEFFF" w14:textId="77777777" w:rsidR="005E34D7" w:rsidRPr="00394E84" w:rsidRDefault="005E34D7" w:rsidP="00A86C70">
            <w:pPr>
              <w:pStyle w:val="BodyTextIndent"/>
              <w:spacing w:after="0" w:line="20" w:lineRule="atLeast"/>
              <w:ind w:left="0"/>
              <w:rPr>
                <w:rFonts w:ascii="Times New Roman" w:hAnsi="Times New Roman" w:cs="Times New Roman"/>
                <w:bCs/>
                <w:sz w:val="24"/>
                <w:szCs w:val="24"/>
              </w:rPr>
            </w:pPr>
            <w:bookmarkStart w:id="6" w:name="_Hlk152665859"/>
            <w:r w:rsidRPr="00394E84">
              <w:rPr>
                <w:rFonts w:ascii="Times New Roman" w:hAnsi="Times New Roman" w:cs="Times New Roman"/>
                <w:bCs/>
                <w:sz w:val="24"/>
                <w:szCs w:val="24"/>
              </w:rPr>
              <w:t>Nr.</w:t>
            </w:r>
          </w:p>
        </w:tc>
        <w:tc>
          <w:tcPr>
            <w:tcW w:w="1418" w:type="dxa"/>
          </w:tcPr>
          <w:p w14:paraId="20070891" w14:textId="25F06D1A" w:rsidR="005E34D7" w:rsidRPr="00394E84" w:rsidRDefault="005E34D7" w:rsidP="00A86C70">
            <w:pPr>
              <w:pStyle w:val="BodyTextIndent"/>
              <w:spacing w:after="0" w:line="20" w:lineRule="atLeast"/>
              <w:ind w:left="0"/>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p>
        </w:tc>
        <w:tc>
          <w:tcPr>
            <w:tcW w:w="1559" w:type="dxa"/>
          </w:tcPr>
          <w:p w14:paraId="48E07120" w14:textId="77777777" w:rsidR="005E34D7" w:rsidRPr="00394E84" w:rsidRDefault="005E34D7" w:rsidP="00A86C70">
            <w:pPr>
              <w:pStyle w:val="BodyTextIndent"/>
              <w:spacing w:after="0" w:line="20" w:lineRule="atLeast"/>
              <w:ind w:left="0"/>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559" w:type="dxa"/>
          </w:tcPr>
          <w:p w14:paraId="09741E52" w14:textId="17D0A79E" w:rsidR="005E34D7" w:rsidRDefault="005E34D7" w:rsidP="00A86C70">
            <w:pPr>
              <w:pStyle w:val="BodyTextIndent"/>
              <w:spacing w:after="0" w:line="20" w:lineRule="atLeast"/>
              <w:ind w:left="0"/>
              <w:rPr>
                <w:rFonts w:ascii="Times New Roman" w:hAnsi="Times New Roman" w:cs="Times New Roman"/>
                <w:bCs/>
                <w:sz w:val="24"/>
                <w:szCs w:val="24"/>
              </w:rPr>
            </w:pPr>
            <w:r>
              <w:rPr>
                <w:rFonts w:ascii="Times New Roman" w:hAnsi="Times New Roman" w:cs="Times New Roman"/>
                <w:bCs/>
                <w:sz w:val="24"/>
                <w:szCs w:val="24"/>
              </w:rPr>
              <w:t>Līguma apjoms (vienības)</w:t>
            </w:r>
          </w:p>
        </w:tc>
        <w:tc>
          <w:tcPr>
            <w:tcW w:w="1701" w:type="dxa"/>
          </w:tcPr>
          <w:p w14:paraId="6560B948" w14:textId="44FE09E9" w:rsidR="005E34D7" w:rsidRPr="00394E84" w:rsidRDefault="00822A41" w:rsidP="00A86C70">
            <w:pPr>
              <w:pStyle w:val="Default"/>
              <w:spacing w:line="20" w:lineRule="atLeast"/>
              <w:rPr>
                <w:bCs/>
              </w:rPr>
            </w:pPr>
            <w:r>
              <w:rPr>
                <w:sz w:val="23"/>
                <w:szCs w:val="23"/>
              </w:rPr>
              <w:t>Pasūtītājs</w:t>
            </w:r>
            <w:r w:rsidR="00E12EC6">
              <w:rPr>
                <w:sz w:val="23"/>
                <w:szCs w:val="23"/>
              </w:rPr>
              <w:t xml:space="preserve">, piegādes adrese </w:t>
            </w:r>
          </w:p>
        </w:tc>
        <w:tc>
          <w:tcPr>
            <w:tcW w:w="1985" w:type="dxa"/>
          </w:tcPr>
          <w:p w14:paraId="4AB0E522" w14:textId="1A48C628" w:rsidR="005E34D7" w:rsidRPr="00394E84" w:rsidRDefault="00E12EC6" w:rsidP="00A86C70">
            <w:pPr>
              <w:pStyle w:val="Default"/>
              <w:spacing w:line="20" w:lineRule="atLeast"/>
              <w:rPr>
                <w:bCs/>
              </w:rPr>
            </w:pPr>
            <w:r>
              <w:rPr>
                <w:sz w:val="23"/>
                <w:szCs w:val="23"/>
              </w:rPr>
              <w:t xml:space="preserve">Darījuma partnera atbildīgā personas, amats, telefons </w:t>
            </w:r>
          </w:p>
        </w:tc>
      </w:tr>
      <w:tr w:rsidR="005E34D7" w:rsidRPr="00394E84" w14:paraId="6A77D01B" w14:textId="77777777" w:rsidTr="00E12EC6">
        <w:tc>
          <w:tcPr>
            <w:tcW w:w="708" w:type="dxa"/>
          </w:tcPr>
          <w:p w14:paraId="34B33261" w14:textId="77777777" w:rsidR="005E34D7" w:rsidRPr="00394E84" w:rsidRDefault="005E34D7" w:rsidP="00A86C70">
            <w:pPr>
              <w:pStyle w:val="BodyTextIndent"/>
              <w:spacing w:after="0" w:line="20" w:lineRule="atLeast"/>
              <w:jc w:val="center"/>
              <w:rPr>
                <w:rFonts w:ascii="Times New Roman" w:hAnsi="Times New Roman" w:cs="Times New Roman"/>
                <w:sz w:val="24"/>
                <w:szCs w:val="24"/>
              </w:rPr>
            </w:pPr>
          </w:p>
        </w:tc>
        <w:tc>
          <w:tcPr>
            <w:tcW w:w="1418" w:type="dxa"/>
          </w:tcPr>
          <w:p w14:paraId="59A07181" w14:textId="77777777" w:rsidR="005E34D7" w:rsidRPr="00394E84" w:rsidRDefault="005E34D7" w:rsidP="00A86C70">
            <w:pPr>
              <w:pStyle w:val="BodyTextIndent"/>
              <w:spacing w:after="0" w:line="20" w:lineRule="atLeast"/>
              <w:jc w:val="center"/>
              <w:rPr>
                <w:rFonts w:ascii="Times New Roman" w:hAnsi="Times New Roman" w:cs="Times New Roman"/>
                <w:sz w:val="24"/>
                <w:szCs w:val="24"/>
              </w:rPr>
            </w:pPr>
          </w:p>
        </w:tc>
        <w:tc>
          <w:tcPr>
            <w:tcW w:w="1559" w:type="dxa"/>
          </w:tcPr>
          <w:p w14:paraId="7B2F3987" w14:textId="77777777" w:rsidR="005E34D7" w:rsidRPr="00394E84" w:rsidRDefault="005E34D7" w:rsidP="00A86C70">
            <w:pPr>
              <w:pStyle w:val="BodyTextIndent"/>
              <w:spacing w:after="0" w:line="20" w:lineRule="atLeast"/>
              <w:jc w:val="center"/>
              <w:rPr>
                <w:rFonts w:ascii="Times New Roman" w:hAnsi="Times New Roman" w:cs="Times New Roman"/>
                <w:sz w:val="24"/>
                <w:szCs w:val="24"/>
              </w:rPr>
            </w:pPr>
          </w:p>
        </w:tc>
        <w:tc>
          <w:tcPr>
            <w:tcW w:w="1559" w:type="dxa"/>
          </w:tcPr>
          <w:p w14:paraId="3B235749" w14:textId="77777777" w:rsidR="005E34D7" w:rsidRPr="00394E84" w:rsidRDefault="005E34D7" w:rsidP="00A86C70">
            <w:pPr>
              <w:pStyle w:val="BodyTextIndent"/>
              <w:spacing w:after="0" w:line="20" w:lineRule="atLeast"/>
              <w:jc w:val="center"/>
              <w:rPr>
                <w:rFonts w:ascii="Times New Roman" w:hAnsi="Times New Roman" w:cs="Times New Roman"/>
                <w:sz w:val="24"/>
                <w:szCs w:val="24"/>
              </w:rPr>
            </w:pPr>
          </w:p>
        </w:tc>
        <w:tc>
          <w:tcPr>
            <w:tcW w:w="1701" w:type="dxa"/>
          </w:tcPr>
          <w:p w14:paraId="5DBEDDD0" w14:textId="19465B25" w:rsidR="005E34D7" w:rsidRPr="00394E84" w:rsidRDefault="005E34D7" w:rsidP="00A86C70">
            <w:pPr>
              <w:pStyle w:val="BodyTextIndent"/>
              <w:spacing w:after="0" w:line="20" w:lineRule="atLeast"/>
              <w:jc w:val="center"/>
              <w:rPr>
                <w:rFonts w:ascii="Times New Roman" w:hAnsi="Times New Roman" w:cs="Times New Roman"/>
                <w:sz w:val="24"/>
                <w:szCs w:val="24"/>
              </w:rPr>
            </w:pPr>
          </w:p>
        </w:tc>
        <w:tc>
          <w:tcPr>
            <w:tcW w:w="1985" w:type="dxa"/>
          </w:tcPr>
          <w:p w14:paraId="7E505272" w14:textId="77777777" w:rsidR="005E34D7" w:rsidRPr="00394E84" w:rsidRDefault="005E34D7" w:rsidP="00A86C70">
            <w:pPr>
              <w:pStyle w:val="BodyTextIndent"/>
              <w:spacing w:after="0" w:line="20" w:lineRule="atLeast"/>
              <w:jc w:val="center"/>
              <w:rPr>
                <w:rFonts w:ascii="Times New Roman" w:hAnsi="Times New Roman" w:cs="Times New Roman"/>
                <w:sz w:val="24"/>
                <w:szCs w:val="24"/>
              </w:rPr>
            </w:pPr>
          </w:p>
        </w:tc>
      </w:tr>
    </w:tbl>
    <w:bookmarkEnd w:id="6"/>
    <w:p w14:paraId="43FCEF32" w14:textId="29924464" w:rsidR="00F92F43" w:rsidRPr="00591B65" w:rsidRDefault="00F92F43" w:rsidP="00A86C70">
      <w:pPr>
        <w:pStyle w:val="ListParagraph"/>
        <w:tabs>
          <w:tab w:val="left" w:pos="709"/>
        </w:tabs>
        <w:spacing w:after="0" w:line="20" w:lineRule="atLeast"/>
        <w:contextualSpacing w:val="0"/>
        <w:jc w:val="both"/>
        <w:rPr>
          <w:rFonts w:ascii="Times New Roman" w:hAnsi="Times New Roman" w:cs="Times New Roman"/>
          <w:sz w:val="24"/>
          <w:szCs w:val="24"/>
        </w:rPr>
      </w:pPr>
      <w:r w:rsidRPr="00591B65">
        <w:rPr>
          <w:rFonts w:ascii="Times New Roman" w:hAnsi="Times New Roman" w:cs="Times New Roman"/>
          <w:sz w:val="24"/>
          <w:szCs w:val="24"/>
        </w:rPr>
        <w:t xml:space="preserve">un </w:t>
      </w:r>
      <w:r w:rsidRPr="00226D3A">
        <w:rPr>
          <w:rFonts w:ascii="Times New Roman" w:hAnsi="Times New Roman" w:cs="Times New Roman"/>
          <w:b/>
          <w:bCs/>
          <w:sz w:val="24"/>
          <w:szCs w:val="24"/>
        </w:rPr>
        <w:t>obligāti pievienojot</w:t>
      </w:r>
      <w:r w:rsidRPr="00591B65">
        <w:rPr>
          <w:rFonts w:ascii="Times New Roman" w:hAnsi="Times New Roman" w:cs="Times New Roman"/>
          <w:sz w:val="24"/>
          <w:szCs w:val="24"/>
        </w:rPr>
        <w:t xml:space="preserve"> </w:t>
      </w:r>
      <w:r w:rsidR="00822A41">
        <w:rPr>
          <w:rFonts w:ascii="Times New Roman" w:hAnsi="Times New Roman" w:cs="Times New Roman"/>
          <w:sz w:val="24"/>
          <w:szCs w:val="24"/>
        </w:rPr>
        <w:t>preču</w:t>
      </w:r>
      <w:r w:rsidRPr="00591B65">
        <w:rPr>
          <w:rFonts w:ascii="Times New Roman" w:hAnsi="Times New Roman" w:cs="Times New Roman"/>
          <w:sz w:val="24"/>
          <w:szCs w:val="24"/>
        </w:rPr>
        <w:t xml:space="preserve"> pasūtītāju izziņas (atsauksmes) par visām sarakstā norādītajām piegādēm, kurās tie apliecina pretendenta pieredzi piegādes veikšanā (ja pretendents objektīvu iemeslu dēļ nevar iesniegt pasūtītāja izziņas, jāiesniedz citi dokumenti, kas apliecina pretendenta pieredzes atbilstību nolikuma prasībām);</w:t>
      </w:r>
    </w:p>
    <w:p w14:paraId="48F02305" w14:textId="6C9AA6A5" w:rsidR="0097012E" w:rsidRPr="00307A47" w:rsidRDefault="0097012E" w:rsidP="00A86C70">
      <w:pPr>
        <w:pStyle w:val="ListParagraph"/>
        <w:numPr>
          <w:ilvl w:val="1"/>
          <w:numId w:val="1"/>
        </w:numPr>
        <w:tabs>
          <w:tab w:val="clear" w:pos="720"/>
          <w:tab w:val="left" w:pos="709"/>
        </w:tabs>
        <w:spacing w:after="0" w:line="20" w:lineRule="atLeast"/>
        <w:contextualSpacing w:val="0"/>
        <w:jc w:val="both"/>
        <w:rPr>
          <w:rFonts w:ascii="Times New Roman" w:hAnsi="Times New Roman" w:cs="Times New Roman"/>
          <w:sz w:val="24"/>
          <w:szCs w:val="24"/>
        </w:rPr>
      </w:pPr>
      <w:r w:rsidRPr="00307A47">
        <w:rPr>
          <w:rFonts w:ascii="Times New Roman" w:hAnsi="Times New Roman" w:cs="Times New Roman"/>
          <w:sz w:val="24"/>
          <w:szCs w:val="24"/>
        </w:rPr>
        <w:lastRenderedPageBreak/>
        <w:t>dokuments, kas apliecina piedāvājuma nodrošinājumu nolikuma 7.1.punktā paredzētajā apmērā un kārtībā;</w:t>
      </w:r>
    </w:p>
    <w:p w14:paraId="6D98C433" w14:textId="77777777" w:rsidR="0003771B" w:rsidRPr="00307A47" w:rsidRDefault="0003771B" w:rsidP="00A86C70">
      <w:pPr>
        <w:pStyle w:val="ListParagraph"/>
        <w:numPr>
          <w:ilvl w:val="1"/>
          <w:numId w:val="1"/>
        </w:numPr>
        <w:tabs>
          <w:tab w:val="clear" w:pos="720"/>
          <w:tab w:val="left" w:pos="709"/>
        </w:tabs>
        <w:spacing w:after="0" w:line="20" w:lineRule="atLeast"/>
        <w:contextualSpacing w:val="0"/>
        <w:jc w:val="both"/>
        <w:rPr>
          <w:rFonts w:ascii="Times New Roman" w:hAnsi="Times New Roman" w:cs="Times New Roman"/>
          <w:sz w:val="24"/>
          <w:szCs w:val="24"/>
        </w:rPr>
      </w:pPr>
      <w:r w:rsidRPr="00307A47">
        <w:rPr>
          <w:rFonts w:ascii="Times New Roman" w:hAnsi="Times New Roman" w:cs="Times New Roman"/>
          <w:sz w:val="24"/>
          <w:szCs w:val="24"/>
        </w:rPr>
        <w:t>pretendenta amatpersonas ar paraksta tiesībām izdota pilnvara, ja piedāvājumu neparaksta pretendenta amatpersona ar paraksta tiesībām.</w:t>
      </w:r>
      <w:r w:rsidRPr="00307A47">
        <w:rPr>
          <w:rFonts w:ascii="Times New Roman" w:hAnsi="Times New Roman" w:cs="Times New Roman"/>
          <w:b/>
          <w:sz w:val="24"/>
          <w:szCs w:val="24"/>
        </w:rPr>
        <w:t xml:space="preserve"> </w:t>
      </w:r>
    </w:p>
    <w:p w14:paraId="11562A53" w14:textId="7EE786D6" w:rsidR="0003771B" w:rsidRPr="00307A47" w:rsidRDefault="00231656" w:rsidP="006B1EF6">
      <w:pPr>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Ja pretendents ir apvienība, tad katram no apvienības dalībniekiem jāiesniedz visa nolikuma 1</w:t>
      </w:r>
      <w:r w:rsidR="008974ED">
        <w:rPr>
          <w:rFonts w:ascii="Times New Roman" w:hAnsi="Times New Roman" w:cs="Times New Roman"/>
          <w:sz w:val="24"/>
          <w:szCs w:val="24"/>
        </w:rPr>
        <w:t>5</w:t>
      </w:r>
      <w:r w:rsidRPr="00307A47">
        <w:rPr>
          <w:rFonts w:ascii="Times New Roman" w:hAnsi="Times New Roman" w:cs="Times New Roman"/>
          <w:sz w:val="24"/>
          <w:szCs w:val="24"/>
        </w:rPr>
        <w:t xml:space="preserve">.1., </w:t>
      </w:r>
      <w:r w:rsidR="00BE44A8">
        <w:rPr>
          <w:rFonts w:ascii="Times New Roman" w:hAnsi="Times New Roman" w:cs="Times New Roman"/>
          <w:sz w:val="24"/>
          <w:szCs w:val="24"/>
        </w:rPr>
        <w:t xml:space="preserve">15.2. un </w:t>
      </w:r>
      <w:r w:rsidRPr="00307A47">
        <w:rPr>
          <w:rFonts w:ascii="Times New Roman" w:hAnsi="Times New Roman" w:cs="Times New Roman"/>
          <w:sz w:val="24"/>
          <w:szCs w:val="24"/>
        </w:rPr>
        <w:t>1</w:t>
      </w:r>
      <w:r w:rsidR="008974ED">
        <w:rPr>
          <w:rFonts w:ascii="Times New Roman" w:hAnsi="Times New Roman" w:cs="Times New Roman"/>
          <w:sz w:val="24"/>
          <w:szCs w:val="24"/>
        </w:rPr>
        <w:t>5</w:t>
      </w:r>
      <w:r w:rsidRPr="00307A47">
        <w:rPr>
          <w:rFonts w:ascii="Times New Roman" w:hAnsi="Times New Roman" w:cs="Times New Roman"/>
          <w:sz w:val="24"/>
          <w:szCs w:val="24"/>
        </w:rPr>
        <w:t>.</w:t>
      </w:r>
      <w:r w:rsidR="00D067BE">
        <w:rPr>
          <w:rFonts w:ascii="Times New Roman" w:hAnsi="Times New Roman" w:cs="Times New Roman"/>
          <w:sz w:val="24"/>
          <w:szCs w:val="24"/>
        </w:rPr>
        <w:t>9</w:t>
      </w:r>
      <w:r w:rsidRPr="00307A47">
        <w:rPr>
          <w:rFonts w:ascii="Times New Roman" w:hAnsi="Times New Roman" w:cs="Times New Roman"/>
          <w:sz w:val="24"/>
          <w:szCs w:val="24"/>
        </w:rPr>
        <w:t>.punktā punktā paredzētā informācija. Savukārt, nolikuma 1</w:t>
      </w:r>
      <w:r w:rsidR="00E737D9">
        <w:rPr>
          <w:rFonts w:ascii="Times New Roman" w:hAnsi="Times New Roman" w:cs="Times New Roman"/>
          <w:sz w:val="24"/>
          <w:szCs w:val="24"/>
        </w:rPr>
        <w:t>5</w:t>
      </w:r>
      <w:r w:rsidRPr="00307A47">
        <w:rPr>
          <w:rFonts w:ascii="Times New Roman" w:hAnsi="Times New Roman" w:cs="Times New Roman"/>
          <w:sz w:val="24"/>
          <w:szCs w:val="24"/>
        </w:rPr>
        <w:t>.</w:t>
      </w:r>
      <w:r w:rsidR="00D067BE">
        <w:rPr>
          <w:rFonts w:ascii="Times New Roman" w:hAnsi="Times New Roman" w:cs="Times New Roman"/>
          <w:sz w:val="24"/>
          <w:szCs w:val="24"/>
        </w:rPr>
        <w:t>7</w:t>
      </w:r>
      <w:r w:rsidRPr="00307A47">
        <w:rPr>
          <w:rFonts w:ascii="Times New Roman" w:hAnsi="Times New Roman" w:cs="Times New Roman"/>
          <w:sz w:val="24"/>
          <w:szCs w:val="24"/>
        </w:rPr>
        <w:t>.</w:t>
      </w:r>
      <w:r w:rsidR="007E3C4A">
        <w:rPr>
          <w:rFonts w:ascii="Times New Roman" w:hAnsi="Times New Roman" w:cs="Times New Roman"/>
          <w:sz w:val="24"/>
          <w:szCs w:val="24"/>
        </w:rPr>
        <w:t xml:space="preserve"> un 15.</w:t>
      </w:r>
      <w:r w:rsidR="00D067BE">
        <w:rPr>
          <w:rFonts w:ascii="Times New Roman" w:hAnsi="Times New Roman" w:cs="Times New Roman"/>
          <w:sz w:val="24"/>
          <w:szCs w:val="24"/>
        </w:rPr>
        <w:t>8</w:t>
      </w:r>
      <w:r w:rsidR="007E3C4A">
        <w:rPr>
          <w:rFonts w:ascii="Times New Roman" w:hAnsi="Times New Roman" w:cs="Times New Roman"/>
          <w:sz w:val="24"/>
          <w:szCs w:val="24"/>
        </w:rPr>
        <w:t>.</w:t>
      </w:r>
      <w:r w:rsidRPr="00307A47">
        <w:rPr>
          <w:rFonts w:ascii="Times New Roman" w:hAnsi="Times New Roman" w:cs="Times New Roman"/>
          <w:sz w:val="24"/>
          <w:szCs w:val="24"/>
        </w:rPr>
        <w:t>punktā paredzēto informāciju var iesniegt viens vai vairāki no apvienības dalībniekiem atbilstoši šajos punktos noteiktajām prasībām</w:t>
      </w:r>
      <w:r w:rsidR="00E737D9">
        <w:rPr>
          <w:rFonts w:ascii="Times New Roman" w:hAnsi="Times New Roman" w:cs="Times New Roman"/>
          <w:sz w:val="24"/>
          <w:szCs w:val="24"/>
        </w:rPr>
        <w:t>,</w:t>
      </w:r>
      <w:r w:rsidRPr="00307A47">
        <w:rPr>
          <w:rFonts w:ascii="Times New Roman" w:hAnsi="Times New Roman" w:cs="Times New Roman"/>
          <w:sz w:val="24"/>
          <w:szCs w:val="24"/>
        </w:rPr>
        <w:t xml:space="preserve"> savukārt, 1</w:t>
      </w:r>
      <w:r w:rsidR="008974ED">
        <w:rPr>
          <w:rFonts w:ascii="Times New Roman" w:hAnsi="Times New Roman" w:cs="Times New Roman"/>
          <w:sz w:val="24"/>
          <w:szCs w:val="24"/>
        </w:rPr>
        <w:t>5</w:t>
      </w:r>
      <w:r w:rsidRPr="00307A47">
        <w:rPr>
          <w:rFonts w:ascii="Times New Roman" w:hAnsi="Times New Roman" w:cs="Times New Roman"/>
          <w:sz w:val="24"/>
          <w:szCs w:val="24"/>
        </w:rPr>
        <w:t>.</w:t>
      </w:r>
      <w:r w:rsidR="00275112">
        <w:rPr>
          <w:rFonts w:ascii="Times New Roman" w:hAnsi="Times New Roman" w:cs="Times New Roman"/>
          <w:sz w:val="24"/>
          <w:szCs w:val="24"/>
        </w:rPr>
        <w:t>5</w:t>
      </w:r>
      <w:r w:rsidRPr="00307A47">
        <w:rPr>
          <w:rFonts w:ascii="Times New Roman" w:hAnsi="Times New Roman" w:cs="Times New Roman"/>
          <w:sz w:val="24"/>
          <w:szCs w:val="24"/>
        </w:rPr>
        <w:t>.</w:t>
      </w:r>
      <w:r w:rsidR="00B70142">
        <w:rPr>
          <w:rFonts w:ascii="Times New Roman" w:hAnsi="Times New Roman" w:cs="Times New Roman"/>
          <w:sz w:val="24"/>
          <w:szCs w:val="24"/>
        </w:rPr>
        <w:t xml:space="preserve"> un 15.</w:t>
      </w:r>
      <w:r w:rsidR="00275112">
        <w:rPr>
          <w:rFonts w:ascii="Times New Roman" w:hAnsi="Times New Roman" w:cs="Times New Roman"/>
          <w:sz w:val="24"/>
          <w:szCs w:val="24"/>
        </w:rPr>
        <w:t>6</w:t>
      </w:r>
      <w:r w:rsidR="00B70142">
        <w:rPr>
          <w:rFonts w:ascii="Times New Roman" w:hAnsi="Times New Roman" w:cs="Times New Roman"/>
          <w:sz w:val="24"/>
          <w:szCs w:val="24"/>
        </w:rPr>
        <w:t>.punktā</w:t>
      </w:r>
      <w:r w:rsidRPr="00307A47">
        <w:rPr>
          <w:rFonts w:ascii="Times New Roman" w:hAnsi="Times New Roman" w:cs="Times New Roman"/>
          <w:sz w:val="24"/>
          <w:szCs w:val="24"/>
        </w:rPr>
        <w:t xml:space="preserve"> paredzēto informāciju (vai apliecinājumu) apvienības dalībnieki iesniedz kopā.</w:t>
      </w:r>
    </w:p>
    <w:p w14:paraId="6B4B3A85" w14:textId="2916C015" w:rsidR="00F34B36" w:rsidRPr="00307A47" w:rsidRDefault="00C638D4" w:rsidP="006B1EF6">
      <w:pPr>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Kā sākotnējo pierādījumu atbilstībai iepirkuma procedūras dokumentos noteiktajām pretendentu atlases prasībām (nolikuma IV.sadaļa)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C64CB3" w:rsidRPr="00307A47">
        <w:rPr>
          <w:rFonts w:ascii="Times New Roman" w:hAnsi="Times New Roman" w:cs="Times New Roman"/>
          <w:sz w:val="24"/>
          <w:szCs w:val="24"/>
        </w:rPr>
        <w:t>10 000 EUR bez PVN</w:t>
      </w:r>
      <w:r w:rsidRPr="00307A47">
        <w:rPr>
          <w:rFonts w:ascii="Times New Roman" w:hAnsi="Times New Roman" w:cs="Times New Roman"/>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2" w:history="1">
        <w:r w:rsidRPr="00307A47">
          <w:rPr>
            <w:rStyle w:val="Hyperlink"/>
            <w:rFonts w:ascii="Times New Roman" w:hAnsi="Times New Roman" w:cs="Times New Roman"/>
            <w:color w:val="auto"/>
            <w:sz w:val="24"/>
            <w:szCs w:val="24"/>
          </w:rPr>
          <w:t>espd.eis.gov.lv</w:t>
        </w:r>
      </w:hyperlink>
      <w:r w:rsidRPr="00307A4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1C2A1C0" w14:textId="623FAB79" w:rsidR="00F34B36" w:rsidRPr="00307A47" w:rsidRDefault="0003771B" w:rsidP="006B1EF6">
      <w:pPr>
        <w:numPr>
          <w:ilvl w:val="1"/>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Nolikuma </w:t>
      </w:r>
      <w:r w:rsidR="00002216" w:rsidRPr="00307A47">
        <w:rPr>
          <w:rFonts w:ascii="Times New Roman" w:hAnsi="Times New Roman" w:cs="Times New Roman"/>
          <w:sz w:val="24"/>
          <w:szCs w:val="24"/>
        </w:rPr>
        <w:t>1</w:t>
      </w:r>
      <w:r w:rsidR="009D7071" w:rsidRPr="00307A47">
        <w:rPr>
          <w:rFonts w:ascii="Times New Roman" w:hAnsi="Times New Roman" w:cs="Times New Roman"/>
          <w:sz w:val="24"/>
          <w:szCs w:val="24"/>
        </w:rPr>
        <w:t>1</w:t>
      </w:r>
      <w:r w:rsidRPr="00307A47">
        <w:rPr>
          <w:rFonts w:ascii="Times New Roman" w:hAnsi="Times New Roman" w:cs="Times New Roman"/>
          <w:sz w:val="24"/>
          <w:szCs w:val="24"/>
        </w:rPr>
        <w:t>.1.</w:t>
      </w:r>
      <w:r w:rsidR="006174AB">
        <w:rPr>
          <w:rFonts w:ascii="Times New Roman" w:hAnsi="Times New Roman" w:cs="Times New Roman"/>
          <w:sz w:val="24"/>
          <w:szCs w:val="24"/>
        </w:rPr>
        <w:t xml:space="preserve"> un </w:t>
      </w:r>
      <w:r w:rsidR="00002216" w:rsidRPr="00307A47">
        <w:rPr>
          <w:rFonts w:ascii="Times New Roman" w:hAnsi="Times New Roman" w:cs="Times New Roman"/>
          <w:sz w:val="24"/>
          <w:szCs w:val="24"/>
        </w:rPr>
        <w:t>1</w:t>
      </w:r>
      <w:r w:rsidR="009D7071" w:rsidRPr="00307A47">
        <w:rPr>
          <w:rFonts w:ascii="Times New Roman" w:hAnsi="Times New Roman" w:cs="Times New Roman"/>
          <w:sz w:val="24"/>
          <w:szCs w:val="24"/>
        </w:rPr>
        <w:t>1</w:t>
      </w:r>
      <w:r w:rsidRPr="00307A47">
        <w:rPr>
          <w:rFonts w:ascii="Times New Roman" w:hAnsi="Times New Roman" w:cs="Times New Roman"/>
          <w:sz w:val="24"/>
          <w:szCs w:val="24"/>
        </w:rPr>
        <w:t>.</w:t>
      </w:r>
      <w:r w:rsidR="001A2AA5">
        <w:rPr>
          <w:rFonts w:ascii="Times New Roman" w:hAnsi="Times New Roman" w:cs="Times New Roman"/>
          <w:sz w:val="24"/>
          <w:szCs w:val="24"/>
        </w:rPr>
        <w:t>2.</w:t>
      </w:r>
      <w:r w:rsidRPr="00307A47">
        <w:rPr>
          <w:rFonts w:ascii="Times New Roman" w:hAnsi="Times New Roman" w:cs="Times New Roman"/>
          <w:sz w:val="24"/>
          <w:szCs w:val="24"/>
        </w:rPr>
        <w:t xml:space="preserve">punktā norādīto izslēgšanas nosacījumu esamību iepirkuma komisija pārbauda attiecībā uz pretendentu, kuram būtu piešķiramas līguma slēgšanas tiesības, rīkojoties saskaņā ar </w:t>
      </w:r>
      <w:hyperlink r:id="rId23" w:tgtFrame="_blank" w:history="1">
        <w:r w:rsidR="00002216" w:rsidRPr="00307A47">
          <w:rPr>
            <w:rFonts w:ascii="Times New Roman" w:hAnsi="Times New Roman" w:cs="Times New Roman"/>
            <w:sz w:val="24"/>
            <w:szCs w:val="24"/>
            <w:shd w:val="clear" w:color="auto" w:fill="FFFFFF"/>
          </w:rPr>
          <w:t>Sabiedrisko pakalpojumu sniedzēju iepirkumu likuma</w:t>
        </w:r>
      </w:hyperlink>
      <w:r w:rsidR="00002216" w:rsidRPr="00307A47">
        <w:rPr>
          <w:rFonts w:ascii="Times New Roman" w:hAnsi="Times New Roman" w:cs="Times New Roman"/>
          <w:sz w:val="24"/>
          <w:szCs w:val="24"/>
          <w:shd w:val="clear" w:color="auto" w:fill="FFFFFF"/>
        </w:rPr>
        <w:t> </w:t>
      </w:r>
      <w:hyperlink r:id="rId24" w:anchor="p48" w:tgtFrame="_blank" w:history="1">
        <w:r w:rsidR="00002216" w:rsidRPr="00307A47">
          <w:rPr>
            <w:rFonts w:ascii="Times New Roman" w:hAnsi="Times New Roman" w:cs="Times New Roman"/>
            <w:sz w:val="24"/>
            <w:szCs w:val="24"/>
            <w:shd w:val="clear" w:color="auto" w:fill="FFFFFF"/>
          </w:rPr>
          <w:t>48.</w:t>
        </w:r>
      </w:hyperlink>
      <w:r w:rsidR="00002216" w:rsidRPr="00307A47">
        <w:rPr>
          <w:rFonts w:ascii="Times New Roman" w:hAnsi="Times New Roman" w:cs="Times New Roman"/>
          <w:sz w:val="24"/>
          <w:szCs w:val="24"/>
          <w:shd w:val="clear" w:color="auto" w:fill="FFFFFF"/>
        </w:rPr>
        <w:t> pan</w:t>
      </w:r>
      <w:r w:rsidR="007D36AD" w:rsidRPr="00307A47">
        <w:rPr>
          <w:rFonts w:ascii="Times New Roman" w:hAnsi="Times New Roman" w:cs="Times New Roman"/>
          <w:sz w:val="24"/>
          <w:szCs w:val="24"/>
          <w:shd w:val="clear" w:color="auto" w:fill="FFFFFF"/>
        </w:rPr>
        <w:t xml:space="preserve">ta </w:t>
      </w:r>
      <w:r w:rsidRPr="00307A47">
        <w:rPr>
          <w:rFonts w:ascii="Times New Roman" w:hAnsi="Times New Roman" w:cs="Times New Roman"/>
          <w:sz w:val="24"/>
          <w:szCs w:val="24"/>
        </w:rPr>
        <w:t>nosacījumiem un Starptautisko un Latvijas Republikas nacionālo sankciju likuma 11.</w:t>
      </w:r>
      <w:r w:rsidRPr="00307A47">
        <w:rPr>
          <w:rFonts w:ascii="Times New Roman" w:hAnsi="Times New Roman" w:cs="Times New Roman"/>
          <w:sz w:val="24"/>
          <w:szCs w:val="24"/>
          <w:vertAlign w:val="superscript"/>
        </w:rPr>
        <w:t>1</w:t>
      </w:r>
      <w:r w:rsidRPr="00307A47">
        <w:rPr>
          <w:rFonts w:ascii="Times New Roman" w:hAnsi="Times New Roman" w:cs="Times New Roman"/>
          <w:sz w:val="24"/>
          <w:szCs w:val="24"/>
        </w:rPr>
        <w:t xml:space="preserve"> panta nosacījumiem.</w:t>
      </w:r>
      <w:r w:rsidR="002C0255" w:rsidRPr="00307A47">
        <w:rPr>
          <w:rFonts w:ascii="Times New Roman" w:hAnsi="Times New Roman" w:cs="Times New Roman"/>
          <w:sz w:val="24"/>
          <w:szCs w:val="24"/>
        </w:rPr>
        <w:t xml:space="preserve"> Starptautisko un Latvijas Republikas nacionālo sankciju likuma 11.</w:t>
      </w:r>
      <w:r w:rsidR="002C0255" w:rsidRPr="00307A47">
        <w:rPr>
          <w:rFonts w:ascii="Times New Roman" w:hAnsi="Times New Roman" w:cs="Times New Roman"/>
          <w:sz w:val="24"/>
          <w:szCs w:val="24"/>
          <w:vertAlign w:val="superscript"/>
        </w:rPr>
        <w:t>1</w:t>
      </w:r>
      <w:r w:rsidR="002C0255" w:rsidRPr="00307A47">
        <w:rPr>
          <w:rFonts w:ascii="Times New Roman" w:hAnsi="Times New Roman" w:cs="Times New Roman"/>
          <w:sz w:val="24"/>
          <w:szCs w:val="24"/>
        </w:rPr>
        <w:t xml:space="preserve"> panta pirmajā daļā noteiktie izslēgšanas gadījumi netiek pārbaudīti </w:t>
      </w:r>
      <w:r w:rsidR="0031334E" w:rsidRPr="00307A47">
        <w:rPr>
          <w:rFonts w:ascii="Times New Roman" w:hAnsi="Times New Roman" w:cs="Times New Roman"/>
          <w:sz w:val="24"/>
          <w:szCs w:val="24"/>
        </w:rPr>
        <w:t>pretendenta</w:t>
      </w:r>
      <w:r w:rsidR="002C0255" w:rsidRPr="00307A47">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D81E08" w:rsidRPr="00307A47">
        <w:rPr>
          <w:rFonts w:ascii="Times New Roman" w:hAnsi="Times New Roman" w:cs="Times New Roman"/>
          <w:sz w:val="24"/>
          <w:szCs w:val="24"/>
        </w:rPr>
        <w:t>,</w:t>
      </w:r>
      <w:r w:rsidR="002C0255" w:rsidRPr="00307A47">
        <w:rPr>
          <w:rFonts w:ascii="Times New Roman" w:hAnsi="Times New Roman" w:cs="Times New Roman"/>
          <w:sz w:val="24"/>
          <w:szCs w:val="24"/>
        </w:rPr>
        <w:t xml:space="preserve"> </w:t>
      </w:r>
      <w:r w:rsidR="00B80278" w:rsidRPr="002026FB">
        <w:rPr>
          <w:rFonts w:ascii="Times New Roman" w:hAnsi="Times New Roman" w:cs="Times New Roman"/>
          <w:sz w:val="24"/>
          <w:szCs w:val="24"/>
        </w:rPr>
        <w:t>uz personām, kurām pretendentā ir izšķirošā ietekme uz līdzdalības pamata normatīvo aktu par koncerniem izpratnē</w:t>
      </w:r>
      <w:r w:rsidR="002026FB" w:rsidRPr="002026FB">
        <w:rPr>
          <w:rFonts w:ascii="Times New Roman" w:hAnsi="Times New Roman" w:cs="Times New Roman"/>
          <w:sz w:val="24"/>
          <w:szCs w:val="24"/>
        </w:rPr>
        <w:t xml:space="preserve">, </w:t>
      </w:r>
      <w:r w:rsidR="002C0255" w:rsidRPr="00307A47">
        <w:rPr>
          <w:rFonts w:ascii="Times New Roman" w:hAnsi="Times New Roman" w:cs="Times New Roman"/>
          <w:sz w:val="24"/>
          <w:szCs w:val="24"/>
        </w:rPr>
        <w:t>un apakšuzņēmējiem.</w:t>
      </w:r>
    </w:p>
    <w:p w14:paraId="4296AE23" w14:textId="77777777" w:rsidR="005968D9" w:rsidRPr="00A4348E" w:rsidRDefault="005968D9" w:rsidP="00A4348E">
      <w:pPr>
        <w:numPr>
          <w:ilvl w:val="1"/>
          <w:numId w:val="1"/>
        </w:numPr>
        <w:spacing w:after="0" w:line="240" w:lineRule="auto"/>
        <w:jc w:val="both"/>
        <w:rPr>
          <w:rFonts w:ascii="Times New Roman" w:hAnsi="Times New Roman" w:cs="Times New Roman"/>
          <w:sz w:val="24"/>
          <w:szCs w:val="24"/>
        </w:rPr>
      </w:pPr>
      <w:r w:rsidRPr="00A4348E">
        <w:rPr>
          <w:rFonts w:ascii="Times New Roman" w:hAnsi="Times New Roman" w:cs="Times New Roman"/>
          <w:sz w:val="24"/>
          <w:szCs w:val="24"/>
        </w:rPr>
        <w:t>Pasūtītājs pieprasa, lai pretendents nomaina apakšuzņēmēju, kura sniedzamo pakalpojumu vērtība ir vismaz 10 000 euro, ja tas atbilst nolikuma 11.1.punktā norādītajiem izslēgšanas nosacījumiem, un personu, uz kuras iespējām pretendents balstās, lai apliecinātu, ka tā kvalifikācija atbilst nolikumā noteiktajām prasībām, ja tā atbilst nolikuma 11.1.punktu izslēgšanas nosacījumiem. Ja pretendents 10 darbdienu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nolikumā noteiktajām prasībām, Pasūtītājs izslēdz pretendentu no dalības Konkursā.</w:t>
      </w:r>
    </w:p>
    <w:p w14:paraId="28B45B63" w14:textId="48DF6DCA" w:rsidR="00EC3D4B" w:rsidRDefault="00EC3D4B" w:rsidP="00321C2E">
      <w:pPr>
        <w:numPr>
          <w:ilvl w:val="1"/>
          <w:numId w:val="1"/>
        </w:numPr>
        <w:spacing w:after="0" w:line="240" w:lineRule="auto"/>
        <w:jc w:val="both"/>
        <w:rPr>
          <w:rFonts w:ascii="Times New Roman" w:hAnsi="Times New Roman" w:cs="Times New Roman"/>
          <w:sz w:val="24"/>
          <w:szCs w:val="24"/>
        </w:rPr>
      </w:pPr>
      <w:r w:rsidRPr="00321C2E">
        <w:rPr>
          <w:rFonts w:ascii="Times New Roman" w:hAnsi="Times New Roman" w:cs="Times New Roman"/>
          <w:sz w:val="24"/>
          <w:szCs w:val="24"/>
        </w:rPr>
        <w:t xml:space="preserve">Ja uz pretendentu, apvienības biedru, ja pretendents ir apvienība, vai personālsabiedrības biedru, ja pretendents ir personālsabiedrība, vai uz personām, kurām kandidātā vai pretendentā ir izšķirošā ietekme uz līdzdalības pamata normatīvo aktu par koncerniem izpratnē, vai uz pretendenta patieso labuma guvēju ir attiecināmi Sabiedrisko pakalpojumu sniedzēju iepirkumu likuma 48. panta otrās daļas 1., 4., 5., 6., 7., 8., 9., 10., 11., 12., 13. un 14. punktā minētie izslēgšanas nosacījumi un nav piemērojami Sabiedrisko pakalpojumu </w:t>
      </w:r>
      <w:r w:rsidRPr="00321C2E">
        <w:rPr>
          <w:rFonts w:ascii="Times New Roman" w:hAnsi="Times New Roman" w:cs="Times New Roman"/>
          <w:sz w:val="24"/>
          <w:szCs w:val="24"/>
        </w:rPr>
        <w:lastRenderedPageBreak/>
        <w:t>sniedzēju iepirkumu likuma 48. panta ceturtās daļas 2., 3., 4., 5. un 6. punktā noteiktie</w:t>
      </w:r>
      <w:r w:rsidR="00321C2E">
        <w:rPr>
          <w:rFonts w:ascii="Times New Roman" w:hAnsi="Times New Roman" w:cs="Times New Roman"/>
          <w:sz w:val="24"/>
          <w:szCs w:val="24"/>
        </w:rPr>
        <w:t xml:space="preserve"> </w:t>
      </w:r>
      <w:r w:rsidRPr="00321C2E">
        <w:rPr>
          <w:rFonts w:ascii="Times New Roman" w:hAnsi="Times New Roman" w:cs="Times New Roman"/>
          <w:sz w:val="24"/>
          <w:szCs w:val="24"/>
        </w:rPr>
        <w:t>izņēmumi, Pasūtītājs rīkojas atbilstoši Sabiedrisko pakalpojumu sniedzēju iepirkumu likuma 49.panta pirmajā, otrajā, trešajā un ceturtajā daļā noteiktajam.</w:t>
      </w:r>
    </w:p>
    <w:p w14:paraId="2C6DA750" w14:textId="7463B3D4" w:rsidR="00C85C63" w:rsidRDefault="00C85C63" w:rsidP="00321C2E">
      <w:pPr>
        <w:numPr>
          <w:ilvl w:val="1"/>
          <w:numId w:val="1"/>
        </w:numPr>
        <w:spacing w:after="0" w:line="240" w:lineRule="auto"/>
        <w:jc w:val="both"/>
        <w:rPr>
          <w:rFonts w:ascii="Times New Roman" w:hAnsi="Times New Roman" w:cs="Times New Roman"/>
          <w:sz w:val="24"/>
          <w:szCs w:val="24"/>
        </w:rPr>
      </w:pPr>
      <w:r w:rsidRPr="00D23A4A">
        <w:rPr>
          <w:rFonts w:ascii="Times New Roman" w:hAnsi="Times New Roman" w:cs="Times New Roman"/>
          <w:sz w:val="24"/>
          <w:szCs w:val="24"/>
        </w:rPr>
        <w:t xml:space="preserve">Pretendentam pieteikumā (2.pielikums) jāiekļauj informācija par to, vai piedāvājuma iesniegušā pretendenta </w:t>
      </w:r>
      <w:r w:rsidR="00D257AB" w:rsidRPr="00307A47">
        <w:rPr>
          <w:rFonts w:ascii="Times New Roman" w:hAnsi="Times New Roman" w:cs="Times New Roman"/>
          <w:sz w:val="24"/>
          <w:szCs w:val="24"/>
        </w:rPr>
        <w:t xml:space="preserve">vai visu piegādātāju apvienības dalībnieku (gadījumā, ja pretendents ir personu apvienība) </w:t>
      </w:r>
      <w:r w:rsidRPr="00D23A4A">
        <w:rPr>
          <w:rFonts w:ascii="Times New Roman" w:hAnsi="Times New Roman" w:cs="Times New Roman"/>
          <w:sz w:val="24"/>
          <w:szCs w:val="24"/>
        </w:rPr>
        <w:t xml:space="preserve">uzņēmums </w:t>
      </w:r>
      <w:r w:rsidR="00BE6CC1">
        <w:rPr>
          <w:rFonts w:ascii="Times New Roman" w:hAnsi="Times New Roman" w:cs="Times New Roman"/>
          <w:sz w:val="24"/>
          <w:szCs w:val="24"/>
        </w:rPr>
        <w:t xml:space="preserve"> </w:t>
      </w:r>
      <w:r w:rsidRPr="00D23A4A">
        <w:rPr>
          <w:rFonts w:ascii="Times New Roman" w:hAnsi="Times New Roman" w:cs="Times New Roman"/>
          <w:sz w:val="24"/>
          <w:szCs w:val="24"/>
        </w:rPr>
        <w:t>vai tā piesaistītā apakšuzņēmēja uzņēmums atbilst mazā vai vidējā uzņēmuma statusam</w:t>
      </w:r>
      <w:r w:rsidR="00D23A4A">
        <w:rPr>
          <w:rFonts w:ascii="Times New Roman" w:hAnsi="Times New Roman" w:cs="Times New Roman"/>
          <w:sz w:val="24"/>
          <w:szCs w:val="24"/>
        </w:rPr>
        <w:t>.</w:t>
      </w:r>
    </w:p>
    <w:p w14:paraId="6F14ED0D" w14:textId="77777777" w:rsidR="00B60A24" w:rsidRPr="00307A47" w:rsidRDefault="00B60A24" w:rsidP="00A130CD">
      <w:pPr>
        <w:spacing w:after="0" w:line="240" w:lineRule="auto"/>
        <w:ind w:left="720"/>
        <w:jc w:val="both"/>
        <w:rPr>
          <w:rFonts w:ascii="Times New Roman" w:hAnsi="Times New Roman" w:cs="Times New Roman"/>
          <w:sz w:val="24"/>
          <w:szCs w:val="24"/>
        </w:rPr>
      </w:pPr>
    </w:p>
    <w:p w14:paraId="27DE56EF" w14:textId="7A4DB114" w:rsidR="00367587" w:rsidRPr="00307A47" w:rsidRDefault="00367587" w:rsidP="00367587">
      <w:pPr>
        <w:spacing w:after="0" w:line="240" w:lineRule="auto"/>
        <w:ind w:left="720"/>
        <w:jc w:val="center"/>
        <w:rPr>
          <w:rFonts w:ascii="Times New Roman" w:hAnsi="Times New Roman" w:cs="Times New Roman"/>
          <w:b/>
          <w:bCs/>
          <w:sz w:val="24"/>
          <w:szCs w:val="24"/>
        </w:rPr>
      </w:pPr>
      <w:r w:rsidRPr="00307A47">
        <w:rPr>
          <w:rFonts w:ascii="Times New Roman" w:hAnsi="Times New Roman" w:cs="Times New Roman"/>
          <w:b/>
          <w:bCs/>
          <w:sz w:val="24"/>
          <w:szCs w:val="24"/>
        </w:rPr>
        <w:t>VI PIEDĀVĀJUMS</w:t>
      </w:r>
    </w:p>
    <w:p w14:paraId="7FF8D214" w14:textId="480B8F13" w:rsidR="00365349" w:rsidRPr="00307A47"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307A47">
        <w:rPr>
          <w:rFonts w:ascii="Times New Roman" w:hAnsi="Times New Roman" w:cs="Times New Roman"/>
          <w:sz w:val="24"/>
          <w:szCs w:val="24"/>
        </w:rPr>
        <w:t xml:space="preserve">Piedāvājumu veido </w:t>
      </w:r>
      <w:r w:rsidR="00871B51" w:rsidRPr="00307A47">
        <w:rPr>
          <w:rFonts w:ascii="Times New Roman" w:hAnsi="Times New Roman" w:cs="Times New Roman"/>
          <w:sz w:val="24"/>
          <w:szCs w:val="24"/>
        </w:rPr>
        <w:t>finanšu piedāvājums</w:t>
      </w:r>
      <w:r w:rsidR="005C7492" w:rsidRPr="00307A47">
        <w:rPr>
          <w:rFonts w:ascii="Times New Roman" w:hAnsi="Times New Roman" w:cs="Times New Roman"/>
          <w:sz w:val="24"/>
          <w:szCs w:val="24"/>
        </w:rPr>
        <w:t xml:space="preserve"> </w:t>
      </w:r>
      <w:r w:rsidR="00307D7D" w:rsidRPr="00307A47">
        <w:rPr>
          <w:rFonts w:ascii="Times New Roman" w:hAnsi="Times New Roman" w:cs="Times New Roman"/>
          <w:sz w:val="24"/>
          <w:szCs w:val="24"/>
        </w:rPr>
        <w:t>un tehniskais piedāvājums</w:t>
      </w:r>
      <w:r w:rsidR="004B52CE" w:rsidRPr="00307A47">
        <w:rPr>
          <w:rFonts w:ascii="Times New Roman" w:hAnsi="Times New Roman" w:cs="Times New Roman"/>
          <w:sz w:val="24"/>
          <w:szCs w:val="24"/>
        </w:rPr>
        <w:t>.</w:t>
      </w:r>
      <w:r w:rsidR="005C183B" w:rsidRPr="00307A47">
        <w:t xml:space="preserve"> </w:t>
      </w:r>
    </w:p>
    <w:p w14:paraId="4531EE66" w14:textId="3D2D5E6E" w:rsidR="001F7AA9" w:rsidRPr="00B1607B" w:rsidRDefault="001E147E" w:rsidP="00D817AB">
      <w:pPr>
        <w:pStyle w:val="ListParagraph"/>
        <w:widowControl w:val="0"/>
        <w:numPr>
          <w:ilvl w:val="0"/>
          <w:numId w:val="1"/>
        </w:numPr>
        <w:spacing w:after="0" w:line="240" w:lineRule="auto"/>
        <w:jc w:val="both"/>
        <w:rPr>
          <w:rFonts w:ascii="Times New Roman" w:hAnsi="Times New Roman" w:cs="Times New Roman"/>
          <w:sz w:val="24"/>
          <w:szCs w:val="24"/>
        </w:rPr>
      </w:pPr>
      <w:r w:rsidRPr="00B1607B">
        <w:rPr>
          <w:rFonts w:ascii="Times New Roman" w:hAnsi="Times New Roman" w:cs="Times New Roman"/>
          <w:sz w:val="24"/>
          <w:szCs w:val="24"/>
        </w:rPr>
        <w:t xml:space="preserve">Finanšu piedāvājums sagatavojams saskaņā ar </w:t>
      </w:r>
      <w:r w:rsidR="00A2075E" w:rsidRPr="00B1607B">
        <w:rPr>
          <w:rFonts w:ascii="Times New Roman" w:hAnsi="Times New Roman" w:cs="Times New Roman"/>
          <w:sz w:val="24"/>
          <w:szCs w:val="24"/>
        </w:rPr>
        <w:t>4</w:t>
      </w:r>
      <w:r w:rsidRPr="00B1607B">
        <w:rPr>
          <w:rFonts w:ascii="Times New Roman" w:hAnsi="Times New Roman" w:cs="Times New Roman"/>
          <w:sz w:val="24"/>
          <w:szCs w:val="24"/>
        </w:rPr>
        <w:t xml:space="preserve">.pielikumā pievienoto veidlapu. </w:t>
      </w:r>
      <w:r w:rsidR="00AA7499" w:rsidRPr="00B1607B">
        <w:rPr>
          <w:rFonts w:ascii="Times New Roman" w:hAnsi="Times New Roman" w:cs="Times New Roman"/>
          <w:sz w:val="24"/>
          <w:szCs w:val="24"/>
        </w:rPr>
        <w:t xml:space="preserve">Finanšu piedāvājumā norādītajās cenās </w:t>
      </w:r>
      <w:r w:rsidR="00826178" w:rsidRPr="00B1607B">
        <w:rPr>
          <w:rFonts w:ascii="Times New Roman" w:hAnsi="Times New Roman" w:cs="Times New Roman"/>
          <w:sz w:val="24"/>
          <w:szCs w:val="24"/>
        </w:rPr>
        <w:t>pretendents iekļauj</w:t>
      </w:r>
      <w:r w:rsidR="00AA7499" w:rsidRPr="00B1607B">
        <w:rPr>
          <w:rFonts w:ascii="Times New Roman" w:hAnsi="Times New Roman" w:cs="Times New Roman"/>
          <w:sz w:val="24"/>
          <w:szCs w:val="24"/>
        </w:rPr>
        <w:t xml:space="preserve"> </w:t>
      </w:r>
      <w:r w:rsidR="00826178" w:rsidRPr="00B1607B">
        <w:rPr>
          <w:rFonts w:ascii="Times New Roman" w:hAnsi="Times New Roman" w:cs="Times New Roman"/>
          <w:sz w:val="24"/>
          <w:szCs w:val="24"/>
        </w:rPr>
        <w:t>Preces</w:t>
      </w:r>
      <w:r w:rsidR="00AA7499" w:rsidRPr="00B1607B">
        <w:rPr>
          <w:rFonts w:ascii="Times New Roman" w:hAnsi="Times New Roman" w:cs="Times New Roman"/>
          <w:sz w:val="24"/>
          <w:szCs w:val="24"/>
        </w:rPr>
        <w:t xml:space="preserve"> vērtīb</w:t>
      </w:r>
      <w:r w:rsidR="00826178" w:rsidRPr="00B1607B">
        <w:rPr>
          <w:rFonts w:ascii="Times New Roman" w:hAnsi="Times New Roman" w:cs="Times New Roman"/>
          <w:sz w:val="24"/>
          <w:szCs w:val="24"/>
        </w:rPr>
        <w:t>u</w:t>
      </w:r>
      <w:r w:rsidR="00AA7499" w:rsidRPr="00B1607B">
        <w:rPr>
          <w:rFonts w:ascii="Times New Roman" w:hAnsi="Times New Roman" w:cs="Times New Roman"/>
          <w:sz w:val="24"/>
          <w:szCs w:val="24"/>
        </w:rPr>
        <w:t>, transportēšanas izmaksas, nodokļ</w:t>
      </w:r>
      <w:r w:rsidR="00826178" w:rsidRPr="00B1607B">
        <w:rPr>
          <w:rFonts w:ascii="Times New Roman" w:hAnsi="Times New Roman" w:cs="Times New Roman"/>
          <w:sz w:val="24"/>
          <w:szCs w:val="24"/>
        </w:rPr>
        <w:t>us</w:t>
      </w:r>
      <w:r w:rsidR="00B173C8" w:rsidRPr="00B1607B">
        <w:rPr>
          <w:rFonts w:ascii="Times New Roman" w:hAnsi="Times New Roman" w:cs="Times New Roman"/>
          <w:sz w:val="24"/>
          <w:szCs w:val="24"/>
        </w:rPr>
        <w:t xml:space="preserve"> (izņemot PVN)</w:t>
      </w:r>
      <w:r w:rsidR="00AA7499" w:rsidRPr="00B1607B">
        <w:rPr>
          <w:rFonts w:ascii="Times New Roman" w:hAnsi="Times New Roman" w:cs="Times New Roman"/>
          <w:sz w:val="24"/>
          <w:szCs w:val="24"/>
        </w:rPr>
        <w:t>, nodevas, nepieciešamo atļauju saņemšana</w:t>
      </w:r>
      <w:r w:rsidR="00B173C8" w:rsidRPr="00B1607B">
        <w:rPr>
          <w:rFonts w:ascii="Times New Roman" w:hAnsi="Times New Roman" w:cs="Times New Roman"/>
          <w:sz w:val="24"/>
          <w:szCs w:val="24"/>
        </w:rPr>
        <w:t>s</w:t>
      </w:r>
      <w:r w:rsidR="00AA7499" w:rsidRPr="00B1607B">
        <w:rPr>
          <w:rFonts w:ascii="Times New Roman" w:hAnsi="Times New Roman" w:cs="Times New Roman"/>
          <w:sz w:val="24"/>
          <w:szCs w:val="24"/>
        </w:rPr>
        <w:t xml:space="preserve"> no trešajām personām, muitas maksājumi </w:t>
      </w:r>
      <w:r w:rsidR="00122A3D">
        <w:rPr>
          <w:rFonts w:ascii="Times New Roman" w:hAnsi="Times New Roman" w:cs="Times New Roman"/>
          <w:sz w:val="24"/>
          <w:szCs w:val="24"/>
        </w:rPr>
        <w:t>un visas pārējās</w:t>
      </w:r>
      <w:r w:rsidR="00AA7499" w:rsidRPr="00B1607B">
        <w:rPr>
          <w:rFonts w:ascii="Times New Roman" w:hAnsi="Times New Roman" w:cs="Times New Roman"/>
          <w:sz w:val="24"/>
          <w:szCs w:val="24"/>
        </w:rPr>
        <w:t xml:space="preserve"> ar </w:t>
      </w:r>
      <w:r w:rsidR="00122A3D">
        <w:rPr>
          <w:rFonts w:ascii="Times New Roman" w:hAnsi="Times New Roman" w:cs="Times New Roman"/>
          <w:sz w:val="24"/>
          <w:szCs w:val="24"/>
        </w:rPr>
        <w:t>iepirkuma</w:t>
      </w:r>
      <w:r w:rsidR="00AA7499" w:rsidRPr="00B1607B">
        <w:rPr>
          <w:rFonts w:ascii="Times New Roman" w:hAnsi="Times New Roman" w:cs="Times New Roman"/>
          <w:sz w:val="24"/>
          <w:szCs w:val="24"/>
        </w:rPr>
        <w:t xml:space="preserve"> līguma izpildi saistītās izmaksas</w:t>
      </w:r>
      <w:r w:rsidR="00B173C8" w:rsidRPr="00B1607B">
        <w:rPr>
          <w:rFonts w:ascii="Times New Roman" w:hAnsi="Times New Roman" w:cs="Times New Roman"/>
          <w:sz w:val="24"/>
          <w:szCs w:val="24"/>
        </w:rPr>
        <w:t>.</w:t>
      </w:r>
      <w:r w:rsidR="00AA7499" w:rsidRPr="00B1607B">
        <w:rPr>
          <w:rFonts w:ascii="Times New Roman" w:hAnsi="Times New Roman" w:cs="Times New Roman"/>
          <w:sz w:val="24"/>
          <w:szCs w:val="24"/>
        </w:rPr>
        <w:t xml:space="preserve"> </w:t>
      </w:r>
      <w:r w:rsidR="001F7AA9" w:rsidRPr="00B1607B">
        <w:rPr>
          <w:rFonts w:ascii="Times New Roman" w:eastAsia="Times New Roman" w:hAnsi="Times New Roman" w:cs="Times New Roman"/>
          <w:sz w:val="24"/>
          <w:szCs w:val="24"/>
        </w:rPr>
        <w:t xml:space="preserve">Visām izmaksām jābūt norādītām </w:t>
      </w:r>
      <w:r w:rsidR="001F7AA9" w:rsidRPr="00B1607B">
        <w:rPr>
          <w:rFonts w:ascii="Times New Roman" w:eastAsia="Times New Roman" w:hAnsi="Times New Roman" w:cs="Times New Roman"/>
          <w:i/>
          <w:sz w:val="24"/>
          <w:szCs w:val="24"/>
        </w:rPr>
        <w:t>euro.</w:t>
      </w:r>
      <w:r w:rsidR="001F7AA9" w:rsidRPr="00B1607B">
        <w:rPr>
          <w:rFonts w:ascii="Times New Roman" w:eastAsia="Times New Roman" w:hAnsi="Times New Roman" w:cs="Times New Roman"/>
          <w:sz w:val="24"/>
          <w:szCs w:val="24"/>
        </w:rPr>
        <w:t xml:space="preserve"> Visām cenām un izmaksām </w:t>
      </w:r>
      <w:r w:rsidR="00122A3D">
        <w:rPr>
          <w:rFonts w:ascii="Times New Roman" w:eastAsia="Times New Roman" w:hAnsi="Times New Roman" w:cs="Times New Roman"/>
          <w:sz w:val="24"/>
          <w:szCs w:val="24"/>
        </w:rPr>
        <w:t>finanšu piedāvājumā</w:t>
      </w:r>
      <w:r w:rsidR="001F7AA9" w:rsidRPr="00B1607B">
        <w:rPr>
          <w:rFonts w:ascii="Times New Roman" w:eastAsia="Times New Roman" w:hAnsi="Times New Roman" w:cs="Times New Roman"/>
          <w:sz w:val="24"/>
          <w:szCs w:val="24"/>
        </w:rPr>
        <w:t xml:space="preserve"> jābūt norādītām ar precizitāti 2 (divas) zīmes aiz komata. </w:t>
      </w:r>
    </w:p>
    <w:p w14:paraId="2732F226" w14:textId="48F6F891" w:rsidR="00944806" w:rsidRPr="0003263D" w:rsidRDefault="00944806" w:rsidP="00170688">
      <w:pPr>
        <w:pStyle w:val="ListParagraph"/>
        <w:widowControl w:val="0"/>
        <w:numPr>
          <w:ilvl w:val="0"/>
          <w:numId w:val="1"/>
        </w:numPr>
        <w:tabs>
          <w:tab w:val="num" w:pos="862"/>
        </w:tabs>
        <w:spacing w:after="0" w:line="240" w:lineRule="auto"/>
        <w:jc w:val="both"/>
        <w:rPr>
          <w:rFonts w:ascii="Times New Roman" w:hAnsi="Times New Roman" w:cs="Times New Roman"/>
          <w:sz w:val="24"/>
          <w:szCs w:val="24"/>
        </w:rPr>
      </w:pPr>
      <w:r w:rsidRPr="00944806">
        <w:rPr>
          <w:rFonts w:ascii="Times New Roman" w:hAnsi="Times New Roman" w:cs="Times New Roman"/>
          <w:sz w:val="24"/>
          <w:szCs w:val="24"/>
        </w:rPr>
        <w:t>Piedāvātajām riepām jāatbilst Tehniskās specifikācijas (</w:t>
      </w:r>
      <w:r w:rsidR="00585ABA">
        <w:rPr>
          <w:rFonts w:ascii="Times New Roman" w:hAnsi="Times New Roman" w:cs="Times New Roman"/>
          <w:sz w:val="24"/>
          <w:szCs w:val="24"/>
        </w:rPr>
        <w:t>3</w:t>
      </w:r>
      <w:r w:rsidRPr="00944806">
        <w:rPr>
          <w:rFonts w:ascii="Times New Roman" w:hAnsi="Times New Roman" w:cs="Times New Roman"/>
          <w:sz w:val="24"/>
          <w:szCs w:val="24"/>
        </w:rPr>
        <w:t xml:space="preserve">.pielikums) prasībām. </w:t>
      </w:r>
      <w:r w:rsidR="007F44FF" w:rsidRPr="0003263D">
        <w:rPr>
          <w:rFonts w:ascii="Times New Roman" w:hAnsi="Times New Roman" w:cs="Times New Roman"/>
          <w:sz w:val="24"/>
          <w:szCs w:val="24"/>
        </w:rPr>
        <w:t>Tehnisko piedāvājumu pretendents sagatavo un iesniedz kā savu piedāvājumu tehniskās specifikācijas (</w:t>
      </w:r>
      <w:r w:rsidR="00170688" w:rsidRPr="0003263D">
        <w:rPr>
          <w:rFonts w:ascii="Times New Roman" w:hAnsi="Times New Roman" w:cs="Times New Roman"/>
          <w:sz w:val="24"/>
          <w:szCs w:val="24"/>
        </w:rPr>
        <w:t>3</w:t>
      </w:r>
      <w:r w:rsidR="007F44FF" w:rsidRPr="0003263D">
        <w:rPr>
          <w:rFonts w:ascii="Times New Roman" w:hAnsi="Times New Roman" w:cs="Times New Roman"/>
          <w:sz w:val="24"/>
          <w:szCs w:val="24"/>
        </w:rPr>
        <w:t xml:space="preserve">.pielikums) izpildei, kas sagatavots apraksta formā un kurā ietverta detalizēta informācija atbilstoši iepirkuma nolikuma </w:t>
      </w:r>
      <w:r w:rsidR="00170688" w:rsidRPr="0003263D">
        <w:rPr>
          <w:rFonts w:ascii="Times New Roman" w:hAnsi="Times New Roman" w:cs="Times New Roman"/>
          <w:sz w:val="24"/>
          <w:szCs w:val="24"/>
        </w:rPr>
        <w:t>3</w:t>
      </w:r>
      <w:r w:rsidR="007F44FF" w:rsidRPr="0003263D">
        <w:rPr>
          <w:rFonts w:ascii="Times New Roman" w:hAnsi="Times New Roman" w:cs="Times New Roman"/>
          <w:sz w:val="24"/>
          <w:szCs w:val="24"/>
        </w:rPr>
        <w:t>. pielikumā noteiktajām prasībām</w:t>
      </w:r>
      <w:r w:rsidR="00503368">
        <w:rPr>
          <w:rFonts w:ascii="Times New Roman" w:hAnsi="Times New Roman" w:cs="Times New Roman"/>
          <w:sz w:val="24"/>
          <w:szCs w:val="24"/>
        </w:rPr>
        <w:t xml:space="preserve">, </w:t>
      </w:r>
      <w:r w:rsidR="007F44FF" w:rsidRPr="0003263D">
        <w:rPr>
          <w:rFonts w:ascii="Times New Roman" w:hAnsi="Times New Roman" w:cs="Times New Roman"/>
          <w:sz w:val="24"/>
          <w:szCs w:val="24"/>
        </w:rPr>
        <w:t>tā, lai tas saturētu visu informāciju, kas nepieciešama vērtēšanas procesā</w:t>
      </w:r>
      <w:r w:rsidRPr="00170688">
        <w:rPr>
          <w:rFonts w:ascii="Times New Roman" w:hAnsi="Times New Roman" w:cs="Times New Roman"/>
          <w:sz w:val="24"/>
          <w:szCs w:val="24"/>
        </w:rPr>
        <w:t xml:space="preserve">. Tehniskajam piedāvājumam pretendents pievieno aprakstus, fotogrāfijas, rasējumus vai citus vizuālos materiālus, kas apliecina katras Tehniskā piedāvājumā minētās prasības izpildi. </w:t>
      </w:r>
    </w:p>
    <w:p w14:paraId="3F6D02E0" w14:textId="77DA912C" w:rsidR="004D2057" w:rsidRDefault="00944806" w:rsidP="004D2057">
      <w:pPr>
        <w:pStyle w:val="ListParagraph"/>
        <w:widowControl w:val="0"/>
        <w:numPr>
          <w:ilvl w:val="0"/>
          <w:numId w:val="1"/>
        </w:numPr>
        <w:spacing w:after="0" w:line="240" w:lineRule="auto"/>
        <w:jc w:val="both"/>
        <w:rPr>
          <w:rFonts w:ascii="Times New Roman" w:hAnsi="Times New Roman" w:cs="Times New Roman"/>
          <w:sz w:val="24"/>
          <w:szCs w:val="24"/>
        </w:rPr>
      </w:pPr>
      <w:r w:rsidRPr="00944806">
        <w:rPr>
          <w:rFonts w:ascii="Times New Roman" w:hAnsi="Times New Roman" w:cs="Times New Roman"/>
          <w:sz w:val="24"/>
          <w:szCs w:val="24"/>
        </w:rPr>
        <w:t>Pretendents tehniskajam piedāvājumam pievieno piedāvāto riepu izgatavotājrūpnīcas vai tās pilnvarota pārstāvja izdotu garantijas vēstuli, kas apliecina, ka pretendents ir tiesīgs izplatīt ražotāja produkciju un ka gadījumā, ja pretendents uzvarēs konkursā, pretendentam būs pieejama ražotāja produkcija Pasūtītāja vajadzībām.</w:t>
      </w:r>
    </w:p>
    <w:p w14:paraId="00EF4E3D" w14:textId="77777777" w:rsidR="00B60A24" w:rsidRPr="00B60A24" w:rsidRDefault="00B60A24" w:rsidP="00B60A24">
      <w:pPr>
        <w:pStyle w:val="ListParagraph"/>
        <w:widowControl w:val="0"/>
        <w:spacing w:after="0" w:line="240" w:lineRule="auto"/>
        <w:ind w:left="360"/>
        <w:jc w:val="both"/>
        <w:rPr>
          <w:rFonts w:ascii="Times New Roman" w:hAnsi="Times New Roman" w:cs="Times New Roman"/>
          <w:sz w:val="24"/>
          <w:szCs w:val="24"/>
        </w:rPr>
      </w:pPr>
    </w:p>
    <w:p w14:paraId="0FD4B5C7" w14:textId="23BF2FA3" w:rsidR="00EE6474" w:rsidRPr="00307A47" w:rsidRDefault="00EE6474" w:rsidP="00EE6474">
      <w:pPr>
        <w:jc w:val="center"/>
        <w:rPr>
          <w:rFonts w:ascii="Times New Roman" w:hAnsi="Times New Roman"/>
          <w:b/>
          <w:sz w:val="24"/>
          <w:szCs w:val="24"/>
        </w:rPr>
      </w:pPr>
      <w:r w:rsidRPr="00307A47">
        <w:rPr>
          <w:rFonts w:ascii="Times New Roman" w:hAnsi="Times New Roman"/>
          <w:b/>
          <w:sz w:val="24"/>
          <w:szCs w:val="24"/>
        </w:rPr>
        <w:t>VI</w:t>
      </w:r>
      <w:r w:rsidR="00066B52" w:rsidRPr="00307A47">
        <w:rPr>
          <w:rFonts w:ascii="Times New Roman" w:hAnsi="Times New Roman"/>
          <w:b/>
          <w:sz w:val="24"/>
          <w:szCs w:val="24"/>
        </w:rPr>
        <w:t>I</w:t>
      </w:r>
      <w:r w:rsidRPr="00307A47">
        <w:rPr>
          <w:rFonts w:ascii="Times New Roman" w:hAnsi="Times New Roman"/>
          <w:b/>
          <w:sz w:val="24"/>
          <w:szCs w:val="24"/>
        </w:rPr>
        <w:t xml:space="preserve"> PIEDĀVĀJUMU VĒRTĒŠANA</w:t>
      </w:r>
      <w:r w:rsidR="00066B52" w:rsidRPr="00307A47">
        <w:rPr>
          <w:rFonts w:ascii="Times New Roman" w:hAnsi="Times New Roman"/>
          <w:b/>
          <w:sz w:val="24"/>
          <w:szCs w:val="24"/>
        </w:rPr>
        <w:t>S KĀRTĪBA</w:t>
      </w:r>
    </w:p>
    <w:p w14:paraId="1605B6D5" w14:textId="551D0314" w:rsidR="00E114B1" w:rsidRPr="00307A47" w:rsidRDefault="00E114B1"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307A47" w:rsidRDefault="00E114B1"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307A47" w:rsidRDefault="00E114B1"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307A47" w:rsidRDefault="00E114B1"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4695071B" w:rsidR="00E114B1" w:rsidRPr="00307A47" w:rsidRDefault="00E114B1"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Iepirkuma komisija pārbauda</w:t>
      </w:r>
      <w:r w:rsidR="005D6B43">
        <w:rPr>
          <w:rFonts w:ascii="Times New Roman" w:hAnsi="Times New Roman" w:cs="Times New Roman"/>
          <w:sz w:val="24"/>
          <w:szCs w:val="24"/>
        </w:rPr>
        <w:t>,</w:t>
      </w:r>
      <w:r w:rsidRPr="00307A47">
        <w:rPr>
          <w:rFonts w:ascii="Times New Roman" w:hAnsi="Times New Roman" w:cs="Times New Roman"/>
          <w:sz w:val="24"/>
          <w:szCs w:val="24"/>
        </w:rPr>
        <w:t xml:space="preserve"> vai nav iesniegti nepamatoti lēti piedāvājumi un nepieciešamības gadījumā pieprasa skaidrojumu par piedāvāto cenu vai izmaksām saskaņā ar </w:t>
      </w:r>
      <w:r w:rsidR="008C26A2" w:rsidRPr="00307A47">
        <w:rPr>
          <w:rFonts w:ascii="Times New Roman" w:hAnsi="Times New Roman" w:cs="Times New Roman"/>
          <w:sz w:val="24"/>
          <w:szCs w:val="24"/>
        </w:rPr>
        <w:t xml:space="preserve">Sabiedrisko pakalpojumu sniedzēju </w:t>
      </w:r>
      <w:r w:rsidRPr="00307A47">
        <w:rPr>
          <w:rFonts w:ascii="Times New Roman" w:hAnsi="Times New Roman" w:cs="Times New Roman"/>
          <w:sz w:val="24"/>
          <w:szCs w:val="24"/>
        </w:rPr>
        <w:t>iepirkumu likuma 5</w:t>
      </w:r>
      <w:r w:rsidR="00ED2222" w:rsidRPr="00307A47">
        <w:rPr>
          <w:rFonts w:ascii="Times New Roman" w:hAnsi="Times New Roman" w:cs="Times New Roman"/>
          <w:sz w:val="24"/>
          <w:szCs w:val="24"/>
        </w:rPr>
        <w:t>9</w:t>
      </w:r>
      <w:r w:rsidRPr="00307A47">
        <w:rPr>
          <w:rFonts w:ascii="Times New Roman" w:hAnsi="Times New Roman" w:cs="Times New Roman"/>
          <w:sz w:val="24"/>
          <w:szCs w:val="24"/>
        </w:rPr>
        <w:t>.pantu.</w:t>
      </w:r>
    </w:p>
    <w:p w14:paraId="4A978D8F" w14:textId="39506357" w:rsidR="00D73433" w:rsidRPr="0044676D" w:rsidRDefault="00342FAC" w:rsidP="0044676D">
      <w:pPr>
        <w:numPr>
          <w:ilvl w:val="0"/>
          <w:numId w:val="1"/>
        </w:numPr>
        <w:spacing w:after="0" w:line="240" w:lineRule="auto"/>
        <w:jc w:val="both"/>
        <w:rPr>
          <w:rFonts w:ascii="Times New Roman" w:hAnsi="Times New Roman" w:cs="Times New Roman"/>
          <w:sz w:val="24"/>
          <w:szCs w:val="24"/>
        </w:rPr>
      </w:pPr>
      <w:r w:rsidRPr="0044676D">
        <w:rPr>
          <w:rFonts w:ascii="Times New Roman" w:hAnsi="Times New Roman" w:cs="Times New Roman"/>
          <w:b/>
          <w:bCs/>
          <w:sz w:val="24"/>
          <w:szCs w:val="24"/>
        </w:rPr>
        <w:t xml:space="preserve">Piedāvājuma izvēles kritērijs ir </w:t>
      </w:r>
      <w:r w:rsidR="00097A80">
        <w:rPr>
          <w:rFonts w:ascii="Times New Roman" w:hAnsi="Times New Roman" w:cs="Times New Roman"/>
          <w:b/>
          <w:bCs/>
          <w:sz w:val="24"/>
          <w:szCs w:val="24"/>
        </w:rPr>
        <w:t>saimnieciski izdevīgākais piedāvājums</w:t>
      </w:r>
      <w:r w:rsidR="00DF2C82">
        <w:rPr>
          <w:rFonts w:ascii="Times New Roman" w:hAnsi="Times New Roman" w:cs="Times New Roman"/>
          <w:b/>
          <w:bCs/>
          <w:sz w:val="24"/>
          <w:szCs w:val="24"/>
        </w:rPr>
        <w:t>, kuru nosaka</w:t>
      </w:r>
      <w:r w:rsidR="000B586E">
        <w:rPr>
          <w:rFonts w:ascii="Times New Roman" w:hAnsi="Times New Roman" w:cs="Times New Roman"/>
          <w:b/>
          <w:bCs/>
          <w:sz w:val="24"/>
          <w:szCs w:val="24"/>
        </w:rPr>
        <w:t>, ņemot vērā</w:t>
      </w:r>
      <w:r w:rsidR="00097A80">
        <w:rPr>
          <w:rFonts w:ascii="Times New Roman" w:hAnsi="Times New Roman" w:cs="Times New Roman"/>
          <w:b/>
          <w:bCs/>
          <w:sz w:val="24"/>
          <w:szCs w:val="24"/>
        </w:rPr>
        <w:t xml:space="preserve"> </w:t>
      </w:r>
      <w:r w:rsidRPr="0044676D">
        <w:rPr>
          <w:rFonts w:ascii="Times New Roman" w:hAnsi="Times New Roman" w:cs="Times New Roman"/>
          <w:b/>
          <w:bCs/>
          <w:sz w:val="24"/>
          <w:szCs w:val="24"/>
        </w:rPr>
        <w:t>zemāk</w:t>
      </w:r>
      <w:r w:rsidR="00097A80">
        <w:rPr>
          <w:rFonts w:ascii="Times New Roman" w:hAnsi="Times New Roman" w:cs="Times New Roman"/>
          <w:b/>
          <w:bCs/>
          <w:sz w:val="24"/>
          <w:szCs w:val="24"/>
        </w:rPr>
        <w:t>o</w:t>
      </w:r>
      <w:r w:rsidRPr="0044676D">
        <w:rPr>
          <w:rFonts w:ascii="Times New Roman" w:hAnsi="Times New Roman" w:cs="Times New Roman"/>
          <w:b/>
          <w:bCs/>
          <w:sz w:val="24"/>
          <w:szCs w:val="24"/>
        </w:rPr>
        <w:t xml:space="preserve"> cen</w:t>
      </w:r>
      <w:r w:rsidR="00097A80">
        <w:rPr>
          <w:rFonts w:ascii="Times New Roman" w:hAnsi="Times New Roman" w:cs="Times New Roman"/>
          <w:b/>
          <w:bCs/>
          <w:sz w:val="24"/>
          <w:szCs w:val="24"/>
        </w:rPr>
        <w:t>u</w:t>
      </w:r>
      <w:r w:rsidR="000B586E">
        <w:rPr>
          <w:rFonts w:ascii="Times New Roman" w:hAnsi="Times New Roman" w:cs="Times New Roman"/>
          <w:sz w:val="24"/>
          <w:szCs w:val="24"/>
        </w:rPr>
        <w:t>.</w:t>
      </w:r>
      <w:r w:rsidR="003237AD" w:rsidRPr="0044676D">
        <w:rPr>
          <w:rFonts w:ascii="Times New Roman" w:hAnsi="Times New Roman" w:cs="Times New Roman"/>
          <w:sz w:val="24"/>
          <w:szCs w:val="24"/>
        </w:rPr>
        <w:t xml:space="preserve"> </w:t>
      </w:r>
    </w:p>
    <w:p w14:paraId="33B2BD65" w14:textId="65DC52DF" w:rsidR="00D73433" w:rsidRPr="00307A4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307A4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307A47">
        <w:rPr>
          <w:rFonts w:ascii="Times New Roman" w:eastAsia="Times New Roman" w:hAnsi="Times New Roman"/>
          <w:sz w:val="24"/>
          <w:szCs w:val="24"/>
        </w:rPr>
        <w:t>marta</w:t>
      </w:r>
      <w:r w:rsidRPr="00307A47">
        <w:rPr>
          <w:rFonts w:ascii="Times New Roman" w:eastAsia="Times New Roman" w:hAnsi="Times New Roman"/>
          <w:sz w:val="24"/>
          <w:szCs w:val="24"/>
        </w:rPr>
        <w:t xml:space="preserve"> noteikumos Nr.1</w:t>
      </w:r>
      <w:r w:rsidR="00712260" w:rsidRPr="00307A47">
        <w:rPr>
          <w:rFonts w:ascii="Times New Roman" w:eastAsia="Times New Roman" w:hAnsi="Times New Roman"/>
          <w:sz w:val="24"/>
          <w:szCs w:val="24"/>
        </w:rPr>
        <w:t>8</w:t>
      </w:r>
      <w:r w:rsidRPr="00307A47">
        <w:rPr>
          <w:rFonts w:ascii="Times New Roman" w:eastAsia="Times New Roman" w:hAnsi="Times New Roman"/>
          <w:sz w:val="24"/>
          <w:szCs w:val="24"/>
        </w:rPr>
        <w:t>7 “</w:t>
      </w:r>
      <w:r w:rsidR="00F36401" w:rsidRPr="00307A47">
        <w:rPr>
          <w:rFonts w:ascii="Times New Roman" w:eastAsia="Times New Roman" w:hAnsi="Times New Roman"/>
          <w:sz w:val="24"/>
          <w:szCs w:val="24"/>
        </w:rPr>
        <w:t>Sabiedrisko pakalpojumu sniedzēju i</w:t>
      </w:r>
      <w:r w:rsidRPr="00307A47">
        <w:rPr>
          <w:rFonts w:ascii="Times New Roman" w:eastAsia="Times New Roman" w:hAnsi="Times New Roman"/>
          <w:sz w:val="24"/>
          <w:szCs w:val="24"/>
        </w:rPr>
        <w:t>epirkuma procedūru un metu konkursu norises kārtība” 4.nodaļā minētajos gadījumos.</w:t>
      </w:r>
    </w:p>
    <w:p w14:paraId="2746359D" w14:textId="31B127F7" w:rsidR="00D73433" w:rsidRPr="00307A4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307A47">
        <w:rPr>
          <w:rFonts w:ascii="Times New Roman" w:eastAsia="Times New Roman" w:hAnsi="Times New Roman"/>
          <w:sz w:val="24"/>
          <w:szCs w:val="24"/>
        </w:rPr>
        <w:lastRenderedPageBreak/>
        <w:t xml:space="preserve">Pēc lēmuma pieņemšanas visi pretendenti </w:t>
      </w:r>
      <w:r w:rsidR="007450CE" w:rsidRPr="00307A47">
        <w:rPr>
          <w:rFonts w:ascii="Times New Roman" w:eastAsia="Times New Roman" w:hAnsi="Times New Roman"/>
          <w:sz w:val="24"/>
          <w:szCs w:val="24"/>
        </w:rPr>
        <w:t xml:space="preserve">piecu </w:t>
      </w:r>
      <w:r w:rsidRPr="00307A47">
        <w:rPr>
          <w:rFonts w:ascii="Times New Roman" w:eastAsia="Times New Roman" w:hAnsi="Times New Roman"/>
          <w:sz w:val="24"/>
          <w:szCs w:val="24"/>
        </w:rPr>
        <w:t>darba dienu laikā tiek informēti par pieņemto lēmumu konkursā, informāciju nosūtot pa pastu vai elektroniski, izmantojot drošu elektronisko parakstu, vai pievienojot elektroniskajam pastam skenētu dokumentu, vai nododot personīgi.</w:t>
      </w:r>
    </w:p>
    <w:p w14:paraId="59321794" w14:textId="3DAA9E37" w:rsidR="00D81E08" w:rsidRPr="00307A47" w:rsidRDefault="00D81E08" w:rsidP="00B60A24">
      <w:pPr>
        <w:tabs>
          <w:tab w:val="left" w:pos="567"/>
        </w:tabs>
        <w:spacing w:after="0" w:line="240" w:lineRule="auto"/>
        <w:rPr>
          <w:rFonts w:ascii="Times New Roman" w:eastAsia="Times New Roman" w:hAnsi="Times New Roman"/>
        </w:rPr>
      </w:pPr>
    </w:p>
    <w:p w14:paraId="5F7D35C3" w14:textId="77777777" w:rsidR="003C7B32" w:rsidRPr="00307A47" w:rsidRDefault="003C7B32"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307A47"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307A47">
        <w:rPr>
          <w:rFonts w:ascii="Times New Roman" w:eastAsia="Times New Roman" w:hAnsi="Times New Roman"/>
          <w:b/>
          <w:bCs/>
          <w:sz w:val="24"/>
          <w:szCs w:val="24"/>
        </w:rPr>
        <w:t>VIII IEPIRKUMA LĪGUMS</w:t>
      </w:r>
      <w:r w:rsidR="00EC759F" w:rsidRPr="00307A47">
        <w:rPr>
          <w:rFonts w:ascii="Times New Roman" w:eastAsia="Times New Roman" w:hAnsi="Times New Roman"/>
          <w:b/>
          <w:bCs/>
          <w:sz w:val="24"/>
          <w:szCs w:val="24"/>
        </w:rPr>
        <w:t xml:space="preserve">, TĀ SAGATAVOŠANAS </w:t>
      </w:r>
    </w:p>
    <w:p w14:paraId="07C96E6F" w14:textId="2637CC91" w:rsidR="006F6C89" w:rsidRPr="00307A47"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307A47">
        <w:rPr>
          <w:rFonts w:ascii="Times New Roman" w:eastAsia="Times New Roman" w:hAnsi="Times New Roman"/>
          <w:b/>
          <w:bCs/>
          <w:sz w:val="24"/>
          <w:szCs w:val="24"/>
        </w:rPr>
        <w:t>UN NOSLĒGŠANAS KĀRTĪBA</w:t>
      </w:r>
    </w:p>
    <w:p w14:paraId="45AFA8B9" w14:textId="77777777" w:rsidR="006E16F0" w:rsidRPr="00307A47"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6ED6FBAC" w:rsidR="00FC67BD" w:rsidRPr="00180FBE" w:rsidRDefault="00FC67BD" w:rsidP="006B1EF6">
      <w:pPr>
        <w:numPr>
          <w:ilvl w:val="0"/>
          <w:numId w:val="1"/>
        </w:numPr>
        <w:spacing w:after="0" w:line="240" w:lineRule="auto"/>
        <w:rPr>
          <w:rFonts w:ascii="Times New Roman" w:hAnsi="Times New Roman" w:cs="Times New Roman"/>
          <w:b/>
          <w:sz w:val="24"/>
          <w:szCs w:val="24"/>
        </w:rPr>
      </w:pPr>
      <w:r w:rsidRPr="00180FBE">
        <w:rPr>
          <w:rFonts w:ascii="Times New Roman" w:hAnsi="Times New Roman" w:cs="Times New Roman"/>
          <w:sz w:val="24"/>
          <w:szCs w:val="24"/>
        </w:rPr>
        <w:t>Iepirkuma līguma projekts</w:t>
      </w:r>
      <w:r w:rsidR="002170C6" w:rsidRPr="00180FBE">
        <w:rPr>
          <w:rFonts w:ascii="Times New Roman" w:hAnsi="Times New Roman" w:cs="Times New Roman"/>
          <w:sz w:val="24"/>
          <w:szCs w:val="24"/>
        </w:rPr>
        <w:t xml:space="preserve"> </w:t>
      </w:r>
      <w:r w:rsidRPr="00180FBE">
        <w:rPr>
          <w:rFonts w:ascii="Times New Roman" w:hAnsi="Times New Roman" w:cs="Times New Roman"/>
          <w:sz w:val="24"/>
          <w:szCs w:val="24"/>
        </w:rPr>
        <w:t xml:space="preserve">ir pievienots nolikuma </w:t>
      </w:r>
      <w:r w:rsidR="00A15BB9" w:rsidRPr="00180FBE">
        <w:rPr>
          <w:rFonts w:ascii="Times New Roman" w:hAnsi="Times New Roman" w:cs="Times New Roman"/>
          <w:sz w:val="24"/>
          <w:szCs w:val="24"/>
        </w:rPr>
        <w:t>5</w:t>
      </w:r>
      <w:r w:rsidR="00B92D35" w:rsidRPr="00180FBE">
        <w:rPr>
          <w:rFonts w:ascii="Times New Roman" w:hAnsi="Times New Roman" w:cs="Times New Roman"/>
          <w:sz w:val="24"/>
          <w:szCs w:val="24"/>
        </w:rPr>
        <w:t>.</w:t>
      </w:r>
      <w:r w:rsidRPr="00180FBE">
        <w:rPr>
          <w:rFonts w:ascii="Times New Roman" w:hAnsi="Times New Roman" w:cs="Times New Roman"/>
          <w:sz w:val="24"/>
          <w:szCs w:val="24"/>
        </w:rPr>
        <w:t>pielikumā.</w:t>
      </w:r>
      <w:r w:rsidR="00CC2B6C" w:rsidRPr="00180FBE">
        <w:rPr>
          <w:rFonts w:ascii="Times New Roman" w:hAnsi="Times New Roman" w:cs="Times New Roman"/>
          <w:sz w:val="24"/>
          <w:szCs w:val="24"/>
        </w:rPr>
        <w:tab/>
      </w:r>
    </w:p>
    <w:p w14:paraId="7AEE88B1" w14:textId="3D565532"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Iepirkumu komisijas lēmums un paziņojums par konkursa uzvarētāju</w:t>
      </w:r>
      <w:r w:rsidR="00666670" w:rsidRPr="00307A47">
        <w:rPr>
          <w:rFonts w:ascii="Times New Roman" w:hAnsi="Times New Roman" w:cs="Times New Roman"/>
          <w:sz w:val="24"/>
          <w:szCs w:val="24"/>
        </w:rPr>
        <w:t xml:space="preserve">, </w:t>
      </w:r>
      <w:r w:rsidRPr="00307A47">
        <w:rPr>
          <w:rFonts w:ascii="Times New Roman" w:hAnsi="Times New Roman" w:cs="Times New Roman"/>
          <w:sz w:val="24"/>
          <w:szCs w:val="24"/>
        </w:rPr>
        <w:t xml:space="preserve">ar kuru tiks slēgts iepirkuma līgums, ir pamats iepirkuma līguma sagatavošanai. Līgums tiek slēgts uz pretendenta piedāvājuma pamata. </w:t>
      </w:r>
    </w:p>
    <w:p w14:paraId="2BFEF5D9" w14:textId="2676F971"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307A47">
        <w:rPr>
          <w:rFonts w:ascii="Times New Roman" w:hAnsi="Times New Roman" w:cs="Times New Roman"/>
          <w:b/>
          <w:sz w:val="24"/>
          <w:szCs w:val="24"/>
        </w:rPr>
        <w:t>vai</w:t>
      </w:r>
      <w:r w:rsidRPr="00307A47">
        <w:rPr>
          <w:rFonts w:ascii="Times New Roman" w:hAnsi="Times New Roman" w:cs="Times New Roman"/>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Ja </w:t>
      </w:r>
      <w:r w:rsidR="007F314F" w:rsidRPr="00307A47">
        <w:rPr>
          <w:rFonts w:ascii="Times New Roman" w:hAnsi="Times New Roman" w:cs="Times New Roman"/>
          <w:sz w:val="24"/>
          <w:szCs w:val="24"/>
        </w:rPr>
        <w:t>Sabiedrisko pakalpojumu sniedzēju</w:t>
      </w:r>
      <w:r w:rsidRPr="00307A47">
        <w:rPr>
          <w:rFonts w:ascii="Times New Roman" w:hAnsi="Times New Roman" w:cs="Times New Roman"/>
          <w:sz w:val="24"/>
          <w:szCs w:val="24"/>
        </w:rPr>
        <w:t xml:space="preserve"> iepirkumu likuma 6</w:t>
      </w:r>
      <w:r w:rsidR="007F314F" w:rsidRPr="00307A47">
        <w:rPr>
          <w:rFonts w:ascii="Times New Roman" w:hAnsi="Times New Roman" w:cs="Times New Roman"/>
          <w:sz w:val="24"/>
          <w:szCs w:val="24"/>
        </w:rPr>
        <w:t>5</w:t>
      </w:r>
      <w:r w:rsidRPr="00307A47">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Iepirkuma līgums ar konkursa uzvarētāju tiks noslēgts pēc uzaicinājuma parakstīt iepirkuma līgumu saņemšanas no Pasūtītāja.</w:t>
      </w:r>
      <w:r w:rsidR="00A14B95" w:rsidRPr="00307A47">
        <w:rPr>
          <w:rFonts w:ascii="Times New Roman" w:hAnsi="Times New Roman" w:cs="Times New Roman"/>
          <w:sz w:val="24"/>
          <w:szCs w:val="24"/>
        </w:rPr>
        <w:t xml:space="preserve"> </w:t>
      </w:r>
      <w:r w:rsidRPr="00307A47">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sidRPr="00307A47">
        <w:rPr>
          <w:rFonts w:ascii="Times New Roman" w:hAnsi="Times New Roman" w:cs="Times New Roman"/>
          <w:sz w:val="24"/>
          <w:szCs w:val="24"/>
        </w:rPr>
        <w:t>as</w:t>
      </w:r>
      <w:r w:rsidRPr="00307A47">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307A47">
        <w:rPr>
          <w:rFonts w:ascii="Times New Roman" w:hAnsi="Times New Roman" w:cs="Times New Roman"/>
          <w:sz w:val="24"/>
          <w:szCs w:val="24"/>
        </w:rPr>
        <w:t xml:space="preserve"> ar zemāko cenu</w:t>
      </w:r>
      <w:r w:rsidRPr="00307A47">
        <w:rPr>
          <w:rFonts w:ascii="Times New Roman" w:hAnsi="Times New Roman" w:cs="Times New Roman"/>
          <w:sz w:val="24"/>
          <w:szCs w:val="24"/>
        </w:rPr>
        <w:t xml:space="preserve">, vai pārtraukt konkursu, neizvēloties nevienu piedāvājumu. </w:t>
      </w:r>
    </w:p>
    <w:p w14:paraId="2E4CC9E2" w14:textId="48051F97"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307A47" w:rsidRDefault="00FC67BD"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Līgums satur visas vienošanās starp Pasūtītāju un izvēlēto konkursa uzvarētāju, atbilstoši nolikumā paredzētajam līguma projektam.</w:t>
      </w:r>
    </w:p>
    <w:p w14:paraId="35437759" w14:textId="67E8936C" w:rsidR="007A148D" w:rsidRDefault="00FC67BD" w:rsidP="007A148D">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Līgumā starp Pasūtītāju un konkursa uzvarētāju var paredzēt atsevišķu līgumu noteikumu maiņu, ievērojot </w:t>
      </w:r>
      <w:r w:rsidR="000A5D80" w:rsidRPr="00307A47">
        <w:rPr>
          <w:rFonts w:ascii="Times New Roman" w:hAnsi="Times New Roman" w:cs="Times New Roman"/>
          <w:sz w:val="24"/>
          <w:szCs w:val="24"/>
        </w:rPr>
        <w:t>Sabiedrisko pa</w:t>
      </w:r>
      <w:r w:rsidR="00747C1A" w:rsidRPr="00307A47">
        <w:rPr>
          <w:rFonts w:ascii="Times New Roman" w:hAnsi="Times New Roman" w:cs="Times New Roman"/>
          <w:sz w:val="24"/>
          <w:szCs w:val="24"/>
        </w:rPr>
        <w:t xml:space="preserve">kalpojumu sniedzēju </w:t>
      </w:r>
      <w:r w:rsidRPr="00307A47">
        <w:rPr>
          <w:rFonts w:ascii="Times New Roman" w:hAnsi="Times New Roman" w:cs="Times New Roman"/>
          <w:sz w:val="24"/>
          <w:szCs w:val="24"/>
        </w:rPr>
        <w:t>iepirkumu likuma prasības un principus, ja tam piekrīt abas puses.</w:t>
      </w:r>
    </w:p>
    <w:p w14:paraId="3F69E8A8" w14:textId="77777777" w:rsidR="00B60A24" w:rsidRDefault="00B60A24" w:rsidP="00B60A24">
      <w:pPr>
        <w:spacing w:after="0" w:line="240" w:lineRule="auto"/>
        <w:jc w:val="both"/>
        <w:rPr>
          <w:rFonts w:ascii="Times New Roman" w:hAnsi="Times New Roman" w:cs="Times New Roman"/>
          <w:b/>
          <w:sz w:val="24"/>
          <w:szCs w:val="24"/>
        </w:rPr>
      </w:pPr>
    </w:p>
    <w:p w14:paraId="2C94323E" w14:textId="77777777" w:rsidR="00B60A24" w:rsidRDefault="00B60A24" w:rsidP="00B60A24">
      <w:pPr>
        <w:spacing w:after="0" w:line="240" w:lineRule="auto"/>
        <w:jc w:val="both"/>
        <w:rPr>
          <w:rFonts w:ascii="Times New Roman" w:hAnsi="Times New Roman" w:cs="Times New Roman"/>
          <w:b/>
          <w:sz w:val="24"/>
          <w:szCs w:val="24"/>
        </w:rPr>
      </w:pPr>
    </w:p>
    <w:p w14:paraId="6E288C7A" w14:textId="77777777" w:rsidR="00B60A24" w:rsidRDefault="00B60A24" w:rsidP="00B60A24">
      <w:pPr>
        <w:spacing w:after="0" w:line="240" w:lineRule="auto"/>
        <w:jc w:val="both"/>
        <w:rPr>
          <w:rFonts w:ascii="Times New Roman" w:hAnsi="Times New Roman" w:cs="Times New Roman"/>
          <w:b/>
          <w:sz w:val="24"/>
          <w:szCs w:val="24"/>
        </w:rPr>
      </w:pPr>
    </w:p>
    <w:p w14:paraId="7B8DF85B" w14:textId="77777777" w:rsidR="00B60A24" w:rsidRPr="00B60A24" w:rsidRDefault="00B60A24" w:rsidP="00B60A24">
      <w:pPr>
        <w:spacing w:after="0" w:line="240" w:lineRule="auto"/>
        <w:jc w:val="both"/>
        <w:rPr>
          <w:rFonts w:ascii="Times New Roman" w:hAnsi="Times New Roman" w:cs="Times New Roman"/>
          <w:b/>
          <w:sz w:val="24"/>
          <w:szCs w:val="24"/>
        </w:rPr>
      </w:pPr>
    </w:p>
    <w:p w14:paraId="69E2AAAB" w14:textId="37BA5609" w:rsidR="001430A6" w:rsidRPr="00307A47" w:rsidRDefault="001430A6" w:rsidP="00316CD2">
      <w:pPr>
        <w:spacing w:after="0" w:line="240" w:lineRule="auto"/>
        <w:jc w:val="both"/>
        <w:rPr>
          <w:rFonts w:ascii="Times New Roman" w:hAnsi="Times New Roman" w:cs="Times New Roman"/>
          <w:b/>
          <w:sz w:val="24"/>
          <w:szCs w:val="24"/>
        </w:rPr>
      </w:pPr>
    </w:p>
    <w:p w14:paraId="6BD54E06" w14:textId="17AFF16F" w:rsidR="00316CD2" w:rsidRPr="00307A47" w:rsidRDefault="00316CD2" w:rsidP="00473CB6">
      <w:pPr>
        <w:spacing w:after="0" w:line="240" w:lineRule="auto"/>
        <w:jc w:val="center"/>
        <w:rPr>
          <w:rFonts w:ascii="Times New Roman" w:hAnsi="Times New Roman" w:cs="Times New Roman"/>
          <w:b/>
          <w:sz w:val="24"/>
          <w:szCs w:val="24"/>
        </w:rPr>
      </w:pPr>
      <w:r w:rsidRPr="00307A47">
        <w:rPr>
          <w:rFonts w:ascii="Times New Roman" w:hAnsi="Times New Roman" w:cs="Times New Roman"/>
          <w:b/>
          <w:sz w:val="24"/>
          <w:szCs w:val="24"/>
        </w:rPr>
        <w:lastRenderedPageBreak/>
        <w:t>I</w:t>
      </w:r>
      <w:r w:rsidR="00473CB6" w:rsidRPr="00307A47">
        <w:rPr>
          <w:rFonts w:ascii="Times New Roman" w:hAnsi="Times New Roman" w:cs="Times New Roman"/>
          <w:b/>
          <w:sz w:val="24"/>
          <w:szCs w:val="24"/>
        </w:rPr>
        <w:t xml:space="preserve">X </w:t>
      </w:r>
      <w:r w:rsidR="002A5234" w:rsidRPr="00307A47">
        <w:rPr>
          <w:rFonts w:ascii="Times New Roman" w:hAnsi="Times New Roman" w:cs="Times New Roman"/>
          <w:b/>
          <w:sz w:val="24"/>
          <w:szCs w:val="24"/>
        </w:rPr>
        <w:t>IEPIRKUMU KOMISIJA</w:t>
      </w:r>
    </w:p>
    <w:p w14:paraId="66CF26AE" w14:textId="77777777" w:rsidR="00FC67BD" w:rsidRPr="00307A47" w:rsidRDefault="00FC67BD" w:rsidP="00473CB6">
      <w:pPr>
        <w:spacing w:after="0" w:line="240" w:lineRule="auto"/>
        <w:ind w:left="360"/>
        <w:rPr>
          <w:rFonts w:ascii="Times New Roman" w:hAnsi="Times New Roman" w:cs="Times New Roman"/>
          <w:b/>
          <w:sz w:val="24"/>
          <w:szCs w:val="24"/>
        </w:rPr>
      </w:pPr>
    </w:p>
    <w:p w14:paraId="01E97D16" w14:textId="4CC9CC26" w:rsidR="001A4D90" w:rsidRPr="00307A47" w:rsidRDefault="001A4D90" w:rsidP="006B1EF6">
      <w:pPr>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Iepirkuma komisija ir tiesīga:</w:t>
      </w:r>
    </w:p>
    <w:p w14:paraId="757070DB" w14:textId="1E0F2655"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pieaicināt komisijas darbā speciālistus vai ekspertus ar padomdevēju tiesībām</w:t>
      </w:r>
      <w:r w:rsidRPr="00307A47">
        <w:rPr>
          <w:rFonts w:ascii="Times New Roman" w:hAnsi="Times New Roman" w:cs="Times New Roman"/>
          <w:b/>
          <w:sz w:val="24"/>
          <w:szCs w:val="24"/>
        </w:rPr>
        <w:t>;</w:t>
      </w:r>
    </w:p>
    <w:p w14:paraId="593A6030" w14:textId="2A287FD0"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lemt par konkursa termiņu pagarināšanu;</w:t>
      </w:r>
    </w:p>
    <w:p w14:paraId="34EA3B1E" w14:textId="5C0209E6"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normatīvajos aktos paredzētajos gadījumos izbeigt vai pārtraukt konkursu;</w:t>
      </w:r>
    </w:p>
    <w:p w14:paraId="18EAC531" w14:textId="27FFDD56"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noteikt konkursa uzvarētāju;</w:t>
      </w:r>
    </w:p>
    <w:p w14:paraId="202B44F4" w14:textId="288174B0" w:rsidR="006F3FD5"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citas tiesības saskaņā ar nolikumu un normatīvajiem aktiem.</w:t>
      </w:r>
    </w:p>
    <w:p w14:paraId="4B732366" w14:textId="38F3CB5F" w:rsidR="001A4D90" w:rsidRPr="00307A47"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Iepirkuma komisijai ir pienākumi:</w:t>
      </w:r>
    </w:p>
    <w:p w14:paraId="1B21DBEB" w14:textId="20170E77"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izskatīt un izvērtēt saskaņā ar konkursa nolikumu iesniegtos pretendentu piedāvājumus;</w:t>
      </w:r>
    </w:p>
    <w:p w14:paraId="7CFE945E" w14:textId="5C5E3886" w:rsidR="001A4D90" w:rsidRPr="00307A47"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Sabiedrisko pakalpojumu sniedzēju</w:t>
      </w:r>
      <w:r w:rsidR="001A4D90" w:rsidRPr="00307A4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307A47"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citi pienākumi saskaņā ar nolikumu un normatīvajiem aktiem.</w:t>
      </w:r>
    </w:p>
    <w:p w14:paraId="35870BA2" w14:textId="32486584" w:rsidR="002A5234" w:rsidRPr="00307A47" w:rsidRDefault="002A5234" w:rsidP="002A5234">
      <w:pPr>
        <w:spacing w:after="0" w:line="240" w:lineRule="auto"/>
        <w:jc w:val="both"/>
        <w:rPr>
          <w:rFonts w:ascii="Times New Roman" w:hAnsi="Times New Roman" w:cs="Times New Roman"/>
          <w:b/>
          <w:sz w:val="24"/>
          <w:szCs w:val="24"/>
        </w:rPr>
      </w:pPr>
    </w:p>
    <w:p w14:paraId="1E6B5019" w14:textId="1AA28F79" w:rsidR="002A5234" w:rsidRPr="00307A47" w:rsidRDefault="002A5234" w:rsidP="002A5234">
      <w:pPr>
        <w:spacing w:after="0" w:line="240" w:lineRule="auto"/>
        <w:jc w:val="center"/>
        <w:rPr>
          <w:rFonts w:ascii="Times New Roman" w:hAnsi="Times New Roman" w:cs="Times New Roman"/>
          <w:b/>
          <w:sz w:val="24"/>
          <w:szCs w:val="24"/>
        </w:rPr>
      </w:pPr>
      <w:r w:rsidRPr="00307A47">
        <w:rPr>
          <w:rFonts w:ascii="Times New Roman" w:hAnsi="Times New Roman" w:cs="Times New Roman"/>
          <w:b/>
          <w:sz w:val="24"/>
          <w:szCs w:val="24"/>
        </w:rPr>
        <w:t>X PRETENDENTA TIESĪBAS UN PIENĀKUMI</w:t>
      </w:r>
    </w:p>
    <w:p w14:paraId="2EC68933" w14:textId="77777777" w:rsidR="002A5234" w:rsidRPr="00307A47" w:rsidRDefault="002A5234" w:rsidP="002A5234">
      <w:pPr>
        <w:spacing w:after="0" w:line="240" w:lineRule="auto"/>
        <w:jc w:val="both"/>
        <w:rPr>
          <w:rFonts w:ascii="Times New Roman" w:hAnsi="Times New Roman" w:cs="Times New Roman"/>
          <w:b/>
          <w:sz w:val="24"/>
          <w:szCs w:val="24"/>
        </w:rPr>
      </w:pPr>
    </w:p>
    <w:p w14:paraId="7E5A6384" w14:textId="73AFB075" w:rsidR="001A4D90" w:rsidRPr="00307A47"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 xml:space="preserve">Katram pretendentam </w:t>
      </w:r>
      <w:r w:rsidR="002A5234" w:rsidRPr="00307A47">
        <w:rPr>
          <w:rFonts w:ascii="Times New Roman" w:hAnsi="Times New Roman" w:cs="Times New Roman"/>
          <w:sz w:val="24"/>
          <w:szCs w:val="24"/>
        </w:rPr>
        <w:t>Sabiedrisko pakalpojumu sniedzēju</w:t>
      </w:r>
      <w:r w:rsidRPr="00307A4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307A47">
        <w:rPr>
          <w:rFonts w:ascii="Times New Roman" w:hAnsi="Times New Roman" w:cs="Times New Roman"/>
          <w:sz w:val="24"/>
          <w:szCs w:val="24"/>
        </w:rPr>
        <w:t>Sabiedrisko pakalpojumu sniedzēju</w:t>
      </w:r>
      <w:r w:rsidRPr="00307A47">
        <w:rPr>
          <w:rFonts w:ascii="Times New Roman" w:hAnsi="Times New Roman" w:cs="Times New Roman"/>
          <w:sz w:val="24"/>
          <w:szCs w:val="24"/>
        </w:rPr>
        <w:t xml:space="preserve"> iepirkumu likumu un citiem normatīvajiem aktiem.</w:t>
      </w:r>
    </w:p>
    <w:p w14:paraId="6CA8C8E5" w14:textId="5554CAC3" w:rsidR="001A4D90" w:rsidRPr="00307A47"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307A47">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307A47"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307A47" w:rsidRDefault="00EE6474" w:rsidP="00537CB6">
      <w:pPr>
        <w:pStyle w:val="BodyText2"/>
        <w:tabs>
          <w:tab w:val="clear" w:pos="0"/>
        </w:tabs>
        <w:ind w:left="360"/>
        <w:rPr>
          <w:rFonts w:ascii="Times New Roman" w:hAnsi="Times New Roman"/>
          <w:b/>
          <w:szCs w:val="24"/>
        </w:rPr>
      </w:pPr>
      <w:r w:rsidRPr="00307A47">
        <w:rPr>
          <w:rFonts w:ascii="Times New Roman" w:hAnsi="Times New Roman"/>
          <w:b/>
          <w:szCs w:val="24"/>
        </w:rPr>
        <w:t>PIELIKUMI</w:t>
      </w:r>
    </w:p>
    <w:p w14:paraId="0591D543" w14:textId="33206ACE" w:rsidR="00EE6474" w:rsidRPr="00307A47" w:rsidRDefault="00EE6474" w:rsidP="00EE6474">
      <w:pPr>
        <w:pStyle w:val="BodyText2"/>
        <w:tabs>
          <w:tab w:val="clear" w:pos="0"/>
        </w:tabs>
        <w:ind w:left="720"/>
        <w:rPr>
          <w:rFonts w:ascii="Times New Roman" w:hAnsi="Times New Roman"/>
          <w:szCs w:val="24"/>
        </w:rPr>
      </w:pPr>
      <w:r w:rsidRPr="00307A47">
        <w:rPr>
          <w:rFonts w:ascii="Times New Roman" w:hAnsi="Times New Roman"/>
          <w:szCs w:val="24"/>
        </w:rPr>
        <w:t xml:space="preserve">1. pielikums – </w:t>
      </w:r>
      <w:r w:rsidR="00617827" w:rsidRPr="00307A47">
        <w:rPr>
          <w:rFonts w:ascii="Times New Roman" w:hAnsi="Times New Roman"/>
          <w:szCs w:val="24"/>
        </w:rPr>
        <w:t>Garantijas</w:t>
      </w:r>
      <w:r w:rsidR="00CB403B" w:rsidRPr="00307A47">
        <w:rPr>
          <w:rFonts w:ascii="Times New Roman" w:hAnsi="Times New Roman"/>
          <w:szCs w:val="24"/>
        </w:rPr>
        <w:t xml:space="preserve"> vēstule (</w:t>
      </w:r>
      <w:r w:rsidR="00617827" w:rsidRPr="00307A47">
        <w:rPr>
          <w:rFonts w:ascii="Times New Roman" w:hAnsi="Times New Roman"/>
          <w:szCs w:val="24"/>
        </w:rPr>
        <w:t>paraugs</w:t>
      </w:r>
      <w:r w:rsidR="00CB403B" w:rsidRPr="00307A47">
        <w:rPr>
          <w:rFonts w:ascii="Times New Roman" w:hAnsi="Times New Roman"/>
          <w:szCs w:val="24"/>
        </w:rPr>
        <w:t>)</w:t>
      </w:r>
      <w:r w:rsidR="00617827" w:rsidRPr="00307A47">
        <w:rPr>
          <w:rFonts w:ascii="Times New Roman" w:hAnsi="Times New Roman"/>
          <w:szCs w:val="24"/>
        </w:rPr>
        <w:t>;</w:t>
      </w:r>
      <w:r w:rsidRPr="00307A47">
        <w:rPr>
          <w:rFonts w:ascii="Times New Roman" w:hAnsi="Times New Roman"/>
          <w:szCs w:val="24"/>
        </w:rPr>
        <w:t xml:space="preserve"> </w:t>
      </w:r>
    </w:p>
    <w:p w14:paraId="46AF2050" w14:textId="09D9CA8E" w:rsidR="00EE6474" w:rsidRPr="00307A47" w:rsidRDefault="00EE6474" w:rsidP="00EE6474">
      <w:pPr>
        <w:pStyle w:val="BodyText2"/>
        <w:tabs>
          <w:tab w:val="clear" w:pos="0"/>
        </w:tabs>
        <w:ind w:left="720"/>
        <w:rPr>
          <w:rFonts w:ascii="Times New Roman" w:hAnsi="Times New Roman"/>
          <w:szCs w:val="24"/>
        </w:rPr>
      </w:pPr>
      <w:r w:rsidRPr="00307A47">
        <w:rPr>
          <w:rFonts w:ascii="Times New Roman" w:hAnsi="Times New Roman"/>
          <w:szCs w:val="24"/>
        </w:rPr>
        <w:t xml:space="preserve">2. pielikums – Pieteikuma </w:t>
      </w:r>
      <w:r w:rsidR="00CB403B" w:rsidRPr="00307A47">
        <w:rPr>
          <w:rFonts w:ascii="Times New Roman" w:hAnsi="Times New Roman"/>
          <w:szCs w:val="24"/>
        </w:rPr>
        <w:t>veidlapa</w:t>
      </w:r>
      <w:r w:rsidR="00D2654F" w:rsidRPr="00307A47">
        <w:rPr>
          <w:rFonts w:ascii="Times New Roman" w:hAnsi="Times New Roman"/>
          <w:szCs w:val="24"/>
        </w:rPr>
        <w:t>;</w:t>
      </w:r>
    </w:p>
    <w:p w14:paraId="47778703" w14:textId="027E31D1" w:rsidR="006114B6" w:rsidRPr="00307A47" w:rsidRDefault="00EE6474" w:rsidP="006114B6">
      <w:pPr>
        <w:pStyle w:val="BodyText2"/>
        <w:tabs>
          <w:tab w:val="clear" w:pos="0"/>
        </w:tabs>
        <w:ind w:left="720"/>
        <w:rPr>
          <w:rFonts w:ascii="Times New Roman" w:hAnsi="Times New Roman"/>
          <w:szCs w:val="24"/>
        </w:rPr>
      </w:pPr>
      <w:r w:rsidRPr="00307A47">
        <w:rPr>
          <w:rFonts w:ascii="Times New Roman" w:hAnsi="Times New Roman"/>
          <w:szCs w:val="24"/>
        </w:rPr>
        <w:t>3</w:t>
      </w:r>
      <w:bookmarkStart w:id="7" w:name="_Hlk100605255"/>
      <w:r w:rsidRPr="00307A47">
        <w:rPr>
          <w:rFonts w:ascii="Times New Roman" w:hAnsi="Times New Roman"/>
          <w:szCs w:val="24"/>
        </w:rPr>
        <w:t>.pielikums –</w:t>
      </w:r>
      <w:r w:rsidR="006114B6" w:rsidRPr="00307A47">
        <w:rPr>
          <w:rFonts w:ascii="Times New Roman" w:hAnsi="Times New Roman"/>
          <w:szCs w:val="24"/>
        </w:rPr>
        <w:t xml:space="preserve"> Tehniskā specifikācija;</w:t>
      </w:r>
      <w:bookmarkEnd w:id="7"/>
    </w:p>
    <w:p w14:paraId="63CD8BD7" w14:textId="1C11CC9E" w:rsidR="00D2654F" w:rsidRPr="00307A47" w:rsidRDefault="0048182D" w:rsidP="00EE6474">
      <w:pPr>
        <w:pStyle w:val="BodyText2"/>
        <w:tabs>
          <w:tab w:val="clear" w:pos="0"/>
        </w:tabs>
        <w:ind w:left="720"/>
        <w:rPr>
          <w:rFonts w:ascii="Times New Roman" w:hAnsi="Times New Roman"/>
          <w:szCs w:val="24"/>
        </w:rPr>
      </w:pPr>
      <w:r w:rsidRPr="00307A47">
        <w:rPr>
          <w:rFonts w:ascii="Times New Roman" w:hAnsi="Times New Roman"/>
          <w:szCs w:val="24"/>
        </w:rPr>
        <w:t>4</w:t>
      </w:r>
      <w:r w:rsidR="00D2654F" w:rsidRPr="00307A47">
        <w:rPr>
          <w:rFonts w:ascii="Times New Roman" w:hAnsi="Times New Roman"/>
          <w:szCs w:val="24"/>
        </w:rPr>
        <w:t>.pielikums – Finanšu</w:t>
      </w:r>
      <w:r w:rsidR="007A0C8C" w:rsidRPr="00307A47">
        <w:rPr>
          <w:rFonts w:ascii="Times New Roman" w:hAnsi="Times New Roman"/>
          <w:szCs w:val="24"/>
        </w:rPr>
        <w:t xml:space="preserve"> </w:t>
      </w:r>
      <w:r w:rsidR="00D2654F" w:rsidRPr="00307A47">
        <w:rPr>
          <w:rFonts w:ascii="Times New Roman" w:hAnsi="Times New Roman"/>
          <w:szCs w:val="24"/>
        </w:rPr>
        <w:t>piedāvājuma veidlapa;</w:t>
      </w:r>
    </w:p>
    <w:p w14:paraId="4F8351C9" w14:textId="40907FA8" w:rsidR="00EE6474" w:rsidRPr="00307A47" w:rsidRDefault="0048182D" w:rsidP="00EE6474">
      <w:pPr>
        <w:pStyle w:val="BodyText2"/>
        <w:tabs>
          <w:tab w:val="clear" w:pos="0"/>
        </w:tabs>
        <w:ind w:left="720"/>
        <w:rPr>
          <w:rFonts w:ascii="Times New Roman" w:hAnsi="Times New Roman"/>
          <w:szCs w:val="24"/>
        </w:rPr>
      </w:pPr>
      <w:r w:rsidRPr="00307A47">
        <w:rPr>
          <w:rFonts w:ascii="Times New Roman" w:hAnsi="Times New Roman"/>
          <w:szCs w:val="24"/>
        </w:rPr>
        <w:t>5</w:t>
      </w:r>
      <w:r w:rsidR="00EE6474" w:rsidRPr="00307A47">
        <w:rPr>
          <w:rFonts w:ascii="Times New Roman" w:hAnsi="Times New Roman"/>
          <w:szCs w:val="24"/>
        </w:rPr>
        <w:t>.pielikums –</w:t>
      </w:r>
      <w:r w:rsidR="006114B6" w:rsidRPr="00307A47">
        <w:rPr>
          <w:rFonts w:ascii="Times New Roman" w:hAnsi="Times New Roman"/>
          <w:szCs w:val="24"/>
        </w:rPr>
        <w:t xml:space="preserve"> I</w:t>
      </w:r>
      <w:r w:rsidR="00EE6474" w:rsidRPr="00307A47">
        <w:rPr>
          <w:rFonts w:ascii="Times New Roman" w:hAnsi="Times New Roman"/>
          <w:szCs w:val="24"/>
        </w:rPr>
        <w:t>epirkuma līguma projekts</w:t>
      </w:r>
      <w:r w:rsidR="002D712C" w:rsidRPr="00307A47">
        <w:rPr>
          <w:rFonts w:ascii="Times New Roman" w:hAnsi="Times New Roman"/>
          <w:szCs w:val="24"/>
        </w:rPr>
        <w:t>.</w:t>
      </w:r>
    </w:p>
    <w:p w14:paraId="1C6385AD" w14:textId="7DAE331B" w:rsidR="00CB403B" w:rsidRPr="00307A47" w:rsidRDefault="00CB403B" w:rsidP="00EE6474">
      <w:pPr>
        <w:pStyle w:val="BodyText2"/>
        <w:tabs>
          <w:tab w:val="clear" w:pos="0"/>
        </w:tabs>
        <w:ind w:left="720"/>
        <w:rPr>
          <w:rFonts w:ascii="Times New Roman" w:hAnsi="Times New Roman"/>
          <w:szCs w:val="24"/>
        </w:rPr>
      </w:pPr>
    </w:p>
    <w:p w14:paraId="1EEB7D95" w14:textId="4B3D90D3" w:rsidR="00CB403B" w:rsidRPr="00307A47" w:rsidRDefault="00CB403B" w:rsidP="00EE6474">
      <w:pPr>
        <w:pStyle w:val="BodyText2"/>
        <w:tabs>
          <w:tab w:val="clear" w:pos="0"/>
        </w:tabs>
        <w:ind w:left="720"/>
        <w:rPr>
          <w:rFonts w:ascii="Times New Roman" w:hAnsi="Times New Roman"/>
          <w:szCs w:val="24"/>
        </w:rPr>
      </w:pPr>
    </w:p>
    <w:p w14:paraId="13E9C460" w14:textId="77777777" w:rsidR="00CB403B" w:rsidRPr="00307A47" w:rsidRDefault="00CB403B" w:rsidP="00EE6474">
      <w:pPr>
        <w:pStyle w:val="BodyText2"/>
        <w:tabs>
          <w:tab w:val="clear" w:pos="0"/>
        </w:tabs>
        <w:ind w:left="720"/>
        <w:rPr>
          <w:rFonts w:ascii="Times New Roman" w:hAnsi="Times New Roman"/>
          <w:szCs w:val="24"/>
        </w:rPr>
      </w:pPr>
    </w:p>
    <w:p w14:paraId="082DBD9F" w14:textId="06E03FDB" w:rsidR="00EE6474" w:rsidRPr="00307A47" w:rsidRDefault="00EE6474" w:rsidP="00465CEB">
      <w:pPr>
        <w:spacing w:after="0"/>
        <w:ind w:left="-709"/>
        <w:jc w:val="right"/>
        <w:rPr>
          <w:rFonts w:ascii="Times New Roman" w:hAnsi="Times New Roman"/>
          <w:sz w:val="24"/>
          <w:szCs w:val="24"/>
        </w:rPr>
      </w:pPr>
      <w:r w:rsidRPr="00307A47">
        <w:rPr>
          <w:rFonts w:ascii="Times New Roman" w:hAnsi="Times New Roman"/>
          <w:sz w:val="24"/>
          <w:szCs w:val="24"/>
        </w:rPr>
        <w:t>Iepirkuma komisijas priekšsēdētāja</w:t>
      </w:r>
      <w:r w:rsidR="00212DA9">
        <w:rPr>
          <w:rFonts w:ascii="Times New Roman" w:hAnsi="Times New Roman"/>
          <w:sz w:val="24"/>
          <w:szCs w:val="24"/>
        </w:rPr>
        <w:t xml:space="preserve"> vietniece</w:t>
      </w:r>
    </w:p>
    <w:p w14:paraId="5DD01FE7" w14:textId="77777777" w:rsidR="00EE6474" w:rsidRPr="00307A47" w:rsidRDefault="00EE6474" w:rsidP="00465CEB">
      <w:pPr>
        <w:spacing w:after="0"/>
        <w:ind w:left="-709"/>
        <w:jc w:val="right"/>
        <w:rPr>
          <w:rFonts w:ascii="Times New Roman" w:hAnsi="Times New Roman"/>
          <w:sz w:val="24"/>
          <w:szCs w:val="24"/>
        </w:rPr>
      </w:pPr>
      <w:r w:rsidRPr="00307A47">
        <w:rPr>
          <w:rFonts w:ascii="Times New Roman" w:hAnsi="Times New Roman"/>
          <w:sz w:val="24"/>
          <w:szCs w:val="24"/>
        </w:rPr>
        <w:t xml:space="preserve">RP SIA “Rīgas satiksme” </w:t>
      </w:r>
    </w:p>
    <w:p w14:paraId="08832F03" w14:textId="2731814B" w:rsidR="00EA22F6" w:rsidRPr="00307A47" w:rsidRDefault="00EE6474" w:rsidP="00EA22F6">
      <w:pPr>
        <w:spacing w:after="0"/>
        <w:ind w:left="-709"/>
        <w:jc w:val="right"/>
        <w:rPr>
          <w:rFonts w:ascii="Times New Roman" w:hAnsi="Times New Roman"/>
          <w:sz w:val="24"/>
          <w:szCs w:val="24"/>
        </w:rPr>
      </w:pPr>
      <w:r w:rsidRPr="00307A47">
        <w:rPr>
          <w:rFonts w:ascii="Times New Roman" w:hAnsi="Times New Roman"/>
          <w:i/>
          <w:sz w:val="24"/>
          <w:szCs w:val="24"/>
        </w:rPr>
        <w:t>/</w:t>
      </w:r>
      <w:r w:rsidR="00817BB0" w:rsidRPr="00307A47">
        <w:rPr>
          <w:rFonts w:ascii="Times New Roman" w:hAnsi="Times New Roman"/>
          <w:i/>
          <w:sz w:val="24"/>
          <w:szCs w:val="24"/>
        </w:rPr>
        <w:t>elektroniski parakstīts</w:t>
      </w:r>
      <w:r w:rsidRPr="00307A47">
        <w:rPr>
          <w:rFonts w:ascii="Times New Roman" w:hAnsi="Times New Roman"/>
          <w:i/>
          <w:sz w:val="24"/>
          <w:szCs w:val="24"/>
        </w:rPr>
        <w:t>/</w:t>
      </w:r>
      <w:r w:rsidRPr="00307A47">
        <w:rPr>
          <w:rFonts w:ascii="Times New Roman" w:hAnsi="Times New Roman"/>
          <w:sz w:val="24"/>
          <w:szCs w:val="24"/>
        </w:rPr>
        <w:t xml:space="preserve"> </w:t>
      </w:r>
      <w:r w:rsidR="00212DA9">
        <w:rPr>
          <w:rFonts w:ascii="Times New Roman" w:hAnsi="Times New Roman"/>
          <w:sz w:val="24"/>
          <w:szCs w:val="24"/>
        </w:rPr>
        <w:t>L</w:t>
      </w:r>
      <w:r w:rsidRPr="00307A47">
        <w:rPr>
          <w:rFonts w:ascii="Times New Roman" w:hAnsi="Times New Roman"/>
          <w:sz w:val="24"/>
          <w:szCs w:val="24"/>
        </w:rPr>
        <w:t>.</w:t>
      </w:r>
      <w:r w:rsidR="00817BB0" w:rsidRPr="00307A47">
        <w:rPr>
          <w:rFonts w:ascii="Times New Roman" w:hAnsi="Times New Roman"/>
          <w:sz w:val="24"/>
          <w:szCs w:val="24"/>
        </w:rPr>
        <w:t xml:space="preserve"> </w:t>
      </w:r>
      <w:r w:rsidR="00212DA9">
        <w:rPr>
          <w:rFonts w:ascii="Times New Roman" w:hAnsi="Times New Roman"/>
          <w:sz w:val="24"/>
          <w:szCs w:val="24"/>
        </w:rPr>
        <w:t>Hodaseviča</w:t>
      </w:r>
      <w:r w:rsidR="00EA22F6" w:rsidRPr="00307A47">
        <w:rPr>
          <w:rFonts w:ascii="Times New Roman" w:hAnsi="Times New Roman"/>
          <w:sz w:val="24"/>
          <w:szCs w:val="24"/>
        </w:rPr>
        <w:t xml:space="preserve">  </w:t>
      </w:r>
    </w:p>
    <w:p w14:paraId="57F0CFB6" w14:textId="4C5D4C36" w:rsidR="000D36D1" w:rsidRPr="00307A47" w:rsidRDefault="000D36D1" w:rsidP="00E25D36">
      <w:pPr>
        <w:spacing w:after="0"/>
        <w:rPr>
          <w:rFonts w:ascii="Times New Roman" w:hAnsi="Times New Roman" w:cs="Times New Roman"/>
          <w:bCs/>
          <w:sz w:val="20"/>
          <w:szCs w:val="20"/>
        </w:rPr>
      </w:pPr>
    </w:p>
    <w:p w14:paraId="57A58072" w14:textId="77777777" w:rsidR="00C01B04" w:rsidRDefault="00C01B04">
      <w:pPr>
        <w:rPr>
          <w:rFonts w:ascii="Times New Roman" w:hAnsi="Times New Roman" w:cs="Times New Roman"/>
          <w:bCs/>
        </w:rPr>
      </w:pPr>
      <w:r>
        <w:rPr>
          <w:rFonts w:ascii="Times New Roman" w:hAnsi="Times New Roman" w:cs="Times New Roman"/>
          <w:bCs/>
        </w:rPr>
        <w:br w:type="page"/>
      </w:r>
    </w:p>
    <w:p w14:paraId="37CBD4B7" w14:textId="65638E52" w:rsidR="002E642F" w:rsidRPr="00C01B04" w:rsidRDefault="002351B4" w:rsidP="001D531F">
      <w:pPr>
        <w:spacing w:after="0"/>
        <w:jc w:val="right"/>
        <w:rPr>
          <w:rFonts w:ascii="Times New Roman" w:hAnsi="Times New Roman" w:cs="Times New Roman"/>
          <w:bCs/>
        </w:rPr>
      </w:pPr>
      <w:r w:rsidRPr="00307A47">
        <w:rPr>
          <w:rFonts w:ascii="Times New Roman" w:hAnsi="Times New Roman" w:cs="Times New Roman"/>
          <w:bCs/>
        </w:rPr>
        <w:lastRenderedPageBreak/>
        <w:t>1.</w:t>
      </w:r>
      <w:r w:rsidR="002E642F" w:rsidRPr="00307A47">
        <w:rPr>
          <w:rFonts w:ascii="Times New Roman" w:hAnsi="Times New Roman" w:cs="Times New Roman"/>
          <w:bCs/>
        </w:rPr>
        <w:t>pielikums</w:t>
      </w:r>
      <w:r w:rsidR="002E642F" w:rsidRPr="00307A47">
        <w:rPr>
          <w:rFonts w:ascii="Times New Roman" w:hAnsi="Times New Roman" w:cs="Times New Roman"/>
          <w:bCs/>
        </w:rPr>
        <w:br/>
      </w:r>
      <w:bookmarkStart w:id="8" w:name="_Hlk90544103"/>
      <w:r w:rsidR="001D531F" w:rsidRPr="00307A47">
        <w:rPr>
          <w:rFonts w:ascii="Times New Roman" w:hAnsi="Times New Roman" w:cs="Times New Roman"/>
          <w:bCs/>
        </w:rPr>
        <w:t xml:space="preserve">Atklāta konkursa </w:t>
      </w:r>
      <w:r w:rsidR="002E642F" w:rsidRPr="00307A47">
        <w:rPr>
          <w:rFonts w:ascii="Times New Roman" w:hAnsi="Times New Roman" w:cs="Times New Roman"/>
          <w:bCs/>
        </w:rPr>
        <w:t>nolikumam</w:t>
      </w:r>
      <w:r w:rsidR="002E642F" w:rsidRPr="00307A47">
        <w:rPr>
          <w:rFonts w:ascii="Times New Roman" w:hAnsi="Times New Roman" w:cs="Times New Roman"/>
          <w:bCs/>
        </w:rPr>
        <w:br/>
      </w:r>
      <w:r w:rsidR="002E642F" w:rsidRPr="00C01B04">
        <w:rPr>
          <w:rFonts w:ascii="Times New Roman" w:hAnsi="Times New Roman" w:cs="Times New Roman"/>
          <w:bCs/>
        </w:rPr>
        <w:t>“</w:t>
      </w:r>
      <w:r w:rsidR="00C01B04" w:rsidRPr="00C01B04">
        <w:rPr>
          <w:rFonts w:ascii="Times New Roman" w:hAnsi="Times New Roman" w:cs="Times New Roman"/>
          <w:bCs/>
        </w:rPr>
        <w:t>Sabiedriskā transporta riepu piegāde</w:t>
      </w:r>
      <w:r w:rsidR="002E642F" w:rsidRPr="00C01B04">
        <w:rPr>
          <w:rFonts w:ascii="Times New Roman" w:hAnsi="Times New Roman" w:cs="Times New Roman"/>
          <w:bCs/>
        </w:rPr>
        <w:t>”</w:t>
      </w:r>
      <w:r w:rsidR="002E642F" w:rsidRPr="00C01B04">
        <w:rPr>
          <w:rFonts w:ascii="Times New Roman" w:hAnsi="Times New Roman" w:cs="Times New Roman"/>
          <w:bCs/>
        </w:rPr>
        <w:br/>
        <w:t>identifikācijas Nr. RS/202</w:t>
      </w:r>
      <w:r w:rsidR="00C01B04" w:rsidRPr="00C01B04">
        <w:rPr>
          <w:rFonts w:ascii="Times New Roman" w:hAnsi="Times New Roman" w:cs="Times New Roman"/>
          <w:bCs/>
        </w:rPr>
        <w:t>4</w:t>
      </w:r>
      <w:r w:rsidR="002E642F" w:rsidRPr="00C01B04">
        <w:rPr>
          <w:rFonts w:ascii="Times New Roman" w:hAnsi="Times New Roman" w:cs="Times New Roman"/>
          <w:bCs/>
        </w:rPr>
        <w:t>/</w:t>
      </w:r>
      <w:r w:rsidR="0093131A">
        <w:rPr>
          <w:rFonts w:ascii="Times New Roman" w:hAnsi="Times New Roman" w:cs="Times New Roman"/>
          <w:bCs/>
        </w:rPr>
        <w:t>17</w:t>
      </w:r>
    </w:p>
    <w:bookmarkEnd w:id="8"/>
    <w:p w14:paraId="5F9836EF" w14:textId="77777777" w:rsidR="00F34B36" w:rsidRPr="00307A47" w:rsidRDefault="00F34B36" w:rsidP="001D531F">
      <w:pPr>
        <w:spacing w:after="0"/>
        <w:jc w:val="right"/>
        <w:rPr>
          <w:rFonts w:ascii="Times New Roman" w:hAnsi="Times New Roman" w:cs="Times New Roman"/>
          <w:bCs/>
        </w:rPr>
      </w:pPr>
    </w:p>
    <w:p w14:paraId="60C56BA7" w14:textId="77777777" w:rsidR="00802E62" w:rsidRPr="00307A47" w:rsidRDefault="00802E62" w:rsidP="005F3AEE">
      <w:pPr>
        <w:rPr>
          <w:rFonts w:ascii="Times New Roman" w:hAnsi="Times New Roman" w:cs="Times New Roman"/>
          <w:b/>
        </w:rPr>
      </w:pPr>
      <w:bookmarkStart w:id="9" w:name="_Hlk43988617"/>
    </w:p>
    <w:p w14:paraId="33AB577C" w14:textId="77777777" w:rsidR="00873D7F" w:rsidRPr="00307A47"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307A47">
        <w:rPr>
          <w:rFonts w:ascii="Times New Roman" w:eastAsia="Times New Roman" w:hAnsi="Times New Roman" w:cs="Times New Roman"/>
          <w:b/>
        </w:rPr>
        <w:t>Garantijas paraugs</w:t>
      </w:r>
    </w:p>
    <w:p w14:paraId="4F47EC37" w14:textId="77777777" w:rsidR="00873D7F" w:rsidRPr="00307A47" w:rsidRDefault="00873D7F" w:rsidP="00873D7F">
      <w:pPr>
        <w:spacing w:after="0" w:line="240" w:lineRule="auto"/>
        <w:rPr>
          <w:rFonts w:ascii="Times New Roman" w:eastAsia="Times New Roman" w:hAnsi="Times New Roman" w:cs="Times New Roman"/>
        </w:rPr>
      </w:pPr>
      <w:r w:rsidRPr="00307A47">
        <w:rPr>
          <w:rFonts w:ascii="Times New Roman" w:eastAsia="Times New Roman" w:hAnsi="Times New Roman" w:cs="Times New Roman"/>
        </w:rPr>
        <w:t xml:space="preserve">Vieta, datums </w:t>
      </w:r>
      <w:r w:rsidRPr="00307A47">
        <w:rPr>
          <w:rFonts w:ascii="Times New Roman" w:eastAsia="Times New Roman" w:hAnsi="Times New Roman" w:cs="Times New Roman"/>
        </w:rPr>
        <w:tab/>
      </w:r>
      <w:r w:rsidRPr="00307A47">
        <w:rPr>
          <w:rFonts w:ascii="Times New Roman" w:eastAsia="Times New Roman" w:hAnsi="Times New Roman" w:cs="Times New Roman"/>
        </w:rPr>
        <w:tab/>
      </w:r>
      <w:r w:rsidRPr="00307A47">
        <w:rPr>
          <w:rFonts w:ascii="Times New Roman" w:eastAsia="Times New Roman" w:hAnsi="Times New Roman" w:cs="Times New Roman"/>
        </w:rPr>
        <w:tab/>
      </w:r>
    </w:p>
    <w:p w14:paraId="153DCE5A" w14:textId="77777777" w:rsidR="00873D7F" w:rsidRPr="00307A47" w:rsidRDefault="00873D7F" w:rsidP="00873D7F">
      <w:pPr>
        <w:spacing w:after="0" w:line="240" w:lineRule="auto"/>
        <w:ind w:firstLine="720"/>
        <w:jc w:val="both"/>
        <w:rPr>
          <w:rFonts w:ascii="Times New Roman" w:eastAsia="Times New Roman" w:hAnsi="Times New Roman" w:cs="Times New Roman"/>
        </w:rPr>
      </w:pPr>
    </w:p>
    <w:p w14:paraId="7F221A66" w14:textId="462994A7" w:rsidR="00873D7F" w:rsidRPr="00307A47" w:rsidRDefault="00873D7F" w:rsidP="00873D7F">
      <w:pPr>
        <w:spacing w:after="0"/>
        <w:jc w:val="both"/>
        <w:rPr>
          <w:rFonts w:ascii="Times New Roman" w:eastAsia="Times New Roman" w:hAnsi="Times New Roman" w:cs="Times New Roman"/>
        </w:rPr>
      </w:pPr>
      <w:r w:rsidRPr="00307A47">
        <w:rPr>
          <w:rFonts w:ascii="Times New Roman" w:eastAsia="Times New Roman" w:hAnsi="Times New Roman" w:cs="Times New Roman"/>
        </w:rPr>
        <w:t>Ievērojot to, ka</w:t>
      </w:r>
      <w:r w:rsidRPr="00307A47">
        <w:rPr>
          <w:rFonts w:ascii="Times New Roman" w:eastAsia="Times New Roman" w:hAnsi="Times New Roman" w:cs="Times New Roman"/>
          <w:b/>
          <w:bCs/>
        </w:rPr>
        <w:t xml:space="preserve"> pretendents ______________</w:t>
      </w:r>
      <w:r w:rsidRPr="00307A47">
        <w:rPr>
          <w:rFonts w:ascii="Times New Roman" w:eastAsia="Times New Roman" w:hAnsi="Times New Roman" w:cs="Times New Roman"/>
          <w:bCs/>
        </w:rPr>
        <w:t>,</w:t>
      </w:r>
      <w:r w:rsidRPr="00307A47">
        <w:rPr>
          <w:rFonts w:ascii="Times New Roman" w:eastAsia="Times New Roman" w:hAnsi="Times New Roman" w:cs="Times New Roman"/>
        </w:rPr>
        <w:t xml:space="preserve"> reģistrācijas Nr. ____________, juridiskā adrese: __________________________, (turpmāk – Pretendents) ir iesniedzis piedāvājumu atklātā konkursā </w:t>
      </w:r>
      <w:r w:rsidR="002351B4" w:rsidRPr="00307A47">
        <w:rPr>
          <w:rFonts w:ascii="Times New Roman" w:eastAsia="Times New Roman" w:hAnsi="Times New Roman" w:cs="Times New Roman"/>
        </w:rPr>
        <w:t>“</w:t>
      </w:r>
      <w:r w:rsidR="004C37AB" w:rsidRPr="00C01B04">
        <w:rPr>
          <w:rFonts w:ascii="Times New Roman" w:hAnsi="Times New Roman" w:cs="Times New Roman"/>
          <w:bCs/>
        </w:rPr>
        <w:t>Sabiedriskā transporta riepu piegāde</w:t>
      </w:r>
      <w:r w:rsidRPr="00307A47">
        <w:rPr>
          <w:rFonts w:ascii="Times New Roman" w:eastAsia="Times New Roman" w:hAnsi="Times New Roman" w:cs="Times New Roman"/>
        </w:rPr>
        <w:t>”</w:t>
      </w:r>
      <w:r w:rsidR="006E78FD" w:rsidRPr="00307A47">
        <w:rPr>
          <w:rFonts w:ascii="Times New Roman" w:eastAsia="Times New Roman" w:hAnsi="Times New Roman" w:cs="Times New Roman"/>
        </w:rPr>
        <w:t xml:space="preserve">, </w:t>
      </w:r>
      <w:r w:rsidRPr="00307A47">
        <w:rPr>
          <w:rFonts w:ascii="Times New Roman" w:eastAsia="Calibri" w:hAnsi="Times New Roman" w:cs="Times New Roman"/>
        </w:rPr>
        <w:t>identifikācijas Nr. RS/20</w:t>
      </w:r>
      <w:r w:rsidR="006F39A5" w:rsidRPr="00307A47">
        <w:rPr>
          <w:rFonts w:ascii="Times New Roman" w:eastAsia="Calibri" w:hAnsi="Times New Roman" w:cs="Times New Roman"/>
        </w:rPr>
        <w:t>2</w:t>
      </w:r>
      <w:r w:rsidR="004C37AB">
        <w:rPr>
          <w:rFonts w:ascii="Times New Roman" w:eastAsia="Calibri" w:hAnsi="Times New Roman" w:cs="Times New Roman"/>
        </w:rPr>
        <w:t>4</w:t>
      </w:r>
      <w:r w:rsidRPr="00307A47">
        <w:rPr>
          <w:rFonts w:ascii="Times New Roman" w:eastAsia="Calibri" w:hAnsi="Times New Roman" w:cs="Times New Roman"/>
        </w:rPr>
        <w:t>/</w:t>
      </w:r>
      <w:r w:rsidR="0093131A">
        <w:rPr>
          <w:rFonts w:ascii="Times New Roman" w:eastAsia="Calibri" w:hAnsi="Times New Roman" w:cs="Times New Roman"/>
        </w:rPr>
        <w:t>17</w:t>
      </w:r>
      <w:r w:rsidRPr="00307A47">
        <w:rPr>
          <w:rFonts w:ascii="Times New Roman" w:eastAsia="Times New Roman" w:hAnsi="Times New Roman" w:cs="Times New Roman"/>
        </w:rPr>
        <w:t xml:space="preserve"> (turpmāk – Piedāvājums),</w:t>
      </w:r>
    </w:p>
    <w:p w14:paraId="5A5BB4BD" w14:textId="77777777" w:rsidR="00873D7F" w:rsidRPr="00307A47"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rPr>
      </w:pPr>
    </w:p>
    <w:p w14:paraId="0B318FE7" w14:textId="77777777" w:rsidR="00873D7F" w:rsidRPr="00307A47"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307A47">
        <w:rPr>
          <w:rFonts w:ascii="Times New Roman" w:eastAsia="Times New Roman" w:hAnsi="Times New Roman" w:cs="Times New Roman"/>
          <w:b/>
          <w:bCs/>
        </w:rPr>
        <w:t>garantijas devējs ________________</w:t>
      </w:r>
      <w:r w:rsidRPr="00307A47">
        <w:rPr>
          <w:rFonts w:ascii="Times New Roman" w:eastAsia="Times New Roman" w:hAnsi="Times New Roman" w:cs="Times New Roman"/>
          <w:bCs/>
        </w:rPr>
        <w:t>,</w:t>
      </w:r>
      <w:r w:rsidRPr="00307A47">
        <w:rPr>
          <w:rFonts w:ascii="Times New Roman" w:eastAsia="Times New Roman" w:hAnsi="Times New Roman" w:cs="Times New Roman"/>
          <w:b/>
          <w:bCs/>
        </w:rPr>
        <w:t xml:space="preserve"> </w:t>
      </w:r>
      <w:r w:rsidRPr="00307A47">
        <w:rPr>
          <w:rFonts w:ascii="Times New Roman" w:eastAsia="Times New Roman" w:hAnsi="Times New Roman" w:cs="Times New Roman"/>
        </w:rPr>
        <w:t xml:space="preserve">reģistrācijas Nr. ___________________, juridiskā adrese: _______________________, (turpmāk – Garantijas devējs) sniedz garantiju  _____________________ </w:t>
      </w:r>
      <w:r w:rsidRPr="00307A47">
        <w:rPr>
          <w:rFonts w:ascii="Times New Roman" w:eastAsia="Times New Roman" w:hAnsi="Times New Roman" w:cs="Times New Roman"/>
          <w:i/>
        </w:rPr>
        <w:t>euro</w:t>
      </w:r>
      <w:r w:rsidRPr="00307A47">
        <w:rPr>
          <w:rFonts w:ascii="Times New Roman" w:eastAsia="Times New Roman" w:hAnsi="Times New Roman" w:cs="Times New Roman"/>
        </w:rPr>
        <w:t xml:space="preserve"> </w:t>
      </w:r>
      <w:r w:rsidRPr="00307A47">
        <w:rPr>
          <w:rFonts w:ascii="Times New Roman" w:eastAsia="Times New Roman" w:hAnsi="Times New Roman" w:cs="Times New Roman"/>
          <w:b/>
          <w:bCs/>
        </w:rPr>
        <w:t xml:space="preserve">(summa cipariem un vārdiem) </w:t>
      </w:r>
      <w:r w:rsidRPr="00307A47">
        <w:rPr>
          <w:rFonts w:ascii="Times New Roman" w:eastAsia="Times New Roman" w:hAnsi="Times New Roman" w:cs="Times New Roman"/>
        </w:rPr>
        <w:t>apmērā.</w:t>
      </w:r>
    </w:p>
    <w:p w14:paraId="076A5136" w14:textId="77777777" w:rsidR="00873D7F" w:rsidRPr="00307A47"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876F3A5" w:rsidR="00873D7F" w:rsidRPr="00307A47"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307A47">
        <w:rPr>
          <w:rFonts w:ascii="Times New Roman" w:eastAsia="Times New Roman" w:hAnsi="Times New Roman" w:cs="Times New Roman"/>
        </w:rPr>
        <w:t xml:space="preserve">Garantijas devējs apņemas samaksāt augstāk norādīto naudas summu </w:t>
      </w:r>
      <w:r w:rsidR="004D207F" w:rsidRPr="00307A47">
        <w:rPr>
          <w:rFonts w:ascii="Times New Roman" w:eastAsia="Times New Roman" w:hAnsi="Times New Roman" w:cs="Times New Roman"/>
        </w:rPr>
        <w:t>5</w:t>
      </w:r>
      <w:r w:rsidRPr="00307A47">
        <w:rPr>
          <w:rFonts w:ascii="Times New Roman" w:eastAsia="Times New Roman" w:hAnsi="Times New Roman" w:cs="Times New Roman"/>
        </w:rPr>
        <w:t xml:space="preserve"> (</w:t>
      </w:r>
      <w:r w:rsidR="004D207F" w:rsidRPr="00307A47">
        <w:rPr>
          <w:rFonts w:ascii="Times New Roman" w:eastAsia="Times New Roman" w:hAnsi="Times New Roman" w:cs="Times New Roman"/>
        </w:rPr>
        <w:t>piecu</w:t>
      </w:r>
      <w:r w:rsidRPr="00307A47">
        <w:rPr>
          <w:rFonts w:ascii="Times New Roman" w:eastAsia="Times New Roman" w:hAnsi="Times New Roman" w:cs="Times New Roman"/>
        </w:rPr>
        <w:t xml:space="preserve">) darba dienu laikā pēc attiecīgas prasības no pasūtītāja </w:t>
      </w:r>
      <w:r w:rsidR="006F39A5" w:rsidRPr="00307A47">
        <w:rPr>
          <w:rFonts w:ascii="Times New Roman" w:eastAsia="Times New Roman" w:hAnsi="Times New Roman" w:cs="Times New Roman"/>
          <w:b/>
        </w:rPr>
        <w:t>RP SIA “Rīgas satiksme”</w:t>
      </w:r>
      <w:r w:rsidRPr="00307A47">
        <w:rPr>
          <w:rFonts w:ascii="Times New Roman" w:eastAsia="Times New Roman" w:hAnsi="Times New Roman" w:cs="Times New Roman"/>
        </w:rPr>
        <w:t xml:space="preserve"> (turpmāk – Pasūtītājs) saņemšanas, šādos gadījumos:</w:t>
      </w:r>
    </w:p>
    <w:p w14:paraId="46268C7A" w14:textId="77777777" w:rsidR="00873D7F" w:rsidRPr="00307A47"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rPr>
      </w:pPr>
      <w:r w:rsidRPr="00307A47">
        <w:rPr>
          <w:rFonts w:ascii="Times New Roman" w:eastAsia="Times New Roman" w:hAnsi="Times New Roman" w:cs="Times New Roman"/>
        </w:rPr>
        <w:t>ja Pretendents piedāvājuma spēkā esamības periodā atsauc savu piedāvājumu;</w:t>
      </w:r>
    </w:p>
    <w:p w14:paraId="4FE80C3F" w14:textId="77777777" w:rsidR="00873D7F" w:rsidRPr="00307A47"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rPr>
      </w:pPr>
      <w:r w:rsidRPr="00307A47">
        <w:rPr>
          <w:rFonts w:ascii="Times New Roman" w:eastAsia="Times New Roman" w:hAnsi="Times New Roman" w:cs="Times New Roman"/>
        </w:rPr>
        <w:t>ja Pretendents, kļūstot par atklāta konkursa uzvarētāju, neparaksta iepirkuma līgumu Pasūtītāja noteiktajā termiņā.</w:t>
      </w:r>
    </w:p>
    <w:p w14:paraId="142AA442" w14:textId="77777777" w:rsidR="00873D7F" w:rsidRPr="00307A47" w:rsidRDefault="00873D7F" w:rsidP="00873D7F">
      <w:pPr>
        <w:shd w:val="clear" w:color="auto" w:fill="FFFFFF"/>
        <w:spacing w:after="0" w:line="240" w:lineRule="auto"/>
        <w:ind w:left="284" w:right="10"/>
        <w:jc w:val="both"/>
        <w:rPr>
          <w:rFonts w:ascii="Times New Roman" w:eastAsia="Times New Roman" w:hAnsi="Times New Roman" w:cs="Times New Roman"/>
        </w:rPr>
      </w:pPr>
      <w:r w:rsidRPr="00307A47">
        <w:rPr>
          <w:rFonts w:ascii="Times New Roman" w:eastAsia="Times New Roman" w:hAnsi="Times New Roman" w:cs="Times New Roman"/>
        </w:rPr>
        <w:t xml:space="preserve"> </w:t>
      </w:r>
    </w:p>
    <w:p w14:paraId="42EC2383" w14:textId="77777777" w:rsidR="00873D7F" w:rsidRPr="00307A47" w:rsidRDefault="00873D7F" w:rsidP="00873D7F">
      <w:pPr>
        <w:spacing w:after="0" w:line="240" w:lineRule="auto"/>
        <w:ind w:right="12" w:firstLine="426"/>
        <w:jc w:val="both"/>
        <w:rPr>
          <w:rFonts w:ascii="Times New Roman" w:eastAsia="Times New Roman" w:hAnsi="Times New Roman" w:cs="Times New Roman"/>
        </w:rPr>
      </w:pPr>
      <w:r w:rsidRPr="00307A47">
        <w:rPr>
          <w:rFonts w:ascii="Times New Roman" w:eastAsia="Times New Roman" w:hAnsi="Times New Roman" w:cs="Times New Roman"/>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2D598A2C" w:rsidR="00873D7F" w:rsidRPr="00307A47" w:rsidRDefault="00873D7F" w:rsidP="00873D7F">
      <w:pPr>
        <w:spacing w:after="0" w:line="240" w:lineRule="auto"/>
        <w:ind w:right="12" w:firstLine="426"/>
        <w:jc w:val="both"/>
        <w:rPr>
          <w:rFonts w:ascii="Times New Roman" w:eastAsia="Times New Roman" w:hAnsi="Times New Roman" w:cs="Times New Roman"/>
        </w:rPr>
      </w:pPr>
      <w:r w:rsidRPr="00307A47">
        <w:rPr>
          <w:rFonts w:ascii="Times New Roman" w:eastAsia="Times New Roman" w:hAnsi="Times New Roman" w:cs="Times New Roman"/>
        </w:rPr>
        <w:t>Saskaņā ar šo garantiju Garantijas devējam ir pienākums, iestājoties iepriekš minētajiem gadījumiem, samaksāt Pasūtītājam pēc Pasūtītāja pirmā rakstiskā pieprasījuma (</w:t>
      </w:r>
      <w:r w:rsidR="004D207F" w:rsidRPr="00307A47">
        <w:rPr>
          <w:rFonts w:ascii="Times New Roman" w:eastAsia="Times New Roman" w:hAnsi="Times New Roman" w:cs="Times New Roman"/>
        </w:rPr>
        <w:t>5</w:t>
      </w:r>
      <w:r w:rsidRPr="00307A47">
        <w:rPr>
          <w:rFonts w:ascii="Times New Roman" w:eastAsia="Times New Roman" w:hAnsi="Times New Roman" w:cs="Times New Roman"/>
        </w:rPr>
        <w:t xml:space="preserve"> (</w:t>
      </w:r>
      <w:r w:rsidR="004D207F" w:rsidRPr="00307A47">
        <w:rPr>
          <w:rFonts w:ascii="Times New Roman" w:eastAsia="Times New Roman" w:hAnsi="Times New Roman" w:cs="Times New Roman"/>
        </w:rPr>
        <w:t>piecu</w:t>
      </w:r>
      <w:r w:rsidRPr="00307A47">
        <w:rPr>
          <w:rFonts w:ascii="Times New Roman" w:eastAsia="Times New Roman" w:hAnsi="Times New Roman" w:cs="Times New Roman"/>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307A47" w:rsidRDefault="00873D7F" w:rsidP="00873D7F">
      <w:pPr>
        <w:spacing w:after="0" w:line="240" w:lineRule="auto"/>
        <w:ind w:right="12" w:firstLine="426"/>
        <w:jc w:val="both"/>
        <w:rPr>
          <w:rFonts w:ascii="Times New Roman" w:eastAsia="Times New Roman" w:hAnsi="Times New Roman" w:cs="Times New Roman"/>
        </w:rPr>
      </w:pPr>
      <w:r w:rsidRPr="00307A47">
        <w:rPr>
          <w:rFonts w:ascii="Times New Roman" w:eastAsia="Times New Roman" w:hAnsi="Times New Roman" w:cs="Times New Roman"/>
        </w:rPr>
        <w:t xml:space="preserve">Garantijas devēja saistības ir negrozāmas un bezierunu, nekādas darbības vai nosacījumi nevar ietekmēt garantijas spēkā esamību. </w:t>
      </w:r>
    </w:p>
    <w:p w14:paraId="09BF7F73" w14:textId="77777777" w:rsidR="00873D7F" w:rsidRPr="00307A4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rPr>
      </w:pPr>
    </w:p>
    <w:p w14:paraId="12892729" w14:textId="77777777" w:rsidR="00873D7F" w:rsidRPr="00307A4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rPr>
      </w:pPr>
      <w:r w:rsidRPr="00307A47">
        <w:rPr>
          <w:rFonts w:ascii="Times New Roman" w:eastAsia="Times New Roman" w:hAnsi="Times New Roman" w:cs="Times New Roman"/>
        </w:rPr>
        <w:t>Šī garantija ir spēkā līdz īsākajam no šādiem termiņiem:</w:t>
      </w:r>
    </w:p>
    <w:p w14:paraId="32B01534" w14:textId="2AACE41E" w:rsidR="00873D7F" w:rsidRPr="00307A47"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307A47">
        <w:rPr>
          <w:rFonts w:ascii="Times New Roman" w:eastAsia="Times New Roman" w:hAnsi="Times New Roman" w:cs="Times New Roman"/>
        </w:rPr>
        <w:t xml:space="preserve">piedāvājuma nodrošinājuma spēkā esamības termiņā – 6 (sešus) mēnešus, skaitot no atklāta konkursa nolikuma </w:t>
      </w:r>
      <w:r w:rsidR="00E210C4" w:rsidRPr="00307A47">
        <w:rPr>
          <w:rFonts w:ascii="Times New Roman" w:eastAsia="Times New Roman" w:hAnsi="Times New Roman" w:cs="Times New Roman"/>
        </w:rPr>
        <w:t>6</w:t>
      </w:r>
      <w:r w:rsidRPr="00307A47">
        <w:rPr>
          <w:rFonts w:ascii="Times New Roman" w:eastAsia="Times New Roman" w:hAnsi="Times New Roman" w:cs="Times New Roman"/>
        </w:rPr>
        <w:t xml:space="preserve">.4.punktā minētās piedāvājumu atvēršanas dienas; </w:t>
      </w:r>
    </w:p>
    <w:p w14:paraId="282A4668" w14:textId="77777777" w:rsidR="00873D7F" w:rsidRPr="00307A47"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307A47">
        <w:rPr>
          <w:rFonts w:ascii="Times New Roman" w:eastAsia="Times New Roman" w:hAnsi="Times New Roman" w:cs="Times New Roman"/>
        </w:rPr>
        <w:t>līdz iepirkumu līgumu noslēgšanai.</w:t>
      </w:r>
    </w:p>
    <w:p w14:paraId="78DBC770" w14:textId="77777777" w:rsidR="00873D7F" w:rsidRPr="00307A4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307A47" w:rsidRDefault="00873D7F" w:rsidP="00873D7F">
      <w:pPr>
        <w:spacing w:after="0" w:line="240" w:lineRule="auto"/>
        <w:ind w:firstLine="426"/>
        <w:jc w:val="both"/>
        <w:rPr>
          <w:rFonts w:ascii="Times New Roman" w:eastAsia="Times New Roman" w:hAnsi="Times New Roman" w:cs="Times New Roman"/>
        </w:rPr>
      </w:pPr>
      <w:r w:rsidRPr="00307A4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307A47">
        <w:rPr>
          <w:rFonts w:ascii="Calibri" w:eastAsia="Calibri" w:hAnsi="Calibri" w:cs="Times New Roman"/>
        </w:rPr>
        <w:t xml:space="preserve"> </w:t>
      </w:r>
      <w:r w:rsidRPr="00307A4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307A47" w:rsidRDefault="00873D7F" w:rsidP="00873D7F">
      <w:pPr>
        <w:spacing w:after="0" w:line="240" w:lineRule="auto"/>
        <w:ind w:firstLine="426"/>
        <w:jc w:val="both"/>
        <w:rPr>
          <w:rFonts w:ascii="Times New Roman" w:eastAsia="Times New Roman" w:hAnsi="Times New Roman" w:cs="Times New Roman"/>
        </w:rPr>
      </w:pPr>
      <w:r w:rsidRPr="00307A47">
        <w:rPr>
          <w:rFonts w:ascii="Times New Roman" w:eastAsia="Times New Roman" w:hAnsi="Times New Roman" w:cs="Times New Roman"/>
        </w:rPr>
        <w:t>Visus  strīdus  saistībā  ar  šo garantiju izskata Latvijas Republikas tiesas.</w:t>
      </w:r>
    </w:p>
    <w:p w14:paraId="4572CB6E" w14:textId="77777777" w:rsidR="00873D7F" w:rsidRPr="00307A47" w:rsidRDefault="00873D7F" w:rsidP="00873D7F">
      <w:pPr>
        <w:shd w:val="clear" w:color="auto" w:fill="FFFFFF"/>
        <w:spacing w:after="0" w:line="240" w:lineRule="auto"/>
        <w:jc w:val="both"/>
        <w:rPr>
          <w:rFonts w:ascii="Times New Roman" w:eastAsia="Times New Roman" w:hAnsi="Times New Roman" w:cs="Times New Roman"/>
        </w:rPr>
      </w:pPr>
    </w:p>
    <w:p w14:paraId="5FF30511" w14:textId="77777777" w:rsidR="00873D7F" w:rsidRPr="00307A47" w:rsidRDefault="00873D7F" w:rsidP="00873D7F">
      <w:pPr>
        <w:shd w:val="clear" w:color="auto" w:fill="FFFFFF"/>
        <w:spacing w:after="0" w:line="240" w:lineRule="auto"/>
        <w:jc w:val="both"/>
        <w:rPr>
          <w:rFonts w:ascii="Times New Roman" w:eastAsia="Times New Roman" w:hAnsi="Times New Roman" w:cs="Times New Roman"/>
        </w:rPr>
      </w:pPr>
    </w:p>
    <w:p w14:paraId="091637B1" w14:textId="77777777" w:rsidR="00873D7F" w:rsidRPr="00307A47" w:rsidRDefault="00873D7F" w:rsidP="00873D7F">
      <w:pPr>
        <w:shd w:val="clear" w:color="auto" w:fill="FFFFFF"/>
        <w:spacing w:after="0" w:line="240" w:lineRule="auto"/>
        <w:jc w:val="both"/>
        <w:rPr>
          <w:rFonts w:ascii="Times New Roman" w:eastAsia="Times New Roman" w:hAnsi="Times New Roman" w:cs="Times New Roman"/>
        </w:rPr>
      </w:pPr>
      <w:r w:rsidRPr="00307A47">
        <w:rPr>
          <w:rFonts w:ascii="Times New Roman" w:eastAsia="Times New Roman" w:hAnsi="Times New Roman" w:cs="Times New Roman"/>
        </w:rPr>
        <w:t>Garantija ir sastādīta 2 (divos) eksemplāros, to saņēmēji:</w:t>
      </w:r>
    </w:p>
    <w:p w14:paraId="346344F6" w14:textId="77777777" w:rsidR="00873D7F" w:rsidRPr="00307A47"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rPr>
      </w:pPr>
      <w:r w:rsidRPr="00307A47">
        <w:rPr>
          <w:rFonts w:ascii="Times New Roman" w:eastAsia="Times New Roman" w:hAnsi="Times New Roman" w:cs="Times New Roman"/>
        </w:rPr>
        <w:t>Garantijas devējs (1 eksemplārs);</w:t>
      </w:r>
    </w:p>
    <w:p w14:paraId="5F596C07" w14:textId="3E8C699C" w:rsidR="00873D7F" w:rsidRPr="00307A47"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rPr>
      </w:pPr>
      <w:r w:rsidRPr="00307A47">
        <w:rPr>
          <w:rFonts w:ascii="Times New Roman" w:eastAsia="Times New Roman" w:hAnsi="Times New Roman" w:cs="Times New Roman"/>
        </w:rPr>
        <w:t>RP SIA “Rīgas satiksme”</w:t>
      </w:r>
      <w:r w:rsidR="00873D7F" w:rsidRPr="00307A47">
        <w:rPr>
          <w:rFonts w:ascii="Times New Roman" w:eastAsia="Times New Roman" w:hAnsi="Times New Roman" w:cs="Times New Roman"/>
        </w:rPr>
        <w:t xml:space="preserve"> (1 eksemplārs).</w:t>
      </w:r>
    </w:p>
    <w:p w14:paraId="04924082" w14:textId="77777777" w:rsidR="00873D7F" w:rsidRPr="00307A4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rPr>
      </w:pPr>
    </w:p>
    <w:p w14:paraId="79C16748" w14:textId="77777777" w:rsidR="00873D7F" w:rsidRPr="00307A4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rPr>
      </w:pPr>
    </w:p>
    <w:p w14:paraId="0BA42DDF" w14:textId="77777777" w:rsidR="00873D7F" w:rsidRPr="00307A4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rPr>
      </w:pPr>
      <w:r w:rsidRPr="00307A47">
        <w:rPr>
          <w:rFonts w:ascii="Times New Roman" w:eastAsia="Times New Roman" w:hAnsi="Times New Roman" w:cs="Times New Roman"/>
        </w:rPr>
        <w:t>_________________________________</w:t>
      </w:r>
    </w:p>
    <w:p w14:paraId="3480691A" w14:textId="77777777" w:rsidR="00873D7F" w:rsidRPr="00307A4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rPr>
      </w:pPr>
      <w:r w:rsidRPr="00307A47">
        <w:rPr>
          <w:rFonts w:ascii="Times New Roman" w:eastAsia="Times New Roman" w:hAnsi="Times New Roman" w:cs="Times New Roman"/>
        </w:rPr>
        <w:t>Garantijas devēja</w:t>
      </w:r>
      <w:r w:rsidRPr="00307A47">
        <w:rPr>
          <w:rFonts w:ascii="Times New Roman" w:eastAsia="Times New Roman" w:hAnsi="Times New Roman" w:cs="Times New Roman"/>
          <w:bCs/>
        </w:rPr>
        <w:t xml:space="preserve"> vārdā</w:t>
      </w:r>
      <w:r w:rsidRPr="00307A47">
        <w:rPr>
          <w:rFonts w:ascii="Times New Roman" w:eastAsia="Times New Roman" w:hAnsi="Times New Roman" w:cs="Times New Roman"/>
          <w:bCs/>
        </w:rPr>
        <w:tab/>
      </w:r>
      <w:r w:rsidRPr="00307A47">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307A47" w:rsidRDefault="001D531F" w:rsidP="00873D7F">
      <w:pPr>
        <w:jc w:val="both"/>
        <w:rPr>
          <w:rFonts w:ascii="Times New Roman" w:hAnsi="Times New Roman" w:cs="Times New Roman"/>
        </w:rPr>
        <w:sectPr w:rsidR="001D531F" w:rsidRPr="00307A47" w:rsidSect="00A336C3">
          <w:pgSz w:w="11906" w:h="16838"/>
          <w:pgMar w:top="720" w:right="1276" w:bottom="1276" w:left="1276" w:header="709" w:footer="709" w:gutter="0"/>
          <w:cols w:space="708"/>
          <w:docGrid w:linePitch="360"/>
        </w:sectPr>
      </w:pPr>
    </w:p>
    <w:bookmarkEnd w:id="9"/>
    <w:p w14:paraId="4E66EDCA" w14:textId="5174B115" w:rsidR="006A6D58" w:rsidRPr="00C01B04" w:rsidRDefault="00CC4AFA" w:rsidP="006A6D58">
      <w:pPr>
        <w:spacing w:after="0"/>
        <w:jc w:val="right"/>
        <w:rPr>
          <w:rFonts w:ascii="Times New Roman" w:hAnsi="Times New Roman" w:cs="Times New Roman"/>
          <w:bCs/>
        </w:rPr>
      </w:pPr>
      <w:r w:rsidRPr="00307A47">
        <w:rPr>
          <w:rFonts w:ascii="Times New Roman" w:hAnsi="Times New Roman" w:cs="Times New Roman"/>
          <w:sz w:val="24"/>
          <w:szCs w:val="24"/>
        </w:rPr>
        <w:lastRenderedPageBreak/>
        <w:tab/>
      </w:r>
      <w:bookmarkStart w:id="19" w:name="_Hlk65507669"/>
      <w:r w:rsidR="00681F2E" w:rsidRPr="00307A47">
        <w:rPr>
          <w:rFonts w:ascii="Times New Roman" w:hAnsi="Times New Roman" w:cs="Times New Roman"/>
        </w:rPr>
        <w:t>2</w:t>
      </w:r>
      <w:r w:rsidR="00681F2E" w:rsidRPr="00307A47">
        <w:rPr>
          <w:rFonts w:ascii="Times New Roman" w:hAnsi="Times New Roman" w:cs="Times New Roman"/>
          <w:bCs/>
        </w:rPr>
        <w:t>.pielikums</w:t>
      </w:r>
      <w:r w:rsidR="00681F2E" w:rsidRPr="00307A47">
        <w:rPr>
          <w:rFonts w:ascii="Times New Roman" w:hAnsi="Times New Roman" w:cs="Times New Roman"/>
          <w:bCs/>
        </w:rPr>
        <w:br/>
      </w:r>
      <w:r w:rsidR="006A6D58" w:rsidRPr="00307A47">
        <w:rPr>
          <w:rFonts w:ascii="Times New Roman" w:hAnsi="Times New Roman" w:cs="Times New Roman"/>
          <w:bCs/>
        </w:rPr>
        <w:t>Atklāta konkursa nolikumam</w:t>
      </w:r>
      <w:r w:rsidR="006A6D58" w:rsidRPr="00307A47">
        <w:rPr>
          <w:rFonts w:ascii="Times New Roman" w:hAnsi="Times New Roman" w:cs="Times New Roman"/>
          <w:bCs/>
        </w:rPr>
        <w:br/>
      </w:r>
      <w:r w:rsidR="006A6D58" w:rsidRPr="00C01B04">
        <w:rPr>
          <w:rFonts w:ascii="Times New Roman" w:hAnsi="Times New Roman" w:cs="Times New Roman"/>
          <w:bCs/>
        </w:rPr>
        <w:t>“Sabiedriskā transporta riepu piegāde”</w:t>
      </w:r>
      <w:r w:rsidR="006A6D58" w:rsidRPr="00C01B04">
        <w:rPr>
          <w:rFonts w:ascii="Times New Roman" w:hAnsi="Times New Roman" w:cs="Times New Roman"/>
          <w:bCs/>
        </w:rPr>
        <w:br/>
        <w:t>identifikācijas Nr. RS/2024/</w:t>
      </w:r>
      <w:r w:rsidR="0093131A">
        <w:rPr>
          <w:rFonts w:ascii="Times New Roman" w:hAnsi="Times New Roman" w:cs="Times New Roman"/>
          <w:bCs/>
        </w:rPr>
        <w:t>17</w:t>
      </w:r>
    </w:p>
    <w:p w14:paraId="0FD1C1D5" w14:textId="5DBD373F" w:rsidR="00681F2E" w:rsidRPr="00307A47" w:rsidRDefault="00681F2E" w:rsidP="006E78FD">
      <w:pPr>
        <w:spacing w:after="0"/>
        <w:jc w:val="right"/>
        <w:rPr>
          <w:rFonts w:ascii="Times New Roman" w:hAnsi="Times New Roman" w:cs="Times New Roman"/>
          <w:bCs/>
        </w:rPr>
      </w:pPr>
    </w:p>
    <w:bookmarkEnd w:id="19"/>
    <w:p w14:paraId="4710162F" w14:textId="77777777" w:rsidR="009954DB" w:rsidRPr="00307A47" w:rsidRDefault="009954DB" w:rsidP="00681F2E">
      <w:pPr>
        <w:spacing w:after="0"/>
        <w:jc w:val="center"/>
        <w:rPr>
          <w:rFonts w:ascii="Times New Roman" w:hAnsi="Times New Roman"/>
          <w:b/>
          <w:sz w:val="24"/>
          <w:szCs w:val="24"/>
        </w:rPr>
      </w:pPr>
    </w:p>
    <w:p w14:paraId="0327E0D3" w14:textId="67EB4056" w:rsidR="007E55BA" w:rsidRPr="00307A47" w:rsidRDefault="007E55BA" w:rsidP="00681F2E">
      <w:pPr>
        <w:spacing w:after="0"/>
        <w:jc w:val="center"/>
        <w:rPr>
          <w:rFonts w:ascii="Times New Roman" w:hAnsi="Times New Roman"/>
          <w:b/>
          <w:sz w:val="24"/>
          <w:szCs w:val="24"/>
        </w:rPr>
      </w:pPr>
      <w:r w:rsidRPr="00307A47">
        <w:rPr>
          <w:rFonts w:ascii="Times New Roman" w:hAnsi="Times New Roman"/>
          <w:b/>
          <w:sz w:val="24"/>
          <w:szCs w:val="24"/>
        </w:rPr>
        <w:t>PIETEIKUMA IESNIEGŠANAI IETEICAMĀ FORMA</w:t>
      </w:r>
      <w:r w:rsidRPr="00307A47">
        <w:rPr>
          <w:rFonts w:ascii="Times New Roman" w:hAnsi="Times New Roman"/>
          <w:b/>
          <w:sz w:val="24"/>
          <w:szCs w:val="24"/>
        </w:rPr>
        <w:br/>
      </w:r>
      <w:r w:rsidRPr="00307A47">
        <w:rPr>
          <w:rFonts w:ascii="Times New Roman" w:hAnsi="Times New Roman"/>
          <w:i/>
          <w:sz w:val="24"/>
          <w:szCs w:val="24"/>
        </w:rPr>
        <w:t>(uz pretendenta veidlapas)</w:t>
      </w:r>
    </w:p>
    <w:p w14:paraId="0234C50C" w14:textId="77777777" w:rsidR="00681F2E" w:rsidRPr="00307A47" w:rsidRDefault="00681F2E" w:rsidP="009954DB">
      <w:pPr>
        <w:spacing w:after="0"/>
        <w:jc w:val="center"/>
        <w:rPr>
          <w:rFonts w:ascii="Times New Roman" w:hAnsi="Times New Roman"/>
          <w:sz w:val="24"/>
          <w:szCs w:val="24"/>
        </w:rPr>
      </w:pPr>
    </w:p>
    <w:p w14:paraId="7BE72707" w14:textId="5E243D86" w:rsidR="00E84E58" w:rsidRPr="00307A47" w:rsidRDefault="007E55BA" w:rsidP="009954DB">
      <w:pPr>
        <w:spacing w:after="0"/>
        <w:jc w:val="center"/>
        <w:rPr>
          <w:rFonts w:ascii="Times New Roman" w:hAnsi="Times New Roman"/>
          <w:b/>
          <w:sz w:val="24"/>
          <w:szCs w:val="24"/>
        </w:rPr>
      </w:pPr>
      <w:r w:rsidRPr="00307A47">
        <w:rPr>
          <w:rFonts w:ascii="Times New Roman" w:hAnsi="Times New Roman"/>
          <w:b/>
          <w:sz w:val="24"/>
          <w:szCs w:val="24"/>
        </w:rPr>
        <w:t>Pieteikums</w:t>
      </w:r>
      <w:r w:rsidR="00CC4AFA" w:rsidRPr="00307A47">
        <w:rPr>
          <w:rFonts w:ascii="Times New Roman" w:hAnsi="Times New Roman"/>
          <w:b/>
          <w:sz w:val="24"/>
          <w:szCs w:val="24"/>
        </w:rPr>
        <w:t xml:space="preserve"> </w:t>
      </w:r>
      <w:r w:rsidRPr="00307A47">
        <w:rPr>
          <w:rFonts w:ascii="Times New Roman" w:hAnsi="Times New Roman"/>
          <w:b/>
          <w:sz w:val="24"/>
          <w:szCs w:val="24"/>
        </w:rPr>
        <w:t xml:space="preserve">par piedalīšanos </w:t>
      </w:r>
      <w:r w:rsidR="00E84E58" w:rsidRPr="00307A47">
        <w:rPr>
          <w:rFonts w:ascii="Times New Roman" w:hAnsi="Times New Roman"/>
          <w:b/>
          <w:sz w:val="24"/>
          <w:szCs w:val="24"/>
        </w:rPr>
        <w:t>atklātā konkursā</w:t>
      </w:r>
    </w:p>
    <w:p w14:paraId="3A91E6AC" w14:textId="1D5F77FE" w:rsidR="00BF4EFE" w:rsidRPr="00307A47" w:rsidRDefault="007E55BA" w:rsidP="006E78FD">
      <w:pPr>
        <w:spacing w:after="0"/>
        <w:jc w:val="center"/>
        <w:rPr>
          <w:rFonts w:ascii="Times New Roman" w:eastAsia="Times New Roman" w:hAnsi="Times New Roman" w:cs="Times New Roman"/>
          <w:bCs/>
          <w:sz w:val="24"/>
          <w:szCs w:val="24"/>
        </w:rPr>
      </w:pPr>
      <w:r w:rsidRPr="00307A47">
        <w:rPr>
          <w:rFonts w:ascii="Times New Roman" w:hAnsi="Times New Roman"/>
          <w:bCs/>
          <w:sz w:val="24"/>
          <w:szCs w:val="24"/>
        </w:rPr>
        <w:t>“</w:t>
      </w:r>
      <w:r w:rsidR="006A6D58" w:rsidRPr="00C01B04">
        <w:rPr>
          <w:rFonts w:ascii="Times New Roman" w:hAnsi="Times New Roman" w:cs="Times New Roman"/>
          <w:bCs/>
        </w:rPr>
        <w:t>Sabiedriskā transporta riepu piegāde</w:t>
      </w:r>
      <w:r w:rsidR="006E78FD" w:rsidRPr="00307A47">
        <w:rPr>
          <w:rFonts w:ascii="Times New Roman" w:eastAsia="Times New Roman" w:hAnsi="Times New Roman" w:cs="Times New Roman"/>
          <w:bCs/>
          <w:sz w:val="24"/>
          <w:szCs w:val="24"/>
        </w:rPr>
        <w:t>”</w:t>
      </w:r>
    </w:p>
    <w:p w14:paraId="1AE957F0" w14:textId="17A25B72" w:rsidR="007E55BA" w:rsidRPr="00307A47" w:rsidRDefault="006E78FD" w:rsidP="006E78FD">
      <w:pPr>
        <w:spacing w:after="0"/>
        <w:jc w:val="center"/>
        <w:rPr>
          <w:rFonts w:ascii="Times New Roman" w:hAnsi="Times New Roman"/>
          <w:sz w:val="24"/>
          <w:szCs w:val="24"/>
        </w:rPr>
      </w:pPr>
      <w:r w:rsidRPr="00307A47">
        <w:rPr>
          <w:rFonts w:ascii="Times New Roman" w:eastAsia="Times New Roman" w:hAnsi="Times New Roman" w:cs="Times New Roman"/>
          <w:bCs/>
          <w:sz w:val="24"/>
          <w:szCs w:val="24"/>
        </w:rPr>
        <w:t xml:space="preserve"> </w:t>
      </w:r>
      <w:r w:rsidR="007E55BA" w:rsidRPr="00307A47">
        <w:rPr>
          <w:rFonts w:ascii="Times New Roman" w:hAnsi="Times New Roman"/>
          <w:sz w:val="24"/>
          <w:szCs w:val="24"/>
        </w:rPr>
        <w:t>identifikācijas Nr. RS/202</w:t>
      </w:r>
      <w:r w:rsidR="006A6D58">
        <w:rPr>
          <w:rFonts w:ascii="Times New Roman" w:hAnsi="Times New Roman"/>
          <w:sz w:val="24"/>
          <w:szCs w:val="24"/>
        </w:rPr>
        <w:t>4</w:t>
      </w:r>
      <w:r w:rsidR="007E55BA" w:rsidRPr="00307A47">
        <w:rPr>
          <w:rFonts w:ascii="Times New Roman" w:hAnsi="Times New Roman"/>
          <w:sz w:val="24"/>
          <w:szCs w:val="24"/>
        </w:rPr>
        <w:t>/</w:t>
      </w:r>
      <w:r w:rsidR="0093131A">
        <w:rPr>
          <w:rFonts w:ascii="Times New Roman" w:hAnsi="Times New Roman"/>
          <w:sz w:val="24"/>
          <w:szCs w:val="24"/>
        </w:rPr>
        <w:t>17</w:t>
      </w:r>
    </w:p>
    <w:p w14:paraId="04DF5A6C" w14:textId="77777777" w:rsidR="007E55BA" w:rsidRPr="00307A47" w:rsidRDefault="007E55BA" w:rsidP="00961212">
      <w:pPr>
        <w:numPr>
          <w:ilvl w:val="0"/>
          <w:numId w:val="2"/>
        </w:numPr>
        <w:spacing w:after="0"/>
        <w:contextualSpacing/>
        <w:jc w:val="both"/>
        <w:rPr>
          <w:rFonts w:ascii="Times New Roman" w:hAnsi="Times New Roman"/>
          <w:b/>
          <w:sz w:val="24"/>
          <w:szCs w:val="24"/>
        </w:rPr>
      </w:pPr>
      <w:r w:rsidRPr="00307A47">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07A47" w:rsidRPr="00307A47" w14:paraId="51A73016" w14:textId="77777777" w:rsidTr="0007268F">
        <w:tc>
          <w:tcPr>
            <w:tcW w:w="4673" w:type="dxa"/>
            <w:shd w:val="clear" w:color="auto" w:fill="D9D9D9" w:themeFill="background1" w:themeFillShade="D9"/>
          </w:tcPr>
          <w:p w14:paraId="079C989C"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307A47" w:rsidRDefault="007E55BA" w:rsidP="007E55BA">
            <w:pPr>
              <w:jc w:val="both"/>
              <w:rPr>
                <w:rFonts w:ascii="Times New Roman" w:hAnsi="Times New Roman"/>
                <w:sz w:val="24"/>
                <w:szCs w:val="24"/>
              </w:rPr>
            </w:pPr>
          </w:p>
        </w:tc>
      </w:tr>
      <w:tr w:rsidR="00307A47" w:rsidRPr="00307A47" w14:paraId="6500E0A1" w14:textId="77777777" w:rsidTr="0007268F">
        <w:tc>
          <w:tcPr>
            <w:tcW w:w="4673" w:type="dxa"/>
          </w:tcPr>
          <w:p w14:paraId="15EC9DB4"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Uzņēmuma reģistrācijas numurs un datums</w:t>
            </w:r>
          </w:p>
        </w:tc>
        <w:tc>
          <w:tcPr>
            <w:tcW w:w="4388" w:type="dxa"/>
          </w:tcPr>
          <w:p w14:paraId="316AB079" w14:textId="77777777" w:rsidR="007E55BA" w:rsidRPr="00307A47" w:rsidRDefault="007E55BA" w:rsidP="007E55BA">
            <w:pPr>
              <w:jc w:val="both"/>
              <w:rPr>
                <w:rFonts w:ascii="Times New Roman" w:hAnsi="Times New Roman"/>
                <w:sz w:val="24"/>
                <w:szCs w:val="24"/>
              </w:rPr>
            </w:pPr>
          </w:p>
        </w:tc>
      </w:tr>
      <w:tr w:rsidR="00307A47" w:rsidRPr="00307A47" w14:paraId="05228860" w14:textId="77777777" w:rsidTr="0007268F">
        <w:tc>
          <w:tcPr>
            <w:tcW w:w="4673" w:type="dxa"/>
          </w:tcPr>
          <w:p w14:paraId="6DB6760C"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Juridiskā adrese</w:t>
            </w:r>
          </w:p>
        </w:tc>
        <w:tc>
          <w:tcPr>
            <w:tcW w:w="4388" w:type="dxa"/>
          </w:tcPr>
          <w:p w14:paraId="0BDBAA57" w14:textId="77777777" w:rsidR="007E55BA" w:rsidRPr="00307A47" w:rsidRDefault="007E55BA" w:rsidP="007E55BA">
            <w:pPr>
              <w:jc w:val="both"/>
              <w:rPr>
                <w:rFonts w:ascii="Times New Roman" w:hAnsi="Times New Roman"/>
                <w:sz w:val="24"/>
                <w:szCs w:val="24"/>
              </w:rPr>
            </w:pPr>
          </w:p>
        </w:tc>
      </w:tr>
      <w:tr w:rsidR="00307A47" w:rsidRPr="00307A47" w14:paraId="3667F827" w14:textId="77777777" w:rsidTr="0007268F">
        <w:tc>
          <w:tcPr>
            <w:tcW w:w="4673" w:type="dxa"/>
          </w:tcPr>
          <w:p w14:paraId="18D68A44"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Faktiskā adrese</w:t>
            </w:r>
          </w:p>
        </w:tc>
        <w:tc>
          <w:tcPr>
            <w:tcW w:w="4388" w:type="dxa"/>
          </w:tcPr>
          <w:p w14:paraId="79831FCD" w14:textId="77777777" w:rsidR="007E55BA" w:rsidRPr="00307A47" w:rsidRDefault="007E55BA" w:rsidP="007E55BA">
            <w:pPr>
              <w:jc w:val="both"/>
              <w:rPr>
                <w:rFonts w:ascii="Times New Roman" w:hAnsi="Times New Roman"/>
                <w:sz w:val="24"/>
                <w:szCs w:val="24"/>
              </w:rPr>
            </w:pPr>
          </w:p>
        </w:tc>
      </w:tr>
      <w:tr w:rsidR="00307A47" w:rsidRPr="00307A47" w14:paraId="13689474" w14:textId="77777777" w:rsidTr="0007268F">
        <w:tc>
          <w:tcPr>
            <w:tcW w:w="4673" w:type="dxa"/>
          </w:tcPr>
          <w:p w14:paraId="4DA7D399"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Bankas rekvizīti</w:t>
            </w:r>
          </w:p>
        </w:tc>
        <w:tc>
          <w:tcPr>
            <w:tcW w:w="4388" w:type="dxa"/>
          </w:tcPr>
          <w:p w14:paraId="3A6D6FD8" w14:textId="77777777" w:rsidR="007E55BA" w:rsidRPr="00307A47" w:rsidRDefault="007E55BA" w:rsidP="007E55BA">
            <w:pPr>
              <w:jc w:val="both"/>
              <w:rPr>
                <w:rFonts w:ascii="Times New Roman" w:hAnsi="Times New Roman"/>
                <w:sz w:val="24"/>
                <w:szCs w:val="24"/>
              </w:rPr>
            </w:pPr>
          </w:p>
        </w:tc>
      </w:tr>
    </w:tbl>
    <w:p w14:paraId="2E13D798" w14:textId="77777777" w:rsidR="007E55BA" w:rsidRPr="00307A47" w:rsidRDefault="007E55BA" w:rsidP="00961212">
      <w:pPr>
        <w:numPr>
          <w:ilvl w:val="0"/>
          <w:numId w:val="2"/>
        </w:numPr>
        <w:spacing w:after="0"/>
        <w:contextualSpacing/>
        <w:jc w:val="both"/>
        <w:rPr>
          <w:rFonts w:ascii="Times New Roman" w:hAnsi="Times New Roman"/>
          <w:b/>
          <w:sz w:val="24"/>
          <w:szCs w:val="24"/>
        </w:rPr>
      </w:pPr>
      <w:r w:rsidRPr="00307A47">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07A47" w:rsidRPr="00307A47" w14:paraId="2AC17637" w14:textId="77777777" w:rsidTr="0007268F">
        <w:tc>
          <w:tcPr>
            <w:tcW w:w="4530" w:type="dxa"/>
            <w:shd w:val="clear" w:color="auto" w:fill="D9D9D9" w:themeFill="background1" w:themeFillShade="D9"/>
          </w:tcPr>
          <w:p w14:paraId="4A42B790"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Vārds, uzvārds</w:t>
            </w:r>
          </w:p>
        </w:tc>
        <w:tc>
          <w:tcPr>
            <w:tcW w:w="4531" w:type="dxa"/>
          </w:tcPr>
          <w:p w14:paraId="7C88E4E1" w14:textId="77777777" w:rsidR="007E55BA" w:rsidRPr="00307A47" w:rsidRDefault="007E55BA" w:rsidP="007E55BA">
            <w:pPr>
              <w:jc w:val="both"/>
              <w:rPr>
                <w:rFonts w:ascii="Times New Roman" w:hAnsi="Times New Roman"/>
                <w:b/>
                <w:sz w:val="24"/>
                <w:szCs w:val="24"/>
              </w:rPr>
            </w:pPr>
          </w:p>
        </w:tc>
      </w:tr>
      <w:tr w:rsidR="00307A47" w:rsidRPr="00307A47" w14:paraId="36BFCE65" w14:textId="77777777" w:rsidTr="0007268F">
        <w:tc>
          <w:tcPr>
            <w:tcW w:w="4530" w:type="dxa"/>
            <w:shd w:val="clear" w:color="auto" w:fill="D9D9D9" w:themeFill="background1" w:themeFillShade="D9"/>
          </w:tcPr>
          <w:p w14:paraId="5AE0D3CD" w14:textId="657C1E29"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 xml:space="preserve">Tālr. </w:t>
            </w:r>
          </w:p>
        </w:tc>
        <w:tc>
          <w:tcPr>
            <w:tcW w:w="4531" w:type="dxa"/>
          </w:tcPr>
          <w:p w14:paraId="7E2A45AC" w14:textId="77777777" w:rsidR="007E55BA" w:rsidRPr="00307A47" w:rsidRDefault="007E55BA" w:rsidP="007E55BA">
            <w:pPr>
              <w:jc w:val="both"/>
              <w:rPr>
                <w:rFonts w:ascii="Times New Roman" w:hAnsi="Times New Roman"/>
                <w:b/>
                <w:sz w:val="24"/>
                <w:szCs w:val="24"/>
              </w:rPr>
            </w:pPr>
          </w:p>
        </w:tc>
      </w:tr>
      <w:tr w:rsidR="00307A47" w:rsidRPr="00307A47" w14:paraId="23CD82F0" w14:textId="77777777" w:rsidTr="0007268F">
        <w:tc>
          <w:tcPr>
            <w:tcW w:w="4530" w:type="dxa"/>
            <w:shd w:val="clear" w:color="auto" w:fill="D9D9D9" w:themeFill="background1" w:themeFillShade="D9"/>
          </w:tcPr>
          <w:p w14:paraId="775DDCB8" w14:textId="77777777" w:rsidR="007E55BA" w:rsidRPr="00307A47" w:rsidRDefault="007E55BA" w:rsidP="007E55BA">
            <w:pPr>
              <w:jc w:val="both"/>
              <w:rPr>
                <w:rFonts w:ascii="Times New Roman" w:hAnsi="Times New Roman"/>
                <w:b/>
                <w:sz w:val="24"/>
                <w:szCs w:val="24"/>
              </w:rPr>
            </w:pPr>
            <w:r w:rsidRPr="00307A47">
              <w:rPr>
                <w:rFonts w:ascii="Times New Roman" w:hAnsi="Times New Roman"/>
                <w:b/>
                <w:sz w:val="24"/>
                <w:szCs w:val="24"/>
              </w:rPr>
              <w:t>e-pasta adrese</w:t>
            </w:r>
          </w:p>
        </w:tc>
        <w:tc>
          <w:tcPr>
            <w:tcW w:w="4531" w:type="dxa"/>
          </w:tcPr>
          <w:p w14:paraId="66E96B7D" w14:textId="77777777" w:rsidR="007E55BA" w:rsidRPr="00307A47" w:rsidRDefault="007E55BA" w:rsidP="007E55BA">
            <w:pPr>
              <w:jc w:val="both"/>
              <w:rPr>
                <w:rFonts w:ascii="Times New Roman" w:hAnsi="Times New Roman"/>
                <w:b/>
                <w:sz w:val="24"/>
                <w:szCs w:val="24"/>
              </w:rPr>
            </w:pPr>
          </w:p>
        </w:tc>
      </w:tr>
    </w:tbl>
    <w:p w14:paraId="1E24F394" w14:textId="77777777" w:rsidR="007E55BA" w:rsidRPr="00307A47" w:rsidRDefault="007E55BA" w:rsidP="00961212">
      <w:pPr>
        <w:numPr>
          <w:ilvl w:val="0"/>
          <w:numId w:val="2"/>
        </w:numPr>
        <w:spacing w:after="0"/>
        <w:contextualSpacing/>
        <w:rPr>
          <w:rFonts w:ascii="Times New Roman" w:hAnsi="Times New Roman" w:cs="Times New Roman"/>
          <w:b/>
          <w:sz w:val="24"/>
          <w:szCs w:val="24"/>
        </w:rPr>
      </w:pPr>
      <w:r w:rsidRPr="00307A47">
        <w:rPr>
          <w:rFonts w:ascii="Times New Roman" w:hAnsi="Times New Roman" w:cs="Times New Roman"/>
          <w:b/>
          <w:sz w:val="24"/>
          <w:szCs w:val="24"/>
        </w:rPr>
        <w:t>PIETEIKUMS</w:t>
      </w:r>
    </w:p>
    <w:p w14:paraId="0AA125B3" w14:textId="2A86755A" w:rsidR="007E55BA" w:rsidRPr="00307A47" w:rsidRDefault="007E55BA" w:rsidP="00783362">
      <w:pPr>
        <w:spacing w:after="0" w:line="240" w:lineRule="auto"/>
        <w:ind w:firstLine="720"/>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Iepazinušies ar </w:t>
      </w:r>
      <w:r w:rsidR="00F253E3" w:rsidRPr="00307A47">
        <w:rPr>
          <w:rFonts w:ascii="Times New Roman" w:eastAsia="Times New Roman" w:hAnsi="Times New Roman" w:cs="Times New Roman"/>
          <w:sz w:val="24"/>
          <w:szCs w:val="24"/>
        </w:rPr>
        <w:t xml:space="preserve">atklāta </w:t>
      </w:r>
      <w:r w:rsidR="00E010FB" w:rsidRPr="00307A47">
        <w:rPr>
          <w:rFonts w:ascii="Times New Roman" w:eastAsia="Times New Roman" w:hAnsi="Times New Roman" w:cs="Times New Roman"/>
          <w:sz w:val="24"/>
          <w:szCs w:val="24"/>
        </w:rPr>
        <w:t>konkursa</w:t>
      </w:r>
      <w:r w:rsidRPr="00307A47">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307A47">
        <w:rPr>
          <w:rFonts w:ascii="Times New Roman" w:eastAsia="Times New Roman" w:hAnsi="Times New Roman" w:cs="Times New Roman"/>
          <w:sz w:val="24"/>
          <w:szCs w:val="24"/>
        </w:rPr>
        <w:t>atklāta konkursa</w:t>
      </w:r>
      <w:r w:rsidRPr="00307A47">
        <w:rPr>
          <w:rFonts w:ascii="Times New Roman" w:eastAsia="Times New Roman" w:hAnsi="Times New Roman" w:cs="Times New Roman"/>
          <w:sz w:val="24"/>
          <w:szCs w:val="24"/>
        </w:rPr>
        <w:t xml:space="preserve"> nolikuma prasībām.</w:t>
      </w:r>
    </w:p>
    <w:p w14:paraId="632FE897" w14:textId="5AA3B34C" w:rsidR="007E55BA" w:rsidRPr="00307A47" w:rsidRDefault="007E55BA" w:rsidP="00783362">
      <w:pPr>
        <w:spacing w:after="0" w:line="240" w:lineRule="auto"/>
        <w:ind w:firstLine="720"/>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Iesniedzot piedāvājumu, mēs apliecinām, ka esam iepazinušies ar </w:t>
      </w:r>
      <w:r w:rsidR="00E010FB" w:rsidRPr="00307A47">
        <w:rPr>
          <w:rFonts w:ascii="Times New Roman" w:eastAsia="Times New Roman" w:hAnsi="Times New Roman" w:cs="Times New Roman"/>
          <w:sz w:val="24"/>
          <w:szCs w:val="24"/>
        </w:rPr>
        <w:t>atklāta konkursa</w:t>
      </w:r>
      <w:r w:rsidRPr="00307A47">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307A47">
        <w:rPr>
          <w:rFonts w:ascii="Times New Roman" w:eastAsia="Times New Roman" w:hAnsi="Times New Roman" w:cs="Times New Roman"/>
          <w:sz w:val="24"/>
          <w:szCs w:val="24"/>
        </w:rPr>
        <w:t>atklāta konkursa</w:t>
      </w:r>
      <w:r w:rsidRPr="00307A47">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307A47" w:rsidRDefault="008C0EF3" w:rsidP="008C0EF3">
      <w:pPr>
        <w:pStyle w:val="Header"/>
        <w:ind w:firstLine="720"/>
        <w:jc w:val="both"/>
        <w:rPr>
          <w:rFonts w:ascii="Times New Roman" w:hAnsi="Times New Roman" w:cs="Times New Roman"/>
          <w:sz w:val="24"/>
          <w:szCs w:val="24"/>
        </w:rPr>
      </w:pPr>
      <w:r w:rsidRPr="00307A47">
        <w:rPr>
          <w:rFonts w:ascii="Times New Roman" w:hAnsi="Times New Roman" w:cs="Times New Roman"/>
          <w:sz w:val="24"/>
          <w:szCs w:val="24"/>
        </w:rPr>
        <w:t>Ar šo mēs apstiprinām, ka mūsu piedāvājums ir spēkā</w:t>
      </w:r>
      <w:r w:rsidRPr="00307A47">
        <w:rPr>
          <w:rFonts w:ascii="Times New Roman" w:hAnsi="Times New Roman" w:cs="Times New Roman"/>
          <w:b/>
          <w:sz w:val="24"/>
          <w:szCs w:val="24"/>
        </w:rPr>
        <w:t xml:space="preserve"> 6 (sešus) mēnešus</w:t>
      </w:r>
      <w:r w:rsidRPr="00307A47">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307A47" w:rsidRDefault="008C0EF3" w:rsidP="006C0ACA">
      <w:pPr>
        <w:spacing w:after="0"/>
        <w:ind w:firstLine="720"/>
        <w:jc w:val="both"/>
        <w:rPr>
          <w:rFonts w:ascii="Times New Roman" w:hAnsi="Times New Roman" w:cs="Times New Roman"/>
          <w:sz w:val="24"/>
          <w:szCs w:val="24"/>
        </w:rPr>
      </w:pPr>
      <w:r w:rsidRPr="00307A47">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307A47" w:rsidRDefault="008C0EF3" w:rsidP="008C0EF3">
      <w:pPr>
        <w:ind w:firstLine="720"/>
        <w:jc w:val="both"/>
        <w:rPr>
          <w:rFonts w:ascii="Times New Roman" w:hAnsi="Times New Roman" w:cs="Times New Roman"/>
          <w:sz w:val="24"/>
          <w:szCs w:val="24"/>
        </w:rPr>
      </w:pPr>
      <w:r w:rsidRPr="00307A47">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307A47" w:rsidRDefault="008C0EF3" w:rsidP="006C0ACA">
      <w:pPr>
        <w:spacing w:after="0"/>
        <w:jc w:val="both"/>
        <w:rPr>
          <w:rFonts w:ascii="Times New Roman" w:hAnsi="Times New Roman" w:cs="Times New Roman"/>
          <w:sz w:val="24"/>
          <w:szCs w:val="24"/>
        </w:rPr>
      </w:pPr>
      <w:r w:rsidRPr="00307A47">
        <w:rPr>
          <w:rFonts w:ascii="Times New Roman" w:hAnsi="Times New Roman" w:cs="Times New Roman"/>
          <w:sz w:val="24"/>
          <w:szCs w:val="24"/>
        </w:rPr>
        <w:t>_______________________________________________________________________</w:t>
      </w:r>
    </w:p>
    <w:p w14:paraId="47F8F186" w14:textId="77777777" w:rsidR="008C0EF3" w:rsidRPr="00307A47" w:rsidRDefault="008C0EF3" w:rsidP="00783362">
      <w:pPr>
        <w:spacing w:after="0"/>
        <w:rPr>
          <w:rFonts w:ascii="Times New Roman" w:hAnsi="Times New Roman" w:cs="Times New Roman"/>
          <w:i/>
          <w:sz w:val="20"/>
          <w:szCs w:val="20"/>
        </w:rPr>
      </w:pPr>
      <w:r w:rsidRPr="00307A47">
        <w:rPr>
          <w:rFonts w:ascii="Times New Roman" w:hAnsi="Times New Roman" w:cs="Times New Roman"/>
          <w:i/>
          <w:sz w:val="20"/>
          <w:szCs w:val="20"/>
        </w:rPr>
        <w:t xml:space="preserve">(Jānorāda uzņēmuma nosaukums un vārds “atbilst” vai “neatbilst”. </w:t>
      </w:r>
    </w:p>
    <w:p w14:paraId="746BB362" w14:textId="583EECC9" w:rsidR="008C0EF3" w:rsidRPr="00307A47" w:rsidRDefault="008C0EF3" w:rsidP="00783362">
      <w:pPr>
        <w:spacing w:after="0"/>
        <w:rPr>
          <w:rFonts w:ascii="Times New Roman" w:hAnsi="Times New Roman" w:cs="Times New Roman"/>
          <w:sz w:val="20"/>
          <w:szCs w:val="20"/>
        </w:rPr>
      </w:pPr>
      <w:r w:rsidRPr="00307A47">
        <w:rPr>
          <w:rFonts w:ascii="Times New Roman" w:hAnsi="Times New Roman" w:cs="Times New Roman"/>
          <w:i/>
          <w:sz w:val="20"/>
          <w:szCs w:val="20"/>
        </w:rPr>
        <w:t>Piemēram: Pretendents SIA “xxx” – atbilst.</w:t>
      </w:r>
      <w:r w:rsidR="00783362" w:rsidRPr="00307A47">
        <w:rPr>
          <w:rFonts w:ascii="Times New Roman" w:hAnsi="Times New Roman" w:cs="Times New Roman"/>
          <w:i/>
          <w:sz w:val="20"/>
          <w:szCs w:val="20"/>
        </w:rPr>
        <w:t xml:space="preserve">       </w:t>
      </w:r>
      <w:r w:rsidRPr="00307A47">
        <w:rPr>
          <w:rFonts w:ascii="Times New Roman" w:hAnsi="Times New Roman" w:cs="Times New Roman"/>
          <w:i/>
          <w:sz w:val="20"/>
          <w:szCs w:val="20"/>
        </w:rPr>
        <w:t xml:space="preserve"> Pretendenta dalībnieks SIA “xxx” – neatbilst.)</w:t>
      </w:r>
    </w:p>
    <w:p w14:paraId="072AC030" w14:textId="77777777" w:rsidR="00783362" w:rsidRPr="00307A47"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0225BD7" w:rsidR="007E55BA" w:rsidRPr="00307A47" w:rsidRDefault="007E55BA" w:rsidP="007E55BA">
      <w:pPr>
        <w:spacing w:after="0" w:line="240" w:lineRule="auto"/>
        <w:ind w:firstLine="360"/>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Informējam, ka uzņēmuma patiesais labuma guvējs ir </w:t>
      </w:r>
      <w:r w:rsidR="00EC75EC" w:rsidRPr="00307A47">
        <w:rPr>
          <w:rFonts w:ascii="Times New Roman" w:eastAsia="Times New Roman" w:hAnsi="Times New Roman" w:cs="Times New Roman"/>
          <w:sz w:val="24"/>
          <w:szCs w:val="24"/>
        </w:rPr>
        <w:t>_________</w:t>
      </w:r>
      <w:r w:rsidRPr="00307A47">
        <w:rPr>
          <w:rFonts w:ascii="Times New Roman" w:eastAsia="Times New Roman" w:hAnsi="Times New Roman" w:cs="Times New Roman"/>
          <w:sz w:val="24"/>
          <w:szCs w:val="24"/>
        </w:rPr>
        <w:t xml:space="preserve"> </w:t>
      </w:r>
      <w:r w:rsidRPr="00307A47">
        <w:rPr>
          <w:rFonts w:ascii="Times New Roman" w:eastAsia="Times New Roman" w:hAnsi="Times New Roman" w:cs="Times New Roman"/>
          <w:sz w:val="24"/>
          <w:szCs w:val="24"/>
          <w:vertAlign w:val="superscript"/>
        </w:rPr>
        <w:footnoteReference w:id="1"/>
      </w:r>
    </w:p>
    <w:p w14:paraId="784DFE58" w14:textId="77777777" w:rsidR="00EC75EC" w:rsidRPr="00307A47" w:rsidRDefault="00EC75EC" w:rsidP="007E55BA">
      <w:pPr>
        <w:spacing w:after="0" w:line="240" w:lineRule="auto"/>
        <w:ind w:firstLine="360"/>
        <w:jc w:val="both"/>
        <w:rPr>
          <w:rFonts w:ascii="Times New Roman" w:eastAsia="Times New Roman" w:hAnsi="Times New Roman" w:cs="Times New Roman"/>
          <w:sz w:val="24"/>
          <w:szCs w:val="24"/>
        </w:rPr>
      </w:pPr>
    </w:p>
    <w:p w14:paraId="612EB687" w14:textId="07FFA486" w:rsidR="00EC75EC" w:rsidRPr="00307A47" w:rsidRDefault="00EC75EC" w:rsidP="007E55BA">
      <w:pPr>
        <w:spacing w:after="0" w:line="240" w:lineRule="auto"/>
        <w:ind w:firstLine="360"/>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Informējam, ka persona, kurai pretendentā ir izšķirošā ietekme uz līdzdalības pamata normatīvo aktu par koncerniem izpratnē, ir _____________________________________________________</w:t>
      </w:r>
      <w:r w:rsidR="00BB0880">
        <w:rPr>
          <w:rStyle w:val="FootnoteReference"/>
          <w:rFonts w:ascii="Times New Roman" w:eastAsia="Times New Roman" w:hAnsi="Times New Roman" w:cs="Times New Roman"/>
          <w:sz w:val="24"/>
          <w:szCs w:val="24"/>
        </w:rPr>
        <w:footnoteReference w:id="2"/>
      </w:r>
    </w:p>
    <w:p w14:paraId="390D243A" w14:textId="77777777" w:rsidR="00EC75EC" w:rsidRPr="00307A47" w:rsidRDefault="00EC75EC" w:rsidP="007E55BA">
      <w:pPr>
        <w:spacing w:after="0" w:line="240" w:lineRule="auto"/>
        <w:jc w:val="both"/>
        <w:rPr>
          <w:rFonts w:ascii="Times New Roman" w:eastAsia="Times New Roman" w:hAnsi="Times New Roman" w:cs="Times New Roman"/>
          <w:sz w:val="24"/>
          <w:szCs w:val="24"/>
        </w:rPr>
      </w:pPr>
    </w:p>
    <w:p w14:paraId="6C2A71A7" w14:textId="77777777" w:rsidR="00987DC3" w:rsidRPr="00307A47" w:rsidRDefault="00987DC3" w:rsidP="007E55BA">
      <w:pPr>
        <w:spacing w:after="0" w:line="240" w:lineRule="auto"/>
        <w:jc w:val="both"/>
        <w:rPr>
          <w:rFonts w:ascii="Times New Roman" w:eastAsia="Times New Roman" w:hAnsi="Times New Roman" w:cs="Times New Roman"/>
          <w:sz w:val="24"/>
          <w:szCs w:val="24"/>
        </w:rPr>
      </w:pPr>
    </w:p>
    <w:p w14:paraId="402426A0" w14:textId="77777777" w:rsidR="00987DC3" w:rsidRPr="00307A47" w:rsidRDefault="00987DC3" w:rsidP="007E55BA">
      <w:pPr>
        <w:spacing w:after="0" w:line="240" w:lineRule="auto"/>
        <w:jc w:val="both"/>
        <w:rPr>
          <w:rFonts w:ascii="Times New Roman" w:eastAsia="Times New Roman" w:hAnsi="Times New Roman" w:cs="Times New Roman"/>
          <w:sz w:val="24"/>
          <w:szCs w:val="24"/>
        </w:rPr>
      </w:pPr>
    </w:p>
    <w:p w14:paraId="1DB6D10D" w14:textId="31698B2E" w:rsidR="007E55BA" w:rsidRPr="00307A47" w:rsidRDefault="007E55BA" w:rsidP="007E55BA">
      <w:pPr>
        <w:spacing w:after="0" w:line="240" w:lineRule="auto"/>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307A47"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307A47" w:rsidRPr="00307A47" w14:paraId="02ACA2CA" w14:textId="77777777" w:rsidTr="0007268F">
        <w:tc>
          <w:tcPr>
            <w:tcW w:w="4530" w:type="dxa"/>
            <w:shd w:val="clear" w:color="auto" w:fill="D9D9D9" w:themeFill="background1" w:themeFillShade="D9"/>
          </w:tcPr>
          <w:p w14:paraId="097EA51C" w14:textId="77777777" w:rsidR="007E55BA" w:rsidRPr="00307A47" w:rsidRDefault="007E55BA" w:rsidP="007E55BA">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Vārds, uzvārds</w:t>
            </w:r>
          </w:p>
        </w:tc>
        <w:tc>
          <w:tcPr>
            <w:tcW w:w="4531" w:type="dxa"/>
          </w:tcPr>
          <w:p w14:paraId="5A90DE4A" w14:textId="77777777" w:rsidR="007E55BA" w:rsidRPr="00307A47" w:rsidRDefault="007E55BA" w:rsidP="007E55BA">
            <w:pPr>
              <w:jc w:val="both"/>
              <w:rPr>
                <w:rFonts w:ascii="Times New Roman" w:eastAsia="Times New Roman" w:hAnsi="Times New Roman" w:cs="Times New Roman"/>
                <w:sz w:val="24"/>
                <w:szCs w:val="24"/>
              </w:rPr>
            </w:pPr>
          </w:p>
        </w:tc>
      </w:tr>
      <w:tr w:rsidR="00307A47" w:rsidRPr="00307A47" w14:paraId="32C63CDD" w14:textId="77777777" w:rsidTr="0007268F">
        <w:tc>
          <w:tcPr>
            <w:tcW w:w="4530" w:type="dxa"/>
            <w:shd w:val="clear" w:color="auto" w:fill="D9D9D9" w:themeFill="background1" w:themeFillShade="D9"/>
          </w:tcPr>
          <w:p w14:paraId="33EDD40F" w14:textId="77777777" w:rsidR="007E55BA" w:rsidRPr="00307A47" w:rsidRDefault="007E55BA" w:rsidP="007E55BA">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Amats</w:t>
            </w:r>
          </w:p>
        </w:tc>
        <w:tc>
          <w:tcPr>
            <w:tcW w:w="4531" w:type="dxa"/>
          </w:tcPr>
          <w:p w14:paraId="45ED1187" w14:textId="77777777" w:rsidR="007E55BA" w:rsidRPr="00307A47" w:rsidRDefault="007E55BA" w:rsidP="007E55BA">
            <w:pPr>
              <w:jc w:val="both"/>
              <w:rPr>
                <w:rFonts w:ascii="Times New Roman" w:eastAsia="Times New Roman" w:hAnsi="Times New Roman" w:cs="Times New Roman"/>
                <w:sz w:val="24"/>
                <w:szCs w:val="24"/>
              </w:rPr>
            </w:pPr>
          </w:p>
        </w:tc>
      </w:tr>
      <w:tr w:rsidR="00307A47" w:rsidRPr="00307A47" w14:paraId="3FD21794" w14:textId="77777777" w:rsidTr="0007268F">
        <w:tc>
          <w:tcPr>
            <w:tcW w:w="4530" w:type="dxa"/>
            <w:shd w:val="clear" w:color="auto" w:fill="D9D9D9" w:themeFill="background1" w:themeFillShade="D9"/>
          </w:tcPr>
          <w:p w14:paraId="7A19B56F" w14:textId="77777777" w:rsidR="007E55BA" w:rsidRPr="00307A47" w:rsidRDefault="007E55BA" w:rsidP="007E55BA">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Paraksts</w:t>
            </w:r>
          </w:p>
        </w:tc>
        <w:tc>
          <w:tcPr>
            <w:tcW w:w="4531" w:type="dxa"/>
          </w:tcPr>
          <w:p w14:paraId="47526AA5" w14:textId="77777777" w:rsidR="007E55BA" w:rsidRPr="00307A47" w:rsidRDefault="007E55BA" w:rsidP="007E55BA">
            <w:pPr>
              <w:jc w:val="both"/>
              <w:rPr>
                <w:rFonts w:ascii="Times New Roman" w:eastAsia="Times New Roman" w:hAnsi="Times New Roman" w:cs="Times New Roman"/>
                <w:sz w:val="24"/>
                <w:szCs w:val="24"/>
              </w:rPr>
            </w:pPr>
          </w:p>
        </w:tc>
      </w:tr>
      <w:tr w:rsidR="00307A47" w:rsidRPr="00307A47" w14:paraId="594B6D72" w14:textId="77777777" w:rsidTr="0007268F">
        <w:tc>
          <w:tcPr>
            <w:tcW w:w="4530" w:type="dxa"/>
            <w:shd w:val="clear" w:color="auto" w:fill="D9D9D9" w:themeFill="background1" w:themeFillShade="D9"/>
          </w:tcPr>
          <w:p w14:paraId="79DF6839" w14:textId="77777777" w:rsidR="007E55BA" w:rsidRPr="00307A47" w:rsidRDefault="007E55BA" w:rsidP="007E55BA">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Datums</w:t>
            </w:r>
          </w:p>
        </w:tc>
        <w:tc>
          <w:tcPr>
            <w:tcW w:w="4531" w:type="dxa"/>
          </w:tcPr>
          <w:p w14:paraId="0AAE3C49" w14:textId="77777777" w:rsidR="007E55BA" w:rsidRPr="00307A47" w:rsidRDefault="007E55BA" w:rsidP="007E55BA">
            <w:pPr>
              <w:jc w:val="both"/>
              <w:rPr>
                <w:rFonts w:ascii="Times New Roman" w:eastAsia="Times New Roman" w:hAnsi="Times New Roman" w:cs="Times New Roman"/>
                <w:sz w:val="24"/>
                <w:szCs w:val="24"/>
              </w:rPr>
            </w:pPr>
          </w:p>
        </w:tc>
      </w:tr>
    </w:tbl>
    <w:p w14:paraId="65B4158A" w14:textId="77777777" w:rsidR="00987DC3" w:rsidRPr="00307A47" w:rsidRDefault="00987DC3" w:rsidP="006C0ACA">
      <w:pPr>
        <w:spacing w:after="0"/>
        <w:jc w:val="right"/>
        <w:rPr>
          <w:rFonts w:ascii="Times New Roman" w:hAnsi="Times New Roman" w:cs="Times New Roman"/>
        </w:rPr>
      </w:pPr>
      <w:bookmarkStart w:id="20" w:name="_Hlk65507977"/>
    </w:p>
    <w:p w14:paraId="6EA7EC91" w14:textId="77777777" w:rsidR="00987DC3" w:rsidRPr="00307A47" w:rsidRDefault="00987DC3" w:rsidP="006C0ACA">
      <w:pPr>
        <w:spacing w:after="0"/>
        <w:jc w:val="right"/>
        <w:rPr>
          <w:rFonts w:ascii="Times New Roman" w:hAnsi="Times New Roman" w:cs="Times New Roman"/>
        </w:rPr>
      </w:pPr>
    </w:p>
    <w:p w14:paraId="0CA7B10F" w14:textId="77777777" w:rsidR="00987DC3" w:rsidRPr="00307A47" w:rsidRDefault="00987DC3" w:rsidP="006C0ACA">
      <w:pPr>
        <w:spacing w:after="0"/>
        <w:jc w:val="right"/>
        <w:rPr>
          <w:rFonts w:ascii="Times New Roman" w:hAnsi="Times New Roman" w:cs="Times New Roman"/>
        </w:rPr>
      </w:pPr>
    </w:p>
    <w:p w14:paraId="749090E1" w14:textId="77777777" w:rsidR="00987DC3" w:rsidRPr="00307A47" w:rsidRDefault="00987DC3" w:rsidP="006C0ACA">
      <w:pPr>
        <w:spacing w:after="0"/>
        <w:jc w:val="right"/>
        <w:rPr>
          <w:rFonts w:ascii="Times New Roman" w:hAnsi="Times New Roman" w:cs="Times New Roman"/>
        </w:rPr>
      </w:pPr>
    </w:p>
    <w:p w14:paraId="16E5BFC0" w14:textId="77777777" w:rsidR="00987DC3" w:rsidRPr="00307A47" w:rsidRDefault="00987DC3" w:rsidP="006C0ACA">
      <w:pPr>
        <w:spacing w:after="0"/>
        <w:jc w:val="right"/>
        <w:rPr>
          <w:rFonts w:ascii="Times New Roman" w:hAnsi="Times New Roman" w:cs="Times New Roman"/>
        </w:rPr>
      </w:pPr>
    </w:p>
    <w:p w14:paraId="3CC9F47D" w14:textId="77777777" w:rsidR="00987DC3" w:rsidRPr="00307A47" w:rsidRDefault="00987DC3" w:rsidP="006C0ACA">
      <w:pPr>
        <w:spacing w:after="0"/>
        <w:jc w:val="right"/>
        <w:rPr>
          <w:rFonts w:ascii="Times New Roman" w:hAnsi="Times New Roman" w:cs="Times New Roman"/>
        </w:rPr>
      </w:pPr>
    </w:p>
    <w:p w14:paraId="066D71E6" w14:textId="77777777" w:rsidR="00987DC3" w:rsidRPr="00307A47" w:rsidRDefault="00987DC3" w:rsidP="006C0ACA">
      <w:pPr>
        <w:spacing w:after="0"/>
        <w:jc w:val="right"/>
        <w:rPr>
          <w:rFonts w:ascii="Times New Roman" w:hAnsi="Times New Roman" w:cs="Times New Roman"/>
        </w:rPr>
      </w:pPr>
    </w:p>
    <w:p w14:paraId="56BBA23C" w14:textId="77777777" w:rsidR="00987DC3" w:rsidRPr="00307A47" w:rsidRDefault="00987DC3" w:rsidP="006C0ACA">
      <w:pPr>
        <w:spacing w:after="0"/>
        <w:jc w:val="right"/>
        <w:rPr>
          <w:rFonts w:ascii="Times New Roman" w:hAnsi="Times New Roman" w:cs="Times New Roman"/>
        </w:rPr>
      </w:pPr>
    </w:p>
    <w:p w14:paraId="312386C5" w14:textId="77777777" w:rsidR="00987DC3" w:rsidRPr="00307A47" w:rsidRDefault="00987DC3" w:rsidP="006C0ACA">
      <w:pPr>
        <w:spacing w:after="0"/>
        <w:jc w:val="right"/>
        <w:rPr>
          <w:rFonts w:ascii="Times New Roman" w:hAnsi="Times New Roman" w:cs="Times New Roman"/>
        </w:rPr>
      </w:pPr>
    </w:p>
    <w:p w14:paraId="0D58D5DA" w14:textId="77777777" w:rsidR="00987DC3" w:rsidRPr="00307A47" w:rsidRDefault="00987DC3" w:rsidP="006C0ACA">
      <w:pPr>
        <w:spacing w:after="0"/>
        <w:jc w:val="right"/>
        <w:rPr>
          <w:rFonts w:ascii="Times New Roman" w:hAnsi="Times New Roman" w:cs="Times New Roman"/>
        </w:rPr>
      </w:pPr>
    </w:p>
    <w:p w14:paraId="329E6F42" w14:textId="77777777" w:rsidR="00987DC3" w:rsidRPr="00307A47" w:rsidRDefault="00987DC3" w:rsidP="006C0ACA">
      <w:pPr>
        <w:spacing w:after="0"/>
        <w:jc w:val="right"/>
        <w:rPr>
          <w:rFonts w:ascii="Times New Roman" w:hAnsi="Times New Roman" w:cs="Times New Roman"/>
        </w:rPr>
      </w:pPr>
    </w:p>
    <w:p w14:paraId="5A702C9D" w14:textId="77777777" w:rsidR="00987DC3" w:rsidRPr="00307A47" w:rsidRDefault="00987DC3" w:rsidP="006C0ACA">
      <w:pPr>
        <w:spacing w:after="0"/>
        <w:jc w:val="right"/>
        <w:rPr>
          <w:rFonts w:ascii="Times New Roman" w:hAnsi="Times New Roman" w:cs="Times New Roman"/>
        </w:rPr>
      </w:pPr>
    </w:p>
    <w:p w14:paraId="0547D9A3" w14:textId="77777777" w:rsidR="00987DC3" w:rsidRPr="00307A47" w:rsidRDefault="00987DC3" w:rsidP="006C0ACA">
      <w:pPr>
        <w:spacing w:after="0"/>
        <w:jc w:val="right"/>
        <w:rPr>
          <w:rFonts w:ascii="Times New Roman" w:hAnsi="Times New Roman" w:cs="Times New Roman"/>
        </w:rPr>
      </w:pPr>
    </w:p>
    <w:p w14:paraId="14891BE1" w14:textId="77777777" w:rsidR="00987DC3" w:rsidRPr="00307A47" w:rsidRDefault="00987DC3" w:rsidP="006C0ACA">
      <w:pPr>
        <w:spacing w:after="0"/>
        <w:jc w:val="right"/>
        <w:rPr>
          <w:rFonts w:ascii="Times New Roman" w:hAnsi="Times New Roman" w:cs="Times New Roman"/>
        </w:rPr>
      </w:pPr>
    </w:p>
    <w:p w14:paraId="5B5DCDAE" w14:textId="77777777" w:rsidR="00987DC3" w:rsidRPr="00307A47" w:rsidRDefault="00987DC3" w:rsidP="006C0ACA">
      <w:pPr>
        <w:spacing w:after="0"/>
        <w:jc w:val="right"/>
        <w:rPr>
          <w:rFonts w:ascii="Times New Roman" w:hAnsi="Times New Roman" w:cs="Times New Roman"/>
        </w:rPr>
      </w:pPr>
    </w:p>
    <w:p w14:paraId="2F4313B0" w14:textId="77777777" w:rsidR="00987DC3" w:rsidRPr="00307A47" w:rsidRDefault="00987DC3" w:rsidP="006C0ACA">
      <w:pPr>
        <w:spacing w:after="0"/>
        <w:jc w:val="right"/>
        <w:rPr>
          <w:rFonts w:ascii="Times New Roman" w:hAnsi="Times New Roman" w:cs="Times New Roman"/>
        </w:rPr>
      </w:pPr>
    </w:p>
    <w:p w14:paraId="18ED3FD4" w14:textId="77777777" w:rsidR="00987DC3" w:rsidRPr="00307A47" w:rsidRDefault="00987DC3" w:rsidP="006C0ACA">
      <w:pPr>
        <w:spacing w:after="0"/>
        <w:jc w:val="right"/>
        <w:rPr>
          <w:rFonts w:ascii="Times New Roman" w:hAnsi="Times New Roman" w:cs="Times New Roman"/>
        </w:rPr>
      </w:pPr>
    </w:p>
    <w:p w14:paraId="520B5DF9" w14:textId="77777777" w:rsidR="00987DC3" w:rsidRPr="00307A47" w:rsidRDefault="00987DC3" w:rsidP="006C0ACA">
      <w:pPr>
        <w:spacing w:after="0"/>
        <w:jc w:val="right"/>
        <w:rPr>
          <w:rFonts w:ascii="Times New Roman" w:hAnsi="Times New Roman" w:cs="Times New Roman"/>
        </w:rPr>
      </w:pPr>
    </w:p>
    <w:p w14:paraId="2421CE3E" w14:textId="77777777" w:rsidR="00987DC3" w:rsidRPr="00307A47" w:rsidRDefault="00987DC3" w:rsidP="006C0ACA">
      <w:pPr>
        <w:spacing w:after="0"/>
        <w:jc w:val="right"/>
        <w:rPr>
          <w:rFonts w:ascii="Times New Roman" w:hAnsi="Times New Roman" w:cs="Times New Roman"/>
        </w:rPr>
      </w:pPr>
    </w:p>
    <w:p w14:paraId="3FA8E445" w14:textId="77777777" w:rsidR="00987DC3" w:rsidRPr="00307A47" w:rsidRDefault="00987DC3" w:rsidP="006C0ACA">
      <w:pPr>
        <w:spacing w:after="0"/>
        <w:jc w:val="right"/>
        <w:rPr>
          <w:rFonts w:ascii="Times New Roman" w:hAnsi="Times New Roman" w:cs="Times New Roman"/>
        </w:rPr>
      </w:pPr>
    </w:p>
    <w:p w14:paraId="2B660D0F" w14:textId="77777777" w:rsidR="00987DC3" w:rsidRPr="00307A47" w:rsidRDefault="00987DC3" w:rsidP="006C0ACA">
      <w:pPr>
        <w:spacing w:after="0"/>
        <w:jc w:val="right"/>
        <w:rPr>
          <w:rFonts w:ascii="Times New Roman" w:hAnsi="Times New Roman" w:cs="Times New Roman"/>
        </w:rPr>
      </w:pPr>
    </w:p>
    <w:p w14:paraId="48850F44" w14:textId="77777777" w:rsidR="00987DC3" w:rsidRPr="00307A47" w:rsidRDefault="00987DC3" w:rsidP="006C0ACA">
      <w:pPr>
        <w:spacing w:after="0"/>
        <w:jc w:val="right"/>
        <w:rPr>
          <w:rFonts w:ascii="Times New Roman" w:hAnsi="Times New Roman" w:cs="Times New Roman"/>
        </w:rPr>
      </w:pPr>
    </w:p>
    <w:p w14:paraId="3A969A08" w14:textId="77777777" w:rsidR="00987DC3" w:rsidRPr="00307A47" w:rsidRDefault="00987DC3" w:rsidP="006C0ACA">
      <w:pPr>
        <w:spacing w:after="0"/>
        <w:jc w:val="right"/>
        <w:rPr>
          <w:rFonts w:ascii="Times New Roman" w:hAnsi="Times New Roman" w:cs="Times New Roman"/>
        </w:rPr>
      </w:pPr>
    </w:p>
    <w:p w14:paraId="1B0DF649" w14:textId="77777777" w:rsidR="00987DC3" w:rsidRPr="00307A47" w:rsidRDefault="00987DC3" w:rsidP="006C0ACA">
      <w:pPr>
        <w:spacing w:after="0"/>
        <w:jc w:val="right"/>
        <w:rPr>
          <w:rFonts w:ascii="Times New Roman" w:hAnsi="Times New Roman" w:cs="Times New Roman"/>
        </w:rPr>
      </w:pPr>
    </w:p>
    <w:p w14:paraId="0D894E8D" w14:textId="77777777" w:rsidR="00987DC3" w:rsidRPr="00307A47" w:rsidRDefault="00987DC3" w:rsidP="006C0ACA">
      <w:pPr>
        <w:spacing w:after="0"/>
        <w:jc w:val="right"/>
        <w:rPr>
          <w:rFonts w:ascii="Times New Roman" w:hAnsi="Times New Roman" w:cs="Times New Roman"/>
        </w:rPr>
      </w:pPr>
    </w:p>
    <w:p w14:paraId="2DC6B846" w14:textId="77777777" w:rsidR="00987DC3" w:rsidRPr="00307A47" w:rsidRDefault="00987DC3" w:rsidP="006C0ACA">
      <w:pPr>
        <w:spacing w:after="0"/>
        <w:jc w:val="right"/>
        <w:rPr>
          <w:rFonts w:ascii="Times New Roman" w:hAnsi="Times New Roman" w:cs="Times New Roman"/>
        </w:rPr>
      </w:pPr>
    </w:p>
    <w:p w14:paraId="53FC0E0C" w14:textId="77777777" w:rsidR="00987DC3" w:rsidRPr="00307A47" w:rsidRDefault="00987DC3" w:rsidP="006C0ACA">
      <w:pPr>
        <w:spacing w:after="0"/>
        <w:jc w:val="right"/>
        <w:rPr>
          <w:rFonts w:ascii="Times New Roman" w:hAnsi="Times New Roman" w:cs="Times New Roman"/>
        </w:rPr>
      </w:pPr>
    </w:p>
    <w:p w14:paraId="13FD3113" w14:textId="77777777" w:rsidR="00987DC3" w:rsidRPr="00307A47" w:rsidRDefault="00987DC3" w:rsidP="006C0ACA">
      <w:pPr>
        <w:spacing w:after="0"/>
        <w:jc w:val="right"/>
        <w:rPr>
          <w:rFonts w:ascii="Times New Roman" w:hAnsi="Times New Roman" w:cs="Times New Roman"/>
        </w:rPr>
      </w:pPr>
    </w:p>
    <w:p w14:paraId="6E78B947" w14:textId="77777777" w:rsidR="00987DC3" w:rsidRPr="00307A47" w:rsidRDefault="00987DC3" w:rsidP="006C0ACA">
      <w:pPr>
        <w:spacing w:after="0"/>
        <w:jc w:val="right"/>
        <w:rPr>
          <w:rFonts w:ascii="Times New Roman" w:hAnsi="Times New Roman" w:cs="Times New Roman"/>
        </w:rPr>
      </w:pPr>
    </w:p>
    <w:p w14:paraId="54B375EC" w14:textId="77777777" w:rsidR="00987DC3" w:rsidRPr="00307A47" w:rsidRDefault="00987DC3" w:rsidP="006C0ACA">
      <w:pPr>
        <w:spacing w:after="0"/>
        <w:jc w:val="right"/>
        <w:rPr>
          <w:rFonts w:ascii="Times New Roman" w:hAnsi="Times New Roman" w:cs="Times New Roman"/>
        </w:rPr>
      </w:pPr>
    </w:p>
    <w:p w14:paraId="70CA6686" w14:textId="77777777" w:rsidR="00987DC3" w:rsidRPr="00307A47" w:rsidRDefault="00987DC3" w:rsidP="006C0ACA">
      <w:pPr>
        <w:spacing w:after="0"/>
        <w:jc w:val="right"/>
        <w:rPr>
          <w:rFonts w:ascii="Times New Roman" w:hAnsi="Times New Roman" w:cs="Times New Roman"/>
        </w:rPr>
      </w:pPr>
    </w:p>
    <w:p w14:paraId="735AC154" w14:textId="77777777" w:rsidR="00987DC3" w:rsidRPr="00307A47" w:rsidRDefault="00987DC3" w:rsidP="006C0ACA">
      <w:pPr>
        <w:spacing w:after="0"/>
        <w:jc w:val="right"/>
        <w:rPr>
          <w:rFonts w:ascii="Times New Roman" w:hAnsi="Times New Roman" w:cs="Times New Roman"/>
        </w:rPr>
      </w:pPr>
    </w:p>
    <w:p w14:paraId="5048993E" w14:textId="77777777" w:rsidR="00987DC3" w:rsidRPr="00307A47" w:rsidRDefault="00987DC3" w:rsidP="006C0ACA">
      <w:pPr>
        <w:spacing w:after="0"/>
        <w:jc w:val="right"/>
        <w:rPr>
          <w:rFonts w:ascii="Times New Roman" w:hAnsi="Times New Roman" w:cs="Times New Roman"/>
        </w:rPr>
      </w:pPr>
    </w:p>
    <w:p w14:paraId="08164C8F" w14:textId="77777777" w:rsidR="00987DC3" w:rsidRPr="00307A47" w:rsidRDefault="00987DC3" w:rsidP="006C0ACA">
      <w:pPr>
        <w:spacing w:after="0"/>
        <w:jc w:val="right"/>
        <w:rPr>
          <w:rFonts w:ascii="Times New Roman" w:hAnsi="Times New Roman" w:cs="Times New Roman"/>
        </w:rPr>
      </w:pPr>
    </w:p>
    <w:p w14:paraId="0C15041E" w14:textId="77777777" w:rsidR="00987DC3" w:rsidRPr="00307A47" w:rsidRDefault="00987DC3" w:rsidP="006C0ACA">
      <w:pPr>
        <w:spacing w:after="0"/>
        <w:jc w:val="right"/>
        <w:rPr>
          <w:rFonts w:ascii="Times New Roman" w:hAnsi="Times New Roman" w:cs="Times New Roman"/>
        </w:rPr>
      </w:pPr>
    </w:p>
    <w:p w14:paraId="799989C9" w14:textId="77777777" w:rsidR="00987DC3" w:rsidRPr="00307A47" w:rsidRDefault="00987DC3" w:rsidP="006C0ACA">
      <w:pPr>
        <w:spacing w:after="0"/>
        <w:jc w:val="right"/>
        <w:rPr>
          <w:rFonts w:ascii="Times New Roman" w:hAnsi="Times New Roman" w:cs="Times New Roman"/>
        </w:rPr>
      </w:pPr>
    </w:p>
    <w:p w14:paraId="6B10F031" w14:textId="77777777" w:rsidR="00987DC3" w:rsidRPr="00307A47" w:rsidRDefault="00987DC3" w:rsidP="006C0ACA">
      <w:pPr>
        <w:spacing w:after="0"/>
        <w:jc w:val="right"/>
        <w:rPr>
          <w:rFonts w:ascii="Times New Roman" w:hAnsi="Times New Roman" w:cs="Times New Roman"/>
        </w:rPr>
      </w:pPr>
    </w:p>
    <w:p w14:paraId="17BB4303" w14:textId="77777777" w:rsidR="00987DC3" w:rsidRPr="00307A47" w:rsidRDefault="00987DC3" w:rsidP="006C0ACA">
      <w:pPr>
        <w:spacing w:after="0"/>
        <w:jc w:val="right"/>
        <w:rPr>
          <w:rFonts w:ascii="Times New Roman" w:hAnsi="Times New Roman" w:cs="Times New Roman"/>
        </w:rPr>
      </w:pPr>
    </w:p>
    <w:p w14:paraId="44AF76F5" w14:textId="77777777" w:rsidR="00987DC3" w:rsidRPr="00307A47" w:rsidRDefault="00987DC3" w:rsidP="006C0ACA">
      <w:pPr>
        <w:spacing w:after="0"/>
        <w:jc w:val="right"/>
        <w:rPr>
          <w:rFonts w:ascii="Times New Roman" w:hAnsi="Times New Roman" w:cs="Times New Roman"/>
        </w:rPr>
      </w:pPr>
    </w:p>
    <w:p w14:paraId="57F79715" w14:textId="77777777" w:rsidR="00987DC3" w:rsidRPr="00307A47" w:rsidRDefault="00987DC3" w:rsidP="006C0ACA">
      <w:pPr>
        <w:spacing w:after="0"/>
        <w:jc w:val="right"/>
        <w:rPr>
          <w:rFonts w:ascii="Times New Roman" w:hAnsi="Times New Roman" w:cs="Times New Roman"/>
        </w:rPr>
      </w:pPr>
    </w:p>
    <w:p w14:paraId="55021B41" w14:textId="77777777" w:rsidR="00987DC3" w:rsidRPr="00307A47" w:rsidRDefault="00987DC3" w:rsidP="006C0ACA">
      <w:pPr>
        <w:spacing w:after="0"/>
        <w:jc w:val="right"/>
        <w:rPr>
          <w:rFonts w:ascii="Times New Roman" w:hAnsi="Times New Roman" w:cs="Times New Roman"/>
        </w:rPr>
      </w:pPr>
    </w:p>
    <w:p w14:paraId="421BF63B" w14:textId="77777777" w:rsidR="00987DC3" w:rsidRPr="00307A47" w:rsidRDefault="00987DC3" w:rsidP="006C0ACA">
      <w:pPr>
        <w:spacing w:after="0"/>
        <w:jc w:val="right"/>
        <w:rPr>
          <w:rFonts w:ascii="Times New Roman" w:hAnsi="Times New Roman" w:cs="Times New Roman"/>
        </w:rPr>
      </w:pPr>
    </w:p>
    <w:p w14:paraId="3F977033" w14:textId="77777777" w:rsidR="00987DC3" w:rsidRPr="00307A47" w:rsidRDefault="00987DC3" w:rsidP="006C0ACA">
      <w:pPr>
        <w:spacing w:after="0"/>
        <w:jc w:val="right"/>
        <w:rPr>
          <w:rFonts w:ascii="Times New Roman" w:hAnsi="Times New Roman" w:cs="Times New Roman"/>
        </w:rPr>
      </w:pPr>
    </w:p>
    <w:p w14:paraId="461A11DE" w14:textId="77777777" w:rsidR="00987DC3" w:rsidRPr="00307A47" w:rsidRDefault="00987DC3" w:rsidP="006C0ACA">
      <w:pPr>
        <w:spacing w:after="0"/>
        <w:jc w:val="right"/>
        <w:rPr>
          <w:rFonts w:ascii="Times New Roman" w:hAnsi="Times New Roman" w:cs="Times New Roman"/>
        </w:rPr>
      </w:pPr>
    </w:p>
    <w:p w14:paraId="49450402" w14:textId="77777777" w:rsidR="00987DC3" w:rsidRPr="00307A47" w:rsidRDefault="00987DC3" w:rsidP="006C0ACA">
      <w:pPr>
        <w:spacing w:after="0"/>
        <w:jc w:val="right"/>
        <w:rPr>
          <w:rFonts w:ascii="Times New Roman" w:hAnsi="Times New Roman" w:cs="Times New Roman"/>
        </w:rPr>
      </w:pPr>
    </w:p>
    <w:p w14:paraId="22EA7CB6" w14:textId="77777777" w:rsidR="00987DC3" w:rsidRPr="00307A47" w:rsidRDefault="00987DC3" w:rsidP="006C0ACA">
      <w:pPr>
        <w:spacing w:after="0"/>
        <w:jc w:val="right"/>
        <w:rPr>
          <w:rFonts w:ascii="Times New Roman" w:hAnsi="Times New Roman" w:cs="Times New Roman"/>
        </w:rPr>
      </w:pPr>
    </w:p>
    <w:p w14:paraId="73D3438D" w14:textId="77777777" w:rsidR="00987DC3" w:rsidRPr="00307A47" w:rsidRDefault="00987DC3" w:rsidP="006C0ACA">
      <w:pPr>
        <w:spacing w:after="0"/>
        <w:jc w:val="right"/>
        <w:rPr>
          <w:rFonts w:ascii="Times New Roman" w:hAnsi="Times New Roman" w:cs="Times New Roman"/>
        </w:rPr>
      </w:pPr>
    </w:p>
    <w:p w14:paraId="5942A3AF" w14:textId="18BF0944" w:rsidR="008602AC" w:rsidRPr="00307A47" w:rsidRDefault="005E7566" w:rsidP="006C0ACA">
      <w:pPr>
        <w:spacing w:after="0"/>
        <w:jc w:val="right"/>
        <w:rPr>
          <w:rFonts w:ascii="Times New Roman" w:hAnsi="Times New Roman" w:cs="Times New Roman"/>
          <w:bCs/>
        </w:rPr>
      </w:pPr>
      <w:r w:rsidRPr="00307A47">
        <w:rPr>
          <w:rFonts w:ascii="Times New Roman" w:hAnsi="Times New Roman" w:cs="Times New Roman"/>
        </w:rPr>
        <w:t>3</w:t>
      </w:r>
      <w:r w:rsidRPr="00307A47">
        <w:rPr>
          <w:rFonts w:ascii="Times New Roman" w:hAnsi="Times New Roman" w:cs="Times New Roman"/>
          <w:bCs/>
        </w:rPr>
        <w:t>.pielikums</w:t>
      </w:r>
    </w:p>
    <w:bookmarkEnd w:id="20"/>
    <w:p w14:paraId="2B547439" w14:textId="0B0339B4" w:rsidR="00943565" w:rsidRDefault="003D11E1" w:rsidP="00747BC3">
      <w:pPr>
        <w:spacing w:after="0"/>
        <w:jc w:val="right"/>
        <w:rPr>
          <w:rFonts w:ascii="Times New Roman" w:hAnsi="Times New Roman" w:cs="Times New Roman"/>
          <w:bCs/>
        </w:rPr>
      </w:pPr>
      <w:r w:rsidRPr="00307A47">
        <w:rPr>
          <w:rFonts w:ascii="Times New Roman" w:hAnsi="Times New Roman" w:cs="Times New Roman"/>
          <w:bCs/>
        </w:rPr>
        <w:t>Atklāta konkursa nolikumam</w:t>
      </w:r>
      <w:r w:rsidRPr="00307A47">
        <w:rPr>
          <w:rFonts w:ascii="Times New Roman" w:hAnsi="Times New Roman" w:cs="Times New Roman"/>
          <w:bCs/>
        </w:rPr>
        <w:br/>
      </w:r>
      <w:r w:rsidRPr="00C01B04">
        <w:rPr>
          <w:rFonts w:ascii="Times New Roman" w:hAnsi="Times New Roman" w:cs="Times New Roman"/>
          <w:bCs/>
        </w:rPr>
        <w:t>“Sabiedriskā transporta riepu piegāde”</w:t>
      </w:r>
      <w:r w:rsidRPr="00C01B04">
        <w:rPr>
          <w:rFonts w:ascii="Times New Roman" w:hAnsi="Times New Roman" w:cs="Times New Roman"/>
          <w:bCs/>
        </w:rPr>
        <w:br/>
        <w:t>identifikācijas Nr. RS/2024/</w:t>
      </w:r>
      <w:r w:rsidR="0093131A">
        <w:rPr>
          <w:rFonts w:ascii="Times New Roman" w:hAnsi="Times New Roman" w:cs="Times New Roman"/>
          <w:bCs/>
        </w:rPr>
        <w:t>17</w:t>
      </w:r>
    </w:p>
    <w:p w14:paraId="312D0919" w14:textId="77777777" w:rsidR="003D11E1" w:rsidRPr="00307A47" w:rsidRDefault="003D11E1" w:rsidP="00747BC3">
      <w:pPr>
        <w:spacing w:after="0"/>
        <w:jc w:val="right"/>
        <w:rPr>
          <w:rFonts w:ascii="Times New Roman" w:hAnsi="Times New Roman" w:cs="Times New Roman"/>
          <w:bCs/>
          <w:sz w:val="24"/>
          <w:szCs w:val="24"/>
        </w:rPr>
      </w:pPr>
    </w:p>
    <w:p w14:paraId="2709BB04" w14:textId="2F61F87C" w:rsidR="00651470" w:rsidRPr="00307A47" w:rsidRDefault="0052142A" w:rsidP="00651470">
      <w:pPr>
        <w:spacing w:after="0" w:line="240" w:lineRule="auto"/>
        <w:jc w:val="center"/>
        <w:rPr>
          <w:rFonts w:ascii="Times New Roman" w:eastAsia="Times New Roman" w:hAnsi="Times New Roman" w:cs="Times New Roman"/>
          <w:b/>
          <w:spacing w:val="-4"/>
          <w:sz w:val="24"/>
          <w:szCs w:val="24"/>
        </w:rPr>
      </w:pPr>
      <w:r w:rsidRPr="00307A47">
        <w:rPr>
          <w:rFonts w:ascii="Times New Roman" w:eastAsia="Times New Roman" w:hAnsi="Times New Roman" w:cs="Times New Roman"/>
          <w:b/>
          <w:spacing w:val="-4"/>
          <w:sz w:val="24"/>
          <w:szCs w:val="24"/>
        </w:rPr>
        <w:t>Tehniskā specifikācija</w:t>
      </w:r>
    </w:p>
    <w:p w14:paraId="01F0E6DB" w14:textId="768E491B" w:rsidR="00766E9A" w:rsidRDefault="0052142A" w:rsidP="00651470">
      <w:pPr>
        <w:spacing w:after="0" w:line="240" w:lineRule="auto"/>
        <w:jc w:val="center"/>
        <w:rPr>
          <w:rFonts w:ascii="Times New Roman" w:eastAsia="Times New Roman" w:hAnsi="Times New Roman" w:cs="Times New Roman"/>
          <w:bCs/>
          <w:spacing w:val="-4"/>
          <w:sz w:val="24"/>
          <w:szCs w:val="24"/>
        </w:rPr>
      </w:pPr>
      <w:r w:rsidRPr="00307A47">
        <w:rPr>
          <w:rFonts w:ascii="Times New Roman" w:eastAsia="Times New Roman" w:hAnsi="Times New Roman" w:cs="Times New Roman"/>
          <w:bCs/>
          <w:spacing w:val="-4"/>
          <w:sz w:val="24"/>
          <w:szCs w:val="24"/>
        </w:rPr>
        <w:t>(atsevišķā failā)</w:t>
      </w:r>
    </w:p>
    <w:p w14:paraId="490F1D5C" w14:textId="52AFFD5D" w:rsidR="00090D05" w:rsidRDefault="00766E9A">
      <w:pPr>
        <w:rPr>
          <w:rFonts w:ascii="Times New Roman" w:hAnsi="Times New Roman" w:cs="Times New Roman"/>
        </w:rPr>
      </w:pPr>
      <w:r>
        <w:rPr>
          <w:rFonts w:ascii="Times New Roman" w:eastAsia="Times New Roman" w:hAnsi="Times New Roman" w:cs="Times New Roman"/>
          <w:bCs/>
          <w:spacing w:val="-4"/>
          <w:sz w:val="24"/>
          <w:szCs w:val="24"/>
        </w:rPr>
        <w:br w:type="page"/>
      </w:r>
    </w:p>
    <w:p w14:paraId="285901EE" w14:textId="77777777" w:rsidR="0096767F" w:rsidRDefault="0096767F" w:rsidP="00C9485F">
      <w:pPr>
        <w:spacing w:after="0"/>
        <w:jc w:val="right"/>
        <w:rPr>
          <w:rFonts w:ascii="Times New Roman" w:hAnsi="Times New Roman" w:cs="Times New Roman"/>
        </w:rPr>
        <w:sectPr w:rsidR="0096767F" w:rsidSect="00BF4EFE">
          <w:pgSz w:w="11906" w:h="16838"/>
          <w:pgMar w:top="993" w:right="1134" w:bottom="1134" w:left="1134" w:header="709" w:footer="709" w:gutter="0"/>
          <w:cols w:space="708"/>
          <w:docGrid w:linePitch="360"/>
        </w:sectPr>
      </w:pPr>
    </w:p>
    <w:p w14:paraId="21C318C4" w14:textId="77777777" w:rsidR="00C9485F" w:rsidRPr="00307A47" w:rsidRDefault="00C9485F" w:rsidP="00C9485F">
      <w:pPr>
        <w:spacing w:after="0"/>
        <w:jc w:val="right"/>
        <w:rPr>
          <w:rFonts w:ascii="Times New Roman" w:hAnsi="Times New Roman" w:cs="Times New Roman"/>
          <w:bCs/>
        </w:rPr>
      </w:pPr>
      <w:r>
        <w:rPr>
          <w:rFonts w:ascii="Times New Roman" w:hAnsi="Times New Roman" w:cs="Times New Roman"/>
        </w:rPr>
        <w:lastRenderedPageBreak/>
        <w:t>4</w:t>
      </w:r>
      <w:r w:rsidRPr="00307A47">
        <w:rPr>
          <w:rFonts w:ascii="Times New Roman" w:hAnsi="Times New Roman" w:cs="Times New Roman"/>
          <w:bCs/>
        </w:rPr>
        <w:t>.pielikums</w:t>
      </w:r>
    </w:p>
    <w:p w14:paraId="5499DC83" w14:textId="631A3797" w:rsidR="00C9485F" w:rsidRDefault="00C9485F" w:rsidP="00C9485F">
      <w:pPr>
        <w:spacing w:after="0"/>
        <w:jc w:val="right"/>
        <w:rPr>
          <w:rFonts w:ascii="Times New Roman" w:hAnsi="Times New Roman" w:cs="Times New Roman"/>
          <w:bCs/>
        </w:rPr>
      </w:pPr>
      <w:r w:rsidRPr="00307A47">
        <w:rPr>
          <w:rFonts w:ascii="Times New Roman" w:hAnsi="Times New Roman" w:cs="Times New Roman"/>
          <w:bCs/>
        </w:rPr>
        <w:t>Atklāta konkursa nolikumam</w:t>
      </w:r>
      <w:r w:rsidRPr="00307A47">
        <w:rPr>
          <w:rFonts w:ascii="Times New Roman" w:hAnsi="Times New Roman" w:cs="Times New Roman"/>
          <w:bCs/>
        </w:rPr>
        <w:br/>
      </w:r>
      <w:r w:rsidRPr="00C01B04">
        <w:rPr>
          <w:rFonts w:ascii="Times New Roman" w:hAnsi="Times New Roman" w:cs="Times New Roman"/>
          <w:bCs/>
        </w:rPr>
        <w:t>“Sabiedriskā transporta riepu piegāde”</w:t>
      </w:r>
      <w:r w:rsidRPr="00C01B04">
        <w:rPr>
          <w:rFonts w:ascii="Times New Roman" w:hAnsi="Times New Roman" w:cs="Times New Roman"/>
          <w:bCs/>
        </w:rPr>
        <w:br/>
        <w:t>identifikācijas Nr. RS/2024/</w:t>
      </w:r>
      <w:r w:rsidR="0093131A">
        <w:rPr>
          <w:rFonts w:ascii="Times New Roman" w:hAnsi="Times New Roman" w:cs="Times New Roman"/>
          <w:bCs/>
        </w:rPr>
        <w:t>17</w:t>
      </w:r>
    </w:p>
    <w:p w14:paraId="2DAD681B" w14:textId="77777777" w:rsidR="00C9485F" w:rsidRDefault="00C9485F" w:rsidP="00C9485F">
      <w:pPr>
        <w:pStyle w:val="Default"/>
        <w:jc w:val="center"/>
        <w:rPr>
          <w:b/>
          <w:bCs/>
          <w:sz w:val="23"/>
          <w:szCs w:val="23"/>
        </w:rPr>
      </w:pPr>
      <w:r>
        <w:rPr>
          <w:b/>
          <w:bCs/>
          <w:sz w:val="23"/>
          <w:szCs w:val="23"/>
        </w:rPr>
        <w:t>FINANŠU PIEDĀVĀJUMS</w:t>
      </w:r>
    </w:p>
    <w:p w14:paraId="707F9777" w14:textId="7EC39EF5" w:rsidR="00C9485F" w:rsidRDefault="00C9485F" w:rsidP="00C9485F">
      <w:pPr>
        <w:spacing w:after="0"/>
        <w:jc w:val="center"/>
        <w:rPr>
          <w:rFonts w:ascii="Times New Roman" w:hAnsi="Times New Roman" w:cs="Times New Roman"/>
          <w:bCs/>
        </w:rPr>
      </w:pPr>
      <w:r w:rsidRPr="00307A47">
        <w:rPr>
          <w:rFonts w:ascii="Times New Roman" w:hAnsi="Times New Roman" w:cs="Times New Roman"/>
          <w:bCs/>
        </w:rPr>
        <w:t>Atklāt</w:t>
      </w:r>
      <w:r>
        <w:rPr>
          <w:rFonts w:ascii="Times New Roman" w:hAnsi="Times New Roman" w:cs="Times New Roman"/>
          <w:bCs/>
        </w:rPr>
        <w:t>ā</w:t>
      </w:r>
      <w:r w:rsidRPr="00307A47">
        <w:rPr>
          <w:rFonts w:ascii="Times New Roman" w:hAnsi="Times New Roman" w:cs="Times New Roman"/>
          <w:bCs/>
        </w:rPr>
        <w:t xml:space="preserve"> konkurs</w:t>
      </w:r>
      <w:r>
        <w:rPr>
          <w:rFonts w:ascii="Times New Roman" w:hAnsi="Times New Roman" w:cs="Times New Roman"/>
          <w:bCs/>
        </w:rPr>
        <w:t>ā</w:t>
      </w:r>
      <w:r w:rsidRPr="00307A47">
        <w:rPr>
          <w:rFonts w:ascii="Times New Roman" w:hAnsi="Times New Roman" w:cs="Times New Roman"/>
          <w:bCs/>
        </w:rPr>
        <w:br/>
      </w:r>
      <w:r w:rsidRPr="00C01B04">
        <w:rPr>
          <w:rFonts w:ascii="Times New Roman" w:hAnsi="Times New Roman" w:cs="Times New Roman"/>
          <w:bCs/>
        </w:rPr>
        <w:t>“Sabiedriskā transporta riepu piegāde”</w:t>
      </w:r>
      <w:r w:rsidRPr="00C01B04">
        <w:rPr>
          <w:rFonts w:ascii="Times New Roman" w:hAnsi="Times New Roman" w:cs="Times New Roman"/>
          <w:bCs/>
        </w:rPr>
        <w:br/>
        <w:t>identifikācijas Nr. RS/2024/</w:t>
      </w:r>
      <w:r w:rsidR="0093131A">
        <w:rPr>
          <w:rFonts w:ascii="Times New Roman" w:hAnsi="Times New Roman" w:cs="Times New Roman"/>
          <w:bCs/>
        </w:rPr>
        <w:t>17</w:t>
      </w:r>
    </w:p>
    <w:p w14:paraId="69E2B141" w14:textId="77777777" w:rsidR="00C9485F" w:rsidRDefault="00C9485F" w:rsidP="00C9485F">
      <w:pPr>
        <w:pStyle w:val="Default"/>
        <w:jc w:val="center"/>
        <w:rPr>
          <w:sz w:val="23"/>
          <w:szCs w:val="23"/>
        </w:rPr>
      </w:pPr>
    </w:p>
    <w:p w14:paraId="38B702B9" w14:textId="77777777" w:rsidR="00C9485F" w:rsidRDefault="00C9485F" w:rsidP="00C9485F">
      <w:pPr>
        <w:pStyle w:val="Default"/>
        <w:rPr>
          <w:sz w:val="23"/>
          <w:szCs w:val="23"/>
        </w:rPr>
      </w:pPr>
      <w:r>
        <w:rPr>
          <w:sz w:val="23"/>
          <w:szCs w:val="23"/>
        </w:rPr>
        <w:t xml:space="preserve">Pretendents ___________________________________________________________________________________ </w:t>
      </w:r>
    </w:p>
    <w:p w14:paraId="5FF05390" w14:textId="77777777" w:rsidR="00C9485F" w:rsidRDefault="00C9485F" w:rsidP="00C9485F">
      <w:pPr>
        <w:pStyle w:val="Default"/>
        <w:ind w:left="2880" w:firstLine="720"/>
        <w:rPr>
          <w:sz w:val="16"/>
          <w:szCs w:val="16"/>
        </w:rPr>
      </w:pPr>
      <w:r>
        <w:rPr>
          <w:sz w:val="16"/>
          <w:szCs w:val="16"/>
        </w:rPr>
        <w:t>(pretendenta nosaukums, vienotais reģistrācijas numurs)</w:t>
      </w:r>
    </w:p>
    <w:p w14:paraId="21C2ABC8" w14:textId="77777777" w:rsidR="00C9485F" w:rsidRDefault="00C9485F" w:rsidP="00C9485F">
      <w:pPr>
        <w:pStyle w:val="Default"/>
        <w:rPr>
          <w:sz w:val="23"/>
          <w:szCs w:val="23"/>
        </w:rPr>
      </w:pPr>
    </w:p>
    <w:tbl>
      <w:tblPr>
        <w:tblW w:w="1402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3354"/>
        <w:gridCol w:w="2795"/>
        <w:gridCol w:w="1817"/>
        <w:gridCol w:w="2515"/>
        <w:gridCol w:w="2655"/>
      </w:tblGrid>
      <w:tr w:rsidR="00C9485F" w:rsidRPr="00CB5D0B" w14:paraId="74D944E0" w14:textId="77777777" w:rsidTr="00672F43">
        <w:trPr>
          <w:trHeight w:val="413"/>
        </w:trPr>
        <w:tc>
          <w:tcPr>
            <w:tcW w:w="890" w:type="dxa"/>
          </w:tcPr>
          <w:p w14:paraId="4444E3C9" w14:textId="77777777" w:rsidR="00C9485F" w:rsidRPr="00CB5D0B" w:rsidRDefault="00C9485F" w:rsidP="00672F43">
            <w:pPr>
              <w:pStyle w:val="Default"/>
              <w:rPr>
                <w:sz w:val="22"/>
                <w:szCs w:val="22"/>
              </w:rPr>
            </w:pPr>
            <w:r w:rsidRPr="00CB5D0B">
              <w:rPr>
                <w:b/>
                <w:bCs/>
                <w:sz w:val="22"/>
                <w:szCs w:val="22"/>
              </w:rPr>
              <w:t xml:space="preserve">N.p.k. </w:t>
            </w:r>
          </w:p>
        </w:tc>
        <w:tc>
          <w:tcPr>
            <w:tcW w:w="3354" w:type="dxa"/>
          </w:tcPr>
          <w:p w14:paraId="21E35E7A" w14:textId="77777777" w:rsidR="00C9485F" w:rsidRPr="00CB5D0B" w:rsidRDefault="00C9485F" w:rsidP="00672F43">
            <w:pPr>
              <w:pStyle w:val="Default"/>
              <w:rPr>
                <w:sz w:val="22"/>
                <w:szCs w:val="22"/>
              </w:rPr>
            </w:pPr>
            <w:r w:rsidRPr="00CB5D0B">
              <w:rPr>
                <w:b/>
                <w:bCs/>
                <w:sz w:val="22"/>
                <w:szCs w:val="22"/>
              </w:rPr>
              <w:t>Riepas izmērs</w:t>
            </w:r>
          </w:p>
        </w:tc>
        <w:tc>
          <w:tcPr>
            <w:tcW w:w="2795" w:type="dxa"/>
          </w:tcPr>
          <w:p w14:paraId="2AAC3A99" w14:textId="77777777" w:rsidR="00C9485F" w:rsidRPr="00CB5D0B" w:rsidRDefault="00C9485F" w:rsidP="00672F43">
            <w:pPr>
              <w:pStyle w:val="Default"/>
              <w:rPr>
                <w:sz w:val="22"/>
                <w:szCs w:val="22"/>
              </w:rPr>
            </w:pPr>
            <w:r w:rsidRPr="00CB5D0B">
              <w:rPr>
                <w:b/>
                <w:bCs/>
                <w:sz w:val="22"/>
                <w:szCs w:val="22"/>
              </w:rPr>
              <w:t xml:space="preserve">Riepas ražotājs/ modelis </w:t>
            </w:r>
          </w:p>
          <w:p w14:paraId="2C50D5FA" w14:textId="77777777" w:rsidR="00C9485F" w:rsidRPr="00CB5D0B" w:rsidRDefault="00C9485F" w:rsidP="00672F43">
            <w:pPr>
              <w:pStyle w:val="Default"/>
              <w:rPr>
                <w:b/>
                <w:bCs/>
                <w:sz w:val="22"/>
                <w:szCs w:val="22"/>
              </w:rPr>
            </w:pPr>
          </w:p>
        </w:tc>
        <w:tc>
          <w:tcPr>
            <w:tcW w:w="1817" w:type="dxa"/>
          </w:tcPr>
          <w:p w14:paraId="342D9BDB" w14:textId="3C0E976C" w:rsidR="00C9485F" w:rsidRPr="00CB5D0B" w:rsidRDefault="00C9485F" w:rsidP="00672F43">
            <w:pPr>
              <w:pStyle w:val="Default"/>
              <w:rPr>
                <w:sz w:val="22"/>
                <w:szCs w:val="22"/>
              </w:rPr>
            </w:pPr>
            <w:r w:rsidRPr="00CB5D0B">
              <w:rPr>
                <w:b/>
                <w:bCs/>
                <w:sz w:val="22"/>
                <w:szCs w:val="22"/>
              </w:rPr>
              <w:t>Orientējošais piegāžu apjoms</w:t>
            </w:r>
            <w:r w:rsidR="005A200B">
              <w:rPr>
                <w:b/>
                <w:bCs/>
                <w:sz w:val="22"/>
                <w:szCs w:val="22"/>
              </w:rPr>
              <w:t xml:space="preserve"> 4 gadiem</w:t>
            </w:r>
            <w:r w:rsidR="00677697">
              <w:rPr>
                <w:b/>
                <w:bCs/>
                <w:sz w:val="22"/>
                <w:szCs w:val="22"/>
              </w:rPr>
              <w:t>*</w:t>
            </w:r>
          </w:p>
          <w:p w14:paraId="54C0F7B3" w14:textId="77777777" w:rsidR="00C9485F" w:rsidRPr="00CB5D0B" w:rsidRDefault="00C9485F" w:rsidP="00672F43">
            <w:pPr>
              <w:pStyle w:val="Default"/>
              <w:rPr>
                <w:sz w:val="22"/>
                <w:szCs w:val="22"/>
              </w:rPr>
            </w:pPr>
          </w:p>
        </w:tc>
        <w:tc>
          <w:tcPr>
            <w:tcW w:w="2515" w:type="dxa"/>
          </w:tcPr>
          <w:p w14:paraId="09EB7163" w14:textId="77777777" w:rsidR="00C9485F" w:rsidRPr="00CB5D0B" w:rsidRDefault="00C9485F" w:rsidP="00672F43">
            <w:pPr>
              <w:pStyle w:val="Default"/>
              <w:rPr>
                <w:sz w:val="22"/>
                <w:szCs w:val="22"/>
              </w:rPr>
            </w:pPr>
            <w:r w:rsidRPr="00CB5D0B">
              <w:rPr>
                <w:b/>
                <w:bCs/>
                <w:sz w:val="22"/>
                <w:szCs w:val="22"/>
              </w:rPr>
              <w:t xml:space="preserve">vienas vienības cena (EUR bez PVN) </w:t>
            </w:r>
          </w:p>
          <w:p w14:paraId="286990E6" w14:textId="77777777" w:rsidR="00C9485F" w:rsidRPr="00CB5D0B" w:rsidRDefault="00C9485F" w:rsidP="00672F43">
            <w:pPr>
              <w:pStyle w:val="Default"/>
              <w:rPr>
                <w:b/>
                <w:bCs/>
                <w:sz w:val="22"/>
                <w:szCs w:val="22"/>
              </w:rPr>
            </w:pPr>
          </w:p>
        </w:tc>
        <w:tc>
          <w:tcPr>
            <w:tcW w:w="2655" w:type="dxa"/>
          </w:tcPr>
          <w:p w14:paraId="74E8884A" w14:textId="53881475" w:rsidR="00C9485F" w:rsidRPr="00CB5D0B" w:rsidRDefault="00C9485F" w:rsidP="00672F43">
            <w:pPr>
              <w:pStyle w:val="Default"/>
              <w:rPr>
                <w:sz w:val="22"/>
                <w:szCs w:val="22"/>
              </w:rPr>
            </w:pPr>
            <w:r w:rsidRPr="00CB5D0B">
              <w:rPr>
                <w:b/>
                <w:bCs/>
                <w:sz w:val="22"/>
                <w:szCs w:val="22"/>
              </w:rPr>
              <w:t xml:space="preserve">Kopējā cena (EUR bez PVN) </w:t>
            </w:r>
            <w:r w:rsidR="008E7144">
              <w:rPr>
                <w:b/>
                <w:bCs/>
                <w:sz w:val="22"/>
                <w:szCs w:val="22"/>
              </w:rPr>
              <w:t>4 gadu apjomam</w:t>
            </w:r>
          </w:p>
          <w:p w14:paraId="17C17CB1" w14:textId="77777777" w:rsidR="00C9485F" w:rsidRPr="00CB5D0B" w:rsidRDefault="00C9485F" w:rsidP="00672F43">
            <w:pPr>
              <w:pStyle w:val="Default"/>
              <w:rPr>
                <w:b/>
                <w:bCs/>
                <w:sz w:val="22"/>
                <w:szCs w:val="22"/>
              </w:rPr>
            </w:pPr>
          </w:p>
        </w:tc>
      </w:tr>
      <w:tr w:rsidR="00C9485F" w:rsidRPr="00CB5D0B" w14:paraId="4ADBBA77" w14:textId="77777777" w:rsidTr="00672F43">
        <w:trPr>
          <w:trHeight w:val="89"/>
        </w:trPr>
        <w:tc>
          <w:tcPr>
            <w:tcW w:w="890" w:type="dxa"/>
          </w:tcPr>
          <w:p w14:paraId="4E343684" w14:textId="77777777" w:rsidR="00C9485F" w:rsidRPr="00CB5D0B" w:rsidRDefault="00C9485F" w:rsidP="00672F43">
            <w:pPr>
              <w:pStyle w:val="Default"/>
              <w:rPr>
                <w:sz w:val="22"/>
                <w:szCs w:val="22"/>
              </w:rPr>
            </w:pPr>
            <w:r w:rsidRPr="00CB5D0B">
              <w:rPr>
                <w:sz w:val="22"/>
                <w:szCs w:val="22"/>
              </w:rPr>
              <w:t xml:space="preserve">1. </w:t>
            </w:r>
          </w:p>
        </w:tc>
        <w:tc>
          <w:tcPr>
            <w:tcW w:w="3354" w:type="dxa"/>
          </w:tcPr>
          <w:p w14:paraId="441C4A95" w14:textId="77777777" w:rsidR="00C9485F" w:rsidRPr="00CB5D0B" w:rsidRDefault="00C9485F" w:rsidP="00672F43">
            <w:pPr>
              <w:pStyle w:val="Default"/>
              <w:rPr>
                <w:sz w:val="22"/>
                <w:szCs w:val="22"/>
              </w:rPr>
            </w:pPr>
            <w:r w:rsidRPr="00CB5D0B">
              <w:rPr>
                <w:sz w:val="22"/>
                <w:szCs w:val="22"/>
              </w:rPr>
              <w:t xml:space="preserve">275/70 R 22,5 </w:t>
            </w:r>
          </w:p>
        </w:tc>
        <w:tc>
          <w:tcPr>
            <w:tcW w:w="2795" w:type="dxa"/>
          </w:tcPr>
          <w:p w14:paraId="0C660DCC" w14:textId="77777777" w:rsidR="00C9485F" w:rsidRPr="00CB5D0B" w:rsidRDefault="00C9485F" w:rsidP="00672F43">
            <w:pPr>
              <w:pStyle w:val="Default"/>
              <w:rPr>
                <w:sz w:val="22"/>
                <w:szCs w:val="22"/>
              </w:rPr>
            </w:pPr>
          </w:p>
        </w:tc>
        <w:tc>
          <w:tcPr>
            <w:tcW w:w="1817" w:type="dxa"/>
          </w:tcPr>
          <w:p w14:paraId="422C1284" w14:textId="4DD8D471" w:rsidR="00C9485F" w:rsidRPr="00CB5D0B" w:rsidRDefault="00705C3D" w:rsidP="00672F43">
            <w:pPr>
              <w:pStyle w:val="Default"/>
              <w:rPr>
                <w:sz w:val="22"/>
                <w:szCs w:val="22"/>
              </w:rPr>
            </w:pPr>
            <w:r>
              <w:rPr>
                <w:sz w:val="22"/>
                <w:szCs w:val="22"/>
              </w:rPr>
              <w:t>6000</w:t>
            </w:r>
          </w:p>
        </w:tc>
        <w:tc>
          <w:tcPr>
            <w:tcW w:w="2515" w:type="dxa"/>
          </w:tcPr>
          <w:p w14:paraId="2FCF2FC4" w14:textId="77777777" w:rsidR="00C9485F" w:rsidRPr="00CB5D0B" w:rsidRDefault="00C9485F" w:rsidP="00672F43">
            <w:pPr>
              <w:pStyle w:val="Default"/>
              <w:rPr>
                <w:sz w:val="22"/>
                <w:szCs w:val="22"/>
              </w:rPr>
            </w:pPr>
          </w:p>
        </w:tc>
        <w:tc>
          <w:tcPr>
            <w:tcW w:w="2655" w:type="dxa"/>
          </w:tcPr>
          <w:p w14:paraId="3A683590" w14:textId="77777777" w:rsidR="00C9485F" w:rsidRPr="00CB5D0B" w:rsidRDefault="00C9485F" w:rsidP="00672F43">
            <w:pPr>
              <w:pStyle w:val="Default"/>
              <w:rPr>
                <w:sz w:val="22"/>
                <w:szCs w:val="22"/>
              </w:rPr>
            </w:pPr>
          </w:p>
        </w:tc>
      </w:tr>
      <w:tr w:rsidR="00C9485F" w:rsidRPr="00CB5D0B" w14:paraId="61C193FE" w14:textId="77777777" w:rsidTr="00672F43">
        <w:trPr>
          <w:trHeight w:val="89"/>
        </w:trPr>
        <w:tc>
          <w:tcPr>
            <w:tcW w:w="890" w:type="dxa"/>
          </w:tcPr>
          <w:p w14:paraId="6A8D494F" w14:textId="77777777" w:rsidR="00C9485F" w:rsidRPr="00CB5D0B" w:rsidRDefault="00C9485F" w:rsidP="00672F43">
            <w:pPr>
              <w:pStyle w:val="Default"/>
              <w:rPr>
                <w:sz w:val="22"/>
                <w:szCs w:val="22"/>
              </w:rPr>
            </w:pPr>
            <w:r w:rsidRPr="00CB5D0B">
              <w:rPr>
                <w:sz w:val="22"/>
                <w:szCs w:val="22"/>
              </w:rPr>
              <w:t xml:space="preserve">2. </w:t>
            </w:r>
          </w:p>
        </w:tc>
        <w:tc>
          <w:tcPr>
            <w:tcW w:w="3354" w:type="dxa"/>
          </w:tcPr>
          <w:p w14:paraId="494252FC" w14:textId="77777777" w:rsidR="00C9485F" w:rsidRPr="00CB5D0B" w:rsidRDefault="00C9485F" w:rsidP="00672F43">
            <w:pPr>
              <w:pStyle w:val="Default"/>
              <w:rPr>
                <w:sz w:val="22"/>
                <w:szCs w:val="22"/>
              </w:rPr>
            </w:pPr>
            <w:r w:rsidRPr="00CB5D0B">
              <w:rPr>
                <w:sz w:val="22"/>
                <w:szCs w:val="22"/>
              </w:rPr>
              <w:t xml:space="preserve">225/75 R 17,5 </w:t>
            </w:r>
          </w:p>
        </w:tc>
        <w:tc>
          <w:tcPr>
            <w:tcW w:w="2795" w:type="dxa"/>
          </w:tcPr>
          <w:p w14:paraId="10766DFC" w14:textId="77777777" w:rsidR="00C9485F" w:rsidRPr="00CB5D0B" w:rsidRDefault="00C9485F" w:rsidP="00672F43">
            <w:pPr>
              <w:pStyle w:val="Default"/>
              <w:rPr>
                <w:sz w:val="22"/>
                <w:szCs w:val="22"/>
              </w:rPr>
            </w:pPr>
          </w:p>
        </w:tc>
        <w:tc>
          <w:tcPr>
            <w:tcW w:w="1817" w:type="dxa"/>
          </w:tcPr>
          <w:p w14:paraId="2A660742" w14:textId="0D6D58B2" w:rsidR="00C9485F" w:rsidRPr="00CB5D0B" w:rsidRDefault="00A15668" w:rsidP="00672F43">
            <w:pPr>
              <w:pStyle w:val="Default"/>
              <w:rPr>
                <w:sz w:val="22"/>
                <w:szCs w:val="22"/>
              </w:rPr>
            </w:pPr>
            <w:r>
              <w:rPr>
                <w:sz w:val="22"/>
                <w:szCs w:val="22"/>
              </w:rPr>
              <w:t>6</w:t>
            </w:r>
            <w:r w:rsidR="00C9485F" w:rsidRPr="00CB5D0B">
              <w:rPr>
                <w:sz w:val="22"/>
                <w:szCs w:val="22"/>
              </w:rPr>
              <w:t>0</w:t>
            </w:r>
          </w:p>
        </w:tc>
        <w:tc>
          <w:tcPr>
            <w:tcW w:w="2515" w:type="dxa"/>
          </w:tcPr>
          <w:p w14:paraId="273136FC" w14:textId="77777777" w:rsidR="00C9485F" w:rsidRPr="00CB5D0B" w:rsidRDefault="00C9485F" w:rsidP="00672F43">
            <w:pPr>
              <w:pStyle w:val="Default"/>
              <w:rPr>
                <w:sz w:val="22"/>
                <w:szCs w:val="22"/>
              </w:rPr>
            </w:pPr>
          </w:p>
        </w:tc>
        <w:tc>
          <w:tcPr>
            <w:tcW w:w="2655" w:type="dxa"/>
          </w:tcPr>
          <w:p w14:paraId="26172A61" w14:textId="77777777" w:rsidR="00C9485F" w:rsidRPr="00CB5D0B" w:rsidRDefault="00C9485F" w:rsidP="00672F43">
            <w:pPr>
              <w:pStyle w:val="Default"/>
              <w:rPr>
                <w:sz w:val="22"/>
                <w:szCs w:val="22"/>
              </w:rPr>
            </w:pPr>
          </w:p>
        </w:tc>
      </w:tr>
      <w:tr w:rsidR="00C9485F" w:rsidRPr="00CB5D0B" w14:paraId="43505D6B" w14:textId="77777777" w:rsidTr="00672F43">
        <w:trPr>
          <w:trHeight w:val="161"/>
        </w:trPr>
        <w:tc>
          <w:tcPr>
            <w:tcW w:w="11371" w:type="dxa"/>
            <w:gridSpan w:val="5"/>
            <w:vAlign w:val="center"/>
          </w:tcPr>
          <w:p w14:paraId="0CB8FFA1" w14:textId="71F894AA" w:rsidR="00C9485F" w:rsidRPr="00CB5D0B" w:rsidRDefault="00C9485F" w:rsidP="00672F43">
            <w:pPr>
              <w:pStyle w:val="Default"/>
              <w:jc w:val="right"/>
              <w:rPr>
                <w:sz w:val="22"/>
                <w:szCs w:val="22"/>
              </w:rPr>
            </w:pPr>
            <w:r w:rsidRPr="00CB5D0B">
              <w:rPr>
                <w:sz w:val="22"/>
                <w:szCs w:val="22"/>
              </w:rPr>
              <w:t>KOPĀ*</w:t>
            </w:r>
            <w:r w:rsidR="00DE5A0C">
              <w:rPr>
                <w:sz w:val="22"/>
                <w:szCs w:val="22"/>
              </w:rPr>
              <w:t>*</w:t>
            </w:r>
          </w:p>
        </w:tc>
        <w:tc>
          <w:tcPr>
            <w:tcW w:w="2655" w:type="dxa"/>
          </w:tcPr>
          <w:p w14:paraId="303383B4" w14:textId="77777777" w:rsidR="00C9485F" w:rsidRPr="00CB5D0B" w:rsidRDefault="00C9485F" w:rsidP="00672F43">
            <w:pPr>
              <w:pStyle w:val="Default"/>
              <w:rPr>
                <w:sz w:val="22"/>
                <w:szCs w:val="22"/>
              </w:rPr>
            </w:pPr>
          </w:p>
        </w:tc>
      </w:tr>
    </w:tbl>
    <w:p w14:paraId="5885AE39" w14:textId="51FE551A" w:rsidR="00677697" w:rsidRDefault="00677697" w:rsidP="00C9485F">
      <w:pPr>
        <w:pStyle w:val="Default"/>
        <w:rPr>
          <w:sz w:val="20"/>
          <w:szCs w:val="20"/>
        </w:rPr>
      </w:pPr>
      <w:r>
        <w:rPr>
          <w:sz w:val="20"/>
          <w:szCs w:val="20"/>
        </w:rPr>
        <w:t>*</w:t>
      </w:r>
      <w:r w:rsidRPr="00677697">
        <w:rPr>
          <w:sz w:val="20"/>
          <w:szCs w:val="20"/>
        </w:rPr>
        <w:t xml:space="preserve">Norādītais </w:t>
      </w:r>
      <w:r w:rsidR="00CF1C8E">
        <w:rPr>
          <w:sz w:val="20"/>
          <w:szCs w:val="20"/>
        </w:rPr>
        <w:t xml:space="preserve">piegāžu </w:t>
      </w:r>
      <w:r w:rsidR="00C157A8">
        <w:rPr>
          <w:sz w:val="20"/>
          <w:szCs w:val="20"/>
        </w:rPr>
        <w:t>apjoms</w:t>
      </w:r>
      <w:r w:rsidR="00CF1C8E">
        <w:rPr>
          <w:sz w:val="20"/>
          <w:szCs w:val="20"/>
        </w:rPr>
        <w:t xml:space="preserve"> (</w:t>
      </w:r>
      <w:r w:rsidR="004B23DE">
        <w:rPr>
          <w:sz w:val="20"/>
          <w:szCs w:val="20"/>
        </w:rPr>
        <w:t xml:space="preserve">riepu </w:t>
      </w:r>
      <w:r w:rsidRPr="00677697">
        <w:rPr>
          <w:sz w:val="20"/>
          <w:szCs w:val="20"/>
        </w:rPr>
        <w:t>daudzums</w:t>
      </w:r>
      <w:r w:rsidR="00CF1C8E">
        <w:rPr>
          <w:sz w:val="20"/>
          <w:szCs w:val="20"/>
        </w:rPr>
        <w:t>)</w:t>
      </w:r>
      <w:r w:rsidRPr="00677697">
        <w:rPr>
          <w:sz w:val="20"/>
          <w:szCs w:val="20"/>
        </w:rPr>
        <w:t xml:space="preserve"> ir orientējošs.</w:t>
      </w:r>
    </w:p>
    <w:p w14:paraId="7D1CA137" w14:textId="47B3E9CC" w:rsidR="00C9485F" w:rsidRDefault="00C9485F" w:rsidP="00C9485F">
      <w:pPr>
        <w:pStyle w:val="Default"/>
        <w:rPr>
          <w:sz w:val="20"/>
          <w:szCs w:val="20"/>
        </w:rPr>
      </w:pPr>
      <w:r>
        <w:rPr>
          <w:sz w:val="20"/>
          <w:szCs w:val="20"/>
        </w:rPr>
        <w:t>*</w:t>
      </w:r>
      <w:r w:rsidR="00DE5A0C">
        <w:rPr>
          <w:sz w:val="20"/>
          <w:szCs w:val="20"/>
        </w:rPr>
        <w:t>*</w:t>
      </w:r>
      <w:r>
        <w:rPr>
          <w:sz w:val="20"/>
          <w:szCs w:val="20"/>
        </w:rPr>
        <w:t>Kopējā cena tiek aprēķināta, saskaitot 1.</w:t>
      </w:r>
      <w:r w:rsidR="00C157A8">
        <w:rPr>
          <w:sz w:val="20"/>
          <w:szCs w:val="20"/>
        </w:rPr>
        <w:t xml:space="preserve"> un 2</w:t>
      </w:r>
      <w:r>
        <w:rPr>
          <w:sz w:val="20"/>
          <w:szCs w:val="20"/>
        </w:rPr>
        <w:t xml:space="preserve">.pozīcijas kopējo cenu. </w:t>
      </w:r>
    </w:p>
    <w:p w14:paraId="4E61C8E5" w14:textId="77777777" w:rsidR="00C9485F" w:rsidRPr="00CB5D0B" w:rsidRDefault="00C9485F" w:rsidP="00C9485F">
      <w:pPr>
        <w:tabs>
          <w:tab w:val="left" w:pos="3510"/>
        </w:tabs>
        <w:spacing w:after="0"/>
        <w:jc w:val="both"/>
        <w:rPr>
          <w:rFonts w:ascii="Times New Roman" w:hAnsi="Times New Roman" w:cs="Times New Roman"/>
          <w:sz w:val="24"/>
          <w:szCs w:val="24"/>
        </w:rPr>
      </w:pPr>
      <w:r w:rsidRPr="00CB5D0B">
        <w:rPr>
          <w:rFonts w:ascii="Times New Roman" w:hAnsi="Times New Roman" w:cs="Times New Roman"/>
          <w:sz w:val="24"/>
          <w:szCs w:val="24"/>
        </w:rPr>
        <w:t>Paraksta pretendenta pārstāvis ar pārstāvības tiesībām vai tā pilnvarota persona:</w:t>
      </w:r>
    </w:p>
    <w:tbl>
      <w:tblPr>
        <w:tblStyle w:val="TableGrid"/>
        <w:tblW w:w="0" w:type="auto"/>
        <w:tblLook w:val="04A0" w:firstRow="1" w:lastRow="0" w:firstColumn="1" w:lastColumn="0" w:noHBand="0" w:noVBand="1"/>
      </w:tblPr>
      <w:tblGrid>
        <w:gridCol w:w="2263"/>
        <w:gridCol w:w="4536"/>
      </w:tblGrid>
      <w:tr w:rsidR="00C9485F" w14:paraId="6C29C467" w14:textId="77777777" w:rsidTr="00672F43">
        <w:tc>
          <w:tcPr>
            <w:tcW w:w="2263" w:type="dxa"/>
            <w:shd w:val="clear" w:color="auto" w:fill="D9D9D9" w:themeFill="background1" w:themeFillShade="D9"/>
          </w:tcPr>
          <w:p w14:paraId="1864D43B" w14:textId="77777777" w:rsidR="00C9485F" w:rsidRPr="00566EA8" w:rsidRDefault="00C9485F" w:rsidP="00672F43">
            <w:pPr>
              <w:tabs>
                <w:tab w:val="left" w:pos="3510"/>
              </w:tabs>
              <w:jc w:val="both"/>
              <w:rPr>
                <w:rFonts w:ascii="Times New Roman" w:hAnsi="Times New Roman" w:cs="Times New Roman"/>
                <w:b/>
                <w:bCs/>
              </w:rPr>
            </w:pPr>
            <w:r w:rsidRPr="00566EA8">
              <w:rPr>
                <w:rFonts w:ascii="Times New Roman" w:hAnsi="Times New Roman" w:cs="Times New Roman"/>
                <w:b/>
                <w:bCs/>
              </w:rPr>
              <w:t>Vārds, Uzvārds</w:t>
            </w:r>
          </w:p>
        </w:tc>
        <w:tc>
          <w:tcPr>
            <w:tcW w:w="4536" w:type="dxa"/>
          </w:tcPr>
          <w:p w14:paraId="6F2EA982" w14:textId="77777777" w:rsidR="00C9485F" w:rsidRDefault="00C9485F" w:rsidP="00672F43">
            <w:pPr>
              <w:tabs>
                <w:tab w:val="left" w:pos="3510"/>
              </w:tabs>
              <w:jc w:val="both"/>
              <w:rPr>
                <w:rFonts w:ascii="Times New Roman" w:hAnsi="Times New Roman" w:cs="Times New Roman"/>
              </w:rPr>
            </w:pPr>
          </w:p>
        </w:tc>
      </w:tr>
      <w:tr w:rsidR="00C9485F" w14:paraId="69CAABAC" w14:textId="77777777" w:rsidTr="00672F43">
        <w:tc>
          <w:tcPr>
            <w:tcW w:w="2263" w:type="dxa"/>
            <w:shd w:val="clear" w:color="auto" w:fill="D9D9D9" w:themeFill="background1" w:themeFillShade="D9"/>
          </w:tcPr>
          <w:p w14:paraId="19609E14" w14:textId="77777777" w:rsidR="00C9485F" w:rsidRPr="00566EA8" w:rsidRDefault="00C9485F" w:rsidP="00672F43">
            <w:pPr>
              <w:tabs>
                <w:tab w:val="left" w:pos="3510"/>
              </w:tabs>
              <w:jc w:val="both"/>
              <w:rPr>
                <w:rFonts w:ascii="Times New Roman" w:hAnsi="Times New Roman" w:cs="Times New Roman"/>
                <w:b/>
                <w:bCs/>
              </w:rPr>
            </w:pPr>
            <w:r w:rsidRPr="00566EA8">
              <w:rPr>
                <w:rFonts w:ascii="Times New Roman" w:hAnsi="Times New Roman" w:cs="Times New Roman"/>
                <w:b/>
                <w:bCs/>
              </w:rPr>
              <w:t>Amats</w:t>
            </w:r>
          </w:p>
        </w:tc>
        <w:tc>
          <w:tcPr>
            <w:tcW w:w="4536" w:type="dxa"/>
          </w:tcPr>
          <w:p w14:paraId="2A9D2615" w14:textId="77777777" w:rsidR="00C9485F" w:rsidRDefault="00C9485F" w:rsidP="00672F43">
            <w:pPr>
              <w:tabs>
                <w:tab w:val="left" w:pos="3510"/>
              </w:tabs>
              <w:jc w:val="both"/>
              <w:rPr>
                <w:rFonts w:ascii="Times New Roman" w:hAnsi="Times New Roman" w:cs="Times New Roman"/>
              </w:rPr>
            </w:pPr>
          </w:p>
        </w:tc>
      </w:tr>
      <w:tr w:rsidR="00C9485F" w14:paraId="021FB380" w14:textId="77777777" w:rsidTr="00672F43">
        <w:tc>
          <w:tcPr>
            <w:tcW w:w="2263" w:type="dxa"/>
            <w:shd w:val="clear" w:color="auto" w:fill="D9D9D9" w:themeFill="background1" w:themeFillShade="D9"/>
          </w:tcPr>
          <w:p w14:paraId="1F28E098" w14:textId="77777777" w:rsidR="00C9485F" w:rsidRPr="00566EA8" w:rsidRDefault="00C9485F" w:rsidP="00672F43">
            <w:pPr>
              <w:tabs>
                <w:tab w:val="left" w:pos="3510"/>
              </w:tabs>
              <w:jc w:val="both"/>
              <w:rPr>
                <w:rFonts w:ascii="Times New Roman" w:hAnsi="Times New Roman" w:cs="Times New Roman"/>
                <w:b/>
                <w:bCs/>
              </w:rPr>
            </w:pPr>
            <w:r w:rsidRPr="00566EA8">
              <w:rPr>
                <w:rFonts w:ascii="Times New Roman" w:hAnsi="Times New Roman" w:cs="Times New Roman"/>
                <w:b/>
                <w:bCs/>
              </w:rPr>
              <w:t>Paraksts</w:t>
            </w:r>
          </w:p>
        </w:tc>
        <w:tc>
          <w:tcPr>
            <w:tcW w:w="4536" w:type="dxa"/>
          </w:tcPr>
          <w:p w14:paraId="7E3CEB66" w14:textId="77777777" w:rsidR="00C9485F" w:rsidRDefault="00C9485F" w:rsidP="00672F43">
            <w:pPr>
              <w:tabs>
                <w:tab w:val="left" w:pos="3510"/>
              </w:tabs>
              <w:jc w:val="both"/>
              <w:rPr>
                <w:rFonts w:ascii="Times New Roman" w:hAnsi="Times New Roman" w:cs="Times New Roman"/>
              </w:rPr>
            </w:pPr>
          </w:p>
        </w:tc>
      </w:tr>
      <w:tr w:rsidR="00C9485F" w14:paraId="3FA29433" w14:textId="77777777" w:rsidTr="00672F43">
        <w:tc>
          <w:tcPr>
            <w:tcW w:w="2263" w:type="dxa"/>
            <w:shd w:val="clear" w:color="auto" w:fill="D9D9D9" w:themeFill="background1" w:themeFillShade="D9"/>
          </w:tcPr>
          <w:p w14:paraId="1535EA54" w14:textId="77777777" w:rsidR="00C9485F" w:rsidRPr="00566EA8" w:rsidRDefault="00C9485F" w:rsidP="00672F43">
            <w:pPr>
              <w:tabs>
                <w:tab w:val="left" w:pos="3510"/>
              </w:tabs>
              <w:jc w:val="both"/>
              <w:rPr>
                <w:rFonts w:ascii="Times New Roman" w:hAnsi="Times New Roman" w:cs="Times New Roman"/>
                <w:b/>
                <w:bCs/>
              </w:rPr>
            </w:pPr>
            <w:r>
              <w:rPr>
                <w:rFonts w:ascii="Times New Roman" w:hAnsi="Times New Roman" w:cs="Times New Roman"/>
                <w:b/>
                <w:bCs/>
              </w:rPr>
              <w:t>D</w:t>
            </w:r>
            <w:r w:rsidRPr="00566EA8">
              <w:rPr>
                <w:rFonts w:ascii="Times New Roman" w:hAnsi="Times New Roman" w:cs="Times New Roman"/>
                <w:b/>
                <w:bCs/>
              </w:rPr>
              <w:t>atums</w:t>
            </w:r>
          </w:p>
        </w:tc>
        <w:tc>
          <w:tcPr>
            <w:tcW w:w="4536" w:type="dxa"/>
          </w:tcPr>
          <w:p w14:paraId="506B4E2A" w14:textId="77777777" w:rsidR="00C9485F" w:rsidRDefault="00C9485F" w:rsidP="00672F43">
            <w:pPr>
              <w:tabs>
                <w:tab w:val="left" w:pos="3510"/>
              </w:tabs>
              <w:jc w:val="both"/>
              <w:rPr>
                <w:rFonts w:ascii="Times New Roman" w:hAnsi="Times New Roman" w:cs="Times New Roman"/>
              </w:rPr>
            </w:pPr>
          </w:p>
        </w:tc>
      </w:tr>
    </w:tbl>
    <w:p w14:paraId="3C0187CA" w14:textId="77777777" w:rsidR="00C9485F" w:rsidRDefault="00C9485F">
      <w:pPr>
        <w:rPr>
          <w:rFonts w:ascii="Times New Roman" w:hAnsi="Times New Roman" w:cs="Times New Roman"/>
        </w:rPr>
      </w:pPr>
    </w:p>
    <w:p w14:paraId="79ABDA41" w14:textId="77777777" w:rsidR="0096767F" w:rsidRDefault="0096767F">
      <w:pPr>
        <w:rPr>
          <w:rFonts w:ascii="Times New Roman" w:hAnsi="Times New Roman" w:cs="Times New Roman"/>
        </w:rPr>
        <w:sectPr w:rsidR="0096767F" w:rsidSect="0096767F">
          <w:pgSz w:w="16838" w:h="11906" w:orient="landscape"/>
          <w:pgMar w:top="1134" w:right="992" w:bottom="1134" w:left="1134" w:header="709" w:footer="709" w:gutter="0"/>
          <w:cols w:space="708"/>
          <w:docGrid w:linePitch="360"/>
        </w:sectPr>
      </w:pPr>
    </w:p>
    <w:p w14:paraId="03B0FDE2" w14:textId="19E792DA" w:rsidR="00CB5D0B" w:rsidRDefault="00962526" w:rsidP="00CB5D0B">
      <w:pPr>
        <w:spacing w:after="0"/>
        <w:jc w:val="right"/>
        <w:rPr>
          <w:rFonts w:ascii="Times New Roman" w:hAnsi="Times New Roman" w:cs="Times New Roman"/>
          <w:bCs/>
        </w:rPr>
      </w:pPr>
      <w:r w:rsidRPr="00307A47">
        <w:rPr>
          <w:rFonts w:ascii="Times New Roman" w:hAnsi="Times New Roman" w:cs="Times New Roman"/>
        </w:rPr>
        <w:lastRenderedPageBreak/>
        <w:t>6</w:t>
      </w:r>
      <w:r w:rsidR="00D72E9F" w:rsidRPr="00307A47">
        <w:rPr>
          <w:rFonts w:ascii="Times New Roman" w:hAnsi="Times New Roman" w:cs="Times New Roman"/>
          <w:bCs/>
        </w:rPr>
        <w:t>.pielikums</w:t>
      </w:r>
      <w:r w:rsidR="00D72E9F" w:rsidRPr="00307A47">
        <w:rPr>
          <w:rFonts w:ascii="Times New Roman" w:hAnsi="Times New Roman" w:cs="Times New Roman"/>
          <w:bCs/>
        </w:rPr>
        <w:br/>
      </w:r>
      <w:r w:rsidR="00CB5D0B" w:rsidRPr="00307A47">
        <w:rPr>
          <w:rFonts w:ascii="Times New Roman" w:hAnsi="Times New Roman" w:cs="Times New Roman"/>
          <w:bCs/>
        </w:rPr>
        <w:t>Atklāta konkursa nolikumam</w:t>
      </w:r>
      <w:r w:rsidR="00CB5D0B" w:rsidRPr="00307A47">
        <w:rPr>
          <w:rFonts w:ascii="Times New Roman" w:hAnsi="Times New Roman" w:cs="Times New Roman"/>
          <w:bCs/>
        </w:rPr>
        <w:br/>
      </w:r>
      <w:r w:rsidR="00CB5D0B" w:rsidRPr="00C01B04">
        <w:rPr>
          <w:rFonts w:ascii="Times New Roman" w:hAnsi="Times New Roman" w:cs="Times New Roman"/>
          <w:bCs/>
        </w:rPr>
        <w:t>“Sabiedriskā transporta riepu piegāde”</w:t>
      </w:r>
      <w:r w:rsidR="00CB5D0B" w:rsidRPr="00C01B04">
        <w:rPr>
          <w:rFonts w:ascii="Times New Roman" w:hAnsi="Times New Roman" w:cs="Times New Roman"/>
          <w:bCs/>
        </w:rPr>
        <w:br/>
        <w:t>identifikācijas Nr. RS/2024/</w:t>
      </w:r>
      <w:r w:rsidR="0093131A">
        <w:rPr>
          <w:rFonts w:ascii="Times New Roman" w:hAnsi="Times New Roman" w:cs="Times New Roman"/>
          <w:bCs/>
        </w:rPr>
        <w:t>17</w:t>
      </w:r>
    </w:p>
    <w:p w14:paraId="734841E7" w14:textId="38088392" w:rsidR="00D72E9F" w:rsidRPr="00307A47" w:rsidRDefault="00D72E9F" w:rsidP="00F76F8D">
      <w:pPr>
        <w:spacing w:after="0"/>
        <w:jc w:val="right"/>
        <w:rPr>
          <w:rFonts w:ascii="Times New Roman" w:hAnsi="Times New Roman" w:cs="Times New Roman"/>
          <w:bCs/>
        </w:rPr>
      </w:pPr>
    </w:p>
    <w:p w14:paraId="35EA0ED4" w14:textId="6F47BDEB" w:rsidR="00D72E9F" w:rsidRPr="00307A47" w:rsidRDefault="00D72E9F" w:rsidP="00D72E9F">
      <w:pPr>
        <w:spacing w:after="0"/>
        <w:jc w:val="right"/>
        <w:rPr>
          <w:rFonts w:ascii="Times New Roman" w:hAnsi="Times New Roman" w:cs="Times New Roman"/>
          <w:bCs/>
          <w:sz w:val="20"/>
          <w:szCs w:val="20"/>
        </w:rPr>
      </w:pPr>
    </w:p>
    <w:p w14:paraId="48910235" w14:textId="77777777" w:rsidR="00E63E5A" w:rsidRPr="00600FC9" w:rsidRDefault="00E63E5A" w:rsidP="00E63E5A">
      <w:pPr>
        <w:spacing w:after="0" w:line="240" w:lineRule="auto"/>
        <w:jc w:val="center"/>
        <w:rPr>
          <w:rFonts w:ascii="Times New Roman" w:eastAsia="Times New Roman" w:hAnsi="Times New Roman" w:cs="Times New Roman"/>
          <w:sz w:val="24"/>
          <w:szCs w:val="24"/>
        </w:rPr>
      </w:pPr>
      <w:r w:rsidRPr="00600FC9">
        <w:rPr>
          <w:rFonts w:ascii="Times New Roman" w:eastAsia="Times New Roman" w:hAnsi="Times New Roman" w:cs="Times New Roman"/>
          <w:b/>
          <w:sz w:val="24"/>
          <w:szCs w:val="24"/>
        </w:rPr>
        <w:t>Līgums (projekts)</w:t>
      </w:r>
    </w:p>
    <w:p w14:paraId="7E0E8E15" w14:textId="77777777" w:rsidR="00E63E5A" w:rsidRPr="00600FC9" w:rsidRDefault="00E63E5A" w:rsidP="00E63E5A">
      <w:pPr>
        <w:spacing w:after="0" w:line="240" w:lineRule="auto"/>
        <w:rPr>
          <w:rFonts w:ascii="Times New Roman" w:eastAsia="Times New Roman" w:hAnsi="Times New Roman" w:cs="Times New Roman"/>
          <w:sz w:val="24"/>
          <w:szCs w:val="24"/>
        </w:rPr>
      </w:pPr>
    </w:p>
    <w:p w14:paraId="5F2BFCB8" w14:textId="602514A6" w:rsidR="00756A4F" w:rsidRPr="00600FC9" w:rsidRDefault="00E63E5A" w:rsidP="00E63E5A">
      <w:pPr>
        <w:spacing w:after="0" w:line="240" w:lineRule="auto"/>
        <w:rPr>
          <w:rFonts w:ascii="Times New Roman" w:eastAsia="Times New Roman" w:hAnsi="Times New Roman" w:cs="Times New Roman"/>
          <w:sz w:val="24"/>
          <w:szCs w:val="24"/>
        </w:rPr>
      </w:pPr>
      <w:r w:rsidRPr="00600FC9">
        <w:rPr>
          <w:rFonts w:ascii="Times New Roman" w:eastAsia="Times New Roman" w:hAnsi="Times New Roman" w:cs="Times New Roman"/>
          <w:sz w:val="24"/>
          <w:szCs w:val="24"/>
        </w:rPr>
        <w:t>Rīgā</w:t>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r>
      <w:r w:rsidRPr="00600FC9">
        <w:rPr>
          <w:rFonts w:ascii="Times New Roman" w:eastAsia="Times New Roman" w:hAnsi="Times New Roman" w:cs="Times New Roman"/>
          <w:sz w:val="24"/>
          <w:szCs w:val="24"/>
        </w:rPr>
        <w:tab/>
        <w:t xml:space="preserve"> 202</w:t>
      </w:r>
      <w:r w:rsidR="00DC6076" w:rsidRPr="00600FC9">
        <w:rPr>
          <w:rFonts w:ascii="Times New Roman" w:eastAsia="Times New Roman" w:hAnsi="Times New Roman" w:cs="Times New Roman"/>
          <w:sz w:val="24"/>
          <w:szCs w:val="24"/>
        </w:rPr>
        <w:t>4</w:t>
      </w:r>
      <w:r w:rsidRPr="00600FC9">
        <w:rPr>
          <w:rFonts w:ascii="Times New Roman" w:eastAsia="Times New Roman" w:hAnsi="Times New Roman" w:cs="Times New Roman"/>
          <w:sz w:val="24"/>
          <w:szCs w:val="24"/>
        </w:rPr>
        <w:t>.gada ____________</w:t>
      </w:r>
      <w:r w:rsidR="00D93AAD" w:rsidRPr="00600FC9">
        <w:rPr>
          <w:rFonts w:ascii="Times New Roman" w:eastAsia="Times New Roman" w:hAnsi="Times New Roman" w:cs="Times New Roman"/>
          <w:sz w:val="24"/>
          <w:szCs w:val="24"/>
        </w:rPr>
        <w:t>/</w:t>
      </w:r>
    </w:p>
    <w:p w14:paraId="31338F13" w14:textId="77777777" w:rsidR="00756A4F" w:rsidRPr="00600FC9" w:rsidRDefault="00D93AAD" w:rsidP="00756A4F">
      <w:pPr>
        <w:spacing w:after="0" w:line="240" w:lineRule="auto"/>
        <w:jc w:val="right"/>
        <w:rPr>
          <w:rFonts w:ascii="Times New Roman" w:eastAsia="Times New Roman" w:hAnsi="Times New Roman" w:cs="Times New Roman"/>
          <w:sz w:val="24"/>
          <w:szCs w:val="24"/>
        </w:rPr>
      </w:pPr>
      <w:r w:rsidRPr="00600FC9">
        <w:rPr>
          <w:rFonts w:ascii="Times New Roman" w:eastAsia="Times New Roman" w:hAnsi="Times New Roman" w:cs="Times New Roman"/>
          <w:sz w:val="24"/>
          <w:szCs w:val="24"/>
        </w:rPr>
        <w:t xml:space="preserve">Dokumenta datums </w:t>
      </w:r>
      <w:r w:rsidR="00B216CB" w:rsidRPr="00600FC9">
        <w:rPr>
          <w:rFonts w:ascii="Times New Roman" w:eastAsia="Times New Roman" w:hAnsi="Times New Roman" w:cs="Times New Roman"/>
          <w:sz w:val="24"/>
          <w:szCs w:val="24"/>
        </w:rPr>
        <w:t>skatāms laika zīmogā</w:t>
      </w:r>
      <w:r w:rsidR="00230D99" w:rsidRPr="00600FC9">
        <w:rPr>
          <w:rFonts w:ascii="Times New Roman" w:eastAsia="Times New Roman" w:hAnsi="Times New Roman" w:cs="Times New Roman"/>
          <w:sz w:val="24"/>
          <w:szCs w:val="24"/>
        </w:rPr>
        <w:t xml:space="preserve"> </w:t>
      </w:r>
    </w:p>
    <w:p w14:paraId="0F6DABE0" w14:textId="358B045F" w:rsidR="00E63E5A" w:rsidRPr="00600FC9" w:rsidRDefault="00230D99" w:rsidP="00756A4F">
      <w:pPr>
        <w:spacing w:after="0" w:line="240" w:lineRule="auto"/>
        <w:jc w:val="right"/>
        <w:rPr>
          <w:rFonts w:ascii="Times New Roman" w:eastAsia="Times New Roman" w:hAnsi="Times New Roman" w:cs="Times New Roman"/>
          <w:i/>
          <w:iCs/>
          <w:sz w:val="24"/>
          <w:szCs w:val="24"/>
        </w:rPr>
      </w:pPr>
      <w:r w:rsidRPr="00600FC9">
        <w:rPr>
          <w:rFonts w:ascii="Times New Roman" w:eastAsia="Times New Roman" w:hAnsi="Times New Roman" w:cs="Times New Roman"/>
          <w:i/>
          <w:iCs/>
          <w:sz w:val="24"/>
          <w:szCs w:val="24"/>
        </w:rPr>
        <w:t>(izvēlas atbilstošo)</w:t>
      </w:r>
    </w:p>
    <w:p w14:paraId="7D6767BE" w14:textId="77777777" w:rsidR="00E63E5A" w:rsidRPr="00600FC9" w:rsidRDefault="00E63E5A" w:rsidP="00E63E5A">
      <w:pPr>
        <w:spacing w:after="0" w:line="240" w:lineRule="auto"/>
        <w:jc w:val="both"/>
        <w:rPr>
          <w:rFonts w:ascii="Times New Roman" w:eastAsia="Times New Roman" w:hAnsi="Times New Roman" w:cs="Times New Roman"/>
          <w:b/>
          <w:bCs/>
          <w:kern w:val="28"/>
          <w:sz w:val="24"/>
          <w:szCs w:val="24"/>
          <w:highlight w:val="yellow"/>
        </w:rPr>
      </w:pPr>
    </w:p>
    <w:p w14:paraId="7D6AD131" w14:textId="77777777" w:rsidR="00F76F8D" w:rsidRPr="00600FC9"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600FC9">
        <w:rPr>
          <w:rFonts w:ascii="Times New Roman" w:eastAsia="Times New Roman" w:hAnsi="Times New Roman" w:cs="Times New Roman"/>
          <w:b/>
          <w:sz w:val="24"/>
          <w:szCs w:val="24"/>
          <w:lang w:eastAsia="ar-SA"/>
        </w:rPr>
        <w:t>Rīgas pašvaldības sabiedrība ar ierobežotu atbildību „Rīgas satiksme”</w:t>
      </w:r>
      <w:r w:rsidRPr="00600FC9">
        <w:rPr>
          <w:rFonts w:ascii="Times New Roman" w:eastAsia="Times New Roman" w:hAnsi="Times New Roman" w:cs="Times New Roman"/>
          <w:sz w:val="24"/>
          <w:szCs w:val="24"/>
          <w:lang w:eastAsia="ar-SA"/>
        </w:rPr>
        <w:t xml:space="preserve">, reģistrēta Latvijas Republikas komercreģistrā 2003.gada 20.februārī, vien. reģ. Nr. 40003619950, turpmāk – Pasūtītājs, tās valdes priekšsēdētājas Džinetas Innusas personā, kura rīkojas saskaņā ar valdes lēmumu, no vienas puses, </w:t>
      </w:r>
    </w:p>
    <w:p w14:paraId="05E83665" w14:textId="77777777" w:rsidR="00F76F8D" w:rsidRPr="00600FC9"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 xml:space="preserve">un </w:t>
      </w:r>
    </w:p>
    <w:p w14:paraId="387B8241" w14:textId="0B846CE7" w:rsidR="00F76F8D" w:rsidRPr="00600FC9" w:rsidRDefault="00271099" w:rsidP="00F76F8D">
      <w:pPr>
        <w:suppressAutoHyphens/>
        <w:spacing w:after="0" w:line="240" w:lineRule="auto"/>
        <w:jc w:val="both"/>
        <w:rPr>
          <w:rFonts w:ascii="Times New Roman" w:eastAsia="Times New Roman" w:hAnsi="Times New Roman" w:cs="Times New Roman"/>
          <w:sz w:val="24"/>
          <w:szCs w:val="24"/>
          <w:lang w:eastAsia="ar-SA"/>
        </w:rPr>
      </w:pPr>
      <w:r w:rsidRPr="00600FC9">
        <w:rPr>
          <w:rFonts w:ascii="Times New Roman" w:eastAsia="Times New Roman" w:hAnsi="Times New Roman" w:cs="Times New Roman"/>
          <w:b/>
          <w:sz w:val="24"/>
          <w:szCs w:val="24"/>
          <w:lang w:eastAsia="ar-SA"/>
        </w:rPr>
        <w:t>________________</w:t>
      </w:r>
      <w:r w:rsidR="00F76F8D" w:rsidRPr="00600FC9">
        <w:rPr>
          <w:rFonts w:ascii="Times New Roman" w:eastAsia="Times New Roman" w:hAnsi="Times New Roman" w:cs="Times New Roman"/>
          <w:b/>
          <w:sz w:val="24"/>
          <w:szCs w:val="24"/>
          <w:lang w:eastAsia="ar-SA"/>
        </w:rPr>
        <w:t xml:space="preserve"> “_______________________”, </w:t>
      </w:r>
      <w:r w:rsidR="00F76F8D" w:rsidRPr="00600FC9">
        <w:rPr>
          <w:rFonts w:ascii="Times New Roman" w:eastAsia="Times New Roman" w:hAnsi="Times New Roman" w:cs="Times New Roman"/>
          <w:sz w:val="24"/>
          <w:szCs w:val="24"/>
          <w:lang w:eastAsia="ar-SA"/>
        </w:rPr>
        <w:t xml:space="preserve">vien. reģ. Nr. ________________, tās valdes locekļa ______________ personā, kurš rīkojas saskaņā ar statūtiem, turpmāk – Izpildītājs, no otras puses, </w:t>
      </w:r>
      <w:r w:rsidR="00EC1B78" w:rsidRPr="00600FC9">
        <w:rPr>
          <w:rFonts w:ascii="Times New Roman" w:eastAsia="Times New Roman" w:hAnsi="Times New Roman" w:cs="Times New Roman"/>
          <w:sz w:val="24"/>
          <w:szCs w:val="24"/>
          <w:lang w:eastAsia="ar-SA"/>
        </w:rPr>
        <w:t xml:space="preserve">turpmāk </w:t>
      </w:r>
      <w:r w:rsidR="00F76F8D" w:rsidRPr="00600FC9">
        <w:rPr>
          <w:rFonts w:ascii="Times New Roman" w:eastAsia="Times New Roman" w:hAnsi="Times New Roman" w:cs="Times New Roman"/>
          <w:sz w:val="24"/>
          <w:szCs w:val="24"/>
          <w:lang w:eastAsia="ar-SA"/>
        </w:rPr>
        <w:t>katrs abi kopā</w:t>
      </w:r>
      <w:r w:rsidR="00EC1B78" w:rsidRPr="00600FC9">
        <w:rPr>
          <w:rFonts w:ascii="Times New Roman" w:eastAsia="Times New Roman" w:hAnsi="Times New Roman" w:cs="Times New Roman"/>
          <w:sz w:val="24"/>
          <w:szCs w:val="24"/>
          <w:lang w:eastAsia="ar-SA"/>
        </w:rPr>
        <w:t xml:space="preserve"> </w:t>
      </w:r>
      <w:r w:rsidR="00F76F8D" w:rsidRPr="00600FC9">
        <w:rPr>
          <w:rFonts w:ascii="Times New Roman" w:eastAsia="Times New Roman" w:hAnsi="Times New Roman" w:cs="Times New Roman"/>
          <w:sz w:val="24"/>
          <w:szCs w:val="24"/>
          <w:lang w:eastAsia="ar-SA"/>
        </w:rPr>
        <w:t>– Puses</w:t>
      </w:r>
      <w:r w:rsidR="00EC1B78" w:rsidRPr="00600FC9">
        <w:rPr>
          <w:rFonts w:ascii="Times New Roman" w:eastAsia="Times New Roman" w:hAnsi="Times New Roman" w:cs="Times New Roman"/>
          <w:sz w:val="24"/>
          <w:szCs w:val="24"/>
          <w:lang w:eastAsia="ar-SA"/>
        </w:rPr>
        <w:t xml:space="preserve"> un katrs atsevišķi arī - Puse</w:t>
      </w:r>
      <w:r w:rsidR="00F76F8D" w:rsidRPr="00600FC9">
        <w:rPr>
          <w:rFonts w:ascii="Times New Roman" w:eastAsia="Times New Roman" w:hAnsi="Times New Roman" w:cs="Times New Roman"/>
          <w:sz w:val="24"/>
          <w:szCs w:val="24"/>
          <w:lang w:eastAsia="ar-SA"/>
        </w:rPr>
        <w:t>,</w:t>
      </w:r>
      <w:r w:rsidR="00F76F8D" w:rsidRPr="00600FC9">
        <w:rPr>
          <w:rFonts w:ascii="Times New Roman" w:eastAsia="Times New Roman" w:hAnsi="Times New Roman" w:cs="Times New Roman"/>
          <w:sz w:val="24"/>
          <w:szCs w:val="24"/>
        </w:rPr>
        <w:t xml:space="preserve"> </w:t>
      </w:r>
      <w:r w:rsidR="00F76F8D" w:rsidRPr="00600FC9">
        <w:rPr>
          <w:rFonts w:ascii="Times New Roman" w:eastAsia="Times New Roman" w:hAnsi="Times New Roman" w:cs="Times New Roman"/>
          <w:sz w:val="24"/>
          <w:szCs w:val="24"/>
          <w:lang w:eastAsia="ar-SA"/>
        </w:rPr>
        <w:t xml:space="preserve">pamatojoties uz Pasūtītāja rīkotā </w:t>
      </w:r>
      <w:r w:rsidR="004340A5" w:rsidRPr="00600FC9">
        <w:rPr>
          <w:rFonts w:ascii="Times New Roman" w:eastAsia="Times New Roman" w:hAnsi="Times New Roman" w:cs="Times New Roman"/>
          <w:sz w:val="24"/>
          <w:szCs w:val="24"/>
          <w:lang w:eastAsia="ar-SA"/>
        </w:rPr>
        <w:t>atklātā konkursa</w:t>
      </w:r>
      <w:r w:rsidR="00F76F8D" w:rsidRPr="00600FC9">
        <w:rPr>
          <w:rFonts w:ascii="Times New Roman" w:eastAsia="Times New Roman" w:hAnsi="Times New Roman" w:cs="Times New Roman"/>
          <w:sz w:val="24"/>
          <w:szCs w:val="24"/>
          <w:lang w:eastAsia="ar-SA"/>
        </w:rPr>
        <w:t xml:space="preserve"> “</w:t>
      </w:r>
      <w:r w:rsidR="00EA2278" w:rsidRPr="00600FC9">
        <w:rPr>
          <w:rFonts w:ascii="Times New Roman" w:hAnsi="Times New Roman" w:cs="Times New Roman"/>
          <w:bCs/>
          <w:sz w:val="24"/>
          <w:szCs w:val="24"/>
        </w:rPr>
        <w:t>Sabiedriskā transporta riepu piegāde</w:t>
      </w:r>
      <w:r w:rsidR="00F76F8D" w:rsidRPr="00600FC9">
        <w:rPr>
          <w:rFonts w:ascii="Times New Roman" w:eastAsia="Times New Roman" w:hAnsi="Times New Roman" w:cs="Times New Roman"/>
          <w:sz w:val="24"/>
          <w:szCs w:val="24"/>
        </w:rPr>
        <w:t>”</w:t>
      </w:r>
      <w:r w:rsidR="000900B0" w:rsidRPr="00600FC9">
        <w:rPr>
          <w:rFonts w:ascii="Times New Roman" w:eastAsia="Times New Roman" w:hAnsi="Times New Roman" w:cs="Times New Roman"/>
          <w:sz w:val="24"/>
          <w:szCs w:val="24"/>
          <w:lang w:eastAsia="ar-SA"/>
        </w:rPr>
        <w:t xml:space="preserve">, </w:t>
      </w:r>
      <w:r w:rsidR="00F76F8D" w:rsidRPr="00600FC9">
        <w:rPr>
          <w:rFonts w:ascii="Times New Roman" w:eastAsia="Times New Roman" w:hAnsi="Times New Roman" w:cs="Times New Roman"/>
          <w:sz w:val="24"/>
          <w:szCs w:val="24"/>
          <w:lang w:eastAsia="ar-SA"/>
        </w:rPr>
        <w:t>identifikācijas Nr. RS/202</w:t>
      </w:r>
      <w:r w:rsidR="00EA2278" w:rsidRPr="00600FC9">
        <w:rPr>
          <w:rFonts w:ascii="Times New Roman" w:eastAsia="Times New Roman" w:hAnsi="Times New Roman" w:cs="Times New Roman"/>
          <w:sz w:val="24"/>
          <w:szCs w:val="24"/>
          <w:lang w:eastAsia="ar-SA"/>
        </w:rPr>
        <w:t>4</w:t>
      </w:r>
      <w:r w:rsidR="00F76F8D" w:rsidRPr="00600FC9">
        <w:rPr>
          <w:rFonts w:ascii="Times New Roman" w:eastAsia="Times New Roman" w:hAnsi="Times New Roman" w:cs="Times New Roman"/>
          <w:sz w:val="24"/>
          <w:szCs w:val="24"/>
          <w:lang w:eastAsia="ar-SA"/>
        </w:rPr>
        <w:t>/</w:t>
      </w:r>
      <w:r w:rsidR="0093131A">
        <w:rPr>
          <w:rFonts w:ascii="Times New Roman" w:eastAsia="Times New Roman" w:hAnsi="Times New Roman" w:cs="Times New Roman"/>
          <w:sz w:val="24"/>
          <w:szCs w:val="24"/>
          <w:lang w:eastAsia="ar-SA"/>
        </w:rPr>
        <w:t>17</w:t>
      </w:r>
      <w:r w:rsidR="000900B0" w:rsidRPr="00600FC9">
        <w:rPr>
          <w:rFonts w:ascii="Times New Roman" w:eastAsia="Times New Roman" w:hAnsi="Times New Roman" w:cs="Times New Roman"/>
          <w:sz w:val="24"/>
          <w:szCs w:val="24"/>
          <w:lang w:eastAsia="ar-SA"/>
        </w:rPr>
        <w:t>,</w:t>
      </w:r>
      <w:r w:rsidR="004F46DD" w:rsidRPr="00600FC9">
        <w:rPr>
          <w:rFonts w:ascii="Times New Roman" w:eastAsia="Times New Roman" w:hAnsi="Times New Roman" w:cs="Times New Roman"/>
          <w:sz w:val="24"/>
          <w:szCs w:val="24"/>
          <w:lang w:eastAsia="ar-SA"/>
        </w:rPr>
        <w:t xml:space="preserve"> turpmāk – Iepirkums,</w:t>
      </w:r>
      <w:r w:rsidR="00F76F8D" w:rsidRPr="00600FC9">
        <w:rPr>
          <w:rFonts w:ascii="Times New Roman" w:eastAsia="Times New Roman" w:hAnsi="Times New Roman" w:cs="Times New Roman"/>
          <w:sz w:val="24"/>
          <w:szCs w:val="24"/>
          <w:lang w:eastAsia="ar-SA"/>
        </w:rPr>
        <w:t xml:space="preserve"> rezultātiem, noslēdz šādu līgumu, turpmāk – Līgums:</w:t>
      </w:r>
    </w:p>
    <w:p w14:paraId="1FA66E4A" w14:textId="599C42FF" w:rsidR="006D5869" w:rsidRPr="00600FC9" w:rsidRDefault="006D5869" w:rsidP="00514856">
      <w:pPr>
        <w:pStyle w:val="Default"/>
        <w:numPr>
          <w:ilvl w:val="0"/>
          <w:numId w:val="37"/>
        </w:numPr>
        <w:jc w:val="center"/>
      </w:pPr>
      <w:r w:rsidRPr="00600FC9">
        <w:rPr>
          <w:b/>
          <w:bCs/>
        </w:rPr>
        <w:t>LĪGUMA PRIEKŠMETS</w:t>
      </w:r>
    </w:p>
    <w:p w14:paraId="4EE1DC75" w14:textId="12520775" w:rsidR="006D5869" w:rsidRDefault="006D5869" w:rsidP="00514856">
      <w:pPr>
        <w:pStyle w:val="Default"/>
        <w:numPr>
          <w:ilvl w:val="1"/>
          <w:numId w:val="38"/>
        </w:numPr>
        <w:spacing w:after="27"/>
        <w:jc w:val="both"/>
      </w:pPr>
      <w:r w:rsidRPr="00600FC9">
        <w:t xml:space="preserve">Izpildītājs ar saviem spēkiem un līdzekļiem Pasūtītāja uzdevumā apņemas piegādāt </w:t>
      </w:r>
      <w:r w:rsidR="00113DFD" w:rsidRPr="00600FC9">
        <w:t xml:space="preserve">jaunas </w:t>
      </w:r>
      <w:r w:rsidRPr="00600FC9">
        <w:rPr>
          <w:b/>
          <w:bCs/>
        </w:rPr>
        <w:t>riepas sabiedriskajiem transportlīdzekļiem</w:t>
      </w:r>
      <w:r w:rsidR="00113DFD" w:rsidRPr="00600FC9">
        <w:rPr>
          <w:b/>
          <w:bCs/>
        </w:rPr>
        <w:t xml:space="preserve"> (</w:t>
      </w:r>
      <w:r w:rsidR="000C3CFC" w:rsidRPr="00600FC9">
        <w:rPr>
          <w:b/>
          <w:bCs/>
        </w:rPr>
        <w:t>autobusiem un trolejbusiem</w:t>
      </w:r>
      <w:r w:rsidR="00113DFD" w:rsidRPr="00600FC9">
        <w:rPr>
          <w:b/>
          <w:bCs/>
        </w:rPr>
        <w:t>)</w:t>
      </w:r>
      <w:r w:rsidRPr="00600FC9">
        <w:rPr>
          <w:b/>
          <w:bCs/>
        </w:rPr>
        <w:t xml:space="preserve"> </w:t>
      </w:r>
      <w:r w:rsidRPr="00600FC9">
        <w:t>saskaņā ar</w:t>
      </w:r>
      <w:r w:rsidR="00EC3978" w:rsidRPr="00600FC9">
        <w:t xml:space="preserve"> Līguma noteikumiem,</w:t>
      </w:r>
      <w:r w:rsidRPr="00600FC9">
        <w:t xml:space="preserve"> </w:t>
      </w:r>
      <w:r w:rsidR="00B131B5" w:rsidRPr="00600FC9">
        <w:t>T</w:t>
      </w:r>
      <w:r w:rsidRPr="00600FC9">
        <w:t>ehnisko specifikāciju</w:t>
      </w:r>
      <w:r w:rsidR="00B131B5" w:rsidRPr="00600FC9">
        <w:t xml:space="preserve"> (Līguma 1. pielikums),</w:t>
      </w:r>
      <w:r w:rsidR="00E71CC3" w:rsidRPr="00600FC9">
        <w:t xml:space="preserve"> F</w:t>
      </w:r>
      <w:r w:rsidR="00933AE4" w:rsidRPr="00600FC9">
        <w:t>inanšu piedāvājumu</w:t>
      </w:r>
      <w:r w:rsidR="00B131B5" w:rsidRPr="00600FC9">
        <w:t xml:space="preserve"> (Līguma 2.pielikums)</w:t>
      </w:r>
      <w:r w:rsidR="00EC3978" w:rsidRPr="00600FC9">
        <w:t xml:space="preserve"> un</w:t>
      </w:r>
      <w:r w:rsidR="00543836" w:rsidRPr="00600FC9">
        <w:t xml:space="preserve"> </w:t>
      </w:r>
      <w:r w:rsidR="00F44CBF" w:rsidRPr="00600FC9">
        <w:t xml:space="preserve">Iepirkumā iesniegto Izpildītāja tehnisko piedāvājumu </w:t>
      </w:r>
      <w:r w:rsidRPr="00600FC9">
        <w:t xml:space="preserve">(turpmāk – Prece). </w:t>
      </w:r>
    </w:p>
    <w:p w14:paraId="14A5EFAD" w14:textId="5EB3F1CC" w:rsidR="00D449D0" w:rsidRPr="00600FC9" w:rsidRDefault="009F4093" w:rsidP="00514856">
      <w:pPr>
        <w:pStyle w:val="Default"/>
        <w:numPr>
          <w:ilvl w:val="1"/>
          <w:numId w:val="38"/>
        </w:numPr>
        <w:spacing w:after="27"/>
        <w:jc w:val="both"/>
      </w:pPr>
      <w:r>
        <w:rPr>
          <w:lang w:eastAsia="ar-SA"/>
        </w:rPr>
        <w:t>Pasūtītājs ir tiesīgs Līguma darbības laikā iegādāties no Izpildītāja Preces, kas nav norādītas Tehniskajā specifikācijā, ar nosacījumu, ka šo preču kopējā vērtība nepārsniedz 10 % no Līguma 3.1.punktā noteiktās Līguma kopējās darījuma summas, un katras Preces cena nav lielāka par 10% no vidējās tirgus cenas attiecīgajam Preces veidam.</w:t>
      </w:r>
    </w:p>
    <w:p w14:paraId="6F7B596F" w14:textId="77777777" w:rsidR="006D5869" w:rsidRPr="00600FC9" w:rsidRDefault="006D5869" w:rsidP="006D5869">
      <w:pPr>
        <w:pStyle w:val="Default"/>
      </w:pPr>
    </w:p>
    <w:p w14:paraId="6A22D92E" w14:textId="5178C909" w:rsidR="006D5869" w:rsidRPr="00600FC9" w:rsidRDefault="006D5869" w:rsidP="00514856">
      <w:pPr>
        <w:pStyle w:val="Default"/>
        <w:numPr>
          <w:ilvl w:val="0"/>
          <w:numId w:val="37"/>
        </w:numPr>
        <w:jc w:val="center"/>
        <w:rPr>
          <w:b/>
          <w:bCs/>
        </w:rPr>
      </w:pPr>
      <w:r w:rsidRPr="00600FC9">
        <w:rPr>
          <w:b/>
          <w:bCs/>
        </w:rPr>
        <w:t xml:space="preserve">LĪGUMA DARBĪBAS TERMIŅŠ </w:t>
      </w:r>
    </w:p>
    <w:p w14:paraId="55F29C3E" w14:textId="0AD8B075" w:rsidR="006D5869" w:rsidRPr="00600FC9" w:rsidRDefault="006D5869" w:rsidP="00514856">
      <w:pPr>
        <w:pStyle w:val="Default"/>
        <w:numPr>
          <w:ilvl w:val="1"/>
          <w:numId w:val="37"/>
        </w:numPr>
        <w:spacing w:after="27"/>
        <w:ind w:left="426"/>
        <w:jc w:val="both"/>
      </w:pPr>
      <w:r w:rsidRPr="00600FC9">
        <w:t xml:space="preserve">Līgums stājas spēkā ar tā abpusējas parakstīšanas dienu un ir spēkā līdz Pušu saistību pilnīgai izpildei. </w:t>
      </w:r>
    </w:p>
    <w:p w14:paraId="5760CAE4" w14:textId="4031DC2C" w:rsidR="006D5869" w:rsidRPr="00600FC9" w:rsidRDefault="006D5869" w:rsidP="00514856">
      <w:pPr>
        <w:pStyle w:val="Default"/>
        <w:numPr>
          <w:ilvl w:val="1"/>
          <w:numId w:val="37"/>
        </w:numPr>
        <w:spacing w:after="27"/>
        <w:ind w:left="426"/>
        <w:jc w:val="both"/>
      </w:pPr>
      <w:r w:rsidRPr="00600FC9">
        <w:t xml:space="preserve">Pasūtītājs uzdod un Izpildītājs piegādā Pasūtītājam Preci </w:t>
      </w:r>
      <w:r w:rsidR="00CC3498" w:rsidRPr="00600FC9">
        <w:t xml:space="preserve">saskaņā ar Līgumu </w:t>
      </w:r>
      <w:r w:rsidRPr="00600FC9">
        <w:t xml:space="preserve">līdz brīdim, kad ir pagājuši 4 (četri) gadi no Līguma spēkā stāšanās dienas, vai pasūtījumu kopējais apjoms ir sasniedzis Līguma 3.1. punktā minēto Līguma kopējo darījuma summu (atkarībā no tā, kurš no nosacījumiem iestājas pirmais). </w:t>
      </w:r>
      <w:r w:rsidR="00787F31" w:rsidRPr="00600FC9">
        <w:t xml:space="preserve">Gadījumā, ja Līguma summa nav iztērēta šajā punktā noteiktajā termiņā, </w:t>
      </w:r>
      <w:r w:rsidR="009F41CF" w:rsidRPr="00600FC9">
        <w:t>Puses ir tiesīgas vienoties par Līguma termiņa pagarināšanu uz laiku līdz vienam gadam vai kamēr pasūtījumu kopējais apjoms ir sasniedzis Līguma 3.1. punktā minēto Līguma kopējo darījuma summu (atkarībā no tā, kurš no nosacījumiem iestājas pirmais).</w:t>
      </w:r>
    </w:p>
    <w:p w14:paraId="37547AE6" w14:textId="77777777" w:rsidR="006D5869" w:rsidRPr="00600FC9" w:rsidRDefault="006D5869" w:rsidP="006D5869">
      <w:pPr>
        <w:pStyle w:val="Default"/>
      </w:pPr>
    </w:p>
    <w:p w14:paraId="3EFB9CE0" w14:textId="21C5509D" w:rsidR="006D5869" w:rsidRPr="00600FC9" w:rsidRDefault="006D5869" w:rsidP="00514856">
      <w:pPr>
        <w:pStyle w:val="Default"/>
        <w:numPr>
          <w:ilvl w:val="0"/>
          <w:numId w:val="37"/>
        </w:numPr>
        <w:jc w:val="center"/>
        <w:rPr>
          <w:b/>
          <w:bCs/>
        </w:rPr>
      </w:pPr>
      <w:r w:rsidRPr="00600FC9">
        <w:rPr>
          <w:b/>
          <w:bCs/>
        </w:rPr>
        <w:t xml:space="preserve">LĪGUMA SUMMA UN NORĒĶINU KĀRTĪBA </w:t>
      </w:r>
    </w:p>
    <w:p w14:paraId="55BE169D" w14:textId="3DD1AE10" w:rsidR="006D5869" w:rsidRPr="00600FC9" w:rsidRDefault="006D5869" w:rsidP="00514856">
      <w:pPr>
        <w:pStyle w:val="Default"/>
        <w:numPr>
          <w:ilvl w:val="1"/>
          <w:numId w:val="37"/>
        </w:numPr>
        <w:spacing w:after="27"/>
        <w:ind w:left="426"/>
        <w:jc w:val="both"/>
      </w:pPr>
      <w:r w:rsidRPr="00600FC9">
        <w:t xml:space="preserve">Līguma kopējā darījuma summa ir EUR _____ (______ euro, 00 centi), neieskaitot pievienotās vērtības nodokli (PVN). </w:t>
      </w:r>
      <w:r w:rsidR="007D6C24" w:rsidRPr="00600FC9">
        <w:t>PVN maksājams papildus normatīvajos aktos noteiktajā apmērā un kārtībā</w:t>
      </w:r>
      <w:r w:rsidRPr="00600FC9">
        <w:t xml:space="preserve">. </w:t>
      </w:r>
    </w:p>
    <w:p w14:paraId="4C6FA75F" w14:textId="2D94EB35" w:rsidR="00962C53" w:rsidRPr="00600FC9" w:rsidRDefault="00962C53" w:rsidP="00514856">
      <w:pPr>
        <w:pStyle w:val="Default"/>
        <w:numPr>
          <w:ilvl w:val="1"/>
          <w:numId w:val="37"/>
        </w:numPr>
        <w:spacing w:after="27"/>
        <w:ind w:left="426"/>
        <w:jc w:val="both"/>
      </w:pPr>
      <w:r w:rsidRPr="00600FC9">
        <w:t>Pre</w:t>
      </w:r>
      <w:r w:rsidR="00CA002A" w:rsidRPr="00600FC9">
        <w:t xml:space="preserve">ču </w:t>
      </w:r>
      <w:r w:rsidRPr="00600FC9">
        <w:t>cenas norādītas</w:t>
      </w:r>
      <w:r w:rsidR="00125286" w:rsidRPr="00600FC9">
        <w:t xml:space="preserve"> Finanšu piedāvājumā (Līguma 2.pielikums).</w:t>
      </w:r>
    </w:p>
    <w:p w14:paraId="78766BAF" w14:textId="12C763BD" w:rsidR="006D5869" w:rsidRPr="00600FC9" w:rsidRDefault="006D5869" w:rsidP="00514856">
      <w:pPr>
        <w:pStyle w:val="Default"/>
        <w:numPr>
          <w:ilvl w:val="1"/>
          <w:numId w:val="37"/>
        </w:numPr>
        <w:spacing w:after="27"/>
        <w:ind w:left="426"/>
        <w:jc w:val="both"/>
      </w:pPr>
      <w:r w:rsidRPr="00600FC9">
        <w:t xml:space="preserve">Preces cenā ietvertas visas izmaksas, kas saistītas ar Preces vērtību, personāla algošanu, transportu, nodokļiem un nodevām (izņemot PVN), atļaujām no trešajām personām un citām izmaksām. </w:t>
      </w:r>
    </w:p>
    <w:p w14:paraId="37F1DA3E" w14:textId="4169609F" w:rsidR="00402699" w:rsidRPr="00600FC9" w:rsidRDefault="00402699" w:rsidP="00402699">
      <w:pPr>
        <w:pStyle w:val="Default"/>
        <w:numPr>
          <w:ilvl w:val="1"/>
          <w:numId w:val="37"/>
        </w:numPr>
        <w:spacing w:after="27"/>
        <w:ind w:left="426"/>
        <w:jc w:val="both"/>
      </w:pPr>
      <w:r w:rsidRPr="00600FC9">
        <w:rPr>
          <w:rFonts w:eastAsia="Times New Roman"/>
          <w:lang w:eastAsia="fi-FI"/>
        </w:rPr>
        <w:lastRenderedPageBreak/>
        <w:t xml:space="preserve">Finanšu piedāvājumā norādītās </w:t>
      </w:r>
      <w:r w:rsidR="008D4520" w:rsidRPr="00600FC9">
        <w:rPr>
          <w:rFonts w:eastAsia="Times New Roman"/>
          <w:lang w:eastAsia="fi-FI"/>
        </w:rPr>
        <w:t xml:space="preserve">Preces </w:t>
      </w:r>
      <w:r w:rsidRPr="00600FC9">
        <w:rPr>
          <w:rFonts w:eastAsia="Times New Roman"/>
          <w:lang w:eastAsia="fi-FI"/>
        </w:rPr>
        <w:t>cenas</w:t>
      </w:r>
      <w:r w:rsidRPr="00600FC9">
        <w:t xml:space="preserve"> var tikt mainītas (palielinātas vai samazinātas) vienu reizi gadā, sākot ar otro gadu pēc līguma noslēgšanas, veicot cenu indeksāciju un piemērojot LR Centrālās statistikas pārvaldes noteiktos patēriņa cenu indeksus (pārmaiņas) patēriņa grupai “</w:t>
      </w:r>
      <w:r w:rsidR="00DE0302" w:rsidRPr="00600FC9">
        <w:t>(22) Gumijas un plastmasas izstrādājumi</w:t>
      </w:r>
      <w:r w:rsidRPr="00600FC9">
        <w:t>”</w:t>
      </w:r>
      <w:r w:rsidR="00AA340C" w:rsidRPr="00600FC9">
        <w:rPr>
          <w:rStyle w:val="FootnoteReference"/>
        </w:rPr>
        <w:footnoteReference w:id="3"/>
      </w:r>
      <w:r w:rsidRPr="00600FC9">
        <w:t>,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4E6114" w14:textId="6EC9D03D" w:rsidR="00402699" w:rsidRPr="00600FC9" w:rsidRDefault="00402699" w:rsidP="00402699">
      <w:pPr>
        <w:pStyle w:val="Default"/>
        <w:numPr>
          <w:ilvl w:val="1"/>
          <w:numId w:val="37"/>
        </w:numPr>
        <w:spacing w:after="27"/>
        <w:ind w:left="426"/>
        <w:jc w:val="both"/>
      </w:pPr>
      <w:r w:rsidRPr="00600FC9">
        <w:t xml:space="preserve">Izmaiņas </w:t>
      </w:r>
      <w:r w:rsidR="006F15F1" w:rsidRPr="00600FC9">
        <w:rPr>
          <w:lang w:eastAsia="ar-SA"/>
        </w:rPr>
        <w:t xml:space="preserve">Finanšu piedāvājumā </w:t>
      </w:r>
      <w:r w:rsidRPr="00600FC9">
        <w:rPr>
          <w:lang w:eastAsia="ar-SA"/>
        </w:rPr>
        <w:t>norādītajā</w:t>
      </w:r>
      <w:r w:rsidR="00230927" w:rsidRPr="00600FC9">
        <w:rPr>
          <w:lang w:eastAsia="ar-SA"/>
        </w:rPr>
        <w:t>s</w:t>
      </w:r>
      <w:r w:rsidRPr="00600FC9">
        <w:rPr>
          <w:lang w:eastAsia="ar-SA"/>
        </w:rPr>
        <w:t xml:space="preserve"> Pre</w:t>
      </w:r>
      <w:r w:rsidR="0090484C" w:rsidRPr="00600FC9">
        <w:rPr>
          <w:lang w:eastAsia="ar-SA"/>
        </w:rPr>
        <w:t>ču</w:t>
      </w:r>
      <w:r w:rsidRPr="00600FC9">
        <w:rPr>
          <w:lang w:eastAsia="ar-SA"/>
        </w:rPr>
        <w:t xml:space="preserve"> </w:t>
      </w:r>
      <w:r w:rsidRPr="00600FC9">
        <w:t>cenā</w:t>
      </w:r>
      <w:r w:rsidR="002D6F65" w:rsidRPr="00600FC9">
        <w:t>s</w:t>
      </w:r>
      <w:r w:rsidRPr="00600FC9">
        <w:t xml:space="preserve">, pamatojoties uz Līguma </w:t>
      </w:r>
      <w:r w:rsidR="00230927" w:rsidRPr="00600FC9">
        <w:t>3.4</w:t>
      </w:r>
      <w:r w:rsidRPr="00600FC9">
        <w:t>.punktu, tiek veiktas, Pusēm par to rakstiskā veidā noslēdzot papildus vienošanos pie Līguma.</w:t>
      </w:r>
    </w:p>
    <w:p w14:paraId="5DEF0CF6" w14:textId="77777777" w:rsidR="00402699" w:rsidRPr="00600FC9" w:rsidRDefault="00402699" w:rsidP="00402699">
      <w:pPr>
        <w:pStyle w:val="Default"/>
        <w:numPr>
          <w:ilvl w:val="1"/>
          <w:numId w:val="37"/>
        </w:numPr>
        <w:spacing w:after="27"/>
        <w:ind w:left="426"/>
        <w:jc w:val="both"/>
      </w:pPr>
      <w:r w:rsidRPr="00600FC9">
        <w:t xml:space="preserve">Ja Izpildītājs vēlas ierosināt cenu indeksāciju, tas iesniedz Pasūtītājam rakstisku lūgumu, pievienojot atbilstošu ierosināto cenu indeksāciju pamatojošu Latvijas Republikas Centrālās statistikas pārvaldes izdotu izziņu. </w:t>
      </w:r>
    </w:p>
    <w:p w14:paraId="36D12B42" w14:textId="71159335" w:rsidR="00402699" w:rsidRPr="00600FC9" w:rsidRDefault="00402699" w:rsidP="00402699">
      <w:pPr>
        <w:pStyle w:val="Default"/>
        <w:numPr>
          <w:ilvl w:val="1"/>
          <w:numId w:val="37"/>
        </w:numPr>
        <w:spacing w:after="27"/>
        <w:ind w:left="426"/>
        <w:jc w:val="both"/>
        <w:rPr>
          <w:lang w:eastAsia="ar-SA"/>
        </w:rPr>
      </w:pPr>
      <w:r w:rsidRPr="00600FC9">
        <w:t xml:space="preserve">Ja Pasūtītājs vēlas ierosināt cenu indeksāciju, tas iesniedz Izpildītājam attiecīgu papildus vienošanās pie Līguma projektu, pievienojot atbilstošu ierosināto cenu indeksāciju pamatojošu </w:t>
      </w:r>
      <w:r w:rsidR="00953B08" w:rsidRPr="00600FC9">
        <w:t>L</w:t>
      </w:r>
      <w:r w:rsidRPr="00600FC9">
        <w:t>atvijas Republikas Centrālās statistikas pārvaldes izdotu izziņu.</w:t>
      </w:r>
    </w:p>
    <w:p w14:paraId="7ABFB579" w14:textId="1175606A" w:rsidR="006D5869" w:rsidRPr="00600FC9" w:rsidRDefault="00402699" w:rsidP="00402699">
      <w:pPr>
        <w:pStyle w:val="Default"/>
        <w:numPr>
          <w:ilvl w:val="1"/>
          <w:numId w:val="37"/>
        </w:numPr>
        <w:spacing w:after="27"/>
        <w:ind w:left="426"/>
        <w:jc w:val="both"/>
      </w:pPr>
      <w:r w:rsidRPr="00600FC9">
        <w:t>Puses izskata otras Puses cenu indeksācijas ierosinājumu 30 (trīsdesmit) kalendāro dienu laikā un, ja tas ir pamatots, noslēdzot attiecīgu papildus vienošanos pie Līguma</w:t>
      </w:r>
      <w:r w:rsidR="006D5869" w:rsidRPr="00600FC9">
        <w:t xml:space="preserve">. </w:t>
      </w:r>
    </w:p>
    <w:p w14:paraId="27A1CE1B" w14:textId="5534CBB2" w:rsidR="006D5869" w:rsidRPr="00600FC9" w:rsidRDefault="006D5869" w:rsidP="00514856">
      <w:pPr>
        <w:pStyle w:val="Default"/>
        <w:numPr>
          <w:ilvl w:val="1"/>
          <w:numId w:val="37"/>
        </w:numPr>
        <w:spacing w:after="27"/>
        <w:ind w:left="426"/>
        <w:jc w:val="both"/>
      </w:pPr>
      <w:r w:rsidRPr="00600FC9">
        <w:t xml:space="preserve">Samaksa par Preci tiek veikta </w:t>
      </w:r>
      <w:r w:rsidR="002719AD" w:rsidRPr="00600FC9">
        <w:t>3</w:t>
      </w:r>
      <w:r w:rsidRPr="00600FC9">
        <w:t>0 (</w:t>
      </w:r>
      <w:r w:rsidR="002719AD" w:rsidRPr="00600FC9">
        <w:t>trīs</w:t>
      </w:r>
      <w:r w:rsidRPr="00600FC9">
        <w:t xml:space="preserve">desmit) darba dienu laikā pēc Preces piegādes un rēķina saņemšanas, pārskaitot attiecīgo summu uz Izpildītāja rēķinā norādīto bankas kontu. </w:t>
      </w:r>
    </w:p>
    <w:p w14:paraId="056CB210" w14:textId="028BD51C" w:rsidR="006D5869" w:rsidRPr="00600FC9" w:rsidRDefault="006D5869" w:rsidP="0090484C">
      <w:pPr>
        <w:pStyle w:val="Default"/>
        <w:numPr>
          <w:ilvl w:val="1"/>
          <w:numId w:val="37"/>
        </w:numPr>
        <w:spacing w:after="27"/>
        <w:ind w:left="426" w:hanging="568"/>
        <w:jc w:val="both"/>
      </w:pPr>
      <w:r w:rsidRPr="00600FC9">
        <w:t xml:space="preserve">Pieņemšanas – nodošanas aktos, pavadzīmēs un rēķinos Izpildītājam ir obligāti jānorāda šī Līguma numurs. </w:t>
      </w:r>
    </w:p>
    <w:p w14:paraId="4584775E" w14:textId="633C5670" w:rsidR="00267FDB" w:rsidRPr="00600FC9" w:rsidRDefault="00267FDB" w:rsidP="0090484C">
      <w:pPr>
        <w:pStyle w:val="Default"/>
        <w:numPr>
          <w:ilvl w:val="1"/>
          <w:numId w:val="37"/>
        </w:numPr>
        <w:spacing w:after="27"/>
        <w:ind w:left="426" w:hanging="568"/>
        <w:jc w:val="both"/>
      </w:pPr>
      <w:r w:rsidRPr="00600FC9">
        <w:t>Pasūtītājam nav pienākums</w:t>
      </w:r>
      <w:r w:rsidR="00714D17" w:rsidRPr="00600FC9">
        <w:t xml:space="preserve"> Līguma ietvaros pasūtīt Preces par visu Līguma 3.1.pu</w:t>
      </w:r>
      <w:r w:rsidR="00D74470" w:rsidRPr="00600FC9">
        <w:t>n</w:t>
      </w:r>
      <w:r w:rsidR="00714D17" w:rsidRPr="00600FC9">
        <w:t>ktā norādīto summu</w:t>
      </w:r>
      <w:r w:rsidR="00DF12CE" w:rsidRPr="00600FC9">
        <w:t xml:space="preserve">. </w:t>
      </w:r>
    </w:p>
    <w:p w14:paraId="35F7B188" w14:textId="77777777" w:rsidR="006D5869" w:rsidRPr="00600FC9" w:rsidRDefault="006D5869" w:rsidP="006D5869">
      <w:pPr>
        <w:pStyle w:val="Default"/>
        <w:rPr>
          <w:color w:val="auto"/>
        </w:rPr>
      </w:pPr>
    </w:p>
    <w:p w14:paraId="7A627E34" w14:textId="29B2518E" w:rsidR="006D5869" w:rsidRPr="00600FC9" w:rsidRDefault="006D5869" w:rsidP="00514856">
      <w:pPr>
        <w:pStyle w:val="Default"/>
        <w:numPr>
          <w:ilvl w:val="0"/>
          <w:numId w:val="37"/>
        </w:numPr>
        <w:jc w:val="center"/>
        <w:rPr>
          <w:b/>
          <w:bCs/>
        </w:rPr>
      </w:pPr>
      <w:r w:rsidRPr="00600FC9">
        <w:rPr>
          <w:b/>
          <w:bCs/>
        </w:rPr>
        <w:t xml:space="preserve">PRECES PASŪTĪTŠANA, PIEGĀDES UN PIEŅEMŠANAS KĀRTĪBA </w:t>
      </w:r>
    </w:p>
    <w:p w14:paraId="2F907BE4" w14:textId="0E7CEFAC" w:rsidR="006D5869" w:rsidRPr="00600FC9" w:rsidRDefault="006D5869" w:rsidP="00514856">
      <w:pPr>
        <w:pStyle w:val="Default"/>
        <w:numPr>
          <w:ilvl w:val="1"/>
          <w:numId w:val="37"/>
        </w:numPr>
        <w:spacing w:after="27"/>
        <w:ind w:left="426"/>
        <w:jc w:val="both"/>
      </w:pPr>
      <w:r w:rsidRPr="00600FC9">
        <w:t>Preču piegāde notiek pa daļām saskaņā ar Preces pasūtījumu</w:t>
      </w:r>
      <w:r w:rsidR="002448E7" w:rsidRPr="00600FC9">
        <w:t xml:space="preserve"> (turpmāk - Pasūtījums)</w:t>
      </w:r>
      <w:r w:rsidRPr="00600FC9">
        <w:t xml:space="preserve">, ko veic Pasūtītāja pilnvarotā persona, kas norādīta Līguma </w:t>
      </w:r>
      <w:r w:rsidR="003B756C" w:rsidRPr="00600FC9">
        <w:t>10</w:t>
      </w:r>
      <w:r w:rsidRPr="00600FC9">
        <w:t xml:space="preserve">.1.1. apakšpunktā (turpmāk – Pasūtītāja pilnvarotā persona), nosūtot Izpildītājam pasūtījumu (turpmāk - Pasūtījums) uz </w:t>
      </w:r>
      <w:r w:rsidR="0081300F" w:rsidRPr="00600FC9">
        <w:t xml:space="preserve">Līguma 10.1.2.punktā norādītās </w:t>
      </w:r>
      <w:r w:rsidRPr="00600FC9">
        <w:t xml:space="preserve">Izpildītāja pilnvarotās personas </w:t>
      </w:r>
      <w:r w:rsidR="0081300F" w:rsidRPr="00600FC9">
        <w:t xml:space="preserve">(turpmāk Izpildītāja pilnvarotā persona) </w:t>
      </w:r>
      <w:r w:rsidRPr="00600FC9">
        <w:t xml:space="preserve">e-pasta adresi, norādot Preces veidu, daudzumu, piegādes vietu un citu nepieciešamo informāciju. </w:t>
      </w:r>
    </w:p>
    <w:p w14:paraId="54ED9BFD" w14:textId="33797C5E" w:rsidR="006D5869" w:rsidRPr="00600FC9" w:rsidRDefault="006D5869" w:rsidP="00514856">
      <w:pPr>
        <w:pStyle w:val="Default"/>
        <w:numPr>
          <w:ilvl w:val="1"/>
          <w:numId w:val="37"/>
        </w:numPr>
        <w:spacing w:after="27"/>
        <w:ind w:left="426"/>
        <w:jc w:val="both"/>
      </w:pPr>
      <w:r w:rsidRPr="00600FC9">
        <w:t xml:space="preserve">Izpildītājs piegādā Preci Pasūtījumā norādītajā piegādes vietā </w:t>
      </w:r>
      <w:r w:rsidR="00E362B3" w:rsidRPr="00600FC9">
        <w:t>10</w:t>
      </w:r>
      <w:r w:rsidRPr="00600FC9">
        <w:t xml:space="preserve"> (</w:t>
      </w:r>
      <w:r w:rsidR="00E362B3" w:rsidRPr="00600FC9">
        <w:t>desmit</w:t>
      </w:r>
      <w:r w:rsidRPr="00600FC9">
        <w:t xml:space="preserve">) darba dienu laikā pēc Pasūtījuma saņemšanas Pušu pilnvaroto personu abpusēji saskaņotā laikā. </w:t>
      </w:r>
    </w:p>
    <w:p w14:paraId="3A8621A9" w14:textId="46BBFFA3" w:rsidR="006D5869" w:rsidRPr="00600FC9" w:rsidRDefault="006D5869" w:rsidP="00514856">
      <w:pPr>
        <w:pStyle w:val="Default"/>
        <w:numPr>
          <w:ilvl w:val="1"/>
          <w:numId w:val="37"/>
        </w:numPr>
        <w:spacing w:after="27"/>
        <w:ind w:left="426"/>
        <w:jc w:val="both"/>
      </w:pPr>
      <w:r w:rsidRPr="00600FC9">
        <w:t xml:space="preserve">Pēc Preces piegādes Pasūtītāja pilnvarotā persona 3 (trīs) darba dienu laikā pārbauda piegādātās Preces kvalitāti, atbilstību Līguma noteikumiem un Pasūtījumam. Gadījumā, ja piegādātā Prece ir Līguma un Latvijas Republikas spēkā esošo normatīvo aktu prasībām atbilstoša, Pasūtītāja </w:t>
      </w:r>
      <w:r w:rsidRPr="00600FC9">
        <w:lastRenderedPageBreak/>
        <w:t xml:space="preserve">pilnvarotā persona paraksta Izpildītāja iesniegto pavadzīmi </w:t>
      </w:r>
      <w:r w:rsidR="00572C22" w:rsidRPr="00600FC9">
        <w:t>vai</w:t>
      </w:r>
      <w:r w:rsidRPr="00600FC9">
        <w:t xml:space="preserve"> pieņemšanas-nodošanas aktu par Preces piegādi. </w:t>
      </w:r>
    </w:p>
    <w:p w14:paraId="46C627B0" w14:textId="39FAD2D6" w:rsidR="006D5869" w:rsidRPr="00600FC9" w:rsidRDefault="006D5869" w:rsidP="00514856">
      <w:pPr>
        <w:pStyle w:val="Default"/>
        <w:numPr>
          <w:ilvl w:val="1"/>
          <w:numId w:val="37"/>
        </w:numPr>
        <w:spacing w:after="27"/>
        <w:ind w:left="426"/>
        <w:jc w:val="both"/>
      </w:pPr>
      <w:r w:rsidRPr="00600FC9">
        <w:t xml:space="preserve">Ja Preces piegāde veikta nekvalitatīvi, Prece ir nekvalitatīva vai Līguma 1.pielikumā noteiktajai Preces tehniskajai specifikācijai neatbilstoša, Pasūtītāja pilnvarotā persona neparaksta attiecīgo pavadzīmi </w:t>
      </w:r>
      <w:r w:rsidR="005517BB" w:rsidRPr="00600FC9">
        <w:t>vai</w:t>
      </w:r>
      <w:r w:rsidRPr="00600FC9">
        <w:t xml:space="preserve"> pieņemšanas-nodošanas aktu par Preces piegādi un 3 (trīs) darba dienu laikā no Preces saņemšanas sagatavo un nosūta pretenziju uz Izpildītāja pilnvarotās personas e-pasta adresi, kurā norāda konstatētos Preces trūkumus vai citas neatbilstības Līguma vai normatīvo aktu noteikumiem. </w:t>
      </w:r>
    </w:p>
    <w:p w14:paraId="3AED55DE" w14:textId="4AB88AB0" w:rsidR="006D5869" w:rsidRPr="00600FC9" w:rsidRDefault="006D5869" w:rsidP="00514856">
      <w:pPr>
        <w:pStyle w:val="Default"/>
        <w:numPr>
          <w:ilvl w:val="1"/>
          <w:numId w:val="37"/>
        </w:numPr>
        <w:spacing w:after="27"/>
        <w:ind w:left="426"/>
        <w:jc w:val="both"/>
      </w:pPr>
      <w:r w:rsidRPr="00600FC9">
        <w:t>Līguma 4.</w:t>
      </w:r>
      <w:r w:rsidR="00327425" w:rsidRPr="00600FC9">
        <w:t>4</w:t>
      </w:r>
      <w:r w:rsidRPr="00600FC9">
        <w:t xml:space="preserve">. apakšpunktā noteiktajā gadījumā Izpildītājs par saviem līdzekļiem novērš pretenzijā norādītos trūkumus un atkārtoti nodrošina Preces piegādi Pasūtītājam. Ja atklātie trūkumi nav novēršami, Pasūtītājs ir tiesīgs pieprasīt Preces apmaiņu. </w:t>
      </w:r>
    </w:p>
    <w:p w14:paraId="3E03F1B3" w14:textId="7A33C20C" w:rsidR="006D5869" w:rsidRPr="00600FC9" w:rsidRDefault="006D5869" w:rsidP="00514856">
      <w:pPr>
        <w:pStyle w:val="Default"/>
        <w:numPr>
          <w:ilvl w:val="1"/>
          <w:numId w:val="37"/>
        </w:numPr>
        <w:spacing w:after="27"/>
        <w:ind w:left="426"/>
        <w:jc w:val="both"/>
      </w:pPr>
      <w:r w:rsidRPr="00600FC9">
        <w:t>Preces piegāde tiek uzskatīta par veiktu, kad Pušu pilnvarotās personas abpusēji parakstījušas nodošanas – pieņemšanas aktu vai Izpildītāja iesniegt</w:t>
      </w:r>
      <w:r w:rsidR="005517BB" w:rsidRPr="00600FC9">
        <w:t>o</w:t>
      </w:r>
      <w:r w:rsidRPr="00600FC9">
        <w:t xml:space="preserve"> pavadzīm</w:t>
      </w:r>
      <w:r w:rsidR="005517BB" w:rsidRPr="00600FC9">
        <w:t>i</w:t>
      </w:r>
      <w:r w:rsidRPr="00600FC9">
        <w:t xml:space="preserve"> par Preces piegādi. </w:t>
      </w:r>
    </w:p>
    <w:p w14:paraId="45AE0793" w14:textId="1CCCF369" w:rsidR="00A944B6" w:rsidRPr="00600FC9" w:rsidRDefault="00A944B6" w:rsidP="00A944B6">
      <w:pPr>
        <w:pStyle w:val="Default"/>
        <w:numPr>
          <w:ilvl w:val="1"/>
          <w:numId w:val="37"/>
        </w:numPr>
        <w:spacing w:after="27"/>
        <w:ind w:left="426"/>
        <w:jc w:val="both"/>
      </w:pPr>
      <w:r w:rsidRPr="00600FC9">
        <w:t>Tehniskajā specifikācijā norādītais Preču daudzu</w:t>
      </w:r>
      <w:r w:rsidR="00D74470" w:rsidRPr="00600FC9">
        <w:t>m</w:t>
      </w:r>
      <w:r w:rsidRPr="00600FC9">
        <w:t>s ir orientējošs. Pasūtītājam ir tiesības Līguma ietvaros kopumā pasūtīt Preces lielākā vai mazākā apjomā, nekā norādīts Tehniskajā specifikācijā.</w:t>
      </w:r>
    </w:p>
    <w:p w14:paraId="7FE862DA" w14:textId="77777777" w:rsidR="006D5869" w:rsidRPr="00600FC9" w:rsidRDefault="006D5869" w:rsidP="006D5869">
      <w:pPr>
        <w:pStyle w:val="Default"/>
        <w:rPr>
          <w:color w:val="auto"/>
        </w:rPr>
      </w:pPr>
    </w:p>
    <w:p w14:paraId="112530F2" w14:textId="38EF891B" w:rsidR="006D5869" w:rsidRPr="00600FC9" w:rsidRDefault="006D5869" w:rsidP="00514856">
      <w:pPr>
        <w:pStyle w:val="Default"/>
        <w:numPr>
          <w:ilvl w:val="0"/>
          <w:numId w:val="37"/>
        </w:numPr>
        <w:jc w:val="center"/>
        <w:rPr>
          <w:b/>
          <w:bCs/>
        </w:rPr>
      </w:pPr>
      <w:r w:rsidRPr="00600FC9">
        <w:rPr>
          <w:b/>
          <w:bCs/>
        </w:rPr>
        <w:t xml:space="preserve">PRECES KVALITĀTE UN GARANTIJAS </w:t>
      </w:r>
    </w:p>
    <w:p w14:paraId="5AD36F2E" w14:textId="0DF6355B" w:rsidR="006D5869" w:rsidRPr="00600FC9" w:rsidRDefault="006D5869" w:rsidP="00514856">
      <w:pPr>
        <w:pStyle w:val="Default"/>
        <w:numPr>
          <w:ilvl w:val="1"/>
          <w:numId w:val="37"/>
        </w:numPr>
        <w:spacing w:after="27"/>
        <w:ind w:left="426"/>
        <w:jc w:val="both"/>
      </w:pPr>
      <w:r w:rsidRPr="00600FC9">
        <w:t xml:space="preserve">Piegādātājai Precei jāatbilst </w:t>
      </w:r>
      <w:r w:rsidR="00386714" w:rsidRPr="00600FC9">
        <w:t>Te</w:t>
      </w:r>
      <w:r w:rsidRPr="00600FC9">
        <w:t xml:space="preserve">hniskajai specifikācijai, rūpnīcas – izgatavotājas tehniskajiem noteikumiem un kvalitātes standartiem, ko apliecina ražotāja izsniegts sertifikāts, kuru Izpildītājs iesniedz Pasūtītājam Preces nodošanas laikā. </w:t>
      </w:r>
      <w:r w:rsidR="00107F36" w:rsidRPr="00600FC9">
        <w:t>Riepām jāatbilst Ministru kabineta 2017.gada 30.maija noteikumiem Nr.295 “Noteikumi par transportlīdzekļu valsts tehnisko apskati un tehnisko kontroli uz ceļiem”.</w:t>
      </w:r>
    </w:p>
    <w:p w14:paraId="7C5D2B8C" w14:textId="46ADA1CB" w:rsidR="006D5869" w:rsidRPr="00600FC9" w:rsidRDefault="006D5869" w:rsidP="00514856">
      <w:pPr>
        <w:pStyle w:val="Default"/>
        <w:numPr>
          <w:ilvl w:val="1"/>
          <w:numId w:val="37"/>
        </w:numPr>
        <w:spacing w:after="27"/>
        <w:ind w:left="426"/>
        <w:jc w:val="both"/>
      </w:pPr>
      <w:r w:rsidRPr="00600FC9">
        <w:t xml:space="preserve">Precei jābūt marķētai ar rūpnīcas - izgatavotājas zīmi un informāciju par to tehniskajiem rādītājiem. </w:t>
      </w:r>
    </w:p>
    <w:p w14:paraId="3927C147" w14:textId="7F397D6A" w:rsidR="006D5869" w:rsidRPr="00600FC9" w:rsidRDefault="006D5869" w:rsidP="00514856">
      <w:pPr>
        <w:pStyle w:val="Default"/>
        <w:numPr>
          <w:ilvl w:val="1"/>
          <w:numId w:val="37"/>
        </w:numPr>
        <w:spacing w:after="27"/>
        <w:ind w:left="426"/>
        <w:jc w:val="both"/>
      </w:pPr>
      <w:r w:rsidRPr="00600FC9">
        <w:t>Preces garantijas termiņš norādīts Preces tehniskajā specifikācijā. Garantija attiecas uz izgatavošanas defektiem, kā arī bojājumiem, kas radušies transportējot preci, bet neattiecas uz preču bojājumiem, kas radušies to nekvalitatīvas montāžas un ekspluatācijas noteikumu neievērošanas rezultātā. Garantijas laikā Pasūtītājs ir tiesīgs pieteikt arī bojājumus, Preces neatbilstības līguma 5.1.punkta prasībām</w:t>
      </w:r>
      <w:r w:rsidR="00017B63" w:rsidRPr="00600FC9">
        <w:t>,</w:t>
      </w:r>
      <w:r w:rsidRPr="00600FC9">
        <w:t xml:space="preserve"> kurus tas nepamanīja</w:t>
      </w:r>
      <w:r w:rsidR="007553F9" w:rsidRPr="00600FC9">
        <w:t>,</w:t>
      </w:r>
      <w:r w:rsidRPr="00600FC9">
        <w:t xml:space="preserve"> parakstot Preču pieņemšanas - nodošanas aktu</w:t>
      </w:r>
      <w:r w:rsidR="007553F9" w:rsidRPr="00600FC9">
        <w:t>,</w:t>
      </w:r>
      <w:r w:rsidRPr="00600FC9">
        <w:t xml:space="preserve"> </w:t>
      </w:r>
      <w:r w:rsidR="007553F9" w:rsidRPr="00600FC9">
        <w:t>un Izpildītājam tie ir jānovērš</w:t>
      </w:r>
      <w:r w:rsidR="002D7B0A" w:rsidRPr="00600FC9">
        <w:t xml:space="preserve"> </w:t>
      </w:r>
      <w:r w:rsidR="005D13A3" w:rsidRPr="00600FC9">
        <w:t>Līgumā norādītajā kārtībā un termiņā</w:t>
      </w:r>
      <w:r w:rsidR="007553F9" w:rsidRPr="00600FC9">
        <w:t>.</w:t>
      </w:r>
    </w:p>
    <w:p w14:paraId="452E9BFB" w14:textId="49641763" w:rsidR="006D5869" w:rsidRPr="00600FC9" w:rsidRDefault="006D5869" w:rsidP="00514856">
      <w:pPr>
        <w:pStyle w:val="Default"/>
        <w:numPr>
          <w:ilvl w:val="1"/>
          <w:numId w:val="37"/>
        </w:numPr>
        <w:spacing w:after="27"/>
        <w:ind w:left="426"/>
        <w:jc w:val="both"/>
      </w:pPr>
      <w:r w:rsidRPr="00600FC9">
        <w:t xml:space="preserve">Līgumā norādītajā garantijas periodā Izpildītājs bez maksas nodrošina Preces bojājumu novēršanu un funkcionalitātes atjaunošanu vai Preces nomaiņu un piegādi uz Pasūtītāja pilnvarotās personas norādīto adresi, ja nav iespējams novērst bojājumus. </w:t>
      </w:r>
    </w:p>
    <w:p w14:paraId="2822C833" w14:textId="1F4F8572" w:rsidR="006D5869" w:rsidRPr="00600FC9" w:rsidRDefault="006D5869" w:rsidP="00514856">
      <w:pPr>
        <w:pStyle w:val="Default"/>
        <w:numPr>
          <w:ilvl w:val="1"/>
          <w:numId w:val="37"/>
        </w:numPr>
        <w:spacing w:after="27"/>
        <w:ind w:left="426"/>
        <w:jc w:val="both"/>
      </w:pPr>
      <w:r w:rsidRPr="00600FC9">
        <w:t>Pasūtītāja pilnvarotā persona par konstatētajiem Preces bojājumiem un/vai trūkumiem paziņo Izpildītājam, nosūtot bojājuma pieteikumu uz Izpildītāja pilnvarotās personas elektronisko e-pasta adresi un paziņojot pa tālruni. Pieteikumā norāda Līguma numuru, īsu Preces bojājumu aprakstu, atrašanās vietu, pieteicēja vārdu, uzvārdu, ieņemamo amatu un tālruņa numuru. Bojājuma pieteikšanas laik</w:t>
      </w:r>
      <w:r w:rsidR="004D6587" w:rsidRPr="00600FC9">
        <w:t>s</w:t>
      </w:r>
      <w:r w:rsidR="00CE3F1E" w:rsidRPr="00600FC9">
        <w:t xml:space="preserve"> ir</w:t>
      </w:r>
      <w:r w:rsidRPr="00600FC9">
        <w:t xml:space="preserve"> Pasūtītāja atbildīgās personas elektroniskās pasta </w:t>
      </w:r>
      <w:r w:rsidR="00CE3F1E" w:rsidRPr="00600FC9">
        <w:t xml:space="preserve">nosūtīšanas </w:t>
      </w:r>
      <w:r w:rsidR="000779F6" w:rsidRPr="00600FC9">
        <w:t>brīdis</w:t>
      </w:r>
      <w:r w:rsidRPr="00600FC9">
        <w:t xml:space="preserve">. </w:t>
      </w:r>
    </w:p>
    <w:p w14:paraId="5967021A" w14:textId="3DF07091" w:rsidR="006D5869" w:rsidRPr="00600FC9" w:rsidRDefault="006D5869" w:rsidP="00514856">
      <w:pPr>
        <w:pStyle w:val="Default"/>
        <w:numPr>
          <w:ilvl w:val="1"/>
          <w:numId w:val="37"/>
        </w:numPr>
        <w:spacing w:after="27"/>
        <w:ind w:left="426"/>
        <w:jc w:val="both"/>
      </w:pPr>
      <w:r w:rsidRPr="00600FC9">
        <w:t xml:space="preserve">Izpildītājs nodrošina Preces bojājumu novēršanu 5 dienu laikā no bojājuma pieteikuma nosūtīšanas dienas Preces ekspluatācijas vietā vai citā vietā, par ko vienojas Pušu pilnvarotie pārstāvji. </w:t>
      </w:r>
    </w:p>
    <w:p w14:paraId="5FC8746A" w14:textId="17EF219C" w:rsidR="006D5869" w:rsidRPr="00600FC9" w:rsidRDefault="006D5869" w:rsidP="00514856">
      <w:pPr>
        <w:pStyle w:val="Default"/>
        <w:numPr>
          <w:ilvl w:val="1"/>
          <w:numId w:val="37"/>
        </w:numPr>
        <w:spacing w:after="27"/>
        <w:ind w:left="426"/>
        <w:jc w:val="both"/>
      </w:pPr>
      <w:r w:rsidRPr="00600FC9">
        <w:t xml:space="preserve">Bojājumu novēršanas laiks tiek skaitīts no bojājuma pieteikuma nosūtīšanas brīža. Bojājumu novēršanas laikā Izpildītājam jānovērš Preces bojājumi un jāatjauno Preces darbspēja. Pēc bojājumu novēršanas </w:t>
      </w:r>
      <w:r w:rsidR="00D71AB8" w:rsidRPr="00600FC9">
        <w:t>P</w:t>
      </w:r>
      <w:r w:rsidRPr="00600FC9">
        <w:t xml:space="preserve">ušu pilnvarotās personas paraksta aktu par bojājumu novēršanu, fiksējot laiku, cikos pieteiktais bojājums novērsts. </w:t>
      </w:r>
    </w:p>
    <w:p w14:paraId="2826DF99" w14:textId="4F4B14AA" w:rsidR="006D5869" w:rsidRPr="00600FC9" w:rsidRDefault="006D5869" w:rsidP="00514856">
      <w:pPr>
        <w:pStyle w:val="Default"/>
        <w:numPr>
          <w:ilvl w:val="1"/>
          <w:numId w:val="37"/>
        </w:numPr>
        <w:spacing w:after="27"/>
        <w:ind w:left="426"/>
        <w:jc w:val="both"/>
      </w:pPr>
      <w:r w:rsidRPr="00600FC9">
        <w:t xml:space="preserve">Ja garantijas laikā konstatētos Preces bojājumus nav iespējams novērst Līgumā noteiktajā bojājumu novēršanas termiņā, Izpildītājs remonta laikā nodrošina bezmaksas bojātās Preces aizstāšanu ar līdzvērtīgu Preci. </w:t>
      </w:r>
    </w:p>
    <w:p w14:paraId="765CC94B" w14:textId="77777777" w:rsidR="006D5869" w:rsidRPr="00600FC9" w:rsidRDefault="006D5869" w:rsidP="006D5869">
      <w:pPr>
        <w:pStyle w:val="Default"/>
        <w:rPr>
          <w:color w:val="auto"/>
        </w:rPr>
      </w:pPr>
    </w:p>
    <w:p w14:paraId="60A344D8" w14:textId="586BA673" w:rsidR="006D5869" w:rsidRPr="00600FC9" w:rsidRDefault="006D5869" w:rsidP="00514856">
      <w:pPr>
        <w:pStyle w:val="Default"/>
        <w:numPr>
          <w:ilvl w:val="0"/>
          <w:numId w:val="37"/>
        </w:numPr>
        <w:jc w:val="center"/>
        <w:rPr>
          <w:b/>
          <w:bCs/>
        </w:rPr>
      </w:pPr>
      <w:r w:rsidRPr="00600FC9">
        <w:rPr>
          <w:b/>
          <w:bCs/>
        </w:rPr>
        <w:t xml:space="preserve">PUŠU TIESĪBAS, PIENĀKUMI UN ATBILDĪBA </w:t>
      </w:r>
    </w:p>
    <w:p w14:paraId="72950362" w14:textId="5C5BBF54" w:rsidR="006D5869" w:rsidRPr="00600FC9" w:rsidRDefault="006D5869" w:rsidP="00514856">
      <w:pPr>
        <w:pStyle w:val="Default"/>
        <w:numPr>
          <w:ilvl w:val="1"/>
          <w:numId w:val="37"/>
        </w:numPr>
        <w:spacing w:after="27"/>
        <w:ind w:left="426"/>
        <w:jc w:val="both"/>
      </w:pPr>
      <w:r w:rsidRPr="00600FC9">
        <w:lastRenderedPageBreak/>
        <w:t xml:space="preserve">Pasūtītājs apņemas: </w:t>
      </w:r>
    </w:p>
    <w:p w14:paraId="45E0D060" w14:textId="5E4690E4" w:rsidR="006D5869" w:rsidRPr="00600FC9" w:rsidRDefault="006D5869" w:rsidP="00514856">
      <w:pPr>
        <w:pStyle w:val="Default"/>
        <w:numPr>
          <w:ilvl w:val="2"/>
          <w:numId w:val="37"/>
        </w:numPr>
        <w:spacing w:after="27"/>
        <w:ind w:hanging="657"/>
        <w:jc w:val="both"/>
      </w:pPr>
      <w:r w:rsidRPr="00600FC9">
        <w:t xml:space="preserve">saskaņā ar šajā Līgumā noteikto kārtību pieņemt un izskatīt Izpildītāja iesniegtos dokumentus; </w:t>
      </w:r>
    </w:p>
    <w:p w14:paraId="5CA6CF56" w14:textId="4B794D9E" w:rsidR="006D5869" w:rsidRPr="00600FC9" w:rsidRDefault="006D5869" w:rsidP="00514856">
      <w:pPr>
        <w:pStyle w:val="Default"/>
        <w:numPr>
          <w:ilvl w:val="2"/>
          <w:numId w:val="37"/>
        </w:numPr>
        <w:spacing w:after="27"/>
        <w:ind w:hanging="657"/>
        <w:jc w:val="both"/>
      </w:pPr>
      <w:r w:rsidRPr="00600FC9">
        <w:t xml:space="preserve">informēt Izpildītāja pārstāvi par darba vides risku, nosūtot informāciju uz Līgumā norādītā Izpildītāja pilnvarotās personas e-pasta adresi. </w:t>
      </w:r>
    </w:p>
    <w:p w14:paraId="066CF5A1" w14:textId="07A39093" w:rsidR="006D5869" w:rsidRPr="00600FC9" w:rsidRDefault="006D5869" w:rsidP="00514856">
      <w:pPr>
        <w:pStyle w:val="Default"/>
        <w:numPr>
          <w:ilvl w:val="1"/>
          <w:numId w:val="37"/>
        </w:numPr>
        <w:spacing w:after="27"/>
        <w:ind w:left="426"/>
        <w:jc w:val="both"/>
      </w:pPr>
      <w:r w:rsidRPr="00600FC9">
        <w:t xml:space="preserve">Izpildītājs apņemas: </w:t>
      </w:r>
    </w:p>
    <w:p w14:paraId="1D17DDBC" w14:textId="6AE8336E" w:rsidR="006D5869" w:rsidRPr="00600FC9" w:rsidRDefault="006D5869" w:rsidP="00514856">
      <w:pPr>
        <w:pStyle w:val="Default"/>
        <w:numPr>
          <w:ilvl w:val="2"/>
          <w:numId w:val="37"/>
        </w:numPr>
        <w:spacing w:after="27"/>
        <w:ind w:hanging="657"/>
        <w:jc w:val="both"/>
      </w:pPr>
      <w:r w:rsidRPr="00600FC9">
        <w:t xml:space="preserve">nodrošināt Preces piegādi un bojājumu novēršanu Līgumā paredzētajos termiņos, apjomā un kvalitātē; </w:t>
      </w:r>
    </w:p>
    <w:p w14:paraId="37A22A46" w14:textId="44704B8A" w:rsidR="006D5869" w:rsidRPr="00600FC9" w:rsidRDefault="006D5869" w:rsidP="00514856">
      <w:pPr>
        <w:pStyle w:val="Default"/>
        <w:numPr>
          <w:ilvl w:val="2"/>
          <w:numId w:val="37"/>
        </w:numPr>
        <w:spacing w:after="27"/>
        <w:ind w:hanging="657"/>
        <w:jc w:val="both"/>
      </w:pPr>
      <w:r w:rsidRPr="00600FC9">
        <w:t xml:space="preserve">savlaicīgi iesniegt Pasūtītājam nepieciešamos piegādes dokumentus un rēķinus; </w:t>
      </w:r>
    </w:p>
    <w:p w14:paraId="633C8303" w14:textId="230EB691" w:rsidR="006D5869" w:rsidRPr="00600FC9" w:rsidRDefault="006D5869" w:rsidP="00514856">
      <w:pPr>
        <w:pStyle w:val="Default"/>
        <w:numPr>
          <w:ilvl w:val="2"/>
          <w:numId w:val="37"/>
        </w:numPr>
        <w:spacing w:after="27"/>
        <w:ind w:hanging="657"/>
        <w:jc w:val="both"/>
      </w:pPr>
      <w:r w:rsidRPr="00600FC9">
        <w:t xml:space="preserve">ievērot darba drošības, tehnikas un ugunsdrošības noteikumus Līguma izpildes procesā un atbildēt par šo noteikumu neievērošanas sekām Pasūtītāja teritorijā; </w:t>
      </w:r>
    </w:p>
    <w:p w14:paraId="237B0426" w14:textId="067E8C74" w:rsidR="006D5869" w:rsidRPr="00600FC9" w:rsidRDefault="006D5869" w:rsidP="00514856">
      <w:pPr>
        <w:pStyle w:val="Default"/>
        <w:numPr>
          <w:ilvl w:val="2"/>
          <w:numId w:val="37"/>
        </w:numPr>
        <w:spacing w:after="27"/>
        <w:ind w:hanging="657"/>
        <w:jc w:val="both"/>
      </w:pPr>
      <w:r w:rsidRPr="00600FC9">
        <w:t xml:space="preserve">instruēt un apmācīt personas, kas tiks nodarbinātas Pasūtītāja teritorijā Līguma izpildes ietvaros, darba aizsardzības jomā pirms Līguma izpildes uzsākšanas. </w:t>
      </w:r>
    </w:p>
    <w:p w14:paraId="415AFB86" w14:textId="32EBC904" w:rsidR="006D5869" w:rsidRPr="00600FC9" w:rsidRDefault="006D5869" w:rsidP="00514856">
      <w:pPr>
        <w:pStyle w:val="Default"/>
        <w:numPr>
          <w:ilvl w:val="1"/>
          <w:numId w:val="37"/>
        </w:numPr>
        <w:spacing w:after="27"/>
        <w:ind w:left="426"/>
        <w:jc w:val="both"/>
      </w:pPr>
      <w:r w:rsidRPr="00600FC9">
        <w:t xml:space="preserve">Pušu pienākums ir godprātīgi pildīt ar šo Līgumu uzņemtās saistības. </w:t>
      </w:r>
    </w:p>
    <w:p w14:paraId="5A7015BA" w14:textId="44F7268D" w:rsidR="006D5869" w:rsidRPr="00600FC9" w:rsidRDefault="006D5869" w:rsidP="00514856">
      <w:pPr>
        <w:pStyle w:val="Default"/>
        <w:numPr>
          <w:ilvl w:val="1"/>
          <w:numId w:val="37"/>
        </w:numPr>
        <w:spacing w:after="27"/>
        <w:ind w:left="426"/>
        <w:jc w:val="both"/>
      </w:pPr>
      <w:r w:rsidRPr="00600FC9">
        <w:t xml:space="preserve">Preces piegādes termiņa </w:t>
      </w:r>
      <w:r w:rsidR="0028488E" w:rsidRPr="00600FC9">
        <w:t>kavējuma</w:t>
      </w:r>
      <w:r w:rsidRPr="00600FC9">
        <w:t xml:space="preserve"> gadījumā </w:t>
      </w:r>
      <w:r w:rsidR="00C04507" w:rsidRPr="00600FC9">
        <w:t xml:space="preserve">Pasūtītājam ir tiesības </w:t>
      </w:r>
      <w:r w:rsidR="003E6C15" w:rsidRPr="00600FC9">
        <w:t>prasīt</w:t>
      </w:r>
      <w:r w:rsidR="00C65216" w:rsidRPr="00600FC9">
        <w:t xml:space="preserve"> </w:t>
      </w:r>
      <w:r w:rsidR="003D381A" w:rsidRPr="00600FC9">
        <w:t>un Izpildītājam pēc Pasūtītāja</w:t>
      </w:r>
      <w:r w:rsidR="00FF108E" w:rsidRPr="00600FC9">
        <w:t xml:space="preserve"> pieprasījuma ir pienākums samaksāt </w:t>
      </w:r>
      <w:r w:rsidRPr="00600FC9">
        <w:t xml:space="preserve">Pasūtītājam līgumsodu </w:t>
      </w:r>
      <w:r w:rsidR="000C0795" w:rsidRPr="00600FC9">
        <w:t>0,</w:t>
      </w:r>
      <w:r w:rsidRPr="00600FC9">
        <w:t xml:space="preserve">1 % apmērā no </w:t>
      </w:r>
      <w:r w:rsidR="00F427B4" w:rsidRPr="00600FC9">
        <w:t xml:space="preserve">termiņā </w:t>
      </w:r>
      <w:r w:rsidRPr="00600FC9">
        <w:t xml:space="preserve">nepiegādātās preces vērtības par katru nokavēto dienu. Preces piegādes termiņa kavējuma laikā tiek ieskaitīts viss laika periods, kas pārsniedz Līgumā noteikto preces piegādes termiņu, izņemot laiku, kad Pasūtītāja pilnvarotā persona pārbauda preces atbilstību, līdz brīdim, kad Puses ir abpusēji parakstījušas Preces pieņemšanas-nodošanas aktu vai pavadzīmi par Preces piegādi. </w:t>
      </w:r>
    </w:p>
    <w:p w14:paraId="18FE5671" w14:textId="0A1272C8" w:rsidR="006D5869" w:rsidRPr="00600FC9" w:rsidRDefault="006D5869" w:rsidP="00514856">
      <w:pPr>
        <w:pStyle w:val="Default"/>
        <w:numPr>
          <w:ilvl w:val="1"/>
          <w:numId w:val="37"/>
        </w:numPr>
        <w:spacing w:after="27"/>
        <w:ind w:left="426"/>
        <w:jc w:val="both"/>
      </w:pPr>
      <w:r w:rsidRPr="00600FC9">
        <w:t xml:space="preserve">Par Līgumā noteikto Preces bojājumu novēršanas termiņa nokavējumu </w:t>
      </w:r>
      <w:r w:rsidR="00354219" w:rsidRPr="00600FC9">
        <w:t xml:space="preserve">Pasūtītājam ir tiesības </w:t>
      </w:r>
      <w:r w:rsidR="003E6C15" w:rsidRPr="00600FC9">
        <w:t>prasīt</w:t>
      </w:r>
      <w:r w:rsidR="00354219" w:rsidRPr="00600FC9">
        <w:t xml:space="preserve"> un Izpildītājam pēc Pasūtītāja pieprasījuma ir pienākums samaksāt Pasūtītājam </w:t>
      </w:r>
      <w:r w:rsidRPr="00600FC9">
        <w:t xml:space="preserve">līgumsodu EUR 100 (viens simts euro, 00 centi) apmērā par katru gadījumu. </w:t>
      </w:r>
    </w:p>
    <w:p w14:paraId="7046E6AB" w14:textId="214A672A" w:rsidR="006D5869" w:rsidRPr="00600FC9" w:rsidRDefault="006D5869" w:rsidP="00514856">
      <w:pPr>
        <w:pStyle w:val="Default"/>
        <w:numPr>
          <w:ilvl w:val="1"/>
          <w:numId w:val="37"/>
        </w:numPr>
        <w:spacing w:after="27"/>
        <w:ind w:left="426"/>
        <w:jc w:val="both"/>
      </w:pPr>
      <w:r w:rsidRPr="00600FC9">
        <w:t>Gadījumā, ja Pasūtītājs nesamaksā Izpildītājam Līgum</w:t>
      </w:r>
      <w:r w:rsidR="00305492" w:rsidRPr="00600FC9">
        <w:t>ā</w:t>
      </w:r>
      <w:r w:rsidRPr="00600FC9">
        <w:t xml:space="preserve"> </w:t>
      </w:r>
      <w:r w:rsidR="00305492" w:rsidRPr="00600FC9">
        <w:t xml:space="preserve">paredzētos </w:t>
      </w:r>
      <w:r w:rsidRPr="00600FC9">
        <w:t>maksājumu</w:t>
      </w:r>
      <w:r w:rsidR="000167DF" w:rsidRPr="00600FC9">
        <w:t>s</w:t>
      </w:r>
      <w:r w:rsidRPr="00600FC9">
        <w:t xml:space="preserve"> </w:t>
      </w:r>
      <w:r w:rsidR="00305492" w:rsidRPr="00600FC9">
        <w:t xml:space="preserve">Līgumā </w:t>
      </w:r>
      <w:r w:rsidRPr="00600FC9">
        <w:t>paredzētaj</w:t>
      </w:r>
      <w:r w:rsidR="00305492" w:rsidRPr="00600FC9">
        <w:t>ā</w:t>
      </w:r>
      <w:r w:rsidRPr="00600FC9">
        <w:t xml:space="preserve"> termiņ</w:t>
      </w:r>
      <w:r w:rsidR="00305492" w:rsidRPr="00600FC9">
        <w:t>ā</w:t>
      </w:r>
      <w:r w:rsidRPr="00600FC9">
        <w:t xml:space="preserve"> Izpildītāj</w:t>
      </w:r>
      <w:r w:rsidR="00305492" w:rsidRPr="00600FC9">
        <w:t xml:space="preserve">am ir tiesības </w:t>
      </w:r>
      <w:r w:rsidR="003E6C15" w:rsidRPr="00600FC9">
        <w:t>pieprasīt</w:t>
      </w:r>
      <w:r w:rsidR="00FA2FFA" w:rsidRPr="00600FC9">
        <w:t xml:space="preserve"> un Pasūtītājam ir pienākums pēc Izpildīta</w:t>
      </w:r>
      <w:r w:rsidRPr="00600FC9">
        <w:t xml:space="preserve"> piepras</w:t>
      </w:r>
      <w:r w:rsidR="00FA2FFA" w:rsidRPr="00600FC9">
        <w:t>ījuma samaksāt Izpildītāja l</w:t>
      </w:r>
      <w:r w:rsidRPr="00600FC9">
        <w:t>īgumsodu</w:t>
      </w:r>
      <w:r w:rsidR="00FA2FFA" w:rsidRPr="00600FC9">
        <w:t xml:space="preserve"> </w:t>
      </w:r>
      <w:r w:rsidR="000C0795" w:rsidRPr="00600FC9">
        <w:t>0,</w:t>
      </w:r>
      <w:r w:rsidRPr="00600FC9">
        <w:t xml:space="preserve">1 % apmērā no kavētā maksājuma summas par katru nokavēto dienu. </w:t>
      </w:r>
    </w:p>
    <w:p w14:paraId="6341824C" w14:textId="5DDBBAF9" w:rsidR="006D5869" w:rsidRPr="00600FC9" w:rsidRDefault="006D5869" w:rsidP="00514856">
      <w:pPr>
        <w:pStyle w:val="Default"/>
        <w:numPr>
          <w:ilvl w:val="1"/>
          <w:numId w:val="37"/>
        </w:numPr>
        <w:spacing w:after="27"/>
        <w:ind w:left="426"/>
        <w:jc w:val="both"/>
      </w:pPr>
      <w:r w:rsidRPr="00600FC9">
        <w:t xml:space="preserve">Līguma 6.4. un 6.6. punktos noteiktajā gadījumā kopējais kādai no Pusēm piemērojamais līgumsods par saistību neizpildi noteiktajā termiņā nepārsniedz kopumā 10% (desmit procentus) no Līguma </w:t>
      </w:r>
      <w:r w:rsidR="00605207" w:rsidRPr="00600FC9">
        <w:t>neizpildīto saistību summas</w:t>
      </w:r>
      <w:r w:rsidRPr="00600FC9">
        <w:t xml:space="preserve">. </w:t>
      </w:r>
    </w:p>
    <w:p w14:paraId="63307C8B" w14:textId="3A2B0B6B" w:rsidR="006D5869" w:rsidRPr="00600FC9" w:rsidRDefault="006D5869" w:rsidP="00514856">
      <w:pPr>
        <w:pStyle w:val="Default"/>
        <w:numPr>
          <w:ilvl w:val="1"/>
          <w:numId w:val="37"/>
        </w:numPr>
        <w:spacing w:after="27"/>
        <w:ind w:left="426" w:hanging="568"/>
        <w:jc w:val="both"/>
      </w:pPr>
      <w:r w:rsidRPr="00600FC9">
        <w:t xml:space="preserve">Aprēķinātais līgumsods jāsamaksā 15 (piecpadsmit) dienu laikā no pretenzijas saņemšanas brīža. </w:t>
      </w:r>
    </w:p>
    <w:p w14:paraId="5626BFA7" w14:textId="7F1A00D3" w:rsidR="006D5869" w:rsidRPr="00600FC9" w:rsidRDefault="006D5869" w:rsidP="00514856">
      <w:pPr>
        <w:pStyle w:val="Default"/>
        <w:numPr>
          <w:ilvl w:val="1"/>
          <w:numId w:val="37"/>
        </w:numPr>
        <w:spacing w:after="27"/>
        <w:ind w:left="426" w:hanging="568"/>
        <w:jc w:val="both"/>
      </w:pPr>
      <w:r w:rsidRPr="00600FC9">
        <w:t xml:space="preserve">Līgumsoda samaksa neatbrīvo Puses </w:t>
      </w:r>
      <w:r w:rsidR="006F07E7" w:rsidRPr="00600FC9">
        <w:t xml:space="preserve">no </w:t>
      </w:r>
      <w:r w:rsidRPr="00600FC9">
        <w:t xml:space="preserve">saistību izpildes un zaudējumu atlīdzināšanas pienākuma. </w:t>
      </w:r>
    </w:p>
    <w:p w14:paraId="4D8E4DAD" w14:textId="18661AA2" w:rsidR="006D5869" w:rsidRPr="00600FC9" w:rsidRDefault="006D5869" w:rsidP="00514856">
      <w:pPr>
        <w:pStyle w:val="Default"/>
        <w:numPr>
          <w:ilvl w:val="1"/>
          <w:numId w:val="37"/>
        </w:numPr>
        <w:spacing w:after="27"/>
        <w:ind w:left="426" w:hanging="568"/>
        <w:jc w:val="both"/>
      </w:pPr>
      <w:r w:rsidRPr="00600FC9">
        <w:t xml:space="preserve">Pasūtītājam ir tiesības vienpusēji izbeigt Līguma darbību, 30 (trīsdesmit) dienas iepriekš rakstiski paziņojot par to Izpildītājam. Ja Pasūtītājs izbeidz Līgumu saskaņā ar šī punkta nosacījumiem, Izpildītājam nav tiesības celt nekādas pretenzijas un/vai pieprasīt zaudējumu atlīdzināšanu saistībā ar Līguma izbeigšanu. </w:t>
      </w:r>
    </w:p>
    <w:p w14:paraId="6746C41B" w14:textId="1BD82D39" w:rsidR="006D5869" w:rsidRPr="00600FC9" w:rsidRDefault="006D5869" w:rsidP="00514856">
      <w:pPr>
        <w:pStyle w:val="Default"/>
        <w:numPr>
          <w:ilvl w:val="1"/>
          <w:numId w:val="37"/>
        </w:numPr>
        <w:spacing w:after="27"/>
        <w:ind w:left="426" w:hanging="568"/>
        <w:jc w:val="both"/>
      </w:pPr>
      <w:r w:rsidRPr="00600FC9">
        <w:t>Pasūtītājam ir tiesības izbeigt līgumu vienpusējā kārt</w:t>
      </w:r>
      <w:r w:rsidR="00C32C60" w:rsidRPr="00600FC9">
        <w:t>ībā</w:t>
      </w:r>
      <w:r w:rsidRPr="00600FC9">
        <w:t xml:space="preserve">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14:paraId="28C1C026" w14:textId="3C6926BF" w:rsidR="00A56AB9" w:rsidRPr="00600FC9" w:rsidRDefault="00C32C60" w:rsidP="00A56AB9">
      <w:pPr>
        <w:pStyle w:val="Default"/>
        <w:numPr>
          <w:ilvl w:val="1"/>
          <w:numId w:val="37"/>
        </w:numPr>
        <w:spacing w:after="27"/>
        <w:ind w:left="426" w:hanging="568"/>
        <w:jc w:val="both"/>
      </w:pPr>
      <w:r w:rsidRPr="00600FC9">
        <w:t>Pasūtītājam ir tiesības izbeigt līgumu vienpusējā kārtībā pirms termiņa</w:t>
      </w:r>
      <w:r w:rsidR="00A56AB9" w:rsidRPr="00600FC9">
        <w:t>,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w:t>
      </w:r>
      <w:r w:rsidR="004711D8" w:rsidRPr="00600FC9">
        <w:t>a kopējo darījuma summu</w:t>
      </w:r>
      <w:r w:rsidR="00A56AB9" w:rsidRPr="00600FC9">
        <w:t xml:space="preserve">, kas noteikta līguma </w:t>
      </w:r>
      <w:r w:rsidR="004711D8" w:rsidRPr="00600FC9">
        <w:t>3</w:t>
      </w:r>
      <w:r w:rsidR="00A56AB9" w:rsidRPr="00600FC9">
        <w:t xml:space="preserve">.1.punktā, apmērā. </w:t>
      </w:r>
    </w:p>
    <w:p w14:paraId="2BF5493F" w14:textId="77777777" w:rsidR="00A56AB9" w:rsidRPr="00600FC9" w:rsidRDefault="00A56AB9" w:rsidP="00FC746F">
      <w:pPr>
        <w:pStyle w:val="Default"/>
        <w:numPr>
          <w:ilvl w:val="1"/>
          <w:numId w:val="37"/>
        </w:numPr>
        <w:spacing w:after="27"/>
        <w:ind w:left="426" w:hanging="568"/>
        <w:jc w:val="both"/>
      </w:pPr>
      <w:r w:rsidRPr="00600FC9">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w:t>
      </w:r>
      <w:r w:rsidRPr="00600FC9">
        <w:lastRenderedPageBreak/>
        <w:t>samaksāts, vai tiek panākta vienošanās ar Valsts ieņēmumu dienestu par nodokļu parāda samaksas nosacījumiem.</w:t>
      </w:r>
    </w:p>
    <w:p w14:paraId="7C07CEC0" w14:textId="5BB82EF2" w:rsidR="00A56AB9" w:rsidRPr="00600FC9" w:rsidRDefault="00A56AB9" w:rsidP="00FC746F">
      <w:pPr>
        <w:pStyle w:val="Default"/>
        <w:numPr>
          <w:ilvl w:val="1"/>
          <w:numId w:val="37"/>
        </w:numPr>
        <w:spacing w:after="27"/>
        <w:ind w:left="426" w:hanging="568"/>
        <w:jc w:val="both"/>
      </w:pPr>
      <w:r w:rsidRPr="00600FC9">
        <w:t>Izpildītājam ir pienākum</w:t>
      </w:r>
      <w:r w:rsidR="00640121" w:rsidRPr="00600FC9">
        <w:t>s</w:t>
      </w:r>
      <w:r w:rsidRPr="00600FC9">
        <w:t xml:space="preserve"> ievērot sadarbības ar darījumu partneriem pamatprincipus, kuri publicēti Pasūtītāja mājaslapā </w:t>
      </w:r>
      <w:hyperlink r:id="rId25" w:history="1">
        <w:r w:rsidRPr="00600FC9">
          <w:t>https://www.rigassatiksme.lv/lv/par-mums/</w:t>
        </w:r>
      </w:hyperlink>
      <w:r w:rsidRPr="00600FC9">
        <w:t xml:space="preserve">. Gadījumā, ja Izpildītājs neievēro šos pamatprincipus, Pasūtītājs ir tiesīgs </w:t>
      </w:r>
      <w:r w:rsidR="00F11E62" w:rsidRPr="00600FC9">
        <w:t xml:space="preserve">vienpusēji </w:t>
      </w:r>
      <w:r w:rsidRPr="00600FC9">
        <w:t>lauzt Līgumu.</w:t>
      </w:r>
    </w:p>
    <w:p w14:paraId="04541E3D" w14:textId="07D96EDA" w:rsidR="00944A2F" w:rsidRPr="00600FC9" w:rsidRDefault="00C32C60" w:rsidP="00FC746F">
      <w:pPr>
        <w:pStyle w:val="Default"/>
        <w:numPr>
          <w:ilvl w:val="1"/>
          <w:numId w:val="37"/>
        </w:numPr>
        <w:spacing w:after="27"/>
        <w:ind w:left="426" w:hanging="568"/>
        <w:jc w:val="both"/>
      </w:pPr>
      <w:r w:rsidRPr="00600FC9">
        <w:t>Pasūtītājam ir tiesības izbeigt līgumu vienpusējā kārtībā pirms termiņa</w:t>
      </w:r>
      <w:r w:rsidR="00A56AB9" w:rsidRPr="00600FC9">
        <w:t>,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20DE2CFB" w14:textId="77777777" w:rsidR="006D5869" w:rsidRPr="00600FC9" w:rsidRDefault="006D5869" w:rsidP="006D5869">
      <w:pPr>
        <w:pStyle w:val="Default"/>
        <w:rPr>
          <w:color w:val="auto"/>
        </w:rPr>
      </w:pPr>
    </w:p>
    <w:p w14:paraId="0670659D" w14:textId="6216FC13" w:rsidR="006D5869" w:rsidRPr="00600FC9" w:rsidRDefault="006D5869" w:rsidP="00514856">
      <w:pPr>
        <w:pStyle w:val="Default"/>
        <w:numPr>
          <w:ilvl w:val="0"/>
          <w:numId w:val="37"/>
        </w:numPr>
        <w:jc w:val="center"/>
        <w:rPr>
          <w:b/>
          <w:bCs/>
        </w:rPr>
      </w:pPr>
      <w:r w:rsidRPr="00600FC9">
        <w:rPr>
          <w:b/>
          <w:bCs/>
        </w:rPr>
        <w:t xml:space="preserve">APAKŠUZŅĒMĒJU NOMAIŅA </w:t>
      </w:r>
    </w:p>
    <w:p w14:paraId="20F6F601" w14:textId="26D14C75" w:rsidR="006D5869" w:rsidRPr="00600FC9" w:rsidRDefault="006D5869" w:rsidP="00514856">
      <w:pPr>
        <w:pStyle w:val="Default"/>
        <w:numPr>
          <w:ilvl w:val="1"/>
          <w:numId w:val="37"/>
        </w:numPr>
        <w:spacing w:after="27"/>
        <w:ind w:left="426" w:hanging="426"/>
        <w:jc w:val="both"/>
      </w:pPr>
      <w:r w:rsidRPr="00600FC9">
        <w:t xml:space="preserve">Izpildītājs nav tiesīgs bez saskaņošanas ar Pasūtītāju veikt atklāta konkursa piedāvājumā norādītā apakšuzņēmēju nomaiņu un iesaistīt papildu apakšuzņēmējus Līguma izpildē. </w:t>
      </w:r>
    </w:p>
    <w:p w14:paraId="24DEC843" w14:textId="06284892" w:rsidR="006D5869" w:rsidRPr="00600FC9" w:rsidRDefault="006D5869" w:rsidP="007E0A49">
      <w:pPr>
        <w:pStyle w:val="Default"/>
        <w:numPr>
          <w:ilvl w:val="1"/>
          <w:numId w:val="37"/>
        </w:numPr>
        <w:spacing w:after="27"/>
        <w:ind w:left="426" w:hanging="426"/>
        <w:jc w:val="both"/>
      </w:pPr>
      <w:r w:rsidRPr="00600FC9">
        <w:t>Pasūtītājs nepiekrīt apakšuzņēmēja nomaiņai, ja pastāv kāds no</w:t>
      </w:r>
      <w:r w:rsidR="007E0A49" w:rsidRPr="00600FC9">
        <w:t xml:space="preserve"> </w:t>
      </w:r>
      <w:r w:rsidR="00553A71" w:rsidRPr="00600FC9">
        <w:t xml:space="preserve">Sabiedrisko pakalpojumu sniedzēju iepirkumu likuma 67.pnta </w:t>
      </w:r>
      <w:r w:rsidR="00F16E9A" w:rsidRPr="00600FC9">
        <w:t>trešajā</w:t>
      </w:r>
      <w:r w:rsidR="00354A83" w:rsidRPr="00600FC9">
        <w:t xml:space="preserve"> vai</w:t>
      </w:r>
      <w:r w:rsidR="007E0A49" w:rsidRPr="00600FC9">
        <w:t xml:space="preserve"> ceturtajā </w:t>
      </w:r>
      <w:r w:rsidR="00F16E9A" w:rsidRPr="00600FC9">
        <w:t>daļā noteiktajiem nosacījumiem</w:t>
      </w:r>
      <w:r w:rsidR="0099447C" w:rsidRPr="00600FC9">
        <w:t>.</w:t>
      </w:r>
    </w:p>
    <w:p w14:paraId="7D5DE392" w14:textId="77C8D9B1" w:rsidR="006D5869" w:rsidRPr="00600FC9" w:rsidRDefault="006D5869" w:rsidP="00C835D2">
      <w:pPr>
        <w:pStyle w:val="Default"/>
        <w:numPr>
          <w:ilvl w:val="1"/>
          <w:numId w:val="37"/>
        </w:numPr>
        <w:spacing w:after="27"/>
        <w:ind w:left="426" w:hanging="426"/>
        <w:jc w:val="both"/>
      </w:pPr>
      <w:r w:rsidRPr="00600FC9">
        <w:t xml:space="preserve">Pasūtītājs piekrīt piedāvājumā norādītā apakšuzņēmēja nomaiņai, ja uz jauno apakšuzņēmēju nav attiecināmi Sabiedrisko pakalpojumu sniedzēju iepirkuma likuma 67.panta trešās </w:t>
      </w:r>
      <w:r w:rsidR="0099447C" w:rsidRPr="00600FC9">
        <w:t xml:space="preserve">un ceturtās </w:t>
      </w:r>
      <w:r w:rsidRPr="00600FC9">
        <w:t xml:space="preserve">daļas nosacījumi, šādos gadījumos: </w:t>
      </w:r>
    </w:p>
    <w:p w14:paraId="15F062BC" w14:textId="347BF6C0" w:rsidR="006D5869" w:rsidRPr="00600FC9" w:rsidRDefault="006D5869" w:rsidP="00514856">
      <w:pPr>
        <w:pStyle w:val="Default"/>
        <w:numPr>
          <w:ilvl w:val="2"/>
          <w:numId w:val="37"/>
        </w:numPr>
        <w:spacing w:after="27"/>
        <w:ind w:hanging="657"/>
        <w:jc w:val="both"/>
      </w:pPr>
      <w:r w:rsidRPr="00600FC9">
        <w:t xml:space="preserve">piedāvājumā norādītais apakšuzņēmējs ir rakstveidā paziņojis par atteikšanos piedalīties Līguma izpildē; </w:t>
      </w:r>
    </w:p>
    <w:p w14:paraId="4208822A" w14:textId="5340E388" w:rsidR="006D5869" w:rsidRPr="00600FC9" w:rsidRDefault="006D5869" w:rsidP="00514856">
      <w:pPr>
        <w:pStyle w:val="Default"/>
        <w:numPr>
          <w:ilvl w:val="2"/>
          <w:numId w:val="37"/>
        </w:numPr>
        <w:spacing w:after="27"/>
        <w:ind w:hanging="657"/>
        <w:jc w:val="both"/>
      </w:pPr>
      <w:r w:rsidRPr="00600FC9">
        <w:t xml:space="preserve">piedāvājumā norādītais apakšuzņēmējs atbilst Sabiedrisko pakalpojumu sniedzēju iepirkuma likuma 48. panta </w:t>
      </w:r>
      <w:r w:rsidR="003C2CF6" w:rsidRPr="00600FC9">
        <w:t>otrajā</w:t>
      </w:r>
      <w:r w:rsidRPr="00600FC9">
        <w:t xml:space="preserve"> daļā minētajiem pretendentu izslēgšanas nosacījumiem. </w:t>
      </w:r>
    </w:p>
    <w:p w14:paraId="5B76641E" w14:textId="20B9E5DE" w:rsidR="006D5869" w:rsidRPr="00600FC9" w:rsidRDefault="00A57853" w:rsidP="00514856">
      <w:pPr>
        <w:pStyle w:val="Default"/>
        <w:numPr>
          <w:ilvl w:val="1"/>
          <w:numId w:val="37"/>
        </w:numPr>
        <w:spacing w:after="27"/>
        <w:ind w:left="426" w:hanging="426"/>
        <w:jc w:val="both"/>
      </w:pPr>
      <w:r w:rsidRPr="00600FC9">
        <w:t>Pārbaudot jaunā apakšuzņēmēja atbilstību, sabiedrisko pakalpojumu sniedzējs piemēro šā likuma </w:t>
      </w:r>
      <w:hyperlink r:id="rId26" w:anchor="p48" w:history="1">
        <w:r w:rsidRPr="00600FC9">
          <w:t>48.</w:t>
        </w:r>
      </w:hyperlink>
      <w:r w:rsidRPr="00600FC9">
        <w:t> panta noteikumus un izslēgšanas iemeslu pārbaudi veic tajā datumā, kad sabiedrisko pakalpojumu sniedzējs lemj par atļaujas sniegšanu piegādātājam nomainīt apakšuzņēmēju vai piesaistīt jaunu apakšuzņēmēju līguma izpildes nodrošināšanai. Šā likuma </w:t>
      </w:r>
      <w:hyperlink r:id="rId27" w:anchor="p48" w:history="1">
        <w:r w:rsidRPr="00600FC9">
          <w:t>48.</w:t>
        </w:r>
      </w:hyperlink>
      <w:r w:rsidRPr="00600FC9">
        <w:t> panta ceturtās daļas 2., 3. un 4. punktā minētos termiņus skaita no dienas, kad lūgums par apakšuzņēmēja nomaiņu iesniegts sabiedrisko pakalpojumu sniedzējam</w:t>
      </w:r>
      <w:r w:rsidR="006D5869" w:rsidRPr="00600FC9">
        <w:t xml:space="preserve">. </w:t>
      </w:r>
    </w:p>
    <w:p w14:paraId="67EBAB16" w14:textId="704FB953" w:rsidR="006D5869" w:rsidRPr="00600FC9" w:rsidRDefault="006D5869" w:rsidP="00C835D2">
      <w:pPr>
        <w:pStyle w:val="Default"/>
        <w:numPr>
          <w:ilvl w:val="1"/>
          <w:numId w:val="37"/>
        </w:numPr>
        <w:spacing w:after="27"/>
        <w:ind w:left="426" w:hanging="426"/>
        <w:jc w:val="both"/>
      </w:pPr>
      <w:r w:rsidRPr="00600FC9">
        <w:t xml:space="preserve">Pasūtītājs pieņem lēmumu atļaut vai atteikt Izpildītāja apakšuzņēmēju nomaiņu vai jaunu apakšuzņēmēju iesaistīšanu Līguma izpildē iespējami īsā laikā, bet ne vēlāk kā piecu darbdienu laikā pēc tam, kad ir saņēmis visu informāciju un dokumentus, kas nepieciešami lēmuma pieņemšanai </w:t>
      </w:r>
    </w:p>
    <w:p w14:paraId="570F632D" w14:textId="2FCCED55" w:rsidR="006D5869" w:rsidRPr="00600FC9" w:rsidRDefault="006D5869" w:rsidP="00514856">
      <w:pPr>
        <w:pStyle w:val="Default"/>
        <w:numPr>
          <w:ilvl w:val="0"/>
          <w:numId w:val="37"/>
        </w:numPr>
        <w:jc w:val="center"/>
        <w:rPr>
          <w:b/>
          <w:bCs/>
        </w:rPr>
      </w:pPr>
      <w:r w:rsidRPr="00600FC9">
        <w:rPr>
          <w:b/>
          <w:bCs/>
        </w:rPr>
        <w:t xml:space="preserve">NEPĀRVARAMA VARA </w:t>
      </w:r>
    </w:p>
    <w:p w14:paraId="030B3D09" w14:textId="77777777" w:rsidR="005747F4" w:rsidRPr="00600FC9" w:rsidRDefault="005747F4" w:rsidP="0079005B">
      <w:pPr>
        <w:numPr>
          <w:ilvl w:val="1"/>
          <w:numId w:val="37"/>
        </w:numPr>
        <w:tabs>
          <w:tab w:val="left" w:pos="0"/>
          <w:tab w:val="left" w:pos="426"/>
        </w:tabs>
        <w:spacing w:after="0" w:line="240" w:lineRule="auto"/>
        <w:ind w:left="426"/>
        <w:contextualSpacing/>
        <w:jc w:val="both"/>
        <w:rPr>
          <w:rFonts w:ascii="Times New Roman" w:hAnsi="Times New Roman" w:cs="Times New Roman"/>
          <w:sz w:val="24"/>
          <w:szCs w:val="24"/>
        </w:rPr>
      </w:pPr>
      <w:r w:rsidRPr="00600FC9">
        <w:rPr>
          <w:rFonts w:ascii="Times New Roman" w:hAnsi="Times New Roman" w:cs="Times New Roman"/>
          <w:sz w:val="24"/>
          <w:szCs w:val="24"/>
        </w:rPr>
        <w:t>Ja Puse nevar pilnībā vai daļēji izpildīt savas Līgumā noteiktās saistības tādu nepārvaramas varas apstākļu iestāšanās rezultātā, kuru iestāšanos Puses nevarēja paredzēt un novērst,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 Puses pagarina saistību izpildes termiņu uz nepārvaramas varas radīto apstākļu pastāvēšanas laiku.</w:t>
      </w:r>
    </w:p>
    <w:p w14:paraId="6131252F" w14:textId="77777777" w:rsidR="005747F4" w:rsidRPr="00600FC9" w:rsidRDefault="005747F4" w:rsidP="0079005B">
      <w:pPr>
        <w:numPr>
          <w:ilvl w:val="1"/>
          <w:numId w:val="37"/>
        </w:numPr>
        <w:tabs>
          <w:tab w:val="left" w:pos="0"/>
          <w:tab w:val="left" w:pos="426"/>
        </w:tabs>
        <w:spacing w:after="0" w:line="240" w:lineRule="auto"/>
        <w:ind w:left="426"/>
        <w:contextualSpacing/>
        <w:jc w:val="both"/>
        <w:rPr>
          <w:rFonts w:ascii="Times New Roman" w:hAnsi="Times New Roman" w:cs="Times New Roman"/>
          <w:sz w:val="24"/>
          <w:szCs w:val="24"/>
        </w:rPr>
      </w:pPr>
      <w:r w:rsidRPr="00600FC9">
        <w:rPr>
          <w:rFonts w:ascii="Times New Roman" w:hAnsi="Times New Roman" w:cs="Times New Roman"/>
          <w:sz w:val="24"/>
          <w:szCs w:val="24"/>
        </w:rPr>
        <w:t>Pusei, kurai Līguma saistību izpilde kļuvusi par neiespējamu nepārvaramas varas apstākļu dēļ, jāpaziņo otrai Pusei rakstveidā par augstāk 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6689DDE1" w14:textId="1922F71B" w:rsidR="006D5869" w:rsidRPr="00600FC9" w:rsidRDefault="005747F4" w:rsidP="0079005B">
      <w:pPr>
        <w:pStyle w:val="Default"/>
        <w:numPr>
          <w:ilvl w:val="1"/>
          <w:numId w:val="37"/>
        </w:numPr>
        <w:spacing w:after="27"/>
        <w:ind w:left="426"/>
        <w:jc w:val="both"/>
      </w:pPr>
      <w:r w:rsidRPr="00600FC9">
        <w:t xml:space="preserve">Ja nepārvaramas varas radīto apstākļu dēļ kāda no Pusēm vairs nav ieinteresēts Līguma nosacījumu izpildē, Pusēm rakstveidā vienojoties, Līgums var tikt izbeigts, veicot savstarpējos norēķinus par </w:t>
      </w:r>
      <w:r w:rsidR="004C0317" w:rsidRPr="00600FC9">
        <w:t xml:space="preserve">atbilstoši Līgumam </w:t>
      </w:r>
      <w:r w:rsidR="00072DAB" w:rsidRPr="00600FC9">
        <w:t xml:space="preserve">piegādātajām precēm </w:t>
      </w:r>
      <w:r w:rsidRPr="00600FC9">
        <w:t>uz Līguma izbeigšanas brīdi. Šajā gadījumā neviena Līguma Puse nevar prasīt otrai atlīdzināt zaudējumus, kas radušies Līguma izbeigšanas rezultātā</w:t>
      </w:r>
      <w:r w:rsidR="006D5869" w:rsidRPr="00600FC9">
        <w:t xml:space="preserve">. </w:t>
      </w:r>
    </w:p>
    <w:p w14:paraId="5211EC1C" w14:textId="77777777" w:rsidR="006D5869" w:rsidRPr="00600FC9" w:rsidRDefault="006D5869" w:rsidP="006D5869">
      <w:pPr>
        <w:pStyle w:val="Default"/>
        <w:rPr>
          <w:color w:val="auto"/>
        </w:rPr>
      </w:pPr>
    </w:p>
    <w:p w14:paraId="022FA350" w14:textId="07A576BE" w:rsidR="00C4123E" w:rsidRPr="00600FC9" w:rsidRDefault="00C4123E" w:rsidP="00514856">
      <w:pPr>
        <w:pStyle w:val="Default"/>
        <w:numPr>
          <w:ilvl w:val="0"/>
          <w:numId w:val="37"/>
        </w:numPr>
        <w:jc w:val="center"/>
        <w:rPr>
          <w:b/>
          <w:bCs/>
        </w:rPr>
      </w:pPr>
      <w:r w:rsidRPr="00600FC9">
        <w:rPr>
          <w:b/>
          <w:bCs/>
        </w:rPr>
        <w:t>KONFIDENCIALITĀTES NOTEIKUMI</w:t>
      </w:r>
    </w:p>
    <w:p w14:paraId="29EED727" w14:textId="77777777" w:rsidR="00C4123E" w:rsidRPr="00600FC9" w:rsidRDefault="00C4123E" w:rsidP="0079005B">
      <w:pPr>
        <w:pStyle w:val="ListParagraph"/>
        <w:numPr>
          <w:ilvl w:val="1"/>
          <w:numId w:val="37"/>
        </w:numPr>
        <w:tabs>
          <w:tab w:val="left" w:pos="426"/>
        </w:tabs>
        <w:suppressAutoHyphens/>
        <w:spacing w:after="0" w:line="240" w:lineRule="auto"/>
        <w:ind w:left="426"/>
        <w:jc w:val="both"/>
        <w:rPr>
          <w:rFonts w:ascii="Times New Roman" w:hAnsi="Times New Roman" w:cs="Times New Roman"/>
          <w:sz w:val="24"/>
          <w:szCs w:val="24"/>
          <w:lang w:eastAsia="ar-SA"/>
        </w:rPr>
      </w:pPr>
      <w:r w:rsidRPr="00600FC9">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AC0B7F4" w14:textId="77777777" w:rsidR="00C4123E" w:rsidRPr="00600FC9" w:rsidRDefault="00C4123E" w:rsidP="0079005B">
      <w:pPr>
        <w:pStyle w:val="ListParagraph"/>
        <w:numPr>
          <w:ilvl w:val="1"/>
          <w:numId w:val="37"/>
        </w:numPr>
        <w:tabs>
          <w:tab w:val="left" w:pos="426"/>
        </w:tabs>
        <w:suppressAutoHyphens/>
        <w:spacing w:after="0" w:line="240" w:lineRule="auto"/>
        <w:ind w:left="426"/>
        <w:jc w:val="both"/>
        <w:rPr>
          <w:rFonts w:ascii="Times New Roman" w:hAnsi="Times New Roman" w:cs="Times New Roman"/>
          <w:sz w:val="24"/>
          <w:szCs w:val="24"/>
          <w:lang w:eastAsia="ar-SA"/>
        </w:rPr>
      </w:pPr>
      <w:r w:rsidRPr="00600FC9">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49179D00" w14:textId="5E5DDBBD" w:rsidR="00C4123E" w:rsidRPr="00600FC9" w:rsidRDefault="00C4123E" w:rsidP="0079005B">
      <w:pPr>
        <w:pStyle w:val="ListParagraph"/>
        <w:numPr>
          <w:ilvl w:val="1"/>
          <w:numId w:val="37"/>
        </w:numPr>
        <w:tabs>
          <w:tab w:val="left" w:pos="426"/>
        </w:tabs>
        <w:suppressAutoHyphens/>
        <w:spacing w:after="0" w:line="240" w:lineRule="auto"/>
        <w:ind w:left="426"/>
        <w:jc w:val="both"/>
        <w:rPr>
          <w:rFonts w:ascii="Times New Roman" w:hAnsi="Times New Roman" w:cs="Times New Roman"/>
          <w:b/>
          <w:bCs/>
          <w:sz w:val="24"/>
          <w:szCs w:val="24"/>
        </w:rPr>
      </w:pPr>
      <w:r w:rsidRPr="00600FC9">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49BD32E" w14:textId="053CA26B" w:rsidR="006D5869" w:rsidRPr="00600FC9" w:rsidRDefault="006D5869" w:rsidP="00514856">
      <w:pPr>
        <w:pStyle w:val="Default"/>
        <w:numPr>
          <w:ilvl w:val="0"/>
          <w:numId w:val="37"/>
        </w:numPr>
        <w:jc w:val="center"/>
        <w:rPr>
          <w:b/>
          <w:bCs/>
        </w:rPr>
      </w:pPr>
      <w:r w:rsidRPr="00600FC9">
        <w:rPr>
          <w:b/>
          <w:bCs/>
        </w:rPr>
        <w:t xml:space="preserve">CITI LĪGUMA NOTEIKUMI </w:t>
      </w:r>
    </w:p>
    <w:p w14:paraId="3901397E" w14:textId="3726B2B4" w:rsidR="006D5869" w:rsidRPr="00600FC9" w:rsidRDefault="006D5869" w:rsidP="002612DC">
      <w:pPr>
        <w:pStyle w:val="ListParagraph"/>
        <w:numPr>
          <w:ilvl w:val="1"/>
          <w:numId w:val="37"/>
        </w:numPr>
        <w:tabs>
          <w:tab w:val="left" w:pos="709"/>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Puses nosaka, ka ar Līguma izpildi saistītos jautājumus risinās Pušu pilnvarotās personas: </w:t>
      </w:r>
    </w:p>
    <w:p w14:paraId="7F076FEF" w14:textId="36F839C7" w:rsidR="006D5869" w:rsidRPr="00600FC9" w:rsidRDefault="006D5869" w:rsidP="00C835D2">
      <w:pPr>
        <w:pStyle w:val="Default"/>
        <w:numPr>
          <w:ilvl w:val="2"/>
          <w:numId w:val="37"/>
        </w:numPr>
        <w:spacing w:after="27"/>
        <w:jc w:val="both"/>
      </w:pPr>
      <w:r w:rsidRPr="00600FC9">
        <w:t xml:space="preserve">no Pasūtītāja puses --; </w:t>
      </w:r>
    </w:p>
    <w:p w14:paraId="5B5E29DF" w14:textId="0A245E89" w:rsidR="006D5869" w:rsidRPr="00600FC9" w:rsidRDefault="006D5869" w:rsidP="00C835D2">
      <w:pPr>
        <w:pStyle w:val="Default"/>
        <w:numPr>
          <w:ilvl w:val="2"/>
          <w:numId w:val="37"/>
        </w:numPr>
        <w:spacing w:after="27"/>
        <w:jc w:val="both"/>
      </w:pPr>
      <w:r w:rsidRPr="00600FC9">
        <w:t xml:space="preserve">no Piegādātāja puses -. </w:t>
      </w:r>
    </w:p>
    <w:p w14:paraId="46792834" w14:textId="552BA259" w:rsidR="006D5869" w:rsidRPr="00600FC9" w:rsidRDefault="006D5869" w:rsidP="002612DC">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Šīm personām ir tiesības attiecīgi pieteikt un pieņemt Pasūtījumus, parakstīt rēķinus un pavadzīmes/pieņemšanas – nodošanas aktus, kā arī risināt citus jautājumus, kas saistīti ar Līguma izpildi. Minētās personas nav pilnvarotas izdarīt grozījumus </w:t>
      </w:r>
      <w:r w:rsidR="00796F11" w:rsidRPr="00600FC9">
        <w:rPr>
          <w:rFonts w:ascii="Times New Roman" w:hAnsi="Times New Roman" w:cs="Times New Roman"/>
          <w:sz w:val="24"/>
          <w:szCs w:val="24"/>
        </w:rPr>
        <w:t xml:space="preserve">vai papildinājumus </w:t>
      </w:r>
      <w:r w:rsidRPr="00600FC9">
        <w:rPr>
          <w:rFonts w:ascii="Times New Roman" w:hAnsi="Times New Roman" w:cs="Times New Roman"/>
          <w:sz w:val="24"/>
          <w:szCs w:val="24"/>
        </w:rPr>
        <w:t>Līgumā un tā pielikum</w:t>
      </w:r>
      <w:r w:rsidR="00796F11" w:rsidRPr="00600FC9">
        <w:rPr>
          <w:rFonts w:ascii="Times New Roman" w:hAnsi="Times New Roman" w:cs="Times New Roman"/>
          <w:sz w:val="24"/>
          <w:szCs w:val="24"/>
        </w:rPr>
        <w:t>os</w:t>
      </w:r>
      <w:r w:rsidRPr="00600FC9">
        <w:rPr>
          <w:rFonts w:ascii="Times New Roman" w:hAnsi="Times New Roman" w:cs="Times New Roman"/>
          <w:sz w:val="24"/>
          <w:szCs w:val="24"/>
        </w:rPr>
        <w:t xml:space="preserve">. </w:t>
      </w:r>
    </w:p>
    <w:p w14:paraId="310824B7" w14:textId="4E99C744" w:rsidR="006D5869" w:rsidRPr="00600FC9" w:rsidRDefault="006D5869"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Par Līguma 6.1.</w:t>
      </w:r>
      <w:r w:rsidR="003E7542" w:rsidRPr="00600FC9">
        <w:rPr>
          <w:rFonts w:ascii="Times New Roman" w:hAnsi="Times New Roman" w:cs="Times New Roman"/>
          <w:sz w:val="24"/>
          <w:szCs w:val="24"/>
        </w:rPr>
        <w:t>2</w:t>
      </w:r>
      <w:r w:rsidRPr="00600FC9">
        <w:rPr>
          <w:rFonts w:ascii="Times New Roman" w:hAnsi="Times New Roman" w:cs="Times New Roman"/>
          <w:sz w:val="24"/>
          <w:szCs w:val="24"/>
        </w:rPr>
        <w:t xml:space="preserve">. apakšpunkta izpildi Pasūtītājs nozīmē atbildīgo personu - Ināru Kačkāni, tālr: 265580528, e-pasts: inara.kackane@rigassatiksme.lv. </w:t>
      </w:r>
    </w:p>
    <w:p w14:paraId="20754172" w14:textId="5ECBBD4B" w:rsidR="006D5869" w:rsidRPr="00600FC9" w:rsidRDefault="006D5869"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Visa informācija, kas saistīta ar Līguma izpildi Pušu strīda gadījumā par oficiālu tiks uzskatīta, ja tā noformēta kā rakstveida komunikācija, t.sk., Pušu pilnvaroto personu sarakste, kas veikta izmantojot </w:t>
      </w:r>
      <w:r w:rsidR="008A0739" w:rsidRPr="00600FC9">
        <w:rPr>
          <w:rFonts w:ascii="Times New Roman" w:hAnsi="Times New Roman" w:cs="Times New Roman"/>
          <w:sz w:val="24"/>
          <w:szCs w:val="24"/>
        </w:rPr>
        <w:t>e</w:t>
      </w:r>
      <w:r w:rsidRPr="00600FC9">
        <w:rPr>
          <w:rFonts w:ascii="Times New Roman" w:hAnsi="Times New Roman" w:cs="Times New Roman"/>
          <w:sz w:val="24"/>
          <w:szCs w:val="24"/>
        </w:rPr>
        <w:t xml:space="preserve">-pasta adreses. </w:t>
      </w:r>
    </w:p>
    <w:p w14:paraId="6F83AD8E" w14:textId="3F074DEE" w:rsidR="006D5869" w:rsidRPr="00600FC9" w:rsidRDefault="006D5869"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Nevienai no Pusēm nav tiesību nodot savas tiesības un pienākumus trešajai personai bez otras līgumslēdzējas Puses rakstiskas piekrišanas. </w:t>
      </w:r>
    </w:p>
    <w:p w14:paraId="29A60BE3" w14:textId="60D4AC82" w:rsidR="006D5869" w:rsidRPr="00600FC9" w:rsidRDefault="00F95383"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Kādam no šī Līguma noteikumiem zaudējot spēku ārējo normatīvo aktu grozījumu gadījumā, Līgums nezaudē spēku tā pārējos punktos, un šajā gadījumā Pušu pienākums ir piemērot Līgumu atbilstoši spēkā esošajiem normatīvajiem aktiem</w:t>
      </w:r>
      <w:r w:rsidR="006D5869" w:rsidRPr="00600FC9">
        <w:rPr>
          <w:rFonts w:ascii="Times New Roman" w:hAnsi="Times New Roman" w:cs="Times New Roman"/>
          <w:sz w:val="24"/>
          <w:szCs w:val="24"/>
        </w:rPr>
        <w:t xml:space="preserve">. </w:t>
      </w:r>
    </w:p>
    <w:p w14:paraId="2D1BA1AA" w14:textId="11D6BF29" w:rsidR="006D5869" w:rsidRPr="00600FC9" w:rsidRDefault="003B4A91"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sidR="006D5869" w:rsidRPr="00600FC9">
        <w:rPr>
          <w:rFonts w:ascii="Times New Roman" w:hAnsi="Times New Roman" w:cs="Times New Roman"/>
          <w:sz w:val="24"/>
          <w:szCs w:val="24"/>
        </w:rPr>
        <w:t xml:space="preserve">. </w:t>
      </w:r>
    </w:p>
    <w:p w14:paraId="1815BD1E" w14:textId="6DE0B131" w:rsidR="006D5869" w:rsidRPr="00600FC9" w:rsidRDefault="006D5869"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Līgums ir saistošs Pušu tiesību un saistību pārņēmējiem. </w:t>
      </w:r>
    </w:p>
    <w:p w14:paraId="1504F0E2" w14:textId="5FFA9C9C" w:rsidR="006D5869" w:rsidRPr="00600FC9" w:rsidRDefault="006D5869" w:rsidP="002B78F8">
      <w:pPr>
        <w:pStyle w:val="ListParagraph"/>
        <w:numPr>
          <w:ilvl w:val="1"/>
          <w:numId w:val="37"/>
        </w:numPr>
        <w:tabs>
          <w:tab w:val="left" w:pos="426"/>
        </w:tabs>
        <w:suppressAutoHyphens/>
        <w:spacing w:after="0" w:line="240" w:lineRule="auto"/>
        <w:ind w:left="426" w:hanging="568"/>
        <w:jc w:val="both"/>
        <w:rPr>
          <w:rFonts w:ascii="Times New Roman" w:hAnsi="Times New Roman" w:cs="Times New Roman"/>
          <w:sz w:val="24"/>
          <w:szCs w:val="24"/>
        </w:rPr>
      </w:pPr>
      <w:r w:rsidRPr="00600FC9">
        <w:rPr>
          <w:rFonts w:ascii="Times New Roman" w:hAnsi="Times New Roman" w:cs="Times New Roman"/>
          <w:sz w:val="24"/>
          <w:szCs w:val="24"/>
        </w:rPr>
        <w:t xml:space="preserve">Pēc līguma parakstīšanas visas iepriekšējās sarunas un sarakste, kas bija līdz līguma parakstīšanai, zaudē spēku. </w:t>
      </w:r>
    </w:p>
    <w:p w14:paraId="7999BE6D" w14:textId="2643F719" w:rsidR="006D5869" w:rsidRPr="00600FC9" w:rsidRDefault="000F1E2D"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t>Puses apņemas risināt iespējamās domstarpības saistībā ar Līgumu sarunu ceļā, bet ja tās nav iespējams atrisināt 30 (trīsdesmit) dienu laikā no domstarpību rašanās brīža, tās izšķiramas Latvijas Republikas tiesā pēc piekritības Latvijas Republikas normatīvajos aktos noteiktajā kārtībā</w:t>
      </w:r>
      <w:r w:rsidR="006D5869" w:rsidRPr="00600FC9">
        <w:rPr>
          <w:rFonts w:ascii="Times New Roman" w:hAnsi="Times New Roman" w:cs="Times New Roman"/>
          <w:sz w:val="24"/>
          <w:szCs w:val="24"/>
        </w:rPr>
        <w:t xml:space="preserve">. </w:t>
      </w:r>
    </w:p>
    <w:p w14:paraId="1A2B61DF" w14:textId="74683F50" w:rsidR="006D5869" w:rsidRPr="00600FC9" w:rsidRDefault="006D5869"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t xml:space="preserve">Jautājumus, kas nav atrunāti šajā Līgumā, Puses risina saskaņā ar Latvijas Republikā spēkā esošajiem normatīvajiem aktiem. </w:t>
      </w:r>
    </w:p>
    <w:p w14:paraId="551F0A3C" w14:textId="77777777" w:rsidR="00666380" w:rsidRPr="00600FC9" w:rsidRDefault="00666380"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t>Līguma nodaļu nosaukumi izmantoti teksta pārskatāmībai, tie nevar tikt izmantoti Līguma noteikumu interpretācijai un skaidrošanai.</w:t>
      </w:r>
    </w:p>
    <w:p w14:paraId="22D88121" w14:textId="37A56B01" w:rsidR="00666380" w:rsidRPr="00600FC9" w:rsidRDefault="00666380"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t>Puses apliecina, ka tās ir iepazinušies ar Līguma saturu, tiem ir saprotams Līguma saturs un nozīme, tie piekrīt Līguma noteikumiem un paziņo, ka Līgums noslēgts labprātīgi, bez viltus un spaidiem.</w:t>
      </w:r>
    </w:p>
    <w:p w14:paraId="66DEA6F4" w14:textId="439C2515" w:rsidR="00666380" w:rsidRPr="00600FC9" w:rsidRDefault="00666380"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t xml:space="preserve">Līguma noslēgšanas brīdī Līgumam ir </w:t>
      </w:r>
      <w:r w:rsidR="00047B9B" w:rsidRPr="00600FC9">
        <w:rPr>
          <w:rFonts w:ascii="Times New Roman" w:hAnsi="Times New Roman" w:cs="Times New Roman"/>
          <w:sz w:val="24"/>
          <w:szCs w:val="24"/>
        </w:rPr>
        <w:t>__</w:t>
      </w:r>
      <w:r w:rsidRPr="00600FC9">
        <w:rPr>
          <w:rFonts w:ascii="Times New Roman" w:hAnsi="Times New Roman" w:cs="Times New Roman"/>
          <w:sz w:val="24"/>
          <w:szCs w:val="24"/>
        </w:rPr>
        <w:t xml:space="preserve"> pielikum</w:t>
      </w:r>
      <w:r w:rsidR="00047B9B" w:rsidRPr="00600FC9">
        <w:rPr>
          <w:rFonts w:ascii="Times New Roman" w:hAnsi="Times New Roman" w:cs="Times New Roman"/>
          <w:sz w:val="24"/>
          <w:szCs w:val="24"/>
        </w:rPr>
        <w:t>s/i</w:t>
      </w:r>
      <w:r w:rsidRPr="00600FC9">
        <w:rPr>
          <w:rFonts w:ascii="Times New Roman" w:hAnsi="Times New Roman" w:cs="Times New Roman"/>
          <w:sz w:val="24"/>
          <w:szCs w:val="24"/>
        </w:rPr>
        <w:t xml:space="preserve">: </w:t>
      </w:r>
      <w:r w:rsidR="00047B9B" w:rsidRPr="00600FC9">
        <w:rPr>
          <w:rFonts w:ascii="Times New Roman" w:hAnsi="Times New Roman" w:cs="Times New Roman"/>
          <w:sz w:val="24"/>
          <w:szCs w:val="24"/>
        </w:rPr>
        <w:t>_____</w:t>
      </w:r>
      <w:r w:rsidRPr="00600FC9">
        <w:rPr>
          <w:rFonts w:ascii="Times New Roman" w:hAnsi="Times New Roman" w:cs="Times New Roman"/>
          <w:sz w:val="24"/>
          <w:szCs w:val="24"/>
        </w:rPr>
        <w:t>.</w:t>
      </w:r>
    </w:p>
    <w:p w14:paraId="39DE38BC" w14:textId="57DDE272" w:rsidR="00036FD4" w:rsidRPr="00600FC9" w:rsidRDefault="00036FD4" w:rsidP="002B78F8">
      <w:pPr>
        <w:pStyle w:val="ListParagraph"/>
        <w:numPr>
          <w:ilvl w:val="1"/>
          <w:numId w:val="37"/>
        </w:numPr>
        <w:tabs>
          <w:tab w:val="left" w:pos="426"/>
        </w:tabs>
        <w:suppressAutoHyphens/>
        <w:spacing w:after="0" w:line="240" w:lineRule="auto"/>
        <w:ind w:left="426" w:hanging="710"/>
        <w:jc w:val="both"/>
        <w:rPr>
          <w:rFonts w:ascii="Times New Roman" w:hAnsi="Times New Roman" w:cs="Times New Roman"/>
          <w:sz w:val="24"/>
          <w:szCs w:val="24"/>
        </w:rPr>
      </w:pPr>
      <w:r w:rsidRPr="00600FC9">
        <w:rPr>
          <w:rFonts w:ascii="Times New Roman" w:hAnsi="Times New Roman" w:cs="Times New Roman"/>
          <w:sz w:val="24"/>
          <w:szCs w:val="24"/>
        </w:rPr>
        <w:lastRenderedPageBreak/>
        <w:t>Līgums ar pielikumu/iem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pielikumu sagatavots un parakstīts latviešu valodā uz __ (__) lapas pusēm __ (___) oriģinālos eksemplāros. Ar parakstu uz šī Līguma Puses apliecina, ka katra ir saņēmusi vienu Līguma eksemplāru</w:t>
      </w:r>
      <w:r w:rsidR="001711A5" w:rsidRPr="00600FC9">
        <w:rPr>
          <w:rFonts w:ascii="Times New Roman" w:hAnsi="Times New Roman" w:cs="Times New Roman"/>
          <w:sz w:val="24"/>
          <w:szCs w:val="24"/>
        </w:rPr>
        <w:t xml:space="preserve"> (</w:t>
      </w:r>
      <w:r w:rsidR="001711A5" w:rsidRPr="00600FC9">
        <w:rPr>
          <w:rFonts w:ascii="Times New Roman" w:hAnsi="Times New Roman" w:cs="Times New Roman"/>
          <w:i/>
          <w:iCs/>
          <w:sz w:val="24"/>
          <w:szCs w:val="24"/>
        </w:rPr>
        <w:t>izvēlas atbilstošo</w:t>
      </w:r>
      <w:r w:rsidR="001711A5" w:rsidRPr="00600FC9">
        <w:rPr>
          <w:rFonts w:ascii="Times New Roman" w:hAnsi="Times New Roman" w:cs="Times New Roman"/>
          <w:sz w:val="24"/>
          <w:szCs w:val="24"/>
        </w:rPr>
        <w:t>).</w:t>
      </w:r>
    </w:p>
    <w:p w14:paraId="1D3364A8" w14:textId="77777777" w:rsidR="00036FD4" w:rsidRPr="00600FC9" w:rsidRDefault="00036FD4" w:rsidP="00036FD4">
      <w:pPr>
        <w:suppressAutoHyphens/>
        <w:spacing w:after="0" w:line="240" w:lineRule="auto"/>
        <w:jc w:val="both"/>
        <w:rPr>
          <w:rFonts w:ascii="Times New Roman" w:hAnsi="Times New Roman" w:cs="Times New Roman"/>
          <w:color w:val="000000"/>
          <w:sz w:val="24"/>
          <w:szCs w:val="24"/>
        </w:rPr>
      </w:pPr>
    </w:p>
    <w:p w14:paraId="343E6154" w14:textId="5828AA5B" w:rsidR="00817BB0" w:rsidRPr="00600FC9"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600FC9" w:rsidRDefault="00F76F8D" w:rsidP="00514856">
      <w:pPr>
        <w:pStyle w:val="Default"/>
        <w:numPr>
          <w:ilvl w:val="0"/>
          <w:numId w:val="37"/>
        </w:numPr>
        <w:jc w:val="center"/>
        <w:rPr>
          <w:b/>
          <w:bCs/>
        </w:rPr>
      </w:pPr>
      <w:r w:rsidRPr="00600FC9">
        <w:rPr>
          <w:b/>
          <w:bCs/>
        </w:rPr>
        <w:t>LĪDZĒJU REKVIZĪTI UN PARAKSTI</w:t>
      </w:r>
    </w:p>
    <w:tbl>
      <w:tblPr>
        <w:tblW w:w="9014" w:type="dxa"/>
        <w:tblInd w:w="108" w:type="dxa"/>
        <w:tblLook w:val="04A0" w:firstRow="1" w:lastRow="0" w:firstColumn="1" w:lastColumn="0" w:noHBand="0" w:noVBand="1"/>
      </w:tblPr>
      <w:tblGrid>
        <w:gridCol w:w="4490"/>
        <w:gridCol w:w="4524"/>
      </w:tblGrid>
      <w:tr w:rsidR="00307A47" w:rsidRPr="00600FC9" w14:paraId="18F64EC9" w14:textId="77777777" w:rsidTr="00436AB8">
        <w:trPr>
          <w:trHeight w:val="331"/>
        </w:trPr>
        <w:tc>
          <w:tcPr>
            <w:tcW w:w="4490" w:type="dxa"/>
            <w:vAlign w:val="center"/>
            <w:hideMark/>
          </w:tcPr>
          <w:p w14:paraId="1DEFC45A" w14:textId="77777777" w:rsidR="00F76F8D" w:rsidRPr="00600FC9"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600FC9">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600FC9" w:rsidRDefault="00F76F8D" w:rsidP="00F76F8D">
            <w:pPr>
              <w:suppressAutoHyphens/>
              <w:spacing w:after="0" w:line="240" w:lineRule="auto"/>
              <w:rPr>
                <w:rFonts w:ascii="Times New Roman" w:eastAsia="Times New Roman" w:hAnsi="Times New Roman" w:cs="Times New Roman"/>
                <w:b/>
                <w:bCs/>
                <w:sz w:val="24"/>
                <w:szCs w:val="24"/>
              </w:rPr>
            </w:pPr>
            <w:r w:rsidRPr="00600FC9">
              <w:rPr>
                <w:rFonts w:ascii="Times New Roman" w:eastAsia="Times New Roman" w:hAnsi="Times New Roman" w:cs="Times New Roman"/>
                <w:b/>
                <w:bCs/>
                <w:sz w:val="24"/>
                <w:szCs w:val="24"/>
                <w:lang w:eastAsia="ar-SA"/>
              </w:rPr>
              <w:t>Pasūtītājs:</w:t>
            </w:r>
          </w:p>
        </w:tc>
      </w:tr>
      <w:tr w:rsidR="00F76F8D" w:rsidRPr="00600FC9" w14:paraId="45179D27" w14:textId="77777777" w:rsidTr="00436AB8">
        <w:trPr>
          <w:trHeight w:val="2802"/>
        </w:trPr>
        <w:tc>
          <w:tcPr>
            <w:tcW w:w="4490" w:type="dxa"/>
            <w:hideMark/>
          </w:tcPr>
          <w:p w14:paraId="3C3940D9" w14:textId="0CCCDA8A"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__________________________</w:t>
            </w:r>
          </w:p>
          <w:p w14:paraId="7B7997C6"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rPr>
              <w:t>Adrese: _______________________</w:t>
            </w:r>
            <w:r w:rsidRPr="00600FC9">
              <w:rPr>
                <w:rFonts w:ascii="Times New Roman" w:eastAsia="Times New Roman" w:hAnsi="Times New Roman" w:cs="Times New Roman"/>
                <w:sz w:val="24"/>
                <w:szCs w:val="24"/>
                <w:lang w:eastAsia="ar-SA"/>
              </w:rPr>
              <w:t xml:space="preserve"> </w:t>
            </w:r>
          </w:p>
          <w:p w14:paraId="02C08A0F"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Tālr./fakss: ____________________</w:t>
            </w:r>
          </w:p>
          <w:p w14:paraId="2F7D1022"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Vien. reģ. Nr. __________________</w:t>
            </w:r>
          </w:p>
          <w:p w14:paraId="6BE0A20C"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Banka: _______________________</w:t>
            </w:r>
          </w:p>
          <w:p w14:paraId="23B591F5"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Kods:  ________________________</w:t>
            </w:r>
          </w:p>
          <w:p w14:paraId="07AD378D"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Konts:  _______________________</w:t>
            </w:r>
          </w:p>
          <w:p w14:paraId="1B38E402"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600FC9" w:rsidRDefault="00F76F8D" w:rsidP="00F76F8D">
            <w:pPr>
              <w:suppressAutoHyphens/>
              <w:spacing w:after="0" w:line="240" w:lineRule="auto"/>
              <w:rPr>
                <w:rFonts w:ascii="Times New Roman" w:eastAsia="Times New Roman" w:hAnsi="Times New Roman" w:cs="Times New Roman"/>
                <w:sz w:val="24"/>
                <w:szCs w:val="24"/>
                <w:lang w:eastAsia="ar-SA"/>
              </w:rPr>
            </w:pPr>
            <w:r w:rsidRPr="00600FC9">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600FC9" w:rsidRDefault="00F76F8D" w:rsidP="00F76F8D">
            <w:pPr>
              <w:suppressAutoHyphens/>
              <w:spacing w:after="0" w:line="240" w:lineRule="auto"/>
              <w:rPr>
                <w:rFonts w:ascii="Times New Roman" w:eastAsia="Times New Roman" w:hAnsi="Times New Roman" w:cs="Times New Roman"/>
                <w:b/>
                <w:bCs/>
                <w:sz w:val="24"/>
                <w:szCs w:val="24"/>
              </w:rPr>
            </w:pPr>
            <w:r w:rsidRPr="00600FC9">
              <w:rPr>
                <w:rFonts w:ascii="Times New Roman" w:eastAsia="Times New Roman" w:hAnsi="Times New Roman" w:cs="Times New Roman"/>
                <w:b/>
                <w:bCs/>
                <w:sz w:val="24"/>
                <w:szCs w:val="24"/>
                <w:lang w:eastAsia="ar-SA"/>
              </w:rPr>
              <w:t>RP SIA „RĪGAS SATIKSME”</w:t>
            </w:r>
          </w:p>
          <w:p w14:paraId="0C66855E"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juridiskā adrese Kleistu iela 28, Rīga LV-1067</w:t>
            </w:r>
          </w:p>
          <w:p w14:paraId="54172A95"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biroja adrese Vestienas iela 35, Rīga LV-1035</w:t>
            </w:r>
          </w:p>
          <w:p w14:paraId="17C98241"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Vien. reģ. Nr. 40003619950</w:t>
            </w:r>
          </w:p>
          <w:p w14:paraId="2896AF36"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AS „Citadele Banka”</w:t>
            </w:r>
          </w:p>
          <w:p w14:paraId="37CC7BEA"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Kods PARXLV22</w:t>
            </w:r>
          </w:p>
          <w:p w14:paraId="3ABA9CEB"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r w:rsidRPr="00600FC9">
              <w:rPr>
                <w:rFonts w:ascii="Times New Roman" w:eastAsia="Times New Roman" w:hAnsi="Times New Roman" w:cs="Times New Roman"/>
                <w:bCs/>
                <w:sz w:val="24"/>
                <w:szCs w:val="24"/>
                <w:lang w:eastAsia="ar-SA"/>
              </w:rPr>
              <w:t>Konts LV56PARX0006048641565</w:t>
            </w:r>
          </w:p>
          <w:p w14:paraId="2422C634"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600FC9" w:rsidRDefault="00F76F8D" w:rsidP="00F76F8D">
            <w:pPr>
              <w:suppressAutoHyphens/>
              <w:spacing w:after="0" w:line="240" w:lineRule="auto"/>
              <w:rPr>
                <w:rFonts w:ascii="Times New Roman" w:eastAsia="Times New Roman" w:hAnsi="Times New Roman" w:cs="Times New Roman"/>
                <w:bCs/>
                <w:sz w:val="24"/>
                <w:szCs w:val="24"/>
              </w:rPr>
            </w:pPr>
            <w:r w:rsidRPr="00600FC9">
              <w:rPr>
                <w:rFonts w:ascii="Times New Roman" w:eastAsia="Times New Roman" w:hAnsi="Times New Roman" w:cs="Times New Roman"/>
                <w:bCs/>
                <w:sz w:val="24"/>
                <w:szCs w:val="24"/>
                <w:lang w:eastAsia="ar-SA"/>
              </w:rPr>
              <w:t>/__________________ Dž. Innusa/</w:t>
            </w:r>
          </w:p>
        </w:tc>
      </w:tr>
    </w:tbl>
    <w:p w14:paraId="23250FD5" w14:textId="77777777" w:rsidR="00E63E5A" w:rsidRPr="00307A47" w:rsidRDefault="00E63E5A" w:rsidP="008F7525">
      <w:pPr>
        <w:spacing w:after="0" w:line="240" w:lineRule="auto"/>
        <w:jc w:val="right"/>
        <w:rPr>
          <w:rFonts w:ascii="Times New Roman" w:eastAsia="Times New Roman" w:hAnsi="Times New Roman" w:cs="Times New Roman"/>
        </w:rPr>
      </w:pPr>
    </w:p>
    <w:sectPr w:rsidR="00E63E5A" w:rsidRPr="00307A47"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CA1B" w14:textId="77777777" w:rsidR="0006105B" w:rsidRDefault="0006105B" w:rsidP="007E55BA">
      <w:pPr>
        <w:spacing w:after="0" w:line="240" w:lineRule="auto"/>
      </w:pPr>
      <w:r>
        <w:separator/>
      </w:r>
    </w:p>
  </w:endnote>
  <w:endnote w:type="continuationSeparator" w:id="0">
    <w:p w14:paraId="762995CE" w14:textId="77777777" w:rsidR="0006105B" w:rsidRDefault="0006105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FB4C" w14:textId="77777777" w:rsidR="0006105B" w:rsidRDefault="0006105B" w:rsidP="007E55BA">
      <w:pPr>
        <w:spacing w:after="0" w:line="240" w:lineRule="auto"/>
      </w:pPr>
      <w:r>
        <w:separator/>
      </w:r>
    </w:p>
  </w:footnote>
  <w:footnote w:type="continuationSeparator" w:id="0">
    <w:p w14:paraId="581FE2CC" w14:textId="77777777" w:rsidR="0006105B" w:rsidRDefault="0006105B" w:rsidP="007E55BA">
      <w:pPr>
        <w:spacing w:after="0" w:line="240" w:lineRule="auto"/>
      </w:pPr>
      <w:r>
        <w:continuationSeparator/>
      </w:r>
    </w:p>
  </w:footnote>
  <w:footnote w:id="1">
    <w:p w14:paraId="057261BB" w14:textId="719BBD41" w:rsidR="006460C9" w:rsidRPr="00805C61" w:rsidRDefault="006460C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6DABED78" w14:textId="02537188" w:rsidR="00BB0880" w:rsidRDefault="00BB0880">
      <w:pPr>
        <w:pStyle w:val="FootnoteText"/>
      </w:pPr>
      <w:r>
        <w:rPr>
          <w:rStyle w:val="FootnoteReference"/>
        </w:rPr>
        <w:footnoteRef/>
      </w:r>
      <w:r>
        <w:t xml:space="preserve"> </w:t>
      </w:r>
      <w:r w:rsidRPr="00CF6069">
        <w:rPr>
          <w:rFonts w:ascii="Times New Roman" w:hAnsi="Times New Roman"/>
        </w:rPr>
        <w:t>Norāda, ja pretendents ir atkarīgā sabiedrība Koncernu likuma izpratnē</w:t>
      </w:r>
    </w:p>
  </w:footnote>
  <w:footnote w:id="3">
    <w:p w14:paraId="74FB9203" w14:textId="03906C8C" w:rsidR="00AA340C" w:rsidRPr="00FA7CB4" w:rsidRDefault="00AA340C" w:rsidP="00CE4417">
      <w:pPr>
        <w:pStyle w:val="FootnoteText"/>
        <w:jc w:val="both"/>
        <w:rPr>
          <w:rFonts w:ascii="Times New Roman" w:hAnsi="Times New Roman"/>
          <w:szCs w:val="24"/>
        </w:rPr>
      </w:pPr>
      <w:r>
        <w:rPr>
          <w:rStyle w:val="FootnoteReference"/>
        </w:rPr>
        <w:footnoteRef/>
      </w:r>
      <w:r>
        <w:t xml:space="preserve"> </w:t>
      </w:r>
      <w:r w:rsidR="00216B9E" w:rsidRPr="00216B9E">
        <w:rPr>
          <w:rFonts w:ascii="Times New Roman" w:hAnsi="Times New Roman"/>
          <w:szCs w:val="24"/>
        </w:rPr>
        <w:t>L</w:t>
      </w:r>
      <w:r w:rsidR="006E5F8D" w:rsidRPr="00216B9E">
        <w:rPr>
          <w:rFonts w:ascii="Times New Roman" w:hAnsi="Times New Roman"/>
          <w:szCs w:val="24"/>
        </w:rPr>
        <w:t>iks</w:t>
      </w:r>
      <w:r w:rsidR="00216B9E" w:rsidRPr="00216B9E">
        <w:rPr>
          <w:rFonts w:ascii="Times New Roman" w:hAnsi="Times New Roman"/>
          <w:szCs w:val="24"/>
        </w:rPr>
        <w:t>:</w:t>
      </w:r>
      <w:r w:rsidR="00216B9E">
        <w:t xml:space="preserve"> </w:t>
      </w:r>
      <w:hyperlink r:id="rId1" w:history="1">
        <w:r w:rsidR="00216B9E" w:rsidRPr="00444523">
          <w:rPr>
            <w:rStyle w:val="Hyperlink"/>
            <w:rFonts w:ascii="Times New Roman" w:hAnsi="Times New Roman"/>
            <w:szCs w:val="24"/>
          </w:rPr>
          <w:t>https://data.stat.gov.lv/pxweb/lv/OSP_PUB/START__VEK__RC__RCE/?tablelist=true</w:t>
        </w:r>
      </w:hyperlink>
      <w:r w:rsidR="00216B9E">
        <w:rPr>
          <w:rFonts w:ascii="Times New Roman" w:hAnsi="Times New Roman"/>
          <w:szCs w:val="24"/>
        </w:rPr>
        <w:t xml:space="preserve">; </w:t>
      </w:r>
      <w:r w:rsidR="00270871">
        <w:rPr>
          <w:rFonts w:ascii="Times New Roman" w:hAnsi="Times New Roman"/>
          <w:szCs w:val="24"/>
        </w:rPr>
        <w:t>Atlases</w:t>
      </w:r>
      <w:r w:rsidR="00216B9E">
        <w:rPr>
          <w:rFonts w:ascii="Times New Roman" w:hAnsi="Times New Roman"/>
          <w:szCs w:val="24"/>
        </w:rPr>
        <w:t xml:space="preserve"> kritēriji</w:t>
      </w:r>
      <w:r w:rsidR="00CE4417">
        <w:rPr>
          <w:rFonts w:ascii="Times New Roman" w:hAnsi="Times New Roman"/>
          <w:szCs w:val="24"/>
        </w:rPr>
        <w:t>:</w:t>
      </w:r>
      <w:r w:rsidR="00270871">
        <w:rPr>
          <w:rFonts w:ascii="Times New Roman" w:hAnsi="Times New Roman"/>
          <w:szCs w:val="24"/>
        </w:rPr>
        <w:t xml:space="preserve"> </w:t>
      </w:r>
      <w:r w:rsidR="007B66DC">
        <w:rPr>
          <w:rFonts w:ascii="Times New Roman" w:hAnsi="Times New Roman"/>
          <w:szCs w:val="24"/>
        </w:rPr>
        <w:t xml:space="preserve">Statistikas datu bāze: 2. </w:t>
      </w:r>
      <w:hyperlink r:id="rId2" w:history="1">
        <w:r w:rsidR="007B66DC" w:rsidRPr="00270871">
          <w:rPr>
            <w:rFonts w:ascii="Times New Roman" w:hAnsi="Times New Roman"/>
            <w:szCs w:val="24"/>
          </w:rPr>
          <w:t>RCE010c. </w:t>
        </w:r>
      </w:hyperlink>
      <w:r w:rsidR="00D6329E" w:rsidRPr="00D6329E">
        <w:rPr>
          <w:rFonts w:ascii="Times New Roman" w:hAnsi="Times New Roman"/>
          <w:szCs w:val="24"/>
        </w:rPr>
        <w:t>Eksporta vienības vērtības un importa cenu indeksi sadalījumā pa CPA iedaļām un nodaļām 2011Q1 - 2021Q4</w:t>
      </w:r>
      <w:r w:rsidR="00312C13">
        <w:rPr>
          <w:rFonts w:ascii="Times New Roman" w:hAnsi="Times New Roman"/>
          <w:szCs w:val="24"/>
        </w:rPr>
        <w:t>;</w:t>
      </w:r>
      <w:r w:rsidR="00D6329E" w:rsidRPr="00D6329E">
        <w:rPr>
          <w:rFonts w:ascii="Times New Roman" w:hAnsi="Times New Roman"/>
          <w:szCs w:val="24"/>
        </w:rPr>
        <w:t xml:space="preserve"> Rādītāj</w:t>
      </w:r>
      <w:r w:rsidR="00911BE6">
        <w:rPr>
          <w:rFonts w:ascii="Times New Roman" w:hAnsi="Times New Roman"/>
          <w:szCs w:val="24"/>
        </w:rPr>
        <w:t>u un l</w:t>
      </w:r>
      <w:r w:rsidR="00D6329E" w:rsidRPr="00D6329E">
        <w:rPr>
          <w:rFonts w:ascii="Times New Roman" w:hAnsi="Times New Roman"/>
          <w:szCs w:val="24"/>
        </w:rPr>
        <w:t>aika period</w:t>
      </w:r>
      <w:r w:rsidR="00587A70">
        <w:rPr>
          <w:rFonts w:ascii="Times New Roman" w:hAnsi="Times New Roman"/>
          <w:szCs w:val="24"/>
        </w:rPr>
        <w:t>u</w:t>
      </w:r>
      <w:r w:rsidR="00D6329E" w:rsidRPr="00D6329E">
        <w:rPr>
          <w:rFonts w:ascii="Times New Roman" w:hAnsi="Times New Roman"/>
          <w:szCs w:val="24"/>
        </w:rPr>
        <w:t xml:space="preserve"> </w:t>
      </w:r>
      <w:bookmarkStart w:id="21" w:name="_Hlk153201167"/>
      <w:r w:rsidR="002D37DF">
        <w:rPr>
          <w:rFonts w:ascii="Times New Roman" w:hAnsi="Times New Roman"/>
          <w:szCs w:val="24"/>
        </w:rPr>
        <w:t>izvēlas</w:t>
      </w:r>
      <w:r w:rsidR="00D6329E" w:rsidRPr="00D6329E">
        <w:rPr>
          <w:rFonts w:ascii="Times New Roman" w:hAnsi="Times New Roman"/>
          <w:szCs w:val="24"/>
        </w:rPr>
        <w:t xml:space="preserve"> atbilstoši līguma </w:t>
      </w:r>
      <w:r w:rsidR="008152C6">
        <w:rPr>
          <w:rFonts w:ascii="Times New Roman" w:hAnsi="Times New Roman"/>
          <w:szCs w:val="24"/>
        </w:rPr>
        <w:t>noteikumiem</w:t>
      </w:r>
      <w:r w:rsidR="002D37DF">
        <w:rPr>
          <w:rFonts w:ascii="Times New Roman" w:hAnsi="Times New Roman"/>
          <w:szCs w:val="24"/>
        </w:rPr>
        <w:t>;</w:t>
      </w:r>
      <w:bookmarkEnd w:id="21"/>
      <w:r w:rsidR="00D6329E" w:rsidRPr="00D6329E">
        <w:rPr>
          <w:rFonts w:ascii="Times New Roman" w:hAnsi="Times New Roman"/>
          <w:szCs w:val="24"/>
        </w:rPr>
        <w:t xml:space="preserve">  </w:t>
      </w:r>
      <w:r w:rsidR="00FE5C33">
        <w:rPr>
          <w:rFonts w:ascii="Times New Roman" w:hAnsi="Times New Roman"/>
          <w:szCs w:val="24"/>
        </w:rPr>
        <w:t>Indekss: Importa cenu indekss</w:t>
      </w:r>
      <w:r w:rsidR="00FE6B9E">
        <w:rPr>
          <w:rFonts w:ascii="Times New Roman" w:hAnsi="Times New Roman"/>
          <w:szCs w:val="24"/>
        </w:rPr>
        <w:t>;</w:t>
      </w:r>
      <w:r w:rsidR="00FE5C33">
        <w:rPr>
          <w:rFonts w:ascii="Times New Roman" w:hAnsi="Times New Roman"/>
          <w:szCs w:val="24"/>
        </w:rPr>
        <w:t xml:space="preserve"> </w:t>
      </w:r>
      <w:r w:rsidR="00D6329E" w:rsidRPr="00D6329E">
        <w:rPr>
          <w:rFonts w:ascii="Times New Roman" w:hAnsi="Times New Roman"/>
          <w:szCs w:val="24"/>
        </w:rPr>
        <w:t>Tirgus Zona: Eirozona</w:t>
      </w:r>
      <w:r w:rsidR="00FA7CB4">
        <w:rPr>
          <w:rFonts w:ascii="Times New Roman" w:hAnsi="Times New Roman"/>
          <w:szCs w:val="24"/>
        </w:rPr>
        <w:t>;</w:t>
      </w:r>
      <w:r w:rsidR="006E5F8D">
        <w:rPr>
          <w:rFonts w:ascii="Times New Roman" w:hAnsi="Times New Roman"/>
          <w:szCs w:val="24"/>
        </w:rPr>
        <w:t xml:space="preserve"> </w:t>
      </w:r>
      <w:r w:rsidR="00D6329E" w:rsidRPr="00D6329E">
        <w:rPr>
          <w:rFonts w:ascii="Times New Roman" w:hAnsi="Times New Roman"/>
          <w:szCs w:val="24"/>
        </w:rPr>
        <w:t>CPA iedaļas un nodaļas</w:t>
      </w:r>
      <w:r w:rsidR="006E5F8D">
        <w:rPr>
          <w:rFonts w:ascii="Times New Roman" w:hAnsi="Times New Roman"/>
          <w:szCs w:val="24"/>
        </w:rPr>
        <w:t xml:space="preserve"> (cenu statistika)</w:t>
      </w:r>
      <w:r w:rsidR="00FA7CB4">
        <w:rPr>
          <w:rFonts w:ascii="Times New Roman" w:hAnsi="Times New Roman"/>
          <w:szCs w:val="24"/>
        </w:rPr>
        <w:t xml:space="preserve">: </w:t>
      </w:r>
      <w:r w:rsidR="00FA7CB4" w:rsidRPr="00FA7CB4">
        <w:rPr>
          <w:rFonts w:ascii="Times New Roman" w:hAnsi="Times New Roman"/>
          <w:szCs w:val="24"/>
        </w:rPr>
        <w:t>“(22) Gumijas un plastmasas izstrādājumi”</w:t>
      </w:r>
      <w:r w:rsidR="006E5F8D">
        <w:rPr>
          <w:rFonts w:ascii="Times New Roman" w:hAnsi="Times New Roman"/>
          <w:szCs w:val="24"/>
        </w:rPr>
        <w:t xml:space="preserve"> </w:t>
      </w:r>
      <w:r w:rsidR="00D6329E" w:rsidRPr="00D6329E">
        <w:rPr>
          <w:rFonts w:ascii="Times New Roman" w:hAnsi="Times New Roman"/>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66E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8EDC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1956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B2767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CC2C3D78"/>
    <w:lvl w:ilvl="0">
      <w:numFmt w:val="decimal"/>
      <w:lvlText w:val="*"/>
      <w:lvlJc w:val="left"/>
    </w:lvl>
  </w:abstractNum>
  <w:abstractNum w:abstractNumId="5"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6" w15:restartNumberingAfterBreak="0">
    <w:nsid w:val="09D30FC1"/>
    <w:multiLevelType w:val="multilevel"/>
    <w:tmpl w:val="48345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1E1D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1" w15:restartNumberingAfterBreak="0">
    <w:nsid w:val="2BE65CCA"/>
    <w:multiLevelType w:val="multilevel"/>
    <w:tmpl w:val="668C929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257B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DDA8E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4E241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5C279A"/>
    <w:multiLevelType w:val="hybridMultilevel"/>
    <w:tmpl w:val="CD106154"/>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EE7F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F810FB4"/>
    <w:multiLevelType w:val="hybridMultilevel"/>
    <w:tmpl w:val="5E5451C2"/>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30" w15:restartNumberingAfterBreak="0">
    <w:nsid w:val="62102E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F3BED7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EEAF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7A67C8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716A6E0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7D602E54">
      <w:start w:val="1"/>
      <w:numFmt w:val="decimal"/>
      <w:lvlText w:val="%4."/>
      <w:lvlJc w:val="left"/>
      <w:pPr>
        <w:ind w:left="3060" w:hanging="360"/>
      </w:pPr>
      <w:rPr>
        <w:rFonts w:hint="default"/>
        <w:b/>
      </w:r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44791034">
    <w:abstractNumId w:val="37"/>
  </w:num>
  <w:num w:numId="2" w16cid:durableId="1094789874">
    <w:abstractNumId w:val="23"/>
  </w:num>
  <w:num w:numId="3" w16cid:durableId="989944914">
    <w:abstractNumId w:val="38"/>
  </w:num>
  <w:num w:numId="4" w16cid:durableId="701250084">
    <w:abstractNumId w:val="35"/>
  </w:num>
  <w:num w:numId="5" w16cid:durableId="1704407271">
    <w:abstractNumId w:val="36"/>
  </w:num>
  <w:num w:numId="6" w16cid:durableId="1569610080">
    <w:abstractNumId w:val="26"/>
  </w:num>
  <w:num w:numId="7" w16cid:durableId="1729956559">
    <w:abstractNumId w:val="19"/>
  </w:num>
  <w:num w:numId="8" w16cid:durableId="30693663">
    <w:abstractNumId w:val="12"/>
  </w:num>
  <w:num w:numId="9" w16cid:durableId="1266886278">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29652810">
    <w:abstractNumId w:val="18"/>
  </w:num>
  <w:num w:numId="11" w16cid:durableId="746148008">
    <w:abstractNumId w:val="27"/>
  </w:num>
  <w:num w:numId="12" w16cid:durableId="153223389">
    <w:abstractNumId w:val="8"/>
  </w:num>
  <w:num w:numId="13" w16cid:durableId="1431270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341744">
    <w:abstractNumId w:val="14"/>
  </w:num>
  <w:num w:numId="15" w16cid:durableId="1535000652">
    <w:abstractNumId w:val="28"/>
  </w:num>
  <w:num w:numId="16" w16cid:durableId="1968470084">
    <w:abstractNumId w:val="24"/>
  </w:num>
  <w:num w:numId="17" w16cid:durableId="370302089">
    <w:abstractNumId w:val="5"/>
  </w:num>
  <w:num w:numId="18" w16cid:durableId="159587245">
    <w:abstractNumId w:val="13"/>
  </w:num>
  <w:num w:numId="19" w16cid:durableId="1229344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0405196">
    <w:abstractNumId w:val="16"/>
  </w:num>
  <w:num w:numId="21" w16cid:durableId="116265710">
    <w:abstractNumId w:val="17"/>
  </w:num>
  <w:num w:numId="22" w16cid:durableId="407768554">
    <w:abstractNumId w:val="29"/>
  </w:num>
  <w:num w:numId="23" w16cid:durableId="767043125">
    <w:abstractNumId w:val="22"/>
  </w:num>
  <w:num w:numId="24" w16cid:durableId="59330771">
    <w:abstractNumId w:val="0"/>
  </w:num>
  <w:num w:numId="25" w16cid:durableId="2111926446">
    <w:abstractNumId w:val="2"/>
  </w:num>
  <w:num w:numId="26" w16cid:durableId="231162640">
    <w:abstractNumId w:val="25"/>
  </w:num>
  <w:num w:numId="27" w16cid:durableId="11344749">
    <w:abstractNumId w:val="15"/>
  </w:num>
  <w:num w:numId="28" w16cid:durableId="1331828416">
    <w:abstractNumId w:val="1"/>
  </w:num>
  <w:num w:numId="29" w16cid:durableId="2133864610">
    <w:abstractNumId w:val="20"/>
  </w:num>
  <w:num w:numId="30" w16cid:durableId="82343332">
    <w:abstractNumId w:val="30"/>
  </w:num>
  <w:num w:numId="31" w16cid:durableId="1602448483">
    <w:abstractNumId w:val="21"/>
  </w:num>
  <w:num w:numId="32" w16cid:durableId="1784420699">
    <w:abstractNumId w:val="32"/>
  </w:num>
  <w:num w:numId="33" w16cid:durableId="1824272195">
    <w:abstractNumId w:val="31"/>
  </w:num>
  <w:num w:numId="34" w16cid:durableId="1739398388">
    <w:abstractNumId w:val="3"/>
  </w:num>
  <w:num w:numId="35" w16cid:durableId="1662584622">
    <w:abstractNumId w:val="7"/>
  </w:num>
  <w:num w:numId="36" w16cid:durableId="679234663">
    <w:abstractNumId w:val="34"/>
  </w:num>
  <w:num w:numId="37" w16cid:durableId="1086149141">
    <w:abstractNumId w:val="11"/>
  </w:num>
  <w:num w:numId="38" w16cid:durableId="855580521">
    <w:abstractNumId w:val="6"/>
  </w:num>
  <w:num w:numId="39" w16cid:durableId="1908953207">
    <w:abstractNumId w:val="9"/>
  </w:num>
  <w:num w:numId="40" w16cid:durableId="168358025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0EA"/>
    <w:rsid w:val="00002216"/>
    <w:rsid w:val="00002819"/>
    <w:rsid w:val="000028C5"/>
    <w:rsid w:val="000047B0"/>
    <w:rsid w:val="0000518E"/>
    <w:rsid w:val="0000747B"/>
    <w:rsid w:val="00010290"/>
    <w:rsid w:val="000102E9"/>
    <w:rsid w:val="00011863"/>
    <w:rsid w:val="000122B7"/>
    <w:rsid w:val="00012E86"/>
    <w:rsid w:val="00014026"/>
    <w:rsid w:val="0001463D"/>
    <w:rsid w:val="0001547B"/>
    <w:rsid w:val="000154B9"/>
    <w:rsid w:val="000167DF"/>
    <w:rsid w:val="000168FD"/>
    <w:rsid w:val="00017104"/>
    <w:rsid w:val="0001745A"/>
    <w:rsid w:val="00017B63"/>
    <w:rsid w:val="00021387"/>
    <w:rsid w:val="00021BB5"/>
    <w:rsid w:val="00021D6E"/>
    <w:rsid w:val="00022479"/>
    <w:rsid w:val="00023ABC"/>
    <w:rsid w:val="00023BE3"/>
    <w:rsid w:val="00023F74"/>
    <w:rsid w:val="0002478C"/>
    <w:rsid w:val="000251B4"/>
    <w:rsid w:val="00026A31"/>
    <w:rsid w:val="00026ED7"/>
    <w:rsid w:val="00026F4E"/>
    <w:rsid w:val="0002793B"/>
    <w:rsid w:val="0003002B"/>
    <w:rsid w:val="0003006C"/>
    <w:rsid w:val="00031C15"/>
    <w:rsid w:val="0003263D"/>
    <w:rsid w:val="00033A31"/>
    <w:rsid w:val="000340DC"/>
    <w:rsid w:val="0003481B"/>
    <w:rsid w:val="00036166"/>
    <w:rsid w:val="00036C31"/>
    <w:rsid w:val="00036CE5"/>
    <w:rsid w:val="00036FD4"/>
    <w:rsid w:val="000370A0"/>
    <w:rsid w:val="0003771B"/>
    <w:rsid w:val="00037949"/>
    <w:rsid w:val="00037BAC"/>
    <w:rsid w:val="00040274"/>
    <w:rsid w:val="00041FA1"/>
    <w:rsid w:val="0004241D"/>
    <w:rsid w:val="00045DD0"/>
    <w:rsid w:val="0004618C"/>
    <w:rsid w:val="000461E5"/>
    <w:rsid w:val="000474BF"/>
    <w:rsid w:val="00047AED"/>
    <w:rsid w:val="00047B9B"/>
    <w:rsid w:val="00050564"/>
    <w:rsid w:val="00050F6A"/>
    <w:rsid w:val="00054B67"/>
    <w:rsid w:val="00055044"/>
    <w:rsid w:val="000550E3"/>
    <w:rsid w:val="00055EF0"/>
    <w:rsid w:val="000570F7"/>
    <w:rsid w:val="00057120"/>
    <w:rsid w:val="0006105B"/>
    <w:rsid w:val="00061EE4"/>
    <w:rsid w:val="00064C21"/>
    <w:rsid w:val="0006524F"/>
    <w:rsid w:val="00065376"/>
    <w:rsid w:val="0006651C"/>
    <w:rsid w:val="00066B52"/>
    <w:rsid w:val="0007268F"/>
    <w:rsid w:val="00072DAB"/>
    <w:rsid w:val="00076227"/>
    <w:rsid w:val="0007708C"/>
    <w:rsid w:val="000779F6"/>
    <w:rsid w:val="00077D2D"/>
    <w:rsid w:val="00080B3D"/>
    <w:rsid w:val="00081D13"/>
    <w:rsid w:val="00087619"/>
    <w:rsid w:val="000900B0"/>
    <w:rsid w:val="00090664"/>
    <w:rsid w:val="000908CD"/>
    <w:rsid w:val="00090D05"/>
    <w:rsid w:val="00091438"/>
    <w:rsid w:val="00093206"/>
    <w:rsid w:val="0009357B"/>
    <w:rsid w:val="00093809"/>
    <w:rsid w:val="0009469F"/>
    <w:rsid w:val="00094A91"/>
    <w:rsid w:val="00095980"/>
    <w:rsid w:val="000960A4"/>
    <w:rsid w:val="00097304"/>
    <w:rsid w:val="00097A80"/>
    <w:rsid w:val="000A2139"/>
    <w:rsid w:val="000A35E2"/>
    <w:rsid w:val="000A4502"/>
    <w:rsid w:val="000A5D80"/>
    <w:rsid w:val="000A634D"/>
    <w:rsid w:val="000A67B7"/>
    <w:rsid w:val="000A7D04"/>
    <w:rsid w:val="000B13B4"/>
    <w:rsid w:val="000B1C41"/>
    <w:rsid w:val="000B1F57"/>
    <w:rsid w:val="000B5050"/>
    <w:rsid w:val="000B5301"/>
    <w:rsid w:val="000B586E"/>
    <w:rsid w:val="000B6869"/>
    <w:rsid w:val="000B7104"/>
    <w:rsid w:val="000B78C4"/>
    <w:rsid w:val="000C0795"/>
    <w:rsid w:val="000C08C1"/>
    <w:rsid w:val="000C1A70"/>
    <w:rsid w:val="000C1E86"/>
    <w:rsid w:val="000C2F5A"/>
    <w:rsid w:val="000C36B0"/>
    <w:rsid w:val="000C3CFC"/>
    <w:rsid w:val="000C3FFE"/>
    <w:rsid w:val="000C6815"/>
    <w:rsid w:val="000C73B5"/>
    <w:rsid w:val="000C73C5"/>
    <w:rsid w:val="000C7D31"/>
    <w:rsid w:val="000D07EB"/>
    <w:rsid w:val="000D0861"/>
    <w:rsid w:val="000D1A99"/>
    <w:rsid w:val="000D27A1"/>
    <w:rsid w:val="000D2AB4"/>
    <w:rsid w:val="000D36D1"/>
    <w:rsid w:val="000D404A"/>
    <w:rsid w:val="000D482D"/>
    <w:rsid w:val="000D5319"/>
    <w:rsid w:val="000D7A16"/>
    <w:rsid w:val="000E0D0E"/>
    <w:rsid w:val="000E25AC"/>
    <w:rsid w:val="000E3065"/>
    <w:rsid w:val="000E477F"/>
    <w:rsid w:val="000E4B49"/>
    <w:rsid w:val="000E5138"/>
    <w:rsid w:val="000E6BA9"/>
    <w:rsid w:val="000E7862"/>
    <w:rsid w:val="000E7E11"/>
    <w:rsid w:val="000E7ED8"/>
    <w:rsid w:val="000F04D0"/>
    <w:rsid w:val="000F050E"/>
    <w:rsid w:val="000F0CA5"/>
    <w:rsid w:val="000F17A9"/>
    <w:rsid w:val="000F1A5A"/>
    <w:rsid w:val="000F1E2D"/>
    <w:rsid w:val="000F22E6"/>
    <w:rsid w:val="000F362D"/>
    <w:rsid w:val="000F46B0"/>
    <w:rsid w:val="000F526C"/>
    <w:rsid w:val="000F5D7D"/>
    <w:rsid w:val="000F6BE5"/>
    <w:rsid w:val="000F6D94"/>
    <w:rsid w:val="00100CDA"/>
    <w:rsid w:val="00101992"/>
    <w:rsid w:val="00102A54"/>
    <w:rsid w:val="00106906"/>
    <w:rsid w:val="001070DC"/>
    <w:rsid w:val="00107BAA"/>
    <w:rsid w:val="00107F36"/>
    <w:rsid w:val="001110F7"/>
    <w:rsid w:val="0011142A"/>
    <w:rsid w:val="00112485"/>
    <w:rsid w:val="00113942"/>
    <w:rsid w:val="00113DFD"/>
    <w:rsid w:val="0011486D"/>
    <w:rsid w:val="00115D23"/>
    <w:rsid w:val="00117EFC"/>
    <w:rsid w:val="0012167F"/>
    <w:rsid w:val="001224AE"/>
    <w:rsid w:val="00122A3D"/>
    <w:rsid w:val="00123B8E"/>
    <w:rsid w:val="00124289"/>
    <w:rsid w:val="00125286"/>
    <w:rsid w:val="00126496"/>
    <w:rsid w:val="00130688"/>
    <w:rsid w:val="001309C3"/>
    <w:rsid w:val="00130D3B"/>
    <w:rsid w:val="001310B7"/>
    <w:rsid w:val="0013264D"/>
    <w:rsid w:val="001326F4"/>
    <w:rsid w:val="00132759"/>
    <w:rsid w:val="00133E7C"/>
    <w:rsid w:val="00134B8C"/>
    <w:rsid w:val="00134CA8"/>
    <w:rsid w:val="00134FD8"/>
    <w:rsid w:val="00135B87"/>
    <w:rsid w:val="00136D21"/>
    <w:rsid w:val="0013705F"/>
    <w:rsid w:val="001400B5"/>
    <w:rsid w:val="0014074C"/>
    <w:rsid w:val="001417B1"/>
    <w:rsid w:val="001430A6"/>
    <w:rsid w:val="00143571"/>
    <w:rsid w:val="00144BFE"/>
    <w:rsid w:val="00145E63"/>
    <w:rsid w:val="0014645B"/>
    <w:rsid w:val="001478A1"/>
    <w:rsid w:val="0015005A"/>
    <w:rsid w:val="001501A6"/>
    <w:rsid w:val="0015245F"/>
    <w:rsid w:val="0015304E"/>
    <w:rsid w:val="00153675"/>
    <w:rsid w:val="00153CCD"/>
    <w:rsid w:val="00155106"/>
    <w:rsid w:val="0015513F"/>
    <w:rsid w:val="001568DA"/>
    <w:rsid w:val="00156D27"/>
    <w:rsid w:val="00157597"/>
    <w:rsid w:val="00157B00"/>
    <w:rsid w:val="00163568"/>
    <w:rsid w:val="00166E5B"/>
    <w:rsid w:val="001679F5"/>
    <w:rsid w:val="00167DF3"/>
    <w:rsid w:val="001702AB"/>
    <w:rsid w:val="00170688"/>
    <w:rsid w:val="001711A5"/>
    <w:rsid w:val="0017164A"/>
    <w:rsid w:val="00172180"/>
    <w:rsid w:val="00175A5B"/>
    <w:rsid w:val="0017683F"/>
    <w:rsid w:val="00176A12"/>
    <w:rsid w:val="00177876"/>
    <w:rsid w:val="00177B38"/>
    <w:rsid w:val="00177C00"/>
    <w:rsid w:val="00180C7A"/>
    <w:rsid w:val="00180FBE"/>
    <w:rsid w:val="0018180E"/>
    <w:rsid w:val="00182A90"/>
    <w:rsid w:val="00182EB9"/>
    <w:rsid w:val="00184CBA"/>
    <w:rsid w:val="00185120"/>
    <w:rsid w:val="00186043"/>
    <w:rsid w:val="00187187"/>
    <w:rsid w:val="00190543"/>
    <w:rsid w:val="00190E27"/>
    <w:rsid w:val="00195520"/>
    <w:rsid w:val="001971DB"/>
    <w:rsid w:val="00197558"/>
    <w:rsid w:val="001A1D19"/>
    <w:rsid w:val="001A2AA5"/>
    <w:rsid w:val="001A399E"/>
    <w:rsid w:val="001A3F90"/>
    <w:rsid w:val="001A4AE9"/>
    <w:rsid w:val="001A4C36"/>
    <w:rsid w:val="001A4D90"/>
    <w:rsid w:val="001A58B5"/>
    <w:rsid w:val="001A595B"/>
    <w:rsid w:val="001A68D4"/>
    <w:rsid w:val="001A68E7"/>
    <w:rsid w:val="001A767D"/>
    <w:rsid w:val="001B0288"/>
    <w:rsid w:val="001B19EB"/>
    <w:rsid w:val="001B2C3E"/>
    <w:rsid w:val="001B3617"/>
    <w:rsid w:val="001B3ADC"/>
    <w:rsid w:val="001B434A"/>
    <w:rsid w:val="001B4B18"/>
    <w:rsid w:val="001B55C6"/>
    <w:rsid w:val="001B5660"/>
    <w:rsid w:val="001B5995"/>
    <w:rsid w:val="001B7E90"/>
    <w:rsid w:val="001B7EDB"/>
    <w:rsid w:val="001C08A7"/>
    <w:rsid w:val="001C1F0E"/>
    <w:rsid w:val="001C35EA"/>
    <w:rsid w:val="001C418B"/>
    <w:rsid w:val="001C4623"/>
    <w:rsid w:val="001C70CB"/>
    <w:rsid w:val="001D066C"/>
    <w:rsid w:val="001D2114"/>
    <w:rsid w:val="001D23AE"/>
    <w:rsid w:val="001D2AD0"/>
    <w:rsid w:val="001D531F"/>
    <w:rsid w:val="001D5ACE"/>
    <w:rsid w:val="001D6C3E"/>
    <w:rsid w:val="001D6CA0"/>
    <w:rsid w:val="001E147E"/>
    <w:rsid w:val="001E16EA"/>
    <w:rsid w:val="001E24F8"/>
    <w:rsid w:val="001E3F15"/>
    <w:rsid w:val="001E4320"/>
    <w:rsid w:val="001E4B42"/>
    <w:rsid w:val="001E4F28"/>
    <w:rsid w:val="001E52D1"/>
    <w:rsid w:val="001E7614"/>
    <w:rsid w:val="001E7A17"/>
    <w:rsid w:val="001E7DD1"/>
    <w:rsid w:val="001F1360"/>
    <w:rsid w:val="001F2591"/>
    <w:rsid w:val="001F2780"/>
    <w:rsid w:val="001F3348"/>
    <w:rsid w:val="001F3E16"/>
    <w:rsid w:val="001F721B"/>
    <w:rsid w:val="001F7AA9"/>
    <w:rsid w:val="0020070C"/>
    <w:rsid w:val="00200E0D"/>
    <w:rsid w:val="002026FB"/>
    <w:rsid w:val="0020477A"/>
    <w:rsid w:val="00204F3A"/>
    <w:rsid w:val="00204FC1"/>
    <w:rsid w:val="00205CFD"/>
    <w:rsid w:val="00206AE3"/>
    <w:rsid w:val="00206E48"/>
    <w:rsid w:val="00212312"/>
    <w:rsid w:val="002126EE"/>
    <w:rsid w:val="00212DA9"/>
    <w:rsid w:val="00213389"/>
    <w:rsid w:val="00213DBD"/>
    <w:rsid w:val="00214C6C"/>
    <w:rsid w:val="002155BD"/>
    <w:rsid w:val="00215A2B"/>
    <w:rsid w:val="002160D8"/>
    <w:rsid w:val="0021638A"/>
    <w:rsid w:val="002163BE"/>
    <w:rsid w:val="002164D7"/>
    <w:rsid w:val="00216B9E"/>
    <w:rsid w:val="002170C6"/>
    <w:rsid w:val="00217724"/>
    <w:rsid w:val="002177BB"/>
    <w:rsid w:val="00220A21"/>
    <w:rsid w:val="0022126F"/>
    <w:rsid w:val="002213BE"/>
    <w:rsid w:val="00221617"/>
    <w:rsid w:val="00221DB8"/>
    <w:rsid w:val="002226DC"/>
    <w:rsid w:val="00222EBF"/>
    <w:rsid w:val="00223023"/>
    <w:rsid w:val="00225C54"/>
    <w:rsid w:val="00226D3A"/>
    <w:rsid w:val="00230351"/>
    <w:rsid w:val="00230927"/>
    <w:rsid w:val="00230D99"/>
    <w:rsid w:val="00231656"/>
    <w:rsid w:val="00231AB4"/>
    <w:rsid w:val="0023247E"/>
    <w:rsid w:val="00232ACA"/>
    <w:rsid w:val="00232E68"/>
    <w:rsid w:val="002333E3"/>
    <w:rsid w:val="002335DD"/>
    <w:rsid w:val="002351B4"/>
    <w:rsid w:val="002352D7"/>
    <w:rsid w:val="00236901"/>
    <w:rsid w:val="00237053"/>
    <w:rsid w:val="00237111"/>
    <w:rsid w:val="00240005"/>
    <w:rsid w:val="0024000C"/>
    <w:rsid w:val="00244159"/>
    <w:rsid w:val="002448E7"/>
    <w:rsid w:val="00244949"/>
    <w:rsid w:val="00244A35"/>
    <w:rsid w:val="00246CC3"/>
    <w:rsid w:val="0024782C"/>
    <w:rsid w:val="0025112A"/>
    <w:rsid w:val="00251DDD"/>
    <w:rsid w:val="00251F73"/>
    <w:rsid w:val="00253915"/>
    <w:rsid w:val="002602F1"/>
    <w:rsid w:val="00260EA4"/>
    <w:rsid w:val="002612DC"/>
    <w:rsid w:val="00261355"/>
    <w:rsid w:val="002645E8"/>
    <w:rsid w:val="00265E31"/>
    <w:rsid w:val="00266D39"/>
    <w:rsid w:val="0026754D"/>
    <w:rsid w:val="00267FDB"/>
    <w:rsid w:val="002706F0"/>
    <w:rsid w:val="00270871"/>
    <w:rsid w:val="00270CB6"/>
    <w:rsid w:val="00271099"/>
    <w:rsid w:val="002719AD"/>
    <w:rsid w:val="002731ED"/>
    <w:rsid w:val="00274690"/>
    <w:rsid w:val="00275071"/>
    <w:rsid w:val="00275112"/>
    <w:rsid w:val="00280107"/>
    <w:rsid w:val="00280B05"/>
    <w:rsid w:val="00280E38"/>
    <w:rsid w:val="00282067"/>
    <w:rsid w:val="00282F6A"/>
    <w:rsid w:val="002832B9"/>
    <w:rsid w:val="00283672"/>
    <w:rsid w:val="0028488E"/>
    <w:rsid w:val="00285348"/>
    <w:rsid w:val="00285AA3"/>
    <w:rsid w:val="00286038"/>
    <w:rsid w:val="0028678F"/>
    <w:rsid w:val="00286C3F"/>
    <w:rsid w:val="00287EA2"/>
    <w:rsid w:val="0029054C"/>
    <w:rsid w:val="002912B1"/>
    <w:rsid w:val="00292062"/>
    <w:rsid w:val="00292939"/>
    <w:rsid w:val="0029383C"/>
    <w:rsid w:val="00293C08"/>
    <w:rsid w:val="002941C2"/>
    <w:rsid w:val="002944FE"/>
    <w:rsid w:val="0029548F"/>
    <w:rsid w:val="00296290"/>
    <w:rsid w:val="00296879"/>
    <w:rsid w:val="002972FE"/>
    <w:rsid w:val="00297A05"/>
    <w:rsid w:val="002A149C"/>
    <w:rsid w:val="002A1B86"/>
    <w:rsid w:val="002A3187"/>
    <w:rsid w:val="002A38A2"/>
    <w:rsid w:val="002A5234"/>
    <w:rsid w:val="002A5444"/>
    <w:rsid w:val="002A545F"/>
    <w:rsid w:val="002A7BB3"/>
    <w:rsid w:val="002B05FB"/>
    <w:rsid w:val="002B0C14"/>
    <w:rsid w:val="002B1028"/>
    <w:rsid w:val="002B2515"/>
    <w:rsid w:val="002B3D3B"/>
    <w:rsid w:val="002B499A"/>
    <w:rsid w:val="002B78F8"/>
    <w:rsid w:val="002C0255"/>
    <w:rsid w:val="002C06D7"/>
    <w:rsid w:val="002C070D"/>
    <w:rsid w:val="002C1886"/>
    <w:rsid w:val="002C1DDB"/>
    <w:rsid w:val="002C493D"/>
    <w:rsid w:val="002C524C"/>
    <w:rsid w:val="002C57EF"/>
    <w:rsid w:val="002C5AB4"/>
    <w:rsid w:val="002C7060"/>
    <w:rsid w:val="002C7BD1"/>
    <w:rsid w:val="002D15EE"/>
    <w:rsid w:val="002D2E9E"/>
    <w:rsid w:val="002D3195"/>
    <w:rsid w:val="002D3636"/>
    <w:rsid w:val="002D37DF"/>
    <w:rsid w:val="002D429B"/>
    <w:rsid w:val="002D5F46"/>
    <w:rsid w:val="002D6011"/>
    <w:rsid w:val="002D6337"/>
    <w:rsid w:val="002D67B2"/>
    <w:rsid w:val="002D6F65"/>
    <w:rsid w:val="002D712C"/>
    <w:rsid w:val="002D7B0A"/>
    <w:rsid w:val="002E01F7"/>
    <w:rsid w:val="002E0904"/>
    <w:rsid w:val="002E1690"/>
    <w:rsid w:val="002E3DBD"/>
    <w:rsid w:val="002E4462"/>
    <w:rsid w:val="002E56BD"/>
    <w:rsid w:val="002E642F"/>
    <w:rsid w:val="002E64F2"/>
    <w:rsid w:val="002E731E"/>
    <w:rsid w:val="002F034E"/>
    <w:rsid w:val="002F1607"/>
    <w:rsid w:val="002F19BD"/>
    <w:rsid w:val="002F1B74"/>
    <w:rsid w:val="002F2A76"/>
    <w:rsid w:val="002F5469"/>
    <w:rsid w:val="002F5C85"/>
    <w:rsid w:val="002F6B76"/>
    <w:rsid w:val="002F7136"/>
    <w:rsid w:val="00300880"/>
    <w:rsid w:val="0030171E"/>
    <w:rsid w:val="00302DFF"/>
    <w:rsid w:val="00302F1D"/>
    <w:rsid w:val="00302FC1"/>
    <w:rsid w:val="003034F3"/>
    <w:rsid w:val="00305099"/>
    <w:rsid w:val="00305194"/>
    <w:rsid w:val="00305492"/>
    <w:rsid w:val="00307391"/>
    <w:rsid w:val="00307621"/>
    <w:rsid w:val="00307A47"/>
    <w:rsid w:val="00307D7D"/>
    <w:rsid w:val="003108F4"/>
    <w:rsid w:val="00310A94"/>
    <w:rsid w:val="00310C6A"/>
    <w:rsid w:val="00311E8F"/>
    <w:rsid w:val="00312C13"/>
    <w:rsid w:val="00312FBF"/>
    <w:rsid w:val="0031334E"/>
    <w:rsid w:val="00314113"/>
    <w:rsid w:val="00315FB7"/>
    <w:rsid w:val="00316A25"/>
    <w:rsid w:val="00316CD2"/>
    <w:rsid w:val="003203FE"/>
    <w:rsid w:val="00320C90"/>
    <w:rsid w:val="0032131D"/>
    <w:rsid w:val="00321795"/>
    <w:rsid w:val="003217E8"/>
    <w:rsid w:val="00321C2E"/>
    <w:rsid w:val="003230D5"/>
    <w:rsid w:val="003237AD"/>
    <w:rsid w:val="003241D8"/>
    <w:rsid w:val="00324AF2"/>
    <w:rsid w:val="00324B03"/>
    <w:rsid w:val="00325387"/>
    <w:rsid w:val="00325898"/>
    <w:rsid w:val="003265DE"/>
    <w:rsid w:val="00326CBA"/>
    <w:rsid w:val="00327425"/>
    <w:rsid w:val="00327AEF"/>
    <w:rsid w:val="00327D00"/>
    <w:rsid w:val="00331761"/>
    <w:rsid w:val="00331F7E"/>
    <w:rsid w:val="00332E4D"/>
    <w:rsid w:val="00333059"/>
    <w:rsid w:val="003335B5"/>
    <w:rsid w:val="00334A26"/>
    <w:rsid w:val="00334C43"/>
    <w:rsid w:val="003357FB"/>
    <w:rsid w:val="00336709"/>
    <w:rsid w:val="003370F5"/>
    <w:rsid w:val="0033737C"/>
    <w:rsid w:val="003374BB"/>
    <w:rsid w:val="00337763"/>
    <w:rsid w:val="003379CF"/>
    <w:rsid w:val="00340BC5"/>
    <w:rsid w:val="00340E19"/>
    <w:rsid w:val="003418CC"/>
    <w:rsid w:val="0034253F"/>
    <w:rsid w:val="0034268B"/>
    <w:rsid w:val="003426EB"/>
    <w:rsid w:val="00342888"/>
    <w:rsid w:val="00342FAC"/>
    <w:rsid w:val="00343727"/>
    <w:rsid w:val="00343FF7"/>
    <w:rsid w:val="00345235"/>
    <w:rsid w:val="003453AE"/>
    <w:rsid w:val="00345505"/>
    <w:rsid w:val="00346D27"/>
    <w:rsid w:val="00346DF4"/>
    <w:rsid w:val="00347733"/>
    <w:rsid w:val="00347F9F"/>
    <w:rsid w:val="00352C08"/>
    <w:rsid w:val="00352C9B"/>
    <w:rsid w:val="003533E3"/>
    <w:rsid w:val="00354219"/>
    <w:rsid w:val="003546D8"/>
    <w:rsid w:val="00354A83"/>
    <w:rsid w:val="0035633B"/>
    <w:rsid w:val="0036022C"/>
    <w:rsid w:val="0036025F"/>
    <w:rsid w:val="00361098"/>
    <w:rsid w:val="00362043"/>
    <w:rsid w:val="0036296B"/>
    <w:rsid w:val="00363359"/>
    <w:rsid w:val="0036418D"/>
    <w:rsid w:val="003650A2"/>
    <w:rsid w:val="00365349"/>
    <w:rsid w:val="00365604"/>
    <w:rsid w:val="00366522"/>
    <w:rsid w:val="003667D4"/>
    <w:rsid w:val="00367587"/>
    <w:rsid w:val="00370575"/>
    <w:rsid w:val="00370FF2"/>
    <w:rsid w:val="003743DC"/>
    <w:rsid w:val="00374689"/>
    <w:rsid w:val="00375CC3"/>
    <w:rsid w:val="00376188"/>
    <w:rsid w:val="0037793A"/>
    <w:rsid w:val="00377A26"/>
    <w:rsid w:val="00382F21"/>
    <w:rsid w:val="003832C7"/>
    <w:rsid w:val="00383F3D"/>
    <w:rsid w:val="00384517"/>
    <w:rsid w:val="0038506A"/>
    <w:rsid w:val="00386714"/>
    <w:rsid w:val="00386E68"/>
    <w:rsid w:val="00387651"/>
    <w:rsid w:val="00387E99"/>
    <w:rsid w:val="00387EE6"/>
    <w:rsid w:val="003905AF"/>
    <w:rsid w:val="0039205A"/>
    <w:rsid w:val="0039244A"/>
    <w:rsid w:val="00392DE0"/>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03CC"/>
    <w:rsid w:val="003B0959"/>
    <w:rsid w:val="003B3DF1"/>
    <w:rsid w:val="003B42D2"/>
    <w:rsid w:val="003B4A91"/>
    <w:rsid w:val="003B6C07"/>
    <w:rsid w:val="003B756C"/>
    <w:rsid w:val="003C0408"/>
    <w:rsid w:val="003C0B6E"/>
    <w:rsid w:val="003C1589"/>
    <w:rsid w:val="003C239F"/>
    <w:rsid w:val="003C2CF6"/>
    <w:rsid w:val="003C4599"/>
    <w:rsid w:val="003C676C"/>
    <w:rsid w:val="003C7B32"/>
    <w:rsid w:val="003D11E1"/>
    <w:rsid w:val="003D2755"/>
    <w:rsid w:val="003D381A"/>
    <w:rsid w:val="003D39BA"/>
    <w:rsid w:val="003D3C49"/>
    <w:rsid w:val="003D4286"/>
    <w:rsid w:val="003D5C8B"/>
    <w:rsid w:val="003D5F17"/>
    <w:rsid w:val="003E2870"/>
    <w:rsid w:val="003E2EEF"/>
    <w:rsid w:val="003E337C"/>
    <w:rsid w:val="003E3782"/>
    <w:rsid w:val="003E38C9"/>
    <w:rsid w:val="003E6342"/>
    <w:rsid w:val="003E6609"/>
    <w:rsid w:val="003E6C15"/>
    <w:rsid w:val="003E7542"/>
    <w:rsid w:val="003F00C1"/>
    <w:rsid w:val="003F094E"/>
    <w:rsid w:val="003F0DBF"/>
    <w:rsid w:val="003F1621"/>
    <w:rsid w:val="003F17F1"/>
    <w:rsid w:val="003F272A"/>
    <w:rsid w:val="003F3F06"/>
    <w:rsid w:val="003F5194"/>
    <w:rsid w:val="004008BA"/>
    <w:rsid w:val="00401FBC"/>
    <w:rsid w:val="00402699"/>
    <w:rsid w:val="0040327C"/>
    <w:rsid w:val="0040332D"/>
    <w:rsid w:val="00404802"/>
    <w:rsid w:val="00405BB8"/>
    <w:rsid w:val="0041129C"/>
    <w:rsid w:val="00411BBD"/>
    <w:rsid w:val="00412771"/>
    <w:rsid w:val="00413B25"/>
    <w:rsid w:val="00415C35"/>
    <w:rsid w:val="00416439"/>
    <w:rsid w:val="00416B1C"/>
    <w:rsid w:val="00421EEF"/>
    <w:rsid w:val="004227DF"/>
    <w:rsid w:val="004232D9"/>
    <w:rsid w:val="0042367B"/>
    <w:rsid w:val="00423C87"/>
    <w:rsid w:val="00424422"/>
    <w:rsid w:val="004253A6"/>
    <w:rsid w:val="00425452"/>
    <w:rsid w:val="004261BA"/>
    <w:rsid w:val="004271B2"/>
    <w:rsid w:val="004304A1"/>
    <w:rsid w:val="00430784"/>
    <w:rsid w:val="0043247A"/>
    <w:rsid w:val="00432BA7"/>
    <w:rsid w:val="004340A5"/>
    <w:rsid w:val="00434342"/>
    <w:rsid w:val="004354F7"/>
    <w:rsid w:val="00435968"/>
    <w:rsid w:val="00435B7C"/>
    <w:rsid w:val="00436038"/>
    <w:rsid w:val="004361C5"/>
    <w:rsid w:val="00436AAD"/>
    <w:rsid w:val="00436AB8"/>
    <w:rsid w:val="00436BF4"/>
    <w:rsid w:val="00437690"/>
    <w:rsid w:val="00437B6C"/>
    <w:rsid w:val="004409F8"/>
    <w:rsid w:val="00441875"/>
    <w:rsid w:val="00441D1B"/>
    <w:rsid w:val="004421E3"/>
    <w:rsid w:val="00444D2A"/>
    <w:rsid w:val="0044647F"/>
    <w:rsid w:val="0044676D"/>
    <w:rsid w:val="0045093C"/>
    <w:rsid w:val="00451371"/>
    <w:rsid w:val="00453538"/>
    <w:rsid w:val="004547AA"/>
    <w:rsid w:val="0045529B"/>
    <w:rsid w:val="00456765"/>
    <w:rsid w:val="0046176C"/>
    <w:rsid w:val="00463EFB"/>
    <w:rsid w:val="00465CEB"/>
    <w:rsid w:val="00465F5A"/>
    <w:rsid w:val="00466515"/>
    <w:rsid w:val="004675FF"/>
    <w:rsid w:val="004707A4"/>
    <w:rsid w:val="00471021"/>
    <w:rsid w:val="004711D8"/>
    <w:rsid w:val="0047289A"/>
    <w:rsid w:val="00472AC8"/>
    <w:rsid w:val="00472D4D"/>
    <w:rsid w:val="00472F22"/>
    <w:rsid w:val="00473232"/>
    <w:rsid w:val="00473CB6"/>
    <w:rsid w:val="00475AA0"/>
    <w:rsid w:val="00475D38"/>
    <w:rsid w:val="0047626E"/>
    <w:rsid w:val="00477960"/>
    <w:rsid w:val="00480345"/>
    <w:rsid w:val="0048035F"/>
    <w:rsid w:val="0048107A"/>
    <w:rsid w:val="004811BB"/>
    <w:rsid w:val="0048182D"/>
    <w:rsid w:val="00482BBD"/>
    <w:rsid w:val="00483B0E"/>
    <w:rsid w:val="00490F41"/>
    <w:rsid w:val="00490F4E"/>
    <w:rsid w:val="0049102E"/>
    <w:rsid w:val="00493FFA"/>
    <w:rsid w:val="004948A5"/>
    <w:rsid w:val="004958B9"/>
    <w:rsid w:val="00495E51"/>
    <w:rsid w:val="004A00F6"/>
    <w:rsid w:val="004A0810"/>
    <w:rsid w:val="004A325D"/>
    <w:rsid w:val="004A4042"/>
    <w:rsid w:val="004A439E"/>
    <w:rsid w:val="004A47B7"/>
    <w:rsid w:val="004A53A9"/>
    <w:rsid w:val="004A555C"/>
    <w:rsid w:val="004A639A"/>
    <w:rsid w:val="004A7AE4"/>
    <w:rsid w:val="004A7CCB"/>
    <w:rsid w:val="004B02FB"/>
    <w:rsid w:val="004B04C2"/>
    <w:rsid w:val="004B0B32"/>
    <w:rsid w:val="004B14CF"/>
    <w:rsid w:val="004B17FD"/>
    <w:rsid w:val="004B1C6C"/>
    <w:rsid w:val="004B23DE"/>
    <w:rsid w:val="004B2E1F"/>
    <w:rsid w:val="004B4A9F"/>
    <w:rsid w:val="004B52CE"/>
    <w:rsid w:val="004B5EE9"/>
    <w:rsid w:val="004B6667"/>
    <w:rsid w:val="004C0317"/>
    <w:rsid w:val="004C2255"/>
    <w:rsid w:val="004C230F"/>
    <w:rsid w:val="004C37AB"/>
    <w:rsid w:val="004C4261"/>
    <w:rsid w:val="004C7AA4"/>
    <w:rsid w:val="004C7AFA"/>
    <w:rsid w:val="004C7B63"/>
    <w:rsid w:val="004D2057"/>
    <w:rsid w:val="004D207F"/>
    <w:rsid w:val="004D3B87"/>
    <w:rsid w:val="004D3C0B"/>
    <w:rsid w:val="004D455F"/>
    <w:rsid w:val="004D63CE"/>
    <w:rsid w:val="004D6587"/>
    <w:rsid w:val="004D6945"/>
    <w:rsid w:val="004E12AA"/>
    <w:rsid w:val="004E2940"/>
    <w:rsid w:val="004E2DC0"/>
    <w:rsid w:val="004E3F88"/>
    <w:rsid w:val="004E4737"/>
    <w:rsid w:val="004E53B4"/>
    <w:rsid w:val="004E5BF7"/>
    <w:rsid w:val="004E621B"/>
    <w:rsid w:val="004E6708"/>
    <w:rsid w:val="004E709C"/>
    <w:rsid w:val="004E7B65"/>
    <w:rsid w:val="004F1352"/>
    <w:rsid w:val="004F22A1"/>
    <w:rsid w:val="004F39BB"/>
    <w:rsid w:val="004F46DD"/>
    <w:rsid w:val="004F5EC6"/>
    <w:rsid w:val="004F76FC"/>
    <w:rsid w:val="0050077B"/>
    <w:rsid w:val="005014A6"/>
    <w:rsid w:val="0050287E"/>
    <w:rsid w:val="00503368"/>
    <w:rsid w:val="005044FF"/>
    <w:rsid w:val="00506509"/>
    <w:rsid w:val="005119ED"/>
    <w:rsid w:val="0051227C"/>
    <w:rsid w:val="005144B5"/>
    <w:rsid w:val="005144D3"/>
    <w:rsid w:val="00514856"/>
    <w:rsid w:val="005149EB"/>
    <w:rsid w:val="0051694C"/>
    <w:rsid w:val="0051704D"/>
    <w:rsid w:val="00520969"/>
    <w:rsid w:val="00520AE4"/>
    <w:rsid w:val="00520B79"/>
    <w:rsid w:val="00520C9D"/>
    <w:rsid w:val="0052142A"/>
    <w:rsid w:val="00521A4C"/>
    <w:rsid w:val="0052438F"/>
    <w:rsid w:val="00524399"/>
    <w:rsid w:val="00526C4F"/>
    <w:rsid w:val="00532398"/>
    <w:rsid w:val="00532480"/>
    <w:rsid w:val="005327F6"/>
    <w:rsid w:val="00533467"/>
    <w:rsid w:val="00533560"/>
    <w:rsid w:val="00533E07"/>
    <w:rsid w:val="0053413C"/>
    <w:rsid w:val="00534C6E"/>
    <w:rsid w:val="00535CBE"/>
    <w:rsid w:val="00537279"/>
    <w:rsid w:val="005373AB"/>
    <w:rsid w:val="00537CB6"/>
    <w:rsid w:val="005405F3"/>
    <w:rsid w:val="005416AB"/>
    <w:rsid w:val="00542EF6"/>
    <w:rsid w:val="00543836"/>
    <w:rsid w:val="00543F49"/>
    <w:rsid w:val="005444F5"/>
    <w:rsid w:val="00544D9A"/>
    <w:rsid w:val="005457FF"/>
    <w:rsid w:val="00545D54"/>
    <w:rsid w:val="0054623C"/>
    <w:rsid w:val="00547FAB"/>
    <w:rsid w:val="005517BB"/>
    <w:rsid w:val="005530DB"/>
    <w:rsid w:val="00553A71"/>
    <w:rsid w:val="00555184"/>
    <w:rsid w:val="00555576"/>
    <w:rsid w:val="005563FF"/>
    <w:rsid w:val="005601A5"/>
    <w:rsid w:val="005604EC"/>
    <w:rsid w:val="00562F06"/>
    <w:rsid w:val="00563424"/>
    <w:rsid w:val="00566EA8"/>
    <w:rsid w:val="00567BFD"/>
    <w:rsid w:val="00571745"/>
    <w:rsid w:val="00571897"/>
    <w:rsid w:val="00571AA1"/>
    <w:rsid w:val="00571CB1"/>
    <w:rsid w:val="00571D38"/>
    <w:rsid w:val="00572374"/>
    <w:rsid w:val="00572C22"/>
    <w:rsid w:val="00573BEF"/>
    <w:rsid w:val="005747F4"/>
    <w:rsid w:val="00574FE1"/>
    <w:rsid w:val="00576B24"/>
    <w:rsid w:val="00577B77"/>
    <w:rsid w:val="00580022"/>
    <w:rsid w:val="005816C5"/>
    <w:rsid w:val="005827C4"/>
    <w:rsid w:val="0058402E"/>
    <w:rsid w:val="00585ABA"/>
    <w:rsid w:val="00586345"/>
    <w:rsid w:val="00587A70"/>
    <w:rsid w:val="005901AA"/>
    <w:rsid w:val="005905CF"/>
    <w:rsid w:val="00590930"/>
    <w:rsid w:val="005910BA"/>
    <w:rsid w:val="005914AD"/>
    <w:rsid w:val="00591B65"/>
    <w:rsid w:val="00594919"/>
    <w:rsid w:val="0059498F"/>
    <w:rsid w:val="00594A80"/>
    <w:rsid w:val="00595465"/>
    <w:rsid w:val="00595FC2"/>
    <w:rsid w:val="00596008"/>
    <w:rsid w:val="005968D9"/>
    <w:rsid w:val="005A1E6E"/>
    <w:rsid w:val="005A200B"/>
    <w:rsid w:val="005A200C"/>
    <w:rsid w:val="005A3261"/>
    <w:rsid w:val="005A36A6"/>
    <w:rsid w:val="005A546A"/>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01C2"/>
    <w:rsid w:val="005C0342"/>
    <w:rsid w:val="005C10F3"/>
    <w:rsid w:val="005C183B"/>
    <w:rsid w:val="005C3415"/>
    <w:rsid w:val="005C38AE"/>
    <w:rsid w:val="005C54F0"/>
    <w:rsid w:val="005C7492"/>
    <w:rsid w:val="005D13A3"/>
    <w:rsid w:val="005D1CCB"/>
    <w:rsid w:val="005D2B43"/>
    <w:rsid w:val="005D31B1"/>
    <w:rsid w:val="005D48E9"/>
    <w:rsid w:val="005D5952"/>
    <w:rsid w:val="005D628E"/>
    <w:rsid w:val="005D67B0"/>
    <w:rsid w:val="005D68A1"/>
    <w:rsid w:val="005D6B43"/>
    <w:rsid w:val="005D6C36"/>
    <w:rsid w:val="005E085E"/>
    <w:rsid w:val="005E0F26"/>
    <w:rsid w:val="005E1315"/>
    <w:rsid w:val="005E1C77"/>
    <w:rsid w:val="005E1F4D"/>
    <w:rsid w:val="005E33B0"/>
    <w:rsid w:val="005E34D7"/>
    <w:rsid w:val="005E510B"/>
    <w:rsid w:val="005E7566"/>
    <w:rsid w:val="005F15CA"/>
    <w:rsid w:val="005F1748"/>
    <w:rsid w:val="005F34AE"/>
    <w:rsid w:val="005F350A"/>
    <w:rsid w:val="005F3AEE"/>
    <w:rsid w:val="005F4537"/>
    <w:rsid w:val="005F47E6"/>
    <w:rsid w:val="005F5D5B"/>
    <w:rsid w:val="005F638A"/>
    <w:rsid w:val="005F645D"/>
    <w:rsid w:val="005F71C4"/>
    <w:rsid w:val="006000DC"/>
    <w:rsid w:val="00600DEC"/>
    <w:rsid w:val="00600F06"/>
    <w:rsid w:val="00600FC9"/>
    <w:rsid w:val="00601497"/>
    <w:rsid w:val="006014A8"/>
    <w:rsid w:val="00601AE7"/>
    <w:rsid w:val="00603065"/>
    <w:rsid w:val="0060332C"/>
    <w:rsid w:val="00603EEA"/>
    <w:rsid w:val="006046F3"/>
    <w:rsid w:val="00605207"/>
    <w:rsid w:val="00605210"/>
    <w:rsid w:val="0060686A"/>
    <w:rsid w:val="00607986"/>
    <w:rsid w:val="0061060D"/>
    <w:rsid w:val="0061086F"/>
    <w:rsid w:val="006114B6"/>
    <w:rsid w:val="0061259B"/>
    <w:rsid w:val="0061259E"/>
    <w:rsid w:val="00612ACD"/>
    <w:rsid w:val="00614518"/>
    <w:rsid w:val="00614EC6"/>
    <w:rsid w:val="006174AB"/>
    <w:rsid w:val="00617827"/>
    <w:rsid w:val="00617BBC"/>
    <w:rsid w:val="00620E45"/>
    <w:rsid w:val="00621E11"/>
    <w:rsid w:val="0062298B"/>
    <w:rsid w:val="00622AD4"/>
    <w:rsid w:val="00624260"/>
    <w:rsid w:val="00625CA4"/>
    <w:rsid w:val="00626A3E"/>
    <w:rsid w:val="00626B86"/>
    <w:rsid w:val="006277E7"/>
    <w:rsid w:val="00630808"/>
    <w:rsid w:val="00631698"/>
    <w:rsid w:val="006316E6"/>
    <w:rsid w:val="00631C41"/>
    <w:rsid w:val="00631E36"/>
    <w:rsid w:val="006330C3"/>
    <w:rsid w:val="00633368"/>
    <w:rsid w:val="0063495B"/>
    <w:rsid w:val="00634E2B"/>
    <w:rsid w:val="00635114"/>
    <w:rsid w:val="006360C6"/>
    <w:rsid w:val="00636340"/>
    <w:rsid w:val="00636541"/>
    <w:rsid w:val="00636927"/>
    <w:rsid w:val="00636A60"/>
    <w:rsid w:val="00636E75"/>
    <w:rsid w:val="00636FB1"/>
    <w:rsid w:val="006378B7"/>
    <w:rsid w:val="00637973"/>
    <w:rsid w:val="00640121"/>
    <w:rsid w:val="00640BA4"/>
    <w:rsid w:val="00640CC2"/>
    <w:rsid w:val="0064509C"/>
    <w:rsid w:val="00645CFD"/>
    <w:rsid w:val="006460C9"/>
    <w:rsid w:val="0064646F"/>
    <w:rsid w:val="00647A96"/>
    <w:rsid w:val="00651447"/>
    <w:rsid w:val="00651470"/>
    <w:rsid w:val="0065300C"/>
    <w:rsid w:val="00653B87"/>
    <w:rsid w:val="006549C1"/>
    <w:rsid w:val="00654A24"/>
    <w:rsid w:val="00655097"/>
    <w:rsid w:val="00657067"/>
    <w:rsid w:val="006571FA"/>
    <w:rsid w:val="006611B7"/>
    <w:rsid w:val="00661730"/>
    <w:rsid w:val="00661B3C"/>
    <w:rsid w:val="006646DA"/>
    <w:rsid w:val="00664A89"/>
    <w:rsid w:val="00664D95"/>
    <w:rsid w:val="00666380"/>
    <w:rsid w:val="00666670"/>
    <w:rsid w:val="006700C4"/>
    <w:rsid w:val="00670468"/>
    <w:rsid w:val="00670CA2"/>
    <w:rsid w:val="0067395B"/>
    <w:rsid w:val="00673974"/>
    <w:rsid w:val="00673FDD"/>
    <w:rsid w:val="00674CD3"/>
    <w:rsid w:val="00675A2E"/>
    <w:rsid w:val="00675D2A"/>
    <w:rsid w:val="00677697"/>
    <w:rsid w:val="00681375"/>
    <w:rsid w:val="00681542"/>
    <w:rsid w:val="00681F2E"/>
    <w:rsid w:val="006833DA"/>
    <w:rsid w:val="00683CBF"/>
    <w:rsid w:val="00685535"/>
    <w:rsid w:val="00691CDD"/>
    <w:rsid w:val="00693F71"/>
    <w:rsid w:val="00694441"/>
    <w:rsid w:val="00696159"/>
    <w:rsid w:val="00697FA7"/>
    <w:rsid w:val="006A000F"/>
    <w:rsid w:val="006A0CE9"/>
    <w:rsid w:val="006A15F1"/>
    <w:rsid w:val="006A20EA"/>
    <w:rsid w:val="006A2F2B"/>
    <w:rsid w:val="006A373B"/>
    <w:rsid w:val="006A5363"/>
    <w:rsid w:val="006A6D58"/>
    <w:rsid w:val="006A7E3A"/>
    <w:rsid w:val="006B1CD5"/>
    <w:rsid w:val="006B1EF6"/>
    <w:rsid w:val="006B277E"/>
    <w:rsid w:val="006B3556"/>
    <w:rsid w:val="006B4D3C"/>
    <w:rsid w:val="006B69A8"/>
    <w:rsid w:val="006B6B44"/>
    <w:rsid w:val="006B7F84"/>
    <w:rsid w:val="006C0ACA"/>
    <w:rsid w:val="006C0D3F"/>
    <w:rsid w:val="006C2A51"/>
    <w:rsid w:val="006C42DB"/>
    <w:rsid w:val="006C4F43"/>
    <w:rsid w:val="006C51FB"/>
    <w:rsid w:val="006C5863"/>
    <w:rsid w:val="006C5A02"/>
    <w:rsid w:val="006C7901"/>
    <w:rsid w:val="006C7CCD"/>
    <w:rsid w:val="006D2AD5"/>
    <w:rsid w:val="006D3D02"/>
    <w:rsid w:val="006D42EF"/>
    <w:rsid w:val="006D458E"/>
    <w:rsid w:val="006D4F39"/>
    <w:rsid w:val="006D5869"/>
    <w:rsid w:val="006D7225"/>
    <w:rsid w:val="006D7662"/>
    <w:rsid w:val="006D7960"/>
    <w:rsid w:val="006E0606"/>
    <w:rsid w:val="006E0A81"/>
    <w:rsid w:val="006E0F74"/>
    <w:rsid w:val="006E16F0"/>
    <w:rsid w:val="006E2A16"/>
    <w:rsid w:val="006E411B"/>
    <w:rsid w:val="006E458A"/>
    <w:rsid w:val="006E4F2A"/>
    <w:rsid w:val="006E5217"/>
    <w:rsid w:val="006E555A"/>
    <w:rsid w:val="006E5F8D"/>
    <w:rsid w:val="006E657E"/>
    <w:rsid w:val="006E7510"/>
    <w:rsid w:val="006E78FD"/>
    <w:rsid w:val="006F07E7"/>
    <w:rsid w:val="006F15F1"/>
    <w:rsid w:val="006F2046"/>
    <w:rsid w:val="006F2735"/>
    <w:rsid w:val="006F298E"/>
    <w:rsid w:val="006F34CB"/>
    <w:rsid w:val="006F39A5"/>
    <w:rsid w:val="006F3FD5"/>
    <w:rsid w:val="006F4094"/>
    <w:rsid w:val="006F45ED"/>
    <w:rsid w:val="006F61D2"/>
    <w:rsid w:val="006F6257"/>
    <w:rsid w:val="006F6783"/>
    <w:rsid w:val="006F6959"/>
    <w:rsid w:val="006F6C89"/>
    <w:rsid w:val="006F7BD2"/>
    <w:rsid w:val="007006B2"/>
    <w:rsid w:val="00701488"/>
    <w:rsid w:val="00702459"/>
    <w:rsid w:val="0070375F"/>
    <w:rsid w:val="00705C3D"/>
    <w:rsid w:val="00706EE7"/>
    <w:rsid w:val="00706FBD"/>
    <w:rsid w:val="00707B79"/>
    <w:rsid w:val="00711B90"/>
    <w:rsid w:val="00712260"/>
    <w:rsid w:val="007131A0"/>
    <w:rsid w:val="00713264"/>
    <w:rsid w:val="00714D17"/>
    <w:rsid w:val="007168B1"/>
    <w:rsid w:val="00720516"/>
    <w:rsid w:val="007214F3"/>
    <w:rsid w:val="00722BFA"/>
    <w:rsid w:val="00722E8E"/>
    <w:rsid w:val="00725C27"/>
    <w:rsid w:val="00727CBE"/>
    <w:rsid w:val="0073012A"/>
    <w:rsid w:val="0073237E"/>
    <w:rsid w:val="00733017"/>
    <w:rsid w:val="0073431E"/>
    <w:rsid w:val="00734853"/>
    <w:rsid w:val="0073488C"/>
    <w:rsid w:val="00734BFC"/>
    <w:rsid w:val="007368C7"/>
    <w:rsid w:val="007415BB"/>
    <w:rsid w:val="007421B3"/>
    <w:rsid w:val="00742BC0"/>
    <w:rsid w:val="00743959"/>
    <w:rsid w:val="00743A59"/>
    <w:rsid w:val="007450CE"/>
    <w:rsid w:val="00746A13"/>
    <w:rsid w:val="00747BC3"/>
    <w:rsid w:val="00747C1A"/>
    <w:rsid w:val="007507B7"/>
    <w:rsid w:val="00750B40"/>
    <w:rsid w:val="00752D42"/>
    <w:rsid w:val="0075333E"/>
    <w:rsid w:val="007553F9"/>
    <w:rsid w:val="007557D2"/>
    <w:rsid w:val="00755867"/>
    <w:rsid w:val="00755A77"/>
    <w:rsid w:val="00755C95"/>
    <w:rsid w:val="00756A4F"/>
    <w:rsid w:val="00762AF9"/>
    <w:rsid w:val="00763761"/>
    <w:rsid w:val="0076481B"/>
    <w:rsid w:val="0076513A"/>
    <w:rsid w:val="007652C6"/>
    <w:rsid w:val="0076566C"/>
    <w:rsid w:val="0076570C"/>
    <w:rsid w:val="007660D3"/>
    <w:rsid w:val="00766463"/>
    <w:rsid w:val="0076697A"/>
    <w:rsid w:val="00766BE9"/>
    <w:rsid w:val="00766E9A"/>
    <w:rsid w:val="007674AE"/>
    <w:rsid w:val="00770960"/>
    <w:rsid w:val="00770A67"/>
    <w:rsid w:val="0077194B"/>
    <w:rsid w:val="00772525"/>
    <w:rsid w:val="00772E6F"/>
    <w:rsid w:val="00773474"/>
    <w:rsid w:val="00773954"/>
    <w:rsid w:val="00774060"/>
    <w:rsid w:val="00774296"/>
    <w:rsid w:val="007765DB"/>
    <w:rsid w:val="00777E82"/>
    <w:rsid w:val="007814E9"/>
    <w:rsid w:val="0078162C"/>
    <w:rsid w:val="0078252A"/>
    <w:rsid w:val="00783169"/>
    <w:rsid w:val="00783362"/>
    <w:rsid w:val="00784BF9"/>
    <w:rsid w:val="00785F4A"/>
    <w:rsid w:val="00786676"/>
    <w:rsid w:val="007869E3"/>
    <w:rsid w:val="00787227"/>
    <w:rsid w:val="00787F31"/>
    <w:rsid w:val="0079005B"/>
    <w:rsid w:val="0079038F"/>
    <w:rsid w:val="0079087C"/>
    <w:rsid w:val="00791AF1"/>
    <w:rsid w:val="00792426"/>
    <w:rsid w:val="0079470A"/>
    <w:rsid w:val="00794F16"/>
    <w:rsid w:val="007962CF"/>
    <w:rsid w:val="00796F11"/>
    <w:rsid w:val="00796F47"/>
    <w:rsid w:val="00797E62"/>
    <w:rsid w:val="007A060E"/>
    <w:rsid w:val="007A0B05"/>
    <w:rsid w:val="007A0C8C"/>
    <w:rsid w:val="007A0DE8"/>
    <w:rsid w:val="007A0EB4"/>
    <w:rsid w:val="007A148D"/>
    <w:rsid w:val="007A226B"/>
    <w:rsid w:val="007A33DE"/>
    <w:rsid w:val="007A3616"/>
    <w:rsid w:val="007A389E"/>
    <w:rsid w:val="007B0355"/>
    <w:rsid w:val="007B0387"/>
    <w:rsid w:val="007B06A7"/>
    <w:rsid w:val="007B1A4B"/>
    <w:rsid w:val="007B2636"/>
    <w:rsid w:val="007B3ABF"/>
    <w:rsid w:val="007B4D39"/>
    <w:rsid w:val="007B6279"/>
    <w:rsid w:val="007B66DC"/>
    <w:rsid w:val="007B68EA"/>
    <w:rsid w:val="007B6B41"/>
    <w:rsid w:val="007B70BA"/>
    <w:rsid w:val="007B7910"/>
    <w:rsid w:val="007C01C2"/>
    <w:rsid w:val="007C1FE2"/>
    <w:rsid w:val="007C5194"/>
    <w:rsid w:val="007C6591"/>
    <w:rsid w:val="007C71ED"/>
    <w:rsid w:val="007D15D6"/>
    <w:rsid w:val="007D218F"/>
    <w:rsid w:val="007D2795"/>
    <w:rsid w:val="007D2CB6"/>
    <w:rsid w:val="007D36AD"/>
    <w:rsid w:val="007D3738"/>
    <w:rsid w:val="007D3C76"/>
    <w:rsid w:val="007D62CA"/>
    <w:rsid w:val="007D67E4"/>
    <w:rsid w:val="007D6C24"/>
    <w:rsid w:val="007E0A49"/>
    <w:rsid w:val="007E1038"/>
    <w:rsid w:val="007E1789"/>
    <w:rsid w:val="007E2A17"/>
    <w:rsid w:val="007E3C4A"/>
    <w:rsid w:val="007E3DB0"/>
    <w:rsid w:val="007E55BA"/>
    <w:rsid w:val="007E662D"/>
    <w:rsid w:val="007E6B8D"/>
    <w:rsid w:val="007F00C7"/>
    <w:rsid w:val="007F064B"/>
    <w:rsid w:val="007F24AA"/>
    <w:rsid w:val="007F2784"/>
    <w:rsid w:val="007F314F"/>
    <w:rsid w:val="007F3499"/>
    <w:rsid w:val="007F3A0C"/>
    <w:rsid w:val="007F3EA4"/>
    <w:rsid w:val="007F3EEA"/>
    <w:rsid w:val="007F44FF"/>
    <w:rsid w:val="007F51F3"/>
    <w:rsid w:val="007F58F0"/>
    <w:rsid w:val="007F617E"/>
    <w:rsid w:val="007F6B09"/>
    <w:rsid w:val="007F75F0"/>
    <w:rsid w:val="00800AB4"/>
    <w:rsid w:val="0080185C"/>
    <w:rsid w:val="00802E62"/>
    <w:rsid w:val="008036E8"/>
    <w:rsid w:val="00804149"/>
    <w:rsid w:val="00804F92"/>
    <w:rsid w:val="00805C61"/>
    <w:rsid w:val="00805D24"/>
    <w:rsid w:val="00806669"/>
    <w:rsid w:val="0080676E"/>
    <w:rsid w:val="00806C52"/>
    <w:rsid w:val="008071D2"/>
    <w:rsid w:val="00807590"/>
    <w:rsid w:val="0080759F"/>
    <w:rsid w:val="008108D4"/>
    <w:rsid w:val="00812293"/>
    <w:rsid w:val="0081300F"/>
    <w:rsid w:val="008131B9"/>
    <w:rsid w:val="008152C6"/>
    <w:rsid w:val="00817251"/>
    <w:rsid w:val="00817BB0"/>
    <w:rsid w:val="00817BFD"/>
    <w:rsid w:val="0082043F"/>
    <w:rsid w:val="00821442"/>
    <w:rsid w:val="00821458"/>
    <w:rsid w:val="00821C70"/>
    <w:rsid w:val="00821DDC"/>
    <w:rsid w:val="00822A41"/>
    <w:rsid w:val="0082349D"/>
    <w:rsid w:val="00824BEB"/>
    <w:rsid w:val="008250CE"/>
    <w:rsid w:val="00825A94"/>
    <w:rsid w:val="00826178"/>
    <w:rsid w:val="008270F8"/>
    <w:rsid w:val="00827ED5"/>
    <w:rsid w:val="00831CA8"/>
    <w:rsid w:val="00833C80"/>
    <w:rsid w:val="008376AE"/>
    <w:rsid w:val="008401FA"/>
    <w:rsid w:val="00845B23"/>
    <w:rsid w:val="008476B4"/>
    <w:rsid w:val="0084779C"/>
    <w:rsid w:val="00850D12"/>
    <w:rsid w:val="00850E93"/>
    <w:rsid w:val="0085389E"/>
    <w:rsid w:val="00853F75"/>
    <w:rsid w:val="00853FF1"/>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4B6B"/>
    <w:rsid w:val="008760BF"/>
    <w:rsid w:val="008762D2"/>
    <w:rsid w:val="00876453"/>
    <w:rsid w:val="00880B58"/>
    <w:rsid w:val="00882202"/>
    <w:rsid w:val="0088329E"/>
    <w:rsid w:val="00884371"/>
    <w:rsid w:val="008851E3"/>
    <w:rsid w:val="00886333"/>
    <w:rsid w:val="0088774A"/>
    <w:rsid w:val="0089186D"/>
    <w:rsid w:val="00891D92"/>
    <w:rsid w:val="00891F4A"/>
    <w:rsid w:val="00892DD4"/>
    <w:rsid w:val="00893540"/>
    <w:rsid w:val="00894314"/>
    <w:rsid w:val="008949B8"/>
    <w:rsid w:val="008949F3"/>
    <w:rsid w:val="00895846"/>
    <w:rsid w:val="00895EEF"/>
    <w:rsid w:val="00896C4E"/>
    <w:rsid w:val="008974ED"/>
    <w:rsid w:val="008A06DC"/>
    <w:rsid w:val="008A0739"/>
    <w:rsid w:val="008A1354"/>
    <w:rsid w:val="008A1DB2"/>
    <w:rsid w:val="008A20F5"/>
    <w:rsid w:val="008A3C78"/>
    <w:rsid w:val="008A4A84"/>
    <w:rsid w:val="008A59CA"/>
    <w:rsid w:val="008B01DE"/>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D4520"/>
    <w:rsid w:val="008E095F"/>
    <w:rsid w:val="008E2107"/>
    <w:rsid w:val="008E2F0D"/>
    <w:rsid w:val="008E3EF5"/>
    <w:rsid w:val="008E413C"/>
    <w:rsid w:val="008E48A9"/>
    <w:rsid w:val="008E7144"/>
    <w:rsid w:val="008F1258"/>
    <w:rsid w:val="008F3924"/>
    <w:rsid w:val="008F3C58"/>
    <w:rsid w:val="008F3DE0"/>
    <w:rsid w:val="008F485D"/>
    <w:rsid w:val="008F4CBE"/>
    <w:rsid w:val="008F7525"/>
    <w:rsid w:val="00902B10"/>
    <w:rsid w:val="0090330E"/>
    <w:rsid w:val="00903A4B"/>
    <w:rsid w:val="00903FD1"/>
    <w:rsid w:val="009044E7"/>
    <w:rsid w:val="0090484C"/>
    <w:rsid w:val="009054B8"/>
    <w:rsid w:val="00905EF5"/>
    <w:rsid w:val="00906141"/>
    <w:rsid w:val="00906AF8"/>
    <w:rsid w:val="009074DF"/>
    <w:rsid w:val="00907AB5"/>
    <w:rsid w:val="00907C96"/>
    <w:rsid w:val="00907E2F"/>
    <w:rsid w:val="009101E1"/>
    <w:rsid w:val="009104EA"/>
    <w:rsid w:val="009107D1"/>
    <w:rsid w:val="00910B08"/>
    <w:rsid w:val="00911384"/>
    <w:rsid w:val="00911BE6"/>
    <w:rsid w:val="00913D0D"/>
    <w:rsid w:val="00914880"/>
    <w:rsid w:val="009159F5"/>
    <w:rsid w:val="00915A97"/>
    <w:rsid w:val="00916565"/>
    <w:rsid w:val="009166E5"/>
    <w:rsid w:val="00920C99"/>
    <w:rsid w:val="009218F2"/>
    <w:rsid w:val="009229C6"/>
    <w:rsid w:val="00924039"/>
    <w:rsid w:val="00927F5F"/>
    <w:rsid w:val="009307EA"/>
    <w:rsid w:val="00930E35"/>
    <w:rsid w:val="0093131A"/>
    <w:rsid w:val="009324E9"/>
    <w:rsid w:val="00932F81"/>
    <w:rsid w:val="009331A5"/>
    <w:rsid w:val="00933965"/>
    <w:rsid w:val="00933AE4"/>
    <w:rsid w:val="00935157"/>
    <w:rsid w:val="00935836"/>
    <w:rsid w:val="00936BD4"/>
    <w:rsid w:val="0094235F"/>
    <w:rsid w:val="00943565"/>
    <w:rsid w:val="00944806"/>
    <w:rsid w:val="00944A2F"/>
    <w:rsid w:val="00945A14"/>
    <w:rsid w:val="00945C59"/>
    <w:rsid w:val="00947E1A"/>
    <w:rsid w:val="009505BA"/>
    <w:rsid w:val="00953260"/>
    <w:rsid w:val="00953784"/>
    <w:rsid w:val="00953B08"/>
    <w:rsid w:val="00953BFD"/>
    <w:rsid w:val="00954695"/>
    <w:rsid w:val="009546F7"/>
    <w:rsid w:val="009553CC"/>
    <w:rsid w:val="00955488"/>
    <w:rsid w:val="00955574"/>
    <w:rsid w:val="009565AC"/>
    <w:rsid w:val="00956752"/>
    <w:rsid w:val="00957F4B"/>
    <w:rsid w:val="00961212"/>
    <w:rsid w:val="00962526"/>
    <w:rsid w:val="00962C53"/>
    <w:rsid w:val="00962EAF"/>
    <w:rsid w:val="00962EBC"/>
    <w:rsid w:val="009637CD"/>
    <w:rsid w:val="00963843"/>
    <w:rsid w:val="00963C98"/>
    <w:rsid w:val="009657AD"/>
    <w:rsid w:val="0096648E"/>
    <w:rsid w:val="00966F40"/>
    <w:rsid w:val="0096767F"/>
    <w:rsid w:val="0097012E"/>
    <w:rsid w:val="009713D0"/>
    <w:rsid w:val="00971724"/>
    <w:rsid w:val="00971EE5"/>
    <w:rsid w:val="0097208D"/>
    <w:rsid w:val="00972567"/>
    <w:rsid w:val="00972B25"/>
    <w:rsid w:val="00973740"/>
    <w:rsid w:val="00974345"/>
    <w:rsid w:val="00974723"/>
    <w:rsid w:val="00974F7E"/>
    <w:rsid w:val="00975231"/>
    <w:rsid w:val="00975251"/>
    <w:rsid w:val="00975AD4"/>
    <w:rsid w:val="00976B27"/>
    <w:rsid w:val="00976E49"/>
    <w:rsid w:val="00977BEB"/>
    <w:rsid w:val="00980005"/>
    <w:rsid w:val="009818A8"/>
    <w:rsid w:val="00982C6A"/>
    <w:rsid w:val="009833EA"/>
    <w:rsid w:val="0098750A"/>
    <w:rsid w:val="00987594"/>
    <w:rsid w:val="00987DC3"/>
    <w:rsid w:val="00991302"/>
    <w:rsid w:val="00991B67"/>
    <w:rsid w:val="009927D8"/>
    <w:rsid w:val="0099382D"/>
    <w:rsid w:val="00993956"/>
    <w:rsid w:val="0099447C"/>
    <w:rsid w:val="009954DB"/>
    <w:rsid w:val="00995B44"/>
    <w:rsid w:val="0099725D"/>
    <w:rsid w:val="009973C1"/>
    <w:rsid w:val="009975B6"/>
    <w:rsid w:val="009A378D"/>
    <w:rsid w:val="009A523D"/>
    <w:rsid w:val="009A5242"/>
    <w:rsid w:val="009A5B12"/>
    <w:rsid w:val="009A6460"/>
    <w:rsid w:val="009A7828"/>
    <w:rsid w:val="009B0E27"/>
    <w:rsid w:val="009B188E"/>
    <w:rsid w:val="009B328F"/>
    <w:rsid w:val="009B4870"/>
    <w:rsid w:val="009B59A2"/>
    <w:rsid w:val="009B6BF4"/>
    <w:rsid w:val="009B6E2A"/>
    <w:rsid w:val="009C05B9"/>
    <w:rsid w:val="009C0F17"/>
    <w:rsid w:val="009C33DC"/>
    <w:rsid w:val="009C3BAD"/>
    <w:rsid w:val="009C45E0"/>
    <w:rsid w:val="009C49CE"/>
    <w:rsid w:val="009C6CEB"/>
    <w:rsid w:val="009C76C3"/>
    <w:rsid w:val="009D0491"/>
    <w:rsid w:val="009D1CEF"/>
    <w:rsid w:val="009D1E22"/>
    <w:rsid w:val="009D2298"/>
    <w:rsid w:val="009D2D4D"/>
    <w:rsid w:val="009D2E56"/>
    <w:rsid w:val="009D428B"/>
    <w:rsid w:val="009D581E"/>
    <w:rsid w:val="009D5B1B"/>
    <w:rsid w:val="009D7071"/>
    <w:rsid w:val="009E017D"/>
    <w:rsid w:val="009E033E"/>
    <w:rsid w:val="009E039F"/>
    <w:rsid w:val="009E07D9"/>
    <w:rsid w:val="009E2C9B"/>
    <w:rsid w:val="009E3F36"/>
    <w:rsid w:val="009E40FD"/>
    <w:rsid w:val="009E5BB1"/>
    <w:rsid w:val="009E6CD2"/>
    <w:rsid w:val="009E7266"/>
    <w:rsid w:val="009E7BC2"/>
    <w:rsid w:val="009F4093"/>
    <w:rsid w:val="009F41CF"/>
    <w:rsid w:val="009F5BFC"/>
    <w:rsid w:val="00A02B9C"/>
    <w:rsid w:val="00A02C8F"/>
    <w:rsid w:val="00A037A7"/>
    <w:rsid w:val="00A07902"/>
    <w:rsid w:val="00A10EBB"/>
    <w:rsid w:val="00A11149"/>
    <w:rsid w:val="00A11434"/>
    <w:rsid w:val="00A1282B"/>
    <w:rsid w:val="00A130CD"/>
    <w:rsid w:val="00A13570"/>
    <w:rsid w:val="00A14A6A"/>
    <w:rsid w:val="00A14B95"/>
    <w:rsid w:val="00A15668"/>
    <w:rsid w:val="00A15BB9"/>
    <w:rsid w:val="00A15C22"/>
    <w:rsid w:val="00A1625C"/>
    <w:rsid w:val="00A16600"/>
    <w:rsid w:val="00A16B18"/>
    <w:rsid w:val="00A17DE3"/>
    <w:rsid w:val="00A2075E"/>
    <w:rsid w:val="00A21266"/>
    <w:rsid w:val="00A22187"/>
    <w:rsid w:val="00A22F9B"/>
    <w:rsid w:val="00A23D6B"/>
    <w:rsid w:val="00A26E74"/>
    <w:rsid w:val="00A27444"/>
    <w:rsid w:val="00A309E0"/>
    <w:rsid w:val="00A31BD8"/>
    <w:rsid w:val="00A32C9E"/>
    <w:rsid w:val="00A336C3"/>
    <w:rsid w:val="00A33D6A"/>
    <w:rsid w:val="00A34189"/>
    <w:rsid w:val="00A34DFD"/>
    <w:rsid w:val="00A36F7C"/>
    <w:rsid w:val="00A376AD"/>
    <w:rsid w:val="00A37EA7"/>
    <w:rsid w:val="00A400C3"/>
    <w:rsid w:val="00A40336"/>
    <w:rsid w:val="00A42787"/>
    <w:rsid w:val="00A42C17"/>
    <w:rsid w:val="00A4348E"/>
    <w:rsid w:val="00A43960"/>
    <w:rsid w:val="00A43C77"/>
    <w:rsid w:val="00A43DC2"/>
    <w:rsid w:val="00A44A2B"/>
    <w:rsid w:val="00A47230"/>
    <w:rsid w:val="00A51041"/>
    <w:rsid w:val="00A5248F"/>
    <w:rsid w:val="00A528F7"/>
    <w:rsid w:val="00A52C60"/>
    <w:rsid w:val="00A53DAF"/>
    <w:rsid w:val="00A53E71"/>
    <w:rsid w:val="00A56AB9"/>
    <w:rsid w:val="00A57853"/>
    <w:rsid w:val="00A61337"/>
    <w:rsid w:val="00A6165E"/>
    <w:rsid w:val="00A61B44"/>
    <w:rsid w:val="00A62234"/>
    <w:rsid w:val="00A63E50"/>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0BB9"/>
    <w:rsid w:val="00A81BFA"/>
    <w:rsid w:val="00A81E56"/>
    <w:rsid w:val="00A82451"/>
    <w:rsid w:val="00A86548"/>
    <w:rsid w:val="00A86C70"/>
    <w:rsid w:val="00A86DD7"/>
    <w:rsid w:val="00A90318"/>
    <w:rsid w:val="00A9090B"/>
    <w:rsid w:val="00A920C4"/>
    <w:rsid w:val="00A92CBE"/>
    <w:rsid w:val="00A942A9"/>
    <w:rsid w:val="00A944B6"/>
    <w:rsid w:val="00A9455C"/>
    <w:rsid w:val="00A94B73"/>
    <w:rsid w:val="00A950CD"/>
    <w:rsid w:val="00A964C0"/>
    <w:rsid w:val="00A9708F"/>
    <w:rsid w:val="00AA1B86"/>
    <w:rsid w:val="00AA338C"/>
    <w:rsid w:val="00AA340C"/>
    <w:rsid w:val="00AA4A4A"/>
    <w:rsid w:val="00AA4FE8"/>
    <w:rsid w:val="00AA518A"/>
    <w:rsid w:val="00AA5261"/>
    <w:rsid w:val="00AA64F7"/>
    <w:rsid w:val="00AA6E14"/>
    <w:rsid w:val="00AA700A"/>
    <w:rsid w:val="00AA7499"/>
    <w:rsid w:val="00AB1267"/>
    <w:rsid w:val="00AB1789"/>
    <w:rsid w:val="00AB2A08"/>
    <w:rsid w:val="00AB2BB1"/>
    <w:rsid w:val="00AB2FBB"/>
    <w:rsid w:val="00AB3BD5"/>
    <w:rsid w:val="00AB5C96"/>
    <w:rsid w:val="00AB6473"/>
    <w:rsid w:val="00AB7394"/>
    <w:rsid w:val="00AB793D"/>
    <w:rsid w:val="00AC108F"/>
    <w:rsid w:val="00AC10FD"/>
    <w:rsid w:val="00AC1190"/>
    <w:rsid w:val="00AC5914"/>
    <w:rsid w:val="00AC63A0"/>
    <w:rsid w:val="00AC6CB7"/>
    <w:rsid w:val="00AC76C9"/>
    <w:rsid w:val="00AC7B48"/>
    <w:rsid w:val="00AD006C"/>
    <w:rsid w:val="00AD0077"/>
    <w:rsid w:val="00AD01E0"/>
    <w:rsid w:val="00AD131F"/>
    <w:rsid w:val="00AD1993"/>
    <w:rsid w:val="00AD46BB"/>
    <w:rsid w:val="00AD4F42"/>
    <w:rsid w:val="00AD5514"/>
    <w:rsid w:val="00AD5840"/>
    <w:rsid w:val="00AD6293"/>
    <w:rsid w:val="00AE0826"/>
    <w:rsid w:val="00AE0969"/>
    <w:rsid w:val="00AE2A33"/>
    <w:rsid w:val="00AE2D44"/>
    <w:rsid w:val="00AE2EA8"/>
    <w:rsid w:val="00AE31BD"/>
    <w:rsid w:val="00AE61DB"/>
    <w:rsid w:val="00AE653C"/>
    <w:rsid w:val="00AE72BC"/>
    <w:rsid w:val="00AF4024"/>
    <w:rsid w:val="00AF51C7"/>
    <w:rsid w:val="00AF5A11"/>
    <w:rsid w:val="00AF677A"/>
    <w:rsid w:val="00AF689A"/>
    <w:rsid w:val="00AF6996"/>
    <w:rsid w:val="00AF6FE7"/>
    <w:rsid w:val="00AF7D05"/>
    <w:rsid w:val="00B004C1"/>
    <w:rsid w:val="00B00772"/>
    <w:rsid w:val="00B0098B"/>
    <w:rsid w:val="00B03010"/>
    <w:rsid w:val="00B056E7"/>
    <w:rsid w:val="00B05C24"/>
    <w:rsid w:val="00B06132"/>
    <w:rsid w:val="00B07771"/>
    <w:rsid w:val="00B10CCA"/>
    <w:rsid w:val="00B12011"/>
    <w:rsid w:val="00B131B5"/>
    <w:rsid w:val="00B13836"/>
    <w:rsid w:val="00B140A7"/>
    <w:rsid w:val="00B15396"/>
    <w:rsid w:val="00B15B90"/>
    <w:rsid w:val="00B15DC1"/>
    <w:rsid w:val="00B1607B"/>
    <w:rsid w:val="00B167BF"/>
    <w:rsid w:val="00B16D9A"/>
    <w:rsid w:val="00B173C8"/>
    <w:rsid w:val="00B207BB"/>
    <w:rsid w:val="00B2089B"/>
    <w:rsid w:val="00B216CB"/>
    <w:rsid w:val="00B22B12"/>
    <w:rsid w:val="00B250A3"/>
    <w:rsid w:val="00B270AE"/>
    <w:rsid w:val="00B3090E"/>
    <w:rsid w:val="00B32136"/>
    <w:rsid w:val="00B32EB3"/>
    <w:rsid w:val="00B33B95"/>
    <w:rsid w:val="00B34117"/>
    <w:rsid w:val="00B35094"/>
    <w:rsid w:val="00B366B1"/>
    <w:rsid w:val="00B37E95"/>
    <w:rsid w:val="00B40409"/>
    <w:rsid w:val="00B40A4D"/>
    <w:rsid w:val="00B42B3B"/>
    <w:rsid w:val="00B42DB9"/>
    <w:rsid w:val="00B4309A"/>
    <w:rsid w:val="00B438BB"/>
    <w:rsid w:val="00B4502D"/>
    <w:rsid w:val="00B451DD"/>
    <w:rsid w:val="00B4529B"/>
    <w:rsid w:val="00B466A6"/>
    <w:rsid w:val="00B472F0"/>
    <w:rsid w:val="00B50A2C"/>
    <w:rsid w:val="00B51EB3"/>
    <w:rsid w:val="00B529D0"/>
    <w:rsid w:val="00B538C4"/>
    <w:rsid w:val="00B5570D"/>
    <w:rsid w:val="00B56FD5"/>
    <w:rsid w:val="00B573BA"/>
    <w:rsid w:val="00B60A24"/>
    <w:rsid w:val="00B62DC2"/>
    <w:rsid w:val="00B635B0"/>
    <w:rsid w:val="00B63729"/>
    <w:rsid w:val="00B63874"/>
    <w:rsid w:val="00B645F8"/>
    <w:rsid w:val="00B65332"/>
    <w:rsid w:val="00B654E7"/>
    <w:rsid w:val="00B66006"/>
    <w:rsid w:val="00B66739"/>
    <w:rsid w:val="00B66FE6"/>
    <w:rsid w:val="00B67901"/>
    <w:rsid w:val="00B67EA9"/>
    <w:rsid w:val="00B70142"/>
    <w:rsid w:val="00B70242"/>
    <w:rsid w:val="00B70787"/>
    <w:rsid w:val="00B70A33"/>
    <w:rsid w:val="00B70A38"/>
    <w:rsid w:val="00B70C01"/>
    <w:rsid w:val="00B71018"/>
    <w:rsid w:val="00B723A7"/>
    <w:rsid w:val="00B7350B"/>
    <w:rsid w:val="00B749E6"/>
    <w:rsid w:val="00B75457"/>
    <w:rsid w:val="00B75681"/>
    <w:rsid w:val="00B76294"/>
    <w:rsid w:val="00B7772A"/>
    <w:rsid w:val="00B77B9B"/>
    <w:rsid w:val="00B80278"/>
    <w:rsid w:val="00B8156A"/>
    <w:rsid w:val="00B818B8"/>
    <w:rsid w:val="00B8496E"/>
    <w:rsid w:val="00B85401"/>
    <w:rsid w:val="00B86A29"/>
    <w:rsid w:val="00B86D21"/>
    <w:rsid w:val="00B9224C"/>
    <w:rsid w:val="00B92866"/>
    <w:rsid w:val="00B928F9"/>
    <w:rsid w:val="00B92D35"/>
    <w:rsid w:val="00B93F4B"/>
    <w:rsid w:val="00B95454"/>
    <w:rsid w:val="00B969D3"/>
    <w:rsid w:val="00BA0D8D"/>
    <w:rsid w:val="00BA1585"/>
    <w:rsid w:val="00BA1617"/>
    <w:rsid w:val="00BA2D9F"/>
    <w:rsid w:val="00BA2DB6"/>
    <w:rsid w:val="00BA3384"/>
    <w:rsid w:val="00BA36CD"/>
    <w:rsid w:val="00BA406B"/>
    <w:rsid w:val="00BA5363"/>
    <w:rsid w:val="00BA5CF1"/>
    <w:rsid w:val="00BA6ED2"/>
    <w:rsid w:val="00BA7891"/>
    <w:rsid w:val="00BB0674"/>
    <w:rsid w:val="00BB0880"/>
    <w:rsid w:val="00BB0B01"/>
    <w:rsid w:val="00BB3297"/>
    <w:rsid w:val="00BB34B3"/>
    <w:rsid w:val="00BB3C11"/>
    <w:rsid w:val="00BB44EC"/>
    <w:rsid w:val="00BB565F"/>
    <w:rsid w:val="00BB703B"/>
    <w:rsid w:val="00BB7E25"/>
    <w:rsid w:val="00BC03CF"/>
    <w:rsid w:val="00BC271B"/>
    <w:rsid w:val="00BC3EDA"/>
    <w:rsid w:val="00BC4451"/>
    <w:rsid w:val="00BC4982"/>
    <w:rsid w:val="00BC662D"/>
    <w:rsid w:val="00BC7E67"/>
    <w:rsid w:val="00BD03E0"/>
    <w:rsid w:val="00BD079F"/>
    <w:rsid w:val="00BD1E89"/>
    <w:rsid w:val="00BD2894"/>
    <w:rsid w:val="00BD4F25"/>
    <w:rsid w:val="00BD6373"/>
    <w:rsid w:val="00BD6D55"/>
    <w:rsid w:val="00BE06AA"/>
    <w:rsid w:val="00BE0D8E"/>
    <w:rsid w:val="00BE17CD"/>
    <w:rsid w:val="00BE44A8"/>
    <w:rsid w:val="00BE542A"/>
    <w:rsid w:val="00BE575E"/>
    <w:rsid w:val="00BE5F01"/>
    <w:rsid w:val="00BE6632"/>
    <w:rsid w:val="00BE6CC1"/>
    <w:rsid w:val="00BF0F60"/>
    <w:rsid w:val="00BF2054"/>
    <w:rsid w:val="00BF39FA"/>
    <w:rsid w:val="00BF4061"/>
    <w:rsid w:val="00BF4EFE"/>
    <w:rsid w:val="00BF6941"/>
    <w:rsid w:val="00BF78CF"/>
    <w:rsid w:val="00C01466"/>
    <w:rsid w:val="00C01B04"/>
    <w:rsid w:val="00C02B1F"/>
    <w:rsid w:val="00C03595"/>
    <w:rsid w:val="00C04507"/>
    <w:rsid w:val="00C0478C"/>
    <w:rsid w:val="00C07401"/>
    <w:rsid w:val="00C1062D"/>
    <w:rsid w:val="00C10D97"/>
    <w:rsid w:val="00C11111"/>
    <w:rsid w:val="00C119A1"/>
    <w:rsid w:val="00C11F3B"/>
    <w:rsid w:val="00C12904"/>
    <w:rsid w:val="00C13B20"/>
    <w:rsid w:val="00C157A8"/>
    <w:rsid w:val="00C15D15"/>
    <w:rsid w:val="00C15E2F"/>
    <w:rsid w:val="00C1760B"/>
    <w:rsid w:val="00C17D88"/>
    <w:rsid w:val="00C20773"/>
    <w:rsid w:val="00C208ED"/>
    <w:rsid w:val="00C24E0A"/>
    <w:rsid w:val="00C25E2B"/>
    <w:rsid w:val="00C260A0"/>
    <w:rsid w:val="00C26497"/>
    <w:rsid w:val="00C30B97"/>
    <w:rsid w:val="00C32C60"/>
    <w:rsid w:val="00C34A4B"/>
    <w:rsid w:val="00C366DD"/>
    <w:rsid w:val="00C40E41"/>
    <w:rsid w:val="00C40EC6"/>
    <w:rsid w:val="00C4123E"/>
    <w:rsid w:val="00C41909"/>
    <w:rsid w:val="00C41D9D"/>
    <w:rsid w:val="00C42F5D"/>
    <w:rsid w:val="00C433B2"/>
    <w:rsid w:val="00C44739"/>
    <w:rsid w:val="00C449A1"/>
    <w:rsid w:val="00C45378"/>
    <w:rsid w:val="00C45D9E"/>
    <w:rsid w:val="00C46D3D"/>
    <w:rsid w:val="00C50436"/>
    <w:rsid w:val="00C50D5C"/>
    <w:rsid w:val="00C51924"/>
    <w:rsid w:val="00C51AB5"/>
    <w:rsid w:val="00C52876"/>
    <w:rsid w:val="00C53B8E"/>
    <w:rsid w:val="00C55088"/>
    <w:rsid w:val="00C5590B"/>
    <w:rsid w:val="00C570D5"/>
    <w:rsid w:val="00C60B0A"/>
    <w:rsid w:val="00C60F72"/>
    <w:rsid w:val="00C6189F"/>
    <w:rsid w:val="00C6197C"/>
    <w:rsid w:val="00C61C06"/>
    <w:rsid w:val="00C62E7B"/>
    <w:rsid w:val="00C638D4"/>
    <w:rsid w:val="00C643D1"/>
    <w:rsid w:val="00C64530"/>
    <w:rsid w:val="00C64956"/>
    <w:rsid w:val="00C64CB3"/>
    <w:rsid w:val="00C65216"/>
    <w:rsid w:val="00C67F6F"/>
    <w:rsid w:val="00C714C1"/>
    <w:rsid w:val="00C71855"/>
    <w:rsid w:val="00C737A0"/>
    <w:rsid w:val="00C74412"/>
    <w:rsid w:val="00C747B8"/>
    <w:rsid w:val="00C75996"/>
    <w:rsid w:val="00C75EC7"/>
    <w:rsid w:val="00C766CD"/>
    <w:rsid w:val="00C80B9E"/>
    <w:rsid w:val="00C80CA7"/>
    <w:rsid w:val="00C835D2"/>
    <w:rsid w:val="00C83E2F"/>
    <w:rsid w:val="00C84BBE"/>
    <w:rsid w:val="00C858AD"/>
    <w:rsid w:val="00C85C63"/>
    <w:rsid w:val="00C871F0"/>
    <w:rsid w:val="00C87900"/>
    <w:rsid w:val="00C91DDB"/>
    <w:rsid w:val="00C92F3E"/>
    <w:rsid w:val="00C9485F"/>
    <w:rsid w:val="00C95195"/>
    <w:rsid w:val="00C953C5"/>
    <w:rsid w:val="00C96B05"/>
    <w:rsid w:val="00CA002A"/>
    <w:rsid w:val="00CA0849"/>
    <w:rsid w:val="00CA0E8E"/>
    <w:rsid w:val="00CA0ED9"/>
    <w:rsid w:val="00CA1B13"/>
    <w:rsid w:val="00CA41FA"/>
    <w:rsid w:val="00CA4800"/>
    <w:rsid w:val="00CA5C52"/>
    <w:rsid w:val="00CA6075"/>
    <w:rsid w:val="00CA65C7"/>
    <w:rsid w:val="00CB08EF"/>
    <w:rsid w:val="00CB0C2E"/>
    <w:rsid w:val="00CB19B8"/>
    <w:rsid w:val="00CB3309"/>
    <w:rsid w:val="00CB35FA"/>
    <w:rsid w:val="00CB3F62"/>
    <w:rsid w:val="00CB3FF1"/>
    <w:rsid w:val="00CB403B"/>
    <w:rsid w:val="00CB53C7"/>
    <w:rsid w:val="00CB578F"/>
    <w:rsid w:val="00CB5CB4"/>
    <w:rsid w:val="00CB5D0B"/>
    <w:rsid w:val="00CB68D4"/>
    <w:rsid w:val="00CB743F"/>
    <w:rsid w:val="00CC00DF"/>
    <w:rsid w:val="00CC033E"/>
    <w:rsid w:val="00CC0A09"/>
    <w:rsid w:val="00CC1038"/>
    <w:rsid w:val="00CC181C"/>
    <w:rsid w:val="00CC2241"/>
    <w:rsid w:val="00CC2B6C"/>
    <w:rsid w:val="00CC3498"/>
    <w:rsid w:val="00CC412E"/>
    <w:rsid w:val="00CC4987"/>
    <w:rsid w:val="00CC4AFA"/>
    <w:rsid w:val="00CC50EF"/>
    <w:rsid w:val="00CC6AC3"/>
    <w:rsid w:val="00CC739F"/>
    <w:rsid w:val="00CC7556"/>
    <w:rsid w:val="00CD4BFD"/>
    <w:rsid w:val="00CE095C"/>
    <w:rsid w:val="00CE0BDD"/>
    <w:rsid w:val="00CE10DE"/>
    <w:rsid w:val="00CE1A0E"/>
    <w:rsid w:val="00CE1B4A"/>
    <w:rsid w:val="00CE2816"/>
    <w:rsid w:val="00CE379E"/>
    <w:rsid w:val="00CE37F5"/>
    <w:rsid w:val="00CE3930"/>
    <w:rsid w:val="00CE3F1E"/>
    <w:rsid w:val="00CE4417"/>
    <w:rsid w:val="00CE5EA6"/>
    <w:rsid w:val="00CE696A"/>
    <w:rsid w:val="00CF16E1"/>
    <w:rsid w:val="00CF1C8E"/>
    <w:rsid w:val="00CF1ED0"/>
    <w:rsid w:val="00CF3030"/>
    <w:rsid w:val="00CF32E1"/>
    <w:rsid w:val="00CF44F9"/>
    <w:rsid w:val="00CF6069"/>
    <w:rsid w:val="00D010E9"/>
    <w:rsid w:val="00D03F28"/>
    <w:rsid w:val="00D045E8"/>
    <w:rsid w:val="00D05065"/>
    <w:rsid w:val="00D05C24"/>
    <w:rsid w:val="00D067BE"/>
    <w:rsid w:val="00D07D2B"/>
    <w:rsid w:val="00D07FB2"/>
    <w:rsid w:val="00D1097C"/>
    <w:rsid w:val="00D12B1B"/>
    <w:rsid w:val="00D130AB"/>
    <w:rsid w:val="00D13D46"/>
    <w:rsid w:val="00D14057"/>
    <w:rsid w:val="00D16802"/>
    <w:rsid w:val="00D17ADC"/>
    <w:rsid w:val="00D20FD1"/>
    <w:rsid w:val="00D21105"/>
    <w:rsid w:val="00D21CEC"/>
    <w:rsid w:val="00D23A4A"/>
    <w:rsid w:val="00D25195"/>
    <w:rsid w:val="00D257AB"/>
    <w:rsid w:val="00D25B53"/>
    <w:rsid w:val="00D2654F"/>
    <w:rsid w:val="00D2703C"/>
    <w:rsid w:val="00D30201"/>
    <w:rsid w:val="00D31D95"/>
    <w:rsid w:val="00D32134"/>
    <w:rsid w:val="00D349A8"/>
    <w:rsid w:val="00D34B79"/>
    <w:rsid w:val="00D35FB6"/>
    <w:rsid w:val="00D36633"/>
    <w:rsid w:val="00D378DD"/>
    <w:rsid w:val="00D378EA"/>
    <w:rsid w:val="00D37C2F"/>
    <w:rsid w:val="00D4088E"/>
    <w:rsid w:val="00D40A3B"/>
    <w:rsid w:val="00D40AFA"/>
    <w:rsid w:val="00D41B5F"/>
    <w:rsid w:val="00D4261B"/>
    <w:rsid w:val="00D4317B"/>
    <w:rsid w:val="00D43F80"/>
    <w:rsid w:val="00D449D0"/>
    <w:rsid w:val="00D44BDD"/>
    <w:rsid w:val="00D45EC6"/>
    <w:rsid w:val="00D465CE"/>
    <w:rsid w:val="00D46D1E"/>
    <w:rsid w:val="00D5035E"/>
    <w:rsid w:val="00D50737"/>
    <w:rsid w:val="00D50D39"/>
    <w:rsid w:val="00D51A7C"/>
    <w:rsid w:val="00D51DDC"/>
    <w:rsid w:val="00D52E2B"/>
    <w:rsid w:val="00D53200"/>
    <w:rsid w:val="00D548A7"/>
    <w:rsid w:val="00D54EA3"/>
    <w:rsid w:val="00D5751C"/>
    <w:rsid w:val="00D61E21"/>
    <w:rsid w:val="00D6294C"/>
    <w:rsid w:val="00D6329E"/>
    <w:rsid w:val="00D64918"/>
    <w:rsid w:val="00D662C2"/>
    <w:rsid w:val="00D67784"/>
    <w:rsid w:val="00D7013E"/>
    <w:rsid w:val="00D703DC"/>
    <w:rsid w:val="00D70F13"/>
    <w:rsid w:val="00D71AB8"/>
    <w:rsid w:val="00D71D84"/>
    <w:rsid w:val="00D72385"/>
    <w:rsid w:val="00D72C1E"/>
    <w:rsid w:val="00D72E9F"/>
    <w:rsid w:val="00D73433"/>
    <w:rsid w:val="00D739B5"/>
    <w:rsid w:val="00D74470"/>
    <w:rsid w:val="00D75202"/>
    <w:rsid w:val="00D75C9B"/>
    <w:rsid w:val="00D773F8"/>
    <w:rsid w:val="00D77B80"/>
    <w:rsid w:val="00D80438"/>
    <w:rsid w:val="00D8150F"/>
    <w:rsid w:val="00D81E08"/>
    <w:rsid w:val="00D82375"/>
    <w:rsid w:val="00D82573"/>
    <w:rsid w:val="00D846CE"/>
    <w:rsid w:val="00D849AE"/>
    <w:rsid w:val="00D8636F"/>
    <w:rsid w:val="00D866A9"/>
    <w:rsid w:val="00D869A6"/>
    <w:rsid w:val="00D872F7"/>
    <w:rsid w:val="00D8739E"/>
    <w:rsid w:val="00D91C14"/>
    <w:rsid w:val="00D92A62"/>
    <w:rsid w:val="00D93AAD"/>
    <w:rsid w:val="00D944B5"/>
    <w:rsid w:val="00D9654A"/>
    <w:rsid w:val="00D96920"/>
    <w:rsid w:val="00D97BC9"/>
    <w:rsid w:val="00DA1162"/>
    <w:rsid w:val="00DA12D5"/>
    <w:rsid w:val="00DA143C"/>
    <w:rsid w:val="00DA4898"/>
    <w:rsid w:val="00DA4980"/>
    <w:rsid w:val="00DA4EB8"/>
    <w:rsid w:val="00DA5CC3"/>
    <w:rsid w:val="00DA659E"/>
    <w:rsid w:val="00DA6A6C"/>
    <w:rsid w:val="00DA6ADC"/>
    <w:rsid w:val="00DA6CEF"/>
    <w:rsid w:val="00DA6D67"/>
    <w:rsid w:val="00DA7DBA"/>
    <w:rsid w:val="00DB0BB3"/>
    <w:rsid w:val="00DB180E"/>
    <w:rsid w:val="00DB23D6"/>
    <w:rsid w:val="00DB2719"/>
    <w:rsid w:val="00DB4249"/>
    <w:rsid w:val="00DB4305"/>
    <w:rsid w:val="00DB4661"/>
    <w:rsid w:val="00DB5612"/>
    <w:rsid w:val="00DB6E36"/>
    <w:rsid w:val="00DB71A3"/>
    <w:rsid w:val="00DC0B34"/>
    <w:rsid w:val="00DC0C42"/>
    <w:rsid w:val="00DC1295"/>
    <w:rsid w:val="00DC143B"/>
    <w:rsid w:val="00DC2C81"/>
    <w:rsid w:val="00DC2F92"/>
    <w:rsid w:val="00DC37F9"/>
    <w:rsid w:val="00DC4AC1"/>
    <w:rsid w:val="00DC5017"/>
    <w:rsid w:val="00DC6076"/>
    <w:rsid w:val="00DC7171"/>
    <w:rsid w:val="00DD0954"/>
    <w:rsid w:val="00DD0DB5"/>
    <w:rsid w:val="00DD268C"/>
    <w:rsid w:val="00DD2782"/>
    <w:rsid w:val="00DD2B3D"/>
    <w:rsid w:val="00DD2E58"/>
    <w:rsid w:val="00DD50B9"/>
    <w:rsid w:val="00DD55CE"/>
    <w:rsid w:val="00DD59FE"/>
    <w:rsid w:val="00DD6D0D"/>
    <w:rsid w:val="00DD6D66"/>
    <w:rsid w:val="00DD7366"/>
    <w:rsid w:val="00DE0300"/>
    <w:rsid w:val="00DE0302"/>
    <w:rsid w:val="00DE2B96"/>
    <w:rsid w:val="00DE315D"/>
    <w:rsid w:val="00DE339D"/>
    <w:rsid w:val="00DE33D2"/>
    <w:rsid w:val="00DE3A06"/>
    <w:rsid w:val="00DE3D69"/>
    <w:rsid w:val="00DE49BB"/>
    <w:rsid w:val="00DE5A0C"/>
    <w:rsid w:val="00DE5B60"/>
    <w:rsid w:val="00DE717A"/>
    <w:rsid w:val="00DF12CE"/>
    <w:rsid w:val="00DF2C82"/>
    <w:rsid w:val="00DF45BC"/>
    <w:rsid w:val="00DF4BE4"/>
    <w:rsid w:val="00DF4F3A"/>
    <w:rsid w:val="00DF7261"/>
    <w:rsid w:val="00E010FB"/>
    <w:rsid w:val="00E02C88"/>
    <w:rsid w:val="00E039EA"/>
    <w:rsid w:val="00E03C63"/>
    <w:rsid w:val="00E047F5"/>
    <w:rsid w:val="00E05CC4"/>
    <w:rsid w:val="00E06A2B"/>
    <w:rsid w:val="00E06D40"/>
    <w:rsid w:val="00E06D5A"/>
    <w:rsid w:val="00E06E3C"/>
    <w:rsid w:val="00E114B1"/>
    <w:rsid w:val="00E127CA"/>
    <w:rsid w:val="00E12EC6"/>
    <w:rsid w:val="00E12FEA"/>
    <w:rsid w:val="00E13359"/>
    <w:rsid w:val="00E13F97"/>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2C2"/>
    <w:rsid w:val="00E357AC"/>
    <w:rsid w:val="00E35DA8"/>
    <w:rsid w:val="00E362B3"/>
    <w:rsid w:val="00E368C7"/>
    <w:rsid w:val="00E37A29"/>
    <w:rsid w:val="00E4103F"/>
    <w:rsid w:val="00E425EF"/>
    <w:rsid w:val="00E43183"/>
    <w:rsid w:val="00E4321A"/>
    <w:rsid w:val="00E43EAB"/>
    <w:rsid w:val="00E4412A"/>
    <w:rsid w:val="00E44777"/>
    <w:rsid w:val="00E470A1"/>
    <w:rsid w:val="00E47B94"/>
    <w:rsid w:val="00E47BBB"/>
    <w:rsid w:val="00E47C8C"/>
    <w:rsid w:val="00E5164C"/>
    <w:rsid w:val="00E525F7"/>
    <w:rsid w:val="00E5474E"/>
    <w:rsid w:val="00E57538"/>
    <w:rsid w:val="00E604AC"/>
    <w:rsid w:val="00E610FE"/>
    <w:rsid w:val="00E62158"/>
    <w:rsid w:val="00E63E5A"/>
    <w:rsid w:val="00E655C0"/>
    <w:rsid w:val="00E66143"/>
    <w:rsid w:val="00E66267"/>
    <w:rsid w:val="00E70A0B"/>
    <w:rsid w:val="00E714B4"/>
    <w:rsid w:val="00E71CC3"/>
    <w:rsid w:val="00E72E9C"/>
    <w:rsid w:val="00E737D9"/>
    <w:rsid w:val="00E7556B"/>
    <w:rsid w:val="00E768D9"/>
    <w:rsid w:val="00E77A73"/>
    <w:rsid w:val="00E80526"/>
    <w:rsid w:val="00E80566"/>
    <w:rsid w:val="00E812E8"/>
    <w:rsid w:val="00E81706"/>
    <w:rsid w:val="00E81A17"/>
    <w:rsid w:val="00E81C7B"/>
    <w:rsid w:val="00E82A5F"/>
    <w:rsid w:val="00E82CD1"/>
    <w:rsid w:val="00E8457C"/>
    <w:rsid w:val="00E84E58"/>
    <w:rsid w:val="00E86D88"/>
    <w:rsid w:val="00E87328"/>
    <w:rsid w:val="00E87417"/>
    <w:rsid w:val="00E91158"/>
    <w:rsid w:val="00E926F6"/>
    <w:rsid w:val="00E93F8D"/>
    <w:rsid w:val="00E963EC"/>
    <w:rsid w:val="00E96B4B"/>
    <w:rsid w:val="00E96BFD"/>
    <w:rsid w:val="00E972BC"/>
    <w:rsid w:val="00EA07F9"/>
    <w:rsid w:val="00EA1E44"/>
    <w:rsid w:val="00EA2278"/>
    <w:rsid w:val="00EA22F6"/>
    <w:rsid w:val="00EA2ED2"/>
    <w:rsid w:val="00EA3E3B"/>
    <w:rsid w:val="00EA44D4"/>
    <w:rsid w:val="00EA6179"/>
    <w:rsid w:val="00EA7CB7"/>
    <w:rsid w:val="00EA7D61"/>
    <w:rsid w:val="00EB33FC"/>
    <w:rsid w:val="00EB693F"/>
    <w:rsid w:val="00EB73AA"/>
    <w:rsid w:val="00EC0B90"/>
    <w:rsid w:val="00EC1B78"/>
    <w:rsid w:val="00EC3978"/>
    <w:rsid w:val="00EC3D4B"/>
    <w:rsid w:val="00EC3FF3"/>
    <w:rsid w:val="00EC48B6"/>
    <w:rsid w:val="00EC4DFB"/>
    <w:rsid w:val="00EC567D"/>
    <w:rsid w:val="00EC5CB7"/>
    <w:rsid w:val="00EC6CD6"/>
    <w:rsid w:val="00EC759F"/>
    <w:rsid w:val="00EC75EC"/>
    <w:rsid w:val="00ED0674"/>
    <w:rsid w:val="00ED2222"/>
    <w:rsid w:val="00ED32CD"/>
    <w:rsid w:val="00ED6A24"/>
    <w:rsid w:val="00ED72B7"/>
    <w:rsid w:val="00ED7A95"/>
    <w:rsid w:val="00EE0744"/>
    <w:rsid w:val="00EE1232"/>
    <w:rsid w:val="00EE17D5"/>
    <w:rsid w:val="00EE27DC"/>
    <w:rsid w:val="00EE34E0"/>
    <w:rsid w:val="00EE4554"/>
    <w:rsid w:val="00EE6474"/>
    <w:rsid w:val="00EE64D7"/>
    <w:rsid w:val="00EF0032"/>
    <w:rsid w:val="00EF0621"/>
    <w:rsid w:val="00EF116A"/>
    <w:rsid w:val="00EF1497"/>
    <w:rsid w:val="00EF3CDE"/>
    <w:rsid w:val="00EF40C7"/>
    <w:rsid w:val="00EF42D4"/>
    <w:rsid w:val="00EF5844"/>
    <w:rsid w:val="00F02633"/>
    <w:rsid w:val="00F02DB7"/>
    <w:rsid w:val="00F03B86"/>
    <w:rsid w:val="00F050E2"/>
    <w:rsid w:val="00F053C7"/>
    <w:rsid w:val="00F0581E"/>
    <w:rsid w:val="00F11E62"/>
    <w:rsid w:val="00F120B1"/>
    <w:rsid w:val="00F147A5"/>
    <w:rsid w:val="00F14D82"/>
    <w:rsid w:val="00F152B9"/>
    <w:rsid w:val="00F15B87"/>
    <w:rsid w:val="00F16C29"/>
    <w:rsid w:val="00F16E9A"/>
    <w:rsid w:val="00F20736"/>
    <w:rsid w:val="00F21248"/>
    <w:rsid w:val="00F214CC"/>
    <w:rsid w:val="00F219C2"/>
    <w:rsid w:val="00F21A19"/>
    <w:rsid w:val="00F250D6"/>
    <w:rsid w:val="00F25290"/>
    <w:rsid w:val="00F253E3"/>
    <w:rsid w:val="00F30F12"/>
    <w:rsid w:val="00F315C5"/>
    <w:rsid w:val="00F34B36"/>
    <w:rsid w:val="00F352C3"/>
    <w:rsid w:val="00F357C5"/>
    <w:rsid w:val="00F3607E"/>
    <w:rsid w:val="00F36401"/>
    <w:rsid w:val="00F37416"/>
    <w:rsid w:val="00F374BE"/>
    <w:rsid w:val="00F402EB"/>
    <w:rsid w:val="00F4067D"/>
    <w:rsid w:val="00F40F65"/>
    <w:rsid w:val="00F40FC7"/>
    <w:rsid w:val="00F420B2"/>
    <w:rsid w:val="00F42227"/>
    <w:rsid w:val="00F427B4"/>
    <w:rsid w:val="00F439AA"/>
    <w:rsid w:val="00F446BA"/>
    <w:rsid w:val="00F44CBF"/>
    <w:rsid w:val="00F4593D"/>
    <w:rsid w:val="00F45DAE"/>
    <w:rsid w:val="00F46752"/>
    <w:rsid w:val="00F46D75"/>
    <w:rsid w:val="00F50BFA"/>
    <w:rsid w:val="00F52023"/>
    <w:rsid w:val="00F5292A"/>
    <w:rsid w:val="00F534F7"/>
    <w:rsid w:val="00F54A6C"/>
    <w:rsid w:val="00F54BAA"/>
    <w:rsid w:val="00F553A6"/>
    <w:rsid w:val="00F55504"/>
    <w:rsid w:val="00F55ACC"/>
    <w:rsid w:val="00F56E7C"/>
    <w:rsid w:val="00F60D37"/>
    <w:rsid w:val="00F613B2"/>
    <w:rsid w:val="00F619C5"/>
    <w:rsid w:val="00F63CF8"/>
    <w:rsid w:val="00F6759F"/>
    <w:rsid w:val="00F7131C"/>
    <w:rsid w:val="00F71DB8"/>
    <w:rsid w:val="00F723E4"/>
    <w:rsid w:val="00F72E42"/>
    <w:rsid w:val="00F73315"/>
    <w:rsid w:val="00F75677"/>
    <w:rsid w:val="00F760CD"/>
    <w:rsid w:val="00F76F8D"/>
    <w:rsid w:val="00F80494"/>
    <w:rsid w:val="00F812A5"/>
    <w:rsid w:val="00F81BBC"/>
    <w:rsid w:val="00F835B1"/>
    <w:rsid w:val="00F83ED7"/>
    <w:rsid w:val="00F847F1"/>
    <w:rsid w:val="00F8490B"/>
    <w:rsid w:val="00F86B2E"/>
    <w:rsid w:val="00F876DE"/>
    <w:rsid w:val="00F905AA"/>
    <w:rsid w:val="00F905DF"/>
    <w:rsid w:val="00F908CA"/>
    <w:rsid w:val="00F90935"/>
    <w:rsid w:val="00F91924"/>
    <w:rsid w:val="00F919BE"/>
    <w:rsid w:val="00F92F43"/>
    <w:rsid w:val="00F95383"/>
    <w:rsid w:val="00F96362"/>
    <w:rsid w:val="00F9676E"/>
    <w:rsid w:val="00F96E50"/>
    <w:rsid w:val="00F96FE6"/>
    <w:rsid w:val="00FA0BB2"/>
    <w:rsid w:val="00FA1425"/>
    <w:rsid w:val="00FA14A4"/>
    <w:rsid w:val="00FA190D"/>
    <w:rsid w:val="00FA1B9C"/>
    <w:rsid w:val="00FA1D6A"/>
    <w:rsid w:val="00FA2FFA"/>
    <w:rsid w:val="00FA3500"/>
    <w:rsid w:val="00FA42F1"/>
    <w:rsid w:val="00FA5701"/>
    <w:rsid w:val="00FA6465"/>
    <w:rsid w:val="00FA6D98"/>
    <w:rsid w:val="00FA6E51"/>
    <w:rsid w:val="00FA71CD"/>
    <w:rsid w:val="00FA7896"/>
    <w:rsid w:val="00FA7CB4"/>
    <w:rsid w:val="00FB0F96"/>
    <w:rsid w:val="00FB176C"/>
    <w:rsid w:val="00FB2F90"/>
    <w:rsid w:val="00FB368F"/>
    <w:rsid w:val="00FB37A4"/>
    <w:rsid w:val="00FB47D3"/>
    <w:rsid w:val="00FB4CAA"/>
    <w:rsid w:val="00FB50FD"/>
    <w:rsid w:val="00FB5A96"/>
    <w:rsid w:val="00FB5E01"/>
    <w:rsid w:val="00FB637D"/>
    <w:rsid w:val="00FC0088"/>
    <w:rsid w:val="00FC1281"/>
    <w:rsid w:val="00FC3536"/>
    <w:rsid w:val="00FC387B"/>
    <w:rsid w:val="00FC5394"/>
    <w:rsid w:val="00FC57FD"/>
    <w:rsid w:val="00FC67BD"/>
    <w:rsid w:val="00FC6C22"/>
    <w:rsid w:val="00FC746F"/>
    <w:rsid w:val="00FD12B1"/>
    <w:rsid w:val="00FD5BC4"/>
    <w:rsid w:val="00FD6084"/>
    <w:rsid w:val="00FD6CEC"/>
    <w:rsid w:val="00FD7226"/>
    <w:rsid w:val="00FE07C6"/>
    <w:rsid w:val="00FE08D3"/>
    <w:rsid w:val="00FE0B5E"/>
    <w:rsid w:val="00FE13ED"/>
    <w:rsid w:val="00FE1599"/>
    <w:rsid w:val="00FE1794"/>
    <w:rsid w:val="00FE455F"/>
    <w:rsid w:val="00FE4FD1"/>
    <w:rsid w:val="00FE590F"/>
    <w:rsid w:val="00FE5C33"/>
    <w:rsid w:val="00FE5FBF"/>
    <w:rsid w:val="00FE6481"/>
    <w:rsid w:val="00FE6697"/>
    <w:rsid w:val="00FE6B9E"/>
    <w:rsid w:val="00FE6DC9"/>
    <w:rsid w:val="00FE78F8"/>
    <w:rsid w:val="00FF0717"/>
    <w:rsid w:val="00FF108E"/>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paragraph" w:styleId="NormalWeb">
    <w:name w:val="Normal (Web)"/>
    <w:basedOn w:val="Normal"/>
    <w:uiPriority w:val="99"/>
    <w:semiHidden/>
    <w:unhideWhenUsed/>
    <w:rsid w:val="005968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4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27188222">
      <w:bodyDiv w:val="1"/>
      <w:marLeft w:val="0"/>
      <w:marRight w:val="0"/>
      <w:marTop w:val="0"/>
      <w:marBottom w:val="0"/>
      <w:divBdr>
        <w:top w:val="none" w:sz="0" w:space="0" w:color="auto"/>
        <w:left w:val="none" w:sz="0" w:space="0" w:color="auto"/>
        <w:bottom w:val="none" w:sz="0" w:space="0" w:color="auto"/>
        <w:right w:val="none" w:sz="0" w:space="0" w:color="auto"/>
      </w:divBdr>
    </w:div>
    <w:div w:id="822552534">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7540732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10916210">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b.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www.rigassatiksme.lv" TargetMode="Externa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https://www.eis.gov.lv/EKEIS/Supplier"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3474/clasif/main/"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espd.eis.gov.lv/filter?lang=lv" TargetMode="External"/><Relationship Id="rId27" Type="http://schemas.openxmlformats.org/officeDocument/2006/relationships/hyperlink" Target="https://likumi.lv/ta/id/2887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ta.stat.gov.lv/pxweb/lv/OSP_PUB/START__VEK__RC__RCE/RCE010c/" TargetMode="External"/><Relationship Id="rId1" Type="http://schemas.openxmlformats.org/officeDocument/2006/relationships/hyperlink" Target="https://data.stat.gov.lv/pxweb/lv/OSP_PUB/START__VEK__RC__RCE/?tablelis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155A8986-2773-4C3B-BC60-92FC812FD7E4}">
  <ds:schemaRefs>
    <ds:schemaRef ds:uri="http://schemas.openxmlformats.org/officeDocument/2006/bibliography"/>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B8FCEF06-5AAE-47DC-AE8E-596132F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Pages>
  <Words>41675</Words>
  <Characters>23756</Characters>
  <Application>Microsoft Office Word</Application>
  <DocSecurity>0</DocSecurity>
  <Lines>197</Lines>
  <Paragraphs>130</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119</cp:revision>
  <cp:lastPrinted>2021-12-28T08:31:00Z</cp:lastPrinted>
  <dcterms:created xsi:type="dcterms:W3CDTF">2024-02-27T11:45:00Z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