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4C35" w14:textId="77777777" w:rsidR="00B150A8" w:rsidRPr="00BD2AA5" w:rsidRDefault="00B150A8" w:rsidP="00B150A8">
      <w:pPr>
        <w:tabs>
          <w:tab w:val="num" w:pos="0"/>
        </w:tabs>
        <w:spacing w:after="0" w:line="240" w:lineRule="auto"/>
        <w:jc w:val="center"/>
        <w:outlineLvl w:val="0"/>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Rīgas pašvaldības sabiedrība ar ierobežotu atbildību “Rīgas satiksme”</w:t>
      </w:r>
    </w:p>
    <w:p w14:paraId="47487CD2" w14:textId="77777777" w:rsidR="00B150A8" w:rsidRPr="00BD2AA5" w:rsidRDefault="00B150A8" w:rsidP="00B150A8">
      <w:pPr>
        <w:tabs>
          <w:tab w:val="num" w:pos="0"/>
        </w:tabs>
        <w:spacing w:after="0" w:line="240" w:lineRule="auto"/>
        <w:jc w:val="both"/>
        <w:outlineLvl w:val="0"/>
        <w:rPr>
          <w:rFonts w:ascii="Times New Roman" w:eastAsia="Times New Roman" w:hAnsi="Times New Roman" w:cs="Times New Roman"/>
          <w:kern w:val="0"/>
          <w14:ligatures w14:val="none"/>
        </w:rPr>
      </w:pPr>
    </w:p>
    <w:p w14:paraId="42E96FF6" w14:textId="77777777" w:rsidR="00B150A8" w:rsidRPr="00BD2AA5" w:rsidRDefault="00B150A8" w:rsidP="00B150A8">
      <w:pPr>
        <w:tabs>
          <w:tab w:val="num" w:pos="0"/>
        </w:tabs>
        <w:spacing w:after="0" w:line="240" w:lineRule="auto"/>
        <w:jc w:val="both"/>
        <w:outlineLvl w:val="0"/>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 xml:space="preserve">   </w:t>
      </w:r>
    </w:p>
    <w:p w14:paraId="10790AE2" w14:textId="77777777" w:rsidR="00B150A8" w:rsidRPr="00BD2AA5" w:rsidRDefault="00B150A8" w:rsidP="00B150A8">
      <w:pPr>
        <w:tabs>
          <w:tab w:val="num" w:pos="0"/>
        </w:tabs>
        <w:spacing w:after="0" w:line="240" w:lineRule="auto"/>
        <w:jc w:val="right"/>
        <w:outlineLvl w:val="0"/>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 xml:space="preserve">APSTIPRINĀTS </w:t>
      </w:r>
    </w:p>
    <w:p w14:paraId="0EA343C4" w14:textId="77777777" w:rsidR="00B150A8" w:rsidRPr="00BD2AA5" w:rsidRDefault="00B150A8" w:rsidP="00B150A8">
      <w:pPr>
        <w:tabs>
          <w:tab w:val="num" w:pos="0"/>
        </w:tabs>
        <w:spacing w:after="0" w:line="240" w:lineRule="auto"/>
        <w:jc w:val="right"/>
        <w:outlineLvl w:val="0"/>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 xml:space="preserve"> iepirkuma komisijas </w:t>
      </w:r>
    </w:p>
    <w:p w14:paraId="286B6A81" w14:textId="13ACD993" w:rsidR="00B150A8" w:rsidRPr="00BD2AA5" w:rsidRDefault="00B150A8" w:rsidP="00B150A8">
      <w:pPr>
        <w:tabs>
          <w:tab w:val="num" w:pos="0"/>
        </w:tabs>
        <w:spacing w:after="0" w:line="240" w:lineRule="auto"/>
        <w:jc w:val="right"/>
        <w:outlineLvl w:val="0"/>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202</w:t>
      </w:r>
      <w:r w:rsidR="003D3D88" w:rsidRPr="00BD2AA5">
        <w:rPr>
          <w:rFonts w:ascii="Times New Roman" w:eastAsia="Times New Roman" w:hAnsi="Times New Roman" w:cs="Times New Roman"/>
          <w:kern w:val="0"/>
          <w14:ligatures w14:val="none"/>
        </w:rPr>
        <w:t>6</w:t>
      </w:r>
      <w:r w:rsidRPr="00BD2AA5">
        <w:rPr>
          <w:rFonts w:ascii="Times New Roman" w:eastAsia="Times New Roman" w:hAnsi="Times New Roman" w:cs="Times New Roman"/>
          <w:kern w:val="0"/>
          <w14:ligatures w14:val="none"/>
        </w:rPr>
        <w:t>.</w:t>
      </w:r>
      <w:r w:rsidR="00B42B61">
        <w:rPr>
          <w:rFonts w:ascii="Times New Roman" w:eastAsia="Times New Roman" w:hAnsi="Times New Roman" w:cs="Times New Roman"/>
          <w:kern w:val="0"/>
          <w14:ligatures w14:val="none"/>
        </w:rPr>
        <w:t xml:space="preserve"> </w:t>
      </w:r>
      <w:r w:rsidRPr="00BD2AA5">
        <w:rPr>
          <w:rFonts w:ascii="Times New Roman" w:eastAsia="Times New Roman" w:hAnsi="Times New Roman" w:cs="Times New Roman"/>
          <w:kern w:val="0"/>
          <w14:ligatures w14:val="none"/>
        </w:rPr>
        <w:t xml:space="preserve">gada </w:t>
      </w:r>
      <w:r w:rsidR="00927745">
        <w:rPr>
          <w:rFonts w:ascii="Times New Roman" w:eastAsia="Times New Roman" w:hAnsi="Times New Roman" w:cs="Times New Roman"/>
          <w:kern w:val="0"/>
          <w14:ligatures w14:val="none"/>
        </w:rPr>
        <w:t>20</w:t>
      </w:r>
      <w:r w:rsidR="00A048D9" w:rsidRPr="00BD2AA5">
        <w:rPr>
          <w:rFonts w:ascii="Times New Roman" w:eastAsia="Times New Roman" w:hAnsi="Times New Roman" w:cs="Times New Roman"/>
          <w:kern w:val="0"/>
          <w14:ligatures w14:val="none"/>
        </w:rPr>
        <w:t xml:space="preserve">. </w:t>
      </w:r>
      <w:r w:rsidR="001A0E59" w:rsidRPr="00BD2AA5">
        <w:rPr>
          <w:rFonts w:ascii="Times New Roman" w:eastAsia="Times New Roman" w:hAnsi="Times New Roman" w:cs="Times New Roman"/>
          <w:kern w:val="0"/>
          <w14:ligatures w14:val="none"/>
        </w:rPr>
        <w:t>aprīļa</w:t>
      </w:r>
      <w:r w:rsidRPr="00BD2AA5">
        <w:rPr>
          <w:rFonts w:ascii="Times New Roman" w:eastAsia="Times New Roman" w:hAnsi="Times New Roman" w:cs="Times New Roman"/>
          <w:kern w:val="0"/>
          <w14:ligatures w14:val="none"/>
        </w:rPr>
        <w:t xml:space="preserve"> sēdē </w:t>
      </w:r>
    </w:p>
    <w:p w14:paraId="3BE1A876" w14:textId="77777777" w:rsidR="00B150A8" w:rsidRPr="00BD2AA5" w:rsidRDefault="00B150A8" w:rsidP="00B150A8">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5B088949" w14:textId="77777777" w:rsidR="00B150A8" w:rsidRPr="00BD2AA5" w:rsidRDefault="00B150A8" w:rsidP="00B150A8">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7187AE3A" w14:textId="77777777" w:rsidR="00B150A8" w:rsidRPr="00BD2AA5" w:rsidRDefault="00B150A8" w:rsidP="00B150A8">
      <w:pPr>
        <w:tabs>
          <w:tab w:val="center" w:pos="4153"/>
          <w:tab w:val="right" w:pos="8306"/>
        </w:tabs>
        <w:spacing w:after="0" w:line="240" w:lineRule="auto"/>
        <w:rPr>
          <w:rFonts w:ascii="Times New Roman" w:eastAsia="Times New Roman" w:hAnsi="Times New Roman" w:cs="Times New Roman"/>
          <w:kern w:val="0"/>
          <w14:ligatures w14:val="none"/>
        </w:rPr>
      </w:pPr>
    </w:p>
    <w:p w14:paraId="7D33D8CF" w14:textId="77777777" w:rsidR="00B150A8" w:rsidRPr="00BD2AA5" w:rsidRDefault="00B150A8" w:rsidP="00B150A8">
      <w:pPr>
        <w:tabs>
          <w:tab w:val="center" w:pos="4153"/>
          <w:tab w:val="right" w:pos="8306"/>
        </w:tabs>
        <w:spacing w:after="0" w:line="240" w:lineRule="auto"/>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ab/>
      </w:r>
      <w:r w:rsidRPr="00BD2AA5">
        <w:rPr>
          <w:rFonts w:ascii="Times New Roman" w:eastAsia="Times New Roman" w:hAnsi="Times New Roman" w:cs="Times New Roman"/>
          <w:kern w:val="0"/>
          <w14:ligatures w14:val="none"/>
        </w:rPr>
        <w:tab/>
      </w:r>
      <w:r w:rsidRPr="00BD2AA5">
        <w:rPr>
          <w:rFonts w:ascii="Times New Roman" w:eastAsia="Times New Roman" w:hAnsi="Times New Roman" w:cs="Times New Roman"/>
          <w:kern w:val="0"/>
          <w14:ligatures w14:val="none"/>
        </w:rPr>
        <w:tab/>
      </w:r>
      <w:r w:rsidRPr="00BD2AA5">
        <w:rPr>
          <w:rFonts w:ascii="Times New Roman" w:eastAsia="Times New Roman" w:hAnsi="Times New Roman" w:cs="Times New Roman"/>
          <w:kern w:val="0"/>
          <w14:ligatures w14:val="none"/>
        </w:rPr>
        <w:tab/>
      </w:r>
      <w:r w:rsidRPr="00BD2AA5">
        <w:rPr>
          <w:rFonts w:ascii="Times New Roman" w:eastAsia="Times New Roman" w:hAnsi="Times New Roman" w:cs="Times New Roman"/>
          <w:kern w:val="0"/>
          <w14:ligatures w14:val="none"/>
        </w:rPr>
        <w:tab/>
      </w:r>
      <w:r w:rsidRPr="00BD2AA5">
        <w:rPr>
          <w:rFonts w:ascii="Times New Roman" w:eastAsia="Times New Roman" w:hAnsi="Times New Roman" w:cs="Times New Roman"/>
          <w:kern w:val="0"/>
          <w14:ligatures w14:val="none"/>
        </w:rPr>
        <w:tab/>
      </w:r>
      <w:r w:rsidRPr="00BD2AA5">
        <w:rPr>
          <w:rFonts w:ascii="Times New Roman" w:eastAsia="Times New Roman" w:hAnsi="Times New Roman" w:cs="Times New Roman"/>
          <w:kern w:val="0"/>
          <w14:ligatures w14:val="none"/>
        </w:rPr>
        <w:tab/>
      </w:r>
      <w:r w:rsidRPr="00BD2AA5">
        <w:rPr>
          <w:rFonts w:ascii="Times New Roman" w:eastAsia="Times New Roman" w:hAnsi="Times New Roman" w:cs="Times New Roman"/>
          <w:kern w:val="0"/>
          <w14:ligatures w14:val="none"/>
        </w:rPr>
        <w:tab/>
      </w:r>
    </w:p>
    <w:p w14:paraId="49117336" w14:textId="77777777" w:rsidR="00B150A8" w:rsidRPr="00BD2AA5" w:rsidRDefault="00B150A8" w:rsidP="00B150A8">
      <w:pPr>
        <w:tabs>
          <w:tab w:val="center" w:pos="4153"/>
          <w:tab w:val="right" w:pos="8306"/>
        </w:tabs>
        <w:spacing w:after="0" w:line="240" w:lineRule="auto"/>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ab/>
      </w:r>
      <w:r w:rsidRPr="00BD2AA5">
        <w:rPr>
          <w:rFonts w:ascii="Times New Roman" w:eastAsia="Times New Roman" w:hAnsi="Times New Roman" w:cs="Times New Roman"/>
          <w:kern w:val="0"/>
          <w14:ligatures w14:val="none"/>
        </w:rPr>
        <w:tab/>
      </w:r>
      <w:r w:rsidRPr="00BD2AA5">
        <w:rPr>
          <w:rFonts w:ascii="Times New Roman" w:eastAsia="Times New Roman" w:hAnsi="Times New Roman" w:cs="Times New Roman"/>
          <w:kern w:val="0"/>
          <w14:ligatures w14:val="none"/>
        </w:rPr>
        <w:tab/>
      </w:r>
    </w:p>
    <w:p w14:paraId="3D7DBBC1" w14:textId="77777777" w:rsidR="00B150A8" w:rsidRPr="00BD2AA5" w:rsidRDefault="00B150A8" w:rsidP="00B150A8">
      <w:pPr>
        <w:spacing w:after="0" w:line="240" w:lineRule="auto"/>
        <w:jc w:val="center"/>
        <w:rPr>
          <w:rFonts w:ascii="Times New Roman" w:eastAsia="Times New Roman" w:hAnsi="Times New Roman" w:cs="Times New Roman"/>
          <w:b/>
          <w:kern w:val="0"/>
          <w14:ligatures w14:val="none"/>
        </w:rPr>
      </w:pPr>
    </w:p>
    <w:p w14:paraId="1B98AC7D" w14:textId="77777777" w:rsidR="00B150A8" w:rsidRPr="00BD2AA5" w:rsidRDefault="00B150A8" w:rsidP="00B150A8">
      <w:pPr>
        <w:spacing w:after="0" w:line="240" w:lineRule="auto"/>
        <w:jc w:val="center"/>
        <w:rPr>
          <w:rFonts w:ascii="Times New Roman" w:eastAsia="Times New Roman" w:hAnsi="Times New Roman" w:cs="Times New Roman"/>
          <w:b/>
          <w:kern w:val="0"/>
          <w14:ligatures w14:val="none"/>
        </w:rPr>
      </w:pPr>
    </w:p>
    <w:p w14:paraId="4B1DF4ED" w14:textId="77777777" w:rsidR="00B150A8" w:rsidRPr="00BD2AA5" w:rsidRDefault="00B150A8" w:rsidP="00B150A8">
      <w:pPr>
        <w:spacing w:after="0" w:line="240" w:lineRule="auto"/>
        <w:jc w:val="center"/>
        <w:rPr>
          <w:rFonts w:ascii="Times New Roman" w:eastAsia="Times New Roman" w:hAnsi="Times New Roman" w:cs="Times New Roman"/>
          <w:b/>
          <w:kern w:val="0"/>
          <w14:ligatures w14:val="none"/>
        </w:rPr>
      </w:pPr>
      <w:r w:rsidRPr="00BD2AA5">
        <w:rPr>
          <w:rFonts w:ascii="Times New Roman" w:eastAsia="Times New Roman" w:hAnsi="Times New Roman" w:cs="Times New Roman"/>
          <w:b/>
          <w:kern w:val="0"/>
          <w14:ligatures w14:val="none"/>
        </w:rPr>
        <w:t>Atklāta konkursa</w:t>
      </w:r>
    </w:p>
    <w:p w14:paraId="574A06CE" w14:textId="523DA62D" w:rsidR="00B150A8" w:rsidRPr="00BD2AA5" w:rsidRDefault="00B150A8" w:rsidP="00B150A8">
      <w:pPr>
        <w:spacing w:after="0" w:line="240" w:lineRule="auto"/>
        <w:jc w:val="center"/>
        <w:rPr>
          <w:rFonts w:ascii="Times New Roman" w:eastAsia="Times New Roman" w:hAnsi="Times New Roman" w:cs="Times New Roman"/>
          <w:b/>
          <w:kern w:val="0"/>
          <w14:ligatures w14:val="none"/>
        </w:rPr>
      </w:pPr>
      <w:r w:rsidRPr="00BD2AA5">
        <w:rPr>
          <w:rFonts w:ascii="Times New Roman" w:eastAsia="Times New Roman" w:hAnsi="Times New Roman" w:cs="Times New Roman"/>
          <w:b/>
          <w:kern w:val="0"/>
          <w14:ligatures w14:val="none"/>
        </w:rPr>
        <w:t>“</w:t>
      </w:r>
      <w:r w:rsidR="00861154" w:rsidRPr="00BD2AA5">
        <w:rPr>
          <w:rFonts w:ascii="Times New Roman" w:eastAsia="Times New Roman" w:hAnsi="Times New Roman" w:cs="Times New Roman"/>
          <w:b/>
          <w:kern w:val="0"/>
          <w14:ligatures w14:val="none"/>
        </w:rPr>
        <w:t xml:space="preserve">Kravas transportlīdzekļa ar teleskopisku personāla pacēlāju, manipulatoru kontaktvadu celšanai un tramvaja riteņiem </w:t>
      </w:r>
      <w:r w:rsidR="00334609">
        <w:rPr>
          <w:rFonts w:ascii="Times New Roman" w:eastAsia="Times New Roman" w:hAnsi="Times New Roman" w:cs="Times New Roman"/>
          <w:b/>
          <w:kern w:val="0"/>
          <w14:ligatures w14:val="none"/>
        </w:rPr>
        <w:t>p</w:t>
      </w:r>
      <w:r w:rsidR="00861154" w:rsidRPr="00BD2AA5">
        <w:rPr>
          <w:rFonts w:ascii="Times New Roman" w:eastAsia="Times New Roman" w:hAnsi="Times New Roman" w:cs="Times New Roman"/>
          <w:b/>
          <w:kern w:val="0"/>
          <w14:ligatures w14:val="none"/>
        </w:rPr>
        <w:t>iegāde un apkope</w:t>
      </w:r>
      <w:r w:rsidRPr="00BD2AA5">
        <w:rPr>
          <w:rFonts w:ascii="Times New Roman" w:eastAsia="Times New Roman" w:hAnsi="Times New Roman" w:cs="Times New Roman"/>
          <w:b/>
          <w:kern w:val="0"/>
          <w14:ligatures w14:val="none"/>
        </w:rPr>
        <w:t>”</w:t>
      </w:r>
    </w:p>
    <w:p w14:paraId="4DF3FD74" w14:textId="5537235B" w:rsidR="00B150A8" w:rsidRPr="00BD2AA5" w:rsidRDefault="00B150A8" w:rsidP="00B150A8">
      <w:pPr>
        <w:spacing w:after="0" w:line="240" w:lineRule="auto"/>
        <w:jc w:val="center"/>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Identifikācijas Nr.</w:t>
      </w:r>
      <w:r w:rsidR="00A745DD">
        <w:rPr>
          <w:rFonts w:ascii="Times New Roman" w:eastAsia="Times New Roman" w:hAnsi="Times New Roman" w:cs="Times New Roman"/>
          <w:kern w:val="0"/>
          <w14:ligatures w14:val="none"/>
        </w:rPr>
        <w:t xml:space="preserve"> </w:t>
      </w:r>
      <w:r w:rsidRPr="00BD2AA5">
        <w:rPr>
          <w:rFonts w:ascii="Times New Roman" w:eastAsia="Times New Roman" w:hAnsi="Times New Roman" w:cs="Times New Roman"/>
          <w:kern w:val="0"/>
          <w14:ligatures w14:val="none"/>
        </w:rPr>
        <w:t>RS/202</w:t>
      </w:r>
      <w:r w:rsidR="00A745DD">
        <w:rPr>
          <w:rFonts w:ascii="Times New Roman" w:eastAsia="Times New Roman" w:hAnsi="Times New Roman" w:cs="Times New Roman"/>
          <w:kern w:val="0"/>
          <w14:ligatures w14:val="none"/>
        </w:rPr>
        <w:t>5/38</w:t>
      </w:r>
    </w:p>
    <w:p w14:paraId="244F2535" w14:textId="77777777" w:rsidR="00B150A8" w:rsidRPr="00BD2AA5" w:rsidRDefault="00B150A8" w:rsidP="00B150A8">
      <w:pPr>
        <w:spacing w:after="0" w:line="240" w:lineRule="auto"/>
        <w:jc w:val="center"/>
        <w:rPr>
          <w:rFonts w:ascii="Times New Roman" w:eastAsia="Times New Roman" w:hAnsi="Times New Roman" w:cs="Times New Roman"/>
          <w:kern w:val="0"/>
          <w14:ligatures w14:val="none"/>
        </w:rPr>
      </w:pPr>
    </w:p>
    <w:p w14:paraId="0B532279" w14:textId="77777777" w:rsidR="00B150A8" w:rsidRPr="00BD2AA5" w:rsidRDefault="00B150A8" w:rsidP="00B150A8">
      <w:pPr>
        <w:spacing w:after="0" w:line="240" w:lineRule="auto"/>
        <w:jc w:val="center"/>
        <w:rPr>
          <w:rFonts w:ascii="Times New Roman" w:eastAsia="Times New Roman" w:hAnsi="Times New Roman" w:cs="Times New Roman"/>
          <w:b/>
          <w:kern w:val="0"/>
          <w14:ligatures w14:val="none"/>
        </w:rPr>
      </w:pPr>
    </w:p>
    <w:p w14:paraId="0F5E22A0" w14:textId="77777777" w:rsidR="00B150A8" w:rsidRPr="00BD2AA5" w:rsidRDefault="00B150A8" w:rsidP="00B150A8">
      <w:pPr>
        <w:spacing w:after="0" w:line="240" w:lineRule="auto"/>
        <w:jc w:val="center"/>
        <w:rPr>
          <w:rFonts w:ascii="Times New Roman" w:eastAsia="Times New Roman" w:hAnsi="Times New Roman" w:cs="Times New Roman"/>
          <w:b/>
          <w:kern w:val="0"/>
          <w14:ligatures w14:val="none"/>
        </w:rPr>
      </w:pPr>
    </w:p>
    <w:p w14:paraId="2962FD1D" w14:textId="77777777" w:rsidR="00B150A8" w:rsidRPr="00BD2AA5" w:rsidRDefault="00B150A8" w:rsidP="00B150A8">
      <w:pPr>
        <w:spacing w:after="0" w:line="240" w:lineRule="auto"/>
        <w:jc w:val="center"/>
        <w:rPr>
          <w:rFonts w:ascii="Times New Roman" w:eastAsia="Times New Roman" w:hAnsi="Times New Roman" w:cs="Times New Roman"/>
          <w:b/>
          <w:kern w:val="0"/>
          <w14:ligatures w14:val="none"/>
        </w:rPr>
      </w:pPr>
      <w:r w:rsidRPr="00BD2AA5">
        <w:rPr>
          <w:rFonts w:ascii="Times New Roman" w:eastAsia="Times New Roman" w:hAnsi="Times New Roman" w:cs="Times New Roman"/>
          <w:b/>
          <w:kern w:val="0"/>
          <w14:ligatures w14:val="none"/>
        </w:rPr>
        <w:t>NOLIKUMS</w:t>
      </w:r>
    </w:p>
    <w:p w14:paraId="559502B9" w14:textId="77777777" w:rsidR="00B150A8" w:rsidRPr="00BD2AA5" w:rsidRDefault="00B150A8" w:rsidP="00B150A8">
      <w:pPr>
        <w:spacing w:after="0" w:line="240" w:lineRule="auto"/>
        <w:jc w:val="center"/>
        <w:rPr>
          <w:rFonts w:ascii="Times New Roman" w:eastAsia="Times New Roman" w:hAnsi="Times New Roman" w:cs="Times New Roman"/>
          <w:b/>
          <w:kern w:val="0"/>
          <w14:ligatures w14:val="none"/>
        </w:rPr>
      </w:pPr>
    </w:p>
    <w:p w14:paraId="50964E18" w14:textId="77777777" w:rsidR="00B150A8" w:rsidRPr="00BD2AA5" w:rsidRDefault="00B150A8" w:rsidP="00B150A8">
      <w:pPr>
        <w:spacing w:after="0" w:line="240" w:lineRule="auto"/>
        <w:jc w:val="center"/>
        <w:rPr>
          <w:rFonts w:ascii="Times New Roman" w:eastAsia="Times New Roman" w:hAnsi="Times New Roman" w:cs="Times New Roman"/>
          <w:kern w:val="0"/>
          <w14:ligatures w14:val="none"/>
        </w:rPr>
      </w:pPr>
    </w:p>
    <w:p w14:paraId="313ED539" w14:textId="77777777" w:rsidR="00B150A8" w:rsidRPr="00BD2AA5" w:rsidRDefault="00B150A8" w:rsidP="00B150A8">
      <w:pPr>
        <w:spacing w:after="0" w:line="240" w:lineRule="auto"/>
        <w:rPr>
          <w:rFonts w:ascii="Times New Roman" w:eastAsia="Times New Roman" w:hAnsi="Times New Roman" w:cs="Times New Roman"/>
          <w:kern w:val="0"/>
          <w14:ligatures w14:val="none"/>
        </w:rPr>
      </w:pPr>
    </w:p>
    <w:p w14:paraId="7FD001EE" w14:textId="77777777" w:rsidR="00B150A8" w:rsidRPr="00BD2AA5" w:rsidRDefault="00B150A8" w:rsidP="00B150A8">
      <w:pPr>
        <w:spacing w:after="0" w:line="240" w:lineRule="auto"/>
        <w:rPr>
          <w:rFonts w:ascii="Times New Roman" w:eastAsia="Times New Roman" w:hAnsi="Times New Roman" w:cs="Times New Roman"/>
          <w:kern w:val="0"/>
          <w14:ligatures w14:val="none"/>
        </w:rPr>
      </w:pPr>
    </w:p>
    <w:p w14:paraId="69E6FAC6" w14:textId="77777777" w:rsidR="00B150A8" w:rsidRPr="00BD2AA5" w:rsidRDefault="00B150A8" w:rsidP="00B150A8">
      <w:pPr>
        <w:spacing w:after="0" w:line="240" w:lineRule="auto"/>
        <w:rPr>
          <w:rFonts w:ascii="Times New Roman" w:eastAsia="Times New Roman" w:hAnsi="Times New Roman" w:cs="Times New Roman"/>
          <w:kern w:val="0"/>
          <w14:ligatures w14:val="none"/>
        </w:rPr>
      </w:pPr>
    </w:p>
    <w:p w14:paraId="5D2F6CBF" w14:textId="77777777" w:rsidR="00B150A8" w:rsidRPr="00BD2AA5" w:rsidRDefault="00B150A8" w:rsidP="00B150A8">
      <w:pPr>
        <w:spacing w:after="0" w:line="240" w:lineRule="auto"/>
        <w:ind w:firstLine="720"/>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ab/>
      </w:r>
      <w:r w:rsidRPr="00BD2AA5">
        <w:rPr>
          <w:rFonts w:ascii="Times New Roman" w:eastAsia="Times New Roman" w:hAnsi="Times New Roman" w:cs="Times New Roman"/>
          <w:kern w:val="0"/>
          <w14:ligatures w14:val="none"/>
        </w:rPr>
        <w:tab/>
      </w:r>
      <w:r w:rsidRPr="00BD2AA5">
        <w:rPr>
          <w:rFonts w:ascii="Times New Roman" w:eastAsia="Times New Roman" w:hAnsi="Times New Roman" w:cs="Times New Roman"/>
          <w:kern w:val="0"/>
          <w14:ligatures w14:val="none"/>
        </w:rPr>
        <w:tab/>
      </w:r>
      <w:r w:rsidRPr="00BD2AA5">
        <w:rPr>
          <w:rFonts w:ascii="Times New Roman" w:eastAsia="Times New Roman" w:hAnsi="Times New Roman" w:cs="Times New Roman"/>
          <w:kern w:val="0"/>
          <w14:ligatures w14:val="none"/>
        </w:rPr>
        <w:tab/>
      </w:r>
    </w:p>
    <w:p w14:paraId="7F6BCE06" w14:textId="77777777" w:rsidR="00B150A8" w:rsidRPr="00BD2AA5" w:rsidRDefault="00B150A8" w:rsidP="00B150A8">
      <w:pPr>
        <w:spacing w:after="0" w:line="240" w:lineRule="auto"/>
        <w:jc w:val="center"/>
        <w:rPr>
          <w:rFonts w:ascii="Times New Roman" w:eastAsia="Times New Roman" w:hAnsi="Times New Roman" w:cs="Times New Roman"/>
          <w:b/>
          <w:kern w:val="0"/>
          <w14:ligatures w14:val="none"/>
        </w:rPr>
      </w:pPr>
    </w:p>
    <w:p w14:paraId="65CBB8EF" w14:textId="77777777" w:rsidR="00B150A8" w:rsidRPr="00BD2AA5" w:rsidRDefault="00B150A8" w:rsidP="00B150A8">
      <w:pPr>
        <w:spacing w:after="0" w:line="240" w:lineRule="auto"/>
        <w:jc w:val="center"/>
        <w:rPr>
          <w:rFonts w:ascii="Times New Roman" w:eastAsia="Times New Roman" w:hAnsi="Times New Roman" w:cs="Times New Roman"/>
          <w:b/>
          <w:kern w:val="0"/>
          <w14:ligatures w14:val="none"/>
        </w:rPr>
      </w:pPr>
    </w:p>
    <w:p w14:paraId="5382934C" w14:textId="77777777" w:rsidR="00B150A8" w:rsidRPr="00BD2AA5" w:rsidRDefault="00B150A8" w:rsidP="00B150A8">
      <w:pPr>
        <w:spacing w:after="0" w:line="240" w:lineRule="auto"/>
        <w:jc w:val="center"/>
        <w:rPr>
          <w:rFonts w:ascii="Times New Roman" w:eastAsia="Times New Roman" w:hAnsi="Times New Roman" w:cs="Times New Roman"/>
          <w:b/>
          <w:kern w:val="0"/>
          <w14:ligatures w14:val="none"/>
        </w:rPr>
      </w:pPr>
    </w:p>
    <w:p w14:paraId="5359A8B8" w14:textId="77777777" w:rsidR="00B150A8" w:rsidRPr="00BD2AA5" w:rsidRDefault="00B150A8" w:rsidP="00B150A8">
      <w:pPr>
        <w:spacing w:after="0" w:line="240" w:lineRule="auto"/>
        <w:jc w:val="center"/>
        <w:rPr>
          <w:rFonts w:ascii="Times New Roman" w:eastAsia="Times New Roman" w:hAnsi="Times New Roman" w:cs="Times New Roman"/>
          <w:b/>
          <w:kern w:val="0"/>
          <w14:ligatures w14:val="none"/>
        </w:rPr>
      </w:pPr>
    </w:p>
    <w:p w14:paraId="31AA7A14" w14:textId="77777777" w:rsidR="00B150A8" w:rsidRPr="00BD2AA5" w:rsidRDefault="00B150A8" w:rsidP="00B150A8">
      <w:pPr>
        <w:spacing w:after="0" w:line="240" w:lineRule="auto"/>
        <w:jc w:val="center"/>
        <w:rPr>
          <w:rFonts w:ascii="Times New Roman" w:eastAsia="Times New Roman" w:hAnsi="Times New Roman" w:cs="Times New Roman"/>
          <w:b/>
          <w:kern w:val="0"/>
          <w14:ligatures w14:val="none"/>
        </w:rPr>
      </w:pPr>
    </w:p>
    <w:p w14:paraId="741A25EF" w14:textId="77777777" w:rsidR="00B150A8" w:rsidRPr="00BD2AA5" w:rsidRDefault="00B150A8" w:rsidP="00B150A8">
      <w:pPr>
        <w:spacing w:after="0" w:line="240" w:lineRule="auto"/>
        <w:jc w:val="center"/>
        <w:rPr>
          <w:rFonts w:ascii="Times New Roman" w:eastAsia="Times New Roman" w:hAnsi="Times New Roman" w:cs="Times New Roman"/>
          <w:b/>
          <w:kern w:val="0"/>
          <w14:ligatures w14:val="none"/>
        </w:rPr>
      </w:pPr>
    </w:p>
    <w:p w14:paraId="2A2E2568" w14:textId="77777777" w:rsidR="00B150A8" w:rsidRPr="00BD2AA5" w:rsidRDefault="00B150A8" w:rsidP="00B150A8">
      <w:pPr>
        <w:spacing w:after="0" w:line="240" w:lineRule="auto"/>
        <w:jc w:val="center"/>
        <w:rPr>
          <w:rFonts w:ascii="Times New Roman" w:eastAsia="Times New Roman" w:hAnsi="Times New Roman" w:cs="Times New Roman"/>
          <w:b/>
          <w:kern w:val="0"/>
          <w14:ligatures w14:val="none"/>
        </w:rPr>
      </w:pPr>
    </w:p>
    <w:p w14:paraId="475DC9B1" w14:textId="77777777" w:rsidR="00B150A8" w:rsidRPr="00BD2AA5" w:rsidRDefault="00B150A8" w:rsidP="00B150A8">
      <w:pPr>
        <w:spacing w:after="0" w:line="240" w:lineRule="auto"/>
        <w:jc w:val="center"/>
        <w:rPr>
          <w:rFonts w:ascii="Times New Roman" w:eastAsia="Times New Roman" w:hAnsi="Times New Roman" w:cs="Times New Roman"/>
          <w:b/>
          <w:kern w:val="0"/>
          <w14:ligatures w14:val="none"/>
        </w:rPr>
      </w:pPr>
    </w:p>
    <w:p w14:paraId="740F6D01" w14:textId="77777777" w:rsidR="00B150A8" w:rsidRPr="00BD2AA5" w:rsidRDefault="00B150A8" w:rsidP="00B150A8">
      <w:pPr>
        <w:spacing w:after="0" w:line="240" w:lineRule="auto"/>
        <w:jc w:val="center"/>
        <w:rPr>
          <w:rFonts w:ascii="Times New Roman" w:eastAsia="Times New Roman" w:hAnsi="Times New Roman" w:cs="Times New Roman"/>
          <w:b/>
          <w:kern w:val="0"/>
          <w14:ligatures w14:val="none"/>
        </w:rPr>
      </w:pPr>
    </w:p>
    <w:p w14:paraId="0ED5BA2D" w14:textId="77777777" w:rsidR="00B150A8" w:rsidRPr="00BD2AA5" w:rsidRDefault="00B150A8" w:rsidP="00B150A8">
      <w:pPr>
        <w:spacing w:after="0" w:line="240" w:lineRule="auto"/>
        <w:jc w:val="center"/>
        <w:rPr>
          <w:rFonts w:ascii="Times New Roman" w:eastAsia="Times New Roman" w:hAnsi="Times New Roman" w:cs="Times New Roman"/>
          <w:b/>
          <w:kern w:val="0"/>
          <w14:ligatures w14:val="none"/>
        </w:rPr>
      </w:pPr>
    </w:p>
    <w:p w14:paraId="3853F8BC" w14:textId="77777777" w:rsidR="00B150A8" w:rsidRPr="00BD2AA5" w:rsidRDefault="00B150A8" w:rsidP="00B150A8">
      <w:pPr>
        <w:spacing w:after="0" w:line="240" w:lineRule="auto"/>
        <w:jc w:val="center"/>
        <w:rPr>
          <w:rFonts w:ascii="Times New Roman" w:eastAsia="Times New Roman" w:hAnsi="Times New Roman" w:cs="Times New Roman"/>
          <w:b/>
          <w:kern w:val="0"/>
          <w14:ligatures w14:val="none"/>
        </w:rPr>
      </w:pPr>
    </w:p>
    <w:p w14:paraId="087A1A78" w14:textId="77777777" w:rsidR="00B150A8" w:rsidRPr="00BD2AA5" w:rsidRDefault="00B150A8" w:rsidP="00B150A8">
      <w:pPr>
        <w:spacing w:after="0" w:line="240" w:lineRule="auto"/>
        <w:jc w:val="center"/>
        <w:rPr>
          <w:rFonts w:ascii="Times New Roman" w:eastAsia="Times New Roman" w:hAnsi="Times New Roman" w:cs="Times New Roman"/>
          <w:b/>
          <w:kern w:val="0"/>
          <w14:ligatures w14:val="none"/>
        </w:rPr>
      </w:pPr>
    </w:p>
    <w:p w14:paraId="4F561CB9" w14:textId="77777777" w:rsidR="00B150A8" w:rsidRPr="00BD2AA5" w:rsidRDefault="00B150A8" w:rsidP="00B150A8">
      <w:pPr>
        <w:spacing w:after="0" w:line="240" w:lineRule="auto"/>
        <w:jc w:val="center"/>
        <w:rPr>
          <w:rFonts w:ascii="Times New Roman" w:eastAsia="Times New Roman" w:hAnsi="Times New Roman" w:cs="Times New Roman"/>
          <w:b/>
          <w:kern w:val="0"/>
          <w14:ligatures w14:val="none"/>
        </w:rPr>
      </w:pPr>
    </w:p>
    <w:p w14:paraId="3598C8B6" w14:textId="77777777" w:rsidR="00B150A8" w:rsidRPr="00BD2AA5" w:rsidRDefault="00B150A8" w:rsidP="00B150A8">
      <w:pPr>
        <w:spacing w:after="0" w:line="240" w:lineRule="auto"/>
        <w:jc w:val="center"/>
        <w:rPr>
          <w:rFonts w:ascii="Times New Roman" w:eastAsia="Times New Roman" w:hAnsi="Times New Roman" w:cs="Times New Roman"/>
          <w:b/>
          <w:kern w:val="0"/>
          <w14:ligatures w14:val="none"/>
        </w:rPr>
      </w:pPr>
    </w:p>
    <w:p w14:paraId="4158D059" w14:textId="77777777" w:rsidR="00B150A8" w:rsidRPr="00BD2AA5" w:rsidRDefault="00B150A8" w:rsidP="00B150A8">
      <w:pPr>
        <w:spacing w:after="0" w:line="240" w:lineRule="auto"/>
        <w:jc w:val="center"/>
        <w:rPr>
          <w:rFonts w:ascii="Times New Roman" w:eastAsia="Times New Roman" w:hAnsi="Times New Roman" w:cs="Times New Roman"/>
          <w:b/>
          <w:kern w:val="0"/>
          <w14:ligatures w14:val="none"/>
        </w:rPr>
      </w:pPr>
    </w:p>
    <w:p w14:paraId="073DC532" w14:textId="77777777" w:rsidR="00B150A8" w:rsidRPr="00BD2AA5" w:rsidRDefault="00B150A8" w:rsidP="00B150A8">
      <w:pPr>
        <w:spacing w:after="0" w:line="240" w:lineRule="auto"/>
        <w:jc w:val="center"/>
        <w:rPr>
          <w:rFonts w:ascii="Times New Roman" w:eastAsia="Times New Roman" w:hAnsi="Times New Roman" w:cs="Times New Roman"/>
          <w:b/>
          <w:kern w:val="0"/>
          <w14:ligatures w14:val="none"/>
        </w:rPr>
      </w:pPr>
    </w:p>
    <w:p w14:paraId="3572A219" w14:textId="0790DC88" w:rsidR="00041B15" w:rsidRPr="00BD2AA5" w:rsidRDefault="00B150A8" w:rsidP="00B150A8">
      <w:pPr>
        <w:spacing w:after="0" w:line="240" w:lineRule="auto"/>
        <w:jc w:val="center"/>
        <w:rPr>
          <w:rFonts w:ascii="Times New Roman" w:eastAsia="Times New Roman" w:hAnsi="Times New Roman" w:cs="Times New Roman"/>
          <w:b/>
          <w:kern w:val="0"/>
          <w14:ligatures w14:val="none"/>
        </w:rPr>
      </w:pPr>
      <w:r w:rsidRPr="00BD2AA5">
        <w:rPr>
          <w:rFonts w:ascii="Times New Roman" w:eastAsia="Times New Roman" w:hAnsi="Times New Roman" w:cs="Times New Roman"/>
          <w:b/>
          <w:kern w:val="0"/>
          <w14:ligatures w14:val="none"/>
        </w:rPr>
        <w:t>Rīga</w:t>
      </w:r>
      <w:r w:rsidR="00E65CA3" w:rsidRPr="00BD2AA5">
        <w:rPr>
          <w:rFonts w:ascii="Times New Roman" w:eastAsia="Times New Roman" w:hAnsi="Times New Roman" w:cs="Times New Roman"/>
          <w:b/>
          <w:kern w:val="0"/>
          <w14:ligatures w14:val="none"/>
        </w:rPr>
        <w:t xml:space="preserve">, </w:t>
      </w:r>
      <w:r w:rsidRPr="00BD2AA5">
        <w:rPr>
          <w:rFonts w:ascii="Times New Roman" w:eastAsia="Times New Roman" w:hAnsi="Times New Roman" w:cs="Times New Roman"/>
          <w:b/>
          <w:kern w:val="0"/>
          <w14:ligatures w14:val="none"/>
        </w:rPr>
        <w:t>202</w:t>
      </w:r>
      <w:r w:rsidR="003D3D88" w:rsidRPr="00BD2AA5">
        <w:rPr>
          <w:rFonts w:ascii="Times New Roman" w:eastAsia="Times New Roman" w:hAnsi="Times New Roman" w:cs="Times New Roman"/>
          <w:b/>
          <w:kern w:val="0"/>
          <w14:ligatures w14:val="none"/>
        </w:rPr>
        <w:t>6</w:t>
      </w:r>
    </w:p>
    <w:p w14:paraId="0853E324" w14:textId="77777777" w:rsidR="00041B15" w:rsidRPr="00BD2AA5" w:rsidRDefault="00041B15">
      <w:pPr>
        <w:rPr>
          <w:rFonts w:ascii="Times New Roman" w:eastAsia="Times New Roman" w:hAnsi="Times New Roman" w:cs="Times New Roman"/>
          <w:b/>
          <w:kern w:val="0"/>
          <w14:ligatures w14:val="none"/>
        </w:rPr>
      </w:pPr>
      <w:r w:rsidRPr="00BD2AA5">
        <w:rPr>
          <w:rFonts w:ascii="Times New Roman" w:eastAsia="Times New Roman" w:hAnsi="Times New Roman" w:cs="Times New Roman"/>
          <w:b/>
          <w:kern w:val="0"/>
          <w14:ligatures w14:val="none"/>
        </w:rPr>
        <w:br w:type="page"/>
      </w:r>
    </w:p>
    <w:p w14:paraId="2B6F2C71" w14:textId="77777777" w:rsidR="000B7817" w:rsidRPr="00BD2AA5" w:rsidRDefault="000B7817" w:rsidP="000B7817">
      <w:pPr>
        <w:numPr>
          <w:ilvl w:val="0"/>
          <w:numId w:val="2"/>
        </w:numPr>
        <w:spacing w:after="0" w:line="240" w:lineRule="auto"/>
        <w:contextualSpacing/>
        <w:jc w:val="center"/>
        <w:rPr>
          <w:rFonts w:ascii="Times New Roman" w:eastAsia="Times New Roman" w:hAnsi="Times New Roman" w:cs="Times New Roman"/>
          <w:b/>
          <w:kern w:val="0"/>
          <w14:ligatures w14:val="none"/>
        </w:rPr>
      </w:pPr>
      <w:r w:rsidRPr="00BD2AA5">
        <w:rPr>
          <w:rFonts w:ascii="Times New Roman" w:eastAsia="Times New Roman" w:hAnsi="Times New Roman" w:cs="Times New Roman"/>
          <w:b/>
          <w:kern w:val="0"/>
          <w14:ligatures w14:val="none"/>
        </w:rPr>
        <w:lastRenderedPageBreak/>
        <w:t>VISPĀRĪGĀ INFORMĀCIJA</w:t>
      </w:r>
    </w:p>
    <w:p w14:paraId="6308AC03" w14:textId="77777777" w:rsidR="000B7817" w:rsidRPr="00BD2AA5" w:rsidRDefault="000B7817" w:rsidP="000B7817">
      <w:pPr>
        <w:keepNext/>
        <w:spacing w:after="0" w:line="240" w:lineRule="auto"/>
        <w:jc w:val="both"/>
        <w:outlineLvl w:val="1"/>
        <w:rPr>
          <w:rFonts w:ascii="Times New Roman" w:eastAsia="Times New Roman" w:hAnsi="Times New Roman" w:cs="Times New Roman"/>
          <w:b/>
          <w:kern w:val="0"/>
          <w:lang w:eastAsia="lv-LV"/>
          <w14:ligatures w14:val="none"/>
        </w:rPr>
      </w:pPr>
    </w:p>
    <w:p w14:paraId="5EBBDB6F" w14:textId="77777777" w:rsidR="000B7817" w:rsidRPr="00BD2AA5" w:rsidRDefault="000B7817" w:rsidP="000B7817">
      <w:pPr>
        <w:numPr>
          <w:ilvl w:val="0"/>
          <w:numId w:val="1"/>
        </w:numPr>
        <w:tabs>
          <w:tab w:val="num" w:pos="1620"/>
        </w:tabs>
        <w:spacing w:after="0" w:line="240" w:lineRule="auto"/>
        <w:jc w:val="both"/>
        <w:rPr>
          <w:rFonts w:ascii="Times New Roman" w:eastAsia="Times New Roman" w:hAnsi="Times New Roman" w:cs="Times New Roman"/>
          <w:b/>
          <w:kern w:val="0"/>
          <w14:ligatures w14:val="none"/>
        </w:rPr>
      </w:pPr>
      <w:r w:rsidRPr="00BD2AA5">
        <w:rPr>
          <w:rFonts w:ascii="Times New Roman" w:eastAsia="Times New Roman" w:hAnsi="Times New Roman" w:cs="Times New Roman"/>
          <w:b/>
          <w:kern w:val="0"/>
          <w14:ligatures w14:val="none"/>
        </w:rPr>
        <w:t>Iepirkuma priekšmets, procedūras veids un paredzamā līguma cena</w:t>
      </w:r>
    </w:p>
    <w:p w14:paraId="1EC9BE50" w14:textId="521EEEE8" w:rsidR="000B7817" w:rsidRPr="00BD2AA5" w:rsidRDefault="000B7817" w:rsidP="00664179">
      <w:pPr>
        <w:pStyle w:val="ListParagraph"/>
        <w:numPr>
          <w:ilvl w:val="1"/>
          <w:numId w:val="1"/>
        </w:numPr>
        <w:tabs>
          <w:tab w:val="clear" w:pos="1440"/>
        </w:tabs>
        <w:ind w:left="709" w:hanging="709"/>
        <w:jc w:val="both"/>
        <w:rPr>
          <w:rFonts w:ascii="Times New Roman" w:hAnsi="Times New Roman" w:cs="Times New Roman"/>
        </w:rPr>
      </w:pPr>
      <w:r w:rsidRPr="00BD2AA5">
        <w:rPr>
          <w:rFonts w:ascii="Times New Roman" w:eastAsia="Times New Roman" w:hAnsi="Times New Roman" w:cs="Times New Roman"/>
          <w:kern w:val="0"/>
          <w14:ligatures w14:val="none"/>
        </w:rPr>
        <w:t>Iepirkuma priekšmets –</w:t>
      </w:r>
      <w:r w:rsidRPr="00BD2AA5">
        <w:rPr>
          <w:rFonts w:ascii="Times New Roman" w:hAnsi="Times New Roman" w:cs="Times New Roman"/>
        </w:rPr>
        <w:t xml:space="preserve"> </w:t>
      </w:r>
      <w:r w:rsidR="00861154" w:rsidRPr="00BD2AA5">
        <w:rPr>
          <w:rFonts w:ascii="Times New Roman" w:hAnsi="Times New Roman" w:cs="Times New Roman"/>
        </w:rPr>
        <w:t xml:space="preserve">Kravas transportlīdzekļa ar teleskopisku personāla pacēlāju, manipulatoru kontaktvadu celšanai un tramvaja riteņiem </w:t>
      </w:r>
      <w:r w:rsidR="00334609">
        <w:rPr>
          <w:rFonts w:ascii="Times New Roman" w:hAnsi="Times New Roman" w:cs="Times New Roman"/>
        </w:rPr>
        <w:t>p</w:t>
      </w:r>
      <w:r w:rsidR="00861154" w:rsidRPr="00BD2AA5">
        <w:rPr>
          <w:rFonts w:ascii="Times New Roman" w:hAnsi="Times New Roman" w:cs="Times New Roman"/>
        </w:rPr>
        <w:t xml:space="preserve">iegāde un apkope </w:t>
      </w:r>
      <w:r w:rsidRPr="00BD2AA5">
        <w:rPr>
          <w:rFonts w:ascii="Times New Roman" w:eastAsia="Times New Roman" w:hAnsi="Times New Roman" w:cs="Times New Roman"/>
          <w:kern w:val="0"/>
          <w14:ligatures w14:val="none"/>
        </w:rPr>
        <w:t xml:space="preserve">saskaņā ar Pasūtītāja izstrādāto tehnisko </w:t>
      </w:r>
      <w:r w:rsidR="001635D4" w:rsidRPr="00BD2AA5">
        <w:rPr>
          <w:rFonts w:ascii="Times New Roman" w:eastAsia="Times New Roman" w:hAnsi="Times New Roman" w:cs="Times New Roman"/>
          <w:kern w:val="0"/>
          <w14:ligatures w14:val="none"/>
        </w:rPr>
        <w:t>specifikāciju</w:t>
      </w:r>
      <w:r w:rsidRPr="00BD2AA5">
        <w:rPr>
          <w:rFonts w:ascii="Times New Roman" w:eastAsia="Times New Roman" w:hAnsi="Times New Roman" w:cs="Times New Roman"/>
          <w:kern w:val="0"/>
          <w14:ligatures w14:val="none"/>
        </w:rPr>
        <w:t>.</w:t>
      </w:r>
    </w:p>
    <w:p w14:paraId="708F5815" w14:textId="08777C31" w:rsidR="000B7817" w:rsidRPr="00BD2AA5" w:rsidRDefault="000B7817" w:rsidP="00664179">
      <w:pPr>
        <w:pStyle w:val="ListParagraph"/>
        <w:numPr>
          <w:ilvl w:val="1"/>
          <w:numId w:val="1"/>
        </w:numPr>
        <w:tabs>
          <w:tab w:val="clear" w:pos="1440"/>
        </w:tabs>
        <w:ind w:left="709" w:hanging="709"/>
        <w:jc w:val="both"/>
        <w:rPr>
          <w:rFonts w:ascii="Times New Roman" w:hAnsi="Times New Roman" w:cs="Times New Roman"/>
        </w:rPr>
      </w:pPr>
      <w:r w:rsidRPr="00BD2AA5">
        <w:rPr>
          <w:rFonts w:ascii="Times New Roman" w:hAnsi="Times New Roman" w:cs="Times New Roman"/>
        </w:rPr>
        <w:t>Iepirkuma procedūras veids – atklāt</w:t>
      </w:r>
      <w:r w:rsidR="00352C5F" w:rsidRPr="00BD2AA5">
        <w:rPr>
          <w:rFonts w:ascii="Times New Roman" w:hAnsi="Times New Roman" w:cs="Times New Roman"/>
        </w:rPr>
        <w:t>s</w:t>
      </w:r>
      <w:r w:rsidRPr="00BD2AA5">
        <w:rPr>
          <w:rFonts w:ascii="Times New Roman" w:hAnsi="Times New Roman" w:cs="Times New Roman"/>
        </w:rPr>
        <w:t xml:space="preserve"> konkurss (turpmāk – konkurss) saskaņā ar Sabiedrisko pakalpojumu sniedzēju iepirkumu likumu.</w:t>
      </w:r>
    </w:p>
    <w:p w14:paraId="4A187353" w14:textId="73E907E8" w:rsidR="00C331FA" w:rsidRPr="00BD2AA5" w:rsidRDefault="000B7817" w:rsidP="00352C5F">
      <w:pPr>
        <w:pStyle w:val="ListParagraph"/>
        <w:numPr>
          <w:ilvl w:val="1"/>
          <w:numId w:val="1"/>
        </w:numPr>
        <w:tabs>
          <w:tab w:val="clear" w:pos="1440"/>
        </w:tabs>
        <w:ind w:left="709" w:hanging="709"/>
        <w:jc w:val="both"/>
        <w:rPr>
          <w:rFonts w:ascii="Times New Roman" w:hAnsi="Times New Roman" w:cs="Times New Roman"/>
        </w:rPr>
      </w:pPr>
      <w:r w:rsidRPr="00BD2AA5">
        <w:rPr>
          <w:rFonts w:ascii="Times New Roman" w:hAnsi="Times New Roman" w:cs="Times New Roman"/>
        </w:rPr>
        <w:t xml:space="preserve">CPV kods: </w:t>
      </w:r>
      <w:r w:rsidR="003846E2" w:rsidRPr="00BD2AA5">
        <w:rPr>
          <w:rFonts w:ascii="Times New Roman" w:eastAsia="Times New Roman" w:hAnsi="Times New Roman" w:cs="Times New Roman"/>
        </w:rPr>
        <w:t xml:space="preserve">34142100-5 (Smagās automašīnas ar pacēlājplatformām). Papildu CPV kods: 34114000-9 (Īpaša lietojuma transportlīdzekļi), </w:t>
      </w:r>
      <w:r w:rsidR="00E11457" w:rsidRPr="00BD2AA5">
        <w:rPr>
          <w:rFonts w:ascii="Times New Roman" w:eastAsia="Times New Roman" w:hAnsi="Times New Roman" w:cs="Times New Roman"/>
          <w:kern w:val="0"/>
          <w:szCs w:val="20"/>
          <w14:ligatures w14:val="none"/>
        </w:rPr>
        <w:t>50100000-6 (Transportlīdzekļu un ar tiem saistītā aprīkojuma remonts, apkope un saistītie pakalpojumi)</w:t>
      </w:r>
      <w:r w:rsidR="00C331FA" w:rsidRPr="00BD2AA5">
        <w:rPr>
          <w:rFonts w:ascii="Times New Roman" w:hAnsi="Times New Roman" w:cs="Times New Roman"/>
        </w:rPr>
        <w:t>.</w:t>
      </w:r>
    </w:p>
    <w:p w14:paraId="469FA104" w14:textId="6F340F37" w:rsidR="000B7817" w:rsidRPr="00BD2AA5" w:rsidRDefault="000B7817" w:rsidP="00664179">
      <w:pPr>
        <w:pStyle w:val="ListParagraph"/>
        <w:numPr>
          <w:ilvl w:val="1"/>
          <w:numId w:val="1"/>
        </w:numPr>
        <w:tabs>
          <w:tab w:val="clear" w:pos="1440"/>
        </w:tabs>
        <w:ind w:left="709" w:hanging="709"/>
        <w:jc w:val="both"/>
        <w:rPr>
          <w:rFonts w:ascii="Times New Roman" w:hAnsi="Times New Roman" w:cs="Times New Roman"/>
        </w:rPr>
      </w:pPr>
      <w:r w:rsidRPr="00BD2AA5">
        <w:rPr>
          <w:rFonts w:ascii="Times New Roman" w:hAnsi="Times New Roman" w:cs="Times New Roman"/>
        </w:rPr>
        <w:t xml:space="preserve">Iepirkuma paredzamā līguma cena: </w:t>
      </w:r>
      <w:r w:rsidR="009506A0" w:rsidRPr="00BD2AA5">
        <w:rPr>
          <w:rFonts w:ascii="Times New Roman" w:hAnsi="Times New Roman" w:cs="Times New Roman"/>
          <w:b/>
          <w:bCs/>
          <w:color w:val="000000"/>
        </w:rPr>
        <w:t>600</w:t>
      </w:r>
      <w:r w:rsidR="00912E51" w:rsidRPr="00BD2AA5">
        <w:rPr>
          <w:rFonts w:ascii="Times New Roman" w:hAnsi="Times New Roman" w:cs="Times New Roman"/>
          <w:b/>
          <w:bCs/>
          <w:color w:val="000000"/>
        </w:rPr>
        <w:t xml:space="preserve"> 000</w:t>
      </w:r>
      <w:r w:rsidR="00E65CA3" w:rsidRPr="00BD2AA5">
        <w:rPr>
          <w:rFonts w:ascii="Times New Roman" w:eastAsia="Times New Roman" w:hAnsi="Times New Roman" w:cs="Times New Roman"/>
          <w:b/>
          <w:bCs/>
          <w:kern w:val="0"/>
          <w14:ligatures w14:val="none"/>
        </w:rPr>
        <w:t xml:space="preserve">,00 </w:t>
      </w:r>
      <w:r w:rsidRPr="00BD2AA5">
        <w:rPr>
          <w:rFonts w:ascii="Times New Roman" w:hAnsi="Times New Roman" w:cs="Times New Roman"/>
          <w:b/>
          <w:bCs/>
        </w:rPr>
        <w:t>EUR</w:t>
      </w:r>
      <w:r w:rsidRPr="00BD2AA5">
        <w:rPr>
          <w:rFonts w:ascii="Times New Roman" w:hAnsi="Times New Roman" w:cs="Times New Roman"/>
        </w:rPr>
        <w:t xml:space="preserve"> bez PVN.</w:t>
      </w:r>
    </w:p>
    <w:p w14:paraId="34471C0E" w14:textId="06A6C351" w:rsidR="000B7817" w:rsidRPr="00BD2AA5" w:rsidRDefault="000B7817" w:rsidP="00664179">
      <w:pPr>
        <w:pStyle w:val="ListParagraph"/>
        <w:numPr>
          <w:ilvl w:val="1"/>
          <w:numId w:val="1"/>
        </w:numPr>
        <w:tabs>
          <w:tab w:val="clear" w:pos="1440"/>
        </w:tabs>
        <w:ind w:left="709" w:hanging="709"/>
        <w:jc w:val="both"/>
        <w:rPr>
          <w:rFonts w:ascii="Times New Roman" w:hAnsi="Times New Roman" w:cs="Times New Roman"/>
        </w:rPr>
      </w:pPr>
      <w:r w:rsidRPr="00BD2AA5">
        <w:rPr>
          <w:rFonts w:ascii="Times New Roman" w:hAnsi="Times New Roman" w:cs="Times New Roman"/>
        </w:rPr>
        <w:t>Iepirkuma komisija: Konkursu organizē Pasūtītāja apstiprināta iepirkuma komisija (turpmāk – iepirkuma komisija).</w:t>
      </w:r>
    </w:p>
    <w:p w14:paraId="18DDF2B2" w14:textId="77777777" w:rsidR="000B7817" w:rsidRPr="00BD2AA5" w:rsidRDefault="000B7817" w:rsidP="000B7817">
      <w:pPr>
        <w:pStyle w:val="ListParagraph"/>
        <w:ind w:left="851"/>
        <w:jc w:val="both"/>
        <w:rPr>
          <w:rFonts w:ascii="Times New Roman" w:hAnsi="Times New Roman" w:cs="Times New Roman"/>
        </w:rPr>
      </w:pPr>
    </w:p>
    <w:p w14:paraId="15A77EE8" w14:textId="0D413FC4" w:rsidR="000B7817" w:rsidRPr="00BD2AA5" w:rsidRDefault="000B7817" w:rsidP="000B7817">
      <w:pPr>
        <w:pStyle w:val="ListParagraph"/>
        <w:numPr>
          <w:ilvl w:val="0"/>
          <w:numId w:val="1"/>
        </w:numPr>
        <w:tabs>
          <w:tab w:val="num" w:pos="1620"/>
        </w:tabs>
        <w:spacing w:after="0" w:line="240" w:lineRule="auto"/>
        <w:rPr>
          <w:rFonts w:ascii="Times New Roman" w:hAnsi="Times New Roman" w:cs="Times New Roman"/>
          <w:b/>
        </w:rPr>
      </w:pPr>
      <w:r w:rsidRPr="00BD2AA5">
        <w:rPr>
          <w:rFonts w:ascii="Times New Roman" w:hAnsi="Times New Roman" w:cs="Times New Roman"/>
          <w:b/>
        </w:rPr>
        <w:t xml:space="preserve">Iepirkuma identifikācijas numurs: </w:t>
      </w:r>
      <w:r w:rsidRPr="00BD2AA5">
        <w:rPr>
          <w:rFonts w:ascii="Times New Roman" w:hAnsi="Times New Roman" w:cs="Times New Roman"/>
        </w:rPr>
        <w:t>Iepirkuma identifikācijas numurs  - RS/202</w:t>
      </w:r>
      <w:r w:rsidR="00A745DD">
        <w:rPr>
          <w:rFonts w:ascii="Times New Roman" w:hAnsi="Times New Roman" w:cs="Times New Roman"/>
        </w:rPr>
        <w:t>5/38</w:t>
      </w:r>
      <w:r w:rsidRPr="00BD2AA5">
        <w:rPr>
          <w:rFonts w:ascii="Times New Roman" w:hAnsi="Times New Roman" w:cs="Times New Roman"/>
        </w:rPr>
        <w:t>.</w:t>
      </w:r>
    </w:p>
    <w:p w14:paraId="3A3FAC76" w14:textId="77777777" w:rsidR="000B7817" w:rsidRPr="00BD2AA5" w:rsidRDefault="000B7817" w:rsidP="000B7817">
      <w:pPr>
        <w:pStyle w:val="ListParagraph"/>
        <w:spacing w:after="0" w:line="240" w:lineRule="auto"/>
        <w:ind w:left="510"/>
        <w:rPr>
          <w:rFonts w:ascii="Times New Roman" w:hAnsi="Times New Roman" w:cs="Times New Roman"/>
          <w:b/>
        </w:rPr>
      </w:pPr>
    </w:p>
    <w:p w14:paraId="55BC372A" w14:textId="77777777" w:rsidR="000B7817" w:rsidRPr="00BD2AA5" w:rsidRDefault="000B7817" w:rsidP="000B7817">
      <w:pPr>
        <w:numPr>
          <w:ilvl w:val="0"/>
          <w:numId w:val="1"/>
        </w:numPr>
        <w:tabs>
          <w:tab w:val="num" w:pos="1620"/>
        </w:tabs>
        <w:spacing w:line="240" w:lineRule="auto"/>
        <w:rPr>
          <w:rFonts w:ascii="Times New Roman" w:hAnsi="Times New Roman" w:cs="Times New Roman"/>
        </w:rPr>
      </w:pPr>
      <w:r w:rsidRPr="00BD2AA5">
        <w:rPr>
          <w:rFonts w:ascii="Times New Roman" w:hAnsi="Times New Roman" w:cs="Times New Roman"/>
          <w:b/>
        </w:rPr>
        <w:t>Pasūtītāja nosaukums, adrese un citi rekvizīti:</w:t>
      </w:r>
    </w:p>
    <w:p w14:paraId="309D1888" w14:textId="77777777" w:rsidR="000B7817" w:rsidRPr="00BD2AA5" w:rsidRDefault="000B7817" w:rsidP="000B7817">
      <w:pPr>
        <w:spacing w:after="0" w:line="240" w:lineRule="auto"/>
        <w:rPr>
          <w:rFonts w:ascii="Times New Roman" w:hAnsi="Times New Roman" w:cs="Times New Roman"/>
          <w:b/>
          <w:bCs/>
        </w:rPr>
      </w:pPr>
      <w:r w:rsidRPr="00BD2AA5">
        <w:rPr>
          <w:rFonts w:ascii="Times New Roman" w:hAnsi="Times New Roman" w:cs="Times New Roman"/>
        </w:rPr>
        <w:t>Rīgas pašvaldības sabiedrība ar ierobežotu atbildību "Rīgas satiksme"</w:t>
      </w:r>
    </w:p>
    <w:p w14:paraId="15C2DDD2" w14:textId="77777777" w:rsidR="000B7817" w:rsidRPr="00BD2AA5" w:rsidRDefault="000B7817" w:rsidP="000B7817">
      <w:pPr>
        <w:spacing w:after="0" w:line="240" w:lineRule="auto"/>
        <w:rPr>
          <w:rFonts w:ascii="Times New Roman" w:hAnsi="Times New Roman" w:cs="Times New Roman"/>
        </w:rPr>
      </w:pPr>
      <w:r w:rsidRPr="00BD2AA5">
        <w:rPr>
          <w:rFonts w:ascii="Times New Roman" w:hAnsi="Times New Roman" w:cs="Times New Roman"/>
        </w:rPr>
        <w:t>Reģ. Latvijas Republikas Komercreģistrā ar Nr.40003619950</w:t>
      </w:r>
    </w:p>
    <w:p w14:paraId="6FC46E8B" w14:textId="77777777" w:rsidR="000B7817" w:rsidRPr="00BD2AA5" w:rsidRDefault="000B7817" w:rsidP="000B7817">
      <w:pPr>
        <w:spacing w:after="0" w:line="240" w:lineRule="auto"/>
        <w:rPr>
          <w:rFonts w:ascii="Times New Roman" w:hAnsi="Times New Roman" w:cs="Times New Roman"/>
          <w:spacing w:val="1"/>
        </w:rPr>
      </w:pPr>
      <w:r w:rsidRPr="00BD2AA5">
        <w:rPr>
          <w:rFonts w:ascii="Times New Roman" w:hAnsi="Times New Roman" w:cs="Times New Roman"/>
          <w:spacing w:val="1"/>
        </w:rPr>
        <w:t>Juridiskā adrese: Kleistu iela 28, Rīga, LV - 1067,</w:t>
      </w:r>
    </w:p>
    <w:p w14:paraId="5DD1BF9C" w14:textId="77777777" w:rsidR="000B7817" w:rsidRPr="00BD2AA5" w:rsidRDefault="000B7817" w:rsidP="000B7817">
      <w:pPr>
        <w:spacing w:after="0" w:line="240" w:lineRule="auto"/>
        <w:rPr>
          <w:rFonts w:ascii="Times New Roman" w:hAnsi="Times New Roman" w:cs="Times New Roman"/>
          <w:spacing w:val="1"/>
        </w:rPr>
      </w:pPr>
      <w:r w:rsidRPr="00BD2AA5">
        <w:rPr>
          <w:rFonts w:ascii="Times New Roman" w:hAnsi="Times New Roman" w:cs="Times New Roman"/>
          <w:spacing w:val="1"/>
        </w:rPr>
        <w:t xml:space="preserve">Biroja adrese: Vestienas iela 35, Rīga, LV-1035, </w:t>
      </w:r>
    </w:p>
    <w:p w14:paraId="5C0D8278" w14:textId="04FA5153" w:rsidR="000B7817" w:rsidRPr="00BD2AA5" w:rsidRDefault="000B7817" w:rsidP="000B7817">
      <w:pPr>
        <w:spacing w:line="240" w:lineRule="auto"/>
        <w:rPr>
          <w:rFonts w:ascii="Times New Roman" w:hAnsi="Times New Roman" w:cs="Times New Roman"/>
          <w:b/>
          <w:bCs/>
        </w:rPr>
      </w:pPr>
      <w:r w:rsidRPr="00BD2AA5">
        <w:rPr>
          <w:rFonts w:ascii="Times New Roman" w:hAnsi="Times New Roman" w:cs="Times New Roman"/>
          <w:spacing w:val="1"/>
        </w:rPr>
        <w:t>Tālr. 67104800.</w:t>
      </w:r>
    </w:p>
    <w:p w14:paraId="0D5314FB" w14:textId="77777777" w:rsidR="000B7817" w:rsidRPr="00BD2AA5" w:rsidRDefault="000B7817" w:rsidP="000B7817">
      <w:pPr>
        <w:numPr>
          <w:ilvl w:val="0"/>
          <w:numId w:val="1"/>
        </w:numPr>
        <w:tabs>
          <w:tab w:val="num" w:pos="1620"/>
        </w:tabs>
        <w:spacing w:after="0" w:line="240" w:lineRule="auto"/>
        <w:rPr>
          <w:rFonts w:ascii="Times New Roman" w:hAnsi="Times New Roman" w:cs="Times New Roman"/>
          <w:b/>
        </w:rPr>
      </w:pPr>
      <w:r w:rsidRPr="00BD2AA5">
        <w:rPr>
          <w:rFonts w:ascii="Times New Roman" w:hAnsi="Times New Roman" w:cs="Times New Roman"/>
          <w:b/>
        </w:rPr>
        <w:t>Pasūtītāja kontaktpersona:</w:t>
      </w:r>
    </w:p>
    <w:p w14:paraId="628FFA9A" w14:textId="757C4BD4" w:rsidR="00A048D9" w:rsidRPr="00BD2AA5" w:rsidRDefault="000B7817" w:rsidP="00A048D9">
      <w:pPr>
        <w:spacing w:after="0" w:line="240" w:lineRule="auto"/>
        <w:jc w:val="both"/>
        <w:rPr>
          <w:rFonts w:ascii="Times New Roman" w:hAnsi="Times New Roman" w:cs="Times New Roman"/>
        </w:rPr>
      </w:pPr>
      <w:r w:rsidRPr="00BD2AA5">
        <w:rPr>
          <w:rFonts w:ascii="Times New Roman" w:hAnsi="Times New Roman" w:cs="Times New Roman"/>
        </w:rPr>
        <w:t>Alena Kamisarova, tel. +371 67104891,</w:t>
      </w:r>
      <w:r w:rsidR="00135CBE">
        <w:rPr>
          <w:rFonts w:ascii="Times New Roman" w:hAnsi="Times New Roman" w:cs="Times New Roman"/>
        </w:rPr>
        <w:t xml:space="preserve"> mob. tel. +371 28366242,</w:t>
      </w:r>
      <w:r w:rsidRPr="00BD2AA5">
        <w:rPr>
          <w:rFonts w:ascii="Times New Roman" w:hAnsi="Times New Roman" w:cs="Times New Roman"/>
        </w:rPr>
        <w:t xml:space="preserve"> e-pasts – </w:t>
      </w:r>
      <w:hyperlink r:id="rId11" w:history="1">
        <w:r w:rsidR="00A048D9" w:rsidRPr="00BD2AA5">
          <w:rPr>
            <w:rStyle w:val="Hyperlink"/>
            <w:rFonts w:ascii="Times New Roman" w:hAnsi="Times New Roman" w:cs="Times New Roman"/>
          </w:rPr>
          <w:t>Alena.Kamisarova@rigassatiksme.lv</w:t>
        </w:r>
      </w:hyperlink>
      <w:r w:rsidR="00A048D9" w:rsidRPr="00BD2AA5">
        <w:rPr>
          <w:rFonts w:ascii="Times New Roman" w:hAnsi="Times New Roman" w:cs="Times New Roman"/>
        </w:rPr>
        <w:t xml:space="preserve">; </w:t>
      </w:r>
    </w:p>
    <w:p w14:paraId="2D9C39F0" w14:textId="6067EFBA" w:rsidR="000B7817" w:rsidRPr="00BD2AA5" w:rsidRDefault="000B7817" w:rsidP="00625C3A">
      <w:pPr>
        <w:spacing w:after="0"/>
        <w:jc w:val="both"/>
        <w:rPr>
          <w:rFonts w:ascii="Times New Roman" w:hAnsi="Times New Roman" w:cs="Times New Roman"/>
          <w:lang w:eastAsia="lv-LV"/>
        </w:rPr>
      </w:pPr>
    </w:p>
    <w:p w14:paraId="5D676FC5" w14:textId="77777777" w:rsidR="000B7817" w:rsidRPr="00BD2AA5" w:rsidRDefault="000B7817" w:rsidP="000B7817">
      <w:pPr>
        <w:pStyle w:val="ListParagraph"/>
        <w:numPr>
          <w:ilvl w:val="0"/>
          <w:numId w:val="1"/>
        </w:numPr>
        <w:spacing w:after="0" w:line="240" w:lineRule="auto"/>
        <w:rPr>
          <w:rFonts w:ascii="Times New Roman" w:hAnsi="Times New Roman" w:cs="Times New Roman"/>
          <w:b/>
          <w:color w:val="000000"/>
          <w:lang w:eastAsia="lv-LV"/>
        </w:rPr>
      </w:pPr>
      <w:r w:rsidRPr="00BD2AA5">
        <w:rPr>
          <w:rFonts w:ascii="Times New Roman" w:hAnsi="Times New Roman" w:cs="Times New Roman"/>
          <w:b/>
          <w:color w:val="000000"/>
          <w:lang w:eastAsia="lv-LV"/>
        </w:rPr>
        <w:t>Paziņojums par līgumu:</w:t>
      </w:r>
    </w:p>
    <w:p w14:paraId="4C9819D8" w14:textId="533F88A0" w:rsidR="000B7817" w:rsidRPr="00BD2AA5" w:rsidRDefault="000B7817" w:rsidP="000B7817">
      <w:pPr>
        <w:ind w:left="-57"/>
        <w:jc w:val="both"/>
        <w:rPr>
          <w:rFonts w:ascii="Times New Roman" w:hAnsi="Times New Roman" w:cs="Times New Roman"/>
          <w:color w:val="000000"/>
        </w:rPr>
      </w:pPr>
      <w:r w:rsidRPr="00BD2AA5">
        <w:rPr>
          <w:rFonts w:ascii="Times New Roman" w:hAnsi="Times New Roman" w:cs="Times New Roman"/>
          <w:color w:val="000000"/>
        </w:rPr>
        <w:t xml:space="preserve">Paziņojums par līgumu tiek publicēts Iepirkumu uzraudzības tīmekļvietnē </w:t>
      </w:r>
      <w:hyperlink r:id="rId12" w:history="1">
        <w:r w:rsidRPr="00BD2AA5">
          <w:rPr>
            <w:rFonts w:ascii="Times New Roman" w:hAnsi="Times New Roman" w:cs="Times New Roman"/>
            <w:color w:val="000000"/>
            <w:u w:val="single"/>
          </w:rPr>
          <w:t>www.iub.gov.lv</w:t>
        </w:r>
      </w:hyperlink>
      <w:r w:rsidRPr="00BD2AA5">
        <w:rPr>
          <w:rFonts w:ascii="Times New Roman" w:hAnsi="Times New Roman" w:cs="Times New Roman"/>
          <w:color w:val="000000"/>
        </w:rPr>
        <w:t xml:space="preserve"> un Eiropas Savienības oficiālajā vēstnesī. </w:t>
      </w:r>
    </w:p>
    <w:p w14:paraId="02244585" w14:textId="77777777" w:rsidR="000B7817" w:rsidRPr="00BD2AA5" w:rsidRDefault="000B7817" w:rsidP="000B7817">
      <w:pPr>
        <w:pStyle w:val="ListParagraph"/>
        <w:numPr>
          <w:ilvl w:val="0"/>
          <w:numId w:val="1"/>
        </w:numPr>
        <w:spacing w:line="259" w:lineRule="auto"/>
        <w:jc w:val="both"/>
        <w:rPr>
          <w:rFonts w:ascii="Times New Roman" w:eastAsia="Calibri" w:hAnsi="Times New Roman" w:cs="Times New Roman"/>
          <w:b/>
          <w:color w:val="000000"/>
        </w:rPr>
      </w:pPr>
      <w:r w:rsidRPr="00BD2AA5">
        <w:rPr>
          <w:rFonts w:ascii="Times New Roman" w:eastAsia="Calibri" w:hAnsi="Times New Roman" w:cs="Times New Roman"/>
          <w:b/>
          <w:color w:val="000000"/>
        </w:rPr>
        <w:t>Piedāvājumu iesniegšanas un atvēršanas vieta, datums, laiks un kārtība</w:t>
      </w:r>
    </w:p>
    <w:p w14:paraId="448BAED2" w14:textId="77777777" w:rsidR="000B7817" w:rsidRPr="00BD2AA5" w:rsidRDefault="000B7817" w:rsidP="000B7817">
      <w:pPr>
        <w:numPr>
          <w:ilvl w:val="1"/>
          <w:numId w:val="1"/>
        </w:numPr>
        <w:spacing w:line="259" w:lineRule="auto"/>
        <w:ind w:left="720"/>
        <w:contextualSpacing/>
        <w:jc w:val="both"/>
        <w:rPr>
          <w:rFonts w:ascii="Times New Roman" w:eastAsia="Calibri" w:hAnsi="Times New Roman" w:cs="Times New Roman"/>
          <w:b/>
          <w:color w:val="000000"/>
        </w:rPr>
      </w:pPr>
      <w:r w:rsidRPr="00BD2AA5">
        <w:rPr>
          <w:rFonts w:ascii="Times New Roman" w:eastAsia="Calibri" w:hAnsi="Times New Roman" w:cs="Times New Roman"/>
          <w:color w:val="000000"/>
        </w:rPr>
        <w:t xml:space="preserve">Piedāvājumi atklātā konkursā ir iesniedzami tikai elektroniski, izmantojot Valsts reģionālās attīstības aģentūras uzturētā tīmekļvietnē </w:t>
      </w:r>
      <w:hyperlink r:id="rId13" w:history="1">
        <w:r w:rsidRPr="00BD2AA5">
          <w:rPr>
            <w:rFonts w:ascii="Times New Roman" w:eastAsia="Calibri" w:hAnsi="Times New Roman" w:cs="Times New Roman"/>
            <w:color w:val="000000"/>
            <w:u w:val="single"/>
          </w:rPr>
          <w:t>www.eis.gov.lv</w:t>
        </w:r>
      </w:hyperlink>
      <w:r w:rsidRPr="00BD2AA5">
        <w:rPr>
          <w:rFonts w:ascii="Times New Roman" w:eastAsia="Calibri" w:hAnsi="Times New Roman" w:cs="Times New Roman"/>
          <w:color w:val="000000"/>
        </w:rPr>
        <w:t xml:space="preserve"> pieejamo Elektronisko iepirkumu sistēmas e-konkursu apakšsistēmu. Ārpus Elektronisko iepirkumu sistēmas e-konkursu apakšsistēmas iesniegtie piedāvājumi tiks atzīti par neatbilstošiem atklāta konkursa nolikuma prasībām. </w:t>
      </w:r>
    </w:p>
    <w:p w14:paraId="3DBE8E46" w14:textId="3D892E4D" w:rsidR="000B7817" w:rsidRPr="00BD2AA5" w:rsidRDefault="000B7817" w:rsidP="000B7817">
      <w:pPr>
        <w:numPr>
          <w:ilvl w:val="1"/>
          <w:numId w:val="1"/>
        </w:numPr>
        <w:spacing w:line="259" w:lineRule="auto"/>
        <w:ind w:left="720"/>
        <w:contextualSpacing/>
        <w:jc w:val="both"/>
        <w:rPr>
          <w:rFonts w:ascii="Times New Roman" w:eastAsia="Calibri" w:hAnsi="Times New Roman" w:cs="Times New Roman"/>
          <w:b/>
          <w:color w:val="000000"/>
        </w:rPr>
      </w:pPr>
      <w:r w:rsidRPr="00BD2AA5">
        <w:rPr>
          <w:rFonts w:ascii="Times New Roman" w:eastAsia="Calibri" w:hAnsi="Times New Roman" w:cs="Times New Roman"/>
          <w:color w:val="000000"/>
        </w:rPr>
        <w:t xml:space="preserve">Piedāvājumu iesniegšanas termiņš ir līdz </w:t>
      </w:r>
      <w:r w:rsidRPr="00BD2AA5">
        <w:rPr>
          <w:rFonts w:ascii="Times New Roman" w:eastAsia="Calibri" w:hAnsi="Times New Roman" w:cs="Times New Roman"/>
          <w:b/>
          <w:bCs/>
          <w:color w:val="000000"/>
        </w:rPr>
        <w:t>202</w:t>
      </w:r>
      <w:r w:rsidR="00175AC0" w:rsidRPr="00BD2AA5">
        <w:rPr>
          <w:rFonts w:ascii="Times New Roman" w:eastAsia="Calibri" w:hAnsi="Times New Roman" w:cs="Times New Roman"/>
          <w:b/>
          <w:bCs/>
          <w:color w:val="000000"/>
        </w:rPr>
        <w:t>6</w:t>
      </w:r>
      <w:r w:rsidRPr="00BD2AA5">
        <w:rPr>
          <w:rFonts w:ascii="Times New Roman" w:eastAsia="Calibri" w:hAnsi="Times New Roman" w:cs="Times New Roman"/>
          <w:b/>
          <w:bCs/>
          <w:color w:val="000000"/>
        </w:rPr>
        <w:t xml:space="preserve">. gada </w:t>
      </w:r>
      <w:r w:rsidR="001B44A8">
        <w:rPr>
          <w:rFonts w:ascii="Times New Roman" w:eastAsia="Calibri" w:hAnsi="Times New Roman" w:cs="Times New Roman"/>
          <w:b/>
          <w:bCs/>
          <w:color w:val="000000"/>
        </w:rPr>
        <w:t>2</w:t>
      </w:r>
      <w:r w:rsidR="00FA6498">
        <w:rPr>
          <w:rFonts w:ascii="Times New Roman" w:eastAsia="Calibri" w:hAnsi="Times New Roman" w:cs="Times New Roman"/>
          <w:b/>
          <w:bCs/>
          <w:color w:val="000000"/>
        </w:rPr>
        <w:t>7</w:t>
      </w:r>
      <w:r w:rsidR="000D02AE" w:rsidRPr="00BD2AA5">
        <w:rPr>
          <w:rFonts w:ascii="Times New Roman" w:eastAsia="Calibri" w:hAnsi="Times New Roman" w:cs="Times New Roman"/>
          <w:b/>
          <w:bCs/>
          <w:color w:val="000000"/>
        </w:rPr>
        <w:t>.</w:t>
      </w:r>
      <w:r w:rsidR="001B44A8">
        <w:rPr>
          <w:rFonts w:ascii="Times New Roman" w:eastAsia="Calibri" w:hAnsi="Times New Roman" w:cs="Times New Roman"/>
          <w:b/>
          <w:bCs/>
          <w:color w:val="000000"/>
        </w:rPr>
        <w:t xml:space="preserve"> </w:t>
      </w:r>
      <w:r w:rsidR="009506A0" w:rsidRPr="00BD2AA5">
        <w:rPr>
          <w:rFonts w:ascii="Times New Roman" w:eastAsia="Calibri" w:hAnsi="Times New Roman" w:cs="Times New Roman"/>
          <w:b/>
          <w:bCs/>
          <w:color w:val="000000"/>
        </w:rPr>
        <w:t>maija</w:t>
      </w:r>
      <w:r w:rsidRPr="00BD2AA5">
        <w:rPr>
          <w:rFonts w:ascii="Times New Roman" w:eastAsia="Calibri" w:hAnsi="Times New Roman" w:cs="Times New Roman"/>
          <w:b/>
          <w:bCs/>
          <w:color w:val="000000"/>
        </w:rPr>
        <w:t xml:space="preserve"> plkst. 10.00</w:t>
      </w:r>
      <w:r w:rsidRPr="00BD2AA5">
        <w:rPr>
          <w:rFonts w:ascii="Times New Roman" w:eastAsia="Calibri" w:hAnsi="Times New Roman" w:cs="Times New Roman"/>
          <w:color w:val="000000"/>
        </w:rPr>
        <w:t>.</w:t>
      </w:r>
    </w:p>
    <w:p w14:paraId="5264F80F" w14:textId="77777777" w:rsidR="000B7817" w:rsidRPr="00BD2AA5" w:rsidRDefault="000B7817" w:rsidP="000B7817">
      <w:pPr>
        <w:numPr>
          <w:ilvl w:val="1"/>
          <w:numId w:val="1"/>
        </w:numPr>
        <w:spacing w:line="259" w:lineRule="auto"/>
        <w:ind w:left="720"/>
        <w:contextualSpacing/>
        <w:jc w:val="both"/>
        <w:rPr>
          <w:rFonts w:ascii="Times New Roman" w:eastAsia="Calibri" w:hAnsi="Times New Roman" w:cs="Times New Roman"/>
          <w:b/>
          <w:color w:val="000000"/>
        </w:rPr>
      </w:pPr>
      <w:r w:rsidRPr="00BD2AA5">
        <w:rPr>
          <w:rFonts w:ascii="Times New Roman" w:eastAsia="Calibri" w:hAnsi="Times New Roman" w:cs="Times New Roman"/>
          <w:color w:val="000000"/>
        </w:rPr>
        <w:t xml:space="preserve">Pretendents pirms piedāvājumu iesniegšanas termiņa beigām var grozīt vai atsaukt iesniegto piedāvājumu. Piedāvājuma grozījumi vai atsaukums jāiesniedz tikai elektroniski, izmantojot Valsts reģionālās attīstības aģentūras uzturētā tīmekļvietnē </w:t>
      </w:r>
      <w:hyperlink r:id="rId14" w:history="1">
        <w:r w:rsidRPr="00BD2AA5">
          <w:rPr>
            <w:rFonts w:ascii="Times New Roman" w:eastAsia="Calibri" w:hAnsi="Times New Roman" w:cs="Times New Roman"/>
            <w:color w:val="000000"/>
            <w:u w:val="single"/>
          </w:rPr>
          <w:t>www.eis.gov.lv</w:t>
        </w:r>
      </w:hyperlink>
      <w:r w:rsidRPr="00BD2AA5">
        <w:rPr>
          <w:rFonts w:ascii="Times New Roman" w:eastAsia="Calibri" w:hAnsi="Times New Roman" w:cs="Times New Roman"/>
          <w:color w:val="000000"/>
        </w:rPr>
        <w:t xml:space="preserve"> pieejamo Elektronisko iepirkumu sistēmas e-konkursu apakšsistēmu. </w:t>
      </w:r>
    </w:p>
    <w:p w14:paraId="068D2F1F" w14:textId="0ED13F43" w:rsidR="000B7817" w:rsidRPr="00BD2AA5" w:rsidRDefault="000B7817" w:rsidP="000B7817">
      <w:pPr>
        <w:numPr>
          <w:ilvl w:val="1"/>
          <w:numId w:val="1"/>
        </w:numPr>
        <w:spacing w:line="259" w:lineRule="auto"/>
        <w:ind w:left="720"/>
        <w:contextualSpacing/>
        <w:jc w:val="both"/>
        <w:rPr>
          <w:rFonts w:ascii="Times New Roman" w:eastAsia="Calibri" w:hAnsi="Times New Roman" w:cs="Times New Roman"/>
          <w:b/>
          <w:color w:val="000000"/>
        </w:rPr>
      </w:pPr>
      <w:r w:rsidRPr="00BD2AA5">
        <w:rPr>
          <w:rFonts w:ascii="Times New Roman" w:eastAsia="Calibri" w:hAnsi="Times New Roman" w:cs="Times New Roman"/>
          <w:color w:val="000000"/>
        </w:rPr>
        <w:t xml:space="preserve">Iepirkuma komisija atver iesniegtos piedāvājumus pēc piedāvājumu iesniegšanas termiņa beigām – </w:t>
      </w:r>
      <w:r w:rsidR="00175AC0" w:rsidRPr="00BD2AA5">
        <w:rPr>
          <w:rFonts w:ascii="Times New Roman" w:eastAsia="Calibri" w:hAnsi="Times New Roman" w:cs="Times New Roman"/>
          <w:b/>
          <w:bCs/>
          <w:color w:val="000000"/>
        </w:rPr>
        <w:t xml:space="preserve">2026. gada </w:t>
      </w:r>
      <w:r w:rsidR="001B44A8">
        <w:rPr>
          <w:rFonts w:ascii="Times New Roman" w:eastAsia="Calibri" w:hAnsi="Times New Roman" w:cs="Times New Roman"/>
          <w:b/>
          <w:bCs/>
          <w:color w:val="000000"/>
        </w:rPr>
        <w:t>2</w:t>
      </w:r>
      <w:r w:rsidR="00135CBE">
        <w:rPr>
          <w:rFonts w:ascii="Times New Roman" w:eastAsia="Calibri" w:hAnsi="Times New Roman" w:cs="Times New Roman"/>
          <w:b/>
          <w:bCs/>
          <w:color w:val="000000"/>
        </w:rPr>
        <w:t>7</w:t>
      </w:r>
      <w:r w:rsidR="00175AC0" w:rsidRPr="00BD2AA5">
        <w:rPr>
          <w:rFonts w:ascii="Times New Roman" w:eastAsia="Calibri" w:hAnsi="Times New Roman" w:cs="Times New Roman"/>
          <w:b/>
          <w:bCs/>
          <w:color w:val="000000"/>
        </w:rPr>
        <w:t>.</w:t>
      </w:r>
      <w:r w:rsidR="001B44A8">
        <w:rPr>
          <w:rFonts w:ascii="Times New Roman" w:eastAsia="Calibri" w:hAnsi="Times New Roman" w:cs="Times New Roman"/>
          <w:b/>
          <w:bCs/>
          <w:color w:val="000000"/>
        </w:rPr>
        <w:t xml:space="preserve"> </w:t>
      </w:r>
      <w:r w:rsidR="009506A0" w:rsidRPr="00BD2AA5">
        <w:rPr>
          <w:rFonts w:ascii="Times New Roman" w:eastAsia="Calibri" w:hAnsi="Times New Roman" w:cs="Times New Roman"/>
          <w:b/>
          <w:bCs/>
          <w:color w:val="000000"/>
        </w:rPr>
        <w:t>maija</w:t>
      </w:r>
      <w:r w:rsidR="00175AC0" w:rsidRPr="00BD2AA5">
        <w:rPr>
          <w:rFonts w:ascii="Times New Roman" w:eastAsia="Calibri" w:hAnsi="Times New Roman" w:cs="Times New Roman"/>
          <w:b/>
          <w:bCs/>
          <w:color w:val="000000"/>
        </w:rPr>
        <w:t xml:space="preserve"> </w:t>
      </w:r>
      <w:r w:rsidRPr="00BD2AA5">
        <w:rPr>
          <w:rFonts w:ascii="Times New Roman" w:eastAsia="Calibri" w:hAnsi="Times New Roman" w:cs="Times New Roman"/>
          <w:b/>
          <w:bCs/>
          <w:color w:val="000000"/>
        </w:rPr>
        <w:t>plkst. 14.00</w:t>
      </w:r>
      <w:r w:rsidRPr="00BD2AA5">
        <w:rPr>
          <w:rFonts w:ascii="Times New Roman" w:eastAsia="Calibri" w:hAnsi="Times New Roman" w:cs="Times New Roman"/>
          <w:color w:val="000000"/>
        </w:rPr>
        <w:t>.</w:t>
      </w:r>
    </w:p>
    <w:p w14:paraId="7155594D" w14:textId="77777777" w:rsidR="000B7817" w:rsidRPr="00BD2AA5" w:rsidRDefault="000B7817" w:rsidP="000B7817">
      <w:pPr>
        <w:numPr>
          <w:ilvl w:val="1"/>
          <w:numId w:val="1"/>
        </w:numPr>
        <w:spacing w:line="259" w:lineRule="auto"/>
        <w:ind w:left="720"/>
        <w:contextualSpacing/>
        <w:jc w:val="both"/>
        <w:rPr>
          <w:rFonts w:ascii="Times New Roman" w:eastAsia="Calibri" w:hAnsi="Times New Roman" w:cs="Times New Roman"/>
          <w:color w:val="000000"/>
        </w:rPr>
      </w:pPr>
      <w:r w:rsidRPr="00BD2AA5">
        <w:rPr>
          <w:rFonts w:ascii="Times New Roman" w:eastAsia="Calibri" w:hAnsi="Times New Roman" w:cs="Times New Roman"/>
          <w:color w:val="000000"/>
        </w:rPr>
        <w:t xml:space="preserve">Piedāvājumu atvēršana notiek, izmantojot Valsts reģionālās attīstības aģentūras uzturētā tīmekļvietnē </w:t>
      </w:r>
      <w:hyperlink r:id="rId15" w:history="1">
        <w:r w:rsidRPr="00BD2AA5">
          <w:rPr>
            <w:rFonts w:ascii="Times New Roman" w:eastAsia="Calibri" w:hAnsi="Times New Roman" w:cs="Times New Roman"/>
            <w:color w:val="000000"/>
            <w:u w:val="single"/>
          </w:rPr>
          <w:t>www.eis.gov.lv</w:t>
        </w:r>
      </w:hyperlink>
      <w:r w:rsidRPr="00BD2AA5">
        <w:rPr>
          <w:rFonts w:ascii="Times New Roman" w:eastAsia="Calibri" w:hAnsi="Times New Roman" w:cs="Times New Roman"/>
          <w:color w:val="000000"/>
        </w:rPr>
        <w:t xml:space="preserve"> pieejamos rīkus piedāvājumu elektroniskai saņemšanai. </w:t>
      </w:r>
      <w:r w:rsidRPr="00BD2AA5">
        <w:rPr>
          <w:rFonts w:ascii="Times New Roman" w:eastAsia="Calibri" w:hAnsi="Times New Roman" w:cs="Times New Roman"/>
          <w:color w:val="000000"/>
        </w:rPr>
        <w:lastRenderedPageBreak/>
        <w:t>Piedāvājumu atvēršanas sanāksmes finanšu piedāvājumu kopsavilkums ir pieejams Elektronisko iepirkumu sistēmā.</w:t>
      </w:r>
    </w:p>
    <w:p w14:paraId="60C67097" w14:textId="77777777" w:rsidR="00322419" w:rsidRPr="00BD2AA5" w:rsidRDefault="00322419" w:rsidP="005364D4">
      <w:pPr>
        <w:pStyle w:val="ListParagraph"/>
        <w:numPr>
          <w:ilvl w:val="0"/>
          <w:numId w:val="1"/>
        </w:numPr>
        <w:spacing w:line="259" w:lineRule="auto"/>
        <w:jc w:val="both"/>
        <w:rPr>
          <w:rFonts w:ascii="Times New Roman" w:eastAsia="Calibri" w:hAnsi="Times New Roman" w:cs="Times New Roman"/>
          <w:b/>
          <w:color w:val="000000"/>
        </w:rPr>
      </w:pPr>
      <w:r w:rsidRPr="00BD2AA5">
        <w:rPr>
          <w:rFonts w:ascii="Times New Roman" w:eastAsia="Calibri" w:hAnsi="Times New Roman" w:cs="Times New Roman"/>
          <w:b/>
          <w:color w:val="000000"/>
        </w:rPr>
        <w:t>Piedāvājuma nodrošinājums</w:t>
      </w:r>
    </w:p>
    <w:p w14:paraId="479940DA" w14:textId="12715C4E" w:rsidR="00322419" w:rsidRPr="00BD2AA5" w:rsidRDefault="00322419" w:rsidP="005364D4">
      <w:pPr>
        <w:numPr>
          <w:ilvl w:val="1"/>
          <w:numId w:val="1"/>
        </w:numPr>
        <w:spacing w:line="259" w:lineRule="auto"/>
        <w:ind w:left="720"/>
        <w:contextualSpacing/>
        <w:jc w:val="both"/>
        <w:rPr>
          <w:rFonts w:ascii="Times New Roman" w:eastAsia="Calibri" w:hAnsi="Times New Roman" w:cs="Times New Roman"/>
          <w:color w:val="000000"/>
          <w:kern w:val="0"/>
          <w14:ligatures w14:val="none"/>
        </w:rPr>
      </w:pPr>
      <w:r w:rsidRPr="00BD2AA5">
        <w:rPr>
          <w:rFonts w:ascii="Times New Roman" w:eastAsia="Calibri" w:hAnsi="Times New Roman" w:cs="Times New Roman"/>
          <w:color w:val="000000"/>
        </w:rPr>
        <w:t>Piedāvājuma</w:t>
      </w:r>
      <w:r w:rsidRPr="00BD2AA5">
        <w:rPr>
          <w:rFonts w:ascii="Times New Roman" w:eastAsia="Calibri" w:hAnsi="Times New Roman" w:cs="Times New Roman"/>
          <w:color w:val="000000"/>
          <w:kern w:val="0"/>
          <w14:ligatures w14:val="none"/>
        </w:rPr>
        <w:t xml:space="preserve"> nodrošinājums dalībai Konkursā tiek noteikts </w:t>
      </w:r>
      <w:r w:rsidRPr="00BD2AA5">
        <w:rPr>
          <w:rFonts w:ascii="Times New Roman" w:eastAsia="Times New Roman" w:hAnsi="Times New Roman" w:cs="Times New Roman"/>
          <w:b/>
          <w:color w:val="000000"/>
          <w:kern w:val="0"/>
          <w14:ligatures w14:val="none"/>
        </w:rPr>
        <w:t>1</w:t>
      </w:r>
      <w:r w:rsidR="001A0E59" w:rsidRPr="00BD2AA5">
        <w:rPr>
          <w:rFonts w:ascii="Times New Roman" w:eastAsia="Times New Roman" w:hAnsi="Times New Roman" w:cs="Times New Roman"/>
          <w:b/>
          <w:color w:val="000000"/>
          <w:kern w:val="0"/>
          <w14:ligatures w14:val="none"/>
        </w:rPr>
        <w:t>2</w:t>
      </w:r>
      <w:r w:rsidRPr="00BD2AA5">
        <w:rPr>
          <w:rFonts w:ascii="Times New Roman" w:eastAsia="Times New Roman" w:hAnsi="Times New Roman" w:cs="Times New Roman"/>
          <w:b/>
          <w:color w:val="000000"/>
          <w:kern w:val="0"/>
          <w14:ligatures w14:val="none"/>
        </w:rPr>
        <w:t xml:space="preserve"> </w:t>
      </w:r>
      <w:r w:rsidR="00A27A5E" w:rsidRPr="00BD2AA5">
        <w:rPr>
          <w:rFonts w:ascii="Times New Roman" w:eastAsia="Times New Roman" w:hAnsi="Times New Roman" w:cs="Times New Roman"/>
          <w:b/>
          <w:color w:val="000000"/>
          <w:kern w:val="0"/>
          <w14:ligatures w14:val="none"/>
        </w:rPr>
        <w:t>0</w:t>
      </w:r>
      <w:r w:rsidRPr="00BD2AA5">
        <w:rPr>
          <w:rFonts w:ascii="Times New Roman" w:eastAsia="Times New Roman" w:hAnsi="Times New Roman" w:cs="Times New Roman"/>
          <w:b/>
          <w:color w:val="000000"/>
          <w:kern w:val="0"/>
          <w14:ligatures w14:val="none"/>
        </w:rPr>
        <w:t>00, 00 EUR</w:t>
      </w:r>
      <w:r w:rsidRPr="00BD2AA5">
        <w:rPr>
          <w:rFonts w:ascii="Times New Roman" w:eastAsia="Times New Roman" w:hAnsi="Times New Roman" w:cs="Times New Roman"/>
          <w:color w:val="000000"/>
          <w:kern w:val="0"/>
          <w14:ligatures w14:val="none"/>
        </w:rPr>
        <w:t xml:space="preserve"> apmērā.</w:t>
      </w:r>
    </w:p>
    <w:p w14:paraId="455B6A8B" w14:textId="77777777" w:rsidR="00322419" w:rsidRPr="00BD2AA5" w:rsidRDefault="00322419" w:rsidP="00322419">
      <w:pPr>
        <w:spacing w:after="0" w:line="259" w:lineRule="auto"/>
        <w:ind w:left="720"/>
        <w:contextualSpacing/>
        <w:jc w:val="both"/>
        <w:rPr>
          <w:rFonts w:ascii="Times New Roman" w:eastAsia="Calibri" w:hAnsi="Times New Roman" w:cs="Times New Roman"/>
          <w:color w:val="000000"/>
          <w:kern w:val="0"/>
          <w14:ligatures w14:val="none"/>
        </w:rPr>
      </w:pPr>
      <w:r w:rsidRPr="00BD2AA5">
        <w:rPr>
          <w:rFonts w:ascii="Times New Roman" w:eastAsia="Calibri" w:hAnsi="Times New Roman" w:cs="Times New Roman"/>
          <w:color w:val="000000"/>
          <w:kern w:val="0"/>
          <w14:ligatures w14:val="none"/>
        </w:rPr>
        <w:t>Piedāvājuma nodrošinājums jāiesniedz kā viens no zemāk minētajiem variantiem:</w:t>
      </w:r>
    </w:p>
    <w:p w14:paraId="5F13282B" w14:textId="36F748A9" w:rsidR="00322419" w:rsidRPr="00BD2AA5" w:rsidRDefault="00322419" w:rsidP="005364D4">
      <w:pPr>
        <w:pStyle w:val="ListParagraph"/>
        <w:numPr>
          <w:ilvl w:val="2"/>
          <w:numId w:val="1"/>
        </w:numPr>
        <w:spacing w:after="0" w:line="259" w:lineRule="auto"/>
        <w:jc w:val="both"/>
        <w:rPr>
          <w:rFonts w:ascii="Times New Roman" w:eastAsia="Calibri" w:hAnsi="Times New Roman" w:cs="Times New Roman"/>
          <w:color w:val="000000"/>
          <w:kern w:val="0"/>
          <w14:ligatures w14:val="none"/>
        </w:rPr>
      </w:pPr>
      <w:r w:rsidRPr="00BD2AA5">
        <w:rPr>
          <w:rFonts w:ascii="Times New Roman" w:eastAsia="Calibri" w:hAnsi="Times New Roman" w:cs="Times New Roman"/>
          <w:color w:val="000000"/>
          <w:kern w:val="0"/>
          <w14:ligatures w14:val="none"/>
        </w:rPr>
        <w:t>bankas garantija (paraugs nolikuma pielikumā Nr.</w:t>
      </w:r>
      <w:r w:rsidR="00494CA4" w:rsidRPr="00BD2AA5">
        <w:rPr>
          <w:rFonts w:ascii="Times New Roman" w:eastAsia="Calibri" w:hAnsi="Times New Roman" w:cs="Times New Roman"/>
          <w:color w:val="000000"/>
          <w:kern w:val="0"/>
          <w14:ligatures w14:val="none"/>
        </w:rPr>
        <w:t>5</w:t>
      </w:r>
      <w:r w:rsidRPr="00BD2AA5">
        <w:rPr>
          <w:rFonts w:ascii="Times New Roman" w:eastAsia="Calibri" w:hAnsi="Times New Roman" w:cs="Times New Roman"/>
          <w:color w:val="000000"/>
          <w:kern w:val="0"/>
          <w14:ligatures w14:val="none"/>
        </w:rPr>
        <w:t xml:space="preserve">) par nodrošinājuma summas izmaksāšanu par labu Pasūtītājam, ja iestājas nolikuma 7.5.punktā minētie apstākļi. Piedāvājuma nodrošinājumam ir jābūt spēkā no nolikuma 6.4.punktā minētās piedāvājuma atvēršanas dienas līdz nolikuma 7.4.punktā noteiktajam termiņam. </w:t>
      </w:r>
    </w:p>
    <w:p w14:paraId="7CF8D302" w14:textId="77777777" w:rsidR="00322419" w:rsidRPr="00BD2AA5" w:rsidRDefault="00322419" w:rsidP="005364D4">
      <w:pPr>
        <w:numPr>
          <w:ilvl w:val="2"/>
          <w:numId w:val="1"/>
        </w:numPr>
        <w:spacing w:after="0" w:line="259" w:lineRule="auto"/>
        <w:contextualSpacing/>
        <w:jc w:val="both"/>
        <w:rPr>
          <w:rFonts w:ascii="Times New Roman" w:eastAsia="Calibri" w:hAnsi="Times New Roman" w:cs="Times New Roman"/>
          <w:color w:val="000000"/>
          <w:kern w:val="0"/>
          <w14:ligatures w14:val="none"/>
        </w:rPr>
      </w:pPr>
      <w:r w:rsidRPr="00BD2AA5">
        <w:rPr>
          <w:rFonts w:ascii="Times New Roman" w:eastAsia="Calibri" w:hAnsi="Times New Roman" w:cs="Times New Roman"/>
          <w:color w:val="000000"/>
          <w:kern w:val="0"/>
          <w14:ligatures w14:val="none"/>
        </w:rPr>
        <w:t>apdrošināšanas polise, kurā obligāti jābūt iekļautiem šādiem nosacījumiem:</w:t>
      </w:r>
    </w:p>
    <w:p w14:paraId="70C3E850" w14:textId="77777777" w:rsidR="00322419" w:rsidRPr="00BD2AA5" w:rsidRDefault="00322419" w:rsidP="005364D4">
      <w:pPr>
        <w:numPr>
          <w:ilvl w:val="3"/>
          <w:numId w:val="1"/>
        </w:numPr>
        <w:tabs>
          <w:tab w:val="clear" w:pos="3240"/>
          <w:tab w:val="num" w:pos="2977"/>
        </w:tabs>
        <w:spacing w:after="0" w:line="240" w:lineRule="auto"/>
        <w:ind w:left="1843"/>
        <w:contextualSpacing/>
        <w:jc w:val="both"/>
        <w:rPr>
          <w:rFonts w:ascii="Times New Roman" w:eastAsia="Calibri" w:hAnsi="Times New Roman" w:cs="Times New Roman"/>
          <w:color w:val="000000"/>
          <w:kern w:val="0"/>
          <w14:ligatures w14:val="none"/>
        </w:rPr>
      </w:pPr>
      <w:r w:rsidRPr="00BD2AA5">
        <w:rPr>
          <w:rFonts w:ascii="Times New Roman" w:eastAsia="Calibri" w:hAnsi="Times New Roman" w:cs="Times New Roman"/>
          <w:color w:val="000000"/>
          <w:kern w:val="0"/>
          <w14:ligatures w14:val="none"/>
        </w:rPr>
        <w:t>apdrošinātājs apņemas samaksāt piedāvājuma nodrošinājuma apmēram atbilstošu naudas summu 5 (piecu) darba dienu laikā pēc attiecīgas prasības no Pasūtītāja saņemšanas nolikuma 7.5.punktā norādītajos gadījumos. Pasūtītājam nav nepieciešams pierādīt vai dot pamatojumu, vai iemeslus savai prasībai, un pretendentam nav tiesību apspriest šo prasību;</w:t>
      </w:r>
    </w:p>
    <w:p w14:paraId="26B4372E" w14:textId="77777777" w:rsidR="00322419" w:rsidRPr="00BD2AA5" w:rsidRDefault="00322419" w:rsidP="005364D4">
      <w:pPr>
        <w:numPr>
          <w:ilvl w:val="3"/>
          <w:numId w:val="1"/>
        </w:numPr>
        <w:tabs>
          <w:tab w:val="clear" w:pos="3240"/>
          <w:tab w:val="num" w:pos="2977"/>
        </w:tabs>
        <w:spacing w:after="0" w:line="240" w:lineRule="auto"/>
        <w:ind w:left="1843"/>
        <w:contextualSpacing/>
        <w:jc w:val="both"/>
        <w:rPr>
          <w:rFonts w:ascii="Times New Roman" w:eastAsia="Calibri" w:hAnsi="Times New Roman" w:cs="Times New Roman"/>
          <w:color w:val="000000"/>
          <w:kern w:val="0"/>
          <w14:ligatures w14:val="none"/>
        </w:rPr>
      </w:pPr>
      <w:r w:rsidRPr="00BD2AA5">
        <w:rPr>
          <w:rFonts w:ascii="Times New Roman" w:eastAsia="Calibri" w:hAnsi="Times New Roman" w:cs="Times New Roman"/>
          <w:color w:val="000000"/>
          <w:kern w:val="0"/>
          <w14:ligatures w14:val="none"/>
        </w:rPr>
        <w:t>apdrošināšanas polise ir spēkā līdz nolikuma 7.4.punktā norādītajam termiņam;</w:t>
      </w:r>
    </w:p>
    <w:p w14:paraId="6AB5ABC3" w14:textId="77777777" w:rsidR="00322419" w:rsidRPr="00BD2AA5" w:rsidRDefault="00322419" w:rsidP="005364D4">
      <w:pPr>
        <w:numPr>
          <w:ilvl w:val="3"/>
          <w:numId w:val="1"/>
        </w:numPr>
        <w:tabs>
          <w:tab w:val="clear" w:pos="3240"/>
          <w:tab w:val="num" w:pos="2977"/>
        </w:tabs>
        <w:spacing w:after="0" w:line="240" w:lineRule="auto"/>
        <w:ind w:left="1843"/>
        <w:contextualSpacing/>
        <w:jc w:val="both"/>
        <w:rPr>
          <w:rFonts w:ascii="Times New Roman" w:eastAsia="Calibri" w:hAnsi="Times New Roman" w:cs="Times New Roman"/>
          <w:color w:val="000000"/>
          <w:kern w:val="0"/>
          <w14:ligatures w14:val="none"/>
        </w:rPr>
      </w:pPr>
      <w:r w:rsidRPr="00BD2AA5">
        <w:rPr>
          <w:rFonts w:ascii="Times New Roman" w:eastAsia="Calibri" w:hAnsi="Times New Roman" w:cs="Times New Roman"/>
          <w:color w:val="000000"/>
          <w:kern w:val="0"/>
          <w14:ligatures w14:val="none"/>
        </w:rPr>
        <w:t>nav noteikts pašrisks piedāvājuma nodrošinājuma summas izmaksas Pasūtītājam gadījumā;</w:t>
      </w:r>
    </w:p>
    <w:p w14:paraId="568B3FB0" w14:textId="77777777" w:rsidR="00322419" w:rsidRPr="00BD2AA5" w:rsidRDefault="00322419" w:rsidP="005364D4">
      <w:pPr>
        <w:numPr>
          <w:ilvl w:val="3"/>
          <w:numId w:val="1"/>
        </w:numPr>
        <w:tabs>
          <w:tab w:val="clear" w:pos="3240"/>
          <w:tab w:val="num" w:pos="2977"/>
        </w:tabs>
        <w:spacing w:after="0" w:line="240" w:lineRule="auto"/>
        <w:ind w:left="1843"/>
        <w:contextualSpacing/>
        <w:jc w:val="both"/>
        <w:rPr>
          <w:rFonts w:ascii="Times New Roman" w:eastAsia="Calibri" w:hAnsi="Times New Roman" w:cs="Times New Roman"/>
          <w:color w:val="000000"/>
          <w:kern w:val="0"/>
          <w14:ligatures w14:val="none"/>
        </w:rPr>
      </w:pPr>
      <w:r w:rsidRPr="00BD2AA5">
        <w:rPr>
          <w:rFonts w:ascii="Times New Roman" w:eastAsia="Calibri" w:hAnsi="Times New Roman" w:cs="Times New Roman"/>
          <w:color w:val="000000"/>
          <w:kern w:val="0"/>
          <w14:ligatures w14:val="none"/>
        </w:rPr>
        <w:t>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(bankas vai apdrošināšanas polises izdevēja apliecinājums par prēmijas samaksu pilnā apmērā vai apdrošināšanas polises izdevēja apliecinājums par polises spēkā esību).</w:t>
      </w:r>
    </w:p>
    <w:p w14:paraId="371739B3" w14:textId="10D0814A" w:rsidR="00322419" w:rsidRPr="00BD2AA5" w:rsidRDefault="00322419" w:rsidP="005364D4">
      <w:pPr>
        <w:numPr>
          <w:ilvl w:val="2"/>
          <w:numId w:val="1"/>
        </w:numPr>
        <w:spacing w:after="0" w:line="240" w:lineRule="auto"/>
        <w:ind w:left="1429"/>
        <w:contextualSpacing/>
        <w:jc w:val="both"/>
        <w:rPr>
          <w:rFonts w:ascii="Times New Roman" w:eastAsia="Calibri" w:hAnsi="Times New Roman" w:cs="Times New Roman"/>
          <w:color w:val="000000"/>
          <w:kern w:val="0"/>
          <w14:ligatures w14:val="none"/>
        </w:rPr>
      </w:pPr>
      <w:r w:rsidRPr="00BD2AA5">
        <w:rPr>
          <w:rFonts w:ascii="Times New Roman" w:eastAsia="Calibri" w:hAnsi="Times New Roman" w:cs="Times New Roman"/>
          <w:color w:val="000000"/>
          <w:kern w:val="0"/>
          <w14:ligatures w14:val="none"/>
        </w:rPr>
        <w:t>bankas apliecinājums par naudas iemaksu RP SIA “Rīgas satiksme” kontā Nr.</w:t>
      </w:r>
      <w:r w:rsidRPr="00BD2AA5">
        <w:rPr>
          <w:rFonts w:ascii="Times New Roman" w:eastAsia="Times New Roman" w:hAnsi="Times New Roman" w:cs="Times New Roman"/>
          <w:color w:val="000000"/>
          <w:kern w:val="0"/>
          <w:lang w:eastAsia="lv-LV"/>
          <w14:ligatures w14:val="none"/>
        </w:rPr>
        <w:t xml:space="preserve"> LV53PARX0006048640067, </w:t>
      </w:r>
      <w:r w:rsidRPr="00BD2AA5">
        <w:rPr>
          <w:rFonts w:ascii="Times New Roman" w:eastAsia="Calibri" w:hAnsi="Times New Roman" w:cs="Times New Roman"/>
          <w:color w:val="000000"/>
          <w:kern w:val="0"/>
          <w14:ligatures w14:val="none"/>
        </w:rPr>
        <w:t>maksājuma uzdevumā norādot</w:t>
      </w:r>
      <w:r w:rsidRPr="00BD2AA5">
        <w:rPr>
          <w:rFonts w:ascii="Times New Roman" w:eastAsia="Times New Roman" w:hAnsi="Times New Roman" w:cs="Times New Roman"/>
          <w:color w:val="000000"/>
          <w:kern w:val="0"/>
          <w14:ligatures w14:val="none"/>
        </w:rPr>
        <w:t xml:space="preserve"> “</w:t>
      </w:r>
      <w:r w:rsidR="001A0E59" w:rsidRPr="00BD2AA5">
        <w:rPr>
          <w:rFonts w:ascii="Times New Roman" w:eastAsia="Times New Roman" w:hAnsi="Times New Roman" w:cs="Times New Roman"/>
          <w:color w:val="000000"/>
          <w:kern w:val="0"/>
          <w14:ligatures w14:val="none"/>
        </w:rPr>
        <w:t xml:space="preserve">Kravas transportlīdzekļa ar teleskopisku personāla pacēlāju, manipulatoru kontaktvadu celšanai un tramvaja riteņiem </w:t>
      </w:r>
      <w:r w:rsidR="0062404D">
        <w:rPr>
          <w:rFonts w:ascii="Times New Roman" w:eastAsia="Times New Roman" w:hAnsi="Times New Roman" w:cs="Times New Roman"/>
          <w:color w:val="000000"/>
          <w:kern w:val="0"/>
          <w14:ligatures w14:val="none"/>
        </w:rPr>
        <w:t>p</w:t>
      </w:r>
      <w:r w:rsidR="001A0E59" w:rsidRPr="00BD2AA5">
        <w:rPr>
          <w:rFonts w:ascii="Times New Roman" w:eastAsia="Times New Roman" w:hAnsi="Times New Roman" w:cs="Times New Roman"/>
          <w:color w:val="000000"/>
          <w:kern w:val="0"/>
          <w14:ligatures w14:val="none"/>
        </w:rPr>
        <w:t>iegāde un apkope</w:t>
      </w:r>
      <w:r w:rsidRPr="00BD2AA5">
        <w:rPr>
          <w:rFonts w:ascii="Times New Roman" w:eastAsia="Calibri" w:hAnsi="Times New Roman" w:cs="Times New Roman"/>
          <w:color w:val="000000"/>
          <w:kern w:val="0"/>
          <w14:ligatures w14:val="none"/>
        </w:rPr>
        <w:t>”, identifikācijas Nr. RS/202</w:t>
      </w:r>
      <w:r w:rsidR="00A745DD">
        <w:rPr>
          <w:rFonts w:ascii="Times New Roman" w:eastAsia="Calibri" w:hAnsi="Times New Roman" w:cs="Times New Roman"/>
          <w:color w:val="000000"/>
          <w:kern w:val="0"/>
          <w14:ligatures w14:val="none"/>
        </w:rPr>
        <w:t>5/38</w:t>
      </w:r>
      <w:r w:rsidRPr="00BD2AA5">
        <w:rPr>
          <w:rFonts w:ascii="Times New Roman" w:eastAsia="Calibri" w:hAnsi="Times New Roman" w:cs="Times New Roman"/>
          <w:color w:val="000000"/>
          <w:kern w:val="0"/>
          <w14:ligatures w14:val="none"/>
        </w:rPr>
        <w:t>.</w:t>
      </w:r>
    </w:p>
    <w:p w14:paraId="110D5E0C" w14:textId="77777777" w:rsidR="00322419" w:rsidRPr="00BD2AA5" w:rsidRDefault="00322419" w:rsidP="005364D4">
      <w:pPr>
        <w:numPr>
          <w:ilvl w:val="1"/>
          <w:numId w:val="1"/>
        </w:numPr>
        <w:spacing w:line="259" w:lineRule="auto"/>
        <w:ind w:left="720"/>
        <w:contextualSpacing/>
        <w:jc w:val="both"/>
        <w:rPr>
          <w:rFonts w:ascii="Times New Roman" w:eastAsia="Calibri" w:hAnsi="Times New Roman" w:cs="Times New Roman"/>
          <w:color w:val="000000"/>
          <w:kern w:val="0"/>
          <w14:ligatures w14:val="none"/>
        </w:rPr>
      </w:pPr>
      <w:r w:rsidRPr="00BD2AA5">
        <w:rPr>
          <w:rFonts w:ascii="Times New Roman" w:eastAsia="Calibri" w:hAnsi="Times New Roman" w:cs="Times New Roman"/>
          <w:color w:val="000000"/>
          <w:kern w:val="0"/>
          <w14:ligatures w14:val="none"/>
        </w:rPr>
        <w:t>Ja pretendents izvēlējies iesniegt piedāvājuma nodrošinājumu nolikuma 7.1.1. vai 7.1.2.punktā norādītajā veidā, tad piedāvājuma nodrošinājums Elektronisko iepirkumu sistēmas e-konkursu apakšsistēmā iesniedzams kā e-dokuments ar drošu elektronisko parakstu un laika zīmogu.</w:t>
      </w:r>
    </w:p>
    <w:p w14:paraId="48DDB9EA" w14:textId="77777777" w:rsidR="00322419" w:rsidRPr="00BD2AA5" w:rsidRDefault="00322419" w:rsidP="005364D4">
      <w:pPr>
        <w:numPr>
          <w:ilvl w:val="1"/>
          <w:numId w:val="1"/>
        </w:numPr>
        <w:spacing w:line="259" w:lineRule="auto"/>
        <w:ind w:left="720"/>
        <w:contextualSpacing/>
        <w:jc w:val="both"/>
        <w:rPr>
          <w:rFonts w:ascii="Times New Roman" w:eastAsia="Calibri" w:hAnsi="Times New Roman" w:cs="Times New Roman"/>
          <w:color w:val="000000"/>
          <w:kern w:val="0"/>
          <w14:ligatures w14:val="none"/>
        </w:rPr>
      </w:pPr>
      <w:r w:rsidRPr="00BD2AA5">
        <w:rPr>
          <w:rFonts w:ascii="Times New Roman" w:eastAsia="Calibri" w:hAnsi="Times New Roman" w:cs="Times New Roman"/>
          <w:color w:val="000000"/>
          <w:kern w:val="0"/>
          <w14:ligatures w14:val="none"/>
        </w:rPr>
        <w:t>Ja pretendents ir vairāku personu apvienība, tad nolikuma 7.1.punkta prasībām atbilstošu piedāvājuma nodrošinājumu var iesniegt viens vai vairāki apvienības dalībnieki ar nosacījumu, ka kopējai apvienības nodrošinājumu summai jāatbilst nolikuma 7.1.punktā paredzētajam apmēram.</w:t>
      </w:r>
    </w:p>
    <w:p w14:paraId="7D3231C0" w14:textId="77777777" w:rsidR="00322419" w:rsidRPr="00BD2AA5" w:rsidRDefault="00322419" w:rsidP="005364D4">
      <w:pPr>
        <w:numPr>
          <w:ilvl w:val="1"/>
          <w:numId w:val="1"/>
        </w:numPr>
        <w:spacing w:line="259" w:lineRule="auto"/>
        <w:ind w:left="720"/>
        <w:contextualSpacing/>
        <w:jc w:val="both"/>
        <w:rPr>
          <w:rFonts w:ascii="Times New Roman" w:eastAsia="Calibri" w:hAnsi="Times New Roman" w:cs="Times New Roman"/>
          <w:color w:val="000000"/>
          <w:kern w:val="0"/>
          <w14:ligatures w14:val="none"/>
        </w:rPr>
      </w:pPr>
      <w:r w:rsidRPr="00BD2AA5">
        <w:rPr>
          <w:rFonts w:ascii="Times New Roman" w:eastAsia="Calibri" w:hAnsi="Times New Roman" w:cs="Times New Roman"/>
          <w:color w:val="000000"/>
          <w:kern w:val="0"/>
          <w14:ligatures w14:val="none"/>
        </w:rPr>
        <w:t>Piedāvājuma nodrošinājumam ir jābūt spēkā līdz īsākajam no šādiem termiņiem:</w:t>
      </w:r>
    </w:p>
    <w:p w14:paraId="09AB9A99" w14:textId="5BF8AEB0" w:rsidR="00322419" w:rsidRPr="00BD2AA5" w:rsidRDefault="00322419" w:rsidP="00E50720">
      <w:pPr>
        <w:numPr>
          <w:ilvl w:val="0"/>
          <w:numId w:val="6"/>
        </w:numPr>
        <w:tabs>
          <w:tab w:val="left" w:pos="284"/>
          <w:tab w:val="left" w:pos="426"/>
          <w:tab w:val="left" w:pos="851"/>
        </w:tabs>
        <w:spacing w:after="0" w:line="240" w:lineRule="auto"/>
        <w:ind w:left="680" w:firstLine="567"/>
        <w:jc w:val="both"/>
        <w:rPr>
          <w:rFonts w:ascii="Times New Roman" w:eastAsia="Times New Roman" w:hAnsi="Times New Roman" w:cs="Times New Roman"/>
          <w:color w:val="000000"/>
          <w:kern w:val="0"/>
          <w14:ligatures w14:val="none"/>
        </w:rPr>
      </w:pPr>
      <w:r w:rsidRPr="00BD2AA5">
        <w:rPr>
          <w:rFonts w:ascii="Times New Roman" w:eastAsia="Times New Roman" w:hAnsi="Times New Roman" w:cs="Times New Roman"/>
          <w:b/>
          <w:color w:val="000000"/>
          <w:kern w:val="0"/>
          <w14:ligatures w14:val="none"/>
        </w:rPr>
        <w:t>6 (sešus) mēnešus</w:t>
      </w:r>
      <w:r w:rsidRPr="00BD2AA5">
        <w:rPr>
          <w:rFonts w:ascii="Times New Roman" w:eastAsia="Times New Roman" w:hAnsi="Times New Roman" w:cs="Times New Roman"/>
          <w:color w:val="000000"/>
          <w:kern w:val="0"/>
          <w14:ligatures w14:val="none"/>
        </w:rPr>
        <w:t>, skaitot no nolikuma</w:t>
      </w:r>
      <w:r w:rsidR="00AB430C" w:rsidRPr="00BD2AA5">
        <w:rPr>
          <w:rFonts w:ascii="Times New Roman" w:eastAsia="Times New Roman" w:hAnsi="Times New Roman" w:cs="Times New Roman"/>
          <w:color w:val="000000"/>
          <w:kern w:val="0"/>
          <w14:ligatures w14:val="none"/>
        </w:rPr>
        <w:t xml:space="preserve"> </w:t>
      </w:r>
      <w:r w:rsidRPr="00BD2AA5">
        <w:rPr>
          <w:rFonts w:ascii="Times New Roman" w:eastAsia="Times New Roman" w:hAnsi="Times New Roman" w:cs="Times New Roman"/>
          <w:color w:val="000000"/>
          <w:kern w:val="0"/>
          <w14:ligatures w14:val="none"/>
        </w:rPr>
        <w:t>6.4.punktā minētās piedāvājumu atvēršanas dienas;</w:t>
      </w:r>
    </w:p>
    <w:p w14:paraId="17569F33" w14:textId="77777777" w:rsidR="00322419" w:rsidRPr="00BD2AA5" w:rsidRDefault="00322419" w:rsidP="00E50720">
      <w:pPr>
        <w:numPr>
          <w:ilvl w:val="0"/>
          <w:numId w:val="6"/>
        </w:numPr>
        <w:tabs>
          <w:tab w:val="left" w:pos="284"/>
          <w:tab w:val="left" w:pos="426"/>
          <w:tab w:val="left" w:pos="851"/>
        </w:tabs>
        <w:spacing w:after="0" w:line="240" w:lineRule="auto"/>
        <w:ind w:left="680" w:firstLine="567"/>
        <w:jc w:val="both"/>
        <w:rPr>
          <w:rFonts w:ascii="Times New Roman" w:eastAsia="Times New Roman" w:hAnsi="Times New Roman" w:cs="Times New Roman"/>
          <w:color w:val="000000"/>
          <w:kern w:val="0"/>
          <w14:ligatures w14:val="none"/>
        </w:rPr>
      </w:pPr>
      <w:r w:rsidRPr="00BD2AA5">
        <w:rPr>
          <w:rFonts w:ascii="Times New Roman" w:eastAsia="Times New Roman" w:hAnsi="Times New Roman" w:cs="Times New Roman"/>
          <w:color w:val="000000"/>
          <w:kern w:val="0"/>
          <w14:ligatures w14:val="none"/>
        </w:rPr>
        <w:t>līdz iepirkuma līguma noslēgšanai.</w:t>
      </w:r>
    </w:p>
    <w:p w14:paraId="7126232B" w14:textId="1A8E57B5" w:rsidR="00322419" w:rsidRPr="00BD2AA5" w:rsidRDefault="00322419" w:rsidP="005364D4">
      <w:pPr>
        <w:numPr>
          <w:ilvl w:val="1"/>
          <w:numId w:val="1"/>
        </w:numPr>
        <w:spacing w:line="259" w:lineRule="auto"/>
        <w:ind w:left="720"/>
        <w:contextualSpacing/>
        <w:jc w:val="both"/>
        <w:rPr>
          <w:rFonts w:ascii="Times New Roman" w:eastAsia="Times New Roman" w:hAnsi="Times New Roman" w:cs="Times New Roman"/>
          <w:color w:val="000000"/>
          <w:kern w:val="0"/>
          <w14:ligatures w14:val="none"/>
        </w:rPr>
      </w:pPr>
      <w:r w:rsidRPr="00BD2AA5">
        <w:rPr>
          <w:rFonts w:ascii="Times New Roman" w:eastAsia="Times New Roman" w:hAnsi="Times New Roman" w:cs="Times New Roman"/>
          <w:color w:val="000000"/>
          <w:kern w:val="0"/>
          <w14:ligatures w14:val="none"/>
        </w:rPr>
        <w:t xml:space="preserve">     Nodrošinājuma devējs (banka, apdrošinātājs) izmaksā Pasūtītājam vai Pasūtītājs ietur </w:t>
      </w:r>
      <w:r w:rsidRPr="00BD2AA5">
        <w:rPr>
          <w:rFonts w:ascii="Times New Roman" w:eastAsia="Calibri" w:hAnsi="Times New Roman" w:cs="Times New Roman"/>
          <w:color w:val="000000"/>
          <w:kern w:val="0"/>
          <w14:ligatures w14:val="none"/>
        </w:rPr>
        <w:t>pretendenta</w:t>
      </w:r>
      <w:r w:rsidRPr="00BD2AA5">
        <w:rPr>
          <w:rFonts w:ascii="Times New Roman" w:eastAsia="Times New Roman" w:hAnsi="Times New Roman" w:cs="Times New Roman"/>
          <w:color w:val="000000"/>
          <w:kern w:val="0"/>
          <w14:ligatures w14:val="none"/>
        </w:rPr>
        <w:t xml:space="preserve"> iemaksāto piedāvājuma nodrošinājuma summu, ja pretendents atsauc savu piedāvājumu laikā, kamēr ir spēkā piedāvājuma nodrošinājums, vai ja saskaņā ar piedāvājumu izvēles kritēriju izraudzītais pretendents nenoslēdz līgumu nolikuma </w:t>
      </w:r>
      <w:r w:rsidR="00915652" w:rsidRPr="00BD2AA5">
        <w:rPr>
          <w:rFonts w:ascii="Times New Roman" w:eastAsia="Times New Roman" w:hAnsi="Times New Roman" w:cs="Times New Roman"/>
          <w:color w:val="000000"/>
          <w:kern w:val="0"/>
          <w14:ligatures w14:val="none"/>
        </w:rPr>
        <w:t>24</w:t>
      </w:r>
      <w:r w:rsidRPr="00BD2AA5">
        <w:rPr>
          <w:rFonts w:ascii="Times New Roman" w:eastAsia="Times New Roman" w:hAnsi="Times New Roman" w:cs="Times New Roman"/>
          <w:color w:val="000000"/>
          <w:kern w:val="0"/>
          <w14:ligatures w14:val="none"/>
        </w:rPr>
        <w:t>.punktā noteiktajā termiņā.</w:t>
      </w:r>
    </w:p>
    <w:p w14:paraId="0BB035CA" w14:textId="77777777" w:rsidR="00322419" w:rsidRPr="00BD2AA5" w:rsidRDefault="00322419" w:rsidP="005364D4">
      <w:pPr>
        <w:spacing w:line="259" w:lineRule="auto"/>
        <w:ind w:left="720"/>
        <w:contextualSpacing/>
        <w:jc w:val="both"/>
        <w:rPr>
          <w:rFonts w:ascii="Times New Roman" w:eastAsia="Calibri" w:hAnsi="Times New Roman" w:cs="Times New Roman"/>
          <w:color w:val="000000"/>
        </w:rPr>
      </w:pPr>
    </w:p>
    <w:p w14:paraId="409C0A4E" w14:textId="47A33360" w:rsidR="000B7817" w:rsidRPr="00BD2AA5" w:rsidRDefault="000B7817" w:rsidP="000B7817">
      <w:pPr>
        <w:pStyle w:val="ListParagraph"/>
        <w:spacing w:after="0"/>
        <w:ind w:left="504"/>
        <w:jc w:val="center"/>
        <w:rPr>
          <w:rFonts w:ascii="Times New Roman" w:hAnsi="Times New Roman" w:cs="Times New Roman"/>
          <w:b/>
          <w:color w:val="000000" w:themeColor="text1"/>
        </w:rPr>
      </w:pPr>
      <w:r w:rsidRPr="00BD2AA5">
        <w:rPr>
          <w:rFonts w:ascii="Times New Roman" w:hAnsi="Times New Roman" w:cs="Times New Roman"/>
          <w:b/>
          <w:color w:val="000000" w:themeColor="text1"/>
        </w:rPr>
        <w:lastRenderedPageBreak/>
        <w:t>II PIEDĀVĀJUMU NOFORMĒŠANAS, IESNIEGŠANAS KĀRTĪBA, INFORMĀCIJAS APMAIŅA</w:t>
      </w:r>
    </w:p>
    <w:p w14:paraId="49967FF1" w14:textId="77777777" w:rsidR="000B7817" w:rsidRPr="00BD2AA5" w:rsidRDefault="000B7817" w:rsidP="000B7817">
      <w:pPr>
        <w:pStyle w:val="ListParagraph"/>
        <w:spacing w:after="0"/>
        <w:ind w:left="504"/>
        <w:jc w:val="center"/>
        <w:rPr>
          <w:rFonts w:ascii="Times New Roman" w:hAnsi="Times New Roman" w:cs="Times New Roman"/>
          <w:b/>
          <w:color w:val="000000" w:themeColor="text1"/>
        </w:rPr>
      </w:pPr>
    </w:p>
    <w:p w14:paraId="4675EC7C" w14:textId="77777777" w:rsidR="000B7817" w:rsidRPr="00BD2AA5" w:rsidRDefault="000B7817" w:rsidP="000B7817">
      <w:pPr>
        <w:pStyle w:val="ListParagraph"/>
        <w:numPr>
          <w:ilvl w:val="0"/>
          <w:numId w:val="1"/>
        </w:numPr>
        <w:spacing w:after="0" w:line="240" w:lineRule="auto"/>
        <w:rPr>
          <w:rStyle w:val="CharStyle7"/>
          <w:rFonts w:eastAsiaTheme="minorHAnsi"/>
          <w:bCs w:val="0"/>
          <w:color w:val="000000" w:themeColor="text1"/>
          <w:sz w:val="24"/>
          <w:szCs w:val="24"/>
        </w:rPr>
      </w:pPr>
      <w:bookmarkStart w:id="0" w:name="bookmark0"/>
      <w:r w:rsidRPr="00BD2AA5">
        <w:rPr>
          <w:rStyle w:val="CharStyle7"/>
          <w:rFonts w:eastAsiaTheme="minorHAnsi"/>
          <w:color w:val="000000" w:themeColor="text1"/>
          <w:sz w:val="24"/>
          <w:szCs w:val="24"/>
        </w:rPr>
        <w:t>Prasības attiecībā uz piedāvājuma noformējumu un iesniegšanu</w:t>
      </w:r>
      <w:bookmarkEnd w:id="0"/>
      <w:r w:rsidRPr="00BD2AA5">
        <w:rPr>
          <w:rStyle w:val="CharStyle7"/>
          <w:rFonts w:eastAsiaTheme="minorHAnsi"/>
          <w:color w:val="000000" w:themeColor="text1"/>
          <w:sz w:val="24"/>
          <w:szCs w:val="24"/>
        </w:rPr>
        <w:t>:</w:t>
      </w:r>
    </w:p>
    <w:p w14:paraId="34FE3A2C" w14:textId="77777777" w:rsidR="000B7817" w:rsidRPr="00BD2AA5"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BD2AA5">
        <w:rPr>
          <w:rFonts w:ascii="Times New Roman" w:hAnsi="Times New Roman" w:cs="Times New Roman"/>
          <w:color w:val="000000" w:themeColor="text1"/>
        </w:rPr>
        <w:t xml:space="preserve">Konkursa </w:t>
      </w:r>
      <w:r w:rsidRPr="00BD2AA5">
        <w:rPr>
          <w:rStyle w:val="CharStyle4"/>
          <w:rFonts w:eastAsiaTheme="minorHAnsi"/>
          <w:color w:val="000000" w:themeColor="text1"/>
          <w:sz w:val="24"/>
          <w:szCs w:val="24"/>
        </w:rPr>
        <w:t>piedāvājums jāiesniedz elektroniski Elektronisko iepirkumu sistēmas e-konkursu apakšsistēmā (turpmāk – Apakšsistēma), ievērojot šādas pretendenta izvēles iespējas:</w:t>
      </w:r>
    </w:p>
    <w:p w14:paraId="180A7DC2" w14:textId="77777777" w:rsidR="000B7817" w:rsidRPr="00BD2AA5" w:rsidRDefault="000B7817" w:rsidP="000B7817">
      <w:pPr>
        <w:pStyle w:val="ListParagraph"/>
        <w:numPr>
          <w:ilvl w:val="2"/>
          <w:numId w:val="1"/>
        </w:numPr>
        <w:spacing w:after="0" w:line="240" w:lineRule="auto"/>
        <w:jc w:val="both"/>
        <w:rPr>
          <w:rStyle w:val="CharStyle4"/>
          <w:rFonts w:eastAsiaTheme="minorHAnsi"/>
          <w:b/>
          <w:color w:val="000000" w:themeColor="text1"/>
          <w:sz w:val="24"/>
          <w:szCs w:val="24"/>
        </w:rPr>
      </w:pPr>
      <w:r w:rsidRPr="00BD2AA5">
        <w:rPr>
          <w:rStyle w:val="CharStyle4"/>
          <w:rFonts w:eastAsiaTheme="minorHAnsi"/>
          <w:color w:val="000000" w:themeColor="text1"/>
          <w:sz w:val="24"/>
          <w:szCs w:val="24"/>
        </w:rPr>
        <w:t>Apakšsistēmas piedāvātos rīkus, aizpildot minētās sistēmas Apakšsistēmā konkursa sadaļā ievietotās formas;</w:t>
      </w:r>
    </w:p>
    <w:p w14:paraId="658731CC" w14:textId="77777777" w:rsidR="000B7817" w:rsidRPr="00BD2AA5" w:rsidRDefault="000B7817" w:rsidP="000B7817">
      <w:pPr>
        <w:pStyle w:val="ListParagraph"/>
        <w:numPr>
          <w:ilvl w:val="2"/>
          <w:numId w:val="1"/>
        </w:numPr>
        <w:spacing w:after="0" w:line="240" w:lineRule="auto"/>
        <w:jc w:val="both"/>
        <w:rPr>
          <w:rStyle w:val="CharStyle4"/>
          <w:rFonts w:eastAsiaTheme="minorHAnsi"/>
          <w:b/>
          <w:color w:val="000000" w:themeColor="text1"/>
          <w:sz w:val="24"/>
          <w:szCs w:val="24"/>
        </w:rPr>
      </w:pPr>
      <w:r w:rsidRPr="00BD2AA5">
        <w:rPr>
          <w:rStyle w:val="CharStyle4"/>
          <w:rFonts w:eastAsiaTheme="minorHAnsi"/>
          <w:color w:val="000000" w:themeColor="text1"/>
          <w:sz w:val="24"/>
          <w:szCs w:val="24"/>
        </w:rPr>
        <w:t>elektroniski aizpildāmos dokumentus elektroniski sagatavojot ārpus Apakšsistēmas un pievienojot atbilstošajām prasībām (šādā gadījumā pretendents ir atbildīgs par aizpildāmo formu atbilstību dokumentācijas prasībām un formu paraugiem);</w:t>
      </w:r>
    </w:p>
    <w:p w14:paraId="0E8E5367" w14:textId="77777777" w:rsidR="000B7817" w:rsidRPr="00BD2AA5" w:rsidRDefault="000B7817" w:rsidP="000B7817">
      <w:pPr>
        <w:pStyle w:val="ListParagraph"/>
        <w:numPr>
          <w:ilvl w:val="2"/>
          <w:numId w:val="1"/>
        </w:numPr>
        <w:spacing w:after="0" w:line="240" w:lineRule="auto"/>
        <w:jc w:val="both"/>
        <w:rPr>
          <w:rStyle w:val="CharStyle4"/>
          <w:rFonts w:eastAsiaTheme="minorHAnsi"/>
          <w:b/>
          <w:color w:val="000000" w:themeColor="text1"/>
          <w:sz w:val="24"/>
          <w:szCs w:val="24"/>
        </w:rPr>
      </w:pPr>
      <w:r w:rsidRPr="00BD2AA5">
        <w:rPr>
          <w:rStyle w:val="CharStyle4"/>
          <w:rFonts w:eastAsiaTheme="minorHAnsi"/>
          <w:color w:val="000000" w:themeColor="text1"/>
          <w:sz w:val="24"/>
          <w:szCs w:val="24"/>
        </w:rPr>
        <w:t>elektroniski sagatavoto piedāvājumu šifrējot ārpus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0522464D" w14:textId="77777777" w:rsidR="000B7817" w:rsidRPr="00BD2AA5"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BD2AA5">
        <w:rPr>
          <w:rStyle w:val="CharStyle4"/>
          <w:rFonts w:eastAsiaTheme="minorHAnsi"/>
          <w:color w:val="000000" w:themeColor="text1"/>
          <w:sz w:val="24"/>
          <w:szCs w:val="24"/>
        </w:rPr>
        <w:t>Sagatavojot piedāvājumu, pretendents ievēro, ka:</w:t>
      </w:r>
    </w:p>
    <w:p w14:paraId="0EEFAE13" w14:textId="77777777" w:rsidR="000B7817" w:rsidRPr="00BD2AA5" w:rsidRDefault="000B7817" w:rsidP="000B7817">
      <w:pPr>
        <w:pStyle w:val="ListParagraph"/>
        <w:numPr>
          <w:ilvl w:val="2"/>
          <w:numId w:val="1"/>
        </w:numPr>
        <w:spacing w:after="0" w:line="240" w:lineRule="auto"/>
        <w:jc w:val="both"/>
        <w:rPr>
          <w:rStyle w:val="CharStyle4"/>
          <w:rFonts w:eastAsiaTheme="minorHAnsi"/>
          <w:b/>
          <w:color w:val="000000" w:themeColor="text1"/>
          <w:sz w:val="24"/>
          <w:szCs w:val="24"/>
        </w:rPr>
      </w:pPr>
      <w:r w:rsidRPr="00BD2AA5">
        <w:rPr>
          <w:rStyle w:val="CharStyle4"/>
          <w:rFonts w:eastAsiaTheme="minorHAnsi"/>
          <w:color w:val="000000" w:themeColor="text1"/>
          <w:sz w:val="24"/>
          <w:szCs w:val="24"/>
        </w:rPr>
        <w:t>Piedāvājuma dokumenti jāpievieno tam paredzētajā konkursa profila sadaļā;</w:t>
      </w:r>
    </w:p>
    <w:p w14:paraId="1BF5C7ED" w14:textId="77777777" w:rsidR="000B7817" w:rsidRPr="00BD2AA5" w:rsidRDefault="000B7817" w:rsidP="000B7817">
      <w:pPr>
        <w:pStyle w:val="ListParagraph"/>
        <w:numPr>
          <w:ilvl w:val="2"/>
          <w:numId w:val="1"/>
        </w:numPr>
        <w:spacing w:after="0" w:line="240" w:lineRule="auto"/>
        <w:jc w:val="both"/>
        <w:rPr>
          <w:rStyle w:val="CharStyle4"/>
          <w:rFonts w:eastAsiaTheme="minorHAnsi"/>
          <w:b/>
          <w:color w:val="000000" w:themeColor="text1"/>
          <w:sz w:val="24"/>
          <w:szCs w:val="24"/>
        </w:rPr>
      </w:pPr>
      <w:r w:rsidRPr="00BD2AA5">
        <w:rPr>
          <w:rStyle w:val="CharStyle4"/>
          <w:rFonts w:eastAsiaTheme="minorHAnsi"/>
          <w:color w:val="000000" w:themeColor="text1"/>
          <w:sz w:val="24"/>
          <w:szCs w:val="24"/>
        </w:rPr>
        <w:t>iesniedzot piedāvājumu, pretendents to paraksta ar drošu elektronisko parakstu un laika zīmogu vai ar Elektroniskās iepirkumu sistēmas piedāvāto elektronisko parakstu.</w:t>
      </w:r>
    </w:p>
    <w:p w14:paraId="3F038B57" w14:textId="77777777" w:rsidR="000B7817" w:rsidRPr="00BD2AA5"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BD2AA5">
        <w:rPr>
          <w:rStyle w:val="CharStyle4"/>
          <w:rFonts w:eastAsiaTheme="minorHAnsi"/>
          <w:color w:val="000000" w:themeColor="text1"/>
          <w:sz w:val="24"/>
          <w:szCs w:val="24"/>
        </w:rPr>
        <w:t>Piedāvājuma dokumenti jāparaksta pretendenta pārstāvim (-jiem) ar pārstāvības tiesībām vai tā pilnvarotai (-ām) personai (-ām). Gadījumā, ja pārstāvības tiesības nav konstatējamas no Uzņēmumu reģistra datiem, piedāvājumam jāpievieno dokuments, kas apliecina pretendenta pārstāvja (~u) pārstāvības (paraksta) tiesības.</w:t>
      </w:r>
    </w:p>
    <w:p w14:paraId="060563F2" w14:textId="77777777" w:rsidR="000B7817" w:rsidRPr="00BD2AA5"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BD2AA5">
        <w:rPr>
          <w:rStyle w:val="CharStyle4"/>
          <w:rFonts w:eastAsiaTheme="minorHAnsi"/>
          <w:color w:val="000000" w:themeColor="text1"/>
          <w:sz w:val="24"/>
          <w:szCs w:val="24"/>
        </w:rPr>
        <w:t>Piedāvājums jāsagatavo tā, lai nekādā veidā netiktu apdraudēta Elektronisko iepirkumu sistēmas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jānodrošina iesniegtā piedāvājuma atšifrēšana.</w:t>
      </w:r>
    </w:p>
    <w:p w14:paraId="17D7FE81" w14:textId="55A94307" w:rsidR="000B7817" w:rsidRPr="00BD2AA5"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BD2AA5">
        <w:rPr>
          <w:rStyle w:val="CharStyle4"/>
          <w:rFonts w:eastAsiaTheme="minorHAnsi"/>
          <w:color w:val="000000" w:themeColor="text1"/>
          <w:sz w:val="24"/>
          <w:szCs w:val="24"/>
        </w:rPr>
        <w:t>Piedāvājuma dokumenti sastāv no pieteikuma (paraugs nolikuma 2.pielikumā) pretendenta atlases dokumentiem un pretendenta piedāvājuma (</w:t>
      </w:r>
      <w:r w:rsidR="00874DC5" w:rsidRPr="00BD2AA5">
        <w:rPr>
          <w:rStyle w:val="CharStyle4"/>
          <w:rFonts w:eastAsiaTheme="minorHAnsi"/>
          <w:color w:val="000000" w:themeColor="text1"/>
          <w:sz w:val="24"/>
          <w:szCs w:val="24"/>
        </w:rPr>
        <w:t xml:space="preserve">tehniskais piedāvājums (1.pielikums), </w:t>
      </w:r>
      <w:r w:rsidRPr="00BD2AA5">
        <w:rPr>
          <w:rStyle w:val="CharStyle4"/>
          <w:rFonts w:eastAsiaTheme="minorHAnsi"/>
          <w:color w:val="000000" w:themeColor="text1"/>
          <w:sz w:val="24"/>
          <w:szCs w:val="24"/>
        </w:rPr>
        <w:t>finanšu piedāvājums (3.pielikums)).</w:t>
      </w:r>
    </w:p>
    <w:p w14:paraId="544B4832" w14:textId="77777777" w:rsidR="000B7817" w:rsidRPr="00BD2AA5"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BD2AA5">
        <w:rPr>
          <w:rStyle w:val="CharStyle4"/>
          <w:rFonts w:eastAsiaTheme="minorHAnsi"/>
          <w:color w:val="000000" w:themeColor="text1"/>
          <w:sz w:val="24"/>
          <w:szCs w:val="24"/>
        </w:rPr>
        <w:t xml:space="preserve">Pretendenti piedāvājuma dokumentus sagatavo atbilstoši </w:t>
      </w:r>
      <w:r w:rsidRPr="00BD2AA5">
        <w:rPr>
          <w:rFonts w:ascii="Times New Roman" w:hAnsi="Times New Roman" w:cs="Times New Roman"/>
          <w:color w:val="000000" w:themeColor="text1"/>
        </w:rPr>
        <w:t xml:space="preserve">Konkursa </w:t>
      </w:r>
      <w:r w:rsidRPr="00BD2AA5">
        <w:rPr>
          <w:rStyle w:val="CharStyle4"/>
          <w:rFonts w:eastAsiaTheme="minorHAnsi"/>
          <w:color w:val="000000" w:themeColor="text1"/>
          <w:sz w:val="24"/>
          <w:szCs w:val="24"/>
        </w:rPr>
        <w:t>nolikumā izvirzītajām prasībām.</w:t>
      </w:r>
    </w:p>
    <w:p w14:paraId="671D7BE1" w14:textId="3F796A85" w:rsidR="000B7817" w:rsidRPr="00BD2AA5" w:rsidRDefault="000B7817" w:rsidP="000B7817">
      <w:pPr>
        <w:pStyle w:val="ListParagraph"/>
        <w:numPr>
          <w:ilvl w:val="1"/>
          <w:numId w:val="1"/>
        </w:numPr>
        <w:spacing w:line="240" w:lineRule="auto"/>
        <w:ind w:left="720"/>
        <w:jc w:val="both"/>
        <w:rPr>
          <w:rStyle w:val="CharStyle4"/>
          <w:rFonts w:eastAsiaTheme="minorHAnsi"/>
          <w:color w:val="000000" w:themeColor="text1"/>
          <w:sz w:val="24"/>
          <w:szCs w:val="24"/>
        </w:rPr>
      </w:pPr>
      <w:r w:rsidRPr="00BD2AA5">
        <w:rPr>
          <w:rStyle w:val="CharStyle4"/>
          <w:rFonts w:eastAsiaTheme="minorHAnsi"/>
          <w:color w:val="000000" w:themeColor="text1"/>
          <w:sz w:val="24"/>
          <w:szCs w:val="24"/>
        </w:rPr>
        <w:t>Piedāvājumā iekļautajiem dokumentiem jāatbilst Dokumentu juridiskā spēka likuma, Elektronisko dokumentu likuma, kā arī un Ministru kabineta 2018.gada 4.septembra noteikumu Nr.558 “Dokumentu izstrādāšanas un noformēšanas kārtība” un Ministru kabineta 2005.gada 28.jūnijā noteikumu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w:t>
      </w:r>
    </w:p>
    <w:p w14:paraId="71265F25" w14:textId="2E2D5E33" w:rsidR="000B7817" w:rsidRPr="00BD2AA5"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BD2AA5">
        <w:rPr>
          <w:rStyle w:val="CharStyle4"/>
          <w:rFonts w:eastAsiaTheme="minorHAnsi"/>
          <w:color w:val="000000" w:themeColor="text1"/>
          <w:sz w:val="24"/>
          <w:szCs w:val="24"/>
        </w:rPr>
        <w:t>Piedāvājums jāsagatavo latviešu valodā</w:t>
      </w:r>
      <w:r w:rsidR="00345B34" w:rsidRPr="00BD2AA5">
        <w:rPr>
          <w:rStyle w:val="CharStyle4"/>
          <w:rFonts w:eastAsiaTheme="minorHAnsi"/>
          <w:color w:val="000000" w:themeColor="text1"/>
          <w:sz w:val="24"/>
          <w:szCs w:val="24"/>
        </w:rPr>
        <w:t xml:space="preserve"> vai angļu valodā</w:t>
      </w:r>
      <w:r w:rsidRPr="00BD2AA5">
        <w:rPr>
          <w:rStyle w:val="CharStyle4"/>
          <w:rFonts w:eastAsiaTheme="minorHAnsi"/>
          <w:color w:val="000000" w:themeColor="text1"/>
          <w:sz w:val="24"/>
          <w:szCs w:val="24"/>
        </w:rPr>
        <w:t xml:space="preserve">. </w:t>
      </w:r>
      <w:r w:rsidR="00345B34" w:rsidRPr="00BD2AA5">
        <w:rPr>
          <w:rStyle w:val="CharStyle4"/>
          <w:rFonts w:eastAsiaTheme="minorHAnsi"/>
          <w:color w:val="000000" w:themeColor="text1"/>
          <w:sz w:val="24"/>
          <w:szCs w:val="24"/>
        </w:rPr>
        <w:t>Citā s</w:t>
      </w:r>
      <w:r w:rsidRPr="00BD2AA5">
        <w:rPr>
          <w:rStyle w:val="CharStyle4"/>
          <w:rFonts w:eastAsiaTheme="minorHAnsi"/>
          <w:color w:val="000000" w:themeColor="text1"/>
          <w:sz w:val="24"/>
          <w:szCs w:val="24"/>
        </w:rPr>
        <w:t xml:space="preserve">vešvalodā sagatavotiem piedāvājuma dokumentiem jāpievieno apliecināts tulkojums latviešu valodā </w:t>
      </w:r>
      <w:r w:rsidR="002469FE" w:rsidRPr="00BD2AA5">
        <w:rPr>
          <w:rStyle w:val="CharStyle4"/>
          <w:rFonts w:eastAsiaTheme="minorHAnsi"/>
          <w:color w:val="000000" w:themeColor="text1"/>
          <w:sz w:val="24"/>
          <w:szCs w:val="24"/>
        </w:rPr>
        <w:t>vai angļu valodā</w:t>
      </w:r>
      <w:r w:rsidRPr="00BD2AA5">
        <w:rPr>
          <w:rStyle w:val="CharStyle4"/>
          <w:rFonts w:eastAsiaTheme="minorHAnsi"/>
          <w:color w:val="000000" w:themeColor="text1"/>
          <w:sz w:val="24"/>
          <w:szCs w:val="24"/>
        </w:rPr>
        <w:t>. Par dokumentu tulkojuma atbilstību oriģinālam atbild pretendents.</w:t>
      </w:r>
    </w:p>
    <w:p w14:paraId="681D0AAC" w14:textId="77777777" w:rsidR="000B7817" w:rsidRPr="00BD2AA5" w:rsidRDefault="000B7817" w:rsidP="000B7817">
      <w:pPr>
        <w:pStyle w:val="ListParagraph"/>
        <w:numPr>
          <w:ilvl w:val="1"/>
          <w:numId w:val="1"/>
        </w:numPr>
        <w:spacing w:after="0" w:line="240" w:lineRule="auto"/>
        <w:ind w:left="720"/>
        <w:jc w:val="both"/>
        <w:rPr>
          <w:rFonts w:ascii="Times New Roman" w:hAnsi="Times New Roman" w:cs="Times New Roman"/>
          <w:b/>
          <w:color w:val="000000" w:themeColor="text1"/>
        </w:rPr>
      </w:pPr>
      <w:r w:rsidRPr="00BD2AA5">
        <w:rPr>
          <w:rFonts w:ascii="Times New Roman" w:hAnsi="Times New Roman" w:cs="Times New Roman"/>
          <w:color w:val="000000" w:themeColor="text1"/>
        </w:rPr>
        <w:t>Pretendents sedz visas izmaksas, kas saistītas ar piedāvājuma sagatavošanu un iesniegšanu Pasūtītājam.</w:t>
      </w:r>
    </w:p>
    <w:p w14:paraId="3D2F489E" w14:textId="77777777" w:rsidR="000B7817" w:rsidRPr="00BD2AA5" w:rsidRDefault="000B7817" w:rsidP="000B7817">
      <w:pPr>
        <w:pStyle w:val="ListParagraph"/>
        <w:numPr>
          <w:ilvl w:val="1"/>
          <w:numId w:val="1"/>
        </w:numPr>
        <w:spacing w:after="0" w:line="240" w:lineRule="auto"/>
        <w:ind w:left="720"/>
        <w:jc w:val="both"/>
        <w:rPr>
          <w:rStyle w:val="CharStyle4"/>
          <w:rFonts w:eastAsiaTheme="minorHAnsi"/>
          <w:color w:val="000000" w:themeColor="text1"/>
          <w:sz w:val="24"/>
          <w:szCs w:val="24"/>
        </w:rPr>
      </w:pPr>
      <w:r w:rsidRPr="00BD2AA5">
        <w:rPr>
          <w:rStyle w:val="CharStyle4"/>
          <w:rFonts w:eastAsiaTheme="minorHAnsi"/>
          <w:color w:val="000000" w:themeColor="text1"/>
          <w:sz w:val="24"/>
          <w:szCs w:val="24"/>
        </w:rPr>
        <w:lastRenderedPageBreak/>
        <w:t>Piedāvājumu Pretendents ir tiesīgs iesniegt par iepirkuma priekšmetu kopumā. Piedāvājuma variantu iesniegšanu Pasūtītājs nepieļauj.</w:t>
      </w:r>
    </w:p>
    <w:p w14:paraId="5A01B0F6" w14:textId="77777777" w:rsidR="000B7817" w:rsidRPr="00BD2AA5" w:rsidRDefault="000B7817" w:rsidP="000B7817">
      <w:pPr>
        <w:pStyle w:val="ListParagraph"/>
        <w:numPr>
          <w:ilvl w:val="1"/>
          <w:numId w:val="1"/>
        </w:numPr>
        <w:spacing w:after="0" w:line="240" w:lineRule="auto"/>
        <w:ind w:left="720"/>
        <w:jc w:val="both"/>
        <w:rPr>
          <w:rStyle w:val="CharStyle4"/>
          <w:rFonts w:eastAsiaTheme="minorHAnsi"/>
          <w:color w:val="000000" w:themeColor="text1"/>
          <w:sz w:val="24"/>
          <w:szCs w:val="24"/>
        </w:rPr>
      </w:pPr>
      <w:r w:rsidRPr="00BD2AA5">
        <w:rPr>
          <w:rStyle w:val="CharStyle4"/>
          <w:rFonts w:eastAsiaTheme="minorHAnsi"/>
          <w:color w:val="000000" w:themeColor="text1"/>
          <w:sz w:val="24"/>
          <w:szCs w:val="24"/>
        </w:rPr>
        <w:t>Pasūtītājs nesedz nekādus izdevumus, kas pretendentiem ir radušies sakarā ar piedāvājuma sagatavošanu un iesniegšanu.</w:t>
      </w:r>
    </w:p>
    <w:p w14:paraId="0E1DDF90" w14:textId="77777777" w:rsidR="00EE5497" w:rsidRPr="00BD2AA5" w:rsidRDefault="00EE5497" w:rsidP="000B7817">
      <w:pPr>
        <w:pStyle w:val="Style2"/>
        <w:shd w:val="clear" w:color="auto" w:fill="auto"/>
        <w:tabs>
          <w:tab w:val="left" w:pos="284"/>
        </w:tabs>
        <w:spacing w:after="0"/>
        <w:ind w:firstLine="0"/>
        <w:rPr>
          <w:rFonts w:ascii="Times New Roman" w:hAnsi="Times New Roman" w:cs="Times New Roman"/>
          <w:color w:val="000000" w:themeColor="text1"/>
          <w:sz w:val="24"/>
          <w:szCs w:val="24"/>
          <w:lang w:eastAsia="lv-LV" w:bidi="lv-LV"/>
        </w:rPr>
      </w:pPr>
    </w:p>
    <w:p w14:paraId="175DB042" w14:textId="77777777" w:rsidR="000B7817" w:rsidRPr="00BD2AA5" w:rsidRDefault="000B7817" w:rsidP="000B7817">
      <w:pPr>
        <w:pStyle w:val="Style2"/>
        <w:numPr>
          <w:ilvl w:val="0"/>
          <w:numId w:val="1"/>
        </w:numPr>
        <w:shd w:val="clear" w:color="auto" w:fill="auto"/>
        <w:tabs>
          <w:tab w:val="left" w:pos="284"/>
        </w:tabs>
        <w:spacing w:after="0"/>
        <w:rPr>
          <w:rFonts w:ascii="Times New Roman" w:hAnsi="Times New Roman" w:cs="Times New Roman"/>
          <w:b/>
          <w:bCs/>
          <w:color w:val="000000" w:themeColor="text1"/>
          <w:sz w:val="24"/>
          <w:szCs w:val="24"/>
          <w:lang w:eastAsia="lv-LV" w:bidi="lv-LV"/>
        </w:rPr>
      </w:pPr>
      <w:r w:rsidRPr="00BD2AA5">
        <w:rPr>
          <w:rFonts w:ascii="Times New Roman" w:hAnsi="Times New Roman" w:cs="Times New Roman"/>
          <w:b/>
          <w:bCs/>
          <w:color w:val="000000" w:themeColor="text1"/>
          <w:sz w:val="24"/>
          <w:szCs w:val="24"/>
        </w:rPr>
        <w:t xml:space="preserve">Informācijas apmaiņa </w:t>
      </w:r>
    </w:p>
    <w:p w14:paraId="003F8476" w14:textId="0A2F8505" w:rsidR="000B7817" w:rsidRPr="00BD2AA5" w:rsidRDefault="000B7817" w:rsidP="000B7817">
      <w:pPr>
        <w:pStyle w:val="ListParagraph"/>
        <w:numPr>
          <w:ilvl w:val="1"/>
          <w:numId w:val="1"/>
        </w:numPr>
        <w:spacing w:after="0" w:line="240" w:lineRule="auto"/>
        <w:ind w:left="720"/>
        <w:jc w:val="both"/>
        <w:rPr>
          <w:rFonts w:ascii="Times New Roman" w:hAnsi="Times New Roman" w:cs="Times New Roman"/>
          <w:color w:val="000000" w:themeColor="text1"/>
        </w:rPr>
      </w:pPr>
      <w:r w:rsidRPr="00BD2AA5">
        <w:rPr>
          <w:rFonts w:ascii="Times New Roman" w:hAnsi="Times New Roman" w:cs="Times New Roman"/>
          <w:color w:val="000000" w:themeColor="text1"/>
        </w:rPr>
        <w:t xml:space="preserve">Saziņa starp Pasūtītāju un ieinteresētajiem piegādātājiem iepirkuma ietvaros notiek latviešu </w:t>
      </w:r>
      <w:r w:rsidR="00945DAB" w:rsidRPr="00BD2AA5">
        <w:rPr>
          <w:rFonts w:ascii="Times New Roman" w:hAnsi="Times New Roman" w:cs="Times New Roman"/>
          <w:color w:val="000000" w:themeColor="text1"/>
        </w:rPr>
        <w:t xml:space="preserve">vai angļu </w:t>
      </w:r>
      <w:r w:rsidRPr="00BD2AA5">
        <w:rPr>
          <w:rFonts w:ascii="Times New Roman" w:hAnsi="Times New Roman" w:cs="Times New Roman"/>
          <w:color w:val="000000" w:themeColor="text1"/>
        </w:rPr>
        <w:t>valodā, rakstiski.</w:t>
      </w:r>
    </w:p>
    <w:p w14:paraId="1FC943FD" w14:textId="77777777" w:rsidR="000B7817" w:rsidRPr="00BD2AA5" w:rsidRDefault="000B7817" w:rsidP="000B7817">
      <w:pPr>
        <w:pStyle w:val="ListParagraph"/>
        <w:numPr>
          <w:ilvl w:val="1"/>
          <w:numId w:val="1"/>
        </w:numPr>
        <w:spacing w:after="0" w:line="240" w:lineRule="auto"/>
        <w:ind w:left="720"/>
        <w:jc w:val="both"/>
        <w:rPr>
          <w:rFonts w:ascii="Times New Roman" w:hAnsi="Times New Roman" w:cs="Times New Roman"/>
          <w:color w:val="000000" w:themeColor="text1"/>
        </w:rPr>
      </w:pPr>
      <w:r w:rsidRPr="00BD2AA5">
        <w:rPr>
          <w:rFonts w:ascii="Times New Roman" w:hAnsi="Times New Roman" w:cs="Times New Roman"/>
          <w:color w:val="000000" w:themeColor="text1"/>
        </w:rPr>
        <w:t>Iepirkuma komisijai ir tiesības pieprasīt papildus informāciju, lai precizētu datus par iesniegtajiem pretendentu atlases dokumentiem un tehnisko vai finanšu piedāvājumu, kā arī pieprasīt pretendentam uzrādīt iesniegto dokumentu kopiju oriģinālus.</w:t>
      </w:r>
    </w:p>
    <w:p w14:paraId="0741FF55" w14:textId="77777777" w:rsidR="000B7817" w:rsidRPr="00BD2AA5" w:rsidRDefault="000B7817" w:rsidP="000B7817">
      <w:pPr>
        <w:pStyle w:val="ListParagraph"/>
        <w:numPr>
          <w:ilvl w:val="1"/>
          <w:numId w:val="1"/>
        </w:numPr>
        <w:spacing w:after="0" w:line="240" w:lineRule="auto"/>
        <w:ind w:left="720"/>
        <w:jc w:val="both"/>
        <w:rPr>
          <w:rFonts w:ascii="Times New Roman" w:hAnsi="Times New Roman" w:cs="Times New Roman"/>
          <w:color w:val="000000" w:themeColor="text1"/>
        </w:rPr>
      </w:pPr>
      <w:r w:rsidRPr="00BD2AA5">
        <w:rPr>
          <w:rFonts w:ascii="Times New Roman" w:hAnsi="Times New Roman" w:cs="Times New Roman"/>
          <w:color w:val="000000" w:themeColor="text1"/>
        </w:rPr>
        <w:t xml:space="preserve">Ieinteresētie piegādātāji var saņemt Konkursa dokumentus un ar tiem iepazīties Pasūtītāja interneta vietnē www.rigassatiksme.lv, sadaļā “Iepirkumi un izsoles” un elektronisko iepirkumu sistēmā apakšsistēmā „e-konkursi” </w:t>
      </w:r>
      <w:hyperlink r:id="rId16" w:history="1">
        <w:r w:rsidRPr="00BD2AA5">
          <w:rPr>
            <w:rStyle w:val="Hyperlink"/>
            <w:rFonts w:ascii="Times New Roman" w:eastAsiaTheme="majorEastAsia" w:hAnsi="Times New Roman" w:cs="Times New Roman"/>
            <w:color w:val="000000" w:themeColor="text1"/>
          </w:rPr>
          <w:t>https://www.eis.gov.lv/EKEIS/Supplier</w:t>
        </w:r>
      </w:hyperlink>
      <w:r w:rsidRPr="00BD2AA5">
        <w:rPr>
          <w:rFonts w:ascii="Times New Roman" w:hAnsi="Times New Roman" w:cs="Times New Roman"/>
          <w:color w:val="000000" w:themeColor="text1"/>
        </w:rPr>
        <w:t>.</w:t>
      </w:r>
    </w:p>
    <w:p w14:paraId="09ED0725" w14:textId="77777777" w:rsidR="000B7817" w:rsidRPr="00BD2AA5" w:rsidRDefault="000B7817" w:rsidP="000B7817">
      <w:pPr>
        <w:pStyle w:val="ListParagraph"/>
        <w:numPr>
          <w:ilvl w:val="1"/>
          <w:numId w:val="1"/>
        </w:numPr>
        <w:spacing w:after="0" w:line="240" w:lineRule="auto"/>
        <w:ind w:left="720"/>
        <w:jc w:val="both"/>
        <w:rPr>
          <w:rFonts w:ascii="Times New Roman" w:hAnsi="Times New Roman" w:cs="Times New Roman"/>
          <w:color w:val="000000" w:themeColor="text1"/>
        </w:rPr>
      </w:pPr>
      <w:r w:rsidRPr="00BD2AA5">
        <w:rPr>
          <w:rFonts w:ascii="Times New Roman" w:hAnsi="Times New Roman" w:cs="Times New Roman"/>
          <w:color w:val="000000" w:themeColor="text1"/>
        </w:rPr>
        <w:t xml:space="preserve">Iepirkuma komisija pēc iespējamā pretendenta rakstveida pieprasījuma, ja šis pieprasījums saņemts laikus, sagatavo papildus informāciju par konkursa nolikumu un 5 (piecu) darba dienu laikā, bet ne vēlāk kā 6 (sešas) dienas pirms piedāvājumu iesniegšanas termiņa beigām, nosūta šo informāciju iespējamam pretendentam, kurš pieprasījis informāciju. Vienlaikus ar papildus informācijas nosūtīšanu iespējamam pretendentam, šī informācija tiek ievietota Elektronisko iepirkumu sistēmas tīmekļa vietnē </w:t>
      </w:r>
      <w:hyperlink r:id="rId17" w:history="1">
        <w:r w:rsidRPr="00BD2AA5">
          <w:rPr>
            <w:rStyle w:val="Hyperlink"/>
            <w:rFonts w:ascii="Times New Roman" w:eastAsiaTheme="majorEastAsia" w:hAnsi="Times New Roman" w:cs="Times New Roman"/>
            <w:color w:val="000000" w:themeColor="text1"/>
          </w:rPr>
          <w:t>www.eis.gov.lv</w:t>
        </w:r>
      </w:hyperlink>
      <w:r w:rsidRPr="00BD2AA5">
        <w:rPr>
          <w:rFonts w:ascii="Times New Roman" w:hAnsi="Times New Roman" w:cs="Times New Roman"/>
          <w:color w:val="000000" w:themeColor="text1"/>
        </w:rPr>
        <w:t xml:space="preserve"> un Pasūtītāja interneta vietnē </w:t>
      </w:r>
      <w:hyperlink r:id="rId18" w:history="1">
        <w:r w:rsidRPr="00BD2AA5">
          <w:rPr>
            <w:rStyle w:val="Hyperlink"/>
            <w:rFonts w:ascii="Times New Roman" w:eastAsiaTheme="majorEastAsia" w:hAnsi="Times New Roman" w:cs="Times New Roman"/>
            <w:color w:val="000000" w:themeColor="text1"/>
          </w:rPr>
          <w:t>www.rigassatiksme.lv</w:t>
        </w:r>
      </w:hyperlink>
      <w:r w:rsidRPr="00BD2AA5">
        <w:rPr>
          <w:rFonts w:ascii="Times New Roman" w:hAnsi="Times New Roman" w:cs="Times New Roman"/>
          <w:color w:val="000000" w:themeColor="text1"/>
        </w:rPr>
        <w:t xml:space="preserve">. </w:t>
      </w:r>
    </w:p>
    <w:p w14:paraId="6537D0CF" w14:textId="77777777" w:rsidR="000B7817" w:rsidRPr="00BD2AA5" w:rsidRDefault="000B7817" w:rsidP="000B7817">
      <w:pPr>
        <w:pStyle w:val="ListParagraph"/>
        <w:numPr>
          <w:ilvl w:val="1"/>
          <w:numId w:val="1"/>
        </w:numPr>
        <w:spacing w:after="0" w:line="240" w:lineRule="auto"/>
        <w:ind w:left="720"/>
        <w:jc w:val="both"/>
        <w:rPr>
          <w:rFonts w:ascii="Times New Roman" w:hAnsi="Times New Roman" w:cs="Times New Roman"/>
          <w:color w:val="000000" w:themeColor="text1"/>
        </w:rPr>
      </w:pPr>
      <w:r w:rsidRPr="00BD2AA5">
        <w:rPr>
          <w:rFonts w:ascii="Times New Roman" w:hAnsi="Times New Roman" w:cs="Times New Roman"/>
          <w:color w:val="000000" w:themeColor="text1"/>
        </w:rPr>
        <w:t xml:space="preserve">Iepirkuma komisija var izdarīt grozījumus konkursa nolikumā, par tiem nosūtot paziņojumus Iepirkumu uzraudzības birojam. Ne vēlāk kā vienu dienu pēc tam, kad paziņojums par grozījumiem iesniegts Iepirkumu uzraudzības birojam publicēšanai, informācija par grozījumiem tiek ievietota Elektronisko iepirkumu sistēmas tīmekļa vietnē </w:t>
      </w:r>
      <w:hyperlink r:id="rId19" w:history="1">
        <w:r w:rsidRPr="00BD2AA5">
          <w:rPr>
            <w:rStyle w:val="Hyperlink"/>
            <w:rFonts w:ascii="Times New Roman" w:eastAsiaTheme="majorEastAsia" w:hAnsi="Times New Roman" w:cs="Times New Roman"/>
            <w:color w:val="000000" w:themeColor="text1"/>
          </w:rPr>
          <w:t>www.eis.gov.lv</w:t>
        </w:r>
      </w:hyperlink>
      <w:r w:rsidRPr="00BD2AA5">
        <w:rPr>
          <w:rFonts w:ascii="Times New Roman" w:hAnsi="Times New Roman" w:cs="Times New Roman"/>
          <w:color w:val="000000" w:themeColor="text1"/>
        </w:rPr>
        <w:t xml:space="preserve"> un Pasūtītāja interneta vietnē </w:t>
      </w:r>
      <w:hyperlink r:id="rId20" w:history="1">
        <w:r w:rsidRPr="00BD2AA5">
          <w:rPr>
            <w:rStyle w:val="Hyperlink"/>
            <w:rFonts w:ascii="Times New Roman" w:eastAsiaTheme="majorEastAsia" w:hAnsi="Times New Roman" w:cs="Times New Roman"/>
            <w:color w:val="000000" w:themeColor="text1"/>
          </w:rPr>
          <w:t>www.rigassatiksme.lv</w:t>
        </w:r>
      </w:hyperlink>
      <w:r w:rsidRPr="00BD2AA5">
        <w:rPr>
          <w:rFonts w:ascii="Times New Roman" w:hAnsi="Times New Roman" w:cs="Times New Roman"/>
          <w:color w:val="000000" w:themeColor="text1"/>
        </w:rPr>
        <w:t xml:space="preserve">.  </w:t>
      </w:r>
    </w:p>
    <w:p w14:paraId="29528226" w14:textId="77777777" w:rsidR="000B7817" w:rsidRPr="00BD2AA5" w:rsidRDefault="000B7817" w:rsidP="00EE5497">
      <w:pPr>
        <w:spacing w:after="0"/>
        <w:jc w:val="both"/>
        <w:rPr>
          <w:rFonts w:ascii="Times New Roman" w:hAnsi="Times New Roman" w:cs="Times New Roman"/>
          <w:color w:val="000000" w:themeColor="text1"/>
        </w:rPr>
      </w:pPr>
    </w:p>
    <w:p w14:paraId="5D57A353" w14:textId="77777777" w:rsidR="000B7817" w:rsidRPr="00BD2AA5" w:rsidRDefault="000B7817" w:rsidP="000B7817">
      <w:pPr>
        <w:pStyle w:val="ListParagraph"/>
        <w:numPr>
          <w:ilvl w:val="0"/>
          <w:numId w:val="1"/>
        </w:numPr>
        <w:spacing w:after="0" w:line="240" w:lineRule="auto"/>
        <w:jc w:val="both"/>
        <w:rPr>
          <w:rFonts w:ascii="Times New Roman" w:hAnsi="Times New Roman" w:cs="Times New Roman"/>
          <w:b/>
          <w:bCs/>
          <w:color w:val="000000" w:themeColor="text1"/>
        </w:rPr>
      </w:pPr>
      <w:r w:rsidRPr="00BD2AA5">
        <w:rPr>
          <w:rFonts w:ascii="Times New Roman" w:hAnsi="Times New Roman" w:cs="Times New Roman"/>
          <w:b/>
          <w:bCs/>
          <w:color w:val="000000" w:themeColor="text1"/>
        </w:rPr>
        <w:t xml:space="preserve">Piedāvājuma derīguma termiņš </w:t>
      </w:r>
    </w:p>
    <w:p w14:paraId="062197D9" w14:textId="77777777" w:rsidR="000B7817" w:rsidRPr="00BD2AA5" w:rsidRDefault="000B7817" w:rsidP="000B7817">
      <w:pPr>
        <w:pStyle w:val="ListParagraph"/>
        <w:numPr>
          <w:ilvl w:val="1"/>
          <w:numId w:val="1"/>
        </w:numPr>
        <w:spacing w:after="0" w:line="240" w:lineRule="auto"/>
        <w:ind w:left="709" w:hanging="731"/>
        <w:jc w:val="both"/>
        <w:rPr>
          <w:rFonts w:ascii="Times New Roman" w:hAnsi="Times New Roman" w:cs="Times New Roman"/>
          <w:color w:val="000000" w:themeColor="text1"/>
        </w:rPr>
      </w:pPr>
      <w:r w:rsidRPr="00BD2AA5">
        <w:rPr>
          <w:rFonts w:ascii="Times New Roman" w:hAnsi="Times New Roman" w:cs="Times New Roman"/>
          <w:color w:val="000000" w:themeColor="text1"/>
        </w:rPr>
        <w:t xml:space="preserve">Piedāvājuma derīguma termiņš sākas no tā iesniegšanas brīža un ir spēkā 6 (sešus) mēnešus. </w:t>
      </w:r>
    </w:p>
    <w:p w14:paraId="51CB1A80" w14:textId="77777777" w:rsidR="000B7817" w:rsidRPr="00BD2AA5" w:rsidRDefault="000B7817" w:rsidP="000B7817">
      <w:pPr>
        <w:pStyle w:val="ListParagraph"/>
        <w:numPr>
          <w:ilvl w:val="1"/>
          <w:numId w:val="1"/>
        </w:numPr>
        <w:spacing w:after="0" w:line="240" w:lineRule="auto"/>
        <w:ind w:left="709" w:hanging="709"/>
        <w:jc w:val="both"/>
        <w:rPr>
          <w:rFonts w:ascii="Times New Roman" w:hAnsi="Times New Roman" w:cs="Times New Roman"/>
          <w:color w:val="000000" w:themeColor="text1"/>
        </w:rPr>
      </w:pPr>
      <w:r w:rsidRPr="00BD2AA5">
        <w:rPr>
          <w:rFonts w:ascii="Times New Roman" w:hAnsi="Times New Roman" w:cs="Times New Roman"/>
          <w:color w:val="000000" w:themeColor="text1"/>
        </w:rPr>
        <w:t>Pamatojoties uz Pasūtītāja rakstisku lūgumu, pretendents var pagarināt piedāvājuma derīguma termiņu. Pretendentam sava piekrišana vai noraidījums jāsniedz rakstveidā.</w:t>
      </w:r>
    </w:p>
    <w:p w14:paraId="77C482F4" w14:textId="77777777" w:rsidR="000B7817" w:rsidRPr="00BD2AA5" w:rsidRDefault="000B7817" w:rsidP="000B7817">
      <w:pPr>
        <w:pStyle w:val="ListParagraph"/>
        <w:jc w:val="both"/>
        <w:rPr>
          <w:rFonts w:ascii="Times New Roman" w:hAnsi="Times New Roman" w:cs="Times New Roman"/>
          <w:color w:val="000000" w:themeColor="text1"/>
        </w:rPr>
      </w:pPr>
    </w:p>
    <w:p w14:paraId="48E0BE68" w14:textId="77777777" w:rsidR="000B7817" w:rsidRPr="00BD2AA5" w:rsidRDefault="000B7817" w:rsidP="000B7817">
      <w:pPr>
        <w:pStyle w:val="ListParagraph"/>
        <w:numPr>
          <w:ilvl w:val="0"/>
          <w:numId w:val="1"/>
        </w:numPr>
        <w:spacing w:after="0" w:line="240" w:lineRule="auto"/>
        <w:rPr>
          <w:rFonts w:ascii="Times New Roman" w:hAnsi="Times New Roman" w:cs="Times New Roman"/>
        </w:rPr>
      </w:pPr>
      <w:r w:rsidRPr="00BD2AA5">
        <w:rPr>
          <w:rFonts w:ascii="Times New Roman" w:hAnsi="Times New Roman" w:cs="Times New Roman"/>
          <w:b/>
        </w:rPr>
        <w:t>Piedāvājuma sastāvs</w:t>
      </w:r>
      <w:r w:rsidRPr="00BD2AA5">
        <w:rPr>
          <w:rFonts w:ascii="Times New Roman" w:hAnsi="Times New Roman" w:cs="Times New Roman"/>
        </w:rPr>
        <w:t xml:space="preserve"> </w:t>
      </w:r>
    </w:p>
    <w:p w14:paraId="70F567AE" w14:textId="77777777" w:rsidR="000B7817" w:rsidRPr="00BD2AA5" w:rsidRDefault="000B7817" w:rsidP="000B7817">
      <w:pPr>
        <w:numPr>
          <w:ilvl w:val="1"/>
          <w:numId w:val="1"/>
        </w:numPr>
        <w:spacing w:after="0" w:line="240" w:lineRule="auto"/>
        <w:ind w:left="720"/>
        <w:jc w:val="both"/>
        <w:rPr>
          <w:rFonts w:ascii="Times New Roman" w:hAnsi="Times New Roman" w:cs="Times New Roman"/>
        </w:rPr>
      </w:pPr>
      <w:r w:rsidRPr="00BD2AA5">
        <w:rPr>
          <w:rFonts w:ascii="Times New Roman" w:hAnsi="Times New Roman" w:cs="Times New Roman"/>
        </w:rPr>
        <w:t xml:space="preserve">Konkursa piedāvājumi iesniedzami atbilstoši atklāta konkursa nolikumā iekļautajiem paraugiem, kuru forma ir obligāti ievērojama. Pretendentu piedāvājums sastāv no: </w:t>
      </w:r>
    </w:p>
    <w:p w14:paraId="1553973E" w14:textId="3FFA8CE6" w:rsidR="001D0900" w:rsidRPr="00BD2AA5" w:rsidRDefault="001D0900" w:rsidP="001D0900">
      <w:pPr>
        <w:numPr>
          <w:ilvl w:val="2"/>
          <w:numId w:val="1"/>
        </w:numPr>
        <w:spacing w:after="0" w:line="240" w:lineRule="auto"/>
        <w:jc w:val="both"/>
        <w:rPr>
          <w:rFonts w:ascii="Times New Roman" w:hAnsi="Times New Roman" w:cs="Times New Roman"/>
        </w:rPr>
      </w:pPr>
      <w:r w:rsidRPr="00BD2AA5">
        <w:rPr>
          <w:rFonts w:ascii="Times New Roman" w:hAnsi="Times New Roman" w:cs="Times New Roman"/>
        </w:rPr>
        <w:t>tehniskā piedāvājuma, kas sagatavots atbilstoši 1. pielikumam un atklāta konkursa nolikuma 1</w:t>
      </w:r>
      <w:r w:rsidR="00DA09FF" w:rsidRPr="00BD2AA5">
        <w:rPr>
          <w:rFonts w:ascii="Times New Roman" w:hAnsi="Times New Roman" w:cs="Times New Roman"/>
        </w:rPr>
        <w:t>9</w:t>
      </w:r>
      <w:r w:rsidRPr="00BD2AA5">
        <w:rPr>
          <w:rFonts w:ascii="Times New Roman" w:hAnsi="Times New Roman" w:cs="Times New Roman"/>
        </w:rPr>
        <w:t>.</w:t>
      </w:r>
      <w:r w:rsidR="00263C0F" w:rsidRPr="00BD2AA5">
        <w:rPr>
          <w:rFonts w:ascii="Times New Roman" w:hAnsi="Times New Roman" w:cs="Times New Roman"/>
        </w:rPr>
        <w:t>1.</w:t>
      </w:r>
      <w:r w:rsidR="00546CC5" w:rsidRPr="00BD2AA5">
        <w:rPr>
          <w:rFonts w:ascii="Times New Roman" w:hAnsi="Times New Roman" w:cs="Times New Roman"/>
        </w:rPr>
        <w:t>-19.2.</w:t>
      </w:r>
      <w:r w:rsidR="00263C0F" w:rsidRPr="00BD2AA5">
        <w:rPr>
          <w:rFonts w:ascii="Times New Roman" w:hAnsi="Times New Roman" w:cs="Times New Roman"/>
        </w:rPr>
        <w:t xml:space="preserve"> </w:t>
      </w:r>
      <w:r w:rsidRPr="00BD2AA5">
        <w:rPr>
          <w:rFonts w:ascii="Times New Roman" w:hAnsi="Times New Roman" w:cs="Times New Roman"/>
        </w:rPr>
        <w:t>punktā noteiktajām prasībām;</w:t>
      </w:r>
    </w:p>
    <w:p w14:paraId="45A7D44F" w14:textId="77777777" w:rsidR="00263C0F" w:rsidRPr="00BD2AA5" w:rsidRDefault="00263C0F" w:rsidP="00263C0F">
      <w:pPr>
        <w:numPr>
          <w:ilvl w:val="2"/>
          <w:numId w:val="1"/>
        </w:numPr>
        <w:spacing w:after="0" w:line="240" w:lineRule="auto"/>
        <w:jc w:val="both"/>
        <w:rPr>
          <w:rFonts w:ascii="Times New Roman" w:hAnsi="Times New Roman" w:cs="Times New Roman"/>
        </w:rPr>
      </w:pPr>
      <w:r w:rsidRPr="00BD2AA5">
        <w:rPr>
          <w:rFonts w:ascii="Times New Roman" w:hAnsi="Times New Roman" w:cs="Times New Roman"/>
        </w:rPr>
        <w:t>pieteikuma, kas sagatavots atbilstoši 2. pielikuma paraugam;</w:t>
      </w:r>
    </w:p>
    <w:p w14:paraId="7BDC5A0C" w14:textId="48604F55" w:rsidR="000B7817" w:rsidRPr="00BD2AA5" w:rsidRDefault="000B7817" w:rsidP="000B7817">
      <w:pPr>
        <w:numPr>
          <w:ilvl w:val="2"/>
          <w:numId w:val="1"/>
        </w:numPr>
        <w:spacing w:after="0" w:line="240" w:lineRule="auto"/>
        <w:jc w:val="both"/>
        <w:rPr>
          <w:rFonts w:ascii="Times New Roman" w:hAnsi="Times New Roman" w:cs="Times New Roman"/>
        </w:rPr>
      </w:pPr>
      <w:r w:rsidRPr="00BD2AA5">
        <w:rPr>
          <w:rFonts w:ascii="Times New Roman" w:hAnsi="Times New Roman" w:cs="Times New Roman"/>
        </w:rPr>
        <w:t>finanšu piedāvājuma, kas sagatavots atbilstoši 3. pielikumam un atklāta konkursa nolikuma 1</w:t>
      </w:r>
      <w:r w:rsidR="00DA09FF" w:rsidRPr="00BD2AA5">
        <w:rPr>
          <w:rFonts w:ascii="Times New Roman" w:hAnsi="Times New Roman" w:cs="Times New Roman"/>
        </w:rPr>
        <w:t>9</w:t>
      </w:r>
      <w:r w:rsidRPr="00BD2AA5">
        <w:rPr>
          <w:rFonts w:ascii="Times New Roman" w:hAnsi="Times New Roman" w:cs="Times New Roman"/>
        </w:rPr>
        <w:t>.</w:t>
      </w:r>
      <w:r w:rsidR="00546CC5" w:rsidRPr="00BD2AA5">
        <w:rPr>
          <w:rFonts w:ascii="Times New Roman" w:hAnsi="Times New Roman" w:cs="Times New Roman"/>
        </w:rPr>
        <w:t>3</w:t>
      </w:r>
      <w:r w:rsidR="00263C0F" w:rsidRPr="00BD2AA5">
        <w:rPr>
          <w:rFonts w:ascii="Times New Roman" w:hAnsi="Times New Roman" w:cs="Times New Roman"/>
        </w:rPr>
        <w:t>.</w:t>
      </w:r>
      <w:r w:rsidR="00546CC5" w:rsidRPr="00BD2AA5">
        <w:rPr>
          <w:rFonts w:ascii="Times New Roman" w:hAnsi="Times New Roman" w:cs="Times New Roman"/>
        </w:rPr>
        <w:t>-19.</w:t>
      </w:r>
      <w:r w:rsidR="00E42417" w:rsidRPr="00BD2AA5">
        <w:rPr>
          <w:rFonts w:ascii="Times New Roman" w:hAnsi="Times New Roman" w:cs="Times New Roman"/>
        </w:rPr>
        <w:t>4</w:t>
      </w:r>
      <w:r w:rsidR="00546CC5" w:rsidRPr="00BD2AA5">
        <w:rPr>
          <w:rFonts w:ascii="Times New Roman" w:hAnsi="Times New Roman" w:cs="Times New Roman"/>
        </w:rPr>
        <w:t>.</w:t>
      </w:r>
      <w:r w:rsidR="00263C0F" w:rsidRPr="00BD2AA5">
        <w:rPr>
          <w:rFonts w:ascii="Times New Roman" w:hAnsi="Times New Roman" w:cs="Times New Roman"/>
        </w:rPr>
        <w:t xml:space="preserve"> </w:t>
      </w:r>
      <w:r w:rsidRPr="00BD2AA5">
        <w:rPr>
          <w:rFonts w:ascii="Times New Roman" w:hAnsi="Times New Roman" w:cs="Times New Roman"/>
        </w:rPr>
        <w:t>punktā noteiktajām prasībām;</w:t>
      </w:r>
    </w:p>
    <w:p w14:paraId="4F7779FE" w14:textId="7064B0B5" w:rsidR="000B7817" w:rsidRPr="00BD2AA5" w:rsidRDefault="000B7817" w:rsidP="000B7817">
      <w:pPr>
        <w:numPr>
          <w:ilvl w:val="2"/>
          <w:numId w:val="1"/>
        </w:numPr>
        <w:spacing w:after="0" w:line="240" w:lineRule="auto"/>
        <w:jc w:val="both"/>
        <w:rPr>
          <w:rFonts w:ascii="Times New Roman" w:hAnsi="Times New Roman" w:cs="Times New Roman"/>
        </w:rPr>
      </w:pPr>
      <w:r w:rsidRPr="00BD2AA5">
        <w:rPr>
          <w:rFonts w:ascii="Times New Roman" w:hAnsi="Times New Roman" w:cs="Times New Roman"/>
        </w:rPr>
        <w:t>pretendentu atlases dokumentiem, kas sagatavoti atbilstoši atklāta konkursa nolikuma 1</w:t>
      </w:r>
      <w:r w:rsidR="00DA09FF" w:rsidRPr="00BD2AA5">
        <w:rPr>
          <w:rFonts w:ascii="Times New Roman" w:hAnsi="Times New Roman" w:cs="Times New Roman"/>
        </w:rPr>
        <w:t>8</w:t>
      </w:r>
      <w:r w:rsidRPr="00BD2AA5">
        <w:rPr>
          <w:rFonts w:ascii="Times New Roman" w:hAnsi="Times New Roman" w:cs="Times New Roman"/>
        </w:rPr>
        <w:t>.</w:t>
      </w:r>
      <w:r w:rsidR="002D5376" w:rsidRPr="00BD2AA5">
        <w:rPr>
          <w:rFonts w:ascii="Times New Roman" w:hAnsi="Times New Roman" w:cs="Times New Roman"/>
        </w:rPr>
        <w:t xml:space="preserve"> </w:t>
      </w:r>
      <w:r w:rsidRPr="00BD2AA5">
        <w:rPr>
          <w:rFonts w:ascii="Times New Roman" w:hAnsi="Times New Roman" w:cs="Times New Roman"/>
        </w:rPr>
        <w:t>punktā noteiktajām prasībām;</w:t>
      </w:r>
    </w:p>
    <w:p w14:paraId="21493C78" w14:textId="1FDC7BAE" w:rsidR="00D33691" w:rsidRPr="00BD2AA5" w:rsidRDefault="00E42417" w:rsidP="00E42417">
      <w:pPr>
        <w:numPr>
          <w:ilvl w:val="2"/>
          <w:numId w:val="1"/>
        </w:numPr>
        <w:spacing w:after="0" w:line="240" w:lineRule="auto"/>
        <w:jc w:val="both"/>
        <w:rPr>
          <w:rFonts w:ascii="Times New Roman" w:hAnsi="Times New Roman" w:cs="Times New Roman"/>
          <w:color w:val="000000" w:themeColor="text1"/>
        </w:rPr>
      </w:pPr>
      <w:r w:rsidRPr="00BD2AA5">
        <w:rPr>
          <w:rFonts w:ascii="Times New Roman" w:hAnsi="Times New Roman" w:cs="Times New Roman"/>
        </w:rPr>
        <w:t>d</w:t>
      </w:r>
      <w:r w:rsidR="00D33691" w:rsidRPr="00BD2AA5">
        <w:rPr>
          <w:rFonts w:ascii="Times New Roman" w:hAnsi="Times New Roman" w:cs="Times New Roman"/>
        </w:rPr>
        <w:t>okuments</w:t>
      </w:r>
      <w:r w:rsidR="00D33691" w:rsidRPr="00BD2AA5">
        <w:rPr>
          <w:rFonts w:ascii="Times New Roman" w:hAnsi="Times New Roman" w:cs="Times New Roman"/>
          <w:color w:val="000000" w:themeColor="text1"/>
        </w:rPr>
        <w:t>, kas apliecina piedāvājuma nodrošinājumu nolikuma 7.1.punktā paredzētajā apmērā un kārtībā;</w:t>
      </w:r>
    </w:p>
    <w:p w14:paraId="69C5C058" w14:textId="3B57D43D" w:rsidR="000B7817" w:rsidRPr="00BD2AA5" w:rsidRDefault="000B7817" w:rsidP="000B7817">
      <w:pPr>
        <w:numPr>
          <w:ilvl w:val="1"/>
          <w:numId w:val="1"/>
        </w:numPr>
        <w:spacing w:after="0" w:line="240" w:lineRule="auto"/>
        <w:ind w:left="720"/>
        <w:jc w:val="both"/>
        <w:rPr>
          <w:rFonts w:ascii="Times New Roman" w:hAnsi="Times New Roman" w:cs="Times New Roman"/>
          <w:b/>
        </w:rPr>
      </w:pPr>
      <w:r w:rsidRPr="00BD2AA5">
        <w:rPr>
          <w:rFonts w:ascii="Times New Roman" w:hAnsi="Times New Roman" w:cs="Times New Roman"/>
        </w:rPr>
        <w:t xml:space="preserve">Piedāvājumu variantu iesniegšana Konkursā nav pieļaujama. </w:t>
      </w:r>
    </w:p>
    <w:p w14:paraId="52D5790C" w14:textId="77777777" w:rsidR="004F2431" w:rsidRPr="00BD2AA5" w:rsidRDefault="004F2431" w:rsidP="004F2431">
      <w:pPr>
        <w:spacing w:after="0" w:line="240" w:lineRule="auto"/>
        <w:ind w:left="720"/>
        <w:jc w:val="both"/>
        <w:rPr>
          <w:rFonts w:ascii="Times New Roman" w:hAnsi="Times New Roman" w:cs="Times New Roman"/>
          <w:b/>
        </w:rPr>
      </w:pPr>
    </w:p>
    <w:p w14:paraId="6270EBD3" w14:textId="77777777" w:rsidR="000B7817" w:rsidRPr="00BD2AA5" w:rsidRDefault="000B7817" w:rsidP="000B7817">
      <w:pPr>
        <w:numPr>
          <w:ilvl w:val="0"/>
          <w:numId w:val="1"/>
        </w:numPr>
        <w:spacing w:after="0" w:line="240" w:lineRule="auto"/>
        <w:rPr>
          <w:rFonts w:ascii="Times New Roman" w:hAnsi="Times New Roman" w:cs="Times New Roman"/>
        </w:rPr>
      </w:pPr>
      <w:r w:rsidRPr="00BD2AA5">
        <w:rPr>
          <w:rFonts w:ascii="Times New Roman" w:hAnsi="Times New Roman" w:cs="Times New Roman"/>
          <w:b/>
        </w:rPr>
        <w:t>Piedāvājuma apjoms</w:t>
      </w:r>
      <w:r w:rsidRPr="00BD2AA5">
        <w:rPr>
          <w:rFonts w:ascii="Times New Roman" w:hAnsi="Times New Roman" w:cs="Times New Roman"/>
        </w:rPr>
        <w:t xml:space="preserve"> </w:t>
      </w:r>
    </w:p>
    <w:p w14:paraId="12B19DC4" w14:textId="71EB0068" w:rsidR="000B7817" w:rsidRPr="00BD2AA5" w:rsidRDefault="004F2431" w:rsidP="004F2431">
      <w:pPr>
        <w:pStyle w:val="ListParagraph"/>
        <w:numPr>
          <w:ilvl w:val="1"/>
          <w:numId w:val="1"/>
        </w:numPr>
        <w:tabs>
          <w:tab w:val="clear" w:pos="1440"/>
        </w:tabs>
        <w:ind w:left="709" w:hanging="709"/>
        <w:jc w:val="both"/>
        <w:rPr>
          <w:rFonts w:ascii="Times New Roman" w:hAnsi="Times New Roman" w:cs="Times New Roman"/>
          <w:color w:val="000000"/>
        </w:rPr>
      </w:pPr>
      <w:r w:rsidRPr="00BD2AA5">
        <w:rPr>
          <w:rFonts w:ascii="Times New Roman" w:hAnsi="Times New Roman" w:cs="Times New Roman"/>
          <w:color w:val="000000"/>
        </w:rPr>
        <w:t>Pretendenti piedāvājumu var iesniegt tikai par visu iepirkuma priekšmetu kopumā.</w:t>
      </w:r>
    </w:p>
    <w:p w14:paraId="22979D55" w14:textId="77777777" w:rsidR="00761111" w:rsidRPr="00BD2AA5" w:rsidRDefault="00761111" w:rsidP="00761111">
      <w:pPr>
        <w:pStyle w:val="ListParagraph"/>
        <w:ind w:left="709"/>
        <w:jc w:val="both"/>
        <w:rPr>
          <w:rFonts w:ascii="Times New Roman" w:hAnsi="Times New Roman" w:cs="Times New Roman"/>
          <w:color w:val="000000"/>
        </w:rPr>
      </w:pPr>
    </w:p>
    <w:p w14:paraId="535682C0" w14:textId="152E007C" w:rsidR="004F2431" w:rsidRPr="00BD2AA5" w:rsidRDefault="004F2431" w:rsidP="004F2431">
      <w:pPr>
        <w:jc w:val="center"/>
        <w:rPr>
          <w:rFonts w:ascii="Times New Roman" w:hAnsi="Times New Roman" w:cs="Times New Roman"/>
          <w:b/>
        </w:rPr>
      </w:pPr>
      <w:r w:rsidRPr="00BD2AA5">
        <w:rPr>
          <w:rFonts w:ascii="Times New Roman" w:hAnsi="Times New Roman" w:cs="Times New Roman"/>
          <w:b/>
        </w:rPr>
        <w:lastRenderedPageBreak/>
        <w:t>III INFORMĀCIJA PAR IEPIRKUMA PRIEKŠMETU</w:t>
      </w:r>
    </w:p>
    <w:p w14:paraId="38E2E474" w14:textId="2315AD6B" w:rsidR="004F2431" w:rsidRPr="00BD2AA5" w:rsidRDefault="004F2431" w:rsidP="004F2431">
      <w:pPr>
        <w:pStyle w:val="ListParagraph"/>
        <w:numPr>
          <w:ilvl w:val="0"/>
          <w:numId w:val="1"/>
        </w:numPr>
        <w:spacing w:after="0" w:line="240" w:lineRule="auto"/>
        <w:jc w:val="both"/>
        <w:rPr>
          <w:rFonts w:ascii="Times New Roman" w:hAnsi="Times New Roman" w:cs="Times New Roman"/>
        </w:rPr>
      </w:pPr>
      <w:r w:rsidRPr="00BD2AA5">
        <w:rPr>
          <w:rFonts w:ascii="Times New Roman" w:hAnsi="Times New Roman" w:cs="Times New Roman"/>
          <w:b/>
          <w:bCs/>
        </w:rPr>
        <w:t>Pakalpojuma priekšmets un apjoms</w:t>
      </w:r>
    </w:p>
    <w:p w14:paraId="7535F865" w14:textId="71CB1E5F" w:rsidR="007A021C" w:rsidRPr="00BD2AA5" w:rsidRDefault="00BF4E64" w:rsidP="00AE2277">
      <w:pPr>
        <w:pStyle w:val="ListParagraph"/>
        <w:numPr>
          <w:ilvl w:val="1"/>
          <w:numId w:val="1"/>
        </w:numPr>
        <w:spacing w:after="0" w:line="240" w:lineRule="auto"/>
        <w:ind w:left="709" w:hanging="731"/>
        <w:jc w:val="both"/>
        <w:rPr>
          <w:rFonts w:ascii="Times New Roman" w:hAnsi="Times New Roman" w:cs="Times New Roman"/>
        </w:rPr>
      </w:pPr>
      <w:r w:rsidRPr="00BD2AA5">
        <w:rPr>
          <w:rFonts w:ascii="Times New Roman" w:hAnsi="Times New Roman" w:cs="Times New Roman"/>
          <w:b/>
          <w:bCs/>
        </w:rPr>
        <w:t>Iepirkuma priekšmets</w:t>
      </w:r>
      <w:r w:rsidRPr="00BD2AA5">
        <w:rPr>
          <w:rFonts w:ascii="Times New Roman" w:hAnsi="Times New Roman" w:cs="Times New Roman"/>
        </w:rPr>
        <w:t xml:space="preserve"> – </w:t>
      </w:r>
      <w:r w:rsidR="00BD2AA5">
        <w:rPr>
          <w:rFonts w:ascii="Times New Roman" w:hAnsi="Times New Roman" w:cs="Times New Roman"/>
        </w:rPr>
        <w:t>Piegādātājam</w:t>
      </w:r>
      <w:r w:rsidR="004F2431" w:rsidRPr="00BD2AA5">
        <w:rPr>
          <w:rFonts w:ascii="Times New Roman" w:hAnsi="Times New Roman" w:cs="Times New Roman"/>
        </w:rPr>
        <w:t xml:space="preserve"> </w:t>
      </w:r>
      <w:r w:rsidR="00ED6A3A" w:rsidRPr="00BD2AA5">
        <w:rPr>
          <w:rFonts w:ascii="Times New Roman" w:hAnsi="Times New Roman" w:cs="Times New Roman"/>
        </w:rPr>
        <w:t xml:space="preserve">jāveic </w:t>
      </w:r>
      <w:r w:rsidR="001A0E59" w:rsidRPr="00BD2AA5">
        <w:rPr>
          <w:rFonts w:ascii="Times New Roman" w:eastAsia="Times New Roman" w:hAnsi="Times New Roman" w:cs="Times New Roman"/>
          <w:kern w:val="0"/>
          <w14:ligatures w14:val="none"/>
        </w:rPr>
        <w:t xml:space="preserve">kravas transportlīdzekļa ar teleskopisku personāla pacēlāju, manipulatoru kontaktvadu celšanai un tramvaja riteņiem </w:t>
      </w:r>
      <w:r w:rsidR="00B92F5D">
        <w:rPr>
          <w:rFonts w:ascii="Times New Roman" w:eastAsia="Times New Roman" w:hAnsi="Times New Roman" w:cs="Times New Roman"/>
          <w:kern w:val="0"/>
          <w14:ligatures w14:val="none"/>
        </w:rPr>
        <w:t>p</w:t>
      </w:r>
      <w:r w:rsidR="001A0E59" w:rsidRPr="00BD2AA5">
        <w:rPr>
          <w:rFonts w:ascii="Times New Roman" w:eastAsia="Times New Roman" w:hAnsi="Times New Roman" w:cs="Times New Roman"/>
          <w:kern w:val="0"/>
          <w14:ligatures w14:val="none"/>
        </w:rPr>
        <w:t>iegāde un apkope</w:t>
      </w:r>
      <w:r w:rsidR="004F2431" w:rsidRPr="00BD2AA5">
        <w:rPr>
          <w:rFonts w:ascii="Times New Roman" w:hAnsi="Times New Roman" w:cs="Times New Roman"/>
        </w:rPr>
        <w:t xml:space="preserve"> saskaņā ar Tehnisko </w:t>
      </w:r>
      <w:r w:rsidR="001635D4" w:rsidRPr="00BD2AA5">
        <w:rPr>
          <w:rFonts w:ascii="Times New Roman" w:hAnsi="Times New Roman" w:cs="Times New Roman"/>
        </w:rPr>
        <w:t>specifikāciju</w:t>
      </w:r>
      <w:r w:rsidR="004F2431" w:rsidRPr="00BD2AA5">
        <w:rPr>
          <w:rFonts w:ascii="Times New Roman" w:hAnsi="Times New Roman" w:cs="Times New Roman"/>
        </w:rPr>
        <w:t xml:space="preserve"> (1.pielikums)</w:t>
      </w:r>
      <w:r w:rsidR="00AE2277" w:rsidRPr="00BD2AA5">
        <w:rPr>
          <w:rFonts w:ascii="Times New Roman" w:hAnsi="Times New Roman" w:cs="Times New Roman"/>
        </w:rPr>
        <w:t xml:space="preserve"> </w:t>
      </w:r>
      <w:r w:rsidR="006F772E" w:rsidRPr="00BD2AA5">
        <w:rPr>
          <w:rFonts w:ascii="Times New Roman" w:hAnsi="Times New Roman" w:cs="Times New Roman"/>
        </w:rPr>
        <w:t xml:space="preserve">un </w:t>
      </w:r>
      <w:r w:rsidR="004F2431" w:rsidRPr="00BD2AA5">
        <w:rPr>
          <w:rFonts w:ascii="Times New Roman" w:hAnsi="Times New Roman" w:cs="Times New Roman"/>
        </w:rPr>
        <w:t>Iepirkuma līguma projektā (</w:t>
      </w:r>
      <w:r w:rsidR="00E42417" w:rsidRPr="00BD2AA5">
        <w:rPr>
          <w:rFonts w:ascii="Times New Roman" w:hAnsi="Times New Roman" w:cs="Times New Roman"/>
        </w:rPr>
        <w:t>4</w:t>
      </w:r>
      <w:r w:rsidR="004F2431" w:rsidRPr="00BD2AA5">
        <w:rPr>
          <w:rFonts w:ascii="Times New Roman" w:hAnsi="Times New Roman" w:cs="Times New Roman"/>
        </w:rPr>
        <w:t>.pielikums) norādīto.</w:t>
      </w:r>
    </w:p>
    <w:p w14:paraId="5B4522EE" w14:textId="77777777" w:rsidR="00213D79" w:rsidRPr="00BD2AA5" w:rsidRDefault="007A021C" w:rsidP="00213D79">
      <w:pPr>
        <w:numPr>
          <w:ilvl w:val="1"/>
          <w:numId w:val="1"/>
        </w:numPr>
        <w:spacing w:after="0" w:line="240" w:lineRule="auto"/>
        <w:ind w:left="709" w:hanging="709"/>
        <w:jc w:val="both"/>
        <w:rPr>
          <w:rFonts w:ascii="Times New Roman" w:hAnsi="Times New Roman" w:cs="Times New Roman"/>
        </w:rPr>
      </w:pPr>
      <w:r w:rsidRPr="00BD2AA5">
        <w:rPr>
          <w:rFonts w:ascii="Times New Roman" w:hAnsi="Times New Roman" w:cs="Times New Roman"/>
          <w:b/>
          <w:bCs/>
        </w:rPr>
        <w:t>Piegādes termiņi un kārtība</w:t>
      </w:r>
      <w:r w:rsidRPr="00BD2AA5">
        <w:rPr>
          <w:rFonts w:ascii="Times New Roman" w:hAnsi="Times New Roman" w:cs="Times New Roman"/>
        </w:rPr>
        <w:t xml:space="preserve"> – Transportlīdzeklis jāpiegādā 18 (astoņpadsmit) mēnešu laikā no iepirkuma līguma noslēgšanas brīža.</w:t>
      </w:r>
    </w:p>
    <w:p w14:paraId="737EAAA2" w14:textId="1384733A" w:rsidR="00213D79" w:rsidRPr="00BD2AA5" w:rsidRDefault="00213D79" w:rsidP="00213D79">
      <w:pPr>
        <w:numPr>
          <w:ilvl w:val="1"/>
          <w:numId w:val="1"/>
        </w:numPr>
        <w:spacing w:after="0" w:line="240" w:lineRule="auto"/>
        <w:ind w:left="709" w:hanging="709"/>
        <w:jc w:val="both"/>
        <w:rPr>
          <w:rFonts w:ascii="Times New Roman" w:hAnsi="Times New Roman" w:cs="Times New Roman"/>
        </w:rPr>
      </w:pPr>
      <w:r w:rsidRPr="00BD2AA5">
        <w:rPr>
          <w:rFonts w:ascii="Times New Roman" w:hAnsi="Times New Roman" w:cs="Times New Roman"/>
          <w:b/>
          <w:bCs/>
        </w:rPr>
        <w:t>Piegādes vieta</w:t>
      </w:r>
      <w:r w:rsidRPr="00BD2AA5">
        <w:rPr>
          <w:rFonts w:ascii="Times New Roman" w:hAnsi="Times New Roman" w:cs="Times New Roman"/>
        </w:rPr>
        <w:t xml:space="preserve"> – Vestienas iela 35, Rīga.</w:t>
      </w:r>
    </w:p>
    <w:p w14:paraId="00BE79A6" w14:textId="77777777" w:rsidR="00E84A59" w:rsidRPr="00BD2AA5" w:rsidRDefault="00E84A59" w:rsidP="00E84A59">
      <w:pPr>
        <w:spacing w:after="0" w:line="240" w:lineRule="auto"/>
        <w:ind w:left="709"/>
        <w:jc w:val="both"/>
        <w:rPr>
          <w:rFonts w:ascii="Times New Roman" w:hAnsi="Times New Roman" w:cs="Times New Roman"/>
        </w:rPr>
      </w:pPr>
    </w:p>
    <w:p w14:paraId="27972E89" w14:textId="0FB26F62" w:rsidR="004F2431" w:rsidRPr="00BD2AA5" w:rsidRDefault="00ED6A3A" w:rsidP="004F2431">
      <w:pPr>
        <w:numPr>
          <w:ilvl w:val="0"/>
          <w:numId w:val="1"/>
        </w:numPr>
        <w:tabs>
          <w:tab w:val="left" w:pos="851"/>
        </w:tabs>
        <w:spacing w:after="0" w:line="240" w:lineRule="auto"/>
        <w:contextualSpacing/>
        <w:jc w:val="both"/>
        <w:rPr>
          <w:rFonts w:ascii="Times New Roman" w:hAnsi="Times New Roman" w:cs="Times New Roman"/>
          <w:lang w:eastAsia="lv-LV"/>
        </w:rPr>
      </w:pPr>
      <w:r w:rsidRPr="00BD2AA5">
        <w:rPr>
          <w:rFonts w:ascii="Times New Roman" w:hAnsi="Times New Roman" w:cs="Times New Roman"/>
          <w:b/>
          <w:bCs/>
          <w:lang w:eastAsia="lv-LV"/>
        </w:rPr>
        <w:t xml:space="preserve">Iepirkuma līgums </w:t>
      </w:r>
    </w:p>
    <w:p w14:paraId="6DE11429" w14:textId="1A18945A" w:rsidR="004F2431" w:rsidRPr="00BD2AA5" w:rsidRDefault="004F2431" w:rsidP="004F2431">
      <w:pPr>
        <w:numPr>
          <w:ilvl w:val="1"/>
          <w:numId w:val="1"/>
        </w:numPr>
        <w:spacing w:after="0" w:line="240" w:lineRule="auto"/>
        <w:ind w:left="709" w:hanging="709"/>
        <w:contextualSpacing/>
        <w:jc w:val="both"/>
        <w:rPr>
          <w:rFonts w:ascii="Times New Roman" w:hAnsi="Times New Roman" w:cs="Times New Roman"/>
          <w:lang w:eastAsia="lv-LV"/>
        </w:rPr>
      </w:pPr>
      <w:r w:rsidRPr="00BD2AA5">
        <w:rPr>
          <w:rFonts w:ascii="Times New Roman" w:hAnsi="Times New Roman" w:cs="Times New Roman"/>
          <w:lang w:eastAsia="lv-LV"/>
        </w:rPr>
        <w:t xml:space="preserve">Iepirkuma līguma projekts ir pievienots nolikumam kā </w:t>
      </w:r>
      <w:r w:rsidR="00E42417" w:rsidRPr="00BD2AA5">
        <w:rPr>
          <w:rFonts w:ascii="Times New Roman" w:hAnsi="Times New Roman" w:cs="Times New Roman"/>
          <w:lang w:eastAsia="lv-LV"/>
        </w:rPr>
        <w:t>4</w:t>
      </w:r>
      <w:r w:rsidRPr="00BD2AA5">
        <w:rPr>
          <w:rFonts w:ascii="Times New Roman" w:hAnsi="Times New Roman" w:cs="Times New Roman"/>
          <w:lang w:eastAsia="lv-LV"/>
        </w:rPr>
        <w:t xml:space="preserve">. pielikums un kalpos par pamatu iepirkuma līguma noslēgšanai starp Pasūtītāju un iepirkuma procedūras uzvarētāju. </w:t>
      </w:r>
    </w:p>
    <w:p w14:paraId="6ECF534A" w14:textId="77777777" w:rsidR="004F2431" w:rsidRPr="00BD2AA5" w:rsidRDefault="004F2431" w:rsidP="004F2431">
      <w:pPr>
        <w:numPr>
          <w:ilvl w:val="1"/>
          <w:numId w:val="1"/>
        </w:numPr>
        <w:spacing w:after="0" w:line="240" w:lineRule="auto"/>
        <w:ind w:left="709" w:hanging="709"/>
        <w:contextualSpacing/>
        <w:jc w:val="both"/>
        <w:rPr>
          <w:rFonts w:ascii="Times New Roman" w:hAnsi="Times New Roman" w:cs="Times New Roman"/>
          <w:lang w:eastAsia="lv-LV"/>
        </w:rPr>
      </w:pPr>
      <w:r w:rsidRPr="00BD2AA5">
        <w:rPr>
          <w:rFonts w:ascii="Times New Roman" w:hAnsi="Times New Roman" w:cs="Times New Roman"/>
          <w:lang w:eastAsia="lv-LV"/>
        </w:rPr>
        <w:t>Iepirkuma līguma pielikumi tiks izstrādāti pēc iepirkuma uzvarētāja paziņošanas saskaņā ar nolikumā, tā pielikumos un konkursa uzvarētāja piedāvājumā ietverto informāciju.</w:t>
      </w:r>
    </w:p>
    <w:p w14:paraId="70F133FB" w14:textId="77777777" w:rsidR="004E3B69" w:rsidRPr="00BD2AA5" w:rsidRDefault="004E3B69" w:rsidP="004E3B69">
      <w:pPr>
        <w:spacing w:after="0" w:line="240" w:lineRule="auto"/>
        <w:contextualSpacing/>
        <w:jc w:val="both"/>
        <w:rPr>
          <w:rFonts w:ascii="Times New Roman" w:hAnsi="Times New Roman" w:cs="Times New Roman"/>
          <w:lang w:eastAsia="lv-LV"/>
        </w:rPr>
      </w:pPr>
    </w:p>
    <w:p w14:paraId="5009FC30" w14:textId="77777777" w:rsidR="004E3B69" w:rsidRPr="00BD2AA5" w:rsidRDefault="004E3B69" w:rsidP="004E3B69">
      <w:pPr>
        <w:spacing w:after="0" w:line="240" w:lineRule="auto"/>
        <w:ind w:left="360"/>
        <w:jc w:val="center"/>
        <w:rPr>
          <w:rFonts w:ascii="Times New Roman" w:eastAsia="Times New Roman" w:hAnsi="Times New Roman" w:cs="Times New Roman"/>
          <w:b/>
          <w:color w:val="000000"/>
          <w:kern w:val="0"/>
          <w14:ligatures w14:val="none"/>
        </w:rPr>
      </w:pPr>
      <w:r w:rsidRPr="00BD2AA5">
        <w:rPr>
          <w:rFonts w:ascii="Times New Roman" w:eastAsia="Times New Roman" w:hAnsi="Times New Roman" w:cs="Times New Roman"/>
          <w:b/>
          <w:color w:val="000000"/>
          <w:kern w:val="0"/>
          <w14:ligatures w14:val="none"/>
        </w:rPr>
        <w:t>IV PRETENDENTU ATLASES PRASĪBAS</w:t>
      </w:r>
    </w:p>
    <w:p w14:paraId="2A1CABA9" w14:textId="77777777" w:rsidR="004E3B69" w:rsidRPr="00BD2AA5" w:rsidRDefault="004E3B69" w:rsidP="004E3B69">
      <w:pPr>
        <w:spacing w:after="0" w:line="240" w:lineRule="auto"/>
        <w:jc w:val="center"/>
        <w:rPr>
          <w:rFonts w:ascii="Times New Roman" w:eastAsia="Times New Roman" w:hAnsi="Times New Roman" w:cs="Times New Roman"/>
          <w:b/>
          <w:color w:val="000000"/>
          <w:kern w:val="0"/>
          <w14:ligatures w14:val="none"/>
        </w:rPr>
      </w:pPr>
    </w:p>
    <w:p w14:paraId="28F22D4A" w14:textId="77777777" w:rsidR="004E3B69" w:rsidRPr="00BD2AA5" w:rsidRDefault="004E3B69" w:rsidP="004E3B69">
      <w:pPr>
        <w:numPr>
          <w:ilvl w:val="0"/>
          <w:numId w:val="1"/>
        </w:numPr>
        <w:spacing w:after="0" w:line="259" w:lineRule="auto"/>
        <w:contextualSpacing/>
        <w:jc w:val="both"/>
        <w:outlineLvl w:val="0"/>
        <w:rPr>
          <w:rFonts w:ascii="Times New Roman" w:eastAsia="Times New Roman" w:hAnsi="Times New Roman" w:cs="Times New Roman"/>
          <w:b/>
          <w:color w:val="000000"/>
          <w:kern w:val="0"/>
          <w14:ligatures w14:val="none"/>
        </w:rPr>
      </w:pPr>
      <w:r w:rsidRPr="00BD2AA5">
        <w:rPr>
          <w:rFonts w:ascii="Times New Roman" w:eastAsia="Times New Roman" w:hAnsi="Times New Roman" w:cs="Times New Roman"/>
          <w:b/>
          <w:color w:val="000000"/>
          <w:kern w:val="0"/>
          <w14:ligatures w14:val="none"/>
        </w:rPr>
        <w:t>Pretendentu izslēgšanas noteikumi</w:t>
      </w:r>
    </w:p>
    <w:p w14:paraId="6DC040E1" w14:textId="77777777" w:rsidR="004E3B69" w:rsidRPr="00BD2AA5" w:rsidRDefault="004E3B69" w:rsidP="004E3B69">
      <w:pPr>
        <w:numPr>
          <w:ilvl w:val="1"/>
          <w:numId w:val="1"/>
        </w:numPr>
        <w:tabs>
          <w:tab w:val="clear" w:pos="1440"/>
          <w:tab w:val="num" w:pos="720"/>
        </w:tabs>
        <w:spacing w:after="0" w:line="240" w:lineRule="auto"/>
        <w:ind w:left="720"/>
        <w:jc w:val="both"/>
        <w:outlineLvl w:val="0"/>
        <w:rPr>
          <w:rFonts w:ascii="Times New Roman" w:eastAsia="Times New Roman" w:hAnsi="Times New Roman" w:cs="Times New Roman"/>
          <w:color w:val="000000"/>
          <w:kern w:val="0"/>
          <w14:ligatures w14:val="none"/>
        </w:rPr>
      </w:pPr>
      <w:r w:rsidRPr="00BD2AA5">
        <w:rPr>
          <w:rFonts w:ascii="Times New Roman" w:eastAsia="Times New Roman" w:hAnsi="Times New Roman" w:cs="Times New Roman"/>
          <w:color w:val="000000"/>
          <w:kern w:val="0"/>
          <w14:ligatures w14:val="none"/>
        </w:rPr>
        <w:t xml:space="preserve">Pasūtītājs izslēdz pretendentu no dalības Konkursā, ja uz pretendentu ir attiecināms jebkurš no Sabiedrisko pakalpojumu sniedzēju iepirkumu likuma 48.panta otrajā daļā noteiktajiem gadījumiem. </w:t>
      </w:r>
    </w:p>
    <w:p w14:paraId="0385DF25" w14:textId="77777777" w:rsidR="004E3B69" w:rsidRPr="00BD2AA5" w:rsidRDefault="004E3B69" w:rsidP="004E3B69">
      <w:pPr>
        <w:numPr>
          <w:ilvl w:val="1"/>
          <w:numId w:val="1"/>
        </w:numPr>
        <w:tabs>
          <w:tab w:val="clear" w:pos="1440"/>
          <w:tab w:val="num" w:pos="720"/>
        </w:tabs>
        <w:spacing w:after="0" w:line="240" w:lineRule="auto"/>
        <w:ind w:left="720"/>
        <w:jc w:val="both"/>
        <w:outlineLvl w:val="0"/>
        <w:rPr>
          <w:rFonts w:ascii="Times New Roman" w:eastAsia="Times New Roman" w:hAnsi="Times New Roman" w:cs="Times New Roman"/>
          <w:color w:val="000000"/>
          <w:kern w:val="0"/>
          <w14:ligatures w14:val="none"/>
        </w:rPr>
      </w:pPr>
      <w:r w:rsidRPr="00BD2AA5">
        <w:rPr>
          <w:rFonts w:ascii="Times New Roman" w:eastAsia="Times New Roman" w:hAnsi="Times New Roman" w:cs="Times New Roman"/>
          <w:color w:val="000000"/>
          <w:kern w:val="0"/>
          <w14:ligatures w14:val="none"/>
        </w:rPr>
        <w:t>Pasūtītājs izslēdz pretendentu no dalības Konkursā, ja uz pretendentu ir attiecināms jebkurš no Starptautisko un Latvijas Republikas nacionālo sankciju likuma 11.</w:t>
      </w:r>
      <w:r w:rsidRPr="00BD2AA5">
        <w:rPr>
          <w:rFonts w:ascii="Times New Roman" w:eastAsia="Times New Roman" w:hAnsi="Times New Roman" w:cs="Times New Roman"/>
          <w:color w:val="000000"/>
          <w:kern w:val="0"/>
          <w:vertAlign w:val="superscript"/>
          <w14:ligatures w14:val="none"/>
        </w:rPr>
        <w:t>1</w:t>
      </w:r>
      <w:r w:rsidRPr="00BD2AA5">
        <w:rPr>
          <w:rFonts w:ascii="Times New Roman" w:eastAsia="Times New Roman" w:hAnsi="Times New Roman" w:cs="Times New Roman"/>
          <w:color w:val="000000"/>
          <w:kern w:val="0"/>
          <w14:ligatures w14:val="none"/>
        </w:rPr>
        <w:t xml:space="preserve"> panta pirmajā daļā noteiktajiem gadījumiem. </w:t>
      </w:r>
    </w:p>
    <w:p w14:paraId="41CE3508" w14:textId="77777777" w:rsidR="004E3B69" w:rsidRPr="00BD2AA5" w:rsidRDefault="004E3B69" w:rsidP="004E3B69">
      <w:pPr>
        <w:numPr>
          <w:ilvl w:val="1"/>
          <w:numId w:val="1"/>
        </w:numPr>
        <w:tabs>
          <w:tab w:val="clear" w:pos="1440"/>
          <w:tab w:val="num" w:pos="720"/>
        </w:tabs>
        <w:spacing w:after="0" w:line="240" w:lineRule="auto"/>
        <w:ind w:left="720"/>
        <w:jc w:val="both"/>
        <w:outlineLvl w:val="0"/>
        <w:rPr>
          <w:rFonts w:ascii="Times New Roman" w:eastAsia="Calibri" w:hAnsi="Times New Roman" w:cs="Times New Roman"/>
          <w:b/>
          <w:bCs/>
          <w:color w:val="000000"/>
          <w:kern w:val="0"/>
          <w14:ligatures w14:val="none"/>
        </w:rPr>
      </w:pPr>
      <w:r w:rsidRPr="00BD2AA5">
        <w:rPr>
          <w:rFonts w:ascii="Times New Roman" w:eastAsia="Times New Roman" w:hAnsi="Times New Roman" w:cs="Times New Roman"/>
          <w:color w:val="000000"/>
          <w:kern w:val="0"/>
          <w14:ligatures w14:val="none"/>
        </w:rPr>
        <w:t>Pretendentu izslēgšanas gadījumi tiks pārbaudīti Sabiedrisko pakalpojumu sniedzēju iepirkumu likuma 48.pantā noteiktajā kārtībā.</w:t>
      </w:r>
      <w:r w:rsidRPr="00BD2AA5">
        <w:rPr>
          <w:rFonts w:ascii="Times New Roman" w:eastAsia="Times New Roman" w:hAnsi="Times New Roman" w:cs="Times New Roman"/>
          <w:color w:val="000000"/>
          <w:kern w:val="0"/>
          <w:szCs w:val="20"/>
          <w14:ligatures w14:val="none"/>
        </w:rPr>
        <w:t xml:space="preserve"> </w:t>
      </w:r>
      <w:bookmarkStart w:id="1" w:name="_Hlk65569965"/>
    </w:p>
    <w:p w14:paraId="1ED53C4A" w14:textId="4385429C" w:rsidR="004E3B69" w:rsidRPr="00BD2AA5" w:rsidRDefault="004E3B69" w:rsidP="004E3B69">
      <w:pPr>
        <w:numPr>
          <w:ilvl w:val="1"/>
          <w:numId w:val="1"/>
        </w:numPr>
        <w:tabs>
          <w:tab w:val="clear" w:pos="1440"/>
          <w:tab w:val="num" w:pos="720"/>
        </w:tabs>
        <w:spacing w:after="0" w:line="240" w:lineRule="auto"/>
        <w:ind w:left="720"/>
        <w:jc w:val="both"/>
        <w:outlineLvl w:val="0"/>
        <w:rPr>
          <w:rFonts w:ascii="Times New Roman" w:eastAsia="Calibri" w:hAnsi="Times New Roman" w:cs="Times New Roman"/>
          <w:b/>
          <w:bCs/>
          <w:color w:val="000000"/>
          <w:kern w:val="0"/>
          <w14:ligatures w14:val="none"/>
        </w:rPr>
      </w:pPr>
      <w:r w:rsidRPr="00BD2AA5">
        <w:rPr>
          <w:rFonts w:ascii="Times New Roman" w:eastAsia="Times New Roman" w:hAnsi="Times New Roman" w:cs="Times New Roman"/>
          <w:kern w:val="0"/>
          <w14:ligatures w14:val="none"/>
        </w:rPr>
        <w:t>Uz apakšuzņēmējiem, kuru sniedzamo pakalpojumu vērtība ir vismaz 10 000,00 eur (desmit tūkstoši eiro) no kopējās iepirkuma līguma vērtības, attiecas nolikuma 14.1.punktā minētie izslēgšanas nosacījumi</w:t>
      </w:r>
      <w:r w:rsidR="00DF5443" w:rsidRPr="00BD2AA5">
        <w:rPr>
          <w:rFonts w:ascii="Times New Roman" w:eastAsia="Times New Roman" w:hAnsi="Times New Roman" w:cs="Times New Roman"/>
          <w:kern w:val="0"/>
          <w14:ligatures w14:val="none"/>
        </w:rPr>
        <w:t>.</w:t>
      </w:r>
    </w:p>
    <w:p w14:paraId="7576A830" w14:textId="77777777" w:rsidR="004E3B69" w:rsidRPr="00BD2AA5" w:rsidRDefault="004E3B69" w:rsidP="004E3B69">
      <w:pPr>
        <w:numPr>
          <w:ilvl w:val="1"/>
          <w:numId w:val="1"/>
        </w:numPr>
        <w:tabs>
          <w:tab w:val="clear" w:pos="1440"/>
          <w:tab w:val="num" w:pos="720"/>
        </w:tabs>
        <w:spacing w:after="0" w:line="240" w:lineRule="auto"/>
        <w:ind w:left="720"/>
        <w:jc w:val="both"/>
        <w:outlineLvl w:val="0"/>
        <w:rPr>
          <w:rFonts w:ascii="Times New Roman" w:eastAsia="Times New Roman" w:hAnsi="Times New Roman" w:cs="Times New Roman"/>
          <w:color w:val="000000"/>
          <w:kern w:val="0"/>
          <w14:ligatures w14:val="none"/>
        </w:rPr>
      </w:pPr>
      <w:r w:rsidRPr="00BD2AA5">
        <w:rPr>
          <w:rFonts w:ascii="Times New Roman" w:eastAsia="Times New Roman" w:hAnsi="Times New Roman" w:cs="Times New Roman"/>
          <w:color w:val="000000"/>
          <w:kern w:val="0"/>
          <w14:ligatures w14:val="none"/>
        </w:rPr>
        <w:t>Pasūtītājs veic pārbaudi un izslēdz Pretendentu no dalības Iepirkumu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bookmarkEnd w:id="1"/>
    </w:p>
    <w:p w14:paraId="6EA1A6E3" w14:textId="77777777" w:rsidR="004E3B69" w:rsidRPr="00BD2AA5" w:rsidRDefault="004E3B69" w:rsidP="004E3B69">
      <w:pPr>
        <w:spacing w:after="0" w:line="240" w:lineRule="auto"/>
        <w:ind w:left="720"/>
        <w:jc w:val="both"/>
        <w:outlineLvl w:val="0"/>
        <w:rPr>
          <w:rFonts w:ascii="Times New Roman" w:eastAsia="Times New Roman" w:hAnsi="Times New Roman" w:cs="Times New Roman"/>
          <w:color w:val="000000"/>
          <w:kern w:val="0"/>
          <w14:ligatures w14:val="none"/>
        </w:rPr>
      </w:pPr>
    </w:p>
    <w:p w14:paraId="641F3A50" w14:textId="00BA24FF" w:rsidR="004E3B69" w:rsidRPr="00BD2AA5" w:rsidRDefault="004E3B69" w:rsidP="004E3B69">
      <w:pPr>
        <w:numPr>
          <w:ilvl w:val="0"/>
          <w:numId w:val="1"/>
        </w:numPr>
        <w:tabs>
          <w:tab w:val="clear" w:pos="510"/>
          <w:tab w:val="num" w:pos="360"/>
        </w:tabs>
        <w:spacing w:after="0" w:line="259" w:lineRule="auto"/>
        <w:contextualSpacing/>
        <w:jc w:val="both"/>
        <w:rPr>
          <w:rFonts w:ascii="Times New Roman" w:eastAsia="Times New Roman" w:hAnsi="Times New Roman" w:cs="Times New Roman"/>
          <w:color w:val="000000"/>
          <w:kern w:val="0"/>
          <w14:ligatures w14:val="none"/>
        </w:rPr>
      </w:pPr>
      <w:bookmarkStart w:id="2" w:name="_Hlk502922621"/>
      <w:r w:rsidRPr="00BD2AA5">
        <w:rPr>
          <w:rFonts w:ascii="Times New Roman" w:eastAsia="Times New Roman" w:hAnsi="Times New Roman" w:cs="Times New Roman"/>
          <w:b/>
          <w:color w:val="000000"/>
          <w:spacing w:val="-3"/>
          <w:kern w:val="0"/>
          <w14:ligatures w14:val="none"/>
        </w:rPr>
        <w:t xml:space="preserve">Prasības </w:t>
      </w:r>
      <w:r w:rsidRPr="00BD2AA5">
        <w:rPr>
          <w:rFonts w:ascii="Times New Roman" w:eastAsia="Times New Roman" w:hAnsi="Times New Roman" w:cs="Times New Roman"/>
          <w:b/>
          <w:color w:val="000000"/>
          <w:kern w:val="0"/>
          <w14:ligatures w14:val="none"/>
        </w:rPr>
        <w:t xml:space="preserve">profesionālās darbības veikšanai </w:t>
      </w:r>
    </w:p>
    <w:p w14:paraId="1D0CF917" w14:textId="77777777" w:rsidR="004E3B69" w:rsidRPr="00BD2AA5" w:rsidRDefault="004E3B69" w:rsidP="004E3B69">
      <w:pPr>
        <w:numPr>
          <w:ilvl w:val="1"/>
          <w:numId w:val="1"/>
        </w:numPr>
        <w:tabs>
          <w:tab w:val="clear" w:pos="1440"/>
          <w:tab w:val="num" w:pos="720"/>
        </w:tabs>
        <w:spacing w:after="0" w:line="259" w:lineRule="auto"/>
        <w:ind w:left="720"/>
        <w:contextualSpacing/>
        <w:jc w:val="both"/>
        <w:rPr>
          <w:rFonts w:ascii="Times New Roman" w:eastAsia="Times New Roman" w:hAnsi="Times New Roman" w:cs="Times New Roman"/>
          <w:color w:val="000000"/>
          <w:kern w:val="0"/>
          <w14:ligatures w14:val="none"/>
        </w:rPr>
      </w:pPr>
      <w:r w:rsidRPr="00BD2AA5">
        <w:rPr>
          <w:rFonts w:ascii="Times New Roman" w:eastAsia="Times New Roman" w:hAnsi="Times New Roman" w:cs="Times New Roman"/>
          <w:color w:val="000000"/>
          <w:kern w:val="0"/>
          <w14:ligatures w14:val="none"/>
        </w:rPr>
        <w:t xml:space="preserve">Pretendentam vai, ja pretendents ir piegādātāju apvienība, – visiem apvienības dalībniekiem, ir jābūt reģistrētiem Komercreģistrā vai, ja pretendents ir ārvalstu persona – reģistrētam atbilstoši attiecīgās valsts normatīvo aktu prasībām. </w:t>
      </w:r>
    </w:p>
    <w:bookmarkEnd w:id="2"/>
    <w:p w14:paraId="15BC9BA9" w14:textId="77777777" w:rsidR="004E3B69" w:rsidRPr="00BD2AA5" w:rsidRDefault="004E3B69" w:rsidP="004E3B69">
      <w:pPr>
        <w:numPr>
          <w:ilvl w:val="1"/>
          <w:numId w:val="1"/>
        </w:numPr>
        <w:tabs>
          <w:tab w:val="clear" w:pos="1440"/>
          <w:tab w:val="left" w:pos="-142"/>
          <w:tab w:val="num" w:pos="720"/>
        </w:tabs>
        <w:spacing w:after="0" w:line="259" w:lineRule="auto"/>
        <w:ind w:left="720"/>
        <w:contextualSpacing/>
        <w:jc w:val="both"/>
        <w:rPr>
          <w:rFonts w:ascii="Times New Roman" w:eastAsia="Times New Roman" w:hAnsi="Times New Roman" w:cs="Times New Roman"/>
          <w:color w:val="000000"/>
          <w:kern w:val="0"/>
          <w14:ligatures w14:val="none"/>
        </w:rPr>
      </w:pPr>
      <w:r w:rsidRPr="00BD2AA5">
        <w:rPr>
          <w:rFonts w:ascii="Times New Roman" w:eastAsia="Times New Roman" w:hAnsi="Times New Roman" w:cs="Times New Roman"/>
          <w:color w:val="000000"/>
          <w:kern w:val="0"/>
          <w14:ligatures w14:val="none"/>
        </w:rPr>
        <w:t xml:space="preserve">Ja pretendents (arī apvienība) plāno piesaistīt Konkursa priekšmetā ietilpstošo pakalpojumu izpildei apakšuzņēmēju, kura sniedzamo pakalpojumu vērtība ir vismaz 10 000 </w:t>
      </w:r>
      <w:r w:rsidRPr="00BD2AA5">
        <w:rPr>
          <w:rFonts w:ascii="Times New Roman" w:eastAsia="Times New Roman" w:hAnsi="Times New Roman" w:cs="Times New Roman"/>
          <w:i/>
          <w:iCs/>
          <w:color w:val="000000"/>
          <w:kern w:val="0"/>
          <w14:ligatures w14:val="none"/>
        </w:rPr>
        <w:t>eiro</w:t>
      </w:r>
      <w:r w:rsidRPr="00BD2AA5">
        <w:rPr>
          <w:rFonts w:ascii="Times New Roman" w:eastAsia="Times New Roman" w:hAnsi="Times New Roman" w:cs="Times New Roman"/>
          <w:color w:val="000000"/>
          <w:kern w:val="0"/>
          <w14:ligatures w14:val="none"/>
        </w:rPr>
        <w:t xml:space="preserve">, jābūt savstarpēji noslēgtai vienošanai, kurā norādīti apakšuzņēmējam nododamo (pakalpojumu) veidi, šo darbu apjoms (vērtība naudas izteiksmē </w:t>
      </w:r>
      <w:r w:rsidRPr="00BD2AA5">
        <w:rPr>
          <w:rFonts w:ascii="Times New Roman" w:eastAsia="Times New Roman" w:hAnsi="Times New Roman" w:cs="Times New Roman"/>
          <w:i/>
          <w:iCs/>
          <w:color w:val="000000"/>
          <w:kern w:val="0"/>
          <w14:ligatures w14:val="none"/>
        </w:rPr>
        <w:t>eiro</w:t>
      </w:r>
      <w:r w:rsidRPr="00BD2AA5">
        <w:rPr>
          <w:rFonts w:ascii="Times New Roman" w:eastAsia="Times New Roman" w:hAnsi="Times New Roman" w:cs="Times New Roman"/>
          <w:color w:val="000000"/>
          <w:kern w:val="0"/>
          <w14:ligatures w14:val="none"/>
        </w:rPr>
        <w:t xml:space="preserve">), un kurā apakšuzņēmējs apliecina gatavību veikt šos darbus, gadījumā, ja pretendents tiks atzīts par uzvarētāju. </w:t>
      </w:r>
    </w:p>
    <w:p w14:paraId="64AB10F2" w14:textId="77777777" w:rsidR="00D61C17" w:rsidRPr="00BD2AA5" w:rsidRDefault="00D61C17" w:rsidP="00D61C17">
      <w:pPr>
        <w:tabs>
          <w:tab w:val="left" w:pos="-142"/>
        </w:tabs>
        <w:spacing w:after="0" w:line="259" w:lineRule="auto"/>
        <w:ind w:left="720"/>
        <w:contextualSpacing/>
        <w:jc w:val="both"/>
        <w:rPr>
          <w:rFonts w:ascii="Times New Roman" w:eastAsia="Times New Roman" w:hAnsi="Times New Roman" w:cs="Times New Roman"/>
          <w:color w:val="000000"/>
          <w:kern w:val="0"/>
          <w14:ligatures w14:val="none"/>
        </w:rPr>
      </w:pPr>
    </w:p>
    <w:p w14:paraId="5B2798A1" w14:textId="77777777" w:rsidR="00D61C17" w:rsidRPr="00BD2AA5" w:rsidRDefault="00D61C17" w:rsidP="00D61C17">
      <w:pPr>
        <w:tabs>
          <w:tab w:val="left" w:pos="-142"/>
        </w:tabs>
        <w:spacing w:after="0" w:line="259" w:lineRule="auto"/>
        <w:ind w:left="720"/>
        <w:contextualSpacing/>
        <w:jc w:val="both"/>
        <w:rPr>
          <w:rFonts w:ascii="Times New Roman" w:eastAsia="Times New Roman" w:hAnsi="Times New Roman" w:cs="Times New Roman"/>
          <w:color w:val="000000"/>
          <w:kern w:val="0"/>
          <w14:ligatures w14:val="none"/>
        </w:rPr>
      </w:pPr>
    </w:p>
    <w:p w14:paraId="102AEBEA" w14:textId="77777777" w:rsidR="004E3B69" w:rsidRPr="00BD2AA5" w:rsidRDefault="004E3B69" w:rsidP="004E3B69">
      <w:pPr>
        <w:numPr>
          <w:ilvl w:val="0"/>
          <w:numId w:val="1"/>
        </w:numPr>
        <w:tabs>
          <w:tab w:val="clear" w:pos="510"/>
          <w:tab w:val="num" w:pos="360"/>
        </w:tabs>
        <w:spacing w:after="0" w:line="259" w:lineRule="auto"/>
        <w:contextualSpacing/>
        <w:jc w:val="both"/>
        <w:rPr>
          <w:rFonts w:ascii="Times New Roman" w:eastAsia="Times New Roman" w:hAnsi="Times New Roman" w:cs="Times New Roman"/>
          <w:color w:val="000000"/>
          <w:kern w:val="0"/>
          <w14:ligatures w14:val="none"/>
        </w:rPr>
      </w:pPr>
      <w:r w:rsidRPr="00BD2AA5">
        <w:rPr>
          <w:rFonts w:ascii="Times New Roman" w:eastAsia="Times New Roman" w:hAnsi="Times New Roman" w:cs="Times New Roman"/>
          <w:b/>
          <w:color w:val="000000"/>
          <w:spacing w:val="-3"/>
          <w:kern w:val="0"/>
          <w14:ligatures w14:val="none"/>
        </w:rPr>
        <w:lastRenderedPageBreak/>
        <w:t>Prasības tehniskajām un profesionālajām spējām</w:t>
      </w:r>
    </w:p>
    <w:p w14:paraId="3A8DEBE8" w14:textId="212A07D9" w:rsidR="00445732" w:rsidRPr="00BD2AA5" w:rsidRDefault="00445732" w:rsidP="00445732">
      <w:pPr>
        <w:pStyle w:val="ListParagraph"/>
        <w:numPr>
          <w:ilvl w:val="1"/>
          <w:numId w:val="1"/>
        </w:numPr>
        <w:tabs>
          <w:tab w:val="clear" w:pos="1440"/>
        </w:tabs>
        <w:spacing w:after="0" w:line="240" w:lineRule="auto"/>
        <w:ind w:left="567" w:hanging="567"/>
        <w:jc w:val="both"/>
        <w:rPr>
          <w:rFonts w:ascii="Times New Roman" w:hAnsi="Times New Roman" w:cs="Times New Roman"/>
          <w:lang w:eastAsia="lv-LV"/>
        </w:rPr>
      </w:pPr>
      <w:r w:rsidRPr="00BD2AA5">
        <w:rPr>
          <w:rFonts w:ascii="Times New Roman" w:hAnsi="Times New Roman" w:cs="Times New Roman"/>
          <w:lang w:eastAsia="lv-LV"/>
        </w:rPr>
        <w:t>Pretendentam ir tiesības kā ražotāja autorizētajam pārstāvim vai ražotāja autorizētā pārstāvja pilnvarotajai personai pārdot piedāvājumā norādīto kravas transportlīdzekli un aprīkojumu un veikt to garantijas apkalpošanu;</w:t>
      </w:r>
    </w:p>
    <w:p w14:paraId="561BB993" w14:textId="77777777" w:rsidR="00653EA2" w:rsidRPr="00BD2AA5" w:rsidRDefault="00653EA2" w:rsidP="00653EA2">
      <w:pPr>
        <w:pStyle w:val="ListParagraph"/>
        <w:numPr>
          <w:ilvl w:val="1"/>
          <w:numId w:val="1"/>
        </w:numPr>
        <w:tabs>
          <w:tab w:val="clear" w:pos="1440"/>
        </w:tabs>
        <w:spacing w:after="0" w:line="240" w:lineRule="auto"/>
        <w:ind w:left="567" w:hanging="567"/>
        <w:jc w:val="both"/>
        <w:rPr>
          <w:rFonts w:ascii="Times New Roman" w:hAnsi="Times New Roman" w:cs="Times New Roman"/>
          <w:lang w:eastAsia="lv-LV"/>
        </w:rPr>
      </w:pPr>
      <w:r w:rsidRPr="00BD2AA5">
        <w:rPr>
          <w:rFonts w:ascii="Times New Roman" w:hAnsi="Times New Roman" w:cs="Times New Roman"/>
          <w:lang w:eastAsia="lv-LV"/>
        </w:rPr>
        <w:t>Pretendentam ir serviss Rīgas pilsētas administratīvajā teritorijā vai ne vairāk kā 20 km rādiusā no Rīgas pilsētas administratīvās teritorijas robežas, lai garantijas laikā veiktu tehniskās apkopes un nepieciešamos garantijas remontdarbus.</w:t>
      </w:r>
    </w:p>
    <w:p w14:paraId="020B6F27" w14:textId="77777777" w:rsidR="00494CA4" w:rsidRPr="00BD2AA5" w:rsidRDefault="00494CA4" w:rsidP="00494CA4">
      <w:pPr>
        <w:pStyle w:val="ListParagraph"/>
        <w:numPr>
          <w:ilvl w:val="1"/>
          <w:numId w:val="1"/>
        </w:numPr>
        <w:tabs>
          <w:tab w:val="clear" w:pos="1440"/>
        </w:tabs>
        <w:spacing w:after="0" w:line="240" w:lineRule="auto"/>
        <w:ind w:left="567" w:hanging="567"/>
        <w:jc w:val="both"/>
        <w:rPr>
          <w:rFonts w:ascii="Times New Roman" w:hAnsi="Times New Roman" w:cs="Times New Roman"/>
          <w:lang w:eastAsia="lv-LV"/>
        </w:rPr>
      </w:pPr>
      <w:r w:rsidRPr="00BD2AA5">
        <w:rPr>
          <w:rFonts w:ascii="Times New Roman" w:hAnsi="Times New Roman" w:cs="Times New Roman"/>
          <w:lang w:eastAsia="lv-LV"/>
        </w:rPr>
        <w:t>Ja pretendents (arī apvienība), lai apliecinātu, ka tā kvalifikācija atbilst nolikumā noteiktajām prasībām, balstās uz citas personas iespējām, jābūt šīs personas apliecinājumam vai vienošanai par sadarbību konkrētā līguma izpildē  vai par nepieciešamo resursu nodošanu pretendenta rīcībā. Ja šajā punktā minētā persona ir ārvalstu persona, tai ir jābūt reģistrētai atbilstoši attiecīgās valsts normatīvo aktu prasībām.</w:t>
      </w:r>
    </w:p>
    <w:p w14:paraId="7A334C65" w14:textId="77777777" w:rsidR="00A00CB1" w:rsidRPr="00BD2AA5" w:rsidRDefault="00A00CB1" w:rsidP="00BA083E">
      <w:pPr>
        <w:pStyle w:val="ListParagraph"/>
        <w:spacing w:after="0" w:line="240" w:lineRule="auto"/>
        <w:ind w:left="567"/>
        <w:jc w:val="both"/>
        <w:rPr>
          <w:rFonts w:ascii="Times New Roman" w:hAnsi="Times New Roman" w:cs="Times New Roman"/>
          <w:highlight w:val="yellow"/>
          <w:lang w:eastAsia="lv-LV"/>
        </w:rPr>
      </w:pPr>
    </w:p>
    <w:p w14:paraId="1DF70307" w14:textId="3C722DA8" w:rsidR="008D0F99" w:rsidRPr="00BD2AA5" w:rsidRDefault="008D0F99" w:rsidP="00690A0D">
      <w:pPr>
        <w:spacing w:after="0" w:line="240" w:lineRule="auto"/>
        <w:ind w:left="360"/>
        <w:jc w:val="center"/>
        <w:rPr>
          <w:rFonts w:ascii="Times New Roman" w:hAnsi="Times New Roman" w:cs="Times New Roman"/>
          <w:b/>
        </w:rPr>
      </w:pPr>
      <w:r w:rsidRPr="00BD2AA5">
        <w:rPr>
          <w:rFonts w:ascii="Times New Roman" w:hAnsi="Times New Roman" w:cs="Times New Roman"/>
          <w:b/>
        </w:rPr>
        <w:t xml:space="preserve">V </w:t>
      </w:r>
      <w:r w:rsidRPr="00BD2AA5">
        <w:rPr>
          <w:rFonts w:ascii="Times New Roman" w:eastAsia="Times New Roman" w:hAnsi="Times New Roman" w:cs="Times New Roman"/>
          <w:b/>
          <w:color w:val="000000"/>
          <w:kern w:val="0"/>
          <w14:ligatures w14:val="none"/>
        </w:rPr>
        <w:t>PRETENDENTA</w:t>
      </w:r>
      <w:r w:rsidRPr="00BD2AA5">
        <w:rPr>
          <w:rFonts w:ascii="Times New Roman" w:hAnsi="Times New Roman" w:cs="Times New Roman"/>
          <w:b/>
        </w:rPr>
        <w:t xml:space="preserve"> ATLASES DOKUMENTI</w:t>
      </w:r>
      <w:r w:rsidR="00690A0D" w:rsidRPr="00BD2AA5">
        <w:rPr>
          <w:rFonts w:ascii="Times New Roman" w:hAnsi="Times New Roman" w:cs="Times New Roman"/>
          <w:b/>
        </w:rPr>
        <w:t xml:space="preserve"> </w:t>
      </w:r>
      <w:r w:rsidRPr="00BD2AA5">
        <w:rPr>
          <w:rFonts w:ascii="Times New Roman" w:hAnsi="Times New Roman" w:cs="Times New Roman"/>
          <w:b/>
        </w:rPr>
        <w:t>UN FINANŠU PIEDĀVĀJUMS</w:t>
      </w:r>
    </w:p>
    <w:p w14:paraId="729DEA36" w14:textId="77777777" w:rsidR="00690A0D" w:rsidRPr="00BD2AA5" w:rsidRDefault="00690A0D" w:rsidP="00690A0D">
      <w:pPr>
        <w:spacing w:after="0" w:line="240" w:lineRule="auto"/>
        <w:ind w:left="360"/>
        <w:jc w:val="center"/>
        <w:rPr>
          <w:rFonts w:ascii="Times New Roman" w:hAnsi="Times New Roman" w:cs="Times New Roman"/>
          <w:b/>
        </w:rPr>
      </w:pPr>
    </w:p>
    <w:p w14:paraId="0E38D0BA" w14:textId="07084D1F" w:rsidR="004F2431" w:rsidRPr="00BD2AA5" w:rsidRDefault="008D0F99" w:rsidP="008D0F99">
      <w:pPr>
        <w:pStyle w:val="BodyText2"/>
        <w:numPr>
          <w:ilvl w:val="0"/>
          <w:numId w:val="1"/>
        </w:numPr>
        <w:spacing w:after="0" w:line="240" w:lineRule="auto"/>
        <w:jc w:val="both"/>
        <w:outlineLvl w:val="0"/>
        <w:rPr>
          <w:rFonts w:ascii="Times New Roman" w:hAnsi="Times New Roman"/>
          <w:b/>
          <w:szCs w:val="24"/>
        </w:rPr>
      </w:pPr>
      <w:r w:rsidRPr="00BD2AA5">
        <w:rPr>
          <w:rFonts w:ascii="Times New Roman" w:hAnsi="Times New Roman"/>
          <w:b/>
          <w:szCs w:val="24"/>
        </w:rPr>
        <w:t xml:space="preserve">Pretendenta atlases dokumenti </w:t>
      </w:r>
    </w:p>
    <w:p w14:paraId="4FF4C02F" w14:textId="77777777" w:rsidR="008D0F99" w:rsidRPr="00BD2AA5" w:rsidRDefault="008D0F99" w:rsidP="008D0F99">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14:ligatures w14:val="none"/>
        </w:rPr>
      </w:pPr>
      <w:r w:rsidRPr="00BD2AA5">
        <w:rPr>
          <w:rFonts w:ascii="Times New Roman" w:eastAsia="Times New Roman" w:hAnsi="Times New Roman" w:cs="Times New Roman"/>
          <w:kern w:val="0"/>
          <w:szCs w:val="20"/>
          <w14:ligatures w14:val="none"/>
        </w:rPr>
        <w:t>Lai noskaidrotu pretendenta atbilstību Pasūtītāja izvirzītajām atlases prasībām, Pasūtītājs pārbaudīs par pretendentu pieejamo informāciju publiskās datubāzēs.</w:t>
      </w:r>
    </w:p>
    <w:p w14:paraId="7B7D9CE5" w14:textId="77777777" w:rsidR="008D0F99" w:rsidRPr="00BD2AA5" w:rsidRDefault="008D0F99" w:rsidP="008D0F99">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14:ligatures w14:val="none"/>
        </w:rPr>
      </w:pPr>
      <w:r w:rsidRPr="00BD2AA5">
        <w:rPr>
          <w:rFonts w:ascii="Times New Roman" w:eastAsia="Times New Roman" w:hAnsi="Times New Roman" w:cs="Times New Roman"/>
          <w:kern w:val="0"/>
          <w14:ligatures w14:val="none"/>
        </w:rPr>
        <w:t xml:space="preserve">Pretendentam būs pienākums pēc Pasūtītāja pieprasījuma jebkurā iepirkuma procedūras stadijā iesniegt visus vai daļu no kvalifikāciju apliecinošajiem dokumentiem. </w:t>
      </w:r>
    </w:p>
    <w:p w14:paraId="1CF8E485" w14:textId="77777777" w:rsidR="008D0F99" w:rsidRPr="00BD2AA5" w:rsidRDefault="008D0F99" w:rsidP="008D0F99">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14:ligatures w14:val="none"/>
        </w:rPr>
      </w:pPr>
      <w:r w:rsidRPr="00BD2AA5">
        <w:rPr>
          <w:rFonts w:ascii="Times New Roman" w:eastAsia="Times New Roman" w:hAnsi="Times New Roman" w:cs="Times New Roman"/>
          <w:kern w:val="0"/>
          <w14:ligatures w14:val="none"/>
        </w:rPr>
        <w:t>Kopā ar piedāvājumu pretendentam jāiesniedz šādi “Pretendentu dokumenti”:</w:t>
      </w:r>
    </w:p>
    <w:p w14:paraId="13638861" w14:textId="739E7A2B" w:rsidR="008D0F99" w:rsidRPr="00BD2AA5" w:rsidRDefault="00951810" w:rsidP="008D0F99">
      <w:pPr>
        <w:numPr>
          <w:ilvl w:val="2"/>
          <w:numId w:val="1"/>
        </w:numPr>
        <w:tabs>
          <w:tab w:val="clear" w:pos="1430"/>
        </w:tabs>
        <w:suppressAutoHyphens/>
        <w:spacing w:after="0" w:line="240" w:lineRule="auto"/>
        <w:ind w:left="851" w:hanging="851"/>
        <w:contextualSpacing/>
        <w:jc w:val="both"/>
        <w:rPr>
          <w:rFonts w:ascii="Times New Roman" w:eastAsia="Times New Roman" w:hAnsi="Times New Roman" w:cs="Times New Roman"/>
          <w:kern w:val="0"/>
          <w:sz w:val="23"/>
          <w:szCs w:val="23"/>
          <w14:ligatures w14:val="none"/>
        </w:rPr>
      </w:pPr>
      <w:r w:rsidRPr="00BD2AA5">
        <w:rPr>
          <w:rFonts w:ascii="Times New Roman" w:eastAsia="Times New Roman" w:hAnsi="Times New Roman" w:cs="Times New Roman"/>
          <w:kern w:val="0"/>
          <w14:ligatures w14:val="none"/>
        </w:rPr>
        <w:t>ā</w:t>
      </w:r>
      <w:r w:rsidR="008D0F99" w:rsidRPr="00BD2AA5">
        <w:rPr>
          <w:rFonts w:ascii="Times New Roman" w:eastAsia="Times New Roman" w:hAnsi="Times New Roman" w:cs="Times New Roman"/>
          <w:kern w:val="0"/>
          <w14:ligatures w14:val="none"/>
        </w:rPr>
        <w:t>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699EB11B" w14:textId="22068174" w:rsidR="008D0F99" w:rsidRPr="00BD2AA5" w:rsidRDefault="00951810" w:rsidP="008D0F99">
      <w:pPr>
        <w:numPr>
          <w:ilvl w:val="2"/>
          <w:numId w:val="1"/>
        </w:numPr>
        <w:spacing w:after="0" w:line="240" w:lineRule="auto"/>
        <w:ind w:left="851" w:hanging="851"/>
        <w:jc w:val="both"/>
        <w:outlineLvl w:val="0"/>
        <w:rPr>
          <w:rFonts w:ascii="Times New Roman" w:eastAsia="Times New Roman" w:hAnsi="Times New Roman" w:cs="Times New Roman"/>
          <w:b/>
          <w:kern w:val="0"/>
          <w14:ligatures w14:val="none"/>
        </w:rPr>
      </w:pPr>
      <w:r w:rsidRPr="00BD2AA5">
        <w:rPr>
          <w:rFonts w:ascii="Times New Roman" w:eastAsia="Times New Roman" w:hAnsi="Times New Roman" w:cs="Times New Roman"/>
          <w:kern w:val="0"/>
          <w14:ligatures w14:val="none"/>
        </w:rPr>
        <w:t>ā</w:t>
      </w:r>
      <w:r w:rsidR="008D0F99" w:rsidRPr="00BD2AA5">
        <w:rPr>
          <w:rFonts w:ascii="Times New Roman" w:eastAsia="Times New Roman" w:hAnsi="Times New Roman" w:cs="Times New Roman"/>
          <w:kern w:val="0"/>
          <w14:ligatures w14:val="none"/>
        </w:rPr>
        <w:t>rvalstu pretendentiem jāiesniedz izziņa, ja attiecīgās valsts normatīvie akti paredz šādu ziņu publisku reģistrēšanu, kas apliecina pretendenta amatpersonu pārstāvības tiesības;</w:t>
      </w:r>
    </w:p>
    <w:p w14:paraId="5088BEC9" w14:textId="69DA184C" w:rsidR="005C1236" w:rsidRPr="00BD2AA5" w:rsidRDefault="00EA5193" w:rsidP="005C1236">
      <w:pPr>
        <w:numPr>
          <w:ilvl w:val="2"/>
          <w:numId w:val="1"/>
        </w:numPr>
        <w:spacing w:after="0" w:line="240" w:lineRule="auto"/>
        <w:ind w:left="851" w:hanging="851"/>
        <w:jc w:val="both"/>
        <w:outlineLvl w:val="0"/>
        <w:rPr>
          <w:rFonts w:ascii="Times New Roman" w:eastAsia="Times New Roman" w:hAnsi="Times New Roman" w:cs="Times New Roman"/>
          <w:kern w:val="0"/>
          <w14:ligatures w14:val="none"/>
        </w:rPr>
      </w:pPr>
      <w:r w:rsidRPr="00BD2AA5">
        <w:rPr>
          <w:rFonts w:ascii="Times New Roman" w:eastAsia="Times New Roman" w:hAnsi="Times New Roman" w:cs="Times New Roman"/>
          <w:bCs/>
          <w:kern w:val="0"/>
          <w14:ligatures w14:val="none"/>
        </w:rPr>
        <w:t>Pretendent</w:t>
      </w:r>
      <w:r w:rsidR="00EC3105" w:rsidRPr="00BD2AA5">
        <w:rPr>
          <w:rFonts w:ascii="Times New Roman" w:eastAsia="Times New Roman" w:hAnsi="Times New Roman" w:cs="Times New Roman"/>
          <w:bCs/>
          <w:kern w:val="0"/>
          <w14:ligatures w14:val="none"/>
        </w:rPr>
        <w:t xml:space="preserve">am, </w:t>
      </w:r>
      <w:r w:rsidR="005C1236" w:rsidRPr="00BD2AA5">
        <w:rPr>
          <w:rFonts w:ascii="Times New Roman" w:eastAsia="Times New Roman" w:hAnsi="Times New Roman" w:cs="Times New Roman"/>
          <w:kern w:val="0"/>
          <w14:ligatures w14:val="none"/>
        </w:rPr>
        <w:t>atbilstoši nolikuma 17.1.punkta prasībai</w:t>
      </w:r>
      <w:r w:rsidR="00EC3105" w:rsidRPr="00BD2AA5">
        <w:rPr>
          <w:rFonts w:ascii="Times New Roman" w:eastAsia="Times New Roman" w:hAnsi="Times New Roman" w:cs="Times New Roman"/>
          <w:kern w:val="0"/>
          <w14:ligatures w14:val="none"/>
        </w:rPr>
        <w:t>,</w:t>
      </w:r>
      <w:r w:rsidR="005C1236" w:rsidRPr="00BD2AA5">
        <w:rPr>
          <w:rFonts w:ascii="Times New Roman" w:eastAsia="Times New Roman" w:hAnsi="Times New Roman" w:cs="Times New Roman"/>
          <w:kern w:val="0"/>
          <w14:ligatures w14:val="none"/>
        </w:rPr>
        <w:t xml:space="preserve"> jāiesniedz piedāvātā transportlīdzekļa</w:t>
      </w:r>
      <w:r w:rsidR="001E55D0">
        <w:rPr>
          <w:rFonts w:ascii="Times New Roman" w:eastAsia="Times New Roman" w:hAnsi="Times New Roman" w:cs="Times New Roman"/>
          <w:kern w:val="0"/>
          <w14:ligatures w14:val="none"/>
        </w:rPr>
        <w:t xml:space="preserve"> un tā aprīkojuma</w:t>
      </w:r>
      <w:r w:rsidR="005C1236" w:rsidRPr="00BD2AA5">
        <w:rPr>
          <w:rFonts w:ascii="Times New Roman" w:eastAsia="Times New Roman" w:hAnsi="Times New Roman" w:cs="Times New Roman"/>
          <w:kern w:val="0"/>
          <w14:ligatures w14:val="none"/>
        </w:rPr>
        <w:t xml:space="preserve"> ražotāja pilnvara, līgums vai cits dokuments, kas apliecina, ka pretendentam ir tiesības kā ražotāja autorizētam pārstāvim vai  ražotāja autorizētā pārstāvja pilnvarotai personai pārdot piedāvājumā norādītā ražotāja transportlīdzekļus</w:t>
      </w:r>
      <w:r w:rsidR="00993465">
        <w:rPr>
          <w:rFonts w:ascii="Times New Roman" w:eastAsia="Times New Roman" w:hAnsi="Times New Roman" w:cs="Times New Roman"/>
          <w:kern w:val="0"/>
          <w14:ligatures w14:val="none"/>
        </w:rPr>
        <w:t>, aprīkojumu</w:t>
      </w:r>
      <w:r w:rsidR="005C1236" w:rsidRPr="00BD2AA5">
        <w:rPr>
          <w:rFonts w:ascii="Times New Roman" w:eastAsia="Times New Roman" w:hAnsi="Times New Roman" w:cs="Times New Roman"/>
          <w:kern w:val="0"/>
          <w14:ligatures w14:val="none"/>
        </w:rPr>
        <w:t xml:space="preserve"> un veikt to garantijas apkalpošanu (par pietiekamu tiks uzskatīta arī noslēgtā līguma pirmās un beidzamās lapas (t.i., vismaz tās līguma lapas, kurās ir redzams līguma nosaukums, līguma priekšmets un līguma puses ar parakstiem) apstiprinātas kopijas)</w:t>
      </w:r>
      <w:r w:rsidRPr="00BD2AA5">
        <w:rPr>
          <w:rFonts w:ascii="Times New Roman" w:eastAsia="Times New Roman" w:hAnsi="Times New Roman" w:cs="Times New Roman"/>
          <w:kern w:val="0"/>
          <w14:ligatures w14:val="none"/>
        </w:rPr>
        <w:t>.</w:t>
      </w:r>
    </w:p>
    <w:p w14:paraId="79646018" w14:textId="0F4786ED" w:rsidR="004535A2" w:rsidRPr="00BD2AA5" w:rsidRDefault="00ED54BC" w:rsidP="009F133E">
      <w:pPr>
        <w:numPr>
          <w:ilvl w:val="2"/>
          <w:numId w:val="1"/>
        </w:numPr>
        <w:spacing w:after="0" w:line="240" w:lineRule="auto"/>
        <w:ind w:left="851" w:hanging="851"/>
        <w:jc w:val="both"/>
        <w:outlineLvl w:val="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Brīvā formā </w:t>
      </w:r>
      <w:r w:rsidR="00956A92">
        <w:rPr>
          <w:rFonts w:ascii="Times New Roman" w:eastAsia="Times New Roman" w:hAnsi="Times New Roman" w:cs="Times New Roman"/>
          <w:bCs/>
          <w:kern w:val="0"/>
          <w14:ligatures w14:val="none"/>
        </w:rPr>
        <w:t>sagatavota i</w:t>
      </w:r>
      <w:r w:rsidR="004535A2" w:rsidRPr="00BD2AA5">
        <w:rPr>
          <w:rFonts w:ascii="Times New Roman" w:eastAsia="Times New Roman" w:hAnsi="Times New Roman" w:cs="Times New Roman"/>
          <w:bCs/>
          <w:kern w:val="0"/>
          <w14:ligatures w14:val="none"/>
        </w:rPr>
        <w:t xml:space="preserve">nformācija par pretendenta </w:t>
      </w:r>
      <w:r w:rsidR="009F133E" w:rsidRPr="00BD2AA5">
        <w:rPr>
          <w:rFonts w:ascii="Times New Roman" w:eastAsia="Times New Roman" w:hAnsi="Times New Roman" w:cs="Times New Roman"/>
          <w:bCs/>
          <w:kern w:val="0"/>
          <w14:ligatures w14:val="none"/>
        </w:rPr>
        <w:t>servisu</w:t>
      </w:r>
      <w:r w:rsidR="004535A2" w:rsidRPr="00BD2AA5">
        <w:rPr>
          <w:rFonts w:ascii="Times New Roman" w:eastAsia="Times New Roman" w:hAnsi="Times New Roman" w:cs="Times New Roman"/>
          <w:bCs/>
          <w:kern w:val="0"/>
          <w14:ligatures w14:val="none"/>
        </w:rPr>
        <w:t>, atbilstoši nolikuma 1</w:t>
      </w:r>
      <w:r w:rsidR="004B6257" w:rsidRPr="00BD2AA5">
        <w:rPr>
          <w:rFonts w:ascii="Times New Roman" w:eastAsia="Times New Roman" w:hAnsi="Times New Roman" w:cs="Times New Roman"/>
          <w:bCs/>
          <w:kern w:val="0"/>
          <w14:ligatures w14:val="none"/>
        </w:rPr>
        <w:t>7</w:t>
      </w:r>
      <w:r w:rsidR="004535A2" w:rsidRPr="00BD2AA5">
        <w:rPr>
          <w:rFonts w:ascii="Times New Roman" w:eastAsia="Times New Roman" w:hAnsi="Times New Roman" w:cs="Times New Roman"/>
          <w:bCs/>
          <w:kern w:val="0"/>
          <w14:ligatures w14:val="none"/>
        </w:rPr>
        <w:t>.</w:t>
      </w:r>
      <w:r w:rsidR="00427DE5" w:rsidRPr="00BD2AA5">
        <w:rPr>
          <w:rFonts w:ascii="Times New Roman" w:eastAsia="Times New Roman" w:hAnsi="Times New Roman" w:cs="Times New Roman"/>
          <w:bCs/>
          <w:kern w:val="0"/>
          <w14:ligatures w14:val="none"/>
        </w:rPr>
        <w:t>2</w:t>
      </w:r>
      <w:r w:rsidR="004535A2" w:rsidRPr="00BD2AA5">
        <w:rPr>
          <w:rFonts w:ascii="Times New Roman" w:eastAsia="Times New Roman" w:hAnsi="Times New Roman" w:cs="Times New Roman"/>
          <w:bCs/>
          <w:kern w:val="0"/>
          <w14:ligatures w14:val="none"/>
        </w:rPr>
        <w:t>. punktam</w:t>
      </w:r>
      <w:r w:rsidR="00E35239" w:rsidRPr="00BD2AA5">
        <w:rPr>
          <w:rFonts w:ascii="Times New Roman" w:eastAsia="Times New Roman" w:hAnsi="Times New Roman" w:cs="Times New Roman"/>
          <w:bCs/>
          <w:kern w:val="0"/>
          <w14:ligatures w14:val="none"/>
        </w:rPr>
        <w:t>.</w:t>
      </w:r>
    </w:p>
    <w:p w14:paraId="625FBE7D" w14:textId="77777777" w:rsidR="00E35239" w:rsidRPr="00BD2AA5" w:rsidRDefault="00E35239" w:rsidP="00E35239">
      <w:pPr>
        <w:numPr>
          <w:ilvl w:val="2"/>
          <w:numId w:val="1"/>
        </w:numPr>
        <w:spacing w:after="0" w:line="240" w:lineRule="auto"/>
        <w:ind w:left="851" w:hanging="851"/>
        <w:jc w:val="both"/>
        <w:outlineLvl w:val="0"/>
        <w:rPr>
          <w:rFonts w:ascii="Times New Roman" w:eastAsia="Times New Roman" w:hAnsi="Times New Roman" w:cs="Times New Roman"/>
          <w:bCs/>
          <w:kern w:val="0"/>
          <w14:ligatures w14:val="none"/>
        </w:rPr>
      </w:pPr>
      <w:r w:rsidRPr="00BD2AA5">
        <w:rPr>
          <w:rFonts w:ascii="Times New Roman" w:eastAsia="Times New Roman" w:hAnsi="Times New Roman" w:cs="Times New Roman"/>
          <w:bCs/>
          <w:kern w:val="0"/>
          <w14:ligatures w14:val="none"/>
        </w:rPr>
        <w:t>dokuments, kas apliecina piedāvājuma nodrošinājumu nolikuma 7.1.punktā paredzētajā apmērā un kārtībā;</w:t>
      </w:r>
    </w:p>
    <w:p w14:paraId="7BAB17B7" w14:textId="77777777" w:rsidR="00CC612D" w:rsidRPr="00BD2AA5"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rPr>
      </w:pPr>
      <w:r w:rsidRPr="00BD2AA5">
        <w:rPr>
          <w:rFonts w:ascii="Times New Roman" w:hAnsi="Times New Roman"/>
        </w:rPr>
        <w:t>Apliecinot</w:t>
      </w:r>
      <w:r w:rsidRPr="00BD2AA5">
        <w:rPr>
          <w:rFonts w:ascii="Times New Roman" w:hAnsi="Times New Roman"/>
          <w:szCs w:val="24"/>
        </w:rPr>
        <w:t xml:space="preserve">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 </w:t>
      </w:r>
    </w:p>
    <w:p w14:paraId="29CAA3BE" w14:textId="77777777" w:rsidR="00CC612D" w:rsidRPr="00BD2AA5"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rPr>
      </w:pPr>
      <w:r w:rsidRPr="00BD2AA5">
        <w:rPr>
          <w:rFonts w:ascii="Times New Roman" w:hAnsi="Times New Roman"/>
          <w:szCs w:val="24"/>
        </w:rPr>
        <w:t xml:space="preserve">Pretendents savā piedāvājumā norāda visus tos apakšuzņēmējus vai apakšuzņēmēju apakšuzņēmējus, kuru sniedzamo pakalpojumu vērtība ir vismaz 10 000 EUR bez PVN, katram šādam apakšuzņēmējam izpildei nododamo iepirkuma līguma daļu, un pievieno </w:t>
      </w:r>
      <w:r w:rsidRPr="00BD2AA5">
        <w:rPr>
          <w:rFonts w:ascii="Times New Roman" w:hAnsi="Times New Roman"/>
          <w:szCs w:val="24"/>
        </w:rPr>
        <w:lastRenderedPageBreak/>
        <w:t>vienošanos, kurā norādīti apakšuzņēmējam nododamo darbu veidi, šo darbu apjoms, un kurā apakšuzņēmējs apliecina gatavību veikt šos darbus, gadījumā, ja pretendents tiks atzīts par uzvarētāju. 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216760C9" w14:textId="77777777" w:rsidR="00CC612D" w:rsidRPr="00BD2AA5"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rPr>
      </w:pPr>
      <w:r w:rsidRPr="00BD2AA5">
        <w:rPr>
          <w:rFonts w:ascii="Times New Roman" w:hAnsi="Times New Roman"/>
          <w:color w:val="000000" w:themeColor="text1"/>
          <w:szCs w:val="24"/>
        </w:rPr>
        <w:t xml:space="preserve">Kā sākotnējo pierādījumu atbilstībai Konkursa dokumentos noteiktajām pretendentu atlases prasībām (nolikuma IV sadaļa) Pretendents ir tiesīgs iesniegt Eiropas vienoto iepirkuma procedūras dokumentu, tajā aizpildot II daļu “Informācija par ekonomikas dalībnieku”, III daļu “Izslēgšanas iemesli”, IV daļu “Atlases kritēriji”, VI daļu “Noslēguma apliecinājumi”. Pretendents iesniedz Eiropas vienoto iepirkuma procedūras dokumentu par katru personu, uz kuras iespējām tas balstās, lai apliecinātu, ka tā kvalifikācija atbilst paziņojumā par līgumu vai iepirkuma procedūras dokumentos noteiktajām prasībām, tajā aizpildot II daļu “Informācija par ekonomikas dalībnieku”, III daļu “Izslēgšanas iemesli”, IV daļu “Atlases kritēriji”, VI daļu “Noslēguma apliecinājumi”. Pretendents iesniedz Eiropas vienoto iepirkuma procedūras dokumentu par katru tā norādīto apakšuzņēmēju, kura sniedzamo pakalpojumu vērtība ir vismaz 10 000 eiro, tajā aizpildot II daļu “Informācija par ekonomikas dalībnieku”, III daļu “Izslēgšanas iemesli”, VI daļu “Noslēguma apliecinājumi”. Piegādātāju apvienība iesniedz atsevišķu Eiropas vienoto iepirkuma procedūras dokumentu par katru tās dalībnieku. Eiropas vienotais iepirkuma procedūras dokuments ir pieejams Elektronisko iepirkumu sistēmas tīmekļvietnē: </w:t>
      </w:r>
      <w:hyperlink r:id="rId21" w:history="1">
        <w:r w:rsidRPr="00BD2AA5">
          <w:rPr>
            <w:rStyle w:val="Hyperlink"/>
            <w:rFonts w:ascii="Times New Roman" w:eastAsiaTheme="majorEastAsia" w:hAnsi="Times New Roman"/>
            <w:color w:val="000000" w:themeColor="text1"/>
            <w:szCs w:val="24"/>
          </w:rPr>
          <w:t>espd.eis.gov.lv</w:t>
        </w:r>
      </w:hyperlink>
      <w:r w:rsidRPr="00BD2AA5">
        <w:rPr>
          <w:rFonts w:ascii="Times New Roman" w:hAnsi="Times New Roman"/>
          <w:color w:val="000000" w:themeColor="text1"/>
          <w:szCs w:val="24"/>
        </w:rPr>
        <w:t>. Pasūtītājam jebkurā Konkursa stadijā ir tiesības prasīt, lai pretendents iesniedz visus vai daļu no dokumentiem, kas apliecina atbilstību paziņojumā par līgumu vai Konkursa dokumentos noteiktajām pretendentu atlases prasībām.</w:t>
      </w:r>
    </w:p>
    <w:p w14:paraId="291F7E8A" w14:textId="5A0C29A6" w:rsidR="00CC612D" w:rsidRPr="00BD2AA5"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rPr>
      </w:pPr>
      <w:r w:rsidRPr="00BD2AA5">
        <w:rPr>
          <w:rFonts w:ascii="Times New Roman" w:hAnsi="Times New Roman"/>
          <w:color w:val="000000" w:themeColor="text1"/>
          <w:szCs w:val="24"/>
        </w:rPr>
        <w:t>Nolikuma 1</w:t>
      </w:r>
      <w:r w:rsidR="004B6257" w:rsidRPr="00BD2AA5">
        <w:rPr>
          <w:rFonts w:ascii="Times New Roman" w:hAnsi="Times New Roman"/>
          <w:color w:val="000000" w:themeColor="text1"/>
          <w:szCs w:val="24"/>
        </w:rPr>
        <w:t>5</w:t>
      </w:r>
      <w:r w:rsidRPr="00BD2AA5">
        <w:rPr>
          <w:rFonts w:ascii="Times New Roman" w:hAnsi="Times New Roman"/>
          <w:color w:val="000000" w:themeColor="text1"/>
          <w:szCs w:val="24"/>
        </w:rPr>
        <w:t>.1. un 1</w:t>
      </w:r>
      <w:r w:rsidR="004B6257" w:rsidRPr="00BD2AA5">
        <w:rPr>
          <w:rFonts w:ascii="Times New Roman" w:hAnsi="Times New Roman"/>
          <w:color w:val="000000" w:themeColor="text1"/>
          <w:szCs w:val="24"/>
        </w:rPr>
        <w:t>5</w:t>
      </w:r>
      <w:r w:rsidRPr="00BD2AA5">
        <w:rPr>
          <w:rFonts w:ascii="Times New Roman" w:hAnsi="Times New Roman"/>
          <w:color w:val="000000" w:themeColor="text1"/>
          <w:szCs w:val="24"/>
        </w:rPr>
        <w:t xml:space="preserve">.2. punktā norādīto izslēgšanas nosacījumu esību iepirkuma komisija pārbauda attiecībā uz pretendentu, kuram būtu piešķiramas līguma slēgšanas tiesības, rīkojoties saskaņā ar </w:t>
      </w:r>
      <w:hyperlink r:id="rId22" w:tgtFrame="_blank" w:history="1">
        <w:r w:rsidRPr="00BD2AA5">
          <w:rPr>
            <w:rFonts w:ascii="Times New Roman" w:hAnsi="Times New Roman"/>
            <w:color w:val="000000" w:themeColor="text1"/>
            <w:szCs w:val="24"/>
            <w:shd w:val="clear" w:color="auto" w:fill="FFFFFF"/>
          </w:rPr>
          <w:t>Sabiedrisko pakalpojumu sniedzēju iepirkumu likuma</w:t>
        </w:r>
      </w:hyperlink>
      <w:r w:rsidRPr="00BD2AA5">
        <w:rPr>
          <w:rFonts w:ascii="Times New Roman" w:hAnsi="Times New Roman"/>
          <w:color w:val="000000" w:themeColor="text1"/>
          <w:szCs w:val="24"/>
          <w:shd w:val="clear" w:color="auto" w:fill="FFFFFF"/>
        </w:rPr>
        <w:t> </w:t>
      </w:r>
      <w:hyperlink r:id="rId23" w:anchor="p48" w:tgtFrame="_blank" w:history="1">
        <w:r w:rsidRPr="00BD2AA5">
          <w:rPr>
            <w:rFonts w:ascii="Times New Roman" w:hAnsi="Times New Roman"/>
            <w:color w:val="000000" w:themeColor="text1"/>
            <w:szCs w:val="24"/>
            <w:shd w:val="clear" w:color="auto" w:fill="FFFFFF"/>
          </w:rPr>
          <w:t>48.</w:t>
        </w:r>
      </w:hyperlink>
      <w:r w:rsidRPr="00BD2AA5">
        <w:rPr>
          <w:rFonts w:ascii="Times New Roman" w:hAnsi="Times New Roman"/>
          <w:color w:val="000000" w:themeColor="text1"/>
          <w:szCs w:val="24"/>
          <w:shd w:val="clear" w:color="auto" w:fill="FFFFFF"/>
        </w:rPr>
        <w:t xml:space="preserve"> panta </w:t>
      </w:r>
      <w:r w:rsidRPr="00BD2AA5">
        <w:rPr>
          <w:rFonts w:ascii="Times New Roman" w:hAnsi="Times New Roman"/>
          <w:color w:val="000000" w:themeColor="text1"/>
          <w:szCs w:val="24"/>
        </w:rPr>
        <w:t>nosacījumiem un Starptautisko un Latvijas Republikas nacionālo sankciju likuma 11.</w:t>
      </w:r>
      <w:r w:rsidRPr="00BD2AA5">
        <w:rPr>
          <w:rFonts w:ascii="Times New Roman" w:hAnsi="Times New Roman"/>
          <w:color w:val="000000" w:themeColor="text1"/>
          <w:szCs w:val="24"/>
          <w:vertAlign w:val="superscript"/>
        </w:rPr>
        <w:t>1</w:t>
      </w:r>
      <w:r w:rsidRPr="00BD2AA5">
        <w:rPr>
          <w:rFonts w:ascii="Times New Roman" w:hAnsi="Times New Roman"/>
          <w:color w:val="000000" w:themeColor="text1"/>
          <w:szCs w:val="24"/>
        </w:rPr>
        <w:t xml:space="preserve"> panta nosacījumiem. Starptautisko un Latvijas Republikas nacionālo sankciju likuma 11.</w:t>
      </w:r>
      <w:r w:rsidRPr="00BD2AA5">
        <w:rPr>
          <w:rFonts w:ascii="Times New Roman" w:hAnsi="Times New Roman"/>
          <w:color w:val="000000" w:themeColor="text1"/>
          <w:szCs w:val="24"/>
          <w:vertAlign w:val="superscript"/>
        </w:rPr>
        <w:t>1</w:t>
      </w:r>
      <w:r w:rsidRPr="00BD2AA5">
        <w:rPr>
          <w:rFonts w:ascii="Times New Roman" w:hAnsi="Times New Roman"/>
          <w:color w:val="000000" w:themeColor="text1"/>
          <w:szCs w:val="24"/>
        </w:rPr>
        <w:t xml:space="preserve"> panta pirmajā daļā noteiktie izslēgšanas gadījumi netiek pārbaudīti pretendenta norādītajām personām, uz kuru iespējām pretendents balstās, lai apliecinātu, ka tā kvalifikācija atbilst nolikumā noteiktajām prasībām, </w:t>
      </w:r>
      <w:r w:rsidRPr="00BD2AA5">
        <w:rPr>
          <w:rFonts w:ascii="Times New Roman" w:hAnsi="Times New Roman"/>
          <w:color w:val="000000" w:themeColor="text1"/>
          <w:szCs w:val="24"/>
          <w:shd w:val="clear" w:color="auto" w:fill="FFFFFF"/>
        </w:rPr>
        <w:t xml:space="preserve">uz </w:t>
      </w:r>
      <w:r w:rsidRPr="00BD2AA5">
        <w:rPr>
          <w:rFonts w:ascii="Times New Roman" w:hAnsi="Times New Roman"/>
          <w:color w:val="000000" w:themeColor="text1"/>
          <w:szCs w:val="24"/>
        </w:rPr>
        <w:t>personām, kurām pretendentā ir izšķirošā ietekme uz līdzdalības pamata normatīvo aktu par koncerniem izpratnē un apakšuzņēmējiem.</w:t>
      </w:r>
    </w:p>
    <w:p w14:paraId="54203AFE" w14:textId="6BC1DAEF" w:rsidR="00CC612D" w:rsidRPr="00BD2AA5"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rPr>
      </w:pPr>
      <w:r w:rsidRPr="00BD2AA5">
        <w:rPr>
          <w:rFonts w:ascii="Times New Roman" w:hAnsi="Times New Roman"/>
          <w:color w:val="000000" w:themeColor="text1"/>
          <w:szCs w:val="24"/>
        </w:rPr>
        <w:t>Pasūtītājs pieprasa, lai pretendents nomaina apakšuzņēmēju, kura sniedzamo pakalpojumu vērtība ir vismaz 10 000 eiro, ja tas atbilst nolikuma 1</w:t>
      </w:r>
      <w:r w:rsidR="004B6257" w:rsidRPr="00BD2AA5">
        <w:rPr>
          <w:rFonts w:ascii="Times New Roman" w:hAnsi="Times New Roman"/>
          <w:color w:val="000000" w:themeColor="text1"/>
          <w:szCs w:val="24"/>
        </w:rPr>
        <w:t>5</w:t>
      </w:r>
      <w:r w:rsidRPr="00BD2AA5">
        <w:rPr>
          <w:rFonts w:ascii="Times New Roman" w:hAnsi="Times New Roman"/>
          <w:color w:val="000000" w:themeColor="text1"/>
          <w:szCs w:val="24"/>
        </w:rPr>
        <w:t>.1. punktā norādītajiem izslēgšanas nosacījumiem, un personu, uz kuras iespējām pretendents balstās, lai apliecinātu, ka tā kvalifikācija atbilst nolikumā noteiktajām prasībām, ja tā atbilst nolikuma 1</w:t>
      </w:r>
      <w:r w:rsidR="004B6257" w:rsidRPr="00BD2AA5">
        <w:rPr>
          <w:rFonts w:ascii="Times New Roman" w:hAnsi="Times New Roman"/>
          <w:color w:val="000000" w:themeColor="text1"/>
          <w:szCs w:val="24"/>
        </w:rPr>
        <w:t>5</w:t>
      </w:r>
      <w:r w:rsidRPr="00BD2AA5">
        <w:rPr>
          <w:rFonts w:ascii="Times New Roman" w:hAnsi="Times New Roman"/>
          <w:color w:val="000000" w:themeColor="text1"/>
          <w:szCs w:val="24"/>
        </w:rPr>
        <w:t>.1. punktu izslēgšanas nosacījumiem. Ja pretendents 10 darbdienu laikā pēc pieprasījuma izsniegšanas vai nosūtīšanas dienas neiesniedz dokumentus par jaunu paziņojumā par līgumu vai Konkursa dokumentos noteiktajām prasībām atbilstošu apakšuzņēmēju vai personu, uz kuras iespējām pretendents balstās, lai apliecinātu, ka tā kvalifikācija atbilst nolikumā noteiktajām prasībām, Pasūtītājs izslēdz pretendentu no dalības Konkursā.</w:t>
      </w:r>
    </w:p>
    <w:p w14:paraId="1E802D11" w14:textId="420EFD82" w:rsidR="00CC612D" w:rsidRPr="00BD2AA5"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rPr>
      </w:pPr>
      <w:r w:rsidRPr="00BD2AA5">
        <w:rPr>
          <w:rFonts w:ascii="Times New Roman" w:hAnsi="Times New Roman"/>
          <w:color w:val="000000" w:themeColor="text1"/>
          <w:szCs w:val="24"/>
        </w:rPr>
        <w:t xml:space="preserve">Ja uz pretendentu, apvienības biedru, ja pretendents ir apvienība, vai personālsabiedrības biedru, ja pretendents ir personālsabiedrība, vai </w:t>
      </w:r>
      <w:r w:rsidRPr="00BD2AA5">
        <w:rPr>
          <w:rFonts w:ascii="Times New Roman" w:hAnsi="Times New Roman"/>
          <w:color w:val="000000" w:themeColor="text1"/>
          <w:szCs w:val="24"/>
          <w:shd w:val="clear" w:color="auto" w:fill="FFFFFF"/>
        </w:rPr>
        <w:t>uz personām, kurām kandidātā vai pretendentā ir izšķirošā ietekme uz līdzdalības pamata normatīvo aktu par koncerniem izpratnē, vai uz pretendenta patieso labuma guvēju</w:t>
      </w:r>
      <w:r w:rsidRPr="00BD2AA5">
        <w:rPr>
          <w:rFonts w:ascii="Times New Roman" w:hAnsi="Times New Roman"/>
          <w:color w:val="000000" w:themeColor="text1"/>
          <w:szCs w:val="24"/>
        </w:rPr>
        <w:t xml:space="preserve"> ir attiecināmi </w:t>
      </w:r>
      <w:bookmarkStart w:id="3" w:name="_Hlk124361201"/>
      <w:r w:rsidRPr="00BD2AA5">
        <w:rPr>
          <w:rFonts w:ascii="Times New Roman" w:hAnsi="Times New Roman"/>
          <w:color w:val="000000" w:themeColor="text1"/>
          <w:szCs w:val="24"/>
        </w:rPr>
        <w:t xml:space="preserve">Sabiedrisko </w:t>
      </w:r>
      <w:r w:rsidRPr="00BD2AA5">
        <w:rPr>
          <w:rFonts w:ascii="Times New Roman" w:hAnsi="Times New Roman"/>
          <w:color w:val="000000" w:themeColor="text1"/>
          <w:szCs w:val="24"/>
        </w:rPr>
        <w:lastRenderedPageBreak/>
        <w:t xml:space="preserve">pakalpojumu sniedzēju iepirkumu likuma </w:t>
      </w:r>
      <w:bookmarkEnd w:id="3"/>
      <w:r w:rsidRPr="00BD2AA5">
        <w:rPr>
          <w:rFonts w:ascii="Times New Roman" w:hAnsi="Times New Roman"/>
          <w:color w:val="000000" w:themeColor="text1"/>
          <w:szCs w:val="24"/>
          <w:shd w:val="clear" w:color="auto" w:fill="FFFFFF"/>
        </w:rPr>
        <w:t xml:space="preserve">48. panta otrās daļas 1., 4., 5., 6., 7., 8., 9., 10., 11., 12., 13. un 14. punktā </w:t>
      </w:r>
      <w:r w:rsidRPr="00BD2AA5">
        <w:rPr>
          <w:rFonts w:ascii="Times New Roman" w:hAnsi="Times New Roman"/>
          <w:color w:val="000000" w:themeColor="text1"/>
          <w:szCs w:val="24"/>
        </w:rPr>
        <w:t xml:space="preserve">minētie izslēgšanas nosacījumi </w:t>
      </w:r>
      <w:r w:rsidRPr="00BD2AA5">
        <w:rPr>
          <w:rFonts w:ascii="Times New Roman" w:hAnsi="Times New Roman"/>
          <w:color w:val="000000" w:themeColor="text1"/>
          <w:szCs w:val="24"/>
          <w:shd w:val="clear" w:color="auto" w:fill="FFFFFF"/>
        </w:rPr>
        <w:t xml:space="preserve">un nav piemērojami </w:t>
      </w:r>
      <w:r w:rsidRPr="00BD2AA5">
        <w:rPr>
          <w:rFonts w:ascii="Times New Roman" w:hAnsi="Times New Roman"/>
          <w:color w:val="000000" w:themeColor="text1"/>
          <w:szCs w:val="24"/>
        </w:rPr>
        <w:t xml:space="preserve">Sabiedrisko pakalpojumu sniedzēju iepirkumu likuma </w:t>
      </w:r>
      <w:r w:rsidRPr="00BD2AA5">
        <w:rPr>
          <w:rFonts w:ascii="Times New Roman" w:hAnsi="Times New Roman"/>
          <w:color w:val="000000" w:themeColor="text1"/>
          <w:szCs w:val="24"/>
          <w:shd w:val="clear" w:color="auto" w:fill="FFFFFF"/>
        </w:rPr>
        <w:t>48. panta ceturtās daļas 2., 3., 4., 5. un 6. punktā noteiktie izņēmumi</w:t>
      </w:r>
      <w:r w:rsidRPr="00BD2AA5">
        <w:rPr>
          <w:rFonts w:ascii="Times New Roman" w:hAnsi="Times New Roman"/>
          <w:color w:val="000000" w:themeColor="text1"/>
          <w:szCs w:val="24"/>
        </w:rPr>
        <w:t>, Pasūtītājs rīkojas atbilstoši Sabiedrisko pakalpojumu sniedzēju iepirkumu likuma 49.panta pirmajā, otrajā, trešajā un ceturtajā daļā noteiktajam.</w:t>
      </w:r>
    </w:p>
    <w:p w14:paraId="4AEDA254" w14:textId="77777777" w:rsidR="00CC612D" w:rsidRPr="00BD2AA5" w:rsidRDefault="00CC612D" w:rsidP="00CC612D">
      <w:pPr>
        <w:pStyle w:val="BodyText2"/>
        <w:spacing w:after="0" w:line="240" w:lineRule="auto"/>
        <w:ind w:left="567"/>
        <w:jc w:val="both"/>
        <w:outlineLvl w:val="0"/>
        <w:rPr>
          <w:rFonts w:ascii="Times New Roman" w:hAnsi="Times New Roman"/>
          <w:b/>
          <w:szCs w:val="24"/>
        </w:rPr>
      </w:pPr>
    </w:p>
    <w:p w14:paraId="231B6453" w14:textId="580A0727" w:rsidR="00CC612D" w:rsidRPr="00BD2AA5" w:rsidRDefault="00234E39" w:rsidP="00CC612D">
      <w:pPr>
        <w:pStyle w:val="BodyText2"/>
        <w:numPr>
          <w:ilvl w:val="0"/>
          <w:numId w:val="1"/>
        </w:numPr>
        <w:spacing w:after="0" w:line="240" w:lineRule="auto"/>
        <w:jc w:val="both"/>
        <w:outlineLvl w:val="0"/>
        <w:rPr>
          <w:rFonts w:ascii="Times New Roman" w:hAnsi="Times New Roman"/>
          <w:b/>
          <w:bCs/>
        </w:rPr>
      </w:pPr>
      <w:r w:rsidRPr="00BD2AA5">
        <w:rPr>
          <w:rFonts w:ascii="Times New Roman" w:hAnsi="Times New Roman"/>
          <w:b/>
          <w:bCs/>
        </w:rPr>
        <w:t>Tehniskais un f</w:t>
      </w:r>
      <w:r w:rsidR="00CC612D" w:rsidRPr="00BD2AA5">
        <w:rPr>
          <w:rFonts w:ascii="Times New Roman" w:hAnsi="Times New Roman"/>
          <w:b/>
          <w:bCs/>
        </w:rPr>
        <w:t>inanšu piedāvājums</w:t>
      </w:r>
    </w:p>
    <w:p w14:paraId="1CC491C2" w14:textId="26829B18" w:rsidR="00755D83" w:rsidRPr="00BD2AA5" w:rsidRDefault="00755D83" w:rsidP="00CC612D">
      <w:pPr>
        <w:pStyle w:val="BodyText2"/>
        <w:numPr>
          <w:ilvl w:val="1"/>
          <w:numId w:val="1"/>
        </w:numPr>
        <w:spacing w:after="0" w:line="240" w:lineRule="auto"/>
        <w:ind w:left="851" w:hanging="873"/>
        <w:jc w:val="both"/>
        <w:outlineLvl w:val="0"/>
        <w:rPr>
          <w:rFonts w:ascii="Times New Roman" w:hAnsi="Times New Roman"/>
          <w:szCs w:val="24"/>
        </w:rPr>
      </w:pPr>
      <w:r w:rsidRPr="00BD2AA5">
        <w:rPr>
          <w:rFonts w:ascii="Times New Roman" w:hAnsi="Times New Roman"/>
          <w:szCs w:val="24"/>
        </w:rPr>
        <w:t xml:space="preserve">Tehniskais piedāvājums </w:t>
      </w:r>
      <w:r w:rsidR="00B372EB" w:rsidRPr="00BD2AA5">
        <w:rPr>
          <w:rFonts w:ascii="Times New Roman" w:hAnsi="Times New Roman"/>
        </w:rPr>
        <w:t xml:space="preserve">jāsagatavo </w:t>
      </w:r>
      <w:r w:rsidR="00B372EB" w:rsidRPr="00BD2AA5">
        <w:rPr>
          <w:rFonts w:ascii="Times New Roman" w:hAnsi="Times New Roman"/>
          <w:szCs w:val="24"/>
        </w:rPr>
        <w:t>saskaņā ar Tehniskā piedāvājuma f</w:t>
      </w:r>
      <w:r w:rsidR="00B32E7B" w:rsidRPr="00BD2AA5">
        <w:rPr>
          <w:rFonts w:ascii="Times New Roman" w:hAnsi="Times New Roman"/>
          <w:szCs w:val="24"/>
        </w:rPr>
        <w:t>o</w:t>
      </w:r>
      <w:r w:rsidR="00B372EB" w:rsidRPr="00BD2AA5">
        <w:rPr>
          <w:rFonts w:ascii="Times New Roman" w:hAnsi="Times New Roman"/>
          <w:szCs w:val="24"/>
        </w:rPr>
        <w:t xml:space="preserve">rmu (nolikuma </w:t>
      </w:r>
      <w:r w:rsidR="00B32E7B" w:rsidRPr="00BD2AA5">
        <w:rPr>
          <w:rFonts w:ascii="Times New Roman" w:hAnsi="Times New Roman"/>
          <w:szCs w:val="24"/>
        </w:rPr>
        <w:t>1.pielikums).</w:t>
      </w:r>
      <w:r w:rsidR="00665257" w:rsidRPr="00BD2AA5">
        <w:rPr>
          <w:rFonts w:ascii="Times New Roman" w:hAnsi="Times New Roman"/>
          <w:color w:val="000000" w:themeColor="text1"/>
          <w:szCs w:val="24"/>
        </w:rPr>
        <w:t xml:space="preserve"> Kopā ar tehnisko piedāvājumu Pretendents iesniedz transportlīdzekļa garantijas noteikumus, kuriem jāatbilst iepirkuma dokumentācijā, t.sk. tehniskajā specifikācijā izvirzītajām prasībām.</w:t>
      </w:r>
    </w:p>
    <w:p w14:paraId="47B36B83" w14:textId="0C1DCBE5" w:rsidR="00334D60" w:rsidRPr="00BD2AA5" w:rsidRDefault="00334D60" w:rsidP="00334D60">
      <w:pPr>
        <w:pStyle w:val="BodyText2"/>
        <w:numPr>
          <w:ilvl w:val="1"/>
          <w:numId w:val="1"/>
        </w:numPr>
        <w:spacing w:after="0" w:line="240" w:lineRule="auto"/>
        <w:ind w:left="851" w:hanging="873"/>
        <w:jc w:val="both"/>
        <w:outlineLvl w:val="0"/>
        <w:rPr>
          <w:rFonts w:ascii="Times New Roman" w:hAnsi="Times New Roman"/>
          <w:szCs w:val="24"/>
        </w:rPr>
      </w:pPr>
      <w:r w:rsidRPr="00BD2AA5">
        <w:rPr>
          <w:rFonts w:ascii="Times New Roman" w:hAnsi="Times New Roman"/>
          <w:szCs w:val="24"/>
        </w:rPr>
        <w:t>Pretendenta piedāvāt</w:t>
      </w:r>
      <w:r w:rsidR="00E800B8">
        <w:rPr>
          <w:rFonts w:ascii="Times New Roman" w:hAnsi="Times New Roman"/>
          <w:szCs w:val="24"/>
        </w:rPr>
        <w:t>ajai</w:t>
      </w:r>
      <w:r w:rsidRPr="00BD2AA5">
        <w:rPr>
          <w:rFonts w:ascii="Times New Roman" w:hAnsi="Times New Roman"/>
          <w:szCs w:val="24"/>
        </w:rPr>
        <w:t xml:space="preserve"> prece</w:t>
      </w:r>
      <w:r w:rsidR="00E800B8">
        <w:rPr>
          <w:rFonts w:ascii="Times New Roman" w:hAnsi="Times New Roman"/>
          <w:szCs w:val="24"/>
        </w:rPr>
        <w:t>i jā</w:t>
      </w:r>
      <w:r w:rsidRPr="00BD2AA5">
        <w:rPr>
          <w:rFonts w:ascii="Times New Roman" w:hAnsi="Times New Roman"/>
          <w:szCs w:val="24"/>
        </w:rPr>
        <w:t>atbilst Eiropas Savienības noteikumiem, tā nav iekļauta un uz to nav attiecināmas starptautiskās vai nacionālās sankcijas atbilstoši Eiropas Savienības tiesību aktos un Latvijas Republikas nacionālajos tiesību aktos norādītajam, t.sk. uz preci, preces izgatavošanai izmantotajām izejvielām (izejmateriāliem) nav attiecināmas starptautiskās vai nacionālās sankcijas, kas reglamentē ierobežojumus un aizliegumus preču pārvietošanai u.tml.</w:t>
      </w:r>
    </w:p>
    <w:p w14:paraId="33DAA003" w14:textId="77777777" w:rsidR="001D2A6B" w:rsidRPr="00BD2AA5" w:rsidRDefault="00CC612D" w:rsidP="001D2A6B">
      <w:pPr>
        <w:pStyle w:val="BodyText2"/>
        <w:numPr>
          <w:ilvl w:val="1"/>
          <w:numId w:val="1"/>
        </w:numPr>
        <w:spacing w:after="0" w:line="240" w:lineRule="auto"/>
        <w:ind w:left="851" w:hanging="873"/>
        <w:jc w:val="both"/>
        <w:outlineLvl w:val="0"/>
        <w:rPr>
          <w:rFonts w:ascii="Times New Roman" w:hAnsi="Times New Roman"/>
          <w:szCs w:val="24"/>
        </w:rPr>
      </w:pPr>
      <w:r w:rsidRPr="00BD2AA5">
        <w:rPr>
          <w:rFonts w:ascii="Times New Roman" w:hAnsi="Times New Roman"/>
          <w:bCs/>
        </w:rPr>
        <w:t xml:space="preserve">Finanšu piedāvājums </w:t>
      </w:r>
      <w:r w:rsidRPr="00BD2AA5">
        <w:rPr>
          <w:rFonts w:ascii="Times New Roman" w:hAnsi="Times New Roman"/>
        </w:rPr>
        <w:t>jāsagatavo saskaņā ar Finanšu piedāvājuma formu (3.pielikums)</w:t>
      </w:r>
      <w:r w:rsidRPr="00BD2AA5">
        <w:rPr>
          <w:rFonts w:ascii="Times New Roman" w:hAnsi="Times New Roman"/>
          <w:bCs/>
        </w:rPr>
        <w:t xml:space="preserve">. </w:t>
      </w:r>
      <w:r w:rsidRPr="00BD2AA5">
        <w:rPr>
          <w:rFonts w:ascii="Times New Roman" w:hAnsi="Times New Roman"/>
          <w:color w:val="000000"/>
          <w:szCs w:val="24"/>
        </w:rPr>
        <w:t xml:space="preserve">Attiecībā uz </w:t>
      </w:r>
      <w:r w:rsidRPr="00BD2AA5">
        <w:rPr>
          <w:rFonts w:ascii="Times New Roman" w:hAnsi="Times New Roman"/>
          <w:bCs/>
          <w:color w:val="000000"/>
          <w:szCs w:val="24"/>
        </w:rPr>
        <w:t>finanšu piedāvājuma</w:t>
      </w:r>
      <w:r w:rsidRPr="00BD2AA5">
        <w:rPr>
          <w:rFonts w:ascii="Times New Roman" w:hAnsi="Times New Roman"/>
          <w:b/>
          <w:color w:val="000000"/>
          <w:szCs w:val="24"/>
        </w:rPr>
        <w:t xml:space="preserve"> </w:t>
      </w:r>
      <w:r w:rsidRPr="00BD2AA5">
        <w:rPr>
          <w:rFonts w:ascii="Times New Roman" w:hAnsi="Times New Roman"/>
          <w:color w:val="000000"/>
          <w:szCs w:val="24"/>
        </w:rPr>
        <w:t xml:space="preserve">sagatavošanu pretendentam jāņem vērā, ka izmaksās jāiekļauj visas nodevas, nodokļi un pārējās izmaksas, kuras ir nepieciešamas un saistošas pretendentam, izņemot pievienotās vērtības nodokli, lai nodrošinātu iepirkuma izpildi. Visām izmaksām jābūt norādītām </w:t>
      </w:r>
      <w:r w:rsidRPr="00BD2AA5">
        <w:rPr>
          <w:rFonts w:ascii="Times New Roman" w:hAnsi="Times New Roman"/>
          <w:iCs/>
          <w:color w:val="000000"/>
          <w:szCs w:val="24"/>
        </w:rPr>
        <w:t>e</w:t>
      </w:r>
      <w:r w:rsidR="00BC68C5" w:rsidRPr="00BD2AA5">
        <w:rPr>
          <w:rFonts w:ascii="Times New Roman" w:hAnsi="Times New Roman"/>
          <w:iCs/>
          <w:color w:val="000000"/>
          <w:szCs w:val="24"/>
        </w:rPr>
        <w:t>u</w:t>
      </w:r>
      <w:r w:rsidRPr="00BD2AA5">
        <w:rPr>
          <w:rFonts w:ascii="Times New Roman" w:hAnsi="Times New Roman"/>
          <w:iCs/>
          <w:color w:val="000000"/>
          <w:szCs w:val="24"/>
        </w:rPr>
        <w:t>ro</w:t>
      </w:r>
      <w:r w:rsidRPr="00BD2AA5">
        <w:rPr>
          <w:rFonts w:ascii="Times New Roman" w:hAnsi="Times New Roman"/>
          <w:i/>
          <w:color w:val="000000"/>
          <w:szCs w:val="24"/>
        </w:rPr>
        <w:t>,</w:t>
      </w:r>
      <w:r w:rsidRPr="00BD2AA5">
        <w:rPr>
          <w:rFonts w:ascii="Times New Roman" w:hAnsi="Times New Roman"/>
          <w:color w:val="000000"/>
          <w:szCs w:val="24"/>
        </w:rPr>
        <w:t xml:space="preserve"> ar precizitāti 2 (divas) zīmes aiz komata.</w:t>
      </w:r>
    </w:p>
    <w:p w14:paraId="64E28BC1" w14:textId="0FD55DE1" w:rsidR="001D2A6B" w:rsidRPr="00BD2AA5" w:rsidRDefault="001D2A6B" w:rsidP="001D2A6B">
      <w:pPr>
        <w:pStyle w:val="BodyText2"/>
        <w:numPr>
          <w:ilvl w:val="1"/>
          <w:numId w:val="1"/>
        </w:numPr>
        <w:spacing w:after="0" w:line="240" w:lineRule="auto"/>
        <w:ind w:left="851" w:hanging="873"/>
        <w:jc w:val="both"/>
        <w:outlineLvl w:val="0"/>
        <w:rPr>
          <w:rFonts w:ascii="Times New Roman" w:hAnsi="Times New Roman"/>
          <w:szCs w:val="24"/>
        </w:rPr>
      </w:pPr>
      <w:r w:rsidRPr="00BD2AA5">
        <w:rPr>
          <w:rFonts w:ascii="Times New Roman" w:hAnsi="Times New Roman"/>
        </w:rPr>
        <w:t xml:space="preserve">Attiecībā uz finanšu piedāvājuma sagatavošanu pretendentam jāņem vērā, ka apkopes atbilstoši ražotāja prasībām jāveic bez maksas visā garantijas laikā. </w:t>
      </w:r>
    </w:p>
    <w:p w14:paraId="2A21AB36" w14:textId="77777777" w:rsidR="008202D3" w:rsidRPr="00BD2AA5" w:rsidRDefault="008202D3" w:rsidP="00665257">
      <w:pPr>
        <w:pStyle w:val="BodyText2"/>
        <w:spacing w:after="0" w:line="240" w:lineRule="auto"/>
        <w:jc w:val="both"/>
        <w:outlineLvl w:val="0"/>
        <w:rPr>
          <w:rFonts w:ascii="Times New Roman" w:hAnsi="Times New Roman"/>
          <w:szCs w:val="24"/>
        </w:rPr>
      </w:pPr>
    </w:p>
    <w:p w14:paraId="3B3757CB" w14:textId="77777777" w:rsidR="00CC612D" w:rsidRPr="00BD2AA5" w:rsidRDefault="00CC612D" w:rsidP="00CC612D">
      <w:pPr>
        <w:jc w:val="center"/>
        <w:rPr>
          <w:rFonts w:ascii="Times New Roman" w:hAnsi="Times New Roman" w:cs="Times New Roman"/>
          <w:b/>
        </w:rPr>
      </w:pPr>
      <w:r w:rsidRPr="00BD2AA5">
        <w:rPr>
          <w:rFonts w:ascii="Times New Roman" w:hAnsi="Times New Roman" w:cs="Times New Roman"/>
          <w:b/>
        </w:rPr>
        <w:t>VI PIEDĀVĀJUMU VĒRTĒŠANA</w:t>
      </w:r>
    </w:p>
    <w:p w14:paraId="552FE096" w14:textId="3FF69564" w:rsidR="00CC612D" w:rsidRPr="00BD2AA5" w:rsidRDefault="00CC612D" w:rsidP="00CC612D">
      <w:pPr>
        <w:pStyle w:val="ListParagraph"/>
        <w:numPr>
          <w:ilvl w:val="0"/>
          <w:numId w:val="1"/>
        </w:numPr>
        <w:spacing w:after="0" w:line="240" w:lineRule="auto"/>
        <w:rPr>
          <w:rFonts w:ascii="Times New Roman" w:hAnsi="Times New Roman" w:cs="Times New Roman"/>
          <w:b/>
        </w:rPr>
      </w:pPr>
      <w:r w:rsidRPr="00BD2AA5">
        <w:rPr>
          <w:rFonts w:ascii="Times New Roman" w:hAnsi="Times New Roman" w:cs="Times New Roman"/>
          <w:b/>
        </w:rPr>
        <w:t>Piedāvājumu vērtēšanas kārtība</w:t>
      </w:r>
    </w:p>
    <w:p w14:paraId="28C7AC2A" w14:textId="77777777" w:rsidR="00CC612D" w:rsidRPr="00BD2AA5" w:rsidRDefault="00CC612D" w:rsidP="00CC612D">
      <w:pPr>
        <w:numPr>
          <w:ilvl w:val="1"/>
          <w:numId w:val="1"/>
        </w:numPr>
        <w:spacing w:after="0" w:line="240" w:lineRule="auto"/>
        <w:ind w:left="720"/>
        <w:jc w:val="both"/>
        <w:outlineLvl w:val="0"/>
        <w:rPr>
          <w:rFonts w:ascii="Times New Roman" w:hAnsi="Times New Roman" w:cs="Times New Roman"/>
        </w:rPr>
      </w:pPr>
      <w:r w:rsidRPr="00BD2AA5">
        <w:rPr>
          <w:rFonts w:ascii="Times New Roman" w:hAnsi="Times New Roman" w:cs="Times New Roman"/>
        </w:rPr>
        <w:t>Visus ar Konkursa norisi saistītos jautājumus risina Pasūtītāja izveidota iepirkuma komisija.</w:t>
      </w:r>
    </w:p>
    <w:p w14:paraId="0F24A0A7" w14:textId="77777777" w:rsidR="00CC612D" w:rsidRPr="00BD2AA5" w:rsidRDefault="00CC612D" w:rsidP="00CC612D">
      <w:pPr>
        <w:numPr>
          <w:ilvl w:val="1"/>
          <w:numId w:val="1"/>
        </w:numPr>
        <w:spacing w:after="0" w:line="240" w:lineRule="auto"/>
        <w:ind w:left="720"/>
        <w:jc w:val="both"/>
        <w:outlineLvl w:val="0"/>
        <w:rPr>
          <w:rFonts w:ascii="Times New Roman" w:hAnsi="Times New Roman" w:cs="Times New Roman"/>
        </w:rPr>
      </w:pPr>
      <w:r w:rsidRPr="00BD2AA5">
        <w:rPr>
          <w:rFonts w:ascii="Times New Roman" w:hAnsi="Times New Roman" w:cs="Times New Roman"/>
        </w:rPr>
        <w:t>No sākuma iepirkuma komisija veic piedāvājumu noformējuma pārbaudi, kuras laikā iepirkuma komisija izvērtē, vai piedāvājums sagatavots un noformēts atbilstoši Konkursa nolikuma II sadaļas prasībām. Ja piedāvājums neatbilst prasībām, iepirkuma komisijai, izvērtējot neatbilstību būtiskumu un ievērojot samērīguma principu, ir tiesības to noraidīt, un turpmāk Konkursā tas tālāk netiek vērtēts.</w:t>
      </w:r>
    </w:p>
    <w:p w14:paraId="7AF18B53" w14:textId="77777777" w:rsidR="009268FE" w:rsidRPr="00BD2AA5" w:rsidRDefault="00CC612D" w:rsidP="009268FE">
      <w:pPr>
        <w:numPr>
          <w:ilvl w:val="1"/>
          <w:numId w:val="1"/>
        </w:numPr>
        <w:spacing w:after="0" w:line="240" w:lineRule="auto"/>
        <w:ind w:left="720"/>
        <w:jc w:val="both"/>
        <w:outlineLvl w:val="0"/>
        <w:rPr>
          <w:rFonts w:ascii="Times New Roman" w:hAnsi="Times New Roman" w:cs="Times New Roman"/>
        </w:rPr>
      </w:pPr>
      <w:r w:rsidRPr="00BD2AA5">
        <w:rPr>
          <w:rFonts w:ascii="Times New Roman" w:hAnsi="Times New Roman" w:cs="Times New Roman"/>
        </w:rPr>
        <w:t>Iepirkuma komisija pārbauda, vai pretendents, tā darbinieks vai pretendenta piedāvājumā norādītā persona nav piedalījusies kādā no iepriekšējiem šī iepirkuma projekta posmiem vai iepirkuma procedūras dokumentu izstrādāšanā. Ja pretendents, tā darbinieki vai pretendenta piedāvājumā norādītā persona ir piedalījusies kādā no iepriekšējiem šī iepirkuma projekta posmiem vai iepirkuma procedūras dokumentu izstrādāšanā un ja šis apstāklis pretendentam dod priekšrocības iepirkuma procedūrā,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pretendentam dotu jebkādas priekšrocības iepirkuma procedūrā, tādējādi kavējot, ierobežojot vai deformējot konkurenci.</w:t>
      </w:r>
    </w:p>
    <w:p w14:paraId="4447A0A6" w14:textId="402F8AED" w:rsidR="009268FE" w:rsidRPr="00BD2AA5" w:rsidRDefault="009268FE" w:rsidP="009268FE">
      <w:pPr>
        <w:numPr>
          <w:ilvl w:val="1"/>
          <w:numId w:val="1"/>
        </w:numPr>
        <w:spacing w:after="0" w:line="240" w:lineRule="auto"/>
        <w:ind w:left="720"/>
        <w:jc w:val="both"/>
        <w:outlineLvl w:val="0"/>
        <w:rPr>
          <w:rFonts w:ascii="Times New Roman" w:hAnsi="Times New Roman" w:cs="Times New Roman"/>
        </w:rPr>
      </w:pPr>
      <w:r w:rsidRPr="00BD2AA5">
        <w:rPr>
          <w:rFonts w:ascii="Times New Roman" w:hAnsi="Times New Roman" w:cs="Times New Roman"/>
        </w:rPr>
        <w:t>Iepirkuma komisija veic pretendenta tehniskā piedāvājuma atbilstības pārbaudi iepirkuma procedūras nolikuma prasībām. Ja pretendenta tehniskais piedāvājums neatbilst iepirkuma procedūras nolikuma prasībām, pretendents tiek izslēgts no turpmākās dalības iepirkuma procedūrā un tā piedāvājums tālāk netiek izskatīts.</w:t>
      </w:r>
    </w:p>
    <w:p w14:paraId="1F9107E0" w14:textId="77777777" w:rsidR="00CC612D" w:rsidRPr="00BD2AA5" w:rsidRDefault="00CC612D" w:rsidP="00CC612D">
      <w:pPr>
        <w:numPr>
          <w:ilvl w:val="1"/>
          <w:numId w:val="1"/>
        </w:numPr>
        <w:spacing w:after="0" w:line="240" w:lineRule="auto"/>
        <w:ind w:left="720"/>
        <w:jc w:val="both"/>
        <w:outlineLvl w:val="0"/>
        <w:rPr>
          <w:rFonts w:ascii="Times New Roman" w:hAnsi="Times New Roman" w:cs="Times New Roman"/>
        </w:rPr>
      </w:pPr>
      <w:r w:rsidRPr="00BD2AA5">
        <w:rPr>
          <w:rFonts w:ascii="Times New Roman" w:hAnsi="Times New Roman" w:cs="Times New Roman"/>
        </w:rPr>
        <w:lastRenderedPageBreak/>
        <w:t>Izvērtējot pretendenta finanšu piedāvājumu, iepirkuma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Iepirkuma komisija, konstatējot aritmētiskās kļūdas, šīs kļūdas izlabo un informē pretendentu par aritmētisko kļūdu labojumu un laboto piedāvājuma summu. Novērtējot un salīdzinot piedāvājumus, kuros bijušas aritmētiskas kļūdas, iepirkuma komisija ņem vērā izlabotās cenas.</w:t>
      </w:r>
    </w:p>
    <w:p w14:paraId="19E7D6E6" w14:textId="77777777" w:rsidR="00CC612D" w:rsidRPr="00BD2AA5" w:rsidRDefault="00CC612D" w:rsidP="00CC612D">
      <w:pPr>
        <w:numPr>
          <w:ilvl w:val="1"/>
          <w:numId w:val="1"/>
        </w:numPr>
        <w:spacing w:after="0" w:line="240" w:lineRule="auto"/>
        <w:ind w:left="720"/>
        <w:jc w:val="both"/>
        <w:outlineLvl w:val="0"/>
        <w:rPr>
          <w:rFonts w:ascii="Times New Roman" w:hAnsi="Times New Roman" w:cs="Times New Roman"/>
        </w:rPr>
      </w:pPr>
      <w:r w:rsidRPr="00BD2AA5">
        <w:rPr>
          <w:rFonts w:ascii="Times New Roman" w:hAnsi="Times New Roman" w:cs="Times New Roman"/>
        </w:rPr>
        <w:t>Iepirkuma komisija izvērtē, vai piedāvājums 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59.pantu.</w:t>
      </w:r>
    </w:p>
    <w:p w14:paraId="6E2BE3B5" w14:textId="77777777" w:rsidR="00CC612D" w:rsidRPr="00BD2AA5" w:rsidRDefault="00CC612D" w:rsidP="00CC612D">
      <w:pPr>
        <w:numPr>
          <w:ilvl w:val="1"/>
          <w:numId w:val="1"/>
        </w:numPr>
        <w:spacing w:after="0" w:line="240" w:lineRule="auto"/>
        <w:ind w:left="720"/>
        <w:jc w:val="both"/>
        <w:outlineLvl w:val="0"/>
        <w:rPr>
          <w:rFonts w:ascii="Times New Roman" w:hAnsi="Times New Roman" w:cs="Times New Roman"/>
        </w:rPr>
      </w:pPr>
      <w:r w:rsidRPr="00BD2AA5">
        <w:rPr>
          <w:rFonts w:ascii="Times New Roman" w:hAnsi="Times New Roman" w:cs="Times New Roman"/>
        </w:rPr>
        <w:t xml:space="preserve">Iepirkuma komisija ir tiesīga pretendentu kvalifikācijas un piedāvājumu atbilstības pārbaudi veikt tikai pretendentam, kuram būtu piešķiramas iepirkuma līguma slēgšanas tiesības. </w:t>
      </w:r>
    </w:p>
    <w:p w14:paraId="24CB92C3" w14:textId="77777777" w:rsidR="00CC612D" w:rsidRPr="00BD2AA5" w:rsidRDefault="00CC612D" w:rsidP="00CC612D">
      <w:pPr>
        <w:numPr>
          <w:ilvl w:val="1"/>
          <w:numId w:val="1"/>
        </w:numPr>
        <w:spacing w:after="0" w:line="240" w:lineRule="auto"/>
        <w:ind w:left="720"/>
        <w:jc w:val="both"/>
        <w:outlineLvl w:val="0"/>
        <w:rPr>
          <w:rFonts w:ascii="Times New Roman" w:hAnsi="Times New Roman" w:cs="Times New Roman"/>
        </w:rPr>
      </w:pPr>
      <w:r w:rsidRPr="00BD2AA5">
        <w:rPr>
          <w:rFonts w:ascii="Times New Roman" w:hAnsi="Times New Roman" w:cs="Times New Roman"/>
        </w:rPr>
        <w:t>Pretendentu kvalifikācijas pārbaude notiek pēc iesniegtajiem pretendentu atlases dokumentiem, kā arī pārbaudot pretendentu atbilstību nolikumā izvirzītajām prasībām publiski pieejamās datubāzēs.</w:t>
      </w:r>
    </w:p>
    <w:p w14:paraId="2FFD6ECD" w14:textId="77777777" w:rsidR="006F70F5" w:rsidRPr="00BD2AA5" w:rsidRDefault="00CC612D" w:rsidP="006F70F5">
      <w:pPr>
        <w:numPr>
          <w:ilvl w:val="1"/>
          <w:numId w:val="1"/>
        </w:numPr>
        <w:spacing w:after="0" w:line="240" w:lineRule="auto"/>
        <w:ind w:left="720"/>
        <w:jc w:val="both"/>
        <w:outlineLvl w:val="0"/>
        <w:rPr>
          <w:rFonts w:ascii="Times New Roman" w:hAnsi="Times New Roman" w:cs="Times New Roman"/>
        </w:rPr>
      </w:pPr>
      <w:r w:rsidRPr="00BD2AA5">
        <w:rPr>
          <w:rFonts w:ascii="Times New Roman" w:hAnsi="Times New Roman" w:cs="Times New Roman"/>
        </w:rPr>
        <w:t>Attiecībā uz pretendentu, kas atbilst iepriekš minētajām nolikuma prasībām, iepirkuma komisija veiks pārbaudi, vai uz attiecīgo pretendentu nav piemērojami Sabiedrisko pakalpojumu sniedzēju iepirkuma likuma 48.panta otrajā daļā noteiktie pretendenta izslēgšanas noteikumi. Attiecībā uz pretendentu, kuram būtu piešķiramas līguma slēgšanas tiesības, tiks veikta pārbaude par Starptautisko un Latvijas Republikas nacionālo sankciju likuma 11.</w:t>
      </w:r>
      <w:r w:rsidRPr="00BD2AA5">
        <w:rPr>
          <w:rFonts w:ascii="Times New Roman" w:hAnsi="Times New Roman" w:cs="Times New Roman"/>
          <w:vertAlign w:val="superscript"/>
        </w:rPr>
        <w:t>1</w:t>
      </w:r>
      <w:r w:rsidRPr="00BD2AA5">
        <w:rPr>
          <w:rFonts w:ascii="Times New Roman" w:hAnsi="Times New Roman" w:cs="Times New Roman"/>
        </w:rPr>
        <w:t xml:space="preserve"> panta pirmajā daļā un otrajā daļā minētajiem izslēgšanas noteikumiem.</w:t>
      </w:r>
    </w:p>
    <w:p w14:paraId="59FB23C6" w14:textId="77777777" w:rsidR="00532AB3" w:rsidRPr="00BD2AA5" w:rsidRDefault="00532AB3" w:rsidP="00F31EE7">
      <w:pPr>
        <w:spacing w:after="0" w:line="240" w:lineRule="auto"/>
        <w:ind w:left="720"/>
        <w:jc w:val="both"/>
        <w:outlineLvl w:val="0"/>
        <w:rPr>
          <w:rFonts w:ascii="Times New Roman" w:hAnsi="Times New Roman" w:cs="Times New Roman"/>
        </w:rPr>
      </w:pPr>
    </w:p>
    <w:p w14:paraId="399A74EC" w14:textId="77777777" w:rsidR="00CC612D" w:rsidRPr="00BD2AA5" w:rsidRDefault="00CC612D" w:rsidP="00CC612D">
      <w:pPr>
        <w:pStyle w:val="ListParagraph"/>
        <w:numPr>
          <w:ilvl w:val="0"/>
          <w:numId w:val="1"/>
        </w:numPr>
        <w:spacing w:after="0" w:line="240" w:lineRule="auto"/>
        <w:rPr>
          <w:rFonts w:ascii="Times New Roman" w:hAnsi="Times New Roman" w:cs="Times New Roman"/>
          <w:b/>
        </w:rPr>
      </w:pPr>
      <w:r w:rsidRPr="00BD2AA5">
        <w:rPr>
          <w:rFonts w:ascii="Times New Roman" w:hAnsi="Times New Roman" w:cs="Times New Roman"/>
          <w:b/>
        </w:rPr>
        <w:t>Piedāvājuma izvēles kritērijs</w:t>
      </w:r>
    </w:p>
    <w:p w14:paraId="733BFC16" w14:textId="77777777" w:rsidR="00D13700" w:rsidRPr="00BD2AA5" w:rsidRDefault="00011641" w:rsidP="00D13700">
      <w:pPr>
        <w:pStyle w:val="ListParagraph"/>
        <w:numPr>
          <w:ilvl w:val="1"/>
          <w:numId w:val="1"/>
        </w:numPr>
        <w:spacing w:after="0" w:line="240" w:lineRule="auto"/>
        <w:ind w:left="709" w:hanging="709"/>
        <w:jc w:val="both"/>
        <w:rPr>
          <w:rFonts w:ascii="Times New Roman" w:hAnsi="Times New Roman" w:cs="Times New Roman"/>
        </w:rPr>
      </w:pPr>
      <w:bookmarkStart w:id="4" w:name="_Hlk85440938"/>
      <w:r w:rsidRPr="00BD2AA5">
        <w:rPr>
          <w:rFonts w:ascii="Times New Roman" w:hAnsi="Times New Roman" w:cs="Times New Roman"/>
        </w:rPr>
        <w:t xml:space="preserve">Piedāvājuma izvēles kritērijs ir Nolikuma prasībām atbilstošs piedāvājums </w:t>
      </w:r>
      <w:bookmarkEnd w:id="4"/>
      <w:r w:rsidRPr="00BD2AA5">
        <w:rPr>
          <w:rFonts w:ascii="Times New Roman" w:hAnsi="Times New Roman" w:cs="Times New Roman"/>
        </w:rPr>
        <w:t xml:space="preserve">un </w:t>
      </w:r>
      <w:r w:rsidR="00310AAA" w:rsidRPr="00BD2AA5">
        <w:rPr>
          <w:rFonts w:ascii="Times New Roman" w:hAnsi="Times New Roman" w:cs="Times New Roman"/>
          <w:b/>
          <w:bCs/>
        </w:rPr>
        <w:t>ar zemāko cenu</w:t>
      </w:r>
      <w:r w:rsidRPr="00BD2AA5">
        <w:rPr>
          <w:rFonts w:ascii="Times New Roman" w:hAnsi="Times New Roman" w:cs="Times New Roman"/>
        </w:rPr>
        <w:t xml:space="preserve">. </w:t>
      </w:r>
    </w:p>
    <w:p w14:paraId="08731E41" w14:textId="77777777" w:rsidR="00B83C76" w:rsidRPr="00BD2AA5" w:rsidRDefault="00D13700" w:rsidP="00B83C76">
      <w:pPr>
        <w:pStyle w:val="ListParagraph"/>
        <w:numPr>
          <w:ilvl w:val="1"/>
          <w:numId w:val="1"/>
        </w:numPr>
        <w:spacing w:after="0" w:line="240" w:lineRule="auto"/>
        <w:ind w:left="709" w:hanging="709"/>
        <w:jc w:val="both"/>
        <w:rPr>
          <w:rFonts w:ascii="Times New Roman" w:hAnsi="Times New Roman" w:cs="Times New Roman"/>
        </w:rPr>
      </w:pPr>
      <w:r w:rsidRPr="00BD2AA5">
        <w:rPr>
          <w:rFonts w:ascii="Times New Roman" w:hAnsi="Times New Roman" w:cs="Times New Roman"/>
        </w:rPr>
        <w:t>Par atklāta konkursa uzvarētāju Pasūtītājs atzīs pretendentu, kurš būs iesniedzis nolikuma prasībām atbilstošu piedāvājumu ar zemāko kopējo cenu.</w:t>
      </w:r>
    </w:p>
    <w:p w14:paraId="4C3BBBA7" w14:textId="661A67FF" w:rsidR="005779C1" w:rsidRPr="00BD2AA5" w:rsidRDefault="00BF5412" w:rsidP="00501F3F">
      <w:pPr>
        <w:pStyle w:val="ListParagraph"/>
        <w:numPr>
          <w:ilvl w:val="1"/>
          <w:numId w:val="1"/>
        </w:numPr>
        <w:spacing w:after="0" w:line="240" w:lineRule="auto"/>
        <w:ind w:left="709" w:hanging="709"/>
        <w:jc w:val="both"/>
        <w:rPr>
          <w:rFonts w:ascii="Times New Roman" w:hAnsi="Times New Roman"/>
        </w:rPr>
      </w:pPr>
      <w:r w:rsidRPr="00BD2AA5">
        <w:rPr>
          <w:rFonts w:ascii="Times New Roman" w:hAnsi="Times New Roman"/>
        </w:rPr>
        <w:t xml:space="preserve">Gadījumā, ja </w:t>
      </w:r>
      <w:r w:rsidR="00F77E12" w:rsidRPr="00BD2AA5">
        <w:rPr>
          <w:rFonts w:ascii="Times New Roman" w:hAnsi="Times New Roman"/>
        </w:rPr>
        <w:t>vairāki</w:t>
      </w:r>
      <w:r w:rsidR="00E800B8">
        <w:rPr>
          <w:rFonts w:ascii="Times New Roman" w:hAnsi="Times New Roman"/>
        </w:rPr>
        <w:t>em</w:t>
      </w:r>
      <w:r w:rsidR="00F77E12" w:rsidRPr="00BD2AA5">
        <w:rPr>
          <w:rFonts w:ascii="Times New Roman" w:hAnsi="Times New Roman"/>
        </w:rPr>
        <w:t xml:space="preserve"> piedāvājumi</w:t>
      </w:r>
      <w:r w:rsidR="00E800B8">
        <w:rPr>
          <w:rFonts w:ascii="Times New Roman" w:hAnsi="Times New Roman"/>
        </w:rPr>
        <w:t>em</w:t>
      </w:r>
      <w:r w:rsidR="00F77E12" w:rsidRPr="00BD2AA5">
        <w:rPr>
          <w:rFonts w:ascii="Times New Roman" w:hAnsi="Times New Roman"/>
        </w:rPr>
        <w:t xml:space="preserve"> </w:t>
      </w:r>
      <w:r w:rsidR="00E800B8">
        <w:rPr>
          <w:rFonts w:ascii="Times New Roman" w:hAnsi="Times New Roman"/>
        </w:rPr>
        <w:t>ir vienāda zemākā cena</w:t>
      </w:r>
      <w:r w:rsidRPr="00BD2AA5">
        <w:rPr>
          <w:rFonts w:ascii="Times New Roman" w:hAnsi="Times New Roman"/>
        </w:rPr>
        <w:t xml:space="preserve">, līguma slēgšanas tiesības tiek piešķirtas tam pretendentam, kurš </w:t>
      </w:r>
      <w:r w:rsidR="00A36DA9" w:rsidRPr="00BD2AA5">
        <w:rPr>
          <w:rFonts w:ascii="Times New Roman" w:hAnsi="Times New Roman"/>
        </w:rPr>
        <w:t>nodarbina vienu vai vairākas personas ar invaliditāti.</w:t>
      </w:r>
      <w:r w:rsidR="007145CD" w:rsidRPr="00BD2AA5">
        <w:rPr>
          <w:rFonts w:ascii="Times New Roman" w:hAnsi="Times New Roman"/>
        </w:rPr>
        <w:t xml:space="preserve"> </w:t>
      </w:r>
      <w:r w:rsidR="00E800B8">
        <w:rPr>
          <w:rFonts w:ascii="Times New Roman" w:hAnsi="Times New Roman"/>
        </w:rPr>
        <w:t>J</w:t>
      </w:r>
      <w:r w:rsidR="007145CD" w:rsidRPr="00BD2AA5">
        <w:rPr>
          <w:rFonts w:ascii="Times New Roman" w:hAnsi="Times New Roman"/>
        </w:rPr>
        <w:t xml:space="preserve">a, tomēr, iepriekšējā teikumā </w:t>
      </w:r>
      <w:r w:rsidR="00E800B8" w:rsidRPr="00BD2AA5">
        <w:rPr>
          <w:rFonts w:ascii="Times New Roman" w:hAnsi="Times New Roman"/>
        </w:rPr>
        <w:t>minētaj</w:t>
      </w:r>
      <w:r w:rsidR="00E800B8">
        <w:rPr>
          <w:rFonts w:ascii="Times New Roman" w:hAnsi="Times New Roman"/>
        </w:rPr>
        <w:t>am</w:t>
      </w:r>
      <w:r w:rsidR="00E800B8" w:rsidRPr="00BD2AA5">
        <w:rPr>
          <w:rFonts w:ascii="Times New Roman" w:hAnsi="Times New Roman"/>
        </w:rPr>
        <w:t xml:space="preserve"> kritērij</w:t>
      </w:r>
      <w:r w:rsidR="00E800B8">
        <w:rPr>
          <w:rFonts w:ascii="Times New Roman" w:hAnsi="Times New Roman"/>
        </w:rPr>
        <w:t>am</w:t>
      </w:r>
      <w:r w:rsidR="00E800B8" w:rsidRPr="00BD2AA5">
        <w:rPr>
          <w:rFonts w:ascii="Times New Roman" w:hAnsi="Times New Roman"/>
        </w:rPr>
        <w:t xml:space="preserve"> </w:t>
      </w:r>
      <w:r w:rsidR="00D322DC" w:rsidRPr="00BD2AA5">
        <w:rPr>
          <w:rFonts w:ascii="Times New Roman" w:hAnsi="Times New Roman"/>
        </w:rPr>
        <w:t xml:space="preserve">atbilst </w:t>
      </w:r>
      <w:r w:rsidR="007145CD" w:rsidRPr="00BD2AA5">
        <w:rPr>
          <w:rFonts w:ascii="Times New Roman" w:hAnsi="Times New Roman"/>
        </w:rPr>
        <w:t xml:space="preserve">divi vai vairāki Pretendenti, iepirkuma komisija izvēlas to pretendentu, </w:t>
      </w:r>
      <w:r w:rsidR="00AA438E" w:rsidRPr="00BD2AA5">
        <w:rPr>
          <w:rFonts w:ascii="Times New Roman" w:hAnsi="Times New Roman"/>
        </w:rPr>
        <w:t xml:space="preserve">kurš </w:t>
      </w:r>
      <w:r w:rsidR="00501F3F" w:rsidRPr="00BD2AA5">
        <w:rPr>
          <w:rFonts w:ascii="Times New Roman" w:hAnsi="Times New Roman"/>
        </w:rPr>
        <w:t>ir veicis lielākus nodokļu maksājumus valsts kopbudžetā pēdējā gada, par kuru likumā noteiktajā kārtībā ir iesniegts gada pārskats, laikā.</w:t>
      </w:r>
    </w:p>
    <w:p w14:paraId="153CE86F" w14:textId="77777777" w:rsidR="00501F3F" w:rsidRPr="00BD2AA5" w:rsidRDefault="00501F3F" w:rsidP="005779C1">
      <w:pPr>
        <w:pStyle w:val="ListParagraph"/>
        <w:spacing w:after="0" w:line="240" w:lineRule="auto"/>
        <w:ind w:left="709"/>
        <w:jc w:val="both"/>
        <w:rPr>
          <w:rFonts w:ascii="Times New Roman" w:hAnsi="Times New Roman" w:cs="Times New Roman"/>
        </w:rPr>
      </w:pPr>
    </w:p>
    <w:p w14:paraId="33811081" w14:textId="77777777" w:rsidR="00CC612D" w:rsidRPr="00BD2AA5" w:rsidRDefault="00CC612D" w:rsidP="00CC612D">
      <w:pPr>
        <w:pStyle w:val="ListParagraph"/>
        <w:numPr>
          <w:ilvl w:val="0"/>
          <w:numId w:val="1"/>
        </w:numPr>
        <w:spacing w:after="0" w:line="240" w:lineRule="auto"/>
        <w:rPr>
          <w:rFonts w:ascii="Times New Roman" w:hAnsi="Times New Roman" w:cs="Times New Roman"/>
          <w:b/>
        </w:rPr>
      </w:pPr>
      <w:r w:rsidRPr="00BD2AA5">
        <w:rPr>
          <w:rFonts w:ascii="Times New Roman" w:hAnsi="Times New Roman" w:cs="Times New Roman"/>
          <w:b/>
        </w:rPr>
        <w:t>Lēmuma par atklāta konkursa rezultātiem pieņemšana un paziņošana</w:t>
      </w:r>
    </w:p>
    <w:p w14:paraId="7962F6E8" w14:textId="77777777" w:rsidR="00CC612D" w:rsidRPr="00BD2AA5"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BD2AA5">
        <w:rPr>
          <w:rFonts w:ascii="Times New Roman" w:hAnsi="Times New Roman"/>
          <w:szCs w:val="24"/>
        </w:rPr>
        <w:t>Iepirkuma komisija lēmumus pieņem sēdēs. Iepirkuma komisija ir lemttiesīga, ja tās sēdē piedalās vismaz divas trešdaļas komisijas locekļu, bet ne mazāk kā trīs locekļi.</w:t>
      </w:r>
    </w:p>
    <w:p w14:paraId="64A71E83" w14:textId="77777777" w:rsidR="00CC612D" w:rsidRPr="00BD2AA5"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BD2AA5">
        <w:rPr>
          <w:rFonts w:ascii="Times New Roman" w:hAnsi="Times New Roman"/>
          <w:szCs w:val="24"/>
        </w:rPr>
        <w:t>Iepirkuma komisija lēmumu par atklāta konkursa rezultātiem pieņem ar balsu vairākumu. Ja iepirkuma komisijas locekļu balsis sadalās vienādi, izšķirošā ir komisijas priekšsēdētāja balss. Iepirkuma komisijas loceklis nevar atturēties no lēmuma pieņemšanas.</w:t>
      </w:r>
    </w:p>
    <w:p w14:paraId="7A4A67B8" w14:textId="57D13988" w:rsidR="00CC612D" w:rsidRPr="00BD2AA5"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BD2AA5">
        <w:rPr>
          <w:rFonts w:ascii="Times New Roman" w:hAnsi="Times New Roman"/>
          <w:szCs w:val="24"/>
        </w:rPr>
        <w:t xml:space="preserve">Lēmumu par atklāta konkursa rezultātiem pieņem iepirkuma komisija saskaņā ar nolikuma </w:t>
      </w:r>
      <w:r w:rsidR="005426A9" w:rsidRPr="00BD2AA5">
        <w:rPr>
          <w:rFonts w:ascii="Times New Roman" w:hAnsi="Times New Roman"/>
          <w:szCs w:val="24"/>
        </w:rPr>
        <w:t>20.</w:t>
      </w:r>
      <w:r w:rsidRPr="00BD2AA5">
        <w:rPr>
          <w:rFonts w:ascii="Times New Roman" w:hAnsi="Times New Roman"/>
          <w:szCs w:val="24"/>
        </w:rPr>
        <w:t xml:space="preserve"> un 2</w:t>
      </w:r>
      <w:r w:rsidR="005426A9" w:rsidRPr="00BD2AA5">
        <w:rPr>
          <w:rFonts w:ascii="Times New Roman" w:hAnsi="Times New Roman"/>
          <w:szCs w:val="24"/>
        </w:rPr>
        <w:t>1</w:t>
      </w:r>
      <w:r w:rsidRPr="00BD2AA5">
        <w:rPr>
          <w:rFonts w:ascii="Times New Roman" w:hAnsi="Times New Roman"/>
          <w:szCs w:val="24"/>
        </w:rPr>
        <w:t>. punktā noteikto piedāvājumu vērtēšanas kārtību.</w:t>
      </w:r>
    </w:p>
    <w:p w14:paraId="1379FFC6" w14:textId="77777777" w:rsidR="00CC612D" w:rsidRPr="00BD2AA5"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BD2AA5">
        <w:rPr>
          <w:rFonts w:ascii="Times New Roman" w:hAnsi="Times New Roman"/>
          <w:szCs w:val="24"/>
        </w:rPr>
        <w:t xml:space="preserve">Pasūtītājs 5 (piecu) darba dienu laikā pēc lēmuma pieņemšanas vienlaikus informē visus pretendentus par pieņemto lēmumu attiecībā uz iepirkuma līguma slēgšanu. </w:t>
      </w:r>
    </w:p>
    <w:p w14:paraId="4A560135" w14:textId="77777777" w:rsidR="00CC612D" w:rsidRPr="00BD2AA5" w:rsidRDefault="00CC612D" w:rsidP="00CC612D">
      <w:pPr>
        <w:pStyle w:val="BodyText2"/>
        <w:spacing w:after="0" w:line="240" w:lineRule="auto"/>
        <w:jc w:val="both"/>
        <w:outlineLvl w:val="0"/>
        <w:rPr>
          <w:rFonts w:ascii="Times New Roman" w:hAnsi="Times New Roman"/>
          <w:szCs w:val="24"/>
        </w:rPr>
      </w:pPr>
    </w:p>
    <w:p w14:paraId="4C473094" w14:textId="77777777" w:rsidR="00E42417" w:rsidRPr="00BD2AA5" w:rsidRDefault="00E42417" w:rsidP="00CC612D">
      <w:pPr>
        <w:pStyle w:val="BodyText2"/>
        <w:spacing w:after="0" w:line="240" w:lineRule="auto"/>
        <w:jc w:val="both"/>
        <w:outlineLvl w:val="0"/>
        <w:rPr>
          <w:rFonts w:ascii="Times New Roman" w:hAnsi="Times New Roman"/>
          <w:szCs w:val="24"/>
        </w:rPr>
      </w:pPr>
    </w:p>
    <w:p w14:paraId="60792385" w14:textId="77777777" w:rsidR="00CC612D" w:rsidRPr="00BD2AA5" w:rsidRDefault="00CC612D" w:rsidP="00CC612D">
      <w:pPr>
        <w:numPr>
          <w:ilvl w:val="0"/>
          <w:numId w:val="1"/>
        </w:numPr>
        <w:spacing w:after="0" w:line="240" w:lineRule="auto"/>
        <w:rPr>
          <w:rFonts w:ascii="Times New Roman" w:hAnsi="Times New Roman" w:cs="Times New Roman"/>
          <w:b/>
        </w:rPr>
      </w:pPr>
      <w:r w:rsidRPr="00BD2AA5">
        <w:rPr>
          <w:rFonts w:ascii="Times New Roman" w:hAnsi="Times New Roman" w:cs="Times New Roman"/>
          <w:b/>
        </w:rPr>
        <w:lastRenderedPageBreak/>
        <w:t xml:space="preserve">Lēmums par atklāta konkursa pārtraukšanu </w:t>
      </w:r>
    </w:p>
    <w:p w14:paraId="22549A48" w14:textId="77777777" w:rsidR="00CC612D" w:rsidRPr="00BD2AA5" w:rsidRDefault="00CC612D" w:rsidP="00CC612D">
      <w:pPr>
        <w:pStyle w:val="BodyText2"/>
        <w:numPr>
          <w:ilvl w:val="1"/>
          <w:numId w:val="1"/>
        </w:numPr>
        <w:spacing w:after="0" w:line="240" w:lineRule="auto"/>
        <w:ind w:left="720"/>
        <w:jc w:val="both"/>
        <w:rPr>
          <w:rFonts w:ascii="Times New Roman" w:hAnsi="Times New Roman"/>
          <w:szCs w:val="24"/>
        </w:rPr>
      </w:pPr>
      <w:r w:rsidRPr="00BD2AA5">
        <w:rPr>
          <w:rFonts w:ascii="Times New Roman" w:hAnsi="Times New Roman"/>
          <w:szCs w:val="24"/>
        </w:rPr>
        <w:t>Pasūtītāja iepirkumu komisija var jebkurā brīdī pārtraukt atklātu konkursu, ja tam ir objektīvs iemesls.</w:t>
      </w:r>
    </w:p>
    <w:p w14:paraId="22AF8464" w14:textId="77777777" w:rsidR="00CC612D" w:rsidRPr="00BD2AA5" w:rsidRDefault="00CC612D" w:rsidP="00CC612D">
      <w:pPr>
        <w:pStyle w:val="BodyText2"/>
        <w:spacing w:after="0" w:line="240" w:lineRule="auto"/>
        <w:ind w:left="720"/>
        <w:jc w:val="both"/>
        <w:rPr>
          <w:rFonts w:ascii="Times New Roman" w:hAnsi="Times New Roman"/>
          <w:szCs w:val="24"/>
        </w:rPr>
      </w:pPr>
    </w:p>
    <w:p w14:paraId="4276A7B3" w14:textId="77777777" w:rsidR="00CC612D" w:rsidRPr="00BD2AA5" w:rsidRDefault="00CC612D" w:rsidP="00CC612D">
      <w:pPr>
        <w:pStyle w:val="BodyText2"/>
        <w:numPr>
          <w:ilvl w:val="0"/>
          <w:numId w:val="1"/>
        </w:numPr>
        <w:spacing w:after="0" w:line="240" w:lineRule="auto"/>
        <w:jc w:val="both"/>
        <w:outlineLvl w:val="0"/>
        <w:rPr>
          <w:rFonts w:ascii="Times New Roman" w:hAnsi="Times New Roman"/>
          <w:b/>
          <w:szCs w:val="24"/>
        </w:rPr>
      </w:pPr>
      <w:r w:rsidRPr="00BD2AA5">
        <w:rPr>
          <w:rFonts w:ascii="Times New Roman" w:hAnsi="Times New Roman"/>
          <w:b/>
          <w:szCs w:val="24"/>
        </w:rPr>
        <w:t>Iepirkuma līguma noslēgšana</w:t>
      </w:r>
    </w:p>
    <w:p w14:paraId="5D0C60C8" w14:textId="68970781" w:rsidR="00CC612D" w:rsidRPr="00BD2AA5"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BD2AA5">
        <w:rPr>
          <w:rFonts w:ascii="Times New Roman" w:hAnsi="Times New Roman"/>
          <w:szCs w:val="24"/>
        </w:rPr>
        <w:t xml:space="preserve">Iepirkuma komisijas lēmums un paziņojums par iepirkuma procedūras uzvarētāju, ir pamats iepirkuma līgumu sagatavošanai. Līgums tiek slēgts uz pretendenta piedāvājuma pamata atbilstoši līguma projektam, kas pievienots nolikumam kā </w:t>
      </w:r>
      <w:r w:rsidR="00E42417" w:rsidRPr="00BD2AA5">
        <w:rPr>
          <w:rFonts w:ascii="Times New Roman" w:hAnsi="Times New Roman"/>
          <w:szCs w:val="24"/>
        </w:rPr>
        <w:t>4</w:t>
      </w:r>
      <w:r w:rsidRPr="00BD2AA5">
        <w:rPr>
          <w:rFonts w:ascii="Times New Roman" w:hAnsi="Times New Roman"/>
          <w:szCs w:val="24"/>
        </w:rPr>
        <w:t>. pielikums.</w:t>
      </w:r>
    </w:p>
    <w:p w14:paraId="3EE9C1EE" w14:textId="05F18BF9" w:rsidR="00CC612D" w:rsidRPr="00BD2AA5"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BD2AA5">
        <w:rPr>
          <w:rFonts w:ascii="Times New Roman" w:hAnsi="Times New Roman"/>
          <w:szCs w:val="24"/>
        </w:rPr>
        <w:t xml:space="preserve">Ja izraudzītais pretendents atsakās slēgt līgumu ar Pasūtītāju vai neparaksta to 5 (piecu) darba dienu laikā pēc līguma saņemšanas (neparakstīšana šādā gadījumā tiek uzskatīta par </w:t>
      </w:r>
      <w:r w:rsidR="0031176D" w:rsidRPr="00BD2AA5">
        <w:rPr>
          <w:rFonts w:ascii="Times New Roman" w:hAnsi="Times New Roman"/>
          <w:szCs w:val="24"/>
        </w:rPr>
        <w:t>atteikšanos</w:t>
      </w:r>
      <w:r w:rsidRPr="00BD2AA5">
        <w:rPr>
          <w:rFonts w:ascii="Times New Roman" w:hAnsi="Times New Roman"/>
          <w:szCs w:val="24"/>
        </w:rPr>
        <w:t xml:space="preserve"> slēgt līgumus), iepirkuma komisija pieņem lēmumu slēgt līgumu ar nākamo pretendentu, kurš iesniedzis nolikumam atbilstošu piedāvājumu (piedāvājumu ar zemāko cenu), vai pārtraukt iepirkuma procedūru, neizvēloties nevienu piedāvājumu.</w:t>
      </w:r>
      <w:r w:rsidRPr="00BD2AA5">
        <w:rPr>
          <w:rFonts w:ascii="Times New Roman" w:hAnsi="Times New Roman"/>
        </w:rPr>
        <w:t xml:space="preserve"> </w:t>
      </w:r>
      <w:r w:rsidRPr="00BD2AA5">
        <w:rPr>
          <w:rFonts w:ascii="Times New Roman" w:hAnsi="Times New Roman"/>
          <w:szCs w:val="24"/>
        </w:rPr>
        <w:t>5 (piecu) darba dienu termiņš pēc pretendenta lūguma var tikt pagarināts, ja izraudzītajam pretendentam nav iespējams ievērot termiņu objektīvu iemeslu dēļ.</w:t>
      </w:r>
    </w:p>
    <w:p w14:paraId="28C1A92B" w14:textId="77777777" w:rsidR="00CC612D" w:rsidRPr="00BD2AA5"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BD2AA5">
        <w:rPr>
          <w:rFonts w:ascii="Times New Roman" w:hAnsi="Times New Roman"/>
          <w:szCs w:val="24"/>
        </w:rPr>
        <w:t>Ja tiek pieņemts lēmums slēgt līgumu ar nākamo pretendentu, kurš piedāvājis piedāvājumu ar zemāko cenu, bet tas atsakās slēgt līgumu vai neparaksta to 5 (piecu) darba dienu laikā pēc līguma saņemšanas, Pasūtītājs pieņem lēmumu pārtraukt iepirkuma procedūru, neizvēloties nevienu piedāvājumu.</w:t>
      </w:r>
    </w:p>
    <w:p w14:paraId="2883AB11" w14:textId="77777777" w:rsidR="00CC612D" w:rsidRPr="00BD2AA5" w:rsidRDefault="00CC612D" w:rsidP="00CC612D">
      <w:pPr>
        <w:pStyle w:val="BodyText2"/>
        <w:spacing w:after="0" w:line="240" w:lineRule="auto"/>
        <w:jc w:val="both"/>
        <w:outlineLvl w:val="0"/>
        <w:rPr>
          <w:rFonts w:ascii="Times New Roman" w:hAnsi="Times New Roman"/>
          <w:szCs w:val="24"/>
        </w:rPr>
      </w:pPr>
    </w:p>
    <w:p w14:paraId="5E4679D9" w14:textId="77777777" w:rsidR="00CC612D" w:rsidRPr="00BD2AA5" w:rsidRDefault="00CC612D" w:rsidP="00CC612D">
      <w:pPr>
        <w:pStyle w:val="BodyText2"/>
        <w:numPr>
          <w:ilvl w:val="0"/>
          <w:numId w:val="1"/>
        </w:numPr>
        <w:spacing w:after="0" w:line="240" w:lineRule="auto"/>
        <w:jc w:val="both"/>
        <w:outlineLvl w:val="0"/>
        <w:rPr>
          <w:rFonts w:ascii="Times New Roman" w:hAnsi="Times New Roman"/>
          <w:b/>
          <w:szCs w:val="24"/>
        </w:rPr>
      </w:pPr>
      <w:r w:rsidRPr="00BD2AA5">
        <w:rPr>
          <w:rFonts w:ascii="Times New Roman" w:hAnsi="Times New Roman"/>
          <w:b/>
          <w:szCs w:val="24"/>
        </w:rPr>
        <w:t>PIELIKUMI</w:t>
      </w:r>
    </w:p>
    <w:p w14:paraId="50BD6F65" w14:textId="6C1DC1B3" w:rsidR="00CC612D" w:rsidRPr="00BD2AA5"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BD2AA5">
        <w:rPr>
          <w:rFonts w:ascii="Times New Roman" w:hAnsi="Times New Roman"/>
          <w:szCs w:val="24"/>
        </w:rPr>
        <w:t xml:space="preserve">1. pielikums – Tehniskā </w:t>
      </w:r>
      <w:r w:rsidR="001635D4" w:rsidRPr="00BD2AA5">
        <w:rPr>
          <w:rFonts w:ascii="Times New Roman" w:hAnsi="Times New Roman"/>
          <w:szCs w:val="24"/>
        </w:rPr>
        <w:t>specifikācija</w:t>
      </w:r>
      <w:r w:rsidR="00B15624" w:rsidRPr="00BD2AA5">
        <w:rPr>
          <w:rFonts w:ascii="Times New Roman" w:hAnsi="Times New Roman"/>
          <w:szCs w:val="24"/>
        </w:rPr>
        <w:t xml:space="preserve"> un tehniskais piedāvājums</w:t>
      </w:r>
      <w:r w:rsidRPr="00BD2AA5">
        <w:rPr>
          <w:rFonts w:ascii="Times New Roman" w:hAnsi="Times New Roman"/>
          <w:szCs w:val="24"/>
        </w:rPr>
        <w:t>;</w:t>
      </w:r>
    </w:p>
    <w:p w14:paraId="0E674F4F" w14:textId="77777777" w:rsidR="00CC612D" w:rsidRPr="00BD2AA5"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BD2AA5">
        <w:rPr>
          <w:rFonts w:ascii="Times New Roman" w:hAnsi="Times New Roman"/>
          <w:szCs w:val="24"/>
        </w:rPr>
        <w:t>2. pielikums – Pieteikuma vēstule;</w:t>
      </w:r>
    </w:p>
    <w:p w14:paraId="2C5A4678" w14:textId="77777777" w:rsidR="00CC612D" w:rsidRPr="00BD2AA5"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BD2AA5">
        <w:rPr>
          <w:rFonts w:ascii="Times New Roman" w:hAnsi="Times New Roman"/>
          <w:szCs w:val="24"/>
        </w:rPr>
        <w:t>3.pielikums – Finanšu piedāvājuma forma;</w:t>
      </w:r>
    </w:p>
    <w:p w14:paraId="1E4E28FC" w14:textId="61944A0C" w:rsidR="00CC612D" w:rsidRPr="00BD2AA5" w:rsidRDefault="00F137B6" w:rsidP="00CC612D">
      <w:pPr>
        <w:pStyle w:val="BodyText2"/>
        <w:numPr>
          <w:ilvl w:val="1"/>
          <w:numId w:val="1"/>
        </w:numPr>
        <w:spacing w:after="0" w:line="240" w:lineRule="auto"/>
        <w:ind w:left="720"/>
        <w:jc w:val="both"/>
        <w:outlineLvl w:val="0"/>
        <w:rPr>
          <w:rFonts w:ascii="Times New Roman" w:hAnsi="Times New Roman"/>
          <w:szCs w:val="24"/>
        </w:rPr>
      </w:pPr>
      <w:r w:rsidRPr="00BD2AA5">
        <w:rPr>
          <w:rFonts w:ascii="Times New Roman" w:hAnsi="Times New Roman"/>
          <w:szCs w:val="24"/>
        </w:rPr>
        <w:t>4</w:t>
      </w:r>
      <w:r w:rsidR="00CC612D" w:rsidRPr="00BD2AA5">
        <w:rPr>
          <w:rFonts w:ascii="Times New Roman" w:hAnsi="Times New Roman"/>
          <w:szCs w:val="24"/>
        </w:rPr>
        <w:t>.pielikums – Iepirkuma līguma projekts</w:t>
      </w:r>
      <w:r w:rsidRPr="00BD2AA5">
        <w:rPr>
          <w:rFonts w:ascii="Times New Roman" w:hAnsi="Times New Roman"/>
          <w:szCs w:val="24"/>
        </w:rPr>
        <w:t>;</w:t>
      </w:r>
    </w:p>
    <w:p w14:paraId="6A48DC21" w14:textId="7B5DB615" w:rsidR="00F137B6" w:rsidRPr="00BD2AA5" w:rsidRDefault="0082485D" w:rsidP="00CC612D">
      <w:pPr>
        <w:pStyle w:val="BodyText2"/>
        <w:numPr>
          <w:ilvl w:val="1"/>
          <w:numId w:val="1"/>
        </w:numPr>
        <w:spacing w:after="0" w:line="240" w:lineRule="auto"/>
        <w:ind w:left="720"/>
        <w:jc w:val="both"/>
        <w:outlineLvl w:val="0"/>
        <w:rPr>
          <w:rFonts w:ascii="Times New Roman" w:hAnsi="Times New Roman"/>
          <w:szCs w:val="24"/>
        </w:rPr>
      </w:pPr>
      <w:r w:rsidRPr="00BD2AA5">
        <w:rPr>
          <w:rFonts w:ascii="Times New Roman" w:hAnsi="Times New Roman"/>
          <w:szCs w:val="24"/>
        </w:rPr>
        <w:t>5. pielikums – Garantijas vēstule (paraugs).</w:t>
      </w:r>
    </w:p>
    <w:p w14:paraId="378718A6" w14:textId="77777777" w:rsidR="00CC612D" w:rsidRPr="00BD2AA5" w:rsidRDefault="00CC612D" w:rsidP="00796AD8">
      <w:pPr>
        <w:spacing w:after="0"/>
        <w:ind w:left="-709"/>
        <w:jc w:val="right"/>
        <w:rPr>
          <w:rFonts w:ascii="Times New Roman" w:hAnsi="Times New Roman" w:cs="Times New Roman"/>
        </w:rPr>
      </w:pPr>
    </w:p>
    <w:p w14:paraId="17E6FA95" w14:textId="77777777" w:rsidR="008A17DD" w:rsidRPr="00BD2AA5" w:rsidRDefault="008A17DD" w:rsidP="00796AD8">
      <w:pPr>
        <w:spacing w:after="0"/>
        <w:ind w:left="-709"/>
        <w:jc w:val="right"/>
        <w:rPr>
          <w:rFonts w:ascii="Times New Roman" w:hAnsi="Times New Roman" w:cs="Times New Roman"/>
        </w:rPr>
      </w:pPr>
    </w:p>
    <w:p w14:paraId="4EA5AD31" w14:textId="77777777" w:rsidR="00CC612D" w:rsidRPr="00BD2AA5" w:rsidRDefault="00CC612D" w:rsidP="004E6DB5">
      <w:pPr>
        <w:spacing w:after="0" w:line="240" w:lineRule="auto"/>
        <w:ind w:left="-709"/>
        <w:jc w:val="right"/>
        <w:rPr>
          <w:rFonts w:ascii="Times New Roman" w:hAnsi="Times New Roman" w:cs="Times New Roman"/>
        </w:rPr>
      </w:pPr>
      <w:r w:rsidRPr="00BD2AA5">
        <w:rPr>
          <w:rFonts w:ascii="Times New Roman" w:hAnsi="Times New Roman" w:cs="Times New Roman"/>
        </w:rPr>
        <w:t xml:space="preserve">RP SIA “Rīgas satiksme” </w:t>
      </w:r>
    </w:p>
    <w:p w14:paraId="44F20C10" w14:textId="77777777" w:rsidR="00CC612D" w:rsidRPr="00BD2AA5" w:rsidRDefault="00CC612D" w:rsidP="004E6DB5">
      <w:pPr>
        <w:spacing w:after="0" w:line="240" w:lineRule="auto"/>
        <w:ind w:left="-709"/>
        <w:jc w:val="right"/>
        <w:rPr>
          <w:rFonts w:ascii="Times New Roman" w:hAnsi="Times New Roman" w:cs="Times New Roman"/>
        </w:rPr>
      </w:pPr>
      <w:r w:rsidRPr="00BD2AA5">
        <w:rPr>
          <w:rFonts w:ascii="Times New Roman" w:hAnsi="Times New Roman" w:cs="Times New Roman"/>
        </w:rPr>
        <w:t>Iepirkuma komisijas priekšsēdētāja</w:t>
      </w:r>
    </w:p>
    <w:p w14:paraId="14C5A4CC" w14:textId="77777777" w:rsidR="00CC612D" w:rsidRPr="00BD2AA5" w:rsidRDefault="00CC612D" w:rsidP="004E6DB5">
      <w:pPr>
        <w:pStyle w:val="BodyText2"/>
        <w:spacing w:after="0" w:line="240" w:lineRule="auto"/>
        <w:jc w:val="right"/>
        <w:outlineLvl w:val="0"/>
        <w:rPr>
          <w:rFonts w:ascii="Times New Roman" w:hAnsi="Times New Roman"/>
          <w:szCs w:val="24"/>
        </w:rPr>
      </w:pPr>
      <w:r w:rsidRPr="00BD2AA5">
        <w:rPr>
          <w:rFonts w:ascii="Times New Roman" w:hAnsi="Times New Roman"/>
          <w:i/>
          <w:szCs w:val="24"/>
        </w:rPr>
        <w:t>/elektroniski parakstīts/</w:t>
      </w:r>
      <w:r w:rsidRPr="00BD2AA5">
        <w:rPr>
          <w:rFonts w:ascii="Times New Roman" w:hAnsi="Times New Roman"/>
          <w:szCs w:val="24"/>
        </w:rPr>
        <w:t xml:space="preserve"> K.Meiberga</w:t>
      </w:r>
    </w:p>
    <w:p w14:paraId="7698CAE9" w14:textId="77777777" w:rsidR="00C62782" w:rsidRPr="00BD2AA5" w:rsidRDefault="00C62782" w:rsidP="00C62782">
      <w:pPr>
        <w:rPr>
          <w:rFonts w:ascii="Times New Roman" w:eastAsia="Times New Roman" w:hAnsi="Times New Roman" w:cs="Times New Roman"/>
          <w:b/>
          <w:bCs/>
          <w:kern w:val="0"/>
          <w14:ligatures w14:val="none"/>
        </w:rPr>
        <w:sectPr w:rsidR="00C62782" w:rsidRPr="00BD2AA5" w:rsidSect="0095460E">
          <w:footerReference w:type="default" r:id="rId24"/>
          <w:pgSz w:w="11906" w:h="16838"/>
          <w:pgMar w:top="1134" w:right="1134" w:bottom="1134" w:left="1701" w:header="709" w:footer="709" w:gutter="0"/>
          <w:cols w:space="708"/>
          <w:docGrid w:linePitch="360"/>
        </w:sectPr>
      </w:pPr>
    </w:p>
    <w:p w14:paraId="2E2C54D3" w14:textId="3BF2B034" w:rsidR="006D3BD0" w:rsidRPr="00BD2AA5" w:rsidRDefault="006D3BD0" w:rsidP="00086F60">
      <w:pPr>
        <w:spacing w:after="0"/>
        <w:jc w:val="right"/>
        <w:rPr>
          <w:rFonts w:ascii="Times New Roman" w:eastAsia="Times New Roman" w:hAnsi="Times New Roman" w:cs="Times New Roman"/>
          <w:b/>
          <w:bCs/>
          <w:kern w:val="0"/>
          <w14:ligatures w14:val="none"/>
        </w:rPr>
      </w:pPr>
      <w:r w:rsidRPr="00BD2AA5">
        <w:rPr>
          <w:rFonts w:ascii="Times New Roman" w:eastAsia="Times New Roman" w:hAnsi="Times New Roman" w:cs="Times New Roman"/>
          <w:b/>
          <w:bCs/>
          <w:kern w:val="0"/>
          <w14:ligatures w14:val="none"/>
        </w:rPr>
        <w:lastRenderedPageBreak/>
        <w:t>1. pielikums</w:t>
      </w:r>
    </w:p>
    <w:p w14:paraId="75BEEAE1" w14:textId="77777777" w:rsidR="006D3BD0" w:rsidRPr="00BD2AA5" w:rsidRDefault="006D3BD0" w:rsidP="006D3BD0">
      <w:pPr>
        <w:spacing w:after="0" w:line="240" w:lineRule="auto"/>
        <w:ind w:left="644"/>
        <w:jc w:val="right"/>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Atklāta konkursa nolikumam</w:t>
      </w:r>
    </w:p>
    <w:p w14:paraId="3D5C5888" w14:textId="77777777" w:rsidR="0082485D" w:rsidRPr="00BD2AA5" w:rsidRDefault="00A6298A" w:rsidP="00A6298A">
      <w:pPr>
        <w:spacing w:after="0" w:line="240" w:lineRule="auto"/>
        <w:ind w:left="644"/>
        <w:jc w:val="right"/>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w:t>
      </w:r>
      <w:r w:rsidR="0082485D" w:rsidRPr="00BD2AA5">
        <w:rPr>
          <w:rFonts w:ascii="Times New Roman" w:eastAsia="Times New Roman" w:hAnsi="Times New Roman" w:cs="Times New Roman"/>
          <w:kern w:val="0"/>
          <w14:ligatures w14:val="none"/>
        </w:rPr>
        <w:t xml:space="preserve">Kravas transportlīdzekļa ar teleskopisku personāla pacēlāju, </w:t>
      </w:r>
    </w:p>
    <w:p w14:paraId="30193C71" w14:textId="2A6A18B9" w:rsidR="00A6298A" w:rsidRPr="00BD2AA5" w:rsidRDefault="0082485D" w:rsidP="00A6298A">
      <w:pPr>
        <w:spacing w:after="0" w:line="240" w:lineRule="auto"/>
        <w:ind w:left="644"/>
        <w:jc w:val="right"/>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 xml:space="preserve">manipulatoru kontaktvadu celšanai un tramvaja riteņiem </w:t>
      </w:r>
      <w:r w:rsidR="0062404D">
        <w:rPr>
          <w:rFonts w:ascii="Times New Roman" w:eastAsia="Times New Roman" w:hAnsi="Times New Roman" w:cs="Times New Roman"/>
          <w:kern w:val="0"/>
          <w14:ligatures w14:val="none"/>
        </w:rPr>
        <w:t>p</w:t>
      </w:r>
      <w:r w:rsidRPr="00BD2AA5">
        <w:rPr>
          <w:rFonts w:ascii="Times New Roman" w:eastAsia="Times New Roman" w:hAnsi="Times New Roman" w:cs="Times New Roman"/>
          <w:kern w:val="0"/>
          <w14:ligatures w14:val="none"/>
        </w:rPr>
        <w:t>iegāde un apkope</w:t>
      </w:r>
      <w:r w:rsidR="00A6298A" w:rsidRPr="00BD2AA5">
        <w:rPr>
          <w:rFonts w:ascii="Times New Roman" w:eastAsia="Times New Roman" w:hAnsi="Times New Roman" w:cs="Times New Roman"/>
          <w:kern w:val="0"/>
          <w14:ligatures w14:val="none"/>
        </w:rPr>
        <w:t>”</w:t>
      </w:r>
    </w:p>
    <w:p w14:paraId="53308AEC" w14:textId="7ED79E83" w:rsidR="00A6298A" w:rsidRPr="00BD2AA5" w:rsidRDefault="00A6298A" w:rsidP="00A6298A">
      <w:pPr>
        <w:jc w:val="right"/>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identifikācijas Nr. RS/202</w:t>
      </w:r>
      <w:r w:rsidR="00A745DD">
        <w:rPr>
          <w:rFonts w:ascii="Times New Roman" w:eastAsia="Times New Roman" w:hAnsi="Times New Roman" w:cs="Times New Roman"/>
          <w:kern w:val="0"/>
          <w14:ligatures w14:val="none"/>
        </w:rPr>
        <w:t>5/38</w:t>
      </w:r>
    </w:p>
    <w:p w14:paraId="10C6AE91" w14:textId="77777777" w:rsidR="001F2B4B" w:rsidRPr="00BD2AA5" w:rsidRDefault="001F2B4B" w:rsidP="00CB1756">
      <w:pPr>
        <w:spacing w:after="0"/>
        <w:jc w:val="center"/>
        <w:rPr>
          <w:rFonts w:ascii="Times New Roman" w:eastAsia="Times New Roman" w:hAnsi="Times New Roman" w:cs="Times New Roman"/>
          <w:b/>
          <w:bCs/>
          <w:kern w:val="0"/>
          <w14:ligatures w14:val="none"/>
        </w:rPr>
      </w:pPr>
    </w:p>
    <w:tbl>
      <w:tblPr>
        <w:tblW w:w="9782" w:type="dxa"/>
        <w:tblInd w:w="-426" w:type="dxa"/>
        <w:tblLook w:val="04A0" w:firstRow="1" w:lastRow="0" w:firstColumn="1" w:lastColumn="0" w:noHBand="0" w:noVBand="1"/>
      </w:tblPr>
      <w:tblGrid>
        <w:gridCol w:w="823"/>
        <w:gridCol w:w="5982"/>
        <w:gridCol w:w="2977"/>
      </w:tblGrid>
      <w:tr w:rsidR="00DE765D" w:rsidRPr="00BD2AA5" w14:paraId="63C74AD4" w14:textId="77777777" w:rsidTr="00DE765D">
        <w:trPr>
          <w:trHeight w:val="290"/>
        </w:trPr>
        <w:tc>
          <w:tcPr>
            <w:tcW w:w="9782" w:type="dxa"/>
            <w:gridSpan w:val="3"/>
            <w:tcBorders>
              <w:top w:val="nil"/>
              <w:left w:val="nil"/>
              <w:bottom w:val="nil"/>
              <w:right w:val="nil"/>
            </w:tcBorders>
            <w:shd w:val="clear" w:color="auto" w:fill="auto"/>
            <w:hideMark/>
          </w:tcPr>
          <w:p w14:paraId="0BEB7A80" w14:textId="77777777" w:rsidR="00DE765D" w:rsidRPr="00BD2AA5" w:rsidRDefault="00DE765D" w:rsidP="000B6692">
            <w:pPr>
              <w:spacing w:before="120" w:after="120" w:line="240" w:lineRule="auto"/>
              <w:jc w:val="center"/>
              <w:rPr>
                <w:rFonts w:ascii="Times New Roman" w:eastAsia="Times New Roman" w:hAnsi="Times New Roman" w:cs="Times New Roman"/>
                <w:b/>
                <w:bCs/>
                <w:kern w:val="0"/>
                <w:lang w:eastAsia="lv-LV"/>
                <w14:ligatures w14:val="none"/>
              </w:rPr>
            </w:pPr>
            <w:r w:rsidRPr="00BD2AA5">
              <w:rPr>
                <w:rFonts w:ascii="Times New Roman" w:eastAsia="Times New Roman" w:hAnsi="Times New Roman" w:cs="Times New Roman"/>
                <w:b/>
                <w:bCs/>
                <w:kern w:val="0"/>
                <w:lang w:eastAsia="lv-LV"/>
                <w14:ligatures w14:val="none"/>
              </w:rPr>
              <w:t>TEHNISKĀ SPECIFIKĀCIJA UN TEHNISKĀ PIEDĀVĀJUMA FORMA</w:t>
            </w:r>
          </w:p>
        </w:tc>
      </w:tr>
      <w:tr w:rsidR="00DE765D" w:rsidRPr="00BD2AA5" w14:paraId="4A0616D1" w14:textId="77777777" w:rsidTr="00DE765D">
        <w:trPr>
          <w:trHeight w:val="620"/>
        </w:trPr>
        <w:tc>
          <w:tcPr>
            <w:tcW w:w="9782" w:type="dxa"/>
            <w:gridSpan w:val="3"/>
            <w:tcBorders>
              <w:top w:val="nil"/>
              <w:left w:val="nil"/>
              <w:bottom w:val="nil"/>
              <w:right w:val="nil"/>
            </w:tcBorders>
            <w:shd w:val="clear" w:color="auto" w:fill="auto"/>
            <w:hideMark/>
          </w:tcPr>
          <w:p w14:paraId="6F8E880C" w14:textId="2752639E" w:rsidR="00DE765D" w:rsidRPr="00BD2AA5" w:rsidRDefault="00DE765D" w:rsidP="000B6692">
            <w:pPr>
              <w:spacing w:after="0" w:line="240" w:lineRule="auto"/>
              <w:jc w:val="center"/>
              <w:rPr>
                <w:rFonts w:ascii="Times New Roman" w:eastAsia="Times New Roman" w:hAnsi="Times New Roman" w:cs="Times New Roman"/>
                <w:i/>
                <w:iCs/>
                <w:kern w:val="0"/>
                <w:lang w:eastAsia="lv-LV"/>
                <w14:ligatures w14:val="none"/>
              </w:rPr>
            </w:pPr>
            <w:r w:rsidRPr="00BD2AA5">
              <w:rPr>
                <w:rFonts w:ascii="Times New Roman" w:eastAsia="Times New Roman" w:hAnsi="Times New Roman" w:cs="Times New Roman"/>
                <w:i/>
                <w:iCs/>
                <w:kern w:val="0"/>
                <w:lang w:eastAsia="lv-LV"/>
                <w14:ligatures w14:val="none"/>
              </w:rPr>
              <w:t xml:space="preserve">Kravas transportlīdzekļa aprīkota ar teleskopisku personāla pacēlāju, manipulatoru kontaktvadu celšanai un tramvaja riteņiem </w:t>
            </w:r>
            <w:r w:rsidR="00126BE3">
              <w:rPr>
                <w:rFonts w:ascii="Times New Roman" w:eastAsia="Times New Roman" w:hAnsi="Times New Roman" w:cs="Times New Roman"/>
                <w:i/>
                <w:iCs/>
                <w:kern w:val="0"/>
                <w:lang w:eastAsia="lv-LV"/>
                <w14:ligatures w14:val="none"/>
              </w:rPr>
              <w:t>p</w:t>
            </w:r>
            <w:r w:rsidRPr="00BD2AA5">
              <w:rPr>
                <w:rFonts w:ascii="Times New Roman" w:eastAsia="Times New Roman" w:hAnsi="Times New Roman" w:cs="Times New Roman"/>
                <w:i/>
                <w:iCs/>
                <w:kern w:val="0"/>
                <w:lang w:eastAsia="lv-LV"/>
                <w14:ligatures w14:val="none"/>
              </w:rPr>
              <w:t>iegāde un apkope</w:t>
            </w:r>
          </w:p>
        </w:tc>
      </w:tr>
      <w:tr w:rsidR="00DE765D" w:rsidRPr="00BD2AA5" w14:paraId="0DC5AB16" w14:textId="77777777" w:rsidTr="00DE765D">
        <w:trPr>
          <w:trHeight w:val="290"/>
        </w:trPr>
        <w:tc>
          <w:tcPr>
            <w:tcW w:w="9782" w:type="dxa"/>
            <w:gridSpan w:val="3"/>
            <w:tcBorders>
              <w:top w:val="nil"/>
              <w:left w:val="nil"/>
              <w:bottom w:val="single" w:sz="4" w:space="0" w:color="auto"/>
              <w:right w:val="nil"/>
            </w:tcBorders>
            <w:shd w:val="clear" w:color="auto" w:fill="auto"/>
            <w:hideMark/>
          </w:tcPr>
          <w:p w14:paraId="66A61D79" w14:textId="77777777" w:rsidR="00DE765D" w:rsidRPr="00BD2AA5" w:rsidRDefault="00DE765D" w:rsidP="000B6692">
            <w:pPr>
              <w:spacing w:after="0" w:line="240" w:lineRule="auto"/>
              <w:jc w:val="center"/>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 </w:t>
            </w:r>
          </w:p>
        </w:tc>
      </w:tr>
      <w:tr w:rsidR="00DE765D" w:rsidRPr="00BD2AA5" w14:paraId="3191B2CD" w14:textId="77777777" w:rsidTr="00BD6DB3">
        <w:trPr>
          <w:trHeight w:val="588"/>
        </w:trPr>
        <w:tc>
          <w:tcPr>
            <w:tcW w:w="82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34135B1" w14:textId="77777777" w:rsidR="00DE765D" w:rsidRPr="00BD2AA5" w:rsidRDefault="00DE765D" w:rsidP="00BD6DB3">
            <w:pPr>
              <w:spacing w:after="0" w:line="240" w:lineRule="auto"/>
              <w:jc w:val="center"/>
              <w:rPr>
                <w:rFonts w:ascii="Times New Roman" w:eastAsia="Times New Roman" w:hAnsi="Times New Roman" w:cs="Times New Roman"/>
                <w:b/>
                <w:bCs/>
                <w:kern w:val="0"/>
                <w:lang w:eastAsia="lv-LV"/>
                <w14:ligatures w14:val="none"/>
              </w:rPr>
            </w:pPr>
            <w:r w:rsidRPr="00BD2AA5">
              <w:rPr>
                <w:rFonts w:ascii="Times New Roman" w:eastAsia="Times New Roman" w:hAnsi="Times New Roman" w:cs="Times New Roman"/>
                <w:b/>
                <w:bCs/>
                <w:kern w:val="0"/>
                <w:lang w:eastAsia="lv-LV"/>
                <w14:ligatures w14:val="none"/>
              </w:rPr>
              <w:t>Nr.pk</w:t>
            </w:r>
          </w:p>
        </w:tc>
        <w:tc>
          <w:tcPr>
            <w:tcW w:w="5982" w:type="dxa"/>
            <w:tcBorders>
              <w:top w:val="nil"/>
              <w:left w:val="nil"/>
              <w:bottom w:val="single" w:sz="4" w:space="0" w:color="auto"/>
              <w:right w:val="single" w:sz="4" w:space="0" w:color="auto"/>
            </w:tcBorders>
            <w:shd w:val="clear" w:color="auto" w:fill="D9D9D9" w:themeFill="background1" w:themeFillShade="D9"/>
            <w:vAlign w:val="center"/>
            <w:hideMark/>
          </w:tcPr>
          <w:p w14:paraId="27B5CB2D" w14:textId="067CB35F" w:rsidR="00DE765D" w:rsidRPr="00BD2AA5" w:rsidRDefault="00DE765D" w:rsidP="00BD6DB3">
            <w:pPr>
              <w:spacing w:after="0" w:line="240" w:lineRule="auto"/>
              <w:jc w:val="center"/>
              <w:rPr>
                <w:rFonts w:ascii="Times New Roman" w:eastAsia="Times New Roman" w:hAnsi="Times New Roman" w:cs="Times New Roman"/>
                <w:b/>
                <w:bCs/>
                <w:kern w:val="0"/>
                <w:lang w:eastAsia="lv-LV"/>
                <w14:ligatures w14:val="none"/>
              </w:rPr>
            </w:pPr>
            <w:r w:rsidRPr="00BD2AA5">
              <w:rPr>
                <w:rFonts w:ascii="Times New Roman" w:eastAsia="Times New Roman" w:hAnsi="Times New Roman" w:cs="Times New Roman"/>
                <w:b/>
                <w:bCs/>
                <w:kern w:val="0"/>
                <w:lang w:eastAsia="lv-LV"/>
                <w14:ligatures w14:val="none"/>
              </w:rPr>
              <w:t xml:space="preserve">Tehniskā specifikācija / </w:t>
            </w:r>
            <w:r w:rsidR="00BD6DB3" w:rsidRPr="00BD2AA5">
              <w:rPr>
                <w:rFonts w:ascii="Times New Roman" w:eastAsia="Times New Roman" w:hAnsi="Times New Roman" w:cs="Times New Roman"/>
                <w:b/>
                <w:bCs/>
                <w:kern w:val="0"/>
                <w:lang w:eastAsia="lv-LV"/>
                <w14:ligatures w14:val="none"/>
              </w:rPr>
              <w:t>p</w:t>
            </w:r>
            <w:r w:rsidRPr="00BD2AA5">
              <w:rPr>
                <w:rFonts w:ascii="Times New Roman" w:eastAsia="Times New Roman" w:hAnsi="Times New Roman" w:cs="Times New Roman"/>
                <w:b/>
                <w:bCs/>
                <w:kern w:val="0"/>
                <w:lang w:eastAsia="lv-LV"/>
                <w14:ligatures w14:val="none"/>
              </w:rPr>
              <w:t>rasības</w:t>
            </w:r>
          </w:p>
        </w:tc>
        <w:tc>
          <w:tcPr>
            <w:tcW w:w="2977" w:type="dxa"/>
            <w:tcBorders>
              <w:top w:val="nil"/>
              <w:left w:val="nil"/>
              <w:bottom w:val="single" w:sz="4" w:space="0" w:color="auto"/>
              <w:right w:val="single" w:sz="4" w:space="0" w:color="auto"/>
            </w:tcBorders>
            <w:shd w:val="clear" w:color="auto" w:fill="D9D9D9" w:themeFill="background1" w:themeFillShade="D9"/>
            <w:vAlign w:val="center"/>
            <w:hideMark/>
          </w:tcPr>
          <w:p w14:paraId="04404B34" w14:textId="77777777" w:rsidR="00DE765D" w:rsidRPr="00BD2AA5" w:rsidRDefault="00DE765D" w:rsidP="00BD6DB3">
            <w:pPr>
              <w:spacing w:after="0" w:line="240" w:lineRule="auto"/>
              <w:jc w:val="center"/>
              <w:rPr>
                <w:rFonts w:ascii="Times New Roman" w:eastAsia="Times New Roman" w:hAnsi="Times New Roman" w:cs="Times New Roman"/>
                <w:b/>
                <w:bCs/>
                <w:kern w:val="0"/>
                <w:lang w:eastAsia="lv-LV"/>
                <w14:ligatures w14:val="none"/>
              </w:rPr>
            </w:pPr>
            <w:r w:rsidRPr="00BD2AA5">
              <w:rPr>
                <w:rFonts w:ascii="Times New Roman" w:eastAsia="Times New Roman" w:hAnsi="Times New Roman" w:cs="Times New Roman"/>
                <w:b/>
                <w:bCs/>
                <w:kern w:val="0"/>
                <w:lang w:eastAsia="lv-LV"/>
                <w14:ligatures w14:val="none"/>
              </w:rPr>
              <w:t>Tehniskais piedāvājums</w:t>
            </w:r>
          </w:p>
        </w:tc>
      </w:tr>
      <w:tr w:rsidR="00DE765D" w:rsidRPr="00BD2AA5" w14:paraId="3FAA1B69" w14:textId="77777777" w:rsidTr="00DE765D">
        <w:trPr>
          <w:trHeight w:val="290"/>
        </w:trPr>
        <w:tc>
          <w:tcPr>
            <w:tcW w:w="823" w:type="dxa"/>
            <w:tcBorders>
              <w:top w:val="nil"/>
              <w:left w:val="single" w:sz="4" w:space="0" w:color="auto"/>
              <w:bottom w:val="single" w:sz="4" w:space="0" w:color="auto"/>
              <w:right w:val="single" w:sz="4" w:space="0" w:color="auto"/>
            </w:tcBorders>
            <w:shd w:val="clear" w:color="000000" w:fill="BDD7EE"/>
            <w:vAlign w:val="center"/>
            <w:hideMark/>
          </w:tcPr>
          <w:p w14:paraId="3D85430E" w14:textId="77777777" w:rsidR="00DE765D" w:rsidRPr="00BD2AA5" w:rsidRDefault="00DE765D" w:rsidP="000B6692">
            <w:pPr>
              <w:spacing w:after="0" w:line="240" w:lineRule="auto"/>
              <w:jc w:val="center"/>
              <w:rPr>
                <w:rFonts w:ascii="Times New Roman" w:eastAsia="Times New Roman" w:hAnsi="Times New Roman" w:cs="Times New Roman"/>
                <w:b/>
                <w:bCs/>
                <w:kern w:val="0"/>
                <w:lang w:eastAsia="lv-LV"/>
                <w14:ligatures w14:val="none"/>
              </w:rPr>
            </w:pPr>
            <w:r w:rsidRPr="00BD2AA5">
              <w:rPr>
                <w:rFonts w:ascii="Times New Roman" w:eastAsia="Times New Roman" w:hAnsi="Times New Roman" w:cs="Times New Roman"/>
                <w:b/>
                <w:bCs/>
                <w:kern w:val="0"/>
                <w:lang w:eastAsia="lv-LV"/>
                <w14:ligatures w14:val="none"/>
              </w:rPr>
              <w:t>1</w:t>
            </w:r>
          </w:p>
        </w:tc>
        <w:tc>
          <w:tcPr>
            <w:tcW w:w="5982" w:type="dxa"/>
            <w:tcBorders>
              <w:top w:val="nil"/>
              <w:left w:val="nil"/>
              <w:bottom w:val="single" w:sz="4" w:space="0" w:color="auto"/>
              <w:right w:val="single" w:sz="4" w:space="0" w:color="auto"/>
            </w:tcBorders>
            <w:shd w:val="clear" w:color="000000" w:fill="BDD7EE"/>
            <w:hideMark/>
          </w:tcPr>
          <w:p w14:paraId="3C6A4F18" w14:textId="77777777" w:rsidR="00DE765D" w:rsidRPr="00BD2AA5" w:rsidRDefault="00DE765D" w:rsidP="000B6692">
            <w:pPr>
              <w:spacing w:after="0" w:line="240" w:lineRule="auto"/>
              <w:rPr>
                <w:rFonts w:ascii="Times New Roman" w:eastAsia="Times New Roman" w:hAnsi="Times New Roman" w:cs="Times New Roman"/>
                <w:b/>
                <w:bCs/>
                <w:kern w:val="0"/>
                <w:lang w:eastAsia="lv-LV"/>
                <w14:ligatures w14:val="none"/>
              </w:rPr>
            </w:pPr>
            <w:r w:rsidRPr="00BD2AA5">
              <w:rPr>
                <w:rFonts w:ascii="Times New Roman" w:eastAsia="Times New Roman" w:hAnsi="Times New Roman" w:cs="Times New Roman"/>
                <w:b/>
                <w:bCs/>
                <w:kern w:val="0"/>
                <w:lang w:eastAsia="lv-LV"/>
                <w14:ligatures w14:val="none"/>
              </w:rPr>
              <w:t>RAŽOTĀJS</w:t>
            </w:r>
          </w:p>
        </w:tc>
        <w:tc>
          <w:tcPr>
            <w:tcW w:w="2977" w:type="dxa"/>
            <w:tcBorders>
              <w:top w:val="nil"/>
              <w:left w:val="nil"/>
              <w:bottom w:val="single" w:sz="4" w:space="0" w:color="auto"/>
              <w:right w:val="single" w:sz="4" w:space="0" w:color="auto"/>
            </w:tcBorders>
            <w:shd w:val="clear" w:color="000000" w:fill="BDD7EE"/>
            <w:hideMark/>
          </w:tcPr>
          <w:p w14:paraId="556931D8" w14:textId="77777777" w:rsidR="00DE765D" w:rsidRPr="00BD2AA5" w:rsidRDefault="00DE765D" w:rsidP="000B6692">
            <w:pPr>
              <w:spacing w:after="0" w:line="240" w:lineRule="auto"/>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 </w:t>
            </w:r>
          </w:p>
        </w:tc>
      </w:tr>
      <w:tr w:rsidR="00DE765D" w:rsidRPr="00BD2AA5" w14:paraId="5EFD9B1F"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7BEA7337" w14:textId="77777777" w:rsidR="00DE765D" w:rsidRPr="00BD2AA5" w:rsidRDefault="00DE765D" w:rsidP="000B6692">
            <w:pPr>
              <w:spacing w:after="0" w:line="240" w:lineRule="auto"/>
              <w:jc w:val="center"/>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1.1</w:t>
            </w:r>
          </w:p>
        </w:tc>
        <w:tc>
          <w:tcPr>
            <w:tcW w:w="5982" w:type="dxa"/>
            <w:tcBorders>
              <w:top w:val="nil"/>
              <w:left w:val="nil"/>
              <w:bottom w:val="single" w:sz="4" w:space="0" w:color="auto"/>
              <w:right w:val="single" w:sz="4" w:space="0" w:color="auto"/>
            </w:tcBorders>
            <w:shd w:val="clear" w:color="auto" w:fill="auto"/>
            <w:hideMark/>
          </w:tcPr>
          <w:p w14:paraId="6C5310A5" w14:textId="77777777" w:rsidR="00DE765D" w:rsidRPr="00BD2AA5" w:rsidRDefault="00DE765D" w:rsidP="00BD6DB3">
            <w:pPr>
              <w:spacing w:after="0" w:line="240" w:lineRule="auto"/>
              <w:jc w:val="both"/>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Transportlīdzekļa marka un modelis, izcelsmes valsts</w:t>
            </w:r>
          </w:p>
        </w:tc>
        <w:tc>
          <w:tcPr>
            <w:tcW w:w="2977" w:type="dxa"/>
            <w:tcBorders>
              <w:top w:val="nil"/>
              <w:left w:val="nil"/>
              <w:bottom w:val="single" w:sz="4" w:space="0" w:color="auto"/>
              <w:right w:val="single" w:sz="4" w:space="0" w:color="auto"/>
            </w:tcBorders>
            <w:shd w:val="clear" w:color="auto" w:fill="auto"/>
            <w:hideMark/>
          </w:tcPr>
          <w:p w14:paraId="49B279F5" w14:textId="77777777" w:rsidR="00DE765D" w:rsidRPr="00BD2AA5" w:rsidRDefault="00DE765D" w:rsidP="000B6692">
            <w:pPr>
              <w:spacing w:after="0" w:line="240" w:lineRule="auto"/>
              <w:jc w:val="center"/>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 </w:t>
            </w:r>
          </w:p>
        </w:tc>
      </w:tr>
      <w:tr w:rsidR="00DE765D" w:rsidRPr="00BD2AA5" w14:paraId="6F9768D6"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4234DC6A" w14:textId="77777777" w:rsidR="00DE765D" w:rsidRPr="00BD2AA5" w:rsidRDefault="00DE765D" w:rsidP="000B6692">
            <w:pPr>
              <w:spacing w:after="0" w:line="240" w:lineRule="auto"/>
              <w:jc w:val="center"/>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1.2</w:t>
            </w:r>
          </w:p>
        </w:tc>
        <w:tc>
          <w:tcPr>
            <w:tcW w:w="5982" w:type="dxa"/>
            <w:tcBorders>
              <w:top w:val="nil"/>
              <w:left w:val="nil"/>
              <w:bottom w:val="single" w:sz="4" w:space="0" w:color="auto"/>
              <w:right w:val="single" w:sz="4" w:space="0" w:color="auto"/>
            </w:tcBorders>
            <w:shd w:val="clear" w:color="auto" w:fill="auto"/>
            <w:hideMark/>
          </w:tcPr>
          <w:p w14:paraId="00F8946C" w14:textId="77777777" w:rsidR="00DE765D" w:rsidRPr="00BD2AA5" w:rsidRDefault="00DE765D" w:rsidP="00BD6DB3">
            <w:pPr>
              <w:spacing w:after="0" w:line="240" w:lineRule="auto"/>
              <w:jc w:val="both"/>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Personāla pacēlāja ražotājs, marka un modelis, izcelsmes valsts</w:t>
            </w:r>
          </w:p>
        </w:tc>
        <w:tc>
          <w:tcPr>
            <w:tcW w:w="2977" w:type="dxa"/>
            <w:tcBorders>
              <w:top w:val="nil"/>
              <w:left w:val="nil"/>
              <w:bottom w:val="single" w:sz="4" w:space="0" w:color="auto"/>
              <w:right w:val="single" w:sz="4" w:space="0" w:color="auto"/>
            </w:tcBorders>
            <w:shd w:val="clear" w:color="auto" w:fill="auto"/>
            <w:hideMark/>
          </w:tcPr>
          <w:p w14:paraId="5B629267" w14:textId="77777777" w:rsidR="00DE765D" w:rsidRPr="00BD2AA5" w:rsidRDefault="00DE765D" w:rsidP="000B6692">
            <w:pPr>
              <w:spacing w:after="0" w:line="240" w:lineRule="auto"/>
              <w:jc w:val="center"/>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 </w:t>
            </w:r>
          </w:p>
        </w:tc>
      </w:tr>
      <w:tr w:rsidR="00DE765D" w:rsidRPr="00BD2AA5" w14:paraId="327378C4"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E9DC2DE" w14:textId="77777777" w:rsidR="00DE765D" w:rsidRPr="00BD2AA5" w:rsidRDefault="00DE765D" w:rsidP="000B6692">
            <w:pPr>
              <w:spacing w:after="0" w:line="240" w:lineRule="auto"/>
              <w:jc w:val="center"/>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1.3</w:t>
            </w:r>
          </w:p>
        </w:tc>
        <w:tc>
          <w:tcPr>
            <w:tcW w:w="5982" w:type="dxa"/>
            <w:tcBorders>
              <w:top w:val="nil"/>
              <w:left w:val="nil"/>
              <w:bottom w:val="single" w:sz="4" w:space="0" w:color="auto"/>
              <w:right w:val="single" w:sz="4" w:space="0" w:color="auto"/>
            </w:tcBorders>
            <w:shd w:val="clear" w:color="auto" w:fill="auto"/>
            <w:hideMark/>
          </w:tcPr>
          <w:p w14:paraId="2549927F" w14:textId="77777777" w:rsidR="00DE765D" w:rsidRPr="00BD2AA5" w:rsidRDefault="00DE765D" w:rsidP="00BD6DB3">
            <w:pPr>
              <w:spacing w:after="0" w:line="240" w:lineRule="auto"/>
              <w:jc w:val="both"/>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Kontaktvada manipulatora ražotājs, marka un modelis, izcelsmes valsts</w:t>
            </w:r>
          </w:p>
        </w:tc>
        <w:tc>
          <w:tcPr>
            <w:tcW w:w="2977" w:type="dxa"/>
            <w:tcBorders>
              <w:top w:val="nil"/>
              <w:left w:val="nil"/>
              <w:bottom w:val="single" w:sz="4" w:space="0" w:color="auto"/>
              <w:right w:val="single" w:sz="4" w:space="0" w:color="auto"/>
            </w:tcBorders>
            <w:shd w:val="clear" w:color="auto" w:fill="auto"/>
            <w:hideMark/>
          </w:tcPr>
          <w:p w14:paraId="1285CF6E" w14:textId="77777777" w:rsidR="00DE765D" w:rsidRPr="00BD2AA5" w:rsidRDefault="00DE765D" w:rsidP="000B6692">
            <w:pPr>
              <w:spacing w:after="0" w:line="240" w:lineRule="auto"/>
              <w:jc w:val="center"/>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 </w:t>
            </w:r>
          </w:p>
        </w:tc>
      </w:tr>
      <w:tr w:rsidR="00DE765D" w:rsidRPr="00BD2AA5" w14:paraId="7A5D7018"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2ECCDD3" w14:textId="77777777" w:rsidR="00DE765D" w:rsidRPr="00BD2AA5" w:rsidRDefault="00DE765D" w:rsidP="000B6692">
            <w:pPr>
              <w:spacing w:after="0" w:line="240" w:lineRule="auto"/>
              <w:jc w:val="center"/>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1.4</w:t>
            </w:r>
          </w:p>
        </w:tc>
        <w:tc>
          <w:tcPr>
            <w:tcW w:w="5982" w:type="dxa"/>
            <w:tcBorders>
              <w:top w:val="nil"/>
              <w:left w:val="nil"/>
              <w:bottom w:val="single" w:sz="4" w:space="0" w:color="auto"/>
              <w:right w:val="single" w:sz="4" w:space="0" w:color="auto"/>
            </w:tcBorders>
            <w:shd w:val="clear" w:color="auto" w:fill="auto"/>
            <w:hideMark/>
          </w:tcPr>
          <w:p w14:paraId="21A0CA3B" w14:textId="77777777" w:rsidR="00DE765D" w:rsidRPr="00BD2AA5" w:rsidRDefault="00DE765D" w:rsidP="00BD6DB3">
            <w:pPr>
              <w:spacing w:after="0" w:line="240" w:lineRule="auto"/>
              <w:jc w:val="both"/>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Tramvaja riteņu ražotājs, marka un modelis, izcelsmes valsts</w:t>
            </w:r>
          </w:p>
        </w:tc>
        <w:tc>
          <w:tcPr>
            <w:tcW w:w="2977" w:type="dxa"/>
            <w:tcBorders>
              <w:top w:val="nil"/>
              <w:left w:val="nil"/>
              <w:bottom w:val="single" w:sz="4" w:space="0" w:color="auto"/>
              <w:right w:val="single" w:sz="4" w:space="0" w:color="auto"/>
            </w:tcBorders>
            <w:shd w:val="clear" w:color="auto" w:fill="auto"/>
            <w:hideMark/>
          </w:tcPr>
          <w:p w14:paraId="307B0437" w14:textId="77777777" w:rsidR="00DE765D" w:rsidRPr="00BD2AA5" w:rsidRDefault="00DE765D" w:rsidP="000B6692">
            <w:pPr>
              <w:spacing w:after="0" w:line="240" w:lineRule="auto"/>
              <w:jc w:val="center"/>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 </w:t>
            </w:r>
          </w:p>
        </w:tc>
      </w:tr>
      <w:tr w:rsidR="00DE765D" w:rsidRPr="00BD2AA5" w14:paraId="28C08C7D"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6DA238CF" w14:textId="77777777" w:rsidR="00DE765D" w:rsidRPr="00BD2AA5" w:rsidRDefault="00DE765D" w:rsidP="000B6692">
            <w:pPr>
              <w:spacing w:after="0" w:line="240" w:lineRule="auto"/>
              <w:jc w:val="center"/>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1.5</w:t>
            </w:r>
          </w:p>
        </w:tc>
        <w:tc>
          <w:tcPr>
            <w:tcW w:w="5982" w:type="dxa"/>
            <w:tcBorders>
              <w:top w:val="nil"/>
              <w:left w:val="nil"/>
              <w:bottom w:val="single" w:sz="4" w:space="0" w:color="auto"/>
              <w:right w:val="single" w:sz="4" w:space="0" w:color="auto"/>
            </w:tcBorders>
            <w:shd w:val="clear" w:color="auto" w:fill="auto"/>
            <w:hideMark/>
          </w:tcPr>
          <w:p w14:paraId="036A5337" w14:textId="77777777" w:rsidR="00DE765D" w:rsidRPr="00BD2AA5" w:rsidRDefault="00DE765D" w:rsidP="00BD6DB3">
            <w:pPr>
              <w:spacing w:after="0" w:line="240" w:lineRule="auto"/>
              <w:jc w:val="both"/>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Transportlīdzeklis jauns nelietots izlaiduma gads ne vecāks par 2025.gadu</w:t>
            </w:r>
          </w:p>
        </w:tc>
        <w:tc>
          <w:tcPr>
            <w:tcW w:w="2977" w:type="dxa"/>
            <w:tcBorders>
              <w:top w:val="nil"/>
              <w:left w:val="nil"/>
              <w:bottom w:val="single" w:sz="4" w:space="0" w:color="auto"/>
              <w:right w:val="single" w:sz="4" w:space="0" w:color="auto"/>
            </w:tcBorders>
            <w:shd w:val="clear" w:color="auto" w:fill="auto"/>
            <w:hideMark/>
          </w:tcPr>
          <w:p w14:paraId="21071BC1" w14:textId="77777777" w:rsidR="00DE765D" w:rsidRPr="00BD2AA5" w:rsidRDefault="00DE765D" w:rsidP="000B6692">
            <w:pPr>
              <w:spacing w:after="0" w:line="240" w:lineRule="auto"/>
              <w:jc w:val="center"/>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 </w:t>
            </w:r>
          </w:p>
        </w:tc>
      </w:tr>
      <w:tr w:rsidR="00DE765D" w:rsidRPr="00BD2AA5" w14:paraId="6CFD0534"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7DDA54EC" w14:textId="77777777" w:rsidR="00DE765D" w:rsidRPr="00BD2AA5" w:rsidRDefault="00DE765D" w:rsidP="000B6692">
            <w:pPr>
              <w:spacing w:after="0" w:line="240" w:lineRule="auto"/>
              <w:jc w:val="center"/>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1.6</w:t>
            </w:r>
          </w:p>
        </w:tc>
        <w:tc>
          <w:tcPr>
            <w:tcW w:w="5982" w:type="dxa"/>
            <w:tcBorders>
              <w:top w:val="nil"/>
              <w:left w:val="nil"/>
              <w:bottom w:val="single" w:sz="4" w:space="0" w:color="auto"/>
              <w:right w:val="single" w:sz="4" w:space="0" w:color="auto"/>
            </w:tcBorders>
            <w:shd w:val="clear" w:color="auto" w:fill="auto"/>
            <w:hideMark/>
          </w:tcPr>
          <w:p w14:paraId="3BF8E6CF" w14:textId="77777777" w:rsidR="00DE765D" w:rsidRPr="00BD2AA5" w:rsidRDefault="00DE765D" w:rsidP="00BD6DB3">
            <w:pPr>
              <w:spacing w:after="0" w:line="240" w:lineRule="auto"/>
              <w:jc w:val="both"/>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Daudzums - 1 aprīkots transportlīdzeklis</w:t>
            </w:r>
          </w:p>
        </w:tc>
        <w:tc>
          <w:tcPr>
            <w:tcW w:w="2977" w:type="dxa"/>
            <w:tcBorders>
              <w:top w:val="nil"/>
              <w:left w:val="nil"/>
              <w:bottom w:val="single" w:sz="4" w:space="0" w:color="auto"/>
              <w:right w:val="single" w:sz="4" w:space="0" w:color="auto"/>
            </w:tcBorders>
            <w:shd w:val="clear" w:color="auto" w:fill="auto"/>
            <w:hideMark/>
          </w:tcPr>
          <w:p w14:paraId="56BB5D74" w14:textId="77777777" w:rsidR="00DE765D" w:rsidRPr="00BD2AA5" w:rsidRDefault="00DE765D" w:rsidP="000B6692">
            <w:pPr>
              <w:spacing w:after="0" w:line="240" w:lineRule="auto"/>
              <w:jc w:val="center"/>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 </w:t>
            </w:r>
          </w:p>
        </w:tc>
      </w:tr>
      <w:tr w:rsidR="00DE765D" w:rsidRPr="00BD2AA5" w14:paraId="0EEF4C9E"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41BD8278" w14:textId="77777777" w:rsidR="00DE765D" w:rsidRPr="00BD2AA5" w:rsidRDefault="00DE765D" w:rsidP="000B6692">
            <w:pPr>
              <w:spacing w:after="0" w:line="240" w:lineRule="auto"/>
              <w:jc w:val="center"/>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1.7</w:t>
            </w:r>
          </w:p>
        </w:tc>
        <w:tc>
          <w:tcPr>
            <w:tcW w:w="5982" w:type="dxa"/>
            <w:tcBorders>
              <w:top w:val="nil"/>
              <w:left w:val="nil"/>
              <w:bottom w:val="single" w:sz="4" w:space="0" w:color="auto"/>
              <w:right w:val="single" w:sz="4" w:space="0" w:color="auto"/>
            </w:tcBorders>
            <w:shd w:val="clear" w:color="auto" w:fill="auto"/>
            <w:hideMark/>
          </w:tcPr>
          <w:p w14:paraId="1E4302B3" w14:textId="77777777" w:rsidR="00DE765D" w:rsidRPr="00BD2AA5" w:rsidRDefault="00DE765D" w:rsidP="00BD6DB3">
            <w:pPr>
              <w:spacing w:after="0" w:line="240" w:lineRule="auto"/>
              <w:jc w:val="both"/>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Transportlīdzekļa un aprīkojuma stāvoklis - Jauns</w:t>
            </w:r>
          </w:p>
        </w:tc>
        <w:tc>
          <w:tcPr>
            <w:tcW w:w="2977" w:type="dxa"/>
            <w:tcBorders>
              <w:top w:val="nil"/>
              <w:left w:val="nil"/>
              <w:bottom w:val="single" w:sz="4" w:space="0" w:color="auto"/>
              <w:right w:val="single" w:sz="4" w:space="0" w:color="auto"/>
            </w:tcBorders>
            <w:shd w:val="clear" w:color="auto" w:fill="auto"/>
            <w:hideMark/>
          </w:tcPr>
          <w:p w14:paraId="0BCB3CFC" w14:textId="77777777" w:rsidR="00DE765D" w:rsidRPr="00BD2AA5" w:rsidRDefault="00DE765D" w:rsidP="000B6692">
            <w:pPr>
              <w:spacing w:after="0" w:line="240" w:lineRule="auto"/>
              <w:jc w:val="center"/>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 </w:t>
            </w:r>
          </w:p>
        </w:tc>
      </w:tr>
      <w:tr w:rsidR="00DE765D" w:rsidRPr="00BD2AA5" w14:paraId="59CD1FD4"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0D5AFE4D" w14:textId="77777777" w:rsidR="00DE765D" w:rsidRPr="00BD2AA5" w:rsidRDefault="00DE765D" w:rsidP="000B6692">
            <w:pPr>
              <w:spacing w:after="0" w:line="240" w:lineRule="auto"/>
              <w:jc w:val="center"/>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1.8</w:t>
            </w:r>
          </w:p>
        </w:tc>
        <w:tc>
          <w:tcPr>
            <w:tcW w:w="5982" w:type="dxa"/>
            <w:tcBorders>
              <w:top w:val="nil"/>
              <w:left w:val="nil"/>
              <w:bottom w:val="single" w:sz="4" w:space="0" w:color="auto"/>
              <w:right w:val="single" w:sz="4" w:space="0" w:color="auto"/>
            </w:tcBorders>
            <w:shd w:val="clear" w:color="auto" w:fill="auto"/>
            <w:hideMark/>
          </w:tcPr>
          <w:p w14:paraId="76DA8C96" w14:textId="77777777" w:rsidR="00DE765D" w:rsidRPr="00BD2AA5" w:rsidRDefault="00DE765D" w:rsidP="00BD6DB3">
            <w:pPr>
              <w:spacing w:after="0" w:line="240" w:lineRule="auto"/>
              <w:jc w:val="both"/>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Transportlīdzekļa kategorija - N3</w:t>
            </w:r>
          </w:p>
        </w:tc>
        <w:tc>
          <w:tcPr>
            <w:tcW w:w="2977" w:type="dxa"/>
            <w:tcBorders>
              <w:top w:val="nil"/>
              <w:left w:val="nil"/>
              <w:bottom w:val="single" w:sz="4" w:space="0" w:color="auto"/>
              <w:right w:val="single" w:sz="4" w:space="0" w:color="auto"/>
            </w:tcBorders>
            <w:shd w:val="clear" w:color="auto" w:fill="auto"/>
            <w:hideMark/>
          </w:tcPr>
          <w:p w14:paraId="395054AC" w14:textId="77777777" w:rsidR="00DE765D" w:rsidRPr="00BD2AA5" w:rsidRDefault="00DE765D" w:rsidP="000B6692">
            <w:pPr>
              <w:spacing w:after="0" w:line="240" w:lineRule="auto"/>
              <w:jc w:val="center"/>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 </w:t>
            </w:r>
          </w:p>
        </w:tc>
      </w:tr>
      <w:tr w:rsidR="00DE765D" w:rsidRPr="00BD2AA5" w14:paraId="6899E151" w14:textId="77777777" w:rsidTr="00DE765D">
        <w:trPr>
          <w:trHeight w:val="290"/>
        </w:trPr>
        <w:tc>
          <w:tcPr>
            <w:tcW w:w="823" w:type="dxa"/>
            <w:tcBorders>
              <w:top w:val="nil"/>
              <w:left w:val="single" w:sz="4" w:space="0" w:color="auto"/>
              <w:bottom w:val="single" w:sz="4" w:space="0" w:color="auto"/>
              <w:right w:val="single" w:sz="4" w:space="0" w:color="auto"/>
            </w:tcBorders>
            <w:shd w:val="clear" w:color="000000" w:fill="BDD7EE"/>
            <w:vAlign w:val="center"/>
            <w:hideMark/>
          </w:tcPr>
          <w:p w14:paraId="2D4ADD96" w14:textId="77777777" w:rsidR="00DE765D" w:rsidRPr="00BD2AA5" w:rsidRDefault="00DE765D" w:rsidP="000B6692">
            <w:pPr>
              <w:spacing w:after="0" w:line="240" w:lineRule="auto"/>
              <w:jc w:val="center"/>
              <w:rPr>
                <w:rFonts w:ascii="Times New Roman" w:eastAsia="Times New Roman" w:hAnsi="Times New Roman" w:cs="Times New Roman"/>
                <w:b/>
                <w:bCs/>
                <w:kern w:val="0"/>
                <w:lang w:eastAsia="lv-LV"/>
                <w14:ligatures w14:val="none"/>
              </w:rPr>
            </w:pPr>
            <w:r w:rsidRPr="00BD2AA5">
              <w:rPr>
                <w:rFonts w:ascii="Times New Roman" w:eastAsia="Times New Roman" w:hAnsi="Times New Roman" w:cs="Times New Roman"/>
                <w:b/>
                <w:bCs/>
                <w:kern w:val="0"/>
                <w:lang w:eastAsia="lv-LV"/>
                <w14:ligatures w14:val="none"/>
              </w:rPr>
              <w:t>2</w:t>
            </w:r>
          </w:p>
        </w:tc>
        <w:tc>
          <w:tcPr>
            <w:tcW w:w="5982" w:type="dxa"/>
            <w:tcBorders>
              <w:top w:val="nil"/>
              <w:left w:val="nil"/>
              <w:bottom w:val="single" w:sz="4" w:space="0" w:color="auto"/>
              <w:right w:val="single" w:sz="4" w:space="0" w:color="auto"/>
            </w:tcBorders>
            <w:shd w:val="clear" w:color="000000" w:fill="BDD7EE"/>
            <w:hideMark/>
          </w:tcPr>
          <w:p w14:paraId="2C23879B" w14:textId="77777777" w:rsidR="00DE765D" w:rsidRPr="00BD2AA5" w:rsidRDefault="00DE765D" w:rsidP="000B6692">
            <w:pPr>
              <w:spacing w:after="0" w:line="240" w:lineRule="auto"/>
              <w:rPr>
                <w:rFonts w:ascii="Times New Roman" w:eastAsia="Times New Roman" w:hAnsi="Times New Roman" w:cs="Times New Roman"/>
                <w:b/>
                <w:bCs/>
                <w:kern w:val="0"/>
                <w:lang w:eastAsia="lv-LV"/>
                <w14:ligatures w14:val="none"/>
              </w:rPr>
            </w:pPr>
            <w:r w:rsidRPr="00BD2AA5">
              <w:rPr>
                <w:rFonts w:ascii="Times New Roman" w:eastAsia="Times New Roman" w:hAnsi="Times New Roman" w:cs="Times New Roman"/>
                <w:b/>
                <w:bCs/>
                <w:kern w:val="0"/>
                <w:lang w:eastAsia="lv-LV"/>
                <w14:ligatures w14:val="none"/>
              </w:rPr>
              <w:t>TRANSPORTLĪZEKĻA DZINĒJS</w:t>
            </w:r>
          </w:p>
        </w:tc>
        <w:tc>
          <w:tcPr>
            <w:tcW w:w="2977" w:type="dxa"/>
            <w:tcBorders>
              <w:top w:val="nil"/>
              <w:left w:val="nil"/>
              <w:bottom w:val="single" w:sz="4" w:space="0" w:color="auto"/>
              <w:right w:val="single" w:sz="4" w:space="0" w:color="auto"/>
            </w:tcBorders>
            <w:shd w:val="clear" w:color="000000" w:fill="BDD7EE"/>
            <w:hideMark/>
          </w:tcPr>
          <w:p w14:paraId="6A15FD0E" w14:textId="77777777" w:rsidR="00DE765D" w:rsidRPr="00BD2AA5" w:rsidRDefault="00DE765D" w:rsidP="000B6692">
            <w:pPr>
              <w:spacing w:after="0" w:line="240" w:lineRule="auto"/>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 </w:t>
            </w:r>
          </w:p>
        </w:tc>
      </w:tr>
      <w:tr w:rsidR="00DE765D" w:rsidRPr="00BD2AA5" w14:paraId="76CCA89F"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265DB75"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2.1</w:t>
            </w:r>
          </w:p>
        </w:tc>
        <w:tc>
          <w:tcPr>
            <w:tcW w:w="5982" w:type="dxa"/>
            <w:tcBorders>
              <w:top w:val="nil"/>
              <w:left w:val="nil"/>
              <w:bottom w:val="single" w:sz="4" w:space="0" w:color="auto"/>
              <w:right w:val="single" w:sz="4" w:space="0" w:color="auto"/>
            </w:tcBorders>
            <w:shd w:val="clear" w:color="auto" w:fill="auto"/>
            <w:vAlign w:val="bottom"/>
            <w:hideMark/>
          </w:tcPr>
          <w:p w14:paraId="48A0FB15" w14:textId="77777777" w:rsidR="00DE765D" w:rsidRPr="00BD2AA5" w:rsidRDefault="00DE765D" w:rsidP="000B6692">
            <w:pPr>
              <w:spacing w:after="0" w:line="240" w:lineRule="auto"/>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Dīzeļdzinējs</w:t>
            </w:r>
          </w:p>
        </w:tc>
        <w:tc>
          <w:tcPr>
            <w:tcW w:w="2977" w:type="dxa"/>
            <w:tcBorders>
              <w:top w:val="nil"/>
              <w:left w:val="nil"/>
              <w:bottom w:val="single" w:sz="4" w:space="0" w:color="auto"/>
              <w:right w:val="single" w:sz="4" w:space="0" w:color="auto"/>
            </w:tcBorders>
            <w:shd w:val="clear" w:color="auto" w:fill="auto"/>
            <w:hideMark/>
          </w:tcPr>
          <w:p w14:paraId="62CD3DE7" w14:textId="77777777" w:rsidR="00DE765D" w:rsidRPr="00BD2AA5" w:rsidRDefault="00DE765D" w:rsidP="000B6692">
            <w:pPr>
              <w:spacing w:after="0" w:line="240" w:lineRule="auto"/>
              <w:jc w:val="center"/>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 </w:t>
            </w:r>
          </w:p>
        </w:tc>
      </w:tr>
      <w:tr w:rsidR="00DE765D" w:rsidRPr="00BD2AA5" w14:paraId="41905AB7"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46DD692"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2.2</w:t>
            </w:r>
          </w:p>
        </w:tc>
        <w:tc>
          <w:tcPr>
            <w:tcW w:w="5982" w:type="dxa"/>
            <w:tcBorders>
              <w:top w:val="nil"/>
              <w:left w:val="nil"/>
              <w:bottom w:val="single" w:sz="4" w:space="0" w:color="auto"/>
              <w:right w:val="single" w:sz="4" w:space="0" w:color="auto"/>
            </w:tcBorders>
            <w:shd w:val="clear" w:color="auto" w:fill="auto"/>
            <w:vAlign w:val="center"/>
            <w:hideMark/>
          </w:tcPr>
          <w:p w14:paraId="24CD6DCA" w14:textId="77777777" w:rsidR="00DE765D" w:rsidRPr="00BD2AA5" w:rsidRDefault="00DE765D" w:rsidP="000B6692">
            <w:pPr>
              <w:spacing w:after="0" w:line="240" w:lineRule="auto"/>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Motora nominālā jauda nav mazāka par 300 kW</w:t>
            </w:r>
          </w:p>
        </w:tc>
        <w:tc>
          <w:tcPr>
            <w:tcW w:w="2977" w:type="dxa"/>
            <w:tcBorders>
              <w:top w:val="nil"/>
              <w:left w:val="nil"/>
              <w:bottom w:val="single" w:sz="4" w:space="0" w:color="auto"/>
              <w:right w:val="single" w:sz="4" w:space="0" w:color="auto"/>
            </w:tcBorders>
            <w:shd w:val="clear" w:color="auto" w:fill="auto"/>
            <w:hideMark/>
          </w:tcPr>
          <w:p w14:paraId="77F9B48C" w14:textId="77777777" w:rsidR="00DE765D" w:rsidRPr="00BD2AA5" w:rsidRDefault="00DE765D" w:rsidP="000B6692">
            <w:pPr>
              <w:spacing w:after="0" w:line="240" w:lineRule="auto"/>
              <w:jc w:val="center"/>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 </w:t>
            </w:r>
          </w:p>
        </w:tc>
      </w:tr>
      <w:tr w:rsidR="00DE765D" w:rsidRPr="00BD2AA5" w14:paraId="2A4CDF90"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59F5020F"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2.3</w:t>
            </w:r>
          </w:p>
        </w:tc>
        <w:tc>
          <w:tcPr>
            <w:tcW w:w="5982" w:type="dxa"/>
            <w:tcBorders>
              <w:top w:val="nil"/>
              <w:left w:val="nil"/>
              <w:bottom w:val="single" w:sz="4" w:space="0" w:color="auto"/>
              <w:right w:val="single" w:sz="4" w:space="0" w:color="auto"/>
            </w:tcBorders>
            <w:shd w:val="clear" w:color="auto" w:fill="auto"/>
            <w:noWrap/>
            <w:vAlign w:val="bottom"/>
            <w:hideMark/>
          </w:tcPr>
          <w:p w14:paraId="275CE2A6"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Euro VI izmešu standarts</w:t>
            </w:r>
          </w:p>
        </w:tc>
        <w:tc>
          <w:tcPr>
            <w:tcW w:w="2977" w:type="dxa"/>
            <w:tcBorders>
              <w:top w:val="nil"/>
              <w:left w:val="nil"/>
              <w:bottom w:val="single" w:sz="4" w:space="0" w:color="auto"/>
              <w:right w:val="single" w:sz="4" w:space="0" w:color="auto"/>
            </w:tcBorders>
            <w:shd w:val="clear" w:color="auto" w:fill="auto"/>
            <w:hideMark/>
          </w:tcPr>
          <w:p w14:paraId="316FD50B" w14:textId="77777777" w:rsidR="00DE765D" w:rsidRPr="00BD2AA5" w:rsidRDefault="00DE765D" w:rsidP="000B6692">
            <w:pPr>
              <w:spacing w:after="0" w:line="240" w:lineRule="auto"/>
              <w:jc w:val="center"/>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 </w:t>
            </w:r>
          </w:p>
        </w:tc>
      </w:tr>
      <w:tr w:rsidR="00DE765D" w:rsidRPr="00BD2AA5" w14:paraId="3C9FAA23"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229659C"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2.4</w:t>
            </w:r>
          </w:p>
        </w:tc>
        <w:tc>
          <w:tcPr>
            <w:tcW w:w="5982" w:type="dxa"/>
            <w:tcBorders>
              <w:top w:val="nil"/>
              <w:left w:val="nil"/>
              <w:bottom w:val="single" w:sz="4" w:space="0" w:color="auto"/>
              <w:right w:val="single" w:sz="4" w:space="0" w:color="auto"/>
            </w:tcBorders>
            <w:shd w:val="clear" w:color="auto" w:fill="auto"/>
            <w:noWrap/>
            <w:vAlign w:val="bottom"/>
            <w:hideMark/>
          </w:tcPr>
          <w:p w14:paraId="692C0AC1"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Dzinēja kartera aizsargs</w:t>
            </w:r>
          </w:p>
        </w:tc>
        <w:tc>
          <w:tcPr>
            <w:tcW w:w="2977" w:type="dxa"/>
            <w:tcBorders>
              <w:top w:val="nil"/>
              <w:left w:val="nil"/>
              <w:bottom w:val="single" w:sz="4" w:space="0" w:color="auto"/>
              <w:right w:val="single" w:sz="4" w:space="0" w:color="auto"/>
            </w:tcBorders>
            <w:shd w:val="clear" w:color="auto" w:fill="auto"/>
            <w:hideMark/>
          </w:tcPr>
          <w:p w14:paraId="59A57C55" w14:textId="77777777" w:rsidR="00DE765D" w:rsidRPr="00BD2AA5" w:rsidRDefault="00DE765D" w:rsidP="000B6692">
            <w:pPr>
              <w:spacing w:after="0" w:line="240" w:lineRule="auto"/>
              <w:jc w:val="center"/>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 </w:t>
            </w:r>
          </w:p>
        </w:tc>
      </w:tr>
      <w:tr w:rsidR="00DE765D" w:rsidRPr="00BD2AA5" w14:paraId="5C537885" w14:textId="77777777" w:rsidTr="00DE765D">
        <w:trPr>
          <w:trHeight w:val="57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544ED1B6"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2.5</w:t>
            </w:r>
          </w:p>
        </w:tc>
        <w:tc>
          <w:tcPr>
            <w:tcW w:w="5982" w:type="dxa"/>
            <w:tcBorders>
              <w:top w:val="nil"/>
              <w:left w:val="nil"/>
              <w:bottom w:val="single" w:sz="4" w:space="0" w:color="auto"/>
              <w:right w:val="single" w:sz="4" w:space="0" w:color="auto"/>
            </w:tcBorders>
            <w:shd w:val="clear" w:color="auto" w:fill="auto"/>
            <w:vAlign w:val="bottom"/>
            <w:hideMark/>
          </w:tcPr>
          <w:p w14:paraId="6ED01A84"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Kravas transportlīdzeklis ir aprīkots ar elektrisko motora apsildes iekārtu (220V) un ar vismaz 10 m garu atbilstoša šķērsgriezuma pieslēguma vadu</w:t>
            </w:r>
          </w:p>
        </w:tc>
        <w:tc>
          <w:tcPr>
            <w:tcW w:w="2977" w:type="dxa"/>
            <w:tcBorders>
              <w:top w:val="nil"/>
              <w:left w:val="nil"/>
              <w:bottom w:val="single" w:sz="4" w:space="0" w:color="auto"/>
              <w:right w:val="single" w:sz="4" w:space="0" w:color="auto"/>
            </w:tcBorders>
            <w:shd w:val="clear" w:color="auto" w:fill="auto"/>
            <w:hideMark/>
          </w:tcPr>
          <w:p w14:paraId="40962D45" w14:textId="77777777" w:rsidR="00DE765D" w:rsidRPr="00BD2AA5" w:rsidRDefault="00DE765D" w:rsidP="000B6692">
            <w:pPr>
              <w:spacing w:after="0" w:line="240" w:lineRule="auto"/>
              <w:jc w:val="center"/>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 </w:t>
            </w:r>
          </w:p>
        </w:tc>
      </w:tr>
      <w:tr w:rsidR="00DE765D" w:rsidRPr="00BD2AA5" w14:paraId="0C410F80" w14:textId="77777777" w:rsidTr="00DE765D">
        <w:trPr>
          <w:trHeight w:val="290"/>
        </w:trPr>
        <w:tc>
          <w:tcPr>
            <w:tcW w:w="823" w:type="dxa"/>
            <w:tcBorders>
              <w:top w:val="nil"/>
              <w:left w:val="single" w:sz="4" w:space="0" w:color="auto"/>
              <w:bottom w:val="single" w:sz="4" w:space="0" w:color="auto"/>
              <w:right w:val="single" w:sz="4" w:space="0" w:color="auto"/>
            </w:tcBorders>
            <w:shd w:val="clear" w:color="000000" w:fill="BDD7EE"/>
            <w:vAlign w:val="center"/>
            <w:hideMark/>
          </w:tcPr>
          <w:p w14:paraId="094378F6" w14:textId="77777777" w:rsidR="00DE765D" w:rsidRPr="00BD2AA5" w:rsidRDefault="00DE765D" w:rsidP="000B6692">
            <w:pPr>
              <w:spacing w:after="0" w:line="240" w:lineRule="auto"/>
              <w:jc w:val="center"/>
              <w:rPr>
                <w:rFonts w:ascii="Times New Roman" w:eastAsia="Times New Roman" w:hAnsi="Times New Roman" w:cs="Times New Roman"/>
                <w:b/>
                <w:bCs/>
                <w:kern w:val="0"/>
                <w:lang w:eastAsia="lv-LV"/>
                <w14:ligatures w14:val="none"/>
              </w:rPr>
            </w:pPr>
            <w:r w:rsidRPr="00BD2AA5">
              <w:rPr>
                <w:rFonts w:ascii="Times New Roman" w:eastAsia="Times New Roman" w:hAnsi="Times New Roman" w:cs="Times New Roman"/>
                <w:b/>
                <w:bCs/>
                <w:kern w:val="0"/>
                <w:lang w:eastAsia="lv-LV"/>
                <w14:ligatures w14:val="none"/>
              </w:rPr>
              <w:t>3</w:t>
            </w:r>
          </w:p>
        </w:tc>
        <w:tc>
          <w:tcPr>
            <w:tcW w:w="5982" w:type="dxa"/>
            <w:tcBorders>
              <w:top w:val="nil"/>
              <w:left w:val="nil"/>
              <w:bottom w:val="single" w:sz="4" w:space="0" w:color="auto"/>
              <w:right w:val="single" w:sz="4" w:space="0" w:color="auto"/>
            </w:tcBorders>
            <w:shd w:val="clear" w:color="000000" w:fill="BDD7EE"/>
            <w:noWrap/>
            <w:vAlign w:val="bottom"/>
            <w:hideMark/>
          </w:tcPr>
          <w:p w14:paraId="7C842565" w14:textId="77777777" w:rsidR="00DE765D" w:rsidRPr="00BD2AA5" w:rsidRDefault="00DE765D" w:rsidP="000B6692">
            <w:pPr>
              <w:spacing w:after="0" w:line="240" w:lineRule="auto"/>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TRANSPORTLĪDZEKĻA TEHNISKIE DATI</w:t>
            </w:r>
          </w:p>
        </w:tc>
        <w:tc>
          <w:tcPr>
            <w:tcW w:w="2977" w:type="dxa"/>
            <w:tcBorders>
              <w:top w:val="nil"/>
              <w:left w:val="nil"/>
              <w:bottom w:val="single" w:sz="4" w:space="0" w:color="auto"/>
              <w:right w:val="single" w:sz="4" w:space="0" w:color="auto"/>
            </w:tcBorders>
            <w:shd w:val="clear" w:color="000000" w:fill="BDD7EE"/>
            <w:hideMark/>
          </w:tcPr>
          <w:p w14:paraId="749B7E16" w14:textId="77777777" w:rsidR="00DE765D" w:rsidRPr="00BD2AA5" w:rsidRDefault="00DE765D" w:rsidP="000B6692">
            <w:pPr>
              <w:spacing w:after="0" w:line="240" w:lineRule="auto"/>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 </w:t>
            </w:r>
          </w:p>
        </w:tc>
      </w:tr>
      <w:tr w:rsidR="00DE765D" w:rsidRPr="00BD2AA5" w14:paraId="73B44E6F"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36FC5E91"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3.1</w:t>
            </w:r>
          </w:p>
        </w:tc>
        <w:tc>
          <w:tcPr>
            <w:tcW w:w="5982" w:type="dxa"/>
            <w:tcBorders>
              <w:top w:val="nil"/>
              <w:left w:val="nil"/>
              <w:bottom w:val="single" w:sz="4" w:space="0" w:color="auto"/>
              <w:right w:val="single" w:sz="4" w:space="0" w:color="auto"/>
            </w:tcBorders>
            <w:shd w:val="clear" w:color="auto" w:fill="auto"/>
            <w:noWrap/>
            <w:vAlign w:val="bottom"/>
            <w:hideMark/>
          </w:tcPr>
          <w:p w14:paraId="0AC4BBF1"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kern w:val="0"/>
                <w:lang w:eastAsia="lv-LV"/>
                <w14:ligatures w14:val="none"/>
              </w:rPr>
              <w:t>Transportlīdzekļa</w:t>
            </w:r>
            <w:r w:rsidRPr="00BD2AA5">
              <w:rPr>
                <w:rFonts w:ascii="Times New Roman" w:eastAsia="Times New Roman" w:hAnsi="Times New Roman" w:cs="Times New Roman"/>
                <w:color w:val="000000"/>
                <w:kern w:val="0"/>
                <w:lang w:eastAsia="lv-LV"/>
                <w14:ligatures w14:val="none"/>
              </w:rPr>
              <w:t xml:space="preserve"> tips – </w:t>
            </w:r>
            <w:r w:rsidRPr="00BD2AA5">
              <w:rPr>
                <w:rFonts w:ascii="Times New Roman" w:eastAsia="Times New Roman" w:hAnsi="Times New Roman" w:cs="Times New Roman"/>
                <w:b/>
                <w:bCs/>
                <w:color w:val="000000"/>
                <w:kern w:val="0"/>
                <w:lang w:eastAsia="lv-LV"/>
                <w14:ligatures w14:val="none"/>
              </w:rPr>
              <w:t>Kravas speciālais autotornis operatīvais</w:t>
            </w:r>
          </w:p>
        </w:tc>
        <w:tc>
          <w:tcPr>
            <w:tcW w:w="2977" w:type="dxa"/>
            <w:tcBorders>
              <w:top w:val="nil"/>
              <w:left w:val="nil"/>
              <w:bottom w:val="single" w:sz="4" w:space="0" w:color="auto"/>
              <w:right w:val="single" w:sz="4" w:space="0" w:color="auto"/>
            </w:tcBorders>
            <w:shd w:val="clear" w:color="auto" w:fill="auto"/>
            <w:hideMark/>
          </w:tcPr>
          <w:p w14:paraId="386AC92B" w14:textId="77777777" w:rsidR="00DE765D" w:rsidRPr="00BD2AA5" w:rsidRDefault="00DE765D" w:rsidP="000B6692">
            <w:pPr>
              <w:spacing w:after="0" w:line="240" w:lineRule="auto"/>
              <w:jc w:val="center"/>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 </w:t>
            </w:r>
          </w:p>
        </w:tc>
      </w:tr>
      <w:tr w:rsidR="00DE765D" w:rsidRPr="00BD2AA5" w14:paraId="37F92BF7"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731F407"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3.2</w:t>
            </w:r>
          </w:p>
        </w:tc>
        <w:tc>
          <w:tcPr>
            <w:tcW w:w="5982" w:type="dxa"/>
            <w:tcBorders>
              <w:top w:val="nil"/>
              <w:left w:val="nil"/>
              <w:bottom w:val="single" w:sz="4" w:space="0" w:color="auto"/>
              <w:right w:val="single" w:sz="4" w:space="0" w:color="auto"/>
            </w:tcBorders>
            <w:shd w:val="clear" w:color="auto" w:fill="auto"/>
            <w:noWrap/>
            <w:vAlign w:val="bottom"/>
            <w:hideMark/>
          </w:tcPr>
          <w:p w14:paraId="026BAC8E"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Garums: ne vairāk kā 12 000 mm</w:t>
            </w:r>
          </w:p>
        </w:tc>
        <w:tc>
          <w:tcPr>
            <w:tcW w:w="2977" w:type="dxa"/>
            <w:tcBorders>
              <w:top w:val="nil"/>
              <w:left w:val="nil"/>
              <w:bottom w:val="single" w:sz="4" w:space="0" w:color="auto"/>
              <w:right w:val="single" w:sz="4" w:space="0" w:color="auto"/>
            </w:tcBorders>
            <w:shd w:val="clear" w:color="auto" w:fill="auto"/>
            <w:hideMark/>
          </w:tcPr>
          <w:p w14:paraId="77C7684C" w14:textId="77777777" w:rsidR="00DE765D" w:rsidRPr="00BD2AA5" w:rsidRDefault="00DE765D" w:rsidP="000B6692">
            <w:pPr>
              <w:spacing w:after="0" w:line="240" w:lineRule="auto"/>
              <w:jc w:val="center"/>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 </w:t>
            </w:r>
          </w:p>
        </w:tc>
      </w:tr>
      <w:tr w:rsidR="00DE765D" w:rsidRPr="00BD2AA5" w14:paraId="772D603C" w14:textId="77777777" w:rsidTr="00DE765D">
        <w:trPr>
          <w:trHeight w:val="312"/>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D1872FA"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3.3</w:t>
            </w:r>
          </w:p>
        </w:tc>
        <w:tc>
          <w:tcPr>
            <w:tcW w:w="5982" w:type="dxa"/>
            <w:tcBorders>
              <w:top w:val="nil"/>
              <w:left w:val="nil"/>
              <w:bottom w:val="single" w:sz="4" w:space="0" w:color="auto"/>
              <w:right w:val="single" w:sz="4" w:space="0" w:color="auto"/>
            </w:tcBorders>
            <w:shd w:val="clear" w:color="auto" w:fill="auto"/>
            <w:vAlign w:val="bottom"/>
            <w:hideMark/>
          </w:tcPr>
          <w:p w14:paraId="5DFFCF43"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kern w:val="0"/>
                <w:lang w:eastAsia="lv-LV"/>
                <w14:ligatures w14:val="none"/>
              </w:rPr>
              <w:t>Transportlīdzekļa</w:t>
            </w:r>
            <w:r w:rsidRPr="00BD2AA5">
              <w:rPr>
                <w:rFonts w:ascii="Times New Roman" w:eastAsia="Times New Roman" w:hAnsi="Times New Roman" w:cs="Times New Roman"/>
                <w:color w:val="000000"/>
                <w:kern w:val="0"/>
                <w:lang w:eastAsia="lv-LV"/>
                <w14:ligatures w14:val="none"/>
              </w:rPr>
              <w:t xml:space="preserve"> augstums, ieskaitot aprīkojumu saliktā veidā ne vairāk kā 4000 mm</w:t>
            </w:r>
          </w:p>
        </w:tc>
        <w:tc>
          <w:tcPr>
            <w:tcW w:w="2977" w:type="dxa"/>
            <w:tcBorders>
              <w:top w:val="nil"/>
              <w:left w:val="nil"/>
              <w:bottom w:val="single" w:sz="4" w:space="0" w:color="auto"/>
              <w:right w:val="single" w:sz="4" w:space="0" w:color="auto"/>
            </w:tcBorders>
            <w:shd w:val="clear" w:color="auto" w:fill="auto"/>
            <w:hideMark/>
          </w:tcPr>
          <w:p w14:paraId="39BF33A7" w14:textId="77777777" w:rsidR="00DE765D" w:rsidRPr="00BD2AA5" w:rsidRDefault="00DE765D" w:rsidP="000B6692">
            <w:pPr>
              <w:spacing w:after="0" w:line="240" w:lineRule="auto"/>
              <w:jc w:val="center"/>
              <w:rPr>
                <w:rFonts w:ascii="Times New Roman" w:eastAsia="Times New Roman" w:hAnsi="Times New Roman" w:cs="Times New Roman"/>
                <w:kern w:val="0"/>
                <w:lang w:eastAsia="lv-LV"/>
                <w14:ligatures w14:val="none"/>
              </w:rPr>
            </w:pPr>
          </w:p>
        </w:tc>
      </w:tr>
      <w:tr w:rsidR="00DE765D" w:rsidRPr="00BD2AA5" w14:paraId="7D9FECED" w14:textId="77777777" w:rsidTr="00DE765D">
        <w:trPr>
          <w:trHeight w:val="84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2D1E472"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3.4</w:t>
            </w:r>
          </w:p>
        </w:tc>
        <w:tc>
          <w:tcPr>
            <w:tcW w:w="5982" w:type="dxa"/>
            <w:tcBorders>
              <w:top w:val="nil"/>
              <w:left w:val="nil"/>
              <w:bottom w:val="single" w:sz="4" w:space="0" w:color="auto"/>
              <w:right w:val="single" w:sz="4" w:space="0" w:color="auto"/>
            </w:tcBorders>
            <w:shd w:val="clear" w:color="auto" w:fill="auto"/>
            <w:noWrap/>
            <w:hideMark/>
          </w:tcPr>
          <w:p w14:paraId="6935AC9F"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kern w:val="0"/>
                <w:lang w:eastAsia="lv-LV"/>
                <w14:ligatures w14:val="none"/>
              </w:rPr>
              <w:t>Transportlīdzekļa</w:t>
            </w:r>
            <w:r w:rsidRPr="00BD2AA5">
              <w:rPr>
                <w:rFonts w:ascii="Times New Roman" w:eastAsia="Times New Roman" w:hAnsi="Times New Roman" w:cs="Times New Roman"/>
                <w:color w:val="000000"/>
                <w:kern w:val="0"/>
                <w:lang w:eastAsia="lv-LV"/>
                <w14:ligatures w14:val="none"/>
              </w:rPr>
              <w:t xml:space="preserve">  augstums, ieskaitot aprīkojumu (mm) ar maksimāli paceltu platformu augstumu (grīda) ne mazāk kā 8 900 mm</w:t>
            </w:r>
          </w:p>
        </w:tc>
        <w:tc>
          <w:tcPr>
            <w:tcW w:w="2977" w:type="dxa"/>
            <w:tcBorders>
              <w:top w:val="nil"/>
              <w:left w:val="nil"/>
              <w:bottom w:val="single" w:sz="4" w:space="0" w:color="auto"/>
              <w:right w:val="single" w:sz="4" w:space="0" w:color="auto"/>
            </w:tcBorders>
            <w:shd w:val="clear" w:color="auto" w:fill="auto"/>
            <w:hideMark/>
          </w:tcPr>
          <w:p w14:paraId="4B2C4D57" w14:textId="77777777" w:rsidR="00DE765D" w:rsidRPr="00BD2AA5" w:rsidRDefault="00DE765D" w:rsidP="000B6692">
            <w:pPr>
              <w:spacing w:after="0" w:line="240" w:lineRule="auto"/>
              <w:rPr>
                <w:rFonts w:ascii="Times New Roman" w:eastAsia="Times New Roman" w:hAnsi="Times New Roman" w:cs="Times New Roman"/>
                <w:kern w:val="0"/>
                <w:lang w:eastAsia="lv-LV"/>
                <w14:ligatures w14:val="none"/>
              </w:rPr>
            </w:pPr>
          </w:p>
        </w:tc>
      </w:tr>
      <w:tr w:rsidR="00DE765D" w:rsidRPr="00BD2AA5" w14:paraId="0791EEAE"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B5136A2"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3.5</w:t>
            </w:r>
          </w:p>
        </w:tc>
        <w:tc>
          <w:tcPr>
            <w:tcW w:w="5982" w:type="dxa"/>
            <w:tcBorders>
              <w:top w:val="nil"/>
              <w:left w:val="nil"/>
              <w:bottom w:val="single" w:sz="4" w:space="0" w:color="auto"/>
              <w:right w:val="single" w:sz="4" w:space="0" w:color="auto"/>
            </w:tcBorders>
            <w:shd w:val="clear" w:color="auto" w:fill="auto"/>
            <w:noWrap/>
            <w:vAlign w:val="bottom"/>
            <w:hideMark/>
          </w:tcPr>
          <w:p w14:paraId="75A9CC79"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Transportlīdzeklis aprīkots ar tramvaja riteņu komplektu braukšanai pa sliedēm</w:t>
            </w:r>
          </w:p>
        </w:tc>
        <w:tc>
          <w:tcPr>
            <w:tcW w:w="2977" w:type="dxa"/>
            <w:tcBorders>
              <w:top w:val="nil"/>
              <w:left w:val="nil"/>
              <w:bottom w:val="single" w:sz="4" w:space="0" w:color="auto"/>
              <w:right w:val="single" w:sz="4" w:space="0" w:color="auto"/>
            </w:tcBorders>
            <w:shd w:val="clear" w:color="auto" w:fill="auto"/>
            <w:noWrap/>
            <w:vAlign w:val="bottom"/>
            <w:hideMark/>
          </w:tcPr>
          <w:p w14:paraId="0E164641"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83CAE39"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47E2C22"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3.6</w:t>
            </w:r>
          </w:p>
        </w:tc>
        <w:tc>
          <w:tcPr>
            <w:tcW w:w="5982" w:type="dxa"/>
            <w:tcBorders>
              <w:top w:val="nil"/>
              <w:left w:val="nil"/>
              <w:bottom w:val="single" w:sz="4" w:space="0" w:color="auto"/>
              <w:right w:val="single" w:sz="4" w:space="0" w:color="auto"/>
            </w:tcBorders>
            <w:shd w:val="clear" w:color="auto" w:fill="auto"/>
            <w:noWrap/>
            <w:vAlign w:val="bottom"/>
            <w:hideMark/>
          </w:tcPr>
          <w:p w14:paraId="776FBA30"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Transportlīdzeklis aprīkots ar dubultu vai pastiprinātu rāmi</w:t>
            </w:r>
          </w:p>
        </w:tc>
        <w:tc>
          <w:tcPr>
            <w:tcW w:w="2977" w:type="dxa"/>
            <w:tcBorders>
              <w:top w:val="nil"/>
              <w:left w:val="nil"/>
              <w:bottom w:val="single" w:sz="4" w:space="0" w:color="auto"/>
              <w:right w:val="single" w:sz="4" w:space="0" w:color="auto"/>
            </w:tcBorders>
            <w:shd w:val="clear" w:color="auto" w:fill="auto"/>
            <w:noWrap/>
            <w:vAlign w:val="bottom"/>
            <w:hideMark/>
          </w:tcPr>
          <w:p w14:paraId="1446B93A"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450A039E"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tcPr>
          <w:p w14:paraId="4AF4BDD6"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3.7</w:t>
            </w:r>
          </w:p>
        </w:tc>
        <w:tc>
          <w:tcPr>
            <w:tcW w:w="5982" w:type="dxa"/>
            <w:tcBorders>
              <w:top w:val="nil"/>
              <w:left w:val="nil"/>
              <w:bottom w:val="single" w:sz="4" w:space="0" w:color="auto"/>
              <w:right w:val="single" w:sz="4" w:space="0" w:color="auto"/>
            </w:tcBorders>
            <w:shd w:val="clear" w:color="auto" w:fill="auto"/>
            <w:noWrap/>
            <w:vAlign w:val="bottom"/>
          </w:tcPr>
          <w:p w14:paraId="2A23A1C5" w14:textId="4FA81C98"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Nodrošināt atbilstošo hidraulisko jaudu, lai darbinātu hidrauliskās sistēmas</w:t>
            </w:r>
          </w:p>
        </w:tc>
        <w:tc>
          <w:tcPr>
            <w:tcW w:w="2977" w:type="dxa"/>
            <w:tcBorders>
              <w:top w:val="nil"/>
              <w:left w:val="nil"/>
              <w:bottom w:val="single" w:sz="4" w:space="0" w:color="auto"/>
              <w:right w:val="single" w:sz="4" w:space="0" w:color="auto"/>
            </w:tcBorders>
            <w:shd w:val="clear" w:color="auto" w:fill="auto"/>
            <w:noWrap/>
            <w:vAlign w:val="bottom"/>
          </w:tcPr>
          <w:p w14:paraId="3401D30A"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p>
        </w:tc>
      </w:tr>
      <w:tr w:rsidR="00DE765D" w:rsidRPr="00BD2AA5" w14:paraId="3DB2B5FB" w14:textId="77777777" w:rsidTr="00BD6DB3">
        <w:trPr>
          <w:trHeight w:val="290"/>
        </w:trPr>
        <w:tc>
          <w:tcPr>
            <w:tcW w:w="823" w:type="dxa"/>
            <w:tcBorders>
              <w:top w:val="nil"/>
              <w:left w:val="single" w:sz="4" w:space="0" w:color="auto"/>
              <w:bottom w:val="single" w:sz="4" w:space="0" w:color="auto"/>
              <w:right w:val="single" w:sz="4" w:space="0" w:color="auto"/>
            </w:tcBorders>
            <w:shd w:val="clear" w:color="000000" w:fill="BDD7EE"/>
            <w:noWrap/>
            <w:vAlign w:val="center"/>
            <w:hideMark/>
          </w:tcPr>
          <w:p w14:paraId="2C39AE33"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4</w:t>
            </w:r>
          </w:p>
        </w:tc>
        <w:tc>
          <w:tcPr>
            <w:tcW w:w="5982" w:type="dxa"/>
            <w:tcBorders>
              <w:top w:val="nil"/>
              <w:left w:val="nil"/>
              <w:bottom w:val="single" w:sz="4" w:space="0" w:color="auto"/>
              <w:right w:val="single" w:sz="4" w:space="0" w:color="auto"/>
            </w:tcBorders>
            <w:shd w:val="clear" w:color="000000" w:fill="BDD7EE"/>
            <w:noWrap/>
            <w:vAlign w:val="bottom"/>
            <w:hideMark/>
          </w:tcPr>
          <w:p w14:paraId="3BDCA049" w14:textId="77777777" w:rsidR="00DE765D" w:rsidRPr="00BD2AA5" w:rsidRDefault="00DE765D" w:rsidP="000B6692">
            <w:pPr>
              <w:spacing w:after="0" w:line="240" w:lineRule="auto"/>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ŠASIJA</w:t>
            </w:r>
          </w:p>
        </w:tc>
        <w:tc>
          <w:tcPr>
            <w:tcW w:w="2977" w:type="dxa"/>
            <w:tcBorders>
              <w:top w:val="nil"/>
              <w:left w:val="nil"/>
              <w:bottom w:val="single" w:sz="4" w:space="0" w:color="auto"/>
              <w:right w:val="single" w:sz="4" w:space="0" w:color="auto"/>
            </w:tcBorders>
            <w:shd w:val="clear" w:color="000000" w:fill="BDD7EE"/>
            <w:noWrap/>
            <w:vAlign w:val="bottom"/>
            <w:hideMark/>
          </w:tcPr>
          <w:p w14:paraId="19FDEE7B"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1A09DC09" w14:textId="77777777" w:rsidTr="00BD6DB3">
        <w:trPr>
          <w:trHeight w:val="112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C3B19"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lastRenderedPageBreak/>
              <w:t>4.1</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3EA8C"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Izmantotais riepu riteņu izvietojums nedrīkst kavēt braukšanu pa sliedēm ar tā platumu pa atsevišķu sliežu ceļu un tam ir jāļauj braukt pa tramvaja sliedēm gar paaugstinātajām pieturvietām, kas atrodas 1524 mm attālumā no sliežu ceļa centra ar sliežu augstumu 180 mm</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9ED1B"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296D51BF" w14:textId="77777777" w:rsidTr="00BD6DB3">
        <w:trPr>
          <w:trHeight w:val="29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AF3BB"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4.2</w:t>
            </w:r>
          </w:p>
        </w:tc>
        <w:tc>
          <w:tcPr>
            <w:tcW w:w="5982" w:type="dxa"/>
            <w:tcBorders>
              <w:top w:val="single" w:sz="4" w:space="0" w:color="auto"/>
              <w:left w:val="nil"/>
              <w:bottom w:val="single" w:sz="4" w:space="0" w:color="auto"/>
              <w:right w:val="single" w:sz="4" w:space="0" w:color="auto"/>
            </w:tcBorders>
            <w:shd w:val="clear" w:color="auto" w:fill="auto"/>
            <w:noWrap/>
            <w:vAlign w:val="bottom"/>
            <w:hideMark/>
          </w:tcPr>
          <w:p w14:paraId="6174F1B9"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4x2 asu piedziņa, pneimatiskā piekare aizmugurējai asij</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5E6A272A"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73F4439" w14:textId="77777777" w:rsidTr="00DE765D">
        <w:trPr>
          <w:trHeight w:val="84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1E5DDE8"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4.3</w:t>
            </w:r>
          </w:p>
        </w:tc>
        <w:tc>
          <w:tcPr>
            <w:tcW w:w="5982" w:type="dxa"/>
            <w:tcBorders>
              <w:top w:val="nil"/>
              <w:left w:val="nil"/>
              <w:bottom w:val="single" w:sz="4" w:space="0" w:color="auto"/>
              <w:right w:val="single" w:sz="4" w:space="0" w:color="auto"/>
            </w:tcBorders>
            <w:shd w:val="clear" w:color="auto" w:fill="auto"/>
            <w:vAlign w:val="center"/>
            <w:hideMark/>
          </w:tcPr>
          <w:p w14:paraId="4A7EFF19"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Klīrenss un transportlīdzekļa zemākā daļa ir min. 200 mm, ar iespēju īslaicīgi palielināt vēl par min. 100 mm (priekšējā un aizmugurējā piekare, lai paceltu visu šasijas rāmi)</w:t>
            </w:r>
          </w:p>
        </w:tc>
        <w:tc>
          <w:tcPr>
            <w:tcW w:w="2977" w:type="dxa"/>
            <w:tcBorders>
              <w:top w:val="nil"/>
              <w:left w:val="nil"/>
              <w:bottom w:val="single" w:sz="4" w:space="0" w:color="auto"/>
              <w:right w:val="single" w:sz="4" w:space="0" w:color="auto"/>
            </w:tcBorders>
            <w:shd w:val="clear" w:color="auto" w:fill="auto"/>
            <w:noWrap/>
            <w:vAlign w:val="bottom"/>
            <w:hideMark/>
          </w:tcPr>
          <w:p w14:paraId="050D388E"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2F0C0734"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1293818"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4.4</w:t>
            </w:r>
          </w:p>
        </w:tc>
        <w:tc>
          <w:tcPr>
            <w:tcW w:w="5982" w:type="dxa"/>
            <w:tcBorders>
              <w:top w:val="nil"/>
              <w:left w:val="nil"/>
              <w:bottom w:val="single" w:sz="4" w:space="0" w:color="auto"/>
              <w:right w:val="single" w:sz="4" w:space="0" w:color="auto"/>
            </w:tcBorders>
            <w:shd w:val="clear" w:color="auto" w:fill="auto"/>
            <w:vAlign w:val="center"/>
            <w:hideMark/>
          </w:tcPr>
          <w:p w14:paraId="2559AE16"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Transportlīdzeklim jāspēj uzbraukt pa sliežu ceļu ar pacēlums līdz 6 % ar braukšanai pa sliedēm paredzētu aprīkojumu</w:t>
            </w:r>
          </w:p>
        </w:tc>
        <w:tc>
          <w:tcPr>
            <w:tcW w:w="2977" w:type="dxa"/>
            <w:tcBorders>
              <w:top w:val="nil"/>
              <w:left w:val="nil"/>
              <w:bottom w:val="single" w:sz="4" w:space="0" w:color="auto"/>
              <w:right w:val="single" w:sz="4" w:space="0" w:color="auto"/>
            </w:tcBorders>
            <w:shd w:val="clear" w:color="auto" w:fill="auto"/>
            <w:noWrap/>
            <w:vAlign w:val="bottom"/>
            <w:hideMark/>
          </w:tcPr>
          <w:p w14:paraId="7C7852C3"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20D60F7"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B7D1799"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4.5</w:t>
            </w:r>
          </w:p>
        </w:tc>
        <w:tc>
          <w:tcPr>
            <w:tcW w:w="5982" w:type="dxa"/>
            <w:tcBorders>
              <w:top w:val="nil"/>
              <w:left w:val="nil"/>
              <w:bottom w:val="single" w:sz="4" w:space="0" w:color="auto"/>
              <w:right w:val="single" w:sz="4" w:space="0" w:color="auto"/>
            </w:tcBorders>
            <w:shd w:val="clear" w:color="auto" w:fill="auto"/>
            <w:vAlign w:val="center"/>
            <w:hideMark/>
          </w:tcPr>
          <w:p w14:paraId="08FF5441"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Transportlīdzekļa piekare iztur maksimālo pieļaujamās masas slodzi bez bojājumiem paredzētajos ekspluatācijas apstākļos (ieskaitot bruģi ar sliedēm)</w:t>
            </w:r>
          </w:p>
        </w:tc>
        <w:tc>
          <w:tcPr>
            <w:tcW w:w="2977" w:type="dxa"/>
            <w:tcBorders>
              <w:top w:val="nil"/>
              <w:left w:val="nil"/>
              <w:bottom w:val="single" w:sz="4" w:space="0" w:color="auto"/>
              <w:right w:val="single" w:sz="4" w:space="0" w:color="auto"/>
            </w:tcBorders>
            <w:shd w:val="clear" w:color="auto" w:fill="auto"/>
            <w:noWrap/>
            <w:vAlign w:val="bottom"/>
            <w:hideMark/>
          </w:tcPr>
          <w:p w14:paraId="464FE4E8"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72AC3F5"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564D9E8C"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4.6</w:t>
            </w:r>
          </w:p>
        </w:tc>
        <w:tc>
          <w:tcPr>
            <w:tcW w:w="5982" w:type="dxa"/>
            <w:tcBorders>
              <w:top w:val="nil"/>
              <w:left w:val="nil"/>
              <w:bottom w:val="single" w:sz="4" w:space="0" w:color="auto"/>
              <w:right w:val="single" w:sz="4" w:space="0" w:color="auto"/>
            </w:tcBorders>
            <w:shd w:val="clear" w:color="auto" w:fill="auto"/>
            <w:noWrap/>
            <w:vAlign w:val="bottom"/>
            <w:hideMark/>
          </w:tcPr>
          <w:p w14:paraId="7AC85140"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Diski - tērauds</w:t>
            </w:r>
          </w:p>
        </w:tc>
        <w:tc>
          <w:tcPr>
            <w:tcW w:w="2977" w:type="dxa"/>
            <w:tcBorders>
              <w:top w:val="nil"/>
              <w:left w:val="nil"/>
              <w:bottom w:val="single" w:sz="4" w:space="0" w:color="auto"/>
              <w:right w:val="single" w:sz="4" w:space="0" w:color="auto"/>
            </w:tcBorders>
            <w:shd w:val="clear" w:color="auto" w:fill="auto"/>
            <w:noWrap/>
            <w:vAlign w:val="bottom"/>
            <w:hideMark/>
          </w:tcPr>
          <w:p w14:paraId="71E206C6"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16A75D71"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EAC4262"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4.7</w:t>
            </w:r>
          </w:p>
        </w:tc>
        <w:tc>
          <w:tcPr>
            <w:tcW w:w="5982" w:type="dxa"/>
            <w:tcBorders>
              <w:top w:val="nil"/>
              <w:left w:val="nil"/>
              <w:bottom w:val="single" w:sz="4" w:space="0" w:color="auto"/>
              <w:right w:val="single" w:sz="4" w:space="0" w:color="auto"/>
            </w:tcBorders>
            <w:shd w:val="clear" w:color="auto" w:fill="auto"/>
            <w:noWrap/>
            <w:vAlign w:val="bottom"/>
            <w:hideMark/>
          </w:tcPr>
          <w:p w14:paraId="017B5BCF"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Riepas pielāgotas GVW</w:t>
            </w:r>
          </w:p>
        </w:tc>
        <w:tc>
          <w:tcPr>
            <w:tcW w:w="2977" w:type="dxa"/>
            <w:tcBorders>
              <w:top w:val="nil"/>
              <w:left w:val="nil"/>
              <w:bottom w:val="single" w:sz="4" w:space="0" w:color="auto"/>
              <w:right w:val="single" w:sz="4" w:space="0" w:color="auto"/>
            </w:tcBorders>
            <w:shd w:val="clear" w:color="auto" w:fill="auto"/>
            <w:noWrap/>
            <w:vAlign w:val="bottom"/>
            <w:hideMark/>
          </w:tcPr>
          <w:p w14:paraId="747DBC22"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276ADBCD"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DB86516"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4.8</w:t>
            </w:r>
          </w:p>
        </w:tc>
        <w:tc>
          <w:tcPr>
            <w:tcW w:w="5982" w:type="dxa"/>
            <w:tcBorders>
              <w:top w:val="nil"/>
              <w:left w:val="nil"/>
              <w:bottom w:val="single" w:sz="4" w:space="0" w:color="auto"/>
              <w:right w:val="single" w:sz="4" w:space="0" w:color="auto"/>
            </w:tcBorders>
            <w:shd w:val="clear" w:color="auto" w:fill="auto"/>
            <w:noWrap/>
            <w:vAlign w:val="bottom"/>
            <w:hideMark/>
          </w:tcPr>
          <w:p w14:paraId="160AB6D7"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Diskiem un riepām jāatbilst transportlīdzeklim paredzēto slodžu un masas noturībai</w:t>
            </w:r>
          </w:p>
        </w:tc>
        <w:tc>
          <w:tcPr>
            <w:tcW w:w="2977" w:type="dxa"/>
            <w:tcBorders>
              <w:top w:val="nil"/>
              <w:left w:val="nil"/>
              <w:bottom w:val="single" w:sz="4" w:space="0" w:color="auto"/>
              <w:right w:val="single" w:sz="4" w:space="0" w:color="auto"/>
            </w:tcBorders>
            <w:shd w:val="clear" w:color="auto" w:fill="auto"/>
            <w:noWrap/>
            <w:vAlign w:val="bottom"/>
            <w:hideMark/>
          </w:tcPr>
          <w:p w14:paraId="34151246"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2E7B9118"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97F0F2E"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4.9</w:t>
            </w:r>
          </w:p>
        </w:tc>
        <w:tc>
          <w:tcPr>
            <w:tcW w:w="5982" w:type="dxa"/>
            <w:tcBorders>
              <w:top w:val="nil"/>
              <w:left w:val="nil"/>
              <w:bottom w:val="single" w:sz="4" w:space="0" w:color="auto"/>
              <w:right w:val="single" w:sz="4" w:space="0" w:color="auto"/>
            </w:tcBorders>
            <w:shd w:val="clear" w:color="auto" w:fill="auto"/>
            <w:noWrap/>
            <w:vAlign w:val="bottom"/>
            <w:hideMark/>
          </w:tcPr>
          <w:p w14:paraId="2A762B08"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Aizmugures tilta diferenciāļa bloķētājs</w:t>
            </w:r>
          </w:p>
        </w:tc>
        <w:tc>
          <w:tcPr>
            <w:tcW w:w="2977" w:type="dxa"/>
            <w:tcBorders>
              <w:top w:val="nil"/>
              <w:left w:val="nil"/>
              <w:bottom w:val="single" w:sz="4" w:space="0" w:color="auto"/>
              <w:right w:val="single" w:sz="4" w:space="0" w:color="auto"/>
            </w:tcBorders>
            <w:shd w:val="clear" w:color="auto" w:fill="auto"/>
            <w:noWrap/>
            <w:vAlign w:val="bottom"/>
            <w:hideMark/>
          </w:tcPr>
          <w:p w14:paraId="125DAB26"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1FD42194"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557A19B6"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4.10</w:t>
            </w:r>
          </w:p>
        </w:tc>
        <w:tc>
          <w:tcPr>
            <w:tcW w:w="5982" w:type="dxa"/>
            <w:tcBorders>
              <w:top w:val="nil"/>
              <w:left w:val="nil"/>
              <w:bottom w:val="single" w:sz="4" w:space="0" w:color="auto"/>
              <w:right w:val="single" w:sz="4" w:space="0" w:color="auto"/>
            </w:tcBorders>
            <w:shd w:val="clear" w:color="auto" w:fill="auto"/>
            <w:noWrap/>
            <w:vAlign w:val="bottom"/>
            <w:hideMark/>
          </w:tcPr>
          <w:p w14:paraId="48394CB5"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Priekšējie un aizmugurējie dubļu sargi</w:t>
            </w:r>
          </w:p>
        </w:tc>
        <w:tc>
          <w:tcPr>
            <w:tcW w:w="2977" w:type="dxa"/>
            <w:tcBorders>
              <w:top w:val="nil"/>
              <w:left w:val="nil"/>
              <w:bottom w:val="single" w:sz="4" w:space="0" w:color="auto"/>
              <w:right w:val="single" w:sz="4" w:space="0" w:color="auto"/>
            </w:tcBorders>
            <w:shd w:val="clear" w:color="auto" w:fill="auto"/>
            <w:noWrap/>
            <w:vAlign w:val="bottom"/>
            <w:hideMark/>
          </w:tcPr>
          <w:p w14:paraId="5940A3AE"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5C6B3522" w14:textId="77777777" w:rsidTr="00DE765D">
        <w:trPr>
          <w:trHeight w:val="290"/>
        </w:trPr>
        <w:tc>
          <w:tcPr>
            <w:tcW w:w="823" w:type="dxa"/>
            <w:tcBorders>
              <w:top w:val="nil"/>
              <w:left w:val="single" w:sz="4" w:space="0" w:color="auto"/>
              <w:bottom w:val="single" w:sz="4" w:space="0" w:color="auto"/>
              <w:right w:val="single" w:sz="4" w:space="0" w:color="auto"/>
            </w:tcBorders>
            <w:shd w:val="clear" w:color="000000" w:fill="BDD7EE"/>
            <w:noWrap/>
            <w:vAlign w:val="center"/>
            <w:hideMark/>
          </w:tcPr>
          <w:p w14:paraId="2818FCAA"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5</w:t>
            </w:r>
          </w:p>
        </w:tc>
        <w:tc>
          <w:tcPr>
            <w:tcW w:w="5982" w:type="dxa"/>
            <w:tcBorders>
              <w:top w:val="nil"/>
              <w:left w:val="nil"/>
              <w:bottom w:val="single" w:sz="4" w:space="0" w:color="auto"/>
              <w:right w:val="single" w:sz="4" w:space="0" w:color="auto"/>
            </w:tcBorders>
            <w:shd w:val="clear" w:color="000000" w:fill="BDD7EE"/>
            <w:noWrap/>
            <w:vAlign w:val="bottom"/>
            <w:hideMark/>
          </w:tcPr>
          <w:p w14:paraId="61A1CDB0" w14:textId="77777777" w:rsidR="00DE765D" w:rsidRPr="00BD2AA5" w:rsidRDefault="00DE765D" w:rsidP="000B6692">
            <w:pPr>
              <w:spacing w:after="0" w:line="240" w:lineRule="auto"/>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STŪRE</w:t>
            </w:r>
          </w:p>
        </w:tc>
        <w:tc>
          <w:tcPr>
            <w:tcW w:w="2977" w:type="dxa"/>
            <w:tcBorders>
              <w:top w:val="nil"/>
              <w:left w:val="nil"/>
              <w:bottom w:val="single" w:sz="4" w:space="0" w:color="auto"/>
              <w:right w:val="single" w:sz="4" w:space="0" w:color="auto"/>
            </w:tcBorders>
            <w:shd w:val="clear" w:color="000000" w:fill="BDD7EE"/>
            <w:noWrap/>
            <w:vAlign w:val="bottom"/>
            <w:hideMark/>
          </w:tcPr>
          <w:p w14:paraId="175CC12A"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86BC945"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17E24121"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5.1</w:t>
            </w:r>
          </w:p>
        </w:tc>
        <w:tc>
          <w:tcPr>
            <w:tcW w:w="5982" w:type="dxa"/>
            <w:tcBorders>
              <w:top w:val="nil"/>
              <w:left w:val="nil"/>
              <w:bottom w:val="single" w:sz="4" w:space="0" w:color="auto"/>
              <w:right w:val="single" w:sz="4" w:space="0" w:color="auto"/>
            </w:tcBorders>
            <w:shd w:val="clear" w:color="auto" w:fill="auto"/>
            <w:noWrap/>
            <w:vAlign w:val="bottom"/>
            <w:hideMark/>
          </w:tcPr>
          <w:p w14:paraId="5DE9586B"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Kreisajā pusē</w:t>
            </w:r>
          </w:p>
        </w:tc>
        <w:tc>
          <w:tcPr>
            <w:tcW w:w="2977" w:type="dxa"/>
            <w:tcBorders>
              <w:top w:val="nil"/>
              <w:left w:val="nil"/>
              <w:bottom w:val="single" w:sz="4" w:space="0" w:color="auto"/>
              <w:right w:val="single" w:sz="4" w:space="0" w:color="auto"/>
            </w:tcBorders>
            <w:shd w:val="clear" w:color="auto" w:fill="auto"/>
            <w:noWrap/>
            <w:vAlign w:val="bottom"/>
            <w:hideMark/>
          </w:tcPr>
          <w:p w14:paraId="5BF1DB02"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182E2333"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A154B57"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5.2</w:t>
            </w:r>
          </w:p>
        </w:tc>
        <w:tc>
          <w:tcPr>
            <w:tcW w:w="5982" w:type="dxa"/>
            <w:tcBorders>
              <w:top w:val="nil"/>
              <w:left w:val="nil"/>
              <w:bottom w:val="single" w:sz="4" w:space="0" w:color="auto"/>
              <w:right w:val="single" w:sz="4" w:space="0" w:color="auto"/>
            </w:tcBorders>
            <w:shd w:val="clear" w:color="auto" w:fill="auto"/>
            <w:noWrap/>
            <w:vAlign w:val="bottom"/>
            <w:hideMark/>
          </w:tcPr>
          <w:p w14:paraId="6DF7F1F7"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Hidraulisks stūres pastiprinātājs</w:t>
            </w:r>
          </w:p>
        </w:tc>
        <w:tc>
          <w:tcPr>
            <w:tcW w:w="2977" w:type="dxa"/>
            <w:tcBorders>
              <w:top w:val="nil"/>
              <w:left w:val="nil"/>
              <w:bottom w:val="single" w:sz="4" w:space="0" w:color="auto"/>
              <w:right w:val="single" w:sz="4" w:space="0" w:color="auto"/>
            </w:tcBorders>
            <w:shd w:val="clear" w:color="auto" w:fill="auto"/>
            <w:noWrap/>
            <w:vAlign w:val="bottom"/>
            <w:hideMark/>
          </w:tcPr>
          <w:p w14:paraId="5C0A74C2"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77438D1"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3D092482"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5.3</w:t>
            </w:r>
          </w:p>
        </w:tc>
        <w:tc>
          <w:tcPr>
            <w:tcW w:w="5982" w:type="dxa"/>
            <w:tcBorders>
              <w:top w:val="nil"/>
              <w:left w:val="nil"/>
              <w:bottom w:val="single" w:sz="4" w:space="0" w:color="auto"/>
              <w:right w:val="single" w:sz="4" w:space="0" w:color="auto"/>
            </w:tcBorders>
            <w:shd w:val="clear" w:color="auto" w:fill="auto"/>
            <w:noWrap/>
            <w:vAlign w:val="bottom"/>
            <w:hideMark/>
          </w:tcPr>
          <w:p w14:paraId="22CA65EC"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Stūres statņa augstuma un dziļuma regulēšana</w:t>
            </w:r>
          </w:p>
        </w:tc>
        <w:tc>
          <w:tcPr>
            <w:tcW w:w="2977" w:type="dxa"/>
            <w:tcBorders>
              <w:top w:val="nil"/>
              <w:left w:val="nil"/>
              <w:bottom w:val="single" w:sz="4" w:space="0" w:color="auto"/>
              <w:right w:val="single" w:sz="4" w:space="0" w:color="auto"/>
            </w:tcBorders>
            <w:shd w:val="clear" w:color="auto" w:fill="auto"/>
            <w:noWrap/>
            <w:vAlign w:val="bottom"/>
            <w:hideMark/>
          </w:tcPr>
          <w:p w14:paraId="49B4C847"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7629FEB" w14:textId="77777777" w:rsidTr="00DE765D">
        <w:trPr>
          <w:trHeight w:val="290"/>
        </w:trPr>
        <w:tc>
          <w:tcPr>
            <w:tcW w:w="823" w:type="dxa"/>
            <w:tcBorders>
              <w:top w:val="nil"/>
              <w:left w:val="single" w:sz="4" w:space="0" w:color="auto"/>
              <w:bottom w:val="single" w:sz="4" w:space="0" w:color="auto"/>
              <w:right w:val="single" w:sz="4" w:space="0" w:color="auto"/>
            </w:tcBorders>
            <w:shd w:val="clear" w:color="000000" w:fill="BDD7EE"/>
            <w:noWrap/>
            <w:vAlign w:val="center"/>
            <w:hideMark/>
          </w:tcPr>
          <w:p w14:paraId="00B4686C"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7</w:t>
            </w:r>
          </w:p>
        </w:tc>
        <w:tc>
          <w:tcPr>
            <w:tcW w:w="5982" w:type="dxa"/>
            <w:tcBorders>
              <w:top w:val="nil"/>
              <w:left w:val="nil"/>
              <w:bottom w:val="single" w:sz="4" w:space="0" w:color="auto"/>
              <w:right w:val="single" w:sz="4" w:space="0" w:color="auto"/>
            </w:tcBorders>
            <w:shd w:val="clear" w:color="000000" w:fill="BDD7EE"/>
            <w:noWrap/>
            <w:vAlign w:val="bottom"/>
            <w:hideMark/>
          </w:tcPr>
          <w:p w14:paraId="24169715" w14:textId="77777777" w:rsidR="00DE765D" w:rsidRPr="00BD2AA5" w:rsidRDefault="00DE765D" w:rsidP="000B6692">
            <w:pPr>
              <w:spacing w:after="0" w:line="240" w:lineRule="auto"/>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DEGVIELAS SISTĒMA</w:t>
            </w:r>
          </w:p>
        </w:tc>
        <w:tc>
          <w:tcPr>
            <w:tcW w:w="2977" w:type="dxa"/>
            <w:tcBorders>
              <w:top w:val="nil"/>
              <w:left w:val="nil"/>
              <w:bottom w:val="single" w:sz="4" w:space="0" w:color="auto"/>
              <w:right w:val="single" w:sz="4" w:space="0" w:color="auto"/>
            </w:tcBorders>
            <w:shd w:val="clear" w:color="000000" w:fill="BDD7EE"/>
            <w:noWrap/>
            <w:vAlign w:val="bottom"/>
            <w:hideMark/>
          </w:tcPr>
          <w:p w14:paraId="11AEBBAD"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EA343A4"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1D9DE82E"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7.1</w:t>
            </w:r>
          </w:p>
        </w:tc>
        <w:tc>
          <w:tcPr>
            <w:tcW w:w="5982" w:type="dxa"/>
            <w:tcBorders>
              <w:top w:val="nil"/>
              <w:left w:val="nil"/>
              <w:bottom w:val="single" w:sz="4" w:space="0" w:color="auto"/>
              <w:right w:val="single" w:sz="4" w:space="0" w:color="auto"/>
            </w:tcBorders>
            <w:shd w:val="clear" w:color="auto" w:fill="auto"/>
            <w:noWrap/>
            <w:vAlign w:val="center"/>
            <w:hideMark/>
          </w:tcPr>
          <w:p w14:paraId="4DE0FADC"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Degvielas tvertenes tilpums ne mazāks kā 200 litri</w:t>
            </w:r>
          </w:p>
        </w:tc>
        <w:tc>
          <w:tcPr>
            <w:tcW w:w="2977" w:type="dxa"/>
            <w:tcBorders>
              <w:top w:val="nil"/>
              <w:left w:val="nil"/>
              <w:bottom w:val="single" w:sz="4" w:space="0" w:color="auto"/>
              <w:right w:val="single" w:sz="4" w:space="0" w:color="auto"/>
            </w:tcBorders>
            <w:shd w:val="clear" w:color="auto" w:fill="auto"/>
            <w:noWrap/>
            <w:vAlign w:val="bottom"/>
            <w:hideMark/>
          </w:tcPr>
          <w:p w14:paraId="4B04B512"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5EBB23EB"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866A4B9"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7.2</w:t>
            </w:r>
          </w:p>
        </w:tc>
        <w:tc>
          <w:tcPr>
            <w:tcW w:w="5982" w:type="dxa"/>
            <w:tcBorders>
              <w:top w:val="nil"/>
              <w:left w:val="nil"/>
              <w:bottom w:val="single" w:sz="4" w:space="0" w:color="auto"/>
              <w:right w:val="single" w:sz="4" w:space="0" w:color="auto"/>
            </w:tcBorders>
            <w:shd w:val="clear" w:color="auto" w:fill="auto"/>
            <w:noWrap/>
            <w:vAlign w:val="bottom"/>
            <w:hideMark/>
          </w:tcPr>
          <w:p w14:paraId="04CA2540"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Aizslēdzams degvielas uzpildes vāciņš</w:t>
            </w:r>
          </w:p>
        </w:tc>
        <w:tc>
          <w:tcPr>
            <w:tcW w:w="2977" w:type="dxa"/>
            <w:tcBorders>
              <w:top w:val="nil"/>
              <w:left w:val="nil"/>
              <w:bottom w:val="single" w:sz="4" w:space="0" w:color="auto"/>
              <w:right w:val="single" w:sz="4" w:space="0" w:color="auto"/>
            </w:tcBorders>
            <w:shd w:val="clear" w:color="auto" w:fill="auto"/>
            <w:noWrap/>
            <w:vAlign w:val="bottom"/>
            <w:hideMark/>
          </w:tcPr>
          <w:p w14:paraId="5A03CC22"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29494B6"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C5DD9F8"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7.3</w:t>
            </w:r>
          </w:p>
        </w:tc>
        <w:tc>
          <w:tcPr>
            <w:tcW w:w="5982" w:type="dxa"/>
            <w:tcBorders>
              <w:top w:val="nil"/>
              <w:left w:val="nil"/>
              <w:bottom w:val="single" w:sz="4" w:space="0" w:color="auto"/>
              <w:right w:val="single" w:sz="4" w:space="0" w:color="auto"/>
            </w:tcBorders>
            <w:shd w:val="clear" w:color="auto" w:fill="auto"/>
            <w:noWrap/>
            <w:vAlign w:val="bottom"/>
            <w:hideMark/>
          </w:tcPr>
          <w:p w14:paraId="477FD2A3"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Degvielas filtrs - apsildāms</w:t>
            </w:r>
          </w:p>
        </w:tc>
        <w:tc>
          <w:tcPr>
            <w:tcW w:w="2977" w:type="dxa"/>
            <w:tcBorders>
              <w:top w:val="nil"/>
              <w:left w:val="nil"/>
              <w:bottom w:val="single" w:sz="4" w:space="0" w:color="auto"/>
              <w:right w:val="single" w:sz="4" w:space="0" w:color="auto"/>
            </w:tcBorders>
            <w:shd w:val="clear" w:color="auto" w:fill="auto"/>
            <w:noWrap/>
            <w:vAlign w:val="bottom"/>
            <w:hideMark/>
          </w:tcPr>
          <w:p w14:paraId="0DC0A55D"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4CED5A9C"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919DF3D"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7.4</w:t>
            </w:r>
          </w:p>
        </w:tc>
        <w:tc>
          <w:tcPr>
            <w:tcW w:w="5982" w:type="dxa"/>
            <w:tcBorders>
              <w:top w:val="nil"/>
              <w:left w:val="nil"/>
              <w:bottom w:val="single" w:sz="4" w:space="0" w:color="auto"/>
              <w:right w:val="single" w:sz="4" w:space="0" w:color="auto"/>
            </w:tcBorders>
            <w:shd w:val="clear" w:color="auto" w:fill="auto"/>
            <w:vAlign w:val="center"/>
            <w:hideMark/>
          </w:tcPr>
          <w:p w14:paraId="4095E7D3"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Degvielas priekšapsilde</w:t>
            </w:r>
          </w:p>
        </w:tc>
        <w:tc>
          <w:tcPr>
            <w:tcW w:w="2977" w:type="dxa"/>
            <w:tcBorders>
              <w:top w:val="nil"/>
              <w:left w:val="nil"/>
              <w:bottom w:val="single" w:sz="4" w:space="0" w:color="auto"/>
              <w:right w:val="single" w:sz="4" w:space="0" w:color="auto"/>
            </w:tcBorders>
            <w:shd w:val="clear" w:color="auto" w:fill="auto"/>
            <w:noWrap/>
            <w:vAlign w:val="bottom"/>
            <w:hideMark/>
          </w:tcPr>
          <w:p w14:paraId="51EB5A20"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550CED59"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8B9FC78"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7.5</w:t>
            </w:r>
          </w:p>
        </w:tc>
        <w:tc>
          <w:tcPr>
            <w:tcW w:w="5982" w:type="dxa"/>
            <w:tcBorders>
              <w:top w:val="nil"/>
              <w:left w:val="nil"/>
              <w:bottom w:val="single" w:sz="4" w:space="0" w:color="auto"/>
              <w:right w:val="single" w:sz="4" w:space="0" w:color="auto"/>
            </w:tcBorders>
            <w:shd w:val="clear" w:color="auto" w:fill="auto"/>
            <w:noWrap/>
            <w:vAlign w:val="bottom"/>
            <w:hideMark/>
          </w:tcPr>
          <w:p w14:paraId="221773B8"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Degvielas filtrs ar ūdens atdalītāju</w:t>
            </w:r>
          </w:p>
        </w:tc>
        <w:tc>
          <w:tcPr>
            <w:tcW w:w="2977" w:type="dxa"/>
            <w:tcBorders>
              <w:top w:val="nil"/>
              <w:left w:val="nil"/>
              <w:bottom w:val="single" w:sz="4" w:space="0" w:color="auto"/>
              <w:right w:val="single" w:sz="4" w:space="0" w:color="auto"/>
            </w:tcBorders>
            <w:shd w:val="clear" w:color="auto" w:fill="auto"/>
            <w:noWrap/>
            <w:vAlign w:val="bottom"/>
            <w:hideMark/>
          </w:tcPr>
          <w:p w14:paraId="78BF1170"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504320C"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BFA4C51"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7.6</w:t>
            </w:r>
          </w:p>
        </w:tc>
        <w:tc>
          <w:tcPr>
            <w:tcW w:w="5982" w:type="dxa"/>
            <w:tcBorders>
              <w:top w:val="nil"/>
              <w:left w:val="nil"/>
              <w:bottom w:val="single" w:sz="4" w:space="0" w:color="auto"/>
              <w:right w:val="single" w:sz="4" w:space="0" w:color="auto"/>
            </w:tcBorders>
            <w:shd w:val="clear" w:color="auto" w:fill="auto"/>
            <w:noWrap/>
            <w:vAlign w:val="bottom"/>
            <w:hideMark/>
          </w:tcPr>
          <w:p w14:paraId="7C4EA939"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AdBlue tvertne ar apsildes sistēmu un uzpildes vāciņš ar slēdzamu atslēgu</w:t>
            </w:r>
          </w:p>
        </w:tc>
        <w:tc>
          <w:tcPr>
            <w:tcW w:w="2977" w:type="dxa"/>
            <w:tcBorders>
              <w:top w:val="nil"/>
              <w:left w:val="nil"/>
              <w:bottom w:val="single" w:sz="4" w:space="0" w:color="auto"/>
              <w:right w:val="single" w:sz="4" w:space="0" w:color="auto"/>
            </w:tcBorders>
            <w:shd w:val="clear" w:color="auto" w:fill="auto"/>
            <w:noWrap/>
            <w:vAlign w:val="bottom"/>
            <w:hideMark/>
          </w:tcPr>
          <w:p w14:paraId="70BEDBD3"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E920819" w14:textId="77777777" w:rsidTr="00DE765D">
        <w:trPr>
          <w:trHeight w:val="290"/>
        </w:trPr>
        <w:tc>
          <w:tcPr>
            <w:tcW w:w="823" w:type="dxa"/>
            <w:tcBorders>
              <w:top w:val="nil"/>
              <w:left w:val="single" w:sz="4" w:space="0" w:color="auto"/>
              <w:bottom w:val="single" w:sz="4" w:space="0" w:color="auto"/>
              <w:right w:val="single" w:sz="4" w:space="0" w:color="auto"/>
            </w:tcBorders>
            <w:shd w:val="clear" w:color="000000" w:fill="BDD7EE"/>
            <w:noWrap/>
            <w:vAlign w:val="center"/>
            <w:hideMark/>
          </w:tcPr>
          <w:p w14:paraId="6D00F510"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8</w:t>
            </w:r>
          </w:p>
        </w:tc>
        <w:tc>
          <w:tcPr>
            <w:tcW w:w="5982" w:type="dxa"/>
            <w:tcBorders>
              <w:top w:val="nil"/>
              <w:left w:val="nil"/>
              <w:bottom w:val="single" w:sz="4" w:space="0" w:color="auto"/>
              <w:right w:val="single" w:sz="4" w:space="0" w:color="auto"/>
            </w:tcBorders>
            <w:shd w:val="clear" w:color="000000" w:fill="BDD7EE"/>
            <w:vAlign w:val="center"/>
            <w:hideMark/>
          </w:tcPr>
          <w:p w14:paraId="58C64692" w14:textId="77777777" w:rsidR="00DE765D" w:rsidRPr="00BD2AA5" w:rsidRDefault="00DE765D" w:rsidP="000B6692">
            <w:pPr>
              <w:spacing w:after="0" w:line="240" w:lineRule="auto"/>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TRANSMISIJA</w:t>
            </w:r>
          </w:p>
        </w:tc>
        <w:tc>
          <w:tcPr>
            <w:tcW w:w="2977" w:type="dxa"/>
            <w:tcBorders>
              <w:top w:val="nil"/>
              <w:left w:val="nil"/>
              <w:bottom w:val="single" w:sz="4" w:space="0" w:color="auto"/>
              <w:right w:val="single" w:sz="4" w:space="0" w:color="auto"/>
            </w:tcBorders>
            <w:shd w:val="clear" w:color="000000" w:fill="BDD7EE"/>
            <w:vAlign w:val="center"/>
            <w:hideMark/>
          </w:tcPr>
          <w:p w14:paraId="498E2E46" w14:textId="77777777" w:rsidR="00DE765D" w:rsidRPr="00BD2AA5" w:rsidRDefault="00DE765D" w:rsidP="000B6692">
            <w:pPr>
              <w:spacing w:after="0" w:line="240" w:lineRule="auto"/>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 </w:t>
            </w:r>
          </w:p>
        </w:tc>
      </w:tr>
      <w:tr w:rsidR="00DE765D" w:rsidRPr="00BD2AA5" w14:paraId="10F72456"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34D8AA9"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8.1</w:t>
            </w:r>
          </w:p>
        </w:tc>
        <w:tc>
          <w:tcPr>
            <w:tcW w:w="5982" w:type="dxa"/>
            <w:tcBorders>
              <w:top w:val="nil"/>
              <w:left w:val="nil"/>
              <w:bottom w:val="single" w:sz="4" w:space="0" w:color="auto"/>
              <w:right w:val="single" w:sz="4" w:space="0" w:color="auto"/>
            </w:tcBorders>
            <w:shd w:val="clear" w:color="auto" w:fill="auto"/>
            <w:noWrap/>
            <w:vAlign w:val="center"/>
            <w:hideMark/>
          </w:tcPr>
          <w:p w14:paraId="00CD5EAC"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Mehāniskā ātrumkārba ar automatizētu vadību (pārnesumu skaits ne mazāk kā - 12)</w:t>
            </w:r>
          </w:p>
        </w:tc>
        <w:tc>
          <w:tcPr>
            <w:tcW w:w="2977" w:type="dxa"/>
            <w:tcBorders>
              <w:top w:val="nil"/>
              <w:left w:val="nil"/>
              <w:bottom w:val="single" w:sz="4" w:space="0" w:color="auto"/>
              <w:right w:val="single" w:sz="4" w:space="0" w:color="auto"/>
            </w:tcBorders>
            <w:shd w:val="clear" w:color="auto" w:fill="auto"/>
            <w:noWrap/>
            <w:vAlign w:val="center"/>
            <w:hideMark/>
          </w:tcPr>
          <w:p w14:paraId="61B5A7E7"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562436B9"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439A6E5"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8.2</w:t>
            </w:r>
          </w:p>
        </w:tc>
        <w:tc>
          <w:tcPr>
            <w:tcW w:w="5982" w:type="dxa"/>
            <w:tcBorders>
              <w:top w:val="nil"/>
              <w:left w:val="nil"/>
              <w:bottom w:val="single" w:sz="4" w:space="0" w:color="auto"/>
              <w:right w:val="single" w:sz="4" w:space="0" w:color="auto"/>
            </w:tcBorders>
            <w:shd w:val="clear" w:color="auto" w:fill="auto"/>
            <w:noWrap/>
            <w:vAlign w:val="center"/>
            <w:hideMark/>
          </w:tcPr>
          <w:p w14:paraId="62C48D1C"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Maksimālais ātrums ne mazāk kā 95 km/h</w:t>
            </w:r>
          </w:p>
        </w:tc>
        <w:tc>
          <w:tcPr>
            <w:tcW w:w="2977" w:type="dxa"/>
            <w:tcBorders>
              <w:top w:val="nil"/>
              <w:left w:val="nil"/>
              <w:bottom w:val="single" w:sz="4" w:space="0" w:color="auto"/>
              <w:right w:val="single" w:sz="4" w:space="0" w:color="auto"/>
            </w:tcBorders>
            <w:shd w:val="clear" w:color="auto" w:fill="auto"/>
            <w:noWrap/>
            <w:vAlign w:val="center"/>
            <w:hideMark/>
          </w:tcPr>
          <w:p w14:paraId="296656FF"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56A0C654"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65438FD"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8.3</w:t>
            </w:r>
          </w:p>
        </w:tc>
        <w:tc>
          <w:tcPr>
            <w:tcW w:w="5982" w:type="dxa"/>
            <w:tcBorders>
              <w:top w:val="nil"/>
              <w:left w:val="nil"/>
              <w:bottom w:val="single" w:sz="4" w:space="0" w:color="auto"/>
              <w:right w:val="single" w:sz="4" w:space="0" w:color="auto"/>
            </w:tcBorders>
            <w:shd w:val="clear" w:color="auto" w:fill="auto"/>
            <w:vAlign w:val="center"/>
            <w:hideMark/>
          </w:tcPr>
          <w:p w14:paraId="281B1D53"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Pārnesumkārbas bloķētājs, ja strādā jaudas noņemšanas kārba</w:t>
            </w:r>
          </w:p>
        </w:tc>
        <w:tc>
          <w:tcPr>
            <w:tcW w:w="2977" w:type="dxa"/>
            <w:tcBorders>
              <w:top w:val="nil"/>
              <w:left w:val="nil"/>
              <w:bottom w:val="single" w:sz="4" w:space="0" w:color="auto"/>
              <w:right w:val="single" w:sz="4" w:space="0" w:color="auto"/>
            </w:tcBorders>
            <w:shd w:val="clear" w:color="auto" w:fill="auto"/>
            <w:noWrap/>
            <w:vAlign w:val="bottom"/>
            <w:hideMark/>
          </w:tcPr>
          <w:p w14:paraId="3340C3B5"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2078813E" w14:textId="77777777" w:rsidTr="00DE765D">
        <w:trPr>
          <w:trHeight w:val="290"/>
        </w:trPr>
        <w:tc>
          <w:tcPr>
            <w:tcW w:w="823" w:type="dxa"/>
            <w:tcBorders>
              <w:top w:val="nil"/>
              <w:left w:val="single" w:sz="4" w:space="0" w:color="auto"/>
              <w:bottom w:val="single" w:sz="4" w:space="0" w:color="auto"/>
              <w:right w:val="single" w:sz="4" w:space="0" w:color="auto"/>
            </w:tcBorders>
            <w:shd w:val="clear" w:color="000000" w:fill="BDD7EE"/>
            <w:noWrap/>
            <w:vAlign w:val="center"/>
            <w:hideMark/>
          </w:tcPr>
          <w:p w14:paraId="70E55A9B" w14:textId="77777777" w:rsidR="00DE765D" w:rsidRPr="00BD2AA5" w:rsidRDefault="00DE765D" w:rsidP="000B6692">
            <w:pPr>
              <w:spacing w:after="0" w:line="240" w:lineRule="auto"/>
              <w:jc w:val="center"/>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10</w:t>
            </w:r>
          </w:p>
        </w:tc>
        <w:tc>
          <w:tcPr>
            <w:tcW w:w="5982" w:type="dxa"/>
            <w:tcBorders>
              <w:top w:val="nil"/>
              <w:left w:val="nil"/>
              <w:bottom w:val="single" w:sz="4" w:space="0" w:color="auto"/>
              <w:right w:val="single" w:sz="4" w:space="0" w:color="auto"/>
            </w:tcBorders>
            <w:shd w:val="clear" w:color="000000" w:fill="BDD7EE"/>
            <w:noWrap/>
            <w:vAlign w:val="bottom"/>
            <w:hideMark/>
          </w:tcPr>
          <w:p w14:paraId="29D1E133" w14:textId="77777777" w:rsidR="00DE765D" w:rsidRPr="00BD2AA5" w:rsidRDefault="00DE765D" w:rsidP="000B6692">
            <w:pPr>
              <w:spacing w:after="0" w:line="240" w:lineRule="auto"/>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ELEKTROINSTALĀCIJA UN APGAISMOJUMS</w:t>
            </w:r>
          </w:p>
        </w:tc>
        <w:tc>
          <w:tcPr>
            <w:tcW w:w="2977" w:type="dxa"/>
            <w:tcBorders>
              <w:top w:val="nil"/>
              <w:left w:val="nil"/>
              <w:bottom w:val="single" w:sz="4" w:space="0" w:color="auto"/>
              <w:right w:val="single" w:sz="4" w:space="0" w:color="auto"/>
            </w:tcBorders>
            <w:shd w:val="clear" w:color="000000" w:fill="BDD7EE"/>
            <w:noWrap/>
            <w:vAlign w:val="bottom"/>
            <w:hideMark/>
          </w:tcPr>
          <w:p w14:paraId="73B922C9"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2E7DA33"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A02E3B1"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10.1</w:t>
            </w:r>
          </w:p>
        </w:tc>
        <w:tc>
          <w:tcPr>
            <w:tcW w:w="5982" w:type="dxa"/>
            <w:tcBorders>
              <w:top w:val="nil"/>
              <w:left w:val="nil"/>
              <w:bottom w:val="single" w:sz="4" w:space="0" w:color="auto"/>
              <w:right w:val="single" w:sz="4" w:space="0" w:color="auto"/>
            </w:tcBorders>
            <w:shd w:val="clear" w:color="auto" w:fill="auto"/>
            <w:noWrap/>
            <w:vAlign w:val="bottom"/>
            <w:hideMark/>
          </w:tcPr>
          <w:p w14:paraId="6BE5D1AB"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Elektroinstalācija - 24 V</w:t>
            </w:r>
          </w:p>
        </w:tc>
        <w:tc>
          <w:tcPr>
            <w:tcW w:w="2977" w:type="dxa"/>
            <w:tcBorders>
              <w:top w:val="nil"/>
              <w:left w:val="nil"/>
              <w:bottom w:val="single" w:sz="4" w:space="0" w:color="auto"/>
              <w:right w:val="single" w:sz="4" w:space="0" w:color="auto"/>
            </w:tcBorders>
            <w:shd w:val="clear" w:color="auto" w:fill="auto"/>
            <w:noWrap/>
            <w:vAlign w:val="bottom"/>
            <w:hideMark/>
          </w:tcPr>
          <w:p w14:paraId="6AA97B30"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5AEECF27"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13AA9060"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10.2</w:t>
            </w:r>
          </w:p>
        </w:tc>
        <w:tc>
          <w:tcPr>
            <w:tcW w:w="5982" w:type="dxa"/>
            <w:tcBorders>
              <w:top w:val="nil"/>
              <w:left w:val="nil"/>
              <w:bottom w:val="single" w:sz="4" w:space="0" w:color="auto"/>
              <w:right w:val="single" w:sz="4" w:space="0" w:color="auto"/>
            </w:tcBorders>
            <w:shd w:val="clear" w:color="auto" w:fill="auto"/>
            <w:noWrap/>
            <w:vAlign w:val="bottom"/>
            <w:hideMark/>
          </w:tcPr>
          <w:p w14:paraId="11716F0C"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Akumulatori - 2 gabali x vismaz 210Ah</w:t>
            </w:r>
          </w:p>
        </w:tc>
        <w:tc>
          <w:tcPr>
            <w:tcW w:w="2977" w:type="dxa"/>
            <w:tcBorders>
              <w:top w:val="nil"/>
              <w:left w:val="nil"/>
              <w:bottom w:val="single" w:sz="4" w:space="0" w:color="auto"/>
              <w:right w:val="single" w:sz="4" w:space="0" w:color="auto"/>
            </w:tcBorders>
            <w:shd w:val="clear" w:color="auto" w:fill="auto"/>
            <w:noWrap/>
            <w:vAlign w:val="bottom"/>
            <w:hideMark/>
          </w:tcPr>
          <w:p w14:paraId="47BDE45E"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FDA753A"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168DDF51"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10.3</w:t>
            </w:r>
          </w:p>
        </w:tc>
        <w:tc>
          <w:tcPr>
            <w:tcW w:w="5982" w:type="dxa"/>
            <w:tcBorders>
              <w:top w:val="nil"/>
              <w:left w:val="nil"/>
              <w:bottom w:val="single" w:sz="4" w:space="0" w:color="auto"/>
              <w:right w:val="single" w:sz="4" w:space="0" w:color="auto"/>
            </w:tcBorders>
            <w:shd w:val="clear" w:color="auto" w:fill="auto"/>
            <w:noWrap/>
            <w:vAlign w:val="bottom"/>
            <w:hideMark/>
          </w:tcPr>
          <w:p w14:paraId="5BBCD93A"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Viss apgaismojums izgatavots pēc LED tehnoloģijas</w:t>
            </w:r>
          </w:p>
        </w:tc>
        <w:tc>
          <w:tcPr>
            <w:tcW w:w="2977" w:type="dxa"/>
            <w:tcBorders>
              <w:top w:val="nil"/>
              <w:left w:val="nil"/>
              <w:bottom w:val="single" w:sz="4" w:space="0" w:color="auto"/>
              <w:right w:val="single" w:sz="4" w:space="0" w:color="auto"/>
            </w:tcBorders>
            <w:shd w:val="clear" w:color="auto" w:fill="auto"/>
            <w:noWrap/>
            <w:vAlign w:val="bottom"/>
            <w:hideMark/>
          </w:tcPr>
          <w:p w14:paraId="76E665C0"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5E1882C"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AD02349"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10.4</w:t>
            </w:r>
          </w:p>
        </w:tc>
        <w:tc>
          <w:tcPr>
            <w:tcW w:w="5982" w:type="dxa"/>
            <w:tcBorders>
              <w:top w:val="nil"/>
              <w:left w:val="nil"/>
              <w:bottom w:val="single" w:sz="4" w:space="0" w:color="auto"/>
              <w:right w:val="single" w:sz="4" w:space="0" w:color="auto"/>
            </w:tcBorders>
            <w:shd w:val="clear" w:color="auto" w:fill="auto"/>
            <w:vAlign w:val="bottom"/>
            <w:hideMark/>
          </w:tcPr>
          <w:p w14:paraId="1DE6930B"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Lampu diapazons regulējams atbilstoši slodzei</w:t>
            </w:r>
          </w:p>
        </w:tc>
        <w:tc>
          <w:tcPr>
            <w:tcW w:w="2977" w:type="dxa"/>
            <w:tcBorders>
              <w:top w:val="nil"/>
              <w:left w:val="nil"/>
              <w:bottom w:val="single" w:sz="4" w:space="0" w:color="auto"/>
              <w:right w:val="single" w:sz="4" w:space="0" w:color="auto"/>
            </w:tcBorders>
            <w:shd w:val="clear" w:color="auto" w:fill="auto"/>
            <w:noWrap/>
            <w:vAlign w:val="bottom"/>
            <w:hideMark/>
          </w:tcPr>
          <w:p w14:paraId="31A3D9A6"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130A3B7B"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831FC23"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10.5</w:t>
            </w:r>
          </w:p>
        </w:tc>
        <w:tc>
          <w:tcPr>
            <w:tcW w:w="5982" w:type="dxa"/>
            <w:tcBorders>
              <w:top w:val="nil"/>
              <w:left w:val="nil"/>
              <w:bottom w:val="single" w:sz="4" w:space="0" w:color="auto"/>
              <w:right w:val="single" w:sz="4" w:space="0" w:color="auto"/>
            </w:tcBorders>
            <w:shd w:val="clear" w:color="auto" w:fill="auto"/>
            <w:noWrap/>
            <w:vAlign w:val="bottom"/>
            <w:hideMark/>
          </w:tcPr>
          <w:p w14:paraId="60A2CA2B"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Automātiskie dienasgaismas lukturi</w:t>
            </w:r>
          </w:p>
        </w:tc>
        <w:tc>
          <w:tcPr>
            <w:tcW w:w="2977" w:type="dxa"/>
            <w:tcBorders>
              <w:top w:val="nil"/>
              <w:left w:val="nil"/>
              <w:bottom w:val="single" w:sz="4" w:space="0" w:color="auto"/>
              <w:right w:val="single" w:sz="4" w:space="0" w:color="auto"/>
            </w:tcBorders>
            <w:shd w:val="clear" w:color="auto" w:fill="auto"/>
            <w:noWrap/>
            <w:vAlign w:val="bottom"/>
            <w:hideMark/>
          </w:tcPr>
          <w:p w14:paraId="6032AC56"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41DF47A7"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A98A82A"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10.6</w:t>
            </w:r>
          </w:p>
        </w:tc>
        <w:tc>
          <w:tcPr>
            <w:tcW w:w="5982" w:type="dxa"/>
            <w:tcBorders>
              <w:top w:val="nil"/>
              <w:left w:val="nil"/>
              <w:bottom w:val="single" w:sz="4" w:space="0" w:color="auto"/>
              <w:right w:val="single" w:sz="4" w:space="0" w:color="auto"/>
            </w:tcBorders>
            <w:shd w:val="clear" w:color="auto" w:fill="auto"/>
            <w:noWrap/>
            <w:vAlign w:val="bottom"/>
            <w:hideMark/>
          </w:tcPr>
          <w:p w14:paraId="1D781BDE"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Priekšējie un aizmugurējie miglas lukturi</w:t>
            </w:r>
          </w:p>
        </w:tc>
        <w:tc>
          <w:tcPr>
            <w:tcW w:w="2977" w:type="dxa"/>
            <w:tcBorders>
              <w:top w:val="nil"/>
              <w:left w:val="nil"/>
              <w:bottom w:val="single" w:sz="4" w:space="0" w:color="auto"/>
              <w:right w:val="single" w:sz="4" w:space="0" w:color="auto"/>
            </w:tcBorders>
            <w:shd w:val="clear" w:color="auto" w:fill="auto"/>
            <w:noWrap/>
            <w:vAlign w:val="bottom"/>
            <w:hideMark/>
          </w:tcPr>
          <w:p w14:paraId="23D1C780"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68C1C29"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DCC9674"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10.7</w:t>
            </w:r>
          </w:p>
        </w:tc>
        <w:tc>
          <w:tcPr>
            <w:tcW w:w="5982" w:type="dxa"/>
            <w:tcBorders>
              <w:top w:val="nil"/>
              <w:left w:val="nil"/>
              <w:bottom w:val="single" w:sz="4" w:space="0" w:color="auto"/>
              <w:right w:val="single" w:sz="4" w:space="0" w:color="auto"/>
            </w:tcBorders>
            <w:shd w:val="clear" w:color="auto" w:fill="auto"/>
            <w:noWrap/>
            <w:vAlign w:val="bottom"/>
            <w:hideMark/>
          </w:tcPr>
          <w:p w14:paraId="1CB4B03E"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Gala kontūras gabarītlukturi</w:t>
            </w:r>
          </w:p>
        </w:tc>
        <w:tc>
          <w:tcPr>
            <w:tcW w:w="2977" w:type="dxa"/>
            <w:tcBorders>
              <w:top w:val="nil"/>
              <w:left w:val="nil"/>
              <w:bottom w:val="single" w:sz="4" w:space="0" w:color="auto"/>
              <w:right w:val="single" w:sz="4" w:space="0" w:color="auto"/>
            </w:tcBorders>
            <w:shd w:val="clear" w:color="auto" w:fill="auto"/>
            <w:noWrap/>
            <w:vAlign w:val="bottom"/>
            <w:hideMark/>
          </w:tcPr>
          <w:p w14:paraId="5AD9F4AB"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50024154" w14:textId="77777777" w:rsidTr="00BD6DB3">
        <w:trPr>
          <w:trHeight w:val="57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8213B24"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10.8</w:t>
            </w:r>
          </w:p>
        </w:tc>
        <w:tc>
          <w:tcPr>
            <w:tcW w:w="5982" w:type="dxa"/>
            <w:tcBorders>
              <w:top w:val="nil"/>
              <w:left w:val="nil"/>
              <w:bottom w:val="single" w:sz="4" w:space="0" w:color="auto"/>
              <w:right w:val="single" w:sz="4" w:space="0" w:color="auto"/>
            </w:tcBorders>
            <w:shd w:val="clear" w:color="auto" w:fill="auto"/>
            <w:vAlign w:val="bottom"/>
            <w:hideMark/>
          </w:tcPr>
          <w:p w14:paraId="2DE6C3CC"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Priekšējiem gaismas lukturiem jābūt aizsargātiem ar  speciāliem restes aizsargiem,  vēlams melnā krāsā</w:t>
            </w:r>
          </w:p>
        </w:tc>
        <w:tc>
          <w:tcPr>
            <w:tcW w:w="2977" w:type="dxa"/>
            <w:tcBorders>
              <w:top w:val="nil"/>
              <w:left w:val="nil"/>
              <w:bottom w:val="single" w:sz="4" w:space="0" w:color="auto"/>
              <w:right w:val="single" w:sz="4" w:space="0" w:color="auto"/>
            </w:tcBorders>
            <w:shd w:val="clear" w:color="auto" w:fill="auto"/>
            <w:noWrap/>
            <w:vAlign w:val="bottom"/>
            <w:hideMark/>
          </w:tcPr>
          <w:p w14:paraId="08F23C5C"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5FD16FAA" w14:textId="77777777" w:rsidTr="00BD6DB3">
        <w:trPr>
          <w:trHeight w:val="57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11E4B"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lastRenderedPageBreak/>
              <w:t>10.9</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43D081"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Atpakaļgaitas lukturis ar integrētu ieslēgšanas brīdinājuma signālu automātiski, braucot atpakaļgaitā</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2B39D"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86CC66A" w14:textId="77777777" w:rsidTr="00BD6DB3">
        <w:trPr>
          <w:trHeight w:val="84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5C09A"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10.10</w:t>
            </w:r>
          </w:p>
        </w:tc>
        <w:tc>
          <w:tcPr>
            <w:tcW w:w="5982" w:type="dxa"/>
            <w:tcBorders>
              <w:top w:val="single" w:sz="4" w:space="0" w:color="auto"/>
              <w:left w:val="nil"/>
              <w:bottom w:val="single" w:sz="4" w:space="0" w:color="auto"/>
              <w:right w:val="single" w:sz="4" w:space="0" w:color="auto"/>
            </w:tcBorders>
            <w:shd w:val="clear" w:color="auto" w:fill="auto"/>
            <w:hideMark/>
          </w:tcPr>
          <w:p w14:paraId="57AA8060" w14:textId="77777777" w:rsidR="00DE765D" w:rsidRPr="00BD2AA5" w:rsidRDefault="00DE765D" w:rsidP="00BD6DB3">
            <w:pPr>
              <w:spacing w:after="0" w:line="240" w:lineRule="auto"/>
              <w:jc w:val="both"/>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Transportlīdzeklis aprīkots ar apgaismojumu darba vietas apgaismošanai 8 gab (priekšā, aizmugurē un sānos) pēc LED tehnoloģijas -  balta gaisma, ar jaudu min 30W / 3000lm, regulējams horizontālā un vertikālā plaknē</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430BD810"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9202ABA"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00499DD"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10.11</w:t>
            </w:r>
          </w:p>
        </w:tc>
        <w:tc>
          <w:tcPr>
            <w:tcW w:w="5982" w:type="dxa"/>
            <w:tcBorders>
              <w:top w:val="nil"/>
              <w:left w:val="nil"/>
              <w:bottom w:val="single" w:sz="4" w:space="0" w:color="auto"/>
              <w:right w:val="single" w:sz="4" w:space="0" w:color="auto"/>
            </w:tcBorders>
            <w:shd w:val="clear" w:color="auto" w:fill="auto"/>
            <w:hideMark/>
          </w:tcPr>
          <w:p w14:paraId="0B8F8676" w14:textId="77777777" w:rsidR="00DE765D" w:rsidRPr="00BD2AA5" w:rsidRDefault="00DE765D" w:rsidP="00BD6DB3">
            <w:pPr>
              <w:spacing w:after="0" w:line="240" w:lineRule="auto"/>
              <w:jc w:val="both"/>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Rockinger (40 mm) tipa sakabes āķis piekabes vilkšanai – 12V un 24V pieslēguma ligzdas</w:t>
            </w:r>
          </w:p>
        </w:tc>
        <w:tc>
          <w:tcPr>
            <w:tcW w:w="2977" w:type="dxa"/>
            <w:tcBorders>
              <w:top w:val="nil"/>
              <w:left w:val="nil"/>
              <w:bottom w:val="single" w:sz="4" w:space="0" w:color="auto"/>
              <w:right w:val="single" w:sz="4" w:space="0" w:color="auto"/>
            </w:tcBorders>
            <w:shd w:val="clear" w:color="auto" w:fill="auto"/>
            <w:noWrap/>
            <w:vAlign w:val="bottom"/>
            <w:hideMark/>
          </w:tcPr>
          <w:p w14:paraId="1C2601CF"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5316C83" w14:textId="77777777" w:rsidTr="00DE765D">
        <w:trPr>
          <w:trHeight w:val="57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2141B2D"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10.12</w:t>
            </w:r>
          </w:p>
        </w:tc>
        <w:tc>
          <w:tcPr>
            <w:tcW w:w="5982" w:type="dxa"/>
            <w:tcBorders>
              <w:top w:val="nil"/>
              <w:left w:val="nil"/>
              <w:bottom w:val="single" w:sz="4" w:space="0" w:color="auto"/>
              <w:right w:val="single" w:sz="4" w:space="0" w:color="auto"/>
            </w:tcBorders>
            <w:shd w:val="clear" w:color="auto" w:fill="auto"/>
            <w:vAlign w:val="bottom"/>
            <w:hideMark/>
          </w:tcPr>
          <w:p w14:paraId="3863860F"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Ārējā pieslēguma kontaktrozete (230V spriegumam) ar vāku un vadu, kas atrodas viegli pieejamā vietā.</w:t>
            </w:r>
          </w:p>
        </w:tc>
        <w:tc>
          <w:tcPr>
            <w:tcW w:w="2977" w:type="dxa"/>
            <w:tcBorders>
              <w:top w:val="nil"/>
              <w:left w:val="nil"/>
              <w:bottom w:val="single" w:sz="4" w:space="0" w:color="auto"/>
              <w:right w:val="single" w:sz="4" w:space="0" w:color="auto"/>
            </w:tcBorders>
            <w:shd w:val="clear" w:color="auto" w:fill="auto"/>
            <w:noWrap/>
            <w:vAlign w:val="bottom"/>
            <w:hideMark/>
          </w:tcPr>
          <w:p w14:paraId="5D1AB8D3"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2B45B91" w14:textId="77777777" w:rsidTr="00DE765D">
        <w:trPr>
          <w:trHeight w:val="1851"/>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341CD314"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10.13</w:t>
            </w:r>
          </w:p>
        </w:tc>
        <w:tc>
          <w:tcPr>
            <w:tcW w:w="5982" w:type="dxa"/>
            <w:tcBorders>
              <w:top w:val="nil"/>
              <w:left w:val="nil"/>
              <w:bottom w:val="single" w:sz="4" w:space="0" w:color="auto"/>
              <w:right w:val="single" w:sz="4" w:space="0" w:color="auto"/>
            </w:tcBorders>
            <w:shd w:val="clear" w:color="auto" w:fill="auto"/>
            <w:hideMark/>
          </w:tcPr>
          <w:p w14:paraId="50DA78E9" w14:textId="77777777" w:rsidR="00DE765D" w:rsidRPr="00BD2AA5" w:rsidRDefault="00DE765D" w:rsidP="00BD6DB3">
            <w:pPr>
              <w:spacing w:after="0" w:line="240" w:lineRule="auto"/>
              <w:jc w:val="both"/>
              <w:rPr>
                <w:rFonts w:ascii="Times New Roman" w:eastAsia="Times New Roman" w:hAnsi="Times New Roman" w:cs="Times New Roman"/>
                <w:kern w:val="0"/>
                <w:lang w:eastAsia="lv-LV"/>
                <w14:ligatures w14:val="none"/>
              </w:rPr>
            </w:pPr>
            <w:r w:rsidRPr="00BD2AA5">
              <w:rPr>
                <w:rFonts w:ascii="Times New Roman" w:eastAsia="Times New Roman" w:hAnsi="Times New Roman" w:cs="Times New Roman"/>
                <w:kern w:val="0"/>
                <w:lang w:eastAsia="lv-LV"/>
                <w14:ligatures w14:val="none"/>
              </w:rPr>
              <w:t>Transportlīdzekļa salonā novietots strāvas pārveidotājs uz 230V (ar jaudu vismaz 1200W) / akumulatora lādētājs. Pārveidotāja / lādētāja darbības princips – kad mašīna nav pieslēgta pie ārējā pieslēguma kontaktrozetes (230V), elektrība tiek ņemta no automašīnas tīkla 24 V, kas, caur strāvas pārveidotāju, tiek pārveidota par 230 V. Kad mašīna pieslēgta pie ārējā pieslēguma kontaktrozetes (230V), pārveidotājs automātiski atslēdzas un pieslēdzas iekšējai rozetei 230 V, kā arī tajā brīdī automātiski ieslēdzas akumulatora uzlādes sistēma. Pārveidotājs / lādētājs izvietots pie otrās sēdekļu rindas ar vismaz divām konatkrozetēm.</w:t>
            </w:r>
          </w:p>
        </w:tc>
        <w:tc>
          <w:tcPr>
            <w:tcW w:w="2977" w:type="dxa"/>
            <w:tcBorders>
              <w:top w:val="nil"/>
              <w:left w:val="nil"/>
              <w:bottom w:val="single" w:sz="4" w:space="0" w:color="auto"/>
              <w:right w:val="single" w:sz="4" w:space="0" w:color="auto"/>
            </w:tcBorders>
            <w:shd w:val="clear" w:color="auto" w:fill="auto"/>
            <w:noWrap/>
            <w:vAlign w:val="bottom"/>
            <w:hideMark/>
          </w:tcPr>
          <w:p w14:paraId="685D69E5"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C94146" w:rsidRPr="00BD2AA5" w14:paraId="037E6C0F" w14:textId="77777777" w:rsidTr="00083728">
        <w:trPr>
          <w:trHeight w:val="290"/>
        </w:trPr>
        <w:tc>
          <w:tcPr>
            <w:tcW w:w="823" w:type="dxa"/>
            <w:tcBorders>
              <w:top w:val="nil"/>
              <w:left w:val="single" w:sz="4" w:space="0" w:color="auto"/>
              <w:bottom w:val="single" w:sz="4" w:space="0" w:color="auto"/>
              <w:right w:val="single" w:sz="4" w:space="0" w:color="auto"/>
            </w:tcBorders>
            <w:shd w:val="clear" w:color="000000" w:fill="BDD7EE"/>
            <w:noWrap/>
            <w:vAlign w:val="center"/>
            <w:hideMark/>
          </w:tcPr>
          <w:p w14:paraId="3C29C0AA" w14:textId="77777777" w:rsidR="00C94146" w:rsidRPr="00BD2AA5" w:rsidRDefault="00C94146" w:rsidP="00C94146">
            <w:pPr>
              <w:spacing w:after="0" w:line="240" w:lineRule="auto"/>
              <w:jc w:val="center"/>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11</w:t>
            </w:r>
          </w:p>
        </w:tc>
        <w:tc>
          <w:tcPr>
            <w:tcW w:w="5982" w:type="dxa"/>
            <w:tcBorders>
              <w:top w:val="nil"/>
              <w:left w:val="nil"/>
              <w:bottom w:val="single" w:sz="4" w:space="0" w:color="auto"/>
              <w:right w:val="single" w:sz="4" w:space="0" w:color="auto"/>
            </w:tcBorders>
            <w:shd w:val="clear" w:color="000000" w:fill="BDD7EE"/>
            <w:vAlign w:val="center"/>
            <w:hideMark/>
          </w:tcPr>
          <w:p w14:paraId="28D0FE52" w14:textId="77777777" w:rsidR="00C94146" w:rsidRPr="00BD2AA5" w:rsidRDefault="00C94146" w:rsidP="00C94146">
            <w:pPr>
              <w:spacing w:after="0" w:line="240" w:lineRule="auto"/>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OPERATĪVĀ TRANSPORTLĪDZEKĻA APRĪKOJUMS</w:t>
            </w:r>
          </w:p>
        </w:tc>
        <w:tc>
          <w:tcPr>
            <w:tcW w:w="2977" w:type="dxa"/>
            <w:tcBorders>
              <w:top w:val="nil"/>
              <w:left w:val="nil"/>
              <w:bottom w:val="single" w:sz="4" w:space="0" w:color="auto"/>
              <w:right w:val="single" w:sz="4" w:space="0" w:color="auto"/>
            </w:tcBorders>
            <w:shd w:val="clear" w:color="000000" w:fill="D9E1F2"/>
            <w:vAlign w:val="bottom"/>
            <w:hideMark/>
          </w:tcPr>
          <w:p w14:paraId="74B94AFB" w14:textId="76D43F35" w:rsidR="00C94146" w:rsidRPr="00BD2AA5" w:rsidRDefault="00C94146" w:rsidP="00C94146">
            <w:pPr>
              <w:spacing w:after="0" w:line="240" w:lineRule="auto"/>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1AEE6687"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4042C14"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11.1</w:t>
            </w:r>
          </w:p>
        </w:tc>
        <w:tc>
          <w:tcPr>
            <w:tcW w:w="5982" w:type="dxa"/>
            <w:tcBorders>
              <w:top w:val="nil"/>
              <w:left w:val="nil"/>
              <w:bottom w:val="single" w:sz="4" w:space="0" w:color="auto"/>
              <w:right w:val="single" w:sz="4" w:space="0" w:color="auto"/>
            </w:tcBorders>
            <w:shd w:val="clear" w:color="auto" w:fill="auto"/>
            <w:vAlign w:val="center"/>
            <w:hideMark/>
          </w:tcPr>
          <w:p w14:paraId="4F1BD0AF"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Zila zema profila divas LED bākugunis uz platformas, kas uzstādīta uz jumta ar regulējamiem režīmiem</w:t>
            </w:r>
          </w:p>
        </w:tc>
        <w:tc>
          <w:tcPr>
            <w:tcW w:w="2977" w:type="dxa"/>
            <w:tcBorders>
              <w:top w:val="nil"/>
              <w:left w:val="nil"/>
              <w:bottom w:val="single" w:sz="4" w:space="0" w:color="auto"/>
              <w:right w:val="single" w:sz="4" w:space="0" w:color="auto"/>
            </w:tcBorders>
            <w:shd w:val="clear" w:color="auto" w:fill="auto"/>
            <w:noWrap/>
            <w:vAlign w:val="bottom"/>
            <w:hideMark/>
          </w:tcPr>
          <w:p w14:paraId="7921A61C"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6881F2C"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6E00150"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11.2</w:t>
            </w:r>
          </w:p>
        </w:tc>
        <w:tc>
          <w:tcPr>
            <w:tcW w:w="5982" w:type="dxa"/>
            <w:tcBorders>
              <w:top w:val="nil"/>
              <w:left w:val="nil"/>
              <w:bottom w:val="single" w:sz="4" w:space="0" w:color="auto"/>
              <w:right w:val="single" w:sz="4" w:space="0" w:color="auto"/>
            </w:tcBorders>
            <w:shd w:val="clear" w:color="auto" w:fill="auto"/>
            <w:noWrap/>
            <w:vAlign w:val="center"/>
            <w:hideMark/>
          </w:tcPr>
          <w:p w14:paraId="1A9F43B7"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Zila LED lukturi priekšā pamatlukturu līmenī 2.gab</w:t>
            </w:r>
          </w:p>
        </w:tc>
        <w:tc>
          <w:tcPr>
            <w:tcW w:w="2977" w:type="dxa"/>
            <w:tcBorders>
              <w:top w:val="nil"/>
              <w:left w:val="nil"/>
              <w:bottom w:val="single" w:sz="4" w:space="0" w:color="auto"/>
              <w:right w:val="single" w:sz="4" w:space="0" w:color="auto"/>
            </w:tcBorders>
            <w:shd w:val="clear" w:color="auto" w:fill="auto"/>
            <w:noWrap/>
            <w:vAlign w:val="bottom"/>
            <w:hideMark/>
          </w:tcPr>
          <w:p w14:paraId="6AF57B4D"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1CA82A79"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F20D1E6"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11.3</w:t>
            </w:r>
          </w:p>
        </w:tc>
        <w:tc>
          <w:tcPr>
            <w:tcW w:w="5982" w:type="dxa"/>
            <w:tcBorders>
              <w:top w:val="nil"/>
              <w:left w:val="nil"/>
              <w:bottom w:val="single" w:sz="4" w:space="0" w:color="auto"/>
              <w:right w:val="single" w:sz="4" w:space="0" w:color="auto"/>
            </w:tcBorders>
            <w:shd w:val="clear" w:color="auto" w:fill="auto"/>
            <w:noWrap/>
            <w:vAlign w:val="center"/>
            <w:hideMark/>
          </w:tcPr>
          <w:p w14:paraId="79212225"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Zila LED lukturi priekšā novietoti uz priekšējās restes 2.gab</w:t>
            </w:r>
          </w:p>
        </w:tc>
        <w:tc>
          <w:tcPr>
            <w:tcW w:w="2977" w:type="dxa"/>
            <w:tcBorders>
              <w:top w:val="nil"/>
              <w:left w:val="nil"/>
              <w:bottom w:val="single" w:sz="4" w:space="0" w:color="auto"/>
              <w:right w:val="single" w:sz="4" w:space="0" w:color="auto"/>
            </w:tcBorders>
            <w:shd w:val="clear" w:color="auto" w:fill="auto"/>
            <w:noWrap/>
            <w:vAlign w:val="bottom"/>
            <w:hideMark/>
          </w:tcPr>
          <w:p w14:paraId="0727CB1F"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2E51ED1F"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A721EFF"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11.4</w:t>
            </w:r>
          </w:p>
        </w:tc>
        <w:tc>
          <w:tcPr>
            <w:tcW w:w="5982" w:type="dxa"/>
            <w:tcBorders>
              <w:top w:val="nil"/>
              <w:left w:val="nil"/>
              <w:bottom w:val="single" w:sz="4" w:space="0" w:color="auto"/>
              <w:right w:val="single" w:sz="4" w:space="0" w:color="auto"/>
            </w:tcBorders>
            <w:shd w:val="clear" w:color="auto" w:fill="auto"/>
            <w:vAlign w:val="center"/>
            <w:hideMark/>
          </w:tcPr>
          <w:p w14:paraId="071C21F0"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Zila LED lukturi aizmugurē novietoti 4.gab - novietojumu saskaņot ar pasūtītāju</w:t>
            </w:r>
          </w:p>
        </w:tc>
        <w:tc>
          <w:tcPr>
            <w:tcW w:w="2977" w:type="dxa"/>
            <w:tcBorders>
              <w:top w:val="nil"/>
              <w:left w:val="nil"/>
              <w:bottom w:val="single" w:sz="4" w:space="0" w:color="auto"/>
              <w:right w:val="single" w:sz="4" w:space="0" w:color="auto"/>
            </w:tcBorders>
            <w:shd w:val="clear" w:color="auto" w:fill="auto"/>
            <w:noWrap/>
            <w:vAlign w:val="bottom"/>
            <w:hideMark/>
          </w:tcPr>
          <w:p w14:paraId="5D4EAD0E"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E9CD6A6"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18027B7B"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11.5</w:t>
            </w:r>
          </w:p>
        </w:tc>
        <w:tc>
          <w:tcPr>
            <w:tcW w:w="5982" w:type="dxa"/>
            <w:tcBorders>
              <w:top w:val="nil"/>
              <w:left w:val="nil"/>
              <w:bottom w:val="single" w:sz="4" w:space="0" w:color="auto"/>
              <w:right w:val="single" w:sz="4" w:space="0" w:color="auto"/>
            </w:tcBorders>
            <w:shd w:val="clear" w:color="auto" w:fill="auto"/>
            <w:vAlign w:val="center"/>
            <w:hideMark/>
          </w:tcPr>
          <w:p w14:paraId="3247E085"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Zila LED lukturi sānos katrā transportlīdzekļa pusē 2.gab., kopā 4.gab - novietojumu saskaņot ar pasūtītājus</w:t>
            </w:r>
          </w:p>
        </w:tc>
        <w:tc>
          <w:tcPr>
            <w:tcW w:w="2977" w:type="dxa"/>
            <w:tcBorders>
              <w:top w:val="nil"/>
              <w:left w:val="nil"/>
              <w:bottom w:val="single" w:sz="4" w:space="0" w:color="auto"/>
              <w:right w:val="single" w:sz="4" w:space="0" w:color="auto"/>
            </w:tcBorders>
            <w:shd w:val="clear" w:color="auto" w:fill="auto"/>
            <w:noWrap/>
            <w:vAlign w:val="bottom"/>
            <w:hideMark/>
          </w:tcPr>
          <w:p w14:paraId="0A7D290F"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42F90ECE"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1E392F7"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11.6</w:t>
            </w:r>
          </w:p>
        </w:tc>
        <w:tc>
          <w:tcPr>
            <w:tcW w:w="5982" w:type="dxa"/>
            <w:tcBorders>
              <w:top w:val="nil"/>
              <w:left w:val="nil"/>
              <w:bottom w:val="single" w:sz="4" w:space="0" w:color="auto"/>
              <w:right w:val="single" w:sz="4" w:space="0" w:color="auto"/>
            </w:tcBorders>
            <w:shd w:val="clear" w:color="auto" w:fill="auto"/>
            <w:noWrap/>
            <w:vAlign w:val="center"/>
            <w:hideMark/>
          </w:tcPr>
          <w:p w14:paraId="728A06E3"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Sirēna vismaz 100W</w:t>
            </w:r>
          </w:p>
        </w:tc>
        <w:tc>
          <w:tcPr>
            <w:tcW w:w="2977" w:type="dxa"/>
            <w:tcBorders>
              <w:top w:val="nil"/>
              <w:left w:val="nil"/>
              <w:bottom w:val="single" w:sz="4" w:space="0" w:color="auto"/>
              <w:right w:val="single" w:sz="4" w:space="0" w:color="auto"/>
            </w:tcBorders>
            <w:shd w:val="clear" w:color="auto" w:fill="auto"/>
            <w:noWrap/>
            <w:vAlign w:val="bottom"/>
            <w:hideMark/>
          </w:tcPr>
          <w:p w14:paraId="343727A7"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62D0612" w14:textId="77777777" w:rsidTr="00DE765D">
        <w:trPr>
          <w:trHeight w:val="57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7B9C635"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11.7</w:t>
            </w:r>
          </w:p>
        </w:tc>
        <w:tc>
          <w:tcPr>
            <w:tcW w:w="5982" w:type="dxa"/>
            <w:tcBorders>
              <w:top w:val="nil"/>
              <w:left w:val="nil"/>
              <w:bottom w:val="single" w:sz="4" w:space="0" w:color="auto"/>
              <w:right w:val="single" w:sz="4" w:space="0" w:color="auto"/>
            </w:tcBorders>
            <w:shd w:val="clear" w:color="auto" w:fill="auto"/>
            <w:vAlign w:val="bottom"/>
            <w:hideMark/>
          </w:tcPr>
          <w:p w14:paraId="5CF5C322"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Avārijas transportlīdzekļa sirēna uzstādīta tādā vietā, lai tā negatīvi neietekmētu transportlīdzekļa apkalpi</w:t>
            </w:r>
          </w:p>
        </w:tc>
        <w:tc>
          <w:tcPr>
            <w:tcW w:w="2977" w:type="dxa"/>
            <w:tcBorders>
              <w:top w:val="nil"/>
              <w:left w:val="nil"/>
              <w:bottom w:val="single" w:sz="4" w:space="0" w:color="auto"/>
              <w:right w:val="single" w:sz="4" w:space="0" w:color="auto"/>
            </w:tcBorders>
            <w:shd w:val="clear" w:color="auto" w:fill="auto"/>
            <w:noWrap/>
            <w:vAlign w:val="bottom"/>
            <w:hideMark/>
          </w:tcPr>
          <w:p w14:paraId="5B4BCE0F"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1C8A304A" w14:textId="77777777" w:rsidTr="00DE765D">
        <w:trPr>
          <w:trHeight w:val="290"/>
        </w:trPr>
        <w:tc>
          <w:tcPr>
            <w:tcW w:w="823" w:type="dxa"/>
            <w:tcBorders>
              <w:top w:val="nil"/>
              <w:left w:val="single" w:sz="4" w:space="0" w:color="auto"/>
              <w:bottom w:val="single" w:sz="4" w:space="0" w:color="auto"/>
              <w:right w:val="single" w:sz="4" w:space="0" w:color="auto"/>
            </w:tcBorders>
            <w:shd w:val="clear" w:color="000000" w:fill="BDD7EE"/>
            <w:noWrap/>
            <w:vAlign w:val="center"/>
            <w:hideMark/>
          </w:tcPr>
          <w:p w14:paraId="084E943E" w14:textId="77777777" w:rsidR="00DE765D" w:rsidRPr="00BD2AA5" w:rsidRDefault="00DE765D" w:rsidP="000B6692">
            <w:pPr>
              <w:spacing w:after="0" w:line="240" w:lineRule="auto"/>
              <w:jc w:val="center"/>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12</w:t>
            </w:r>
          </w:p>
        </w:tc>
        <w:tc>
          <w:tcPr>
            <w:tcW w:w="5982" w:type="dxa"/>
            <w:tcBorders>
              <w:top w:val="nil"/>
              <w:left w:val="nil"/>
              <w:bottom w:val="single" w:sz="4" w:space="0" w:color="auto"/>
              <w:right w:val="single" w:sz="4" w:space="0" w:color="auto"/>
            </w:tcBorders>
            <w:shd w:val="clear" w:color="000000" w:fill="BDD7EE"/>
            <w:noWrap/>
            <w:vAlign w:val="bottom"/>
            <w:hideMark/>
          </w:tcPr>
          <w:p w14:paraId="4999CEBD" w14:textId="77777777" w:rsidR="00DE765D" w:rsidRPr="00BD2AA5" w:rsidRDefault="00DE765D" w:rsidP="000B6692">
            <w:pPr>
              <w:spacing w:after="0" w:line="240" w:lineRule="auto"/>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KABĪNE</w:t>
            </w:r>
          </w:p>
        </w:tc>
        <w:tc>
          <w:tcPr>
            <w:tcW w:w="2977" w:type="dxa"/>
            <w:tcBorders>
              <w:top w:val="nil"/>
              <w:left w:val="nil"/>
              <w:bottom w:val="single" w:sz="4" w:space="0" w:color="auto"/>
              <w:right w:val="single" w:sz="4" w:space="0" w:color="auto"/>
            </w:tcBorders>
            <w:shd w:val="clear" w:color="000000" w:fill="BDD7EE"/>
            <w:noWrap/>
            <w:vAlign w:val="bottom"/>
            <w:hideMark/>
          </w:tcPr>
          <w:p w14:paraId="2C9CF5B0"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4F417460"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C6B4811"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12.1</w:t>
            </w:r>
          </w:p>
        </w:tc>
        <w:tc>
          <w:tcPr>
            <w:tcW w:w="5982" w:type="dxa"/>
            <w:tcBorders>
              <w:top w:val="nil"/>
              <w:left w:val="nil"/>
              <w:bottom w:val="single" w:sz="4" w:space="0" w:color="auto"/>
              <w:right w:val="single" w:sz="4" w:space="0" w:color="auto"/>
            </w:tcBorders>
            <w:shd w:val="clear" w:color="auto" w:fill="auto"/>
            <w:noWrap/>
            <w:vAlign w:val="bottom"/>
            <w:hideMark/>
          </w:tcPr>
          <w:p w14:paraId="3AB8B56E"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Kabīnes tips: 4-durvju, 5 sēdvietas (apkalpes salons)</w:t>
            </w:r>
          </w:p>
        </w:tc>
        <w:tc>
          <w:tcPr>
            <w:tcW w:w="2977" w:type="dxa"/>
            <w:tcBorders>
              <w:top w:val="nil"/>
              <w:left w:val="nil"/>
              <w:bottom w:val="single" w:sz="4" w:space="0" w:color="auto"/>
              <w:right w:val="single" w:sz="4" w:space="0" w:color="auto"/>
            </w:tcBorders>
            <w:shd w:val="clear" w:color="auto" w:fill="auto"/>
            <w:noWrap/>
            <w:vAlign w:val="bottom"/>
            <w:hideMark/>
          </w:tcPr>
          <w:p w14:paraId="5B14FD2C"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0593ACB"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1D1A563A"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12.2</w:t>
            </w:r>
          </w:p>
        </w:tc>
        <w:tc>
          <w:tcPr>
            <w:tcW w:w="5982" w:type="dxa"/>
            <w:tcBorders>
              <w:top w:val="nil"/>
              <w:left w:val="nil"/>
              <w:bottom w:val="single" w:sz="4" w:space="0" w:color="auto"/>
              <w:right w:val="single" w:sz="4" w:space="0" w:color="auto"/>
            </w:tcBorders>
            <w:shd w:val="clear" w:color="auto" w:fill="auto"/>
            <w:noWrap/>
            <w:vAlign w:val="bottom"/>
            <w:hideMark/>
          </w:tcPr>
          <w:p w14:paraId="166AB043"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Sēdekļu apdare – tumšas krāsas ādas imitācija</w:t>
            </w:r>
          </w:p>
        </w:tc>
        <w:tc>
          <w:tcPr>
            <w:tcW w:w="2977" w:type="dxa"/>
            <w:tcBorders>
              <w:top w:val="nil"/>
              <w:left w:val="nil"/>
              <w:bottom w:val="single" w:sz="4" w:space="0" w:color="auto"/>
              <w:right w:val="single" w:sz="4" w:space="0" w:color="auto"/>
            </w:tcBorders>
            <w:shd w:val="clear" w:color="auto" w:fill="auto"/>
            <w:noWrap/>
            <w:vAlign w:val="bottom"/>
            <w:hideMark/>
          </w:tcPr>
          <w:p w14:paraId="15F8AEDE"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107EB5B"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A311D70"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12.3</w:t>
            </w:r>
          </w:p>
        </w:tc>
        <w:tc>
          <w:tcPr>
            <w:tcW w:w="5982" w:type="dxa"/>
            <w:tcBorders>
              <w:top w:val="nil"/>
              <w:left w:val="nil"/>
              <w:bottom w:val="single" w:sz="4" w:space="0" w:color="auto"/>
              <w:right w:val="single" w:sz="4" w:space="0" w:color="auto"/>
            </w:tcBorders>
            <w:shd w:val="clear" w:color="auto" w:fill="auto"/>
            <w:noWrap/>
            <w:vAlign w:val="bottom"/>
            <w:hideMark/>
          </w:tcPr>
          <w:p w14:paraId="49434B86"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Kabīnes piekare - priekšējie balsti mehāniski, aizmugurējie pneimatiski</w:t>
            </w:r>
          </w:p>
        </w:tc>
        <w:tc>
          <w:tcPr>
            <w:tcW w:w="2977" w:type="dxa"/>
            <w:tcBorders>
              <w:top w:val="nil"/>
              <w:left w:val="nil"/>
              <w:bottom w:val="single" w:sz="4" w:space="0" w:color="auto"/>
              <w:right w:val="single" w:sz="4" w:space="0" w:color="auto"/>
            </w:tcBorders>
            <w:shd w:val="clear" w:color="auto" w:fill="auto"/>
            <w:noWrap/>
            <w:vAlign w:val="bottom"/>
            <w:hideMark/>
          </w:tcPr>
          <w:p w14:paraId="35B522E1"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1EAE49B" w14:textId="77777777" w:rsidTr="00DE765D">
        <w:trPr>
          <w:trHeight w:val="57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7DCBED4"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12.4</w:t>
            </w:r>
          </w:p>
        </w:tc>
        <w:tc>
          <w:tcPr>
            <w:tcW w:w="5982" w:type="dxa"/>
            <w:tcBorders>
              <w:top w:val="nil"/>
              <w:left w:val="nil"/>
              <w:bottom w:val="single" w:sz="4" w:space="0" w:color="auto"/>
              <w:right w:val="single" w:sz="4" w:space="0" w:color="auto"/>
            </w:tcBorders>
            <w:shd w:val="clear" w:color="auto" w:fill="auto"/>
            <w:vAlign w:val="bottom"/>
            <w:hideMark/>
          </w:tcPr>
          <w:p w14:paraId="5A918A68"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Informācijas panelis ar visu nepieciešamo aprīkojumu, kas pielāgots vadītāja ergonomiskam darbam (borta dators)</w:t>
            </w:r>
          </w:p>
        </w:tc>
        <w:tc>
          <w:tcPr>
            <w:tcW w:w="2977" w:type="dxa"/>
            <w:tcBorders>
              <w:top w:val="nil"/>
              <w:left w:val="nil"/>
              <w:bottom w:val="single" w:sz="4" w:space="0" w:color="auto"/>
              <w:right w:val="single" w:sz="4" w:space="0" w:color="auto"/>
            </w:tcBorders>
            <w:shd w:val="clear" w:color="auto" w:fill="auto"/>
            <w:noWrap/>
            <w:vAlign w:val="bottom"/>
            <w:hideMark/>
          </w:tcPr>
          <w:p w14:paraId="1C779063"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8C9A4EF" w14:textId="77777777" w:rsidTr="00DE765D">
        <w:trPr>
          <w:trHeight w:val="57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1B50E275"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12.5</w:t>
            </w:r>
          </w:p>
        </w:tc>
        <w:tc>
          <w:tcPr>
            <w:tcW w:w="5982" w:type="dxa"/>
            <w:tcBorders>
              <w:top w:val="nil"/>
              <w:left w:val="nil"/>
              <w:bottom w:val="single" w:sz="4" w:space="0" w:color="auto"/>
              <w:right w:val="single" w:sz="4" w:space="0" w:color="auto"/>
            </w:tcBorders>
            <w:shd w:val="clear" w:color="auto" w:fill="auto"/>
            <w:vAlign w:val="bottom"/>
            <w:hideMark/>
          </w:tcPr>
          <w:p w14:paraId="090C554F"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Elektriski regulējams komforta vadītāja sēdeklis,  apsildāms, ar pneimatisku balstiekārtu un ar rokas balstu</w:t>
            </w:r>
          </w:p>
        </w:tc>
        <w:tc>
          <w:tcPr>
            <w:tcW w:w="2977" w:type="dxa"/>
            <w:tcBorders>
              <w:top w:val="nil"/>
              <w:left w:val="nil"/>
              <w:bottom w:val="single" w:sz="4" w:space="0" w:color="auto"/>
              <w:right w:val="single" w:sz="4" w:space="0" w:color="auto"/>
            </w:tcBorders>
            <w:shd w:val="clear" w:color="auto" w:fill="auto"/>
            <w:noWrap/>
            <w:vAlign w:val="bottom"/>
            <w:hideMark/>
          </w:tcPr>
          <w:p w14:paraId="39317105"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F8F9C5E"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AC92FAE"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12.6</w:t>
            </w:r>
          </w:p>
        </w:tc>
        <w:tc>
          <w:tcPr>
            <w:tcW w:w="5982" w:type="dxa"/>
            <w:tcBorders>
              <w:top w:val="nil"/>
              <w:left w:val="nil"/>
              <w:bottom w:val="single" w:sz="4" w:space="0" w:color="auto"/>
              <w:right w:val="single" w:sz="4" w:space="0" w:color="auto"/>
            </w:tcBorders>
            <w:shd w:val="clear" w:color="auto" w:fill="auto"/>
            <w:noWrap/>
            <w:vAlign w:val="center"/>
            <w:hideMark/>
          </w:tcPr>
          <w:p w14:paraId="0336EB4D"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xml:space="preserve">Elektriski darbināmi un apsildāmi ārējie spoguļi vai </w:t>
            </w:r>
            <w:r w:rsidRPr="00BD2AA5">
              <w:rPr>
                <w:rFonts w:ascii="Times New Roman" w:eastAsia="Times New Roman" w:hAnsi="Times New Roman" w:cs="Times New Roman"/>
                <w:color w:val="282828"/>
                <w:kern w:val="0"/>
                <w:lang w:eastAsia="lv-LV"/>
                <w14:ligatures w14:val="none"/>
              </w:rPr>
              <w:t>digitālo spoguļkameru sistēma</w:t>
            </w:r>
          </w:p>
        </w:tc>
        <w:tc>
          <w:tcPr>
            <w:tcW w:w="2977" w:type="dxa"/>
            <w:tcBorders>
              <w:top w:val="nil"/>
              <w:left w:val="nil"/>
              <w:bottom w:val="single" w:sz="4" w:space="0" w:color="auto"/>
              <w:right w:val="single" w:sz="4" w:space="0" w:color="auto"/>
            </w:tcBorders>
            <w:shd w:val="clear" w:color="auto" w:fill="auto"/>
            <w:noWrap/>
            <w:vAlign w:val="bottom"/>
            <w:hideMark/>
          </w:tcPr>
          <w:p w14:paraId="6CED8837"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47A37705"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36EB2C3"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12.7</w:t>
            </w:r>
          </w:p>
        </w:tc>
        <w:tc>
          <w:tcPr>
            <w:tcW w:w="5982" w:type="dxa"/>
            <w:tcBorders>
              <w:top w:val="nil"/>
              <w:left w:val="nil"/>
              <w:bottom w:val="single" w:sz="4" w:space="0" w:color="auto"/>
              <w:right w:val="single" w:sz="4" w:space="0" w:color="auto"/>
            </w:tcBorders>
            <w:shd w:val="clear" w:color="auto" w:fill="auto"/>
            <w:noWrap/>
            <w:vAlign w:val="bottom"/>
            <w:hideMark/>
          </w:tcPr>
          <w:p w14:paraId="78CCE357"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xml:space="preserve">Labais un kreisais platleņķa spogulis </w:t>
            </w:r>
            <w:r w:rsidRPr="00BD2AA5">
              <w:rPr>
                <w:rFonts w:ascii="Times New Roman" w:eastAsia="Times New Roman" w:hAnsi="Times New Roman" w:cs="Times New Roman"/>
                <w:color w:val="282828"/>
                <w:kern w:val="0"/>
                <w:lang w:eastAsia="lv-LV"/>
                <w14:ligatures w14:val="none"/>
              </w:rPr>
              <w:t>digitālo vai spoguļkameru sistēma</w:t>
            </w:r>
          </w:p>
        </w:tc>
        <w:tc>
          <w:tcPr>
            <w:tcW w:w="2977" w:type="dxa"/>
            <w:tcBorders>
              <w:top w:val="nil"/>
              <w:left w:val="nil"/>
              <w:bottom w:val="single" w:sz="4" w:space="0" w:color="auto"/>
              <w:right w:val="single" w:sz="4" w:space="0" w:color="auto"/>
            </w:tcBorders>
            <w:shd w:val="clear" w:color="auto" w:fill="auto"/>
            <w:noWrap/>
            <w:vAlign w:val="bottom"/>
            <w:hideMark/>
          </w:tcPr>
          <w:p w14:paraId="673A6E39"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45F3F36"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519CD63"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12.8</w:t>
            </w:r>
          </w:p>
        </w:tc>
        <w:tc>
          <w:tcPr>
            <w:tcW w:w="5982" w:type="dxa"/>
            <w:tcBorders>
              <w:top w:val="nil"/>
              <w:left w:val="nil"/>
              <w:bottom w:val="single" w:sz="4" w:space="0" w:color="auto"/>
              <w:right w:val="single" w:sz="4" w:space="0" w:color="auto"/>
            </w:tcBorders>
            <w:shd w:val="clear" w:color="auto" w:fill="auto"/>
            <w:noWrap/>
            <w:vAlign w:val="bottom"/>
            <w:hideMark/>
          </w:tcPr>
          <w:p w14:paraId="29E92F40"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Apmales spogulis</w:t>
            </w:r>
          </w:p>
        </w:tc>
        <w:tc>
          <w:tcPr>
            <w:tcW w:w="2977" w:type="dxa"/>
            <w:tcBorders>
              <w:top w:val="nil"/>
              <w:left w:val="nil"/>
              <w:bottom w:val="single" w:sz="4" w:space="0" w:color="auto"/>
              <w:right w:val="single" w:sz="4" w:space="0" w:color="auto"/>
            </w:tcBorders>
            <w:shd w:val="clear" w:color="auto" w:fill="auto"/>
            <w:noWrap/>
            <w:vAlign w:val="bottom"/>
            <w:hideMark/>
          </w:tcPr>
          <w:p w14:paraId="71C66D62"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C0A41D9"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3508E923"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lastRenderedPageBreak/>
              <w:t>12.9</w:t>
            </w:r>
          </w:p>
        </w:tc>
        <w:tc>
          <w:tcPr>
            <w:tcW w:w="5982" w:type="dxa"/>
            <w:tcBorders>
              <w:top w:val="nil"/>
              <w:left w:val="nil"/>
              <w:bottom w:val="single" w:sz="4" w:space="0" w:color="auto"/>
              <w:right w:val="single" w:sz="4" w:space="0" w:color="auto"/>
            </w:tcBorders>
            <w:shd w:val="clear" w:color="auto" w:fill="auto"/>
            <w:noWrap/>
            <w:vAlign w:val="bottom"/>
            <w:hideMark/>
          </w:tcPr>
          <w:p w14:paraId="31E4BA7C"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Priekšējais spogulis</w:t>
            </w:r>
          </w:p>
        </w:tc>
        <w:tc>
          <w:tcPr>
            <w:tcW w:w="2977" w:type="dxa"/>
            <w:tcBorders>
              <w:top w:val="nil"/>
              <w:left w:val="nil"/>
              <w:bottom w:val="single" w:sz="4" w:space="0" w:color="auto"/>
              <w:right w:val="single" w:sz="4" w:space="0" w:color="auto"/>
            </w:tcBorders>
            <w:shd w:val="clear" w:color="auto" w:fill="auto"/>
            <w:noWrap/>
            <w:vAlign w:val="bottom"/>
            <w:hideMark/>
          </w:tcPr>
          <w:p w14:paraId="2ED2E790"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FE68EAC" w14:textId="77777777" w:rsidTr="00DE765D">
        <w:trPr>
          <w:trHeight w:val="85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08D070F"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12.10</w:t>
            </w:r>
          </w:p>
        </w:tc>
        <w:tc>
          <w:tcPr>
            <w:tcW w:w="5982" w:type="dxa"/>
            <w:tcBorders>
              <w:top w:val="nil"/>
              <w:left w:val="nil"/>
              <w:bottom w:val="single" w:sz="4" w:space="0" w:color="auto"/>
              <w:right w:val="single" w:sz="4" w:space="0" w:color="auto"/>
            </w:tcBorders>
            <w:shd w:val="clear" w:color="auto" w:fill="auto"/>
            <w:vAlign w:val="bottom"/>
            <w:hideMark/>
          </w:tcPr>
          <w:p w14:paraId="1D54B393"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Ja transportlīdzeklis ir aprīkots ar sānu spoguļiem, tad spoguļiem ir jābūt atlokāmiem un aprīkotiem ar sānu skatu kamerām (kameras ieslēdzas, ieslēdzot atpakaļgaitu) kameras savienotas ar displeju.</w:t>
            </w:r>
          </w:p>
        </w:tc>
        <w:tc>
          <w:tcPr>
            <w:tcW w:w="2977" w:type="dxa"/>
            <w:tcBorders>
              <w:top w:val="nil"/>
              <w:left w:val="nil"/>
              <w:bottom w:val="single" w:sz="4" w:space="0" w:color="auto"/>
              <w:right w:val="single" w:sz="4" w:space="0" w:color="auto"/>
            </w:tcBorders>
            <w:shd w:val="clear" w:color="auto" w:fill="auto"/>
            <w:noWrap/>
            <w:vAlign w:val="bottom"/>
            <w:hideMark/>
          </w:tcPr>
          <w:p w14:paraId="5579E22C"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58E52FB" w14:textId="77777777" w:rsidTr="00DE765D">
        <w:trPr>
          <w:trHeight w:val="57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AFC2A6A"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12.11</w:t>
            </w:r>
          </w:p>
        </w:tc>
        <w:tc>
          <w:tcPr>
            <w:tcW w:w="5982" w:type="dxa"/>
            <w:tcBorders>
              <w:top w:val="nil"/>
              <w:left w:val="nil"/>
              <w:bottom w:val="single" w:sz="4" w:space="0" w:color="auto"/>
              <w:right w:val="single" w:sz="4" w:space="0" w:color="auto"/>
            </w:tcBorders>
            <w:shd w:val="clear" w:color="auto" w:fill="auto"/>
            <w:vAlign w:val="bottom"/>
            <w:hideMark/>
          </w:tcPr>
          <w:p w14:paraId="06F3D464"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Kabīnes sānos izvietoti papildus lukturi katrā pusē, kas nodrošina papildus redzamību atpakaļgaitas manevra izpildes laikā (ieslēdzas, ieslēdzot atpakaļgaitu)</w:t>
            </w:r>
          </w:p>
        </w:tc>
        <w:tc>
          <w:tcPr>
            <w:tcW w:w="2977" w:type="dxa"/>
            <w:tcBorders>
              <w:top w:val="nil"/>
              <w:left w:val="nil"/>
              <w:bottom w:val="single" w:sz="4" w:space="0" w:color="auto"/>
              <w:right w:val="single" w:sz="4" w:space="0" w:color="auto"/>
            </w:tcBorders>
            <w:shd w:val="clear" w:color="auto" w:fill="auto"/>
            <w:noWrap/>
            <w:vAlign w:val="bottom"/>
            <w:hideMark/>
          </w:tcPr>
          <w:p w14:paraId="5327B66D"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B27D870"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301249CA"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12.12</w:t>
            </w:r>
          </w:p>
        </w:tc>
        <w:tc>
          <w:tcPr>
            <w:tcW w:w="5982" w:type="dxa"/>
            <w:tcBorders>
              <w:top w:val="nil"/>
              <w:left w:val="nil"/>
              <w:bottom w:val="single" w:sz="4" w:space="0" w:color="auto"/>
              <w:right w:val="single" w:sz="4" w:space="0" w:color="auto"/>
            </w:tcBorders>
            <w:shd w:val="clear" w:color="auto" w:fill="auto"/>
            <w:noWrap/>
            <w:vAlign w:val="bottom"/>
            <w:hideMark/>
          </w:tcPr>
          <w:p w14:paraId="48A5A5B8"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Elektriski darbināmi logu pacēlāji</w:t>
            </w:r>
          </w:p>
        </w:tc>
        <w:tc>
          <w:tcPr>
            <w:tcW w:w="2977" w:type="dxa"/>
            <w:tcBorders>
              <w:top w:val="nil"/>
              <w:left w:val="nil"/>
              <w:bottom w:val="single" w:sz="4" w:space="0" w:color="auto"/>
              <w:right w:val="single" w:sz="4" w:space="0" w:color="auto"/>
            </w:tcBorders>
            <w:shd w:val="clear" w:color="auto" w:fill="auto"/>
            <w:noWrap/>
            <w:vAlign w:val="bottom"/>
            <w:hideMark/>
          </w:tcPr>
          <w:p w14:paraId="15D36DCC"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4AD44C6"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2A73CC4"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12.13</w:t>
            </w:r>
          </w:p>
        </w:tc>
        <w:tc>
          <w:tcPr>
            <w:tcW w:w="5982" w:type="dxa"/>
            <w:tcBorders>
              <w:top w:val="nil"/>
              <w:left w:val="nil"/>
              <w:bottom w:val="single" w:sz="4" w:space="0" w:color="auto"/>
              <w:right w:val="single" w:sz="4" w:space="0" w:color="auto"/>
            </w:tcBorders>
            <w:shd w:val="clear" w:color="auto" w:fill="auto"/>
            <w:noWrap/>
            <w:vAlign w:val="center"/>
            <w:hideMark/>
          </w:tcPr>
          <w:p w14:paraId="14D3239E"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Gaisa kondicionētājs vai klimata kontrole</w:t>
            </w:r>
          </w:p>
        </w:tc>
        <w:tc>
          <w:tcPr>
            <w:tcW w:w="2977" w:type="dxa"/>
            <w:tcBorders>
              <w:top w:val="nil"/>
              <w:left w:val="nil"/>
              <w:bottom w:val="single" w:sz="4" w:space="0" w:color="auto"/>
              <w:right w:val="single" w:sz="4" w:space="0" w:color="auto"/>
            </w:tcBorders>
            <w:shd w:val="clear" w:color="auto" w:fill="auto"/>
            <w:noWrap/>
            <w:vAlign w:val="bottom"/>
            <w:hideMark/>
          </w:tcPr>
          <w:p w14:paraId="030A13FB"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B2AD48D"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634296F"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12.14</w:t>
            </w:r>
          </w:p>
        </w:tc>
        <w:tc>
          <w:tcPr>
            <w:tcW w:w="5982" w:type="dxa"/>
            <w:tcBorders>
              <w:top w:val="nil"/>
              <w:left w:val="nil"/>
              <w:bottom w:val="single" w:sz="4" w:space="0" w:color="auto"/>
              <w:right w:val="single" w:sz="4" w:space="0" w:color="auto"/>
            </w:tcBorders>
            <w:shd w:val="clear" w:color="auto" w:fill="auto"/>
            <w:vAlign w:val="center"/>
            <w:hideMark/>
          </w:tcPr>
          <w:p w14:paraId="4A267F6F"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Sausā vai slapjā tipa autonomā apsilde ar izvades kanālu un ventilācijas atverēm. Sistēmas vadība no vadītāja sēdvietas. Minimālā jauda – 2 kW</w:t>
            </w:r>
          </w:p>
        </w:tc>
        <w:tc>
          <w:tcPr>
            <w:tcW w:w="2977" w:type="dxa"/>
            <w:tcBorders>
              <w:top w:val="nil"/>
              <w:left w:val="nil"/>
              <w:bottom w:val="single" w:sz="4" w:space="0" w:color="auto"/>
              <w:right w:val="single" w:sz="4" w:space="0" w:color="auto"/>
            </w:tcBorders>
            <w:shd w:val="clear" w:color="auto" w:fill="auto"/>
            <w:noWrap/>
            <w:vAlign w:val="bottom"/>
            <w:hideMark/>
          </w:tcPr>
          <w:p w14:paraId="41F3A5C2"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107C26A8"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528ED3A"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12.15</w:t>
            </w:r>
          </w:p>
        </w:tc>
        <w:tc>
          <w:tcPr>
            <w:tcW w:w="5982" w:type="dxa"/>
            <w:tcBorders>
              <w:top w:val="nil"/>
              <w:left w:val="nil"/>
              <w:bottom w:val="single" w:sz="4" w:space="0" w:color="auto"/>
              <w:right w:val="single" w:sz="4" w:space="0" w:color="auto"/>
            </w:tcBorders>
            <w:shd w:val="clear" w:color="auto" w:fill="auto"/>
            <w:noWrap/>
            <w:vAlign w:val="center"/>
            <w:hideMark/>
          </w:tcPr>
          <w:p w14:paraId="3E21B944"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xml:space="preserve">Lietus sensors </w:t>
            </w:r>
          </w:p>
        </w:tc>
        <w:tc>
          <w:tcPr>
            <w:tcW w:w="2977" w:type="dxa"/>
            <w:tcBorders>
              <w:top w:val="nil"/>
              <w:left w:val="nil"/>
              <w:bottom w:val="single" w:sz="4" w:space="0" w:color="auto"/>
              <w:right w:val="single" w:sz="4" w:space="0" w:color="auto"/>
            </w:tcBorders>
            <w:shd w:val="clear" w:color="auto" w:fill="auto"/>
            <w:noWrap/>
            <w:vAlign w:val="bottom"/>
            <w:hideMark/>
          </w:tcPr>
          <w:p w14:paraId="2ECD2E76"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C704604"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5E3C0F1"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12.16</w:t>
            </w:r>
          </w:p>
        </w:tc>
        <w:tc>
          <w:tcPr>
            <w:tcW w:w="5982" w:type="dxa"/>
            <w:tcBorders>
              <w:top w:val="nil"/>
              <w:left w:val="nil"/>
              <w:bottom w:val="single" w:sz="4" w:space="0" w:color="auto"/>
              <w:right w:val="single" w:sz="4" w:space="0" w:color="auto"/>
            </w:tcBorders>
            <w:shd w:val="clear" w:color="auto" w:fill="auto"/>
            <w:noWrap/>
            <w:vAlign w:val="center"/>
            <w:hideMark/>
          </w:tcPr>
          <w:p w14:paraId="0D6DA316"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Kabīne aprīkota ar stereosistēmu</w:t>
            </w:r>
          </w:p>
        </w:tc>
        <w:tc>
          <w:tcPr>
            <w:tcW w:w="2977" w:type="dxa"/>
            <w:tcBorders>
              <w:top w:val="nil"/>
              <w:left w:val="nil"/>
              <w:bottom w:val="single" w:sz="4" w:space="0" w:color="auto"/>
              <w:right w:val="single" w:sz="4" w:space="0" w:color="auto"/>
            </w:tcBorders>
            <w:shd w:val="clear" w:color="auto" w:fill="auto"/>
            <w:noWrap/>
            <w:vAlign w:val="bottom"/>
            <w:hideMark/>
          </w:tcPr>
          <w:p w14:paraId="42164C0C"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ACE310B"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A3B099B"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12.17</w:t>
            </w:r>
          </w:p>
        </w:tc>
        <w:tc>
          <w:tcPr>
            <w:tcW w:w="5982" w:type="dxa"/>
            <w:tcBorders>
              <w:top w:val="nil"/>
              <w:left w:val="nil"/>
              <w:bottom w:val="single" w:sz="4" w:space="0" w:color="auto"/>
              <w:right w:val="single" w:sz="4" w:space="0" w:color="auto"/>
            </w:tcBorders>
            <w:shd w:val="clear" w:color="auto" w:fill="auto"/>
            <w:noWrap/>
            <w:vAlign w:val="center"/>
            <w:hideMark/>
          </w:tcPr>
          <w:p w14:paraId="35EC466B"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Savienojamību ar Android Auto un Apple CarPlay</w:t>
            </w:r>
          </w:p>
        </w:tc>
        <w:tc>
          <w:tcPr>
            <w:tcW w:w="2977" w:type="dxa"/>
            <w:tcBorders>
              <w:top w:val="nil"/>
              <w:left w:val="nil"/>
              <w:bottom w:val="single" w:sz="4" w:space="0" w:color="auto"/>
              <w:right w:val="single" w:sz="4" w:space="0" w:color="auto"/>
            </w:tcBorders>
            <w:shd w:val="clear" w:color="auto" w:fill="auto"/>
            <w:noWrap/>
            <w:vAlign w:val="bottom"/>
            <w:hideMark/>
          </w:tcPr>
          <w:p w14:paraId="445638CF"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5ED0F657"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133C56A7"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12.18</w:t>
            </w:r>
          </w:p>
        </w:tc>
        <w:tc>
          <w:tcPr>
            <w:tcW w:w="5982" w:type="dxa"/>
            <w:tcBorders>
              <w:top w:val="nil"/>
              <w:left w:val="nil"/>
              <w:bottom w:val="single" w:sz="4" w:space="0" w:color="auto"/>
              <w:right w:val="single" w:sz="4" w:space="0" w:color="auto"/>
            </w:tcBorders>
            <w:shd w:val="clear" w:color="auto" w:fill="auto"/>
            <w:vAlign w:val="center"/>
            <w:hideMark/>
          </w:tcPr>
          <w:p w14:paraId="0CD50E7A"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Vismaz 2 gab. panelī iebūvētas, ērti lietojamas,  standarta 12V elektroligzdas (piepīpētājs) un 2 USB iebūvētas ligzdas</w:t>
            </w:r>
          </w:p>
        </w:tc>
        <w:tc>
          <w:tcPr>
            <w:tcW w:w="2977" w:type="dxa"/>
            <w:tcBorders>
              <w:top w:val="nil"/>
              <w:left w:val="nil"/>
              <w:bottom w:val="single" w:sz="4" w:space="0" w:color="auto"/>
              <w:right w:val="single" w:sz="4" w:space="0" w:color="auto"/>
            </w:tcBorders>
            <w:shd w:val="clear" w:color="auto" w:fill="auto"/>
            <w:noWrap/>
            <w:vAlign w:val="bottom"/>
            <w:hideMark/>
          </w:tcPr>
          <w:p w14:paraId="64990E92"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597DCCA"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FBB3E99"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12.19</w:t>
            </w:r>
          </w:p>
        </w:tc>
        <w:tc>
          <w:tcPr>
            <w:tcW w:w="5982" w:type="dxa"/>
            <w:tcBorders>
              <w:top w:val="nil"/>
              <w:left w:val="nil"/>
              <w:bottom w:val="single" w:sz="4" w:space="0" w:color="auto"/>
              <w:right w:val="single" w:sz="4" w:space="0" w:color="auto"/>
            </w:tcBorders>
            <w:shd w:val="clear" w:color="auto" w:fill="auto"/>
            <w:vAlign w:val="center"/>
            <w:hideMark/>
          </w:tcPr>
          <w:p w14:paraId="4D5D6B51"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Borta datora interfeiss latviešu vai angļu valodā</w:t>
            </w:r>
          </w:p>
        </w:tc>
        <w:tc>
          <w:tcPr>
            <w:tcW w:w="2977" w:type="dxa"/>
            <w:tcBorders>
              <w:top w:val="nil"/>
              <w:left w:val="nil"/>
              <w:bottom w:val="single" w:sz="4" w:space="0" w:color="auto"/>
              <w:right w:val="single" w:sz="4" w:space="0" w:color="auto"/>
            </w:tcBorders>
            <w:shd w:val="clear" w:color="auto" w:fill="auto"/>
            <w:noWrap/>
            <w:vAlign w:val="bottom"/>
            <w:hideMark/>
          </w:tcPr>
          <w:p w14:paraId="13EAE675"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8175B3C"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1DFDF366"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12.20</w:t>
            </w:r>
          </w:p>
        </w:tc>
        <w:tc>
          <w:tcPr>
            <w:tcW w:w="5982" w:type="dxa"/>
            <w:tcBorders>
              <w:top w:val="nil"/>
              <w:left w:val="nil"/>
              <w:bottom w:val="single" w:sz="4" w:space="0" w:color="auto"/>
              <w:right w:val="single" w:sz="4" w:space="0" w:color="auto"/>
            </w:tcBorders>
            <w:shd w:val="clear" w:color="auto" w:fill="auto"/>
            <w:noWrap/>
            <w:vAlign w:val="center"/>
            <w:hideMark/>
          </w:tcPr>
          <w:p w14:paraId="326F4481"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Centrālā atslēga ar tālvadības pulti</w:t>
            </w:r>
          </w:p>
        </w:tc>
        <w:tc>
          <w:tcPr>
            <w:tcW w:w="2977" w:type="dxa"/>
            <w:tcBorders>
              <w:top w:val="nil"/>
              <w:left w:val="nil"/>
              <w:bottom w:val="single" w:sz="4" w:space="0" w:color="auto"/>
              <w:right w:val="single" w:sz="4" w:space="0" w:color="auto"/>
            </w:tcBorders>
            <w:shd w:val="clear" w:color="auto" w:fill="auto"/>
            <w:noWrap/>
            <w:vAlign w:val="bottom"/>
            <w:hideMark/>
          </w:tcPr>
          <w:p w14:paraId="71A3E865"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BE342AF"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313E00A"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12.21</w:t>
            </w:r>
          </w:p>
        </w:tc>
        <w:tc>
          <w:tcPr>
            <w:tcW w:w="5982" w:type="dxa"/>
            <w:tcBorders>
              <w:top w:val="nil"/>
              <w:left w:val="nil"/>
              <w:bottom w:val="single" w:sz="4" w:space="0" w:color="auto"/>
              <w:right w:val="single" w:sz="4" w:space="0" w:color="auto"/>
            </w:tcBorders>
            <w:shd w:val="clear" w:color="auto" w:fill="auto"/>
            <w:noWrap/>
            <w:vAlign w:val="center"/>
            <w:hideMark/>
          </w:tcPr>
          <w:p w14:paraId="5C86D844"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Elektronisks imobilaizers</w:t>
            </w:r>
          </w:p>
        </w:tc>
        <w:tc>
          <w:tcPr>
            <w:tcW w:w="2977" w:type="dxa"/>
            <w:tcBorders>
              <w:top w:val="nil"/>
              <w:left w:val="nil"/>
              <w:bottom w:val="single" w:sz="4" w:space="0" w:color="auto"/>
              <w:right w:val="single" w:sz="4" w:space="0" w:color="auto"/>
            </w:tcBorders>
            <w:shd w:val="clear" w:color="auto" w:fill="auto"/>
            <w:noWrap/>
            <w:vAlign w:val="bottom"/>
            <w:hideMark/>
          </w:tcPr>
          <w:p w14:paraId="3C2393A0"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1EA77A5C"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1881FA16"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12.22</w:t>
            </w:r>
          </w:p>
        </w:tc>
        <w:tc>
          <w:tcPr>
            <w:tcW w:w="5982" w:type="dxa"/>
            <w:tcBorders>
              <w:top w:val="nil"/>
              <w:left w:val="nil"/>
              <w:bottom w:val="single" w:sz="4" w:space="0" w:color="auto"/>
              <w:right w:val="single" w:sz="4" w:space="0" w:color="auto"/>
            </w:tcBorders>
            <w:shd w:val="clear" w:color="auto" w:fill="auto"/>
            <w:noWrap/>
            <w:vAlign w:val="center"/>
            <w:hideMark/>
          </w:tcPr>
          <w:p w14:paraId="4D63CE8C"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Gumijas grīdas paklāji visām sēdvietām</w:t>
            </w:r>
          </w:p>
        </w:tc>
        <w:tc>
          <w:tcPr>
            <w:tcW w:w="2977" w:type="dxa"/>
            <w:tcBorders>
              <w:top w:val="nil"/>
              <w:left w:val="nil"/>
              <w:bottom w:val="single" w:sz="4" w:space="0" w:color="auto"/>
              <w:right w:val="single" w:sz="4" w:space="0" w:color="auto"/>
            </w:tcBorders>
            <w:shd w:val="clear" w:color="auto" w:fill="auto"/>
            <w:noWrap/>
            <w:vAlign w:val="bottom"/>
            <w:hideMark/>
          </w:tcPr>
          <w:p w14:paraId="08F79F50"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7F2B6F2"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1A0DDB0A"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12.23</w:t>
            </w:r>
          </w:p>
        </w:tc>
        <w:tc>
          <w:tcPr>
            <w:tcW w:w="5982" w:type="dxa"/>
            <w:tcBorders>
              <w:top w:val="nil"/>
              <w:left w:val="nil"/>
              <w:bottom w:val="single" w:sz="4" w:space="0" w:color="auto"/>
              <w:right w:val="single" w:sz="4" w:space="0" w:color="auto"/>
            </w:tcBorders>
            <w:shd w:val="clear" w:color="auto" w:fill="auto"/>
            <w:noWrap/>
            <w:vAlign w:val="center"/>
            <w:hideMark/>
          </w:tcPr>
          <w:p w14:paraId="2098CA47"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Virsbūves krāsa atbilstoši operatīvajam transportam</w:t>
            </w:r>
          </w:p>
        </w:tc>
        <w:tc>
          <w:tcPr>
            <w:tcW w:w="2977" w:type="dxa"/>
            <w:tcBorders>
              <w:top w:val="nil"/>
              <w:left w:val="nil"/>
              <w:bottom w:val="single" w:sz="4" w:space="0" w:color="auto"/>
              <w:right w:val="single" w:sz="4" w:space="0" w:color="auto"/>
            </w:tcBorders>
            <w:shd w:val="clear" w:color="auto" w:fill="auto"/>
            <w:noWrap/>
            <w:vAlign w:val="bottom"/>
            <w:hideMark/>
          </w:tcPr>
          <w:p w14:paraId="2094CFC0"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8D68DE5"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5610C41"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12.24</w:t>
            </w:r>
          </w:p>
        </w:tc>
        <w:tc>
          <w:tcPr>
            <w:tcW w:w="5982" w:type="dxa"/>
            <w:tcBorders>
              <w:top w:val="nil"/>
              <w:left w:val="nil"/>
              <w:bottom w:val="single" w:sz="4" w:space="0" w:color="auto"/>
              <w:right w:val="single" w:sz="4" w:space="0" w:color="auto"/>
            </w:tcBorders>
            <w:shd w:val="clear" w:color="auto" w:fill="auto"/>
            <w:vAlign w:val="center"/>
            <w:hideMark/>
          </w:tcPr>
          <w:p w14:paraId="771FBEC6"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Vispārējais kabīnes un pasažieru apgaismojums jānodrošina LED tehnoloģijā</w:t>
            </w:r>
          </w:p>
        </w:tc>
        <w:tc>
          <w:tcPr>
            <w:tcW w:w="2977" w:type="dxa"/>
            <w:tcBorders>
              <w:top w:val="nil"/>
              <w:left w:val="nil"/>
              <w:bottom w:val="single" w:sz="4" w:space="0" w:color="auto"/>
              <w:right w:val="single" w:sz="4" w:space="0" w:color="auto"/>
            </w:tcBorders>
            <w:shd w:val="clear" w:color="auto" w:fill="auto"/>
            <w:noWrap/>
            <w:vAlign w:val="bottom"/>
            <w:hideMark/>
          </w:tcPr>
          <w:p w14:paraId="17E6B5BB"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7A9395C"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A0E3E31"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12.25</w:t>
            </w:r>
          </w:p>
        </w:tc>
        <w:tc>
          <w:tcPr>
            <w:tcW w:w="5982" w:type="dxa"/>
            <w:tcBorders>
              <w:top w:val="nil"/>
              <w:left w:val="nil"/>
              <w:bottom w:val="single" w:sz="4" w:space="0" w:color="auto"/>
              <w:right w:val="single" w:sz="4" w:space="0" w:color="auto"/>
            </w:tcBorders>
            <w:shd w:val="clear" w:color="auto" w:fill="auto"/>
            <w:vAlign w:val="center"/>
            <w:hideMark/>
          </w:tcPr>
          <w:p w14:paraId="7F74B9E2"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Kabīnes grīda ar mitrumizturīgu, nodilumizturīgu,  neslīdošu virsmas segumu. Ar aizsardzību pret mitruma iekļūšanu zem seguma</w:t>
            </w:r>
          </w:p>
        </w:tc>
        <w:tc>
          <w:tcPr>
            <w:tcW w:w="2977" w:type="dxa"/>
            <w:tcBorders>
              <w:top w:val="nil"/>
              <w:left w:val="nil"/>
              <w:bottom w:val="single" w:sz="4" w:space="0" w:color="auto"/>
              <w:right w:val="single" w:sz="4" w:space="0" w:color="auto"/>
            </w:tcBorders>
            <w:shd w:val="clear" w:color="auto" w:fill="auto"/>
            <w:noWrap/>
            <w:vAlign w:val="bottom"/>
            <w:hideMark/>
          </w:tcPr>
          <w:p w14:paraId="3C0C1C5F"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8139BC3"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20A57E2"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12.26</w:t>
            </w:r>
          </w:p>
        </w:tc>
        <w:tc>
          <w:tcPr>
            <w:tcW w:w="5982" w:type="dxa"/>
            <w:tcBorders>
              <w:top w:val="nil"/>
              <w:left w:val="nil"/>
              <w:bottom w:val="single" w:sz="4" w:space="0" w:color="auto"/>
              <w:right w:val="single" w:sz="4" w:space="0" w:color="auto"/>
            </w:tcBorders>
            <w:shd w:val="clear" w:color="auto" w:fill="auto"/>
            <w:noWrap/>
            <w:vAlign w:val="center"/>
            <w:hideMark/>
          </w:tcPr>
          <w:p w14:paraId="11DA74A9"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Hidrauliskā kabīnes noliekšana apkopei</w:t>
            </w:r>
          </w:p>
        </w:tc>
        <w:tc>
          <w:tcPr>
            <w:tcW w:w="2977" w:type="dxa"/>
            <w:tcBorders>
              <w:top w:val="nil"/>
              <w:left w:val="nil"/>
              <w:bottom w:val="single" w:sz="4" w:space="0" w:color="auto"/>
              <w:right w:val="single" w:sz="4" w:space="0" w:color="auto"/>
            </w:tcBorders>
            <w:shd w:val="clear" w:color="auto" w:fill="auto"/>
            <w:noWrap/>
            <w:vAlign w:val="bottom"/>
            <w:hideMark/>
          </w:tcPr>
          <w:p w14:paraId="04BA3F1B"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1E46416" w14:textId="77777777" w:rsidTr="00DE765D">
        <w:trPr>
          <w:trHeight w:val="57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34B8772"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12.27</w:t>
            </w:r>
          </w:p>
        </w:tc>
        <w:tc>
          <w:tcPr>
            <w:tcW w:w="5982" w:type="dxa"/>
            <w:tcBorders>
              <w:top w:val="nil"/>
              <w:left w:val="nil"/>
              <w:bottom w:val="single" w:sz="4" w:space="0" w:color="auto"/>
              <w:right w:val="single" w:sz="4" w:space="0" w:color="auto"/>
            </w:tcBorders>
            <w:shd w:val="clear" w:color="auto" w:fill="auto"/>
            <w:vAlign w:val="bottom"/>
            <w:hideMark/>
          </w:tcPr>
          <w:p w14:paraId="2397E0C8"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Monitors attēlu parādīšanai no kamerām, iestatot transportlīdzekli darbam uz sliedēm ar ierakstīšanas funkciju – novietojumu saskaņot ar pasūtītāju</w:t>
            </w:r>
          </w:p>
        </w:tc>
        <w:tc>
          <w:tcPr>
            <w:tcW w:w="2977" w:type="dxa"/>
            <w:tcBorders>
              <w:top w:val="nil"/>
              <w:left w:val="nil"/>
              <w:bottom w:val="single" w:sz="4" w:space="0" w:color="auto"/>
              <w:right w:val="single" w:sz="4" w:space="0" w:color="auto"/>
            </w:tcBorders>
            <w:shd w:val="clear" w:color="auto" w:fill="auto"/>
            <w:noWrap/>
            <w:vAlign w:val="bottom"/>
            <w:hideMark/>
          </w:tcPr>
          <w:p w14:paraId="14970D42"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CA78C5F"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31E061EE"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12.28</w:t>
            </w:r>
          </w:p>
        </w:tc>
        <w:tc>
          <w:tcPr>
            <w:tcW w:w="5982" w:type="dxa"/>
            <w:tcBorders>
              <w:top w:val="nil"/>
              <w:left w:val="nil"/>
              <w:bottom w:val="single" w:sz="4" w:space="0" w:color="auto"/>
              <w:right w:val="single" w:sz="4" w:space="0" w:color="auto"/>
            </w:tcBorders>
            <w:shd w:val="clear" w:color="auto" w:fill="auto"/>
            <w:noWrap/>
            <w:vAlign w:val="bottom"/>
            <w:hideMark/>
          </w:tcPr>
          <w:p w14:paraId="0819BB50"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Atpakaļgaitas kameras attēlotas transportlīdzekļa ekrānā ar skaņas signālu</w:t>
            </w:r>
          </w:p>
        </w:tc>
        <w:tc>
          <w:tcPr>
            <w:tcW w:w="2977" w:type="dxa"/>
            <w:tcBorders>
              <w:top w:val="nil"/>
              <w:left w:val="nil"/>
              <w:bottom w:val="single" w:sz="4" w:space="0" w:color="auto"/>
              <w:right w:val="single" w:sz="4" w:space="0" w:color="auto"/>
            </w:tcBorders>
            <w:shd w:val="clear" w:color="auto" w:fill="auto"/>
            <w:noWrap/>
            <w:vAlign w:val="bottom"/>
            <w:hideMark/>
          </w:tcPr>
          <w:p w14:paraId="5E3399FE"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6D31293" w14:textId="77777777" w:rsidTr="00DE765D">
        <w:trPr>
          <w:trHeight w:val="57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2C11651"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12.29</w:t>
            </w:r>
          </w:p>
        </w:tc>
        <w:tc>
          <w:tcPr>
            <w:tcW w:w="5982" w:type="dxa"/>
            <w:tcBorders>
              <w:top w:val="nil"/>
              <w:left w:val="nil"/>
              <w:bottom w:val="single" w:sz="4" w:space="0" w:color="auto"/>
              <w:right w:val="single" w:sz="4" w:space="0" w:color="auto"/>
            </w:tcBorders>
            <w:shd w:val="clear" w:color="auto" w:fill="auto"/>
            <w:vAlign w:val="bottom"/>
            <w:hideMark/>
          </w:tcPr>
          <w:p w14:paraId="0481FA5F"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Kabīnes augšdaļā aizsargstienis no sprieguma izolējoša materiāla (dielektrisks), kas aizsargā kabīni no kontaktīkla līnijas vadiem</w:t>
            </w:r>
          </w:p>
        </w:tc>
        <w:tc>
          <w:tcPr>
            <w:tcW w:w="2977" w:type="dxa"/>
            <w:tcBorders>
              <w:top w:val="nil"/>
              <w:left w:val="nil"/>
              <w:bottom w:val="single" w:sz="4" w:space="0" w:color="auto"/>
              <w:right w:val="single" w:sz="4" w:space="0" w:color="auto"/>
            </w:tcBorders>
            <w:shd w:val="clear" w:color="auto" w:fill="auto"/>
            <w:noWrap/>
            <w:vAlign w:val="bottom"/>
            <w:hideMark/>
          </w:tcPr>
          <w:p w14:paraId="096EB2EE"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2E06D009"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1A7C817F"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12.30</w:t>
            </w:r>
          </w:p>
        </w:tc>
        <w:tc>
          <w:tcPr>
            <w:tcW w:w="5982" w:type="dxa"/>
            <w:tcBorders>
              <w:top w:val="nil"/>
              <w:left w:val="nil"/>
              <w:bottom w:val="single" w:sz="4" w:space="0" w:color="auto"/>
              <w:right w:val="single" w:sz="4" w:space="0" w:color="auto"/>
            </w:tcBorders>
            <w:shd w:val="clear" w:color="auto" w:fill="auto"/>
            <w:vAlign w:val="bottom"/>
            <w:hideMark/>
          </w:tcPr>
          <w:p w14:paraId="3580B4C9"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Uz kabīnes augšdaļas uzstādīta platoforma kas aizsargā kabīni no bojājumiem (materiālu, koku uzkrišanai)</w:t>
            </w:r>
          </w:p>
        </w:tc>
        <w:tc>
          <w:tcPr>
            <w:tcW w:w="2977" w:type="dxa"/>
            <w:tcBorders>
              <w:top w:val="nil"/>
              <w:left w:val="nil"/>
              <w:bottom w:val="single" w:sz="4" w:space="0" w:color="auto"/>
              <w:right w:val="single" w:sz="4" w:space="0" w:color="auto"/>
            </w:tcBorders>
            <w:shd w:val="clear" w:color="auto" w:fill="auto"/>
            <w:noWrap/>
            <w:vAlign w:val="bottom"/>
            <w:hideMark/>
          </w:tcPr>
          <w:p w14:paraId="25A46015"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D6CB9A8"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5667AAE8"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12.31</w:t>
            </w:r>
          </w:p>
        </w:tc>
        <w:tc>
          <w:tcPr>
            <w:tcW w:w="5982" w:type="dxa"/>
            <w:tcBorders>
              <w:top w:val="nil"/>
              <w:left w:val="nil"/>
              <w:bottom w:val="single" w:sz="4" w:space="0" w:color="auto"/>
              <w:right w:val="single" w:sz="4" w:space="0" w:color="auto"/>
            </w:tcBorders>
            <w:shd w:val="clear" w:color="auto" w:fill="auto"/>
            <w:noWrap/>
            <w:vAlign w:val="bottom"/>
            <w:hideMark/>
          </w:tcPr>
          <w:p w14:paraId="6214649D"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Kabīnes kāpņu apgaismojums</w:t>
            </w:r>
          </w:p>
        </w:tc>
        <w:tc>
          <w:tcPr>
            <w:tcW w:w="2977" w:type="dxa"/>
            <w:tcBorders>
              <w:top w:val="nil"/>
              <w:left w:val="nil"/>
              <w:bottom w:val="single" w:sz="4" w:space="0" w:color="auto"/>
              <w:right w:val="single" w:sz="4" w:space="0" w:color="auto"/>
            </w:tcBorders>
            <w:shd w:val="clear" w:color="auto" w:fill="auto"/>
            <w:noWrap/>
            <w:vAlign w:val="bottom"/>
            <w:hideMark/>
          </w:tcPr>
          <w:p w14:paraId="4364CF2D"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4AE1A4B1"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1F1B2060"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12.32</w:t>
            </w:r>
          </w:p>
        </w:tc>
        <w:tc>
          <w:tcPr>
            <w:tcW w:w="5982" w:type="dxa"/>
            <w:tcBorders>
              <w:top w:val="nil"/>
              <w:left w:val="nil"/>
              <w:bottom w:val="single" w:sz="4" w:space="0" w:color="auto"/>
              <w:right w:val="single" w:sz="4" w:space="0" w:color="auto"/>
            </w:tcBorders>
            <w:shd w:val="clear" w:color="auto" w:fill="auto"/>
            <w:noWrap/>
            <w:vAlign w:val="bottom"/>
            <w:hideMark/>
          </w:tcPr>
          <w:p w14:paraId="6EB5BB25"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Digitālais tahogrāfs</w:t>
            </w:r>
          </w:p>
        </w:tc>
        <w:tc>
          <w:tcPr>
            <w:tcW w:w="2977" w:type="dxa"/>
            <w:tcBorders>
              <w:top w:val="nil"/>
              <w:left w:val="nil"/>
              <w:bottom w:val="single" w:sz="4" w:space="0" w:color="auto"/>
              <w:right w:val="single" w:sz="4" w:space="0" w:color="auto"/>
            </w:tcBorders>
            <w:shd w:val="clear" w:color="auto" w:fill="auto"/>
            <w:noWrap/>
            <w:vAlign w:val="bottom"/>
            <w:hideMark/>
          </w:tcPr>
          <w:p w14:paraId="4CD96417"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6EEAFA8" w14:textId="77777777" w:rsidTr="00DE765D">
        <w:trPr>
          <w:trHeight w:val="290"/>
        </w:trPr>
        <w:tc>
          <w:tcPr>
            <w:tcW w:w="823" w:type="dxa"/>
            <w:tcBorders>
              <w:top w:val="nil"/>
              <w:left w:val="single" w:sz="4" w:space="0" w:color="auto"/>
              <w:bottom w:val="single" w:sz="4" w:space="0" w:color="auto"/>
              <w:right w:val="single" w:sz="4" w:space="0" w:color="auto"/>
            </w:tcBorders>
            <w:shd w:val="clear" w:color="000000" w:fill="BDD7EE"/>
            <w:noWrap/>
            <w:vAlign w:val="center"/>
            <w:hideMark/>
          </w:tcPr>
          <w:p w14:paraId="4D77E813" w14:textId="77777777" w:rsidR="00DE765D" w:rsidRPr="00BD2AA5" w:rsidRDefault="00DE765D" w:rsidP="000B6692">
            <w:pPr>
              <w:spacing w:after="0" w:line="240" w:lineRule="auto"/>
              <w:jc w:val="center"/>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13</w:t>
            </w:r>
          </w:p>
        </w:tc>
        <w:tc>
          <w:tcPr>
            <w:tcW w:w="5982" w:type="dxa"/>
            <w:tcBorders>
              <w:top w:val="nil"/>
              <w:left w:val="nil"/>
              <w:bottom w:val="single" w:sz="4" w:space="0" w:color="auto"/>
              <w:right w:val="single" w:sz="4" w:space="0" w:color="auto"/>
            </w:tcBorders>
            <w:shd w:val="clear" w:color="000000" w:fill="BDD7EE"/>
            <w:noWrap/>
            <w:vAlign w:val="center"/>
            <w:hideMark/>
          </w:tcPr>
          <w:p w14:paraId="0C0F0F93" w14:textId="77777777" w:rsidR="00DE765D" w:rsidRPr="00BD2AA5" w:rsidRDefault="00DE765D" w:rsidP="000B6692">
            <w:pPr>
              <w:spacing w:after="0" w:line="240" w:lineRule="auto"/>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INSTRUMENTU NOVIETNES</w:t>
            </w:r>
          </w:p>
        </w:tc>
        <w:tc>
          <w:tcPr>
            <w:tcW w:w="2977" w:type="dxa"/>
            <w:tcBorders>
              <w:top w:val="nil"/>
              <w:left w:val="nil"/>
              <w:bottom w:val="single" w:sz="4" w:space="0" w:color="auto"/>
              <w:right w:val="single" w:sz="4" w:space="0" w:color="auto"/>
            </w:tcBorders>
            <w:shd w:val="clear" w:color="000000" w:fill="BDD7EE"/>
            <w:noWrap/>
            <w:vAlign w:val="bottom"/>
            <w:hideMark/>
          </w:tcPr>
          <w:p w14:paraId="38D538BE"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5A456F9C"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DD5A9AD"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13.1</w:t>
            </w:r>
          </w:p>
        </w:tc>
        <w:tc>
          <w:tcPr>
            <w:tcW w:w="5982" w:type="dxa"/>
            <w:tcBorders>
              <w:top w:val="nil"/>
              <w:left w:val="nil"/>
              <w:bottom w:val="single" w:sz="4" w:space="0" w:color="auto"/>
              <w:right w:val="single" w:sz="4" w:space="0" w:color="auto"/>
            </w:tcBorders>
            <w:shd w:val="clear" w:color="auto" w:fill="auto"/>
            <w:vAlign w:val="center"/>
            <w:hideMark/>
          </w:tcPr>
          <w:p w14:paraId="38DB5666"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Transportlīdzekļa platformas platums – visā transportlīdzekļa platumā</w:t>
            </w:r>
          </w:p>
        </w:tc>
        <w:tc>
          <w:tcPr>
            <w:tcW w:w="2977" w:type="dxa"/>
            <w:tcBorders>
              <w:top w:val="nil"/>
              <w:left w:val="nil"/>
              <w:bottom w:val="single" w:sz="4" w:space="0" w:color="auto"/>
              <w:right w:val="single" w:sz="4" w:space="0" w:color="auto"/>
            </w:tcBorders>
            <w:shd w:val="clear" w:color="auto" w:fill="auto"/>
            <w:noWrap/>
            <w:vAlign w:val="bottom"/>
            <w:hideMark/>
          </w:tcPr>
          <w:p w14:paraId="518E46F8"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13C36762"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tcPr>
          <w:p w14:paraId="34D79382"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13.2</w:t>
            </w:r>
          </w:p>
        </w:tc>
        <w:tc>
          <w:tcPr>
            <w:tcW w:w="5982" w:type="dxa"/>
            <w:tcBorders>
              <w:top w:val="nil"/>
              <w:left w:val="nil"/>
              <w:bottom w:val="single" w:sz="4" w:space="0" w:color="auto"/>
              <w:right w:val="single" w:sz="4" w:space="0" w:color="auto"/>
            </w:tcBorders>
            <w:shd w:val="clear" w:color="auto" w:fill="auto"/>
            <w:vAlign w:val="center"/>
          </w:tcPr>
          <w:p w14:paraId="4D42A1EA"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Transportlīdzekļa platformas garums braukšanas garenass virzienā – vismaz 6 000 mm</w:t>
            </w:r>
          </w:p>
        </w:tc>
        <w:tc>
          <w:tcPr>
            <w:tcW w:w="2977" w:type="dxa"/>
            <w:tcBorders>
              <w:top w:val="nil"/>
              <w:left w:val="nil"/>
              <w:bottom w:val="single" w:sz="4" w:space="0" w:color="auto"/>
              <w:right w:val="single" w:sz="4" w:space="0" w:color="auto"/>
            </w:tcBorders>
            <w:shd w:val="clear" w:color="auto" w:fill="auto"/>
            <w:noWrap/>
            <w:vAlign w:val="bottom"/>
          </w:tcPr>
          <w:p w14:paraId="104A76FC"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p>
        </w:tc>
      </w:tr>
      <w:tr w:rsidR="00DE765D" w:rsidRPr="00BD2AA5" w14:paraId="65B04000" w14:textId="77777777" w:rsidTr="008A17D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tcPr>
          <w:p w14:paraId="4A61D92B"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13.3</w:t>
            </w:r>
          </w:p>
        </w:tc>
        <w:tc>
          <w:tcPr>
            <w:tcW w:w="5982" w:type="dxa"/>
            <w:tcBorders>
              <w:top w:val="nil"/>
              <w:left w:val="nil"/>
              <w:bottom w:val="single" w:sz="4" w:space="0" w:color="auto"/>
              <w:right w:val="single" w:sz="4" w:space="0" w:color="auto"/>
            </w:tcBorders>
            <w:shd w:val="clear" w:color="auto" w:fill="auto"/>
            <w:vAlign w:val="center"/>
          </w:tcPr>
          <w:p w14:paraId="26D513CD"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Platformas materiāls – anodēts alumīnijs vai cinkots tērauds vai kodināts nerūsējošs tērauds.</w:t>
            </w:r>
          </w:p>
        </w:tc>
        <w:tc>
          <w:tcPr>
            <w:tcW w:w="2977" w:type="dxa"/>
            <w:tcBorders>
              <w:top w:val="nil"/>
              <w:left w:val="nil"/>
              <w:bottom w:val="single" w:sz="4" w:space="0" w:color="auto"/>
              <w:right w:val="single" w:sz="4" w:space="0" w:color="auto"/>
            </w:tcBorders>
            <w:shd w:val="clear" w:color="auto" w:fill="auto"/>
            <w:noWrap/>
            <w:vAlign w:val="bottom"/>
          </w:tcPr>
          <w:p w14:paraId="57655665"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p>
        </w:tc>
      </w:tr>
      <w:tr w:rsidR="00DE765D" w:rsidRPr="00BD2AA5" w14:paraId="459E39AA" w14:textId="77777777" w:rsidTr="008A17DD">
        <w:trPr>
          <w:trHeight w:val="56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41BA3"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lastRenderedPageBreak/>
              <w:t>13.4</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tcPr>
          <w:p w14:paraId="0DF51BAD"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Kāpnes uzkāpšanai un nokāpšanai no transportlīdzekļa platformas</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37F10"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p>
        </w:tc>
      </w:tr>
      <w:tr w:rsidR="00DE765D" w:rsidRPr="00BD2AA5" w14:paraId="5707DB32" w14:textId="77777777" w:rsidTr="008A17DD">
        <w:trPr>
          <w:trHeight w:val="56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71914"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13.5</w:t>
            </w:r>
          </w:p>
        </w:tc>
        <w:tc>
          <w:tcPr>
            <w:tcW w:w="5982" w:type="dxa"/>
            <w:tcBorders>
              <w:top w:val="single" w:sz="4" w:space="0" w:color="auto"/>
              <w:left w:val="nil"/>
              <w:bottom w:val="single" w:sz="4" w:space="0" w:color="auto"/>
              <w:right w:val="single" w:sz="4" w:space="0" w:color="auto"/>
            </w:tcBorders>
            <w:shd w:val="clear" w:color="auto" w:fill="auto"/>
            <w:vAlign w:val="center"/>
          </w:tcPr>
          <w:p w14:paraId="2B2A0ACE"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Zem personāla pacēlāja izbūvēta hermētiski noslēgtas instrumentu un materiālu novietnes</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06ED41F4"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p>
        </w:tc>
      </w:tr>
      <w:tr w:rsidR="00DE765D" w:rsidRPr="00BD2AA5" w14:paraId="5073B41D"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370F7C9"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13.6</w:t>
            </w:r>
          </w:p>
        </w:tc>
        <w:tc>
          <w:tcPr>
            <w:tcW w:w="5982" w:type="dxa"/>
            <w:tcBorders>
              <w:top w:val="nil"/>
              <w:left w:val="nil"/>
              <w:bottom w:val="single" w:sz="4" w:space="0" w:color="auto"/>
              <w:right w:val="single" w:sz="4" w:space="0" w:color="auto"/>
            </w:tcBorders>
            <w:shd w:val="clear" w:color="auto" w:fill="auto"/>
            <w:vAlign w:val="center"/>
            <w:hideMark/>
          </w:tcPr>
          <w:p w14:paraId="7FDEC610"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Novietnes augstums – ne vairāk kā 780 mm</w:t>
            </w:r>
          </w:p>
        </w:tc>
        <w:tc>
          <w:tcPr>
            <w:tcW w:w="2977" w:type="dxa"/>
            <w:tcBorders>
              <w:top w:val="nil"/>
              <w:left w:val="nil"/>
              <w:bottom w:val="single" w:sz="4" w:space="0" w:color="auto"/>
              <w:right w:val="single" w:sz="4" w:space="0" w:color="auto"/>
            </w:tcBorders>
            <w:shd w:val="clear" w:color="auto" w:fill="auto"/>
            <w:noWrap/>
            <w:vAlign w:val="bottom"/>
            <w:hideMark/>
          </w:tcPr>
          <w:p w14:paraId="2061512B"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754ACA3"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1D1A00B"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13.7</w:t>
            </w:r>
          </w:p>
        </w:tc>
        <w:tc>
          <w:tcPr>
            <w:tcW w:w="5982" w:type="dxa"/>
            <w:tcBorders>
              <w:top w:val="nil"/>
              <w:left w:val="nil"/>
              <w:bottom w:val="single" w:sz="4" w:space="0" w:color="auto"/>
              <w:right w:val="single" w:sz="4" w:space="0" w:color="auto"/>
            </w:tcBorders>
            <w:shd w:val="clear" w:color="auto" w:fill="auto"/>
            <w:vAlign w:val="center"/>
            <w:hideMark/>
          </w:tcPr>
          <w:p w14:paraId="61F581DD"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Novietnes garums braukšanas garenass virzienā – vismaz personāla pacēlēja garumā</w:t>
            </w:r>
          </w:p>
        </w:tc>
        <w:tc>
          <w:tcPr>
            <w:tcW w:w="2977" w:type="dxa"/>
            <w:tcBorders>
              <w:top w:val="nil"/>
              <w:left w:val="nil"/>
              <w:bottom w:val="single" w:sz="4" w:space="0" w:color="auto"/>
              <w:right w:val="single" w:sz="4" w:space="0" w:color="auto"/>
            </w:tcBorders>
            <w:shd w:val="clear" w:color="auto" w:fill="auto"/>
            <w:noWrap/>
            <w:vAlign w:val="bottom"/>
            <w:hideMark/>
          </w:tcPr>
          <w:p w14:paraId="2283DA26"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3518CA6"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66FB1F8"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13.8</w:t>
            </w:r>
          </w:p>
        </w:tc>
        <w:tc>
          <w:tcPr>
            <w:tcW w:w="5982" w:type="dxa"/>
            <w:tcBorders>
              <w:top w:val="nil"/>
              <w:left w:val="nil"/>
              <w:bottom w:val="single" w:sz="4" w:space="0" w:color="auto"/>
              <w:right w:val="single" w:sz="4" w:space="0" w:color="auto"/>
            </w:tcBorders>
            <w:shd w:val="clear" w:color="auto" w:fill="auto"/>
            <w:vAlign w:val="center"/>
            <w:hideMark/>
          </w:tcPr>
          <w:p w14:paraId="460B5F3E"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Novietnes platums – transportlīdzekļa platuma gabarītu ietvaros, nepārsniedzot tos</w:t>
            </w:r>
          </w:p>
        </w:tc>
        <w:tc>
          <w:tcPr>
            <w:tcW w:w="2977" w:type="dxa"/>
            <w:tcBorders>
              <w:top w:val="nil"/>
              <w:left w:val="nil"/>
              <w:bottom w:val="single" w:sz="4" w:space="0" w:color="auto"/>
              <w:right w:val="single" w:sz="4" w:space="0" w:color="auto"/>
            </w:tcBorders>
            <w:shd w:val="clear" w:color="auto" w:fill="auto"/>
            <w:noWrap/>
            <w:vAlign w:val="bottom"/>
            <w:hideMark/>
          </w:tcPr>
          <w:p w14:paraId="3D51B9CC"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CC8F563" w14:textId="77777777" w:rsidTr="00DE765D">
        <w:trPr>
          <w:trHeight w:val="84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A8D5EFF"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13.9</w:t>
            </w:r>
          </w:p>
        </w:tc>
        <w:tc>
          <w:tcPr>
            <w:tcW w:w="5982" w:type="dxa"/>
            <w:tcBorders>
              <w:top w:val="nil"/>
              <w:left w:val="nil"/>
              <w:bottom w:val="single" w:sz="4" w:space="0" w:color="auto"/>
              <w:right w:val="single" w:sz="4" w:space="0" w:color="auto"/>
            </w:tcBorders>
            <w:shd w:val="clear" w:color="auto" w:fill="auto"/>
            <w:vAlign w:val="center"/>
            <w:hideMark/>
          </w:tcPr>
          <w:p w14:paraId="4C823A4D"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Novietnes iekštelpai jābūt sadalītai vismaz divos atsevišķos nodalījumos (paredzēts iebūvēt izvelkamos plauktus instrumentu un materiālu glabāšanai) ar piekļūšanu no transportlīdzekļa sāniem</w:t>
            </w:r>
          </w:p>
        </w:tc>
        <w:tc>
          <w:tcPr>
            <w:tcW w:w="2977" w:type="dxa"/>
            <w:tcBorders>
              <w:top w:val="nil"/>
              <w:left w:val="nil"/>
              <w:bottom w:val="single" w:sz="4" w:space="0" w:color="auto"/>
              <w:right w:val="single" w:sz="4" w:space="0" w:color="auto"/>
            </w:tcBorders>
            <w:shd w:val="clear" w:color="auto" w:fill="auto"/>
            <w:noWrap/>
            <w:vAlign w:val="bottom"/>
            <w:hideMark/>
          </w:tcPr>
          <w:p w14:paraId="3B036866"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4DF3FE50"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147A92C3"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13.10</w:t>
            </w:r>
          </w:p>
        </w:tc>
        <w:tc>
          <w:tcPr>
            <w:tcW w:w="5982" w:type="dxa"/>
            <w:tcBorders>
              <w:top w:val="nil"/>
              <w:left w:val="nil"/>
              <w:bottom w:val="single" w:sz="4" w:space="0" w:color="auto"/>
              <w:right w:val="single" w:sz="4" w:space="0" w:color="auto"/>
            </w:tcBorders>
            <w:shd w:val="clear" w:color="auto" w:fill="auto"/>
            <w:vAlign w:val="center"/>
            <w:hideMark/>
          </w:tcPr>
          <w:p w14:paraId="3D5CF45E"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Viens no nodalījumiem var tikt izmantots personāla pacēlēja vadības sistēmu elementu iebūvēšanai</w:t>
            </w:r>
          </w:p>
        </w:tc>
        <w:tc>
          <w:tcPr>
            <w:tcW w:w="2977" w:type="dxa"/>
            <w:tcBorders>
              <w:top w:val="nil"/>
              <w:left w:val="nil"/>
              <w:bottom w:val="single" w:sz="4" w:space="0" w:color="auto"/>
              <w:right w:val="single" w:sz="4" w:space="0" w:color="auto"/>
            </w:tcBorders>
            <w:shd w:val="clear" w:color="auto" w:fill="auto"/>
            <w:noWrap/>
            <w:vAlign w:val="bottom"/>
            <w:hideMark/>
          </w:tcPr>
          <w:p w14:paraId="32179676"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6026224"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4702DEA"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13.11</w:t>
            </w:r>
          </w:p>
        </w:tc>
        <w:tc>
          <w:tcPr>
            <w:tcW w:w="5982" w:type="dxa"/>
            <w:tcBorders>
              <w:top w:val="nil"/>
              <w:left w:val="nil"/>
              <w:bottom w:val="single" w:sz="4" w:space="0" w:color="auto"/>
              <w:right w:val="single" w:sz="4" w:space="0" w:color="auto"/>
            </w:tcBorders>
            <w:shd w:val="clear" w:color="auto" w:fill="auto"/>
            <w:vAlign w:val="center"/>
            <w:hideMark/>
          </w:tcPr>
          <w:p w14:paraId="7E9E1E3B"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xml:space="preserve">Novietnes sienām jābūt izgatavotām no nerūsējoša, paaugstinātas stiprības triecienu izturīga materiāla </w:t>
            </w:r>
          </w:p>
        </w:tc>
        <w:tc>
          <w:tcPr>
            <w:tcW w:w="2977" w:type="dxa"/>
            <w:tcBorders>
              <w:top w:val="nil"/>
              <w:left w:val="nil"/>
              <w:bottom w:val="single" w:sz="4" w:space="0" w:color="auto"/>
              <w:right w:val="single" w:sz="4" w:space="0" w:color="auto"/>
            </w:tcBorders>
            <w:shd w:val="clear" w:color="auto" w:fill="auto"/>
            <w:noWrap/>
            <w:vAlign w:val="bottom"/>
            <w:hideMark/>
          </w:tcPr>
          <w:p w14:paraId="12FAAE6E"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1742AE6"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147BD10D"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13.12</w:t>
            </w:r>
          </w:p>
        </w:tc>
        <w:tc>
          <w:tcPr>
            <w:tcW w:w="5982" w:type="dxa"/>
            <w:tcBorders>
              <w:top w:val="nil"/>
              <w:left w:val="nil"/>
              <w:bottom w:val="single" w:sz="4" w:space="0" w:color="auto"/>
              <w:right w:val="single" w:sz="4" w:space="0" w:color="auto"/>
            </w:tcBorders>
            <w:shd w:val="clear" w:color="auto" w:fill="auto"/>
            <w:vAlign w:val="center"/>
            <w:hideMark/>
          </w:tcPr>
          <w:p w14:paraId="6D0FAE9F"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Novietnes nodalījumiem jābūt aizveramiem ar vērtnēm, kas atveras uz augšu</w:t>
            </w:r>
          </w:p>
        </w:tc>
        <w:tc>
          <w:tcPr>
            <w:tcW w:w="2977" w:type="dxa"/>
            <w:tcBorders>
              <w:top w:val="nil"/>
              <w:left w:val="nil"/>
              <w:bottom w:val="single" w:sz="4" w:space="0" w:color="auto"/>
              <w:right w:val="single" w:sz="4" w:space="0" w:color="auto"/>
            </w:tcBorders>
            <w:shd w:val="clear" w:color="auto" w:fill="auto"/>
            <w:noWrap/>
            <w:vAlign w:val="bottom"/>
            <w:hideMark/>
          </w:tcPr>
          <w:p w14:paraId="0DAAEDDF"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BA86489"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109E9DD0"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13.13</w:t>
            </w:r>
          </w:p>
        </w:tc>
        <w:tc>
          <w:tcPr>
            <w:tcW w:w="5982" w:type="dxa"/>
            <w:tcBorders>
              <w:top w:val="nil"/>
              <w:left w:val="nil"/>
              <w:bottom w:val="single" w:sz="4" w:space="0" w:color="auto"/>
              <w:right w:val="single" w:sz="4" w:space="0" w:color="auto"/>
            </w:tcBorders>
            <w:shd w:val="clear" w:color="auto" w:fill="auto"/>
            <w:vAlign w:val="center"/>
            <w:hideMark/>
          </w:tcPr>
          <w:p w14:paraId="3018E98A"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Vērtnēm jābūt izgatavotām no nerūsējoša, paaugstinātas stiprības triecienu izturīga materiāla</w:t>
            </w:r>
          </w:p>
        </w:tc>
        <w:tc>
          <w:tcPr>
            <w:tcW w:w="2977" w:type="dxa"/>
            <w:tcBorders>
              <w:top w:val="nil"/>
              <w:left w:val="nil"/>
              <w:bottom w:val="single" w:sz="4" w:space="0" w:color="auto"/>
              <w:right w:val="single" w:sz="4" w:space="0" w:color="auto"/>
            </w:tcBorders>
            <w:shd w:val="clear" w:color="auto" w:fill="auto"/>
            <w:noWrap/>
            <w:vAlign w:val="bottom"/>
            <w:hideMark/>
          </w:tcPr>
          <w:p w14:paraId="46C416B8"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D9AD450"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3625D7DA"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13.14</w:t>
            </w:r>
          </w:p>
        </w:tc>
        <w:tc>
          <w:tcPr>
            <w:tcW w:w="5982" w:type="dxa"/>
            <w:tcBorders>
              <w:top w:val="nil"/>
              <w:left w:val="nil"/>
              <w:bottom w:val="single" w:sz="4" w:space="0" w:color="auto"/>
              <w:right w:val="single" w:sz="4" w:space="0" w:color="auto"/>
            </w:tcBorders>
            <w:shd w:val="clear" w:color="auto" w:fill="auto"/>
            <w:vAlign w:val="center"/>
            <w:hideMark/>
          </w:tcPr>
          <w:p w14:paraId="64D6983D"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Aizvērtā stāvoklī jābūt iespējai vērtnes fiksēt pret atvēršanos ar ātrās fiksēšanas elementiem</w:t>
            </w:r>
          </w:p>
        </w:tc>
        <w:tc>
          <w:tcPr>
            <w:tcW w:w="2977" w:type="dxa"/>
            <w:tcBorders>
              <w:top w:val="nil"/>
              <w:left w:val="nil"/>
              <w:bottom w:val="single" w:sz="4" w:space="0" w:color="auto"/>
              <w:right w:val="single" w:sz="4" w:space="0" w:color="auto"/>
            </w:tcBorders>
            <w:shd w:val="clear" w:color="auto" w:fill="auto"/>
            <w:noWrap/>
            <w:vAlign w:val="bottom"/>
            <w:hideMark/>
          </w:tcPr>
          <w:p w14:paraId="179B5865"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711C902"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7CFCEAF"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13.15</w:t>
            </w:r>
          </w:p>
        </w:tc>
        <w:tc>
          <w:tcPr>
            <w:tcW w:w="5982" w:type="dxa"/>
            <w:tcBorders>
              <w:top w:val="nil"/>
              <w:left w:val="nil"/>
              <w:bottom w:val="single" w:sz="4" w:space="0" w:color="auto"/>
              <w:right w:val="single" w:sz="4" w:space="0" w:color="auto"/>
            </w:tcBorders>
            <w:shd w:val="clear" w:color="auto" w:fill="auto"/>
            <w:vAlign w:val="center"/>
            <w:hideMark/>
          </w:tcPr>
          <w:p w14:paraId="7A3916AB"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Vērtņu atvēršanu un fiksāciju atvērtā stāvoklī jānodrošina hidrauliskajiem amortizatoriem ar atbilstošu stiprības kapacitāti vasaras un ziemas laikā</w:t>
            </w:r>
          </w:p>
        </w:tc>
        <w:tc>
          <w:tcPr>
            <w:tcW w:w="2977" w:type="dxa"/>
            <w:tcBorders>
              <w:top w:val="nil"/>
              <w:left w:val="nil"/>
              <w:bottom w:val="single" w:sz="4" w:space="0" w:color="auto"/>
              <w:right w:val="single" w:sz="4" w:space="0" w:color="auto"/>
            </w:tcBorders>
            <w:shd w:val="clear" w:color="auto" w:fill="auto"/>
            <w:noWrap/>
            <w:vAlign w:val="bottom"/>
            <w:hideMark/>
          </w:tcPr>
          <w:p w14:paraId="7B278B23"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4C62BB5E"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0591EFA"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13.16</w:t>
            </w:r>
          </w:p>
        </w:tc>
        <w:tc>
          <w:tcPr>
            <w:tcW w:w="5982" w:type="dxa"/>
            <w:tcBorders>
              <w:top w:val="nil"/>
              <w:left w:val="nil"/>
              <w:bottom w:val="single" w:sz="4" w:space="0" w:color="auto"/>
              <w:right w:val="single" w:sz="4" w:space="0" w:color="auto"/>
            </w:tcBorders>
            <w:shd w:val="clear" w:color="auto" w:fill="auto"/>
            <w:vAlign w:val="center"/>
            <w:hideMark/>
          </w:tcPr>
          <w:p w14:paraId="36064113"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Ērtākai atvēršanai un aizvēršanai vērtnēm jābūt aprīkotām ar rokturiem</w:t>
            </w:r>
          </w:p>
        </w:tc>
        <w:tc>
          <w:tcPr>
            <w:tcW w:w="2977" w:type="dxa"/>
            <w:tcBorders>
              <w:top w:val="nil"/>
              <w:left w:val="nil"/>
              <w:bottom w:val="single" w:sz="4" w:space="0" w:color="auto"/>
              <w:right w:val="single" w:sz="4" w:space="0" w:color="auto"/>
            </w:tcBorders>
            <w:shd w:val="clear" w:color="auto" w:fill="auto"/>
            <w:noWrap/>
            <w:vAlign w:val="bottom"/>
            <w:hideMark/>
          </w:tcPr>
          <w:p w14:paraId="28FB5118"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4E91B38" w14:textId="77777777" w:rsidTr="00DE765D">
        <w:trPr>
          <w:trHeight w:val="84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2BAE117"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13.17</w:t>
            </w:r>
          </w:p>
        </w:tc>
        <w:tc>
          <w:tcPr>
            <w:tcW w:w="5982" w:type="dxa"/>
            <w:tcBorders>
              <w:top w:val="nil"/>
              <w:left w:val="nil"/>
              <w:bottom w:val="single" w:sz="4" w:space="0" w:color="auto"/>
              <w:right w:val="single" w:sz="4" w:space="0" w:color="auto"/>
            </w:tcBorders>
            <w:shd w:val="clear" w:color="auto" w:fill="auto"/>
            <w:vAlign w:val="center"/>
            <w:hideMark/>
          </w:tcPr>
          <w:p w14:paraId="5659DDF6"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Novietnes augšdaļai, kas nav nosegta ar personāla pacēlāju, braukšanas garenvirzienā abos transportlīdzekļa sānos ir jāuzstāda režģa tipa platformas ar paaugstinātiem bortiem vismaz 150 mm, kas izmantojamas personāla vajadzībām, lai pārvietotos</w:t>
            </w:r>
          </w:p>
        </w:tc>
        <w:tc>
          <w:tcPr>
            <w:tcW w:w="2977" w:type="dxa"/>
            <w:tcBorders>
              <w:top w:val="nil"/>
              <w:left w:val="nil"/>
              <w:bottom w:val="single" w:sz="4" w:space="0" w:color="auto"/>
              <w:right w:val="single" w:sz="4" w:space="0" w:color="auto"/>
            </w:tcBorders>
            <w:shd w:val="clear" w:color="auto" w:fill="auto"/>
            <w:noWrap/>
            <w:vAlign w:val="bottom"/>
            <w:hideMark/>
          </w:tcPr>
          <w:p w14:paraId="50A4FF75"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A2DBB49"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5DC62CE0"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13.18</w:t>
            </w:r>
          </w:p>
        </w:tc>
        <w:tc>
          <w:tcPr>
            <w:tcW w:w="5982" w:type="dxa"/>
            <w:tcBorders>
              <w:top w:val="nil"/>
              <w:left w:val="nil"/>
              <w:bottom w:val="single" w:sz="4" w:space="0" w:color="auto"/>
              <w:right w:val="single" w:sz="4" w:space="0" w:color="auto"/>
            </w:tcBorders>
            <w:shd w:val="clear" w:color="auto" w:fill="auto"/>
            <w:vAlign w:val="center"/>
            <w:hideMark/>
          </w:tcPr>
          <w:p w14:paraId="16B47F0B"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Starp platformu un novietnes augšdaļu jābūt atstarpei sniega vai netīrumu tīrīšanai</w:t>
            </w:r>
          </w:p>
        </w:tc>
        <w:tc>
          <w:tcPr>
            <w:tcW w:w="2977" w:type="dxa"/>
            <w:tcBorders>
              <w:top w:val="nil"/>
              <w:left w:val="nil"/>
              <w:bottom w:val="single" w:sz="4" w:space="0" w:color="auto"/>
              <w:right w:val="single" w:sz="4" w:space="0" w:color="auto"/>
            </w:tcBorders>
            <w:shd w:val="clear" w:color="auto" w:fill="auto"/>
            <w:noWrap/>
            <w:vAlign w:val="bottom"/>
            <w:hideMark/>
          </w:tcPr>
          <w:p w14:paraId="257A9187"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4EAA5D9B"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776D827"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13.19</w:t>
            </w:r>
          </w:p>
        </w:tc>
        <w:tc>
          <w:tcPr>
            <w:tcW w:w="5982" w:type="dxa"/>
            <w:tcBorders>
              <w:top w:val="nil"/>
              <w:left w:val="nil"/>
              <w:bottom w:val="single" w:sz="4" w:space="0" w:color="auto"/>
              <w:right w:val="single" w:sz="4" w:space="0" w:color="auto"/>
            </w:tcBorders>
            <w:shd w:val="clear" w:color="auto" w:fill="auto"/>
            <w:noWrap/>
            <w:vAlign w:val="bottom"/>
            <w:hideMark/>
          </w:tcPr>
          <w:p w14:paraId="254F3AF1"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Atbilstoši operatīvajam krāsojumam</w:t>
            </w:r>
          </w:p>
        </w:tc>
        <w:tc>
          <w:tcPr>
            <w:tcW w:w="2977" w:type="dxa"/>
            <w:tcBorders>
              <w:top w:val="nil"/>
              <w:left w:val="nil"/>
              <w:bottom w:val="single" w:sz="4" w:space="0" w:color="auto"/>
              <w:right w:val="single" w:sz="4" w:space="0" w:color="auto"/>
            </w:tcBorders>
            <w:shd w:val="clear" w:color="auto" w:fill="auto"/>
            <w:noWrap/>
            <w:vAlign w:val="bottom"/>
            <w:hideMark/>
          </w:tcPr>
          <w:p w14:paraId="6B95033E"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E7767FE" w14:textId="77777777" w:rsidTr="00DE765D">
        <w:trPr>
          <w:trHeight w:val="290"/>
        </w:trPr>
        <w:tc>
          <w:tcPr>
            <w:tcW w:w="823" w:type="dxa"/>
            <w:tcBorders>
              <w:top w:val="nil"/>
              <w:left w:val="single" w:sz="4" w:space="0" w:color="auto"/>
              <w:bottom w:val="single" w:sz="4" w:space="0" w:color="auto"/>
              <w:right w:val="single" w:sz="4" w:space="0" w:color="auto"/>
            </w:tcBorders>
            <w:shd w:val="clear" w:color="000000" w:fill="BDD7EE"/>
            <w:noWrap/>
            <w:vAlign w:val="center"/>
            <w:hideMark/>
          </w:tcPr>
          <w:p w14:paraId="78D5D55A" w14:textId="77777777" w:rsidR="00DE765D" w:rsidRPr="00BD2AA5" w:rsidRDefault="00DE765D" w:rsidP="000B6692">
            <w:pPr>
              <w:spacing w:after="0" w:line="240" w:lineRule="auto"/>
              <w:jc w:val="center"/>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14</w:t>
            </w:r>
          </w:p>
        </w:tc>
        <w:tc>
          <w:tcPr>
            <w:tcW w:w="5982" w:type="dxa"/>
            <w:tcBorders>
              <w:top w:val="nil"/>
              <w:left w:val="nil"/>
              <w:bottom w:val="single" w:sz="4" w:space="0" w:color="auto"/>
              <w:right w:val="single" w:sz="4" w:space="0" w:color="auto"/>
            </w:tcBorders>
            <w:shd w:val="clear" w:color="000000" w:fill="BDD7EE"/>
            <w:noWrap/>
            <w:vAlign w:val="center"/>
            <w:hideMark/>
          </w:tcPr>
          <w:p w14:paraId="3E66D9ED" w14:textId="77777777" w:rsidR="00DE765D" w:rsidRPr="00BD2AA5" w:rsidRDefault="00DE765D" w:rsidP="000B6692">
            <w:pPr>
              <w:spacing w:after="0" w:line="240" w:lineRule="auto"/>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PERSONĀLA PACĒLĀJS</w:t>
            </w:r>
          </w:p>
        </w:tc>
        <w:tc>
          <w:tcPr>
            <w:tcW w:w="2977" w:type="dxa"/>
            <w:tcBorders>
              <w:top w:val="nil"/>
              <w:left w:val="nil"/>
              <w:bottom w:val="single" w:sz="4" w:space="0" w:color="auto"/>
              <w:right w:val="single" w:sz="4" w:space="0" w:color="auto"/>
            </w:tcBorders>
            <w:shd w:val="clear" w:color="000000" w:fill="BDD7EE"/>
            <w:noWrap/>
            <w:vAlign w:val="bottom"/>
            <w:hideMark/>
          </w:tcPr>
          <w:p w14:paraId="0AC3393C"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C6EBB39"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5DD7A21"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14.1</w:t>
            </w:r>
          </w:p>
        </w:tc>
        <w:tc>
          <w:tcPr>
            <w:tcW w:w="5982" w:type="dxa"/>
            <w:tcBorders>
              <w:top w:val="nil"/>
              <w:left w:val="nil"/>
              <w:bottom w:val="single" w:sz="4" w:space="0" w:color="auto"/>
              <w:right w:val="single" w:sz="4" w:space="0" w:color="auto"/>
            </w:tcBorders>
            <w:shd w:val="clear" w:color="auto" w:fill="auto"/>
            <w:vAlign w:val="center"/>
            <w:hideMark/>
          </w:tcPr>
          <w:p w14:paraId="5CA30B65"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Personāla pacēlāja veids – teleskopiska darba platforma</w:t>
            </w:r>
          </w:p>
        </w:tc>
        <w:tc>
          <w:tcPr>
            <w:tcW w:w="2977" w:type="dxa"/>
            <w:tcBorders>
              <w:top w:val="nil"/>
              <w:left w:val="nil"/>
              <w:bottom w:val="single" w:sz="4" w:space="0" w:color="auto"/>
              <w:right w:val="single" w:sz="4" w:space="0" w:color="auto"/>
            </w:tcBorders>
            <w:shd w:val="clear" w:color="auto" w:fill="auto"/>
            <w:noWrap/>
            <w:vAlign w:val="bottom"/>
            <w:hideMark/>
          </w:tcPr>
          <w:p w14:paraId="75F8FF80"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5AC625EA"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F115EEF"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14.2</w:t>
            </w:r>
          </w:p>
        </w:tc>
        <w:tc>
          <w:tcPr>
            <w:tcW w:w="5982" w:type="dxa"/>
            <w:tcBorders>
              <w:top w:val="nil"/>
              <w:left w:val="nil"/>
              <w:bottom w:val="single" w:sz="4" w:space="0" w:color="auto"/>
              <w:right w:val="single" w:sz="4" w:space="0" w:color="auto"/>
            </w:tcBorders>
            <w:shd w:val="clear" w:color="auto" w:fill="auto"/>
            <w:vAlign w:val="center"/>
            <w:hideMark/>
          </w:tcPr>
          <w:p w14:paraId="0873DFF4"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Personāla pacēlāja aizsniedzamība horzontālā plaknē no personāla pacēlāja stiprinājuma pamatnes (transportlīdzeklis strādā uz sliedēm) ne mazāk kā 5 500 mm ar kravnesību 500kg</w:t>
            </w:r>
          </w:p>
        </w:tc>
        <w:tc>
          <w:tcPr>
            <w:tcW w:w="2977" w:type="dxa"/>
            <w:tcBorders>
              <w:top w:val="nil"/>
              <w:left w:val="nil"/>
              <w:bottom w:val="single" w:sz="4" w:space="0" w:color="auto"/>
              <w:right w:val="single" w:sz="4" w:space="0" w:color="auto"/>
            </w:tcBorders>
            <w:shd w:val="clear" w:color="auto" w:fill="auto"/>
            <w:noWrap/>
            <w:vAlign w:val="bottom"/>
            <w:hideMark/>
          </w:tcPr>
          <w:p w14:paraId="6063411F"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55EDEB43"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EA9722C"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14.3</w:t>
            </w:r>
          </w:p>
        </w:tc>
        <w:tc>
          <w:tcPr>
            <w:tcW w:w="5982" w:type="dxa"/>
            <w:tcBorders>
              <w:top w:val="nil"/>
              <w:left w:val="nil"/>
              <w:bottom w:val="single" w:sz="4" w:space="0" w:color="auto"/>
              <w:right w:val="single" w:sz="4" w:space="0" w:color="auto"/>
            </w:tcBorders>
            <w:shd w:val="clear" w:color="auto" w:fill="auto"/>
            <w:vAlign w:val="center"/>
            <w:hideMark/>
          </w:tcPr>
          <w:p w14:paraId="458DFEF7"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Personāla pacēlāja aizsniedzamība horzontālā plaknē no personāla pacēlāja stiprinājuma pamatnes (transportlīdzeklis strādā uz riepām) ne mazāk kā 8 000 mm ar kravnesību 500kg</w:t>
            </w:r>
          </w:p>
        </w:tc>
        <w:tc>
          <w:tcPr>
            <w:tcW w:w="2977" w:type="dxa"/>
            <w:tcBorders>
              <w:top w:val="nil"/>
              <w:left w:val="nil"/>
              <w:bottom w:val="single" w:sz="4" w:space="0" w:color="auto"/>
              <w:right w:val="single" w:sz="4" w:space="0" w:color="auto"/>
            </w:tcBorders>
            <w:shd w:val="clear" w:color="auto" w:fill="auto"/>
            <w:noWrap/>
            <w:vAlign w:val="bottom"/>
            <w:hideMark/>
          </w:tcPr>
          <w:p w14:paraId="737B22AB"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A14911F" w14:textId="77777777" w:rsidTr="00EA3218">
        <w:trPr>
          <w:trHeight w:val="64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3674DF8"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14.4</w:t>
            </w:r>
          </w:p>
        </w:tc>
        <w:tc>
          <w:tcPr>
            <w:tcW w:w="5982" w:type="dxa"/>
            <w:tcBorders>
              <w:top w:val="nil"/>
              <w:left w:val="nil"/>
              <w:bottom w:val="single" w:sz="4" w:space="0" w:color="auto"/>
              <w:right w:val="single" w:sz="4" w:space="0" w:color="auto"/>
            </w:tcBorders>
            <w:shd w:val="clear" w:color="auto" w:fill="auto"/>
            <w:vAlign w:val="center"/>
            <w:hideMark/>
          </w:tcPr>
          <w:p w14:paraId="4D26FAC2"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xml:space="preserve">Rotācijas diapazons: </w:t>
            </w:r>
          </w:p>
          <w:p w14:paraId="6B6ED23F" w14:textId="77777777" w:rsidR="00DE765D" w:rsidRPr="00BD2AA5" w:rsidRDefault="00DE765D" w:rsidP="00E50720">
            <w:pPr>
              <w:pStyle w:val="ListParagraph"/>
              <w:numPr>
                <w:ilvl w:val="0"/>
                <w:numId w:val="14"/>
              </w:num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platforma  grozāma ap savu asi ne mazāk kā 360</w:t>
            </w:r>
            <w:r w:rsidRPr="00BD2AA5">
              <w:rPr>
                <w:rFonts w:ascii="Times New Roman" w:eastAsia="Times New Roman" w:hAnsi="Times New Roman" w:cs="Times New Roman"/>
                <w:color w:val="000000"/>
                <w:kern w:val="0"/>
                <w:vertAlign w:val="superscript"/>
                <w:lang w:eastAsia="lv-LV"/>
                <w14:ligatures w14:val="none"/>
              </w:rPr>
              <w:t>0</w:t>
            </w:r>
          </w:p>
          <w:p w14:paraId="158498B3" w14:textId="77777777" w:rsidR="00DE765D" w:rsidRPr="00BD2AA5" w:rsidRDefault="00DE765D" w:rsidP="00E50720">
            <w:pPr>
              <w:pStyle w:val="ListParagraph"/>
              <w:numPr>
                <w:ilvl w:val="0"/>
                <w:numId w:val="14"/>
              </w:num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personāla pacēlājas strēle  grozāma ap savu asi ne mazāk kā 360</w:t>
            </w:r>
            <w:r w:rsidRPr="00BD2AA5">
              <w:rPr>
                <w:rFonts w:ascii="Times New Roman" w:eastAsia="Times New Roman" w:hAnsi="Times New Roman" w:cs="Times New Roman"/>
                <w:color w:val="000000"/>
                <w:kern w:val="0"/>
                <w:vertAlign w:val="superscript"/>
                <w:lang w:eastAsia="lv-LV"/>
                <w14:ligatures w14:val="none"/>
              </w:rPr>
              <w:t>0</w:t>
            </w:r>
          </w:p>
        </w:tc>
        <w:tc>
          <w:tcPr>
            <w:tcW w:w="2977" w:type="dxa"/>
            <w:tcBorders>
              <w:top w:val="nil"/>
              <w:left w:val="nil"/>
              <w:bottom w:val="single" w:sz="4" w:space="0" w:color="auto"/>
              <w:right w:val="single" w:sz="4" w:space="0" w:color="auto"/>
            </w:tcBorders>
            <w:shd w:val="clear" w:color="auto" w:fill="auto"/>
            <w:noWrap/>
            <w:vAlign w:val="bottom"/>
            <w:hideMark/>
          </w:tcPr>
          <w:p w14:paraId="1AE2CE64"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68A7698" w14:textId="77777777" w:rsidTr="00EA3218">
        <w:trPr>
          <w:trHeight w:val="29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00DFB"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lastRenderedPageBreak/>
              <w:t>14.5</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5271B"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Darba platformas garums braukšanas garenvirzienā ne mazāk kā 3500 mm</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A173D"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02150BF" w14:textId="77777777" w:rsidTr="00EA3218">
        <w:trPr>
          <w:trHeight w:val="84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493BD"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14.6</w:t>
            </w:r>
          </w:p>
        </w:tc>
        <w:tc>
          <w:tcPr>
            <w:tcW w:w="5982" w:type="dxa"/>
            <w:tcBorders>
              <w:top w:val="single" w:sz="4" w:space="0" w:color="auto"/>
              <w:left w:val="nil"/>
              <w:bottom w:val="single" w:sz="4" w:space="0" w:color="auto"/>
              <w:right w:val="single" w:sz="4" w:space="0" w:color="auto"/>
            </w:tcBorders>
            <w:shd w:val="clear" w:color="auto" w:fill="auto"/>
            <w:vAlign w:val="center"/>
            <w:hideMark/>
          </w:tcPr>
          <w:p w14:paraId="19D49081"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Darba platformas platums – ne mazāk kā 1500 mm. Personāla pacēlāja kopējam platumam jānodrošina iespēju uz transportlīdzekļa platformas izbūvēt instrumentu un mantu novietnes</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0AB86C59"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4FB24970"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92394FC"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14.7</w:t>
            </w:r>
          </w:p>
        </w:tc>
        <w:tc>
          <w:tcPr>
            <w:tcW w:w="5982" w:type="dxa"/>
            <w:tcBorders>
              <w:top w:val="nil"/>
              <w:left w:val="nil"/>
              <w:bottom w:val="single" w:sz="4" w:space="0" w:color="auto"/>
              <w:right w:val="single" w:sz="4" w:space="0" w:color="auto"/>
            </w:tcBorders>
            <w:shd w:val="clear" w:color="auto" w:fill="auto"/>
            <w:vAlign w:val="center"/>
            <w:hideMark/>
          </w:tcPr>
          <w:p w14:paraId="65179370"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Paceltas darba platformas (grīdas) maksimālais augstums – ne mazāk kā 8900 mm</w:t>
            </w:r>
          </w:p>
        </w:tc>
        <w:tc>
          <w:tcPr>
            <w:tcW w:w="2977" w:type="dxa"/>
            <w:tcBorders>
              <w:top w:val="nil"/>
              <w:left w:val="nil"/>
              <w:bottom w:val="single" w:sz="4" w:space="0" w:color="auto"/>
              <w:right w:val="single" w:sz="4" w:space="0" w:color="auto"/>
            </w:tcBorders>
            <w:shd w:val="clear" w:color="auto" w:fill="auto"/>
            <w:noWrap/>
            <w:vAlign w:val="bottom"/>
            <w:hideMark/>
          </w:tcPr>
          <w:p w14:paraId="54800E52"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936A4FF"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5B82BE0"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14.8</w:t>
            </w:r>
          </w:p>
        </w:tc>
        <w:tc>
          <w:tcPr>
            <w:tcW w:w="5982" w:type="dxa"/>
            <w:tcBorders>
              <w:top w:val="nil"/>
              <w:left w:val="nil"/>
              <w:bottom w:val="single" w:sz="4" w:space="0" w:color="auto"/>
              <w:right w:val="single" w:sz="4" w:space="0" w:color="auto"/>
            </w:tcBorders>
            <w:shd w:val="clear" w:color="auto" w:fill="auto"/>
            <w:vAlign w:val="center"/>
            <w:hideMark/>
          </w:tcPr>
          <w:p w14:paraId="0577F038"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Darba platformas aizsargmalas augstums ne mazāk kā 150 mm no grīdas, lai novērstu priekšmetu izkrišanu no darba platforma</w:t>
            </w:r>
          </w:p>
        </w:tc>
        <w:tc>
          <w:tcPr>
            <w:tcW w:w="2977" w:type="dxa"/>
            <w:tcBorders>
              <w:top w:val="nil"/>
              <w:left w:val="nil"/>
              <w:bottom w:val="single" w:sz="4" w:space="0" w:color="auto"/>
              <w:right w:val="single" w:sz="4" w:space="0" w:color="auto"/>
            </w:tcBorders>
            <w:shd w:val="clear" w:color="auto" w:fill="auto"/>
            <w:vAlign w:val="bottom"/>
            <w:hideMark/>
          </w:tcPr>
          <w:p w14:paraId="65473E87"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891ABE8"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064B051"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14.9</w:t>
            </w:r>
          </w:p>
        </w:tc>
        <w:tc>
          <w:tcPr>
            <w:tcW w:w="5982" w:type="dxa"/>
            <w:tcBorders>
              <w:top w:val="nil"/>
              <w:left w:val="nil"/>
              <w:bottom w:val="single" w:sz="4" w:space="0" w:color="auto"/>
              <w:right w:val="single" w:sz="4" w:space="0" w:color="auto"/>
            </w:tcBorders>
            <w:shd w:val="clear" w:color="auto" w:fill="auto"/>
            <w:vAlign w:val="center"/>
            <w:hideMark/>
          </w:tcPr>
          <w:p w14:paraId="71CCD9A2"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Darba platformas bortu konstrukcija – režģoti, dielektriski borti, kurus iespējams nolaist uz leju izgatavoti oša koka, grīda no GRP materiāla.</w:t>
            </w:r>
          </w:p>
        </w:tc>
        <w:tc>
          <w:tcPr>
            <w:tcW w:w="2977" w:type="dxa"/>
            <w:tcBorders>
              <w:top w:val="nil"/>
              <w:left w:val="nil"/>
              <w:bottom w:val="single" w:sz="4" w:space="0" w:color="auto"/>
              <w:right w:val="single" w:sz="4" w:space="0" w:color="auto"/>
            </w:tcBorders>
            <w:shd w:val="clear" w:color="auto" w:fill="auto"/>
            <w:noWrap/>
            <w:vAlign w:val="bottom"/>
            <w:hideMark/>
          </w:tcPr>
          <w:p w14:paraId="5AC5FD42"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23419F34"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77CE8CF"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14.10</w:t>
            </w:r>
          </w:p>
        </w:tc>
        <w:tc>
          <w:tcPr>
            <w:tcW w:w="5982" w:type="dxa"/>
            <w:tcBorders>
              <w:top w:val="nil"/>
              <w:left w:val="nil"/>
              <w:bottom w:val="single" w:sz="4" w:space="0" w:color="auto"/>
              <w:right w:val="single" w:sz="4" w:space="0" w:color="auto"/>
            </w:tcBorders>
            <w:shd w:val="clear" w:color="auto" w:fill="auto"/>
            <w:vAlign w:val="center"/>
            <w:hideMark/>
          </w:tcPr>
          <w:p w14:paraId="5DFBF4AF"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Darba platformas celtspēja – vismaz 500 kg</w:t>
            </w:r>
          </w:p>
        </w:tc>
        <w:tc>
          <w:tcPr>
            <w:tcW w:w="2977" w:type="dxa"/>
            <w:tcBorders>
              <w:top w:val="nil"/>
              <w:left w:val="nil"/>
              <w:bottom w:val="single" w:sz="4" w:space="0" w:color="auto"/>
              <w:right w:val="single" w:sz="4" w:space="0" w:color="auto"/>
            </w:tcBorders>
            <w:shd w:val="clear" w:color="auto" w:fill="auto"/>
            <w:noWrap/>
            <w:vAlign w:val="bottom"/>
            <w:hideMark/>
          </w:tcPr>
          <w:p w14:paraId="25E6D337"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2E4906D"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785468A"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14.11</w:t>
            </w:r>
          </w:p>
        </w:tc>
        <w:tc>
          <w:tcPr>
            <w:tcW w:w="5982" w:type="dxa"/>
            <w:tcBorders>
              <w:top w:val="nil"/>
              <w:left w:val="nil"/>
              <w:bottom w:val="single" w:sz="4" w:space="0" w:color="auto"/>
              <w:right w:val="single" w:sz="4" w:space="0" w:color="auto"/>
            </w:tcBorders>
            <w:shd w:val="clear" w:color="auto" w:fill="auto"/>
            <w:vAlign w:val="center"/>
            <w:hideMark/>
          </w:tcPr>
          <w:p w14:paraId="3EEFDBE6"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Darba platformas elektroaizsardzība – 1500 V līdzspriegums</w:t>
            </w:r>
          </w:p>
        </w:tc>
        <w:tc>
          <w:tcPr>
            <w:tcW w:w="2977" w:type="dxa"/>
            <w:tcBorders>
              <w:top w:val="nil"/>
              <w:left w:val="nil"/>
              <w:bottom w:val="single" w:sz="4" w:space="0" w:color="auto"/>
              <w:right w:val="single" w:sz="4" w:space="0" w:color="auto"/>
            </w:tcBorders>
            <w:shd w:val="clear" w:color="auto" w:fill="auto"/>
            <w:noWrap/>
            <w:vAlign w:val="bottom"/>
            <w:hideMark/>
          </w:tcPr>
          <w:p w14:paraId="12D3D023"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2F4707AF" w14:textId="77777777" w:rsidTr="00DE765D">
        <w:trPr>
          <w:trHeight w:val="84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5858AE6"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14.12</w:t>
            </w:r>
          </w:p>
        </w:tc>
        <w:tc>
          <w:tcPr>
            <w:tcW w:w="5982" w:type="dxa"/>
            <w:tcBorders>
              <w:top w:val="nil"/>
              <w:left w:val="nil"/>
              <w:bottom w:val="single" w:sz="4" w:space="0" w:color="auto"/>
              <w:right w:val="single" w:sz="4" w:space="0" w:color="auto"/>
            </w:tcBorders>
            <w:shd w:val="clear" w:color="auto" w:fill="auto"/>
            <w:vAlign w:val="center"/>
            <w:hideMark/>
          </w:tcPr>
          <w:p w14:paraId="1F2E8993"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Darba platformas grīda – Gumijas neslīdošs materiāls uz grīdas izgatavots ar stiklšķiedru pastiprinātu poliesteru (GRP) ar dielektrisku klājumu 1500V DC aizsardzībai</w:t>
            </w:r>
          </w:p>
        </w:tc>
        <w:tc>
          <w:tcPr>
            <w:tcW w:w="2977" w:type="dxa"/>
            <w:tcBorders>
              <w:top w:val="nil"/>
              <w:left w:val="nil"/>
              <w:bottom w:val="single" w:sz="4" w:space="0" w:color="auto"/>
              <w:right w:val="single" w:sz="4" w:space="0" w:color="auto"/>
            </w:tcBorders>
            <w:shd w:val="clear" w:color="auto" w:fill="auto"/>
            <w:vAlign w:val="bottom"/>
            <w:hideMark/>
          </w:tcPr>
          <w:p w14:paraId="57609528"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CFBCDBB"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52FE8A7B"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14.13</w:t>
            </w:r>
          </w:p>
        </w:tc>
        <w:tc>
          <w:tcPr>
            <w:tcW w:w="5982" w:type="dxa"/>
            <w:tcBorders>
              <w:top w:val="nil"/>
              <w:left w:val="nil"/>
              <w:bottom w:val="single" w:sz="4" w:space="0" w:color="auto"/>
              <w:right w:val="single" w:sz="4" w:space="0" w:color="auto"/>
            </w:tcBorders>
            <w:shd w:val="clear" w:color="auto" w:fill="auto"/>
            <w:vAlign w:val="center"/>
            <w:hideMark/>
          </w:tcPr>
          <w:p w14:paraId="0A137C95"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Darba platformai jābūt izolētai no pacēlāja mehānisma ar sertificētie izolatoriem zem platformas</w:t>
            </w:r>
          </w:p>
        </w:tc>
        <w:tc>
          <w:tcPr>
            <w:tcW w:w="2977" w:type="dxa"/>
            <w:tcBorders>
              <w:top w:val="nil"/>
              <w:left w:val="nil"/>
              <w:bottom w:val="single" w:sz="4" w:space="0" w:color="auto"/>
              <w:right w:val="single" w:sz="4" w:space="0" w:color="auto"/>
            </w:tcBorders>
            <w:shd w:val="clear" w:color="auto" w:fill="auto"/>
            <w:noWrap/>
            <w:vAlign w:val="bottom"/>
            <w:hideMark/>
          </w:tcPr>
          <w:p w14:paraId="289F2930"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5AB29E72"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3108115"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14.14</w:t>
            </w:r>
          </w:p>
        </w:tc>
        <w:tc>
          <w:tcPr>
            <w:tcW w:w="5982" w:type="dxa"/>
            <w:tcBorders>
              <w:top w:val="nil"/>
              <w:left w:val="nil"/>
              <w:bottom w:val="single" w:sz="4" w:space="0" w:color="auto"/>
              <w:right w:val="single" w:sz="4" w:space="0" w:color="auto"/>
            </w:tcBorders>
            <w:shd w:val="clear" w:color="auto" w:fill="auto"/>
            <w:vAlign w:val="center"/>
            <w:hideMark/>
          </w:tcPr>
          <w:p w14:paraId="0B34F01A"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Darba platformas vadības panelis atrodas darba platformā</w:t>
            </w:r>
          </w:p>
        </w:tc>
        <w:tc>
          <w:tcPr>
            <w:tcW w:w="2977" w:type="dxa"/>
            <w:tcBorders>
              <w:top w:val="nil"/>
              <w:left w:val="nil"/>
              <w:bottom w:val="single" w:sz="4" w:space="0" w:color="auto"/>
              <w:right w:val="single" w:sz="4" w:space="0" w:color="auto"/>
            </w:tcBorders>
            <w:shd w:val="clear" w:color="auto" w:fill="auto"/>
            <w:noWrap/>
            <w:vAlign w:val="bottom"/>
            <w:hideMark/>
          </w:tcPr>
          <w:p w14:paraId="08EBD763"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58B2B86E"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11755F12"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14.15</w:t>
            </w:r>
          </w:p>
        </w:tc>
        <w:tc>
          <w:tcPr>
            <w:tcW w:w="5982" w:type="dxa"/>
            <w:tcBorders>
              <w:top w:val="nil"/>
              <w:left w:val="nil"/>
              <w:bottom w:val="single" w:sz="4" w:space="0" w:color="auto"/>
              <w:right w:val="single" w:sz="4" w:space="0" w:color="auto"/>
            </w:tcBorders>
            <w:shd w:val="clear" w:color="auto" w:fill="auto"/>
            <w:vAlign w:val="center"/>
            <w:hideMark/>
          </w:tcPr>
          <w:p w14:paraId="5ECCFF58"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Darba platformas ar bezvadu sistēmu (pulti) , vadībai tiek izmantota publiski pieejamā bezmaksas frekvence</w:t>
            </w:r>
          </w:p>
        </w:tc>
        <w:tc>
          <w:tcPr>
            <w:tcW w:w="2977" w:type="dxa"/>
            <w:tcBorders>
              <w:top w:val="nil"/>
              <w:left w:val="nil"/>
              <w:bottom w:val="single" w:sz="4" w:space="0" w:color="auto"/>
              <w:right w:val="single" w:sz="4" w:space="0" w:color="auto"/>
            </w:tcBorders>
            <w:shd w:val="clear" w:color="auto" w:fill="auto"/>
            <w:noWrap/>
            <w:vAlign w:val="bottom"/>
            <w:hideMark/>
          </w:tcPr>
          <w:p w14:paraId="796CA995"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3B107DD"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5B5A452D"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14.16</w:t>
            </w:r>
          </w:p>
        </w:tc>
        <w:tc>
          <w:tcPr>
            <w:tcW w:w="5982" w:type="dxa"/>
            <w:tcBorders>
              <w:top w:val="nil"/>
              <w:left w:val="nil"/>
              <w:bottom w:val="single" w:sz="4" w:space="0" w:color="auto"/>
              <w:right w:val="single" w:sz="4" w:space="0" w:color="auto"/>
            </w:tcBorders>
            <w:shd w:val="clear" w:color="auto" w:fill="auto"/>
            <w:vAlign w:val="center"/>
            <w:hideMark/>
          </w:tcPr>
          <w:p w14:paraId="311CBACC"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Divas 230 V kontaktrozetes un darba apgaismojums, kas novietoti uz personāla pacēlāja 200 mm augstumā no grīdas ar aizsardzības klasi IP65</w:t>
            </w:r>
          </w:p>
        </w:tc>
        <w:tc>
          <w:tcPr>
            <w:tcW w:w="2977" w:type="dxa"/>
            <w:tcBorders>
              <w:top w:val="nil"/>
              <w:left w:val="nil"/>
              <w:bottom w:val="single" w:sz="4" w:space="0" w:color="auto"/>
              <w:right w:val="single" w:sz="4" w:space="0" w:color="auto"/>
            </w:tcBorders>
            <w:shd w:val="clear" w:color="auto" w:fill="auto"/>
            <w:noWrap/>
            <w:vAlign w:val="bottom"/>
            <w:hideMark/>
          </w:tcPr>
          <w:p w14:paraId="3636E9B8"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51595C1F"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987A92F"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14.17</w:t>
            </w:r>
          </w:p>
        </w:tc>
        <w:tc>
          <w:tcPr>
            <w:tcW w:w="5982" w:type="dxa"/>
            <w:tcBorders>
              <w:top w:val="nil"/>
              <w:left w:val="nil"/>
              <w:bottom w:val="single" w:sz="4" w:space="0" w:color="auto"/>
              <w:right w:val="single" w:sz="4" w:space="0" w:color="auto"/>
            </w:tcBorders>
            <w:shd w:val="clear" w:color="auto" w:fill="auto"/>
            <w:vAlign w:val="center"/>
            <w:hideMark/>
          </w:tcPr>
          <w:p w14:paraId="147272AD"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Jāparedz kāpnes iekāpšanai un izkāpšanai no personāla pacēlājā (saliktā veidā) uz transportlīdzekļa platformas</w:t>
            </w:r>
          </w:p>
        </w:tc>
        <w:tc>
          <w:tcPr>
            <w:tcW w:w="2977" w:type="dxa"/>
            <w:tcBorders>
              <w:top w:val="nil"/>
              <w:left w:val="nil"/>
              <w:bottom w:val="single" w:sz="4" w:space="0" w:color="auto"/>
              <w:right w:val="single" w:sz="4" w:space="0" w:color="auto"/>
            </w:tcBorders>
            <w:shd w:val="clear" w:color="auto" w:fill="auto"/>
            <w:noWrap/>
            <w:vAlign w:val="bottom"/>
            <w:hideMark/>
          </w:tcPr>
          <w:p w14:paraId="05A62155"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1B793FD"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C2FEB79"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14.18</w:t>
            </w:r>
          </w:p>
        </w:tc>
        <w:tc>
          <w:tcPr>
            <w:tcW w:w="5982" w:type="dxa"/>
            <w:tcBorders>
              <w:top w:val="nil"/>
              <w:left w:val="nil"/>
              <w:bottom w:val="single" w:sz="4" w:space="0" w:color="auto"/>
              <w:right w:val="single" w:sz="4" w:space="0" w:color="auto"/>
            </w:tcBorders>
            <w:shd w:val="clear" w:color="auto" w:fill="auto"/>
            <w:vAlign w:val="center"/>
            <w:hideMark/>
          </w:tcPr>
          <w:p w14:paraId="05697579"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Atbilstoši operatīvajam krāsojumam</w:t>
            </w:r>
          </w:p>
        </w:tc>
        <w:tc>
          <w:tcPr>
            <w:tcW w:w="2977" w:type="dxa"/>
            <w:tcBorders>
              <w:top w:val="nil"/>
              <w:left w:val="nil"/>
              <w:bottom w:val="single" w:sz="4" w:space="0" w:color="auto"/>
              <w:right w:val="single" w:sz="4" w:space="0" w:color="auto"/>
            </w:tcBorders>
            <w:shd w:val="clear" w:color="auto" w:fill="auto"/>
            <w:noWrap/>
            <w:vAlign w:val="bottom"/>
            <w:hideMark/>
          </w:tcPr>
          <w:p w14:paraId="39CC67D1"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86689F3"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AB553A9"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14.19</w:t>
            </w:r>
          </w:p>
        </w:tc>
        <w:tc>
          <w:tcPr>
            <w:tcW w:w="5982" w:type="dxa"/>
            <w:tcBorders>
              <w:top w:val="nil"/>
              <w:left w:val="nil"/>
              <w:bottom w:val="single" w:sz="4" w:space="0" w:color="auto"/>
              <w:right w:val="single" w:sz="4" w:space="0" w:color="auto"/>
            </w:tcBorders>
            <w:shd w:val="clear" w:color="auto" w:fill="auto"/>
            <w:noWrap/>
            <w:vAlign w:val="bottom"/>
            <w:hideMark/>
          </w:tcPr>
          <w:p w14:paraId="095752E3"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Jāatbilst EN 280 standartam vai analogam standartam</w:t>
            </w:r>
          </w:p>
        </w:tc>
        <w:tc>
          <w:tcPr>
            <w:tcW w:w="2977" w:type="dxa"/>
            <w:tcBorders>
              <w:top w:val="nil"/>
              <w:left w:val="nil"/>
              <w:bottom w:val="single" w:sz="4" w:space="0" w:color="auto"/>
              <w:right w:val="single" w:sz="4" w:space="0" w:color="auto"/>
            </w:tcBorders>
            <w:shd w:val="clear" w:color="auto" w:fill="auto"/>
            <w:noWrap/>
            <w:vAlign w:val="bottom"/>
            <w:hideMark/>
          </w:tcPr>
          <w:p w14:paraId="761395CB"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8CDCF86"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0C71D33"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14.20</w:t>
            </w:r>
          </w:p>
        </w:tc>
        <w:tc>
          <w:tcPr>
            <w:tcW w:w="5982" w:type="dxa"/>
            <w:tcBorders>
              <w:top w:val="nil"/>
              <w:left w:val="nil"/>
              <w:bottom w:val="single" w:sz="4" w:space="0" w:color="auto"/>
              <w:right w:val="single" w:sz="4" w:space="0" w:color="auto"/>
            </w:tcBorders>
            <w:shd w:val="clear" w:color="auto" w:fill="auto"/>
            <w:noWrap/>
            <w:vAlign w:val="bottom"/>
            <w:hideMark/>
          </w:tcPr>
          <w:p w14:paraId="31B7F2EA"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Jāatbilst DIN VDE 0682-742 standartam vai analogam standartam</w:t>
            </w:r>
          </w:p>
        </w:tc>
        <w:tc>
          <w:tcPr>
            <w:tcW w:w="2977" w:type="dxa"/>
            <w:tcBorders>
              <w:top w:val="nil"/>
              <w:left w:val="nil"/>
              <w:bottom w:val="single" w:sz="4" w:space="0" w:color="auto"/>
              <w:right w:val="single" w:sz="4" w:space="0" w:color="auto"/>
            </w:tcBorders>
            <w:shd w:val="clear" w:color="auto" w:fill="auto"/>
            <w:noWrap/>
            <w:vAlign w:val="bottom"/>
            <w:hideMark/>
          </w:tcPr>
          <w:p w14:paraId="78EEB620"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5C3A025" w14:textId="77777777" w:rsidTr="00DE765D">
        <w:trPr>
          <w:trHeight w:val="57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A9F4916"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14.21</w:t>
            </w:r>
          </w:p>
        </w:tc>
        <w:tc>
          <w:tcPr>
            <w:tcW w:w="5982" w:type="dxa"/>
            <w:tcBorders>
              <w:top w:val="nil"/>
              <w:left w:val="nil"/>
              <w:bottom w:val="single" w:sz="4" w:space="0" w:color="auto"/>
              <w:right w:val="single" w:sz="4" w:space="0" w:color="auto"/>
            </w:tcBorders>
            <w:shd w:val="clear" w:color="auto" w:fill="auto"/>
            <w:vAlign w:val="bottom"/>
            <w:hideMark/>
          </w:tcPr>
          <w:p w14:paraId="1BC378C8"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Pacēlājam jābūt paredzētam darbam zem sprieguma līdz 1000V AC un 1500V DC gan sausā, gan mitrā vidē. Pie transportlīdzekļa nodošanas jāiesniedz atbilstības sertifikāts ar mērījumiem.</w:t>
            </w:r>
          </w:p>
        </w:tc>
        <w:tc>
          <w:tcPr>
            <w:tcW w:w="2977" w:type="dxa"/>
            <w:tcBorders>
              <w:top w:val="nil"/>
              <w:left w:val="nil"/>
              <w:bottom w:val="single" w:sz="4" w:space="0" w:color="auto"/>
              <w:right w:val="single" w:sz="4" w:space="0" w:color="auto"/>
            </w:tcBorders>
            <w:shd w:val="clear" w:color="auto" w:fill="auto"/>
            <w:noWrap/>
            <w:vAlign w:val="bottom"/>
            <w:hideMark/>
          </w:tcPr>
          <w:p w14:paraId="34FD5571"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2F423FD1" w14:textId="77777777" w:rsidTr="00DE765D">
        <w:trPr>
          <w:trHeight w:val="498"/>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CE3B24F"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14.22</w:t>
            </w:r>
          </w:p>
        </w:tc>
        <w:tc>
          <w:tcPr>
            <w:tcW w:w="5982" w:type="dxa"/>
            <w:tcBorders>
              <w:top w:val="nil"/>
              <w:left w:val="nil"/>
              <w:bottom w:val="single" w:sz="4" w:space="0" w:color="auto"/>
              <w:right w:val="single" w:sz="4" w:space="0" w:color="auto"/>
            </w:tcBorders>
            <w:shd w:val="clear" w:color="auto" w:fill="auto"/>
            <w:vAlign w:val="bottom"/>
            <w:hideMark/>
          </w:tcPr>
          <w:p w14:paraId="763C7F1A"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Visa elektroinstalācija un hidraulikas sistēma ir iebūvētas pacēlāja iekšpusē uz kabeļu čaulām, kas novērš kabeļa un šļūteņu bojājumus</w:t>
            </w:r>
          </w:p>
        </w:tc>
        <w:tc>
          <w:tcPr>
            <w:tcW w:w="2977" w:type="dxa"/>
            <w:tcBorders>
              <w:top w:val="nil"/>
              <w:left w:val="nil"/>
              <w:bottom w:val="single" w:sz="4" w:space="0" w:color="auto"/>
              <w:right w:val="single" w:sz="4" w:space="0" w:color="auto"/>
            </w:tcBorders>
            <w:shd w:val="clear" w:color="auto" w:fill="auto"/>
            <w:noWrap/>
            <w:vAlign w:val="bottom"/>
            <w:hideMark/>
          </w:tcPr>
          <w:p w14:paraId="09E4F2C6"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18F6560" w14:textId="77777777" w:rsidTr="00DE765D">
        <w:trPr>
          <w:trHeight w:val="57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1B96FD02"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14.23</w:t>
            </w:r>
          </w:p>
        </w:tc>
        <w:tc>
          <w:tcPr>
            <w:tcW w:w="5982" w:type="dxa"/>
            <w:tcBorders>
              <w:top w:val="nil"/>
              <w:left w:val="nil"/>
              <w:bottom w:val="single" w:sz="4" w:space="0" w:color="auto"/>
              <w:right w:val="single" w:sz="4" w:space="0" w:color="auto"/>
            </w:tcBorders>
            <w:shd w:val="clear" w:color="auto" w:fill="auto"/>
            <w:vAlign w:val="bottom"/>
            <w:hideMark/>
          </w:tcPr>
          <w:p w14:paraId="0A750587"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Darba platforma ir aprīkota ar automātisko izlīdzināšanas sistēmu divās plaknēs, t.i. ar platformas garenvirziena un šķērsvirziena izlīdzināšanu</w:t>
            </w:r>
          </w:p>
        </w:tc>
        <w:tc>
          <w:tcPr>
            <w:tcW w:w="2977" w:type="dxa"/>
            <w:tcBorders>
              <w:top w:val="nil"/>
              <w:left w:val="nil"/>
              <w:bottom w:val="single" w:sz="4" w:space="0" w:color="auto"/>
              <w:right w:val="single" w:sz="4" w:space="0" w:color="auto"/>
            </w:tcBorders>
            <w:shd w:val="clear" w:color="auto" w:fill="auto"/>
            <w:noWrap/>
            <w:vAlign w:val="bottom"/>
            <w:hideMark/>
          </w:tcPr>
          <w:p w14:paraId="4661D0AD"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35FC8B6" w14:textId="77777777" w:rsidTr="00DE765D">
        <w:trPr>
          <w:trHeight w:val="57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530D642"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14.24</w:t>
            </w:r>
          </w:p>
        </w:tc>
        <w:tc>
          <w:tcPr>
            <w:tcW w:w="5982" w:type="dxa"/>
            <w:tcBorders>
              <w:top w:val="nil"/>
              <w:left w:val="nil"/>
              <w:bottom w:val="single" w:sz="4" w:space="0" w:color="auto"/>
              <w:right w:val="single" w:sz="4" w:space="0" w:color="auto"/>
            </w:tcBorders>
            <w:shd w:val="clear" w:color="auto" w:fill="auto"/>
            <w:vAlign w:val="bottom"/>
            <w:hideMark/>
          </w:tcPr>
          <w:p w14:paraId="1D989FA2"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Ja darba platforma atrodas ārpus transportēšanas stāvokļa, braukšanas ātrums ir ierobežots līdz 5 km/h uz ceļa un 10 km/h uz sliedēm</w:t>
            </w:r>
          </w:p>
        </w:tc>
        <w:tc>
          <w:tcPr>
            <w:tcW w:w="2977" w:type="dxa"/>
            <w:tcBorders>
              <w:top w:val="nil"/>
              <w:left w:val="nil"/>
              <w:bottom w:val="single" w:sz="4" w:space="0" w:color="auto"/>
              <w:right w:val="single" w:sz="4" w:space="0" w:color="auto"/>
            </w:tcBorders>
            <w:shd w:val="clear" w:color="auto" w:fill="auto"/>
            <w:noWrap/>
            <w:vAlign w:val="bottom"/>
            <w:hideMark/>
          </w:tcPr>
          <w:p w14:paraId="0330D4C9"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554CE8B1" w14:textId="77777777" w:rsidTr="00DE765D">
        <w:trPr>
          <w:trHeight w:val="57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CA3AF9C"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14.25</w:t>
            </w:r>
          </w:p>
        </w:tc>
        <w:tc>
          <w:tcPr>
            <w:tcW w:w="5982" w:type="dxa"/>
            <w:tcBorders>
              <w:top w:val="nil"/>
              <w:left w:val="nil"/>
              <w:bottom w:val="single" w:sz="4" w:space="0" w:color="auto"/>
              <w:right w:val="single" w:sz="4" w:space="0" w:color="auto"/>
            </w:tcBorders>
            <w:shd w:val="clear" w:color="auto" w:fill="auto"/>
            <w:vAlign w:val="bottom"/>
            <w:hideMark/>
          </w:tcPr>
          <w:p w14:paraId="7E94B4B2"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Elektrohidrauliskā avārijas vadība visām platformas kustībām, izmantojot vadības sviras, ieskaitot elektrohidrauliskos un manuālos sūkņus</w:t>
            </w:r>
          </w:p>
        </w:tc>
        <w:tc>
          <w:tcPr>
            <w:tcW w:w="2977" w:type="dxa"/>
            <w:tcBorders>
              <w:top w:val="nil"/>
              <w:left w:val="nil"/>
              <w:bottom w:val="single" w:sz="4" w:space="0" w:color="auto"/>
              <w:right w:val="single" w:sz="4" w:space="0" w:color="auto"/>
            </w:tcBorders>
            <w:shd w:val="clear" w:color="auto" w:fill="auto"/>
            <w:noWrap/>
            <w:vAlign w:val="bottom"/>
            <w:hideMark/>
          </w:tcPr>
          <w:p w14:paraId="29E51B16"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601B0D2" w14:textId="77777777" w:rsidTr="00EA3218">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287B601"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14.26</w:t>
            </w:r>
          </w:p>
        </w:tc>
        <w:tc>
          <w:tcPr>
            <w:tcW w:w="5982" w:type="dxa"/>
            <w:tcBorders>
              <w:top w:val="nil"/>
              <w:left w:val="nil"/>
              <w:bottom w:val="single" w:sz="4" w:space="0" w:color="auto"/>
              <w:right w:val="single" w:sz="4" w:space="0" w:color="auto"/>
            </w:tcBorders>
            <w:shd w:val="clear" w:color="auto" w:fill="auto"/>
            <w:noWrap/>
            <w:vAlign w:val="bottom"/>
            <w:hideMark/>
          </w:tcPr>
          <w:p w14:paraId="2B5E06D4"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Pneimopievads darbam ar pneimatiskajiem instrumentiem</w:t>
            </w:r>
          </w:p>
        </w:tc>
        <w:tc>
          <w:tcPr>
            <w:tcW w:w="2977" w:type="dxa"/>
            <w:tcBorders>
              <w:top w:val="nil"/>
              <w:left w:val="nil"/>
              <w:bottom w:val="single" w:sz="4" w:space="0" w:color="auto"/>
              <w:right w:val="single" w:sz="4" w:space="0" w:color="auto"/>
            </w:tcBorders>
            <w:shd w:val="clear" w:color="auto" w:fill="auto"/>
            <w:noWrap/>
            <w:vAlign w:val="bottom"/>
            <w:hideMark/>
          </w:tcPr>
          <w:p w14:paraId="5138AAEA"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32A5169" w14:textId="77777777" w:rsidTr="00EA3218">
        <w:trPr>
          <w:trHeight w:val="29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92BA7"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lastRenderedPageBreak/>
              <w:t>14.28</w:t>
            </w:r>
          </w:p>
        </w:tc>
        <w:tc>
          <w:tcPr>
            <w:tcW w:w="59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C6475"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Atgriešanās poga – atvieglo darba platformas transportēšanas pozīcijas sasniegšanu</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6BE97"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6E28E12" w14:textId="77777777" w:rsidTr="00EA3218">
        <w:trPr>
          <w:trHeight w:val="290"/>
        </w:trPr>
        <w:tc>
          <w:tcPr>
            <w:tcW w:w="823"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9822FF1" w14:textId="77777777" w:rsidR="00DE765D" w:rsidRPr="00BD2AA5" w:rsidRDefault="00DE765D" w:rsidP="000B6692">
            <w:pPr>
              <w:spacing w:after="0" w:line="240" w:lineRule="auto"/>
              <w:jc w:val="center"/>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15</w:t>
            </w:r>
          </w:p>
        </w:tc>
        <w:tc>
          <w:tcPr>
            <w:tcW w:w="5982" w:type="dxa"/>
            <w:tcBorders>
              <w:top w:val="single" w:sz="4" w:space="0" w:color="auto"/>
              <w:left w:val="nil"/>
              <w:bottom w:val="single" w:sz="4" w:space="0" w:color="auto"/>
              <w:right w:val="single" w:sz="4" w:space="0" w:color="auto"/>
            </w:tcBorders>
            <w:shd w:val="clear" w:color="000000" w:fill="BDD7EE"/>
            <w:noWrap/>
            <w:vAlign w:val="center"/>
            <w:hideMark/>
          </w:tcPr>
          <w:p w14:paraId="527601B3" w14:textId="77777777" w:rsidR="00DE765D" w:rsidRPr="00BD2AA5" w:rsidRDefault="00DE765D" w:rsidP="000B6692">
            <w:pPr>
              <w:spacing w:after="0" w:line="240" w:lineRule="auto"/>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KONTAKTVADU TELESKOPISKAIS MANIPULATORS</w:t>
            </w:r>
          </w:p>
        </w:tc>
        <w:tc>
          <w:tcPr>
            <w:tcW w:w="2977" w:type="dxa"/>
            <w:tcBorders>
              <w:top w:val="single" w:sz="4" w:space="0" w:color="auto"/>
              <w:left w:val="nil"/>
              <w:bottom w:val="single" w:sz="4" w:space="0" w:color="auto"/>
              <w:right w:val="single" w:sz="4" w:space="0" w:color="auto"/>
            </w:tcBorders>
            <w:shd w:val="clear" w:color="000000" w:fill="BDD7EE"/>
            <w:noWrap/>
            <w:vAlign w:val="bottom"/>
            <w:hideMark/>
          </w:tcPr>
          <w:p w14:paraId="142BFF01"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25B19F6"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C713808"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15.1</w:t>
            </w:r>
          </w:p>
        </w:tc>
        <w:tc>
          <w:tcPr>
            <w:tcW w:w="5982" w:type="dxa"/>
            <w:tcBorders>
              <w:top w:val="nil"/>
              <w:left w:val="nil"/>
              <w:bottom w:val="single" w:sz="4" w:space="0" w:color="auto"/>
              <w:right w:val="single" w:sz="4" w:space="0" w:color="auto"/>
            </w:tcBorders>
            <w:shd w:val="clear" w:color="auto" w:fill="auto"/>
            <w:noWrap/>
            <w:vAlign w:val="bottom"/>
            <w:hideMark/>
          </w:tcPr>
          <w:p w14:paraId="4E7F6F89"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xml:space="preserve">Novietojums aiz kabīnes </w:t>
            </w:r>
          </w:p>
        </w:tc>
        <w:tc>
          <w:tcPr>
            <w:tcW w:w="2977" w:type="dxa"/>
            <w:tcBorders>
              <w:top w:val="nil"/>
              <w:left w:val="nil"/>
              <w:bottom w:val="single" w:sz="4" w:space="0" w:color="auto"/>
              <w:right w:val="single" w:sz="4" w:space="0" w:color="auto"/>
            </w:tcBorders>
            <w:shd w:val="clear" w:color="auto" w:fill="auto"/>
            <w:noWrap/>
            <w:vAlign w:val="bottom"/>
            <w:hideMark/>
          </w:tcPr>
          <w:p w14:paraId="09E6B284"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55B2D1F0"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BFFF26C"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15.2</w:t>
            </w:r>
          </w:p>
        </w:tc>
        <w:tc>
          <w:tcPr>
            <w:tcW w:w="5982" w:type="dxa"/>
            <w:tcBorders>
              <w:top w:val="nil"/>
              <w:left w:val="nil"/>
              <w:bottom w:val="single" w:sz="4" w:space="0" w:color="auto"/>
              <w:right w:val="single" w:sz="4" w:space="0" w:color="auto"/>
            </w:tcBorders>
            <w:shd w:val="clear" w:color="auto" w:fill="auto"/>
            <w:noWrap/>
            <w:vAlign w:val="bottom"/>
            <w:hideMark/>
          </w:tcPr>
          <w:p w14:paraId="1503DD0C"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Manipulators uzstādīts uz transportlīdzekļa rāmja</w:t>
            </w:r>
          </w:p>
        </w:tc>
        <w:tc>
          <w:tcPr>
            <w:tcW w:w="2977" w:type="dxa"/>
            <w:tcBorders>
              <w:top w:val="nil"/>
              <w:left w:val="nil"/>
              <w:bottom w:val="single" w:sz="4" w:space="0" w:color="auto"/>
              <w:right w:val="single" w:sz="4" w:space="0" w:color="auto"/>
            </w:tcBorders>
            <w:shd w:val="clear" w:color="auto" w:fill="auto"/>
            <w:noWrap/>
            <w:vAlign w:val="bottom"/>
            <w:hideMark/>
          </w:tcPr>
          <w:p w14:paraId="5043D798"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1BF87B2"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82CB75C"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15.3</w:t>
            </w:r>
          </w:p>
        </w:tc>
        <w:tc>
          <w:tcPr>
            <w:tcW w:w="5982" w:type="dxa"/>
            <w:tcBorders>
              <w:top w:val="nil"/>
              <w:left w:val="nil"/>
              <w:bottom w:val="single" w:sz="4" w:space="0" w:color="auto"/>
              <w:right w:val="single" w:sz="4" w:space="0" w:color="auto"/>
            </w:tcBorders>
            <w:shd w:val="clear" w:color="auto" w:fill="auto"/>
            <w:noWrap/>
            <w:vAlign w:val="bottom"/>
            <w:hideMark/>
          </w:tcPr>
          <w:p w14:paraId="76830FB9"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 teleskopiskas rokas (spailes)</w:t>
            </w:r>
          </w:p>
        </w:tc>
        <w:tc>
          <w:tcPr>
            <w:tcW w:w="2977" w:type="dxa"/>
            <w:tcBorders>
              <w:top w:val="nil"/>
              <w:left w:val="nil"/>
              <w:bottom w:val="single" w:sz="4" w:space="0" w:color="auto"/>
              <w:right w:val="single" w:sz="4" w:space="0" w:color="auto"/>
            </w:tcBorders>
            <w:shd w:val="clear" w:color="auto" w:fill="auto"/>
            <w:noWrap/>
            <w:vAlign w:val="bottom"/>
            <w:hideMark/>
          </w:tcPr>
          <w:p w14:paraId="1CFF1B1A"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21BF471F"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BC56393"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15.4</w:t>
            </w:r>
          </w:p>
        </w:tc>
        <w:tc>
          <w:tcPr>
            <w:tcW w:w="5982" w:type="dxa"/>
            <w:tcBorders>
              <w:top w:val="nil"/>
              <w:left w:val="nil"/>
              <w:bottom w:val="single" w:sz="4" w:space="0" w:color="auto"/>
              <w:right w:val="single" w:sz="4" w:space="0" w:color="auto"/>
            </w:tcBorders>
            <w:shd w:val="clear" w:color="auto" w:fill="auto"/>
            <w:noWrap/>
            <w:vAlign w:val="bottom"/>
            <w:hideMark/>
          </w:tcPr>
          <w:p w14:paraId="4E89C2D0"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xml:space="preserve">Teleskopiskās strēles augstuma aizsniedzamība 4000 mm </w:t>
            </w:r>
            <w:r w:rsidRPr="00BD2AA5">
              <w:rPr>
                <w:rFonts w:ascii="Times New Roman" w:eastAsia="Times New Roman" w:hAnsi="Times New Roman" w:cs="Times New Roman"/>
                <w:b/>
                <w:bCs/>
                <w:color w:val="000000"/>
                <w:kern w:val="0"/>
                <w:lang w:eastAsia="lv-LV"/>
                <w14:ligatures w14:val="none"/>
              </w:rPr>
              <w:t xml:space="preserve">ievilktā stāvoklī </w:t>
            </w:r>
            <w:r w:rsidRPr="00BD2AA5">
              <w:rPr>
                <w:rFonts w:ascii="Times New Roman" w:eastAsia="Times New Roman" w:hAnsi="Times New Roman" w:cs="Times New Roman"/>
                <w:color w:val="000000"/>
                <w:kern w:val="0"/>
                <w:lang w:eastAsia="lv-LV"/>
                <w14:ligatures w14:val="none"/>
              </w:rPr>
              <w:t xml:space="preserve">, 7000 mm </w:t>
            </w:r>
            <w:r w:rsidRPr="00BD2AA5">
              <w:rPr>
                <w:rFonts w:ascii="Times New Roman" w:eastAsia="Times New Roman" w:hAnsi="Times New Roman" w:cs="Times New Roman"/>
                <w:b/>
                <w:bCs/>
                <w:color w:val="000000"/>
                <w:kern w:val="0"/>
                <w:lang w:eastAsia="lv-LV"/>
                <w14:ligatures w14:val="none"/>
              </w:rPr>
              <w:t xml:space="preserve">pilnībā izvilktā stāvoklī. </w:t>
            </w:r>
          </w:p>
        </w:tc>
        <w:tc>
          <w:tcPr>
            <w:tcW w:w="2977" w:type="dxa"/>
            <w:tcBorders>
              <w:top w:val="nil"/>
              <w:left w:val="nil"/>
              <w:bottom w:val="single" w:sz="4" w:space="0" w:color="auto"/>
              <w:right w:val="single" w:sz="4" w:space="0" w:color="auto"/>
            </w:tcBorders>
            <w:shd w:val="clear" w:color="auto" w:fill="auto"/>
            <w:noWrap/>
            <w:vAlign w:val="bottom"/>
            <w:hideMark/>
          </w:tcPr>
          <w:p w14:paraId="16039030"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8A51667" w14:textId="77777777" w:rsidTr="00DE765D">
        <w:trPr>
          <w:trHeight w:val="57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2184741"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15.5</w:t>
            </w:r>
          </w:p>
        </w:tc>
        <w:tc>
          <w:tcPr>
            <w:tcW w:w="5982" w:type="dxa"/>
            <w:tcBorders>
              <w:top w:val="nil"/>
              <w:left w:val="nil"/>
              <w:bottom w:val="single" w:sz="4" w:space="0" w:color="auto"/>
              <w:right w:val="single" w:sz="4" w:space="0" w:color="auto"/>
            </w:tcBorders>
            <w:shd w:val="clear" w:color="auto" w:fill="auto"/>
            <w:vAlign w:val="bottom"/>
            <w:hideMark/>
          </w:tcPr>
          <w:p w14:paraId="38725E08"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xml:space="preserve">Maksimālā horizontālā aizsniedzamība </w:t>
            </w:r>
            <w:r w:rsidRPr="00BD2AA5">
              <w:rPr>
                <w:rFonts w:ascii="Times New Roman" w:hAnsi="Times New Roman" w:cs="Times New Roman"/>
                <w:w w:val="90"/>
              </w:rPr>
              <w:t>-400 mm/+400 mm</w:t>
            </w:r>
            <w:r w:rsidRPr="00BD2AA5">
              <w:rPr>
                <w:rFonts w:ascii="Times New Roman" w:eastAsia="Times New Roman" w:hAnsi="Times New Roman" w:cs="Times New Roman"/>
                <w:color w:val="000000"/>
                <w:kern w:val="0"/>
                <w:lang w:eastAsia="lv-LV"/>
                <w14:ligatures w14:val="none"/>
              </w:rPr>
              <w:t xml:space="preserve"> no transportlīdzekļa ass uz katru pusi</w:t>
            </w:r>
          </w:p>
        </w:tc>
        <w:tc>
          <w:tcPr>
            <w:tcW w:w="2977" w:type="dxa"/>
            <w:tcBorders>
              <w:top w:val="nil"/>
              <w:left w:val="nil"/>
              <w:bottom w:val="single" w:sz="4" w:space="0" w:color="auto"/>
              <w:right w:val="single" w:sz="4" w:space="0" w:color="auto"/>
            </w:tcBorders>
            <w:shd w:val="clear" w:color="auto" w:fill="auto"/>
            <w:noWrap/>
            <w:vAlign w:val="bottom"/>
            <w:hideMark/>
          </w:tcPr>
          <w:p w14:paraId="168E3572"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57789C76"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0594BE8"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15.6</w:t>
            </w:r>
          </w:p>
        </w:tc>
        <w:tc>
          <w:tcPr>
            <w:tcW w:w="5982" w:type="dxa"/>
            <w:tcBorders>
              <w:top w:val="nil"/>
              <w:left w:val="nil"/>
              <w:bottom w:val="single" w:sz="4" w:space="0" w:color="auto"/>
              <w:right w:val="single" w:sz="4" w:space="0" w:color="auto"/>
            </w:tcBorders>
            <w:shd w:val="clear" w:color="auto" w:fill="auto"/>
            <w:noWrap/>
            <w:vAlign w:val="bottom"/>
            <w:hideMark/>
          </w:tcPr>
          <w:p w14:paraId="1CC1B8A2"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Maksimālā vertikālā vilces jauda ir ierobežota ne vairāk kā 3500 N</w:t>
            </w:r>
          </w:p>
        </w:tc>
        <w:tc>
          <w:tcPr>
            <w:tcW w:w="2977" w:type="dxa"/>
            <w:tcBorders>
              <w:top w:val="nil"/>
              <w:left w:val="nil"/>
              <w:bottom w:val="single" w:sz="4" w:space="0" w:color="auto"/>
              <w:right w:val="single" w:sz="4" w:space="0" w:color="auto"/>
            </w:tcBorders>
            <w:shd w:val="clear" w:color="auto" w:fill="auto"/>
            <w:noWrap/>
            <w:vAlign w:val="bottom"/>
            <w:hideMark/>
          </w:tcPr>
          <w:p w14:paraId="4ED4DEEA"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F0C450D"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9173275"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15.7</w:t>
            </w:r>
          </w:p>
        </w:tc>
        <w:tc>
          <w:tcPr>
            <w:tcW w:w="5982" w:type="dxa"/>
            <w:tcBorders>
              <w:top w:val="nil"/>
              <w:left w:val="nil"/>
              <w:bottom w:val="single" w:sz="4" w:space="0" w:color="auto"/>
              <w:right w:val="single" w:sz="4" w:space="0" w:color="auto"/>
            </w:tcBorders>
            <w:shd w:val="clear" w:color="auto" w:fill="auto"/>
            <w:vAlign w:val="center"/>
            <w:hideMark/>
          </w:tcPr>
          <w:p w14:paraId="19F7994F"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xml:space="preserve">Maksimālā tangenciālā stumšanas un vilkšanas jauda ne mazāk 2000 N — </w:t>
            </w:r>
            <w:r w:rsidRPr="00BD2AA5">
              <w:rPr>
                <w:rFonts w:ascii="Times New Roman" w:eastAsia="Times New Roman" w:hAnsi="Times New Roman" w:cs="Times New Roman"/>
                <w:b/>
                <w:bCs/>
                <w:color w:val="000000"/>
                <w:kern w:val="0"/>
                <w:lang w:eastAsia="lv-LV"/>
                <w14:ligatures w14:val="none"/>
              </w:rPr>
              <w:t>katrai</w:t>
            </w:r>
            <w:r w:rsidRPr="00BD2AA5">
              <w:rPr>
                <w:rFonts w:ascii="Times New Roman" w:eastAsia="Times New Roman" w:hAnsi="Times New Roman" w:cs="Times New Roman"/>
                <w:color w:val="000000"/>
                <w:kern w:val="0"/>
                <w:lang w:eastAsia="lv-LV"/>
                <w14:ligatures w14:val="none"/>
              </w:rPr>
              <w:t xml:space="preserve"> manipulatora rokai (spailei)</w:t>
            </w:r>
          </w:p>
        </w:tc>
        <w:tc>
          <w:tcPr>
            <w:tcW w:w="2977" w:type="dxa"/>
            <w:tcBorders>
              <w:top w:val="nil"/>
              <w:left w:val="nil"/>
              <w:bottom w:val="single" w:sz="4" w:space="0" w:color="auto"/>
              <w:right w:val="single" w:sz="4" w:space="0" w:color="auto"/>
            </w:tcBorders>
            <w:shd w:val="clear" w:color="auto" w:fill="auto"/>
            <w:noWrap/>
            <w:vAlign w:val="bottom"/>
            <w:hideMark/>
          </w:tcPr>
          <w:p w14:paraId="4AC12744"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C0B8173" w14:textId="77777777" w:rsidTr="00DE765D">
        <w:trPr>
          <w:trHeight w:val="57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4C1EC66"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15.8</w:t>
            </w:r>
          </w:p>
        </w:tc>
        <w:tc>
          <w:tcPr>
            <w:tcW w:w="5982" w:type="dxa"/>
            <w:tcBorders>
              <w:top w:val="nil"/>
              <w:left w:val="nil"/>
              <w:bottom w:val="single" w:sz="4" w:space="0" w:color="auto"/>
              <w:right w:val="single" w:sz="4" w:space="0" w:color="auto"/>
            </w:tcBorders>
            <w:shd w:val="clear" w:color="auto" w:fill="auto"/>
            <w:vAlign w:val="bottom"/>
            <w:hideMark/>
          </w:tcPr>
          <w:p w14:paraId="5E96D574"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Maksimāla tangenciālā stumšanas un vilkšanas jauda 3500 N — vienai rokai (spailei)</w:t>
            </w:r>
          </w:p>
        </w:tc>
        <w:tc>
          <w:tcPr>
            <w:tcW w:w="2977" w:type="dxa"/>
            <w:tcBorders>
              <w:top w:val="nil"/>
              <w:left w:val="nil"/>
              <w:bottom w:val="single" w:sz="4" w:space="0" w:color="auto"/>
              <w:right w:val="single" w:sz="4" w:space="0" w:color="auto"/>
            </w:tcBorders>
            <w:shd w:val="clear" w:color="auto" w:fill="auto"/>
            <w:noWrap/>
            <w:vAlign w:val="bottom"/>
            <w:hideMark/>
          </w:tcPr>
          <w:p w14:paraId="5B879928"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EF81CEF"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0720486"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15.9</w:t>
            </w:r>
          </w:p>
        </w:tc>
        <w:tc>
          <w:tcPr>
            <w:tcW w:w="5982" w:type="dxa"/>
            <w:tcBorders>
              <w:top w:val="nil"/>
              <w:left w:val="nil"/>
              <w:bottom w:val="single" w:sz="4" w:space="0" w:color="auto"/>
              <w:right w:val="single" w:sz="4" w:space="0" w:color="auto"/>
            </w:tcBorders>
            <w:shd w:val="clear" w:color="auto" w:fill="auto"/>
            <w:noWrap/>
            <w:vAlign w:val="bottom"/>
            <w:hideMark/>
          </w:tcPr>
          <w:p w14:paraId="11246A50"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Manipulatoru tiek izmantots kontakttīkla stumšanai/vilkšanai</w:t>
            </w:r>
          </w:p>
        </w:tc>
        <w:tc>
          <w:tcPr>
            <w:tcW w:w="2977" w:type="dxa"/>
            <w:tcBorders>
              <w:top w:val="nil"/>
              <w:left w:val="nil"/>
              <w:bottom w:val="single" w:sz="4" w:space="0" w:color="auto"/>
              <w:right w:val="single" w:sz="4" w:space="0" w:color="auto"/>
            </w:tcBorders>
            <w:shd w:val="clear" w:color="auto" w:fill="auto"/>
            <w:noWrap/>
            <w:vAlign w:val="bottom"/>
            <w:hideMark/>
          </w:tcPr>
          <w:p w14:paraId="3D0F4C8A"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13F3C773"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5F7AA549"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15.10</w:t>
            </w:r>
          </w:p>
        </w:tc>
        <w:tc>
          <w:tcPr>
            <w:tcW w:w="5982" w:type="dxa"/>
            <w:tcBorders>
              <w:top w:val="nil"/>
              <w:left w:val="nil"/>
              <w:bottom w:val="single" w:sz="4" w:space="0" w:color="auto"/>
              <w:right w:val="single" w:sz="4" w:space="0" w:color="auto"/>
            </w:tcBorders>
            <w:shd w:val="clear" w:color="auto" w:fill="auto"/>
            <w:noWrap/>
            <w:vAlign w:val="bottom"/>
            <w:hideMark/>
          </w:tcPr>
          <w:p w14:paraId="7F23BEA7"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Manipulatoru var izmantot reizē ar personāla pacēlāju</w:t>
            </w:r>
          </w:p>
        </w:tc>
        <w:tc>
          <w:tcPr>
            <w:tcW w:w="2977" w:type="dxa"/>
            <w:tcBorders>
              <w:top w:val="nil"/>
              <w:left w:val="nil"/>
              <w:bottom w:val="single" w:sz="4" w:space="0" w:color="auto"/>
              <w:right w:val="single" w:sz="4" w:space="0" w:color="auto"/>
            </w:tcBorders>
            <w:shd w:val="clear" w:color="auto" w:fill="auto"/>
            <w:noWrap/>
            <w:vAlign w:val="bottom"/>
            <w:hideMark/>
          </w:tcPr>
          <w:p w14:paraId="19560468"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A29C9C3"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A374D10"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15.11</w:t>
            </w:r>
          </w:p>
        </w:tc>
        <w:tc>
          <w:tcPr>
            <w:tcW w:w="5982" w:type="dxa"/>
            <w:tcBorders>
              <w:top w:val="nil"/>
              <w:left w:val="nil"/>
              <w:bottom w:val="single" w:sz="4" w:space="0" w:color="auto"/>
              <w:right w:val="single" w:sz="4" w:space="0" w:color="auto"/>
            </w:tcBorders>
            <w:shd w:val="clear" w:color="auto" w:fill="auto"/>
            <w:noWrap/>
            <w:vAlign w:val="bottom"/>
            <w:hideMark/>
          </w:tcPr>
          <w:p w14:paraId="069420D4"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Saliktā veidā neierobežo personāla pacēlāja rotāciju</w:t>
            </w:r>
          </w:p>
        </w:tc>
        <w:tc>
          <w:tcPr>
            <w:tcW w:w="2977" w:type="dxa"/>
            <w:tcBorders>
              <w:top w:val="nil"/>
              <w:left w:val="nil"/>
              <w:bottom w:val="single" w:sz="4" w:space="0" w:color="auto"/>
              <w:right w:val="single" w:sz="4" w:space="0" w:color="auto"/>
            </w:tcBorders>
            <w:shd w:val="clear" w:color="auto" w:fill="auto"/>
            <w:noWrap/>
            <w:vAlign w:val="bottom"/>
            <w:hideMark/>
          </w:tcPr>
          <w:p w14:paraId="7BBC1976"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4EE349AE"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302E2E75"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15.12</w:t>
            </w:r>
          </w:p>
        </w:tc>
        <w:tc>
          <w:tcPr>
            <w:tcW w:w="5982" w:type="dxa"/>
            <w:tcBorders>
              <w:top w:val="nil"/>
              <w:left w:val="nil"/>
              <w:bottom w:val="single" w:sz="4" w:space="0" w:color="auto"/>
              <w:right w:val="single" w:sz="4" w:space="0" w:color="auto"/>
            </w:tcBorders>
            <w:shd w:val="clear" w:color="auto" w:fill="auto"/>
            <w:noWrap/>
            <w:vAlign w:val="bottom"/>
            <w:hideMark/>
          </w:tcPr>
          <w:p w14:paraId="76B918A4"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Radio tālvadības pults</w:t>
            </w:r>
          </w:p>
        </w:tc>
        <w:tc>
          <w:tcPr>
            <w:tcW w:w="2977" w:type="dxa"/>
            <w:tcBorders>
              <w:top w:val="nil"/>
              <w:left w:val="nil"/>
              <w:bottom w:val="single" w:sz="4" w:space="0" w:color="auto"/>
              <w:right w:val="single" w:sz="4" w:space="0" w:color="auto"/>
            </w:tcBorders>
            <w:shd w:val="clear" w:color="auto" w:fill="auto"/>
            <w:noWrap/>
            <w:vAlign w:val="bottom"/>
            <w:hideMark/>
          </w:tcPr>
          <w:p w14:paraId="35F33920"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6FAA3BB"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08E75E0"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15.13</w:t>
            </w:r>
          </w:p>
        </w:tc>
        <w:tc>
          <w:tcPr>
            <w:tcW w:w="5982" w:type="dxa"/>
            <w:tcBorders>
              <w:top w:val="nil"/>
              <w:left w:val="nil"/>
              <w:bottom w:val="single" w:sz="4" w:space="0" w:color="auto"/>
              <w:right w:val="single" w:sz="4" w:space="0" w:color="auto"/>
            </w:tcBorders>
            <w:shd w:val="clear" w:color="auto" w:fill="auto"/>
            <w:noWrap/>
            <w:vAlign w:val="bottom"/>
            <w:hideMark/>
          </w:tcPr>
          <w:p w14:paraId="744CC7CC"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Vadības pults lādētājs un uzglabāšanas vieta salonā, otrs akumulators</w:t>
            </w:r>
          </w:p>
        </w:tc>
        <w:tc>
          <w:tcPr>
            <w:tcW w:w="2977" w:type="dxa"/>
            <w:tcBorders>
              <w:top w:val="nil"/>
              <w:left w:val="nil"/>
              <w:bottom w:val="single" w:sz="4" w:space="0" w:color="auto"/>
              <w:right w:val="single" w:sz="4" w:space="0" w:color="auto"/>
            </w:tcBorders>
            <w:shd w:val="clear" w:color="auto" w:fill="auto"/>
            <w:noWrap/>
            <w:vAlign w:val="bottom"/>
            <w:hideMark/>
          </w:tcPr>
          <w:p w14:paraId="4099CA82"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7328D60"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38683A37"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15.14</w:t>
            </w:r>
          </w:p>
        </w:tc>
        <w:tc>
          <w:tcPr>
            <w:tcW w:w="5982" w:type="dxa"/>
            <w:tcBorders>
              <w:top w:val="nil"/>
              <w:left w:val="nil"/>
              <w:bottom w:val="single" w:sz="4" w:space="0" w:color="auto"/>
              <w:right w:val="single" w:sz="4" w:space="0" w:color="auto"/>
            </w:tcBorders>
            <w:shd w:val="clear" w:color="auto" w:fill="auto"/>
            <w:vAlign w:val="bottom"/>
            <w:hideMark/>
          </w:tcPr>
          <w:p w14:paraId="118E1E6F"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Atgriešanās poga - atvieglo manipulatora transportēšanas pozīcijas sasniegšanu</w:t>
            </w:r>
          </w:p>
        </w:tc>
        <w:tc>
          <w:tcPr>
            <w:tcW w:w="2977" w:type="dxa"/>
            <w:tcBorders>
              <w:top w:val="nil"/>
              <w:left w:val="nil"/>
              <w:bottom w:val="single" w:sz="4" w:space="0" w:color="auto"/>
              <w:right w:val="single" w:sz="4" w:space="0" w:color="auto"/>
            </w:tcBorders>
            <w:shd w:val="clear" w:color="auto" w:fill="auto"/>
            <w:noWrap/>
            <w:vAlign w:val="bottom"/>
            <w:hideMark/>
          </w:tcPr>
          <w:p w14:paraId="1432429F"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277A646"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19667DE2"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15.15</w:t>
            </w:r>
          </w:p>
        </w:tc>
        <w:tc>
          <w:tcPr>
            <w:tcW w:w="5982" w:type="dxa"/>
            <w:tcBorders>
              <w:top w:val="nil"/>
              <w:left w:val="nil"/>
              <w:bottom w:val="single" w:sz="4" w:space="0" w:color="auto"/>
              <w:right w:val="single" w:sz="4" w:space="0" w:color="auto"/>
            </w:tcBorders>
            <w:shd w:val="clear" w:color="auto" w:fill="auto"/>
            <w:vAlign w:val="bottom"/>
            <w:hideMark/>
          </w:tcPr>
          <w:p w14:paraId="0BF8110F"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Grozāmais skriemelis ar nerūsējošā tērauda rullīšiem, kas uzstādīti katrā rokas galā</w:t>
            </w:r>
          </w:p>
        </w:tc>
        <w:tc>
          <w:tcPr>
            <w:tcW w:w="2977" w:type="dxa"/>
            <w:tcBorders>
              <w:top w:val="nil"/>
              <w:left w:val="nil"/>
              <w:bottom w:val="single" w:sz="4" w:space="0" w:color="auto"/>
              <w:right w:val="single" w:sz="4" w:space="0" w:color="auto"/>
            </w:tcBorders>
            <w:shd w:val="clear" w:color="auto" w:fill="auto"/>
            <w:noWrap/>
            <w:vAlign w:val="bottom"/>
            <w:hideMark/>
          </w:tcPr>
          <w:p w14:paraId="46B32AA4"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2DD7EF30"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332BD53"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15.16</w:t>
            </w:r>
          </w:p>
        </w:tc>
        <w:tc>
          <w:tcPr>
            <w:tcW w:w="5982" w:type="dxa"/>
            <w:tcBorders>
              <w:top w:val="nil"/>
              <w:left w:val="nil"/>
              <w:bottom w:val="single" w:sz="4" w:space="0" w:color="auto"/>
              <w:right w:val="single" w:sz="4" w:space="0" w:color="auto"/>
            </w:tcBorders>
            <w:shd w:val="clear" w:color="auto" w:fill="auto"/>
            <w:vAlign w:val="bottom"/>
            <w:hideMark/>
          </w:tcPr>
          <w:p w14:paraId="6C95D039"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Darba temperatūras diapazons: -30°C līdz +50°C</w:t>
            </w:r>
          </w:p>
        </w:tc>
        <w:tc>
          <w:tcPr>
            <w:tcW w:w="2977" w:type="dxa"/>
            <w:tcBorders>
              <w:top w:val="nil"/>
              <w:left w:val="nil"/>
              <w:bottom w:val="single" w:sz="4" w:space="0" w:color="auto"/>
              <w:right w:val="single" w:sz="4" w:space="0" w:color="auto"/>
            </w:tcBorders>
            <w:shd w:val="clear" w:color="auto" w:fill="auto"/>
            <w:noWrap/>
            <w:vAlign w:val="bottom"/>
            <w:hideMark/>
          </w:tcPr>
          <w:p w14:paraId="4A6207F4"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9818A1F" w14:textId="77777777" w:rsidTr="00DE765D">
        <w:trPr>
          <w:trHeight w:val="57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FFFCC38"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15.17</w:t>
            </w:r>
          </w:p>
        </w:tc>
        <w:tc>
          <w:tcPr>
            <w:tcW w:w="5982" w:type="dxa"/>
            <w:tcBorders>
              <w:top w:val="nil"/>
              <w:left w:val="nil"/>
              <w:bottom w:val="single" w:sz="4" w:space="0" w:color="auto"/>
              <w:right w:val="single" w:sz="4" w:space="0" w:color="auto"/>
            </w:tcBorders>
            <w:shd w:val="clear" w:color="auto" w:fill="auto"/>
            <w:vAlign w:val="bottom"/>
            <w:hideMark/>
          </w:tcPr>
          <w:p w14:paraId="234A5AA2"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Manipulatoram jābūt paredzētam darbam zem sprieguma līdz 1000V AC un 1500V DC gan sausā, gan mitrā vidē</w:t>
            </w:r>
          </w:p>
        </w:tc>
        <w:tc>
          <w:tcPr>
            <w:tcW w:w="2977" w:type="dxa"/>
            <w:tcBorders>
              <w:top w:val="nil"/>
              <w:left w:val="nil"/>
              <w:bottom w:val="single" w:sz="4" w:space="0" w:color="auto"/>
              <w:right w:val="single" w:sz="4" w:space="0" w:color="auto"/>
            </w:tcBorders>
            <w:shd w:val="clear" w:color="auto" w:fill="auto"/>
            <w:noWrap/>
            <w:vAlign w:val="bottom"/>
            <w:hideMark/>
          </w:tcPr>
          <w:p w14:paraId="7683CDF8"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B8FD7F7" w14:textId="77777777" w:rsidTr="00DE765D">
        <w:trPr>
          <w:trHeight w:val="290"/>
        </w:trPr>
        <w:tc>
          <w:tcPr>
            <w:tcW w:w="823" w:type="dxa"/>
            <w:tcBorders>
              <w:top w:val="nil"/>
              <w:left w:val="single" w:sz="4" w:space="0" w:color="auto"/>
              <w:bottom w:val="single" w:sz="4" w:space="0" w:color="auto"/>
              <w:right w:val="single" w:sz="4" w:space="0" w:color="auto"/>
            </w:tcBorders>
            <w:shd w:val="clear" w:color="000000" w:fill="BDD7EE"/>
            <w:noWrap/>
            <w:vAlign w:val="center"/>
            <w:hideMark/>
          </w:tcPr>
          <w:p w14:paraId="399C97CF" w14:textId="77777777" w:rsidR="00DE765D" w:rsidRPr="00BD2AA5" w:rsidRDefault="00DE765D" w:rsidP="000B6692">
            <w:pPr>
              <w:spacing w:after="0" w:line="240" w:lineRule="auto"/>
              <w:jc w:val="center"/>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16</w:t>
            </w:r>
          </w:p>
        </w:tc>
        <w:tc>
          <w:tcPr>
            <w:tcW w:w="5982" w:type="dxa"/>
            <w:tcBorders>
              <w:top w:val="nil"/>
              <w:left w:val="nil"/>
              <w:bottom w:val="single" w:sz="4" w:space="0" w:color="auto"/>
              <w:right w:val="single" w:sz="4" w:space="0" w:color="auto"/>
            </w:tcBorders>
            <w:shd w:val="clear" w:color="000000" w:fill="BDD7EE"/>
            <w:noWrap/>
            <w:vAlign w:val="center"/>
            <w:hideMark/>
          </w:tcPr>
          <w:p w14:paraId="4778C427" w14:textId="77777777" w:rsidR="00DE765D" w:rsidRPr="00BD2AA5" w:rsidRDefault="00DE765D" w:rsidP="000B6692">
            <w:pPr>
              <w:spacing w:after="0" w:line="240" w:lineRule="auto"/>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SLIEŽU CEĻU KOMPLEKTS</w:t>
            </w:r>
          </w:p>
        </w:tc>
        <w:tc>
          <w:tcPr>
            <w:tcW w:w="2977" w:type="dxa"/>
            <w:tcBorders>
              <w:top w:val="nil"/>
              <w:left w:val="nil"/>
              <w:bottom w:val="single" w:sz="4" w:space="0" w:color="auto"/>
              <w:right w:val="single" w:sz="4" w:space="0" w:color="auto"/>
            </w:tcBorders>
            <w:shd w:val="clear" w:color="000000" w:fill="BDD7EE"/>
            <w:noWrap/>
            <w:vAlign w:val="bottom"/>
            <w:hideMark/>
          </w:tcPr>
          <w:p w14:paraId="7F09F1D8"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44E8A813"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185CF92C"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16.1</w:t>
            </w:r>
          </w:p>
        </w:tc>
        <w:tc>
          <w:tcPr>
            <w:tcW w:w="5982" w:type="dxa"/>
            <w:tcBorders>
              <w:top w:val="nil"/>
              <w:left w:val="nil"/>
              <w:bottom w:val="single" w:sz="4" w:space="0" w:color="auto"/>
              <w:right w:val="single" w:sz="4" w:space="0" w:color="auto"/>
            </w:tcBorders>
            <w:shd w:val="clear" w:color="auto" w:fill="auto"/>
            <w:noWrap/>
            <w:vAlign w:val="center"/>
            <w:hideMark/>
          </w:tcPr>
          <w:p w14:paraId="41CFC9AD"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Hidrostatiskās piedziņas komplekts ar braukšanas ātrumu vismaz 20 km/h</w:t>
            </w:r>
          </w:p>
        </w:tc>
        <w:tc>
          <w:tcPr>
            <w:tcW w:w="2977" w:type="dxa"/>
            <w:tcBorders>
              <w:top w:val="nil"/>
              <w:left w:val="nil"/>
              <w:bottom w:val="single" w:sz="4" w:space="0" w:color="auto"/>
              <w:right w:val="single" w:sz="4" w:space="0" w:color="auto"/>
            </w:tcBorders>
            <w:shd w:val="clear" w:color="auto" w:fill="auto"/>
            <w:noWrap/>
            <w:vAlign w:val="bottom"/>
            <w:hideMark/>
          </w:tcPr>
          <w:p w14:paraId="5B78D0A1"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DC306D8"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C84B6D9"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16.2</w:t>
            </w:r>
          </w:p>
        </w:tc>
        <w:tc>
          <w:tcPr>
            <w:tcW w:w="5982" w:type="dxa"/>
            <w:tcBorders>
              <w:top w:val="nil"/>
              <w:left w:val="nil"/>
              <w:bottom w:val="single" w:sz="4" w:space="0" w:color="auto"/>
              <w:right w:val="single" w:sz="4" w:space="0" w:color="auto"/>
            </w:tcBorders>
            <w:shd w:val="clear" w:color="auto" w:fill="auto"/>
            <w:noWrap/>
            <w:vAlign w:val="center"/>
            <w:hideMark/>
          </w:tcPr>
          <w:p w14:paraId="7A67636B"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Aprīkots ar braukšanas komplektu pa tramvaja sliedēm</w:t>
            </w:r>
          </w:p>
        </w:tc>
        <w:tc>
          <w:tcPr>
            <w:tcW w:w="2977" w:type="dxa"/>
            <w:tcBorders>
              <w:top w:val="nil"/>
              <w:left w:val="nil"/>
              <w:bottom w:val="single" w:sz="4" w:space="0" w:color="auto"/>
              <w:right w:val="single" w:sz="4" w:space="0" w:color="auto"/>
            </w:tcBorders>
            <w:shd w:val="clear" w:color="auto" w:fill="auto"/>
            <w:noWrap/>
            <w:vAlign w:val="bottom"/>
            <w:hideMark/>
          </w:tcPr>
          <w:p w14:paraId="6B5DEFBD"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E3228A4"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DEA5694"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16.3</w:t>
            </w:r>
          </w:p>
        </w:tc>
        <w:tc>
          <w:tcPr>
            <w:tcW w:w="5982" w:type="dxa"/>
            <w:tcBorders>
              <w:top w:val="nil"/>
              <w:left w:val="nil"/>
              <w:bottom w:val="single" w:sz="4" w:space="0" w:color="auto"/>
              <w:right w:val="single" w:sz="4" w:space="0" w:color="auto"/>
            </w:tcBorders>
            <w:shd w:val="clear" w:color="auto" w:fill="auto"/>
            <w:vAlign w:val="center"/>
            <w:hideMark/>
          </w:tcPr>
          <w:p w14:paraId="72081187"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Pielāgots 1524 mm platuma tramvaja sliežu ceļiem un ļauj izbraukt līkumos ar minimālo rādiusu 20 m un reljefa pacēlu līdz 6% (statīt 1.pielikumu)</w:t>
            </w:r>
          </w:p>
        </w:tc>
        <w:tc>
          <w:tcPr>
            <w:tcW w:w="2977" w:type="dxa"/>
            <w:tcBorders>
              <w:top w:val="nil"/>
              <w:left w:val="nil"/>
              <w:bottom w:val="single" w:sz="4" w:space="0" w:color="auto"/>
              <w:right w:val="single" w:sz="4" w:space="0" w:color="auto"/>
            </w:tcBorders>
            <w:shd w:val="clear" w:color="auto" w:fill="auto"/>
            <w:noWrap/>
            <w:vAlign w:val="bottom"/>
            <w:hideMark/>
          </w:tcPr>
          <w:p w14:paraId="3A9556DD"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p>
        </w:tc>
      </w:tr>
      <w:tr w:rsidR="00DE765D" w:rsidRPr="00BD2AA5" w14:paraId="1601F068"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354DD294"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16.4</w:t>
            </w:r>
          </w:p>
        </w:tc>
        <w:tc>
          <w:tcPr>
            <w:tcW w:w="5982" w:type="dxa"/>
            <w:tcBorders>
              <w:top w:val="nil"/>
              <w:left w:val="nil"/>
              <w:bottom w:val="single" w:sz="4" w:space="0" w:color="auto"/>
              <w:right w:val="single" w:sz="4" w:space="0" w:color="auto"/>
            </w:tcBorders>
            <w:shd w:val="clear" w:color="auto" w:fill="auto"/>
            <w:noWrap/>
            <w:vAlign w:val="center"/>
            <w:hideMark/>
          </w:tcPr>
          <w:p w14:paraId="059437AF"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Maināmi sliežu riteņu diski</w:t>
            </w:r>
          </w:p>
        </w:tc>
        <w:tc>
          <w:tcPr>
            <w:tcW w:w="2977" w:type="dxa"/>
            <w:tcBorders>
              <w:top w:val="nil"/>
              <w:left w:val="nil"/>
              <w:bottom w:val="single" w:sz="4" w:space="0" w:color="auto"/>
              <w:right w:val="single" w:sz="4" w:space="0" w:color="auto"/>
            </w:tcBorders>
            <w:shd w:val="clear" w:color="auto" w:fill="auto"/>
            <w:noWrap/>
            <w:vAlign w:val="bottom"/>
            <w:hideMark/>
          </w:tcPr>
          <w:p w14:paraId="2228E5BB"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49183AF1"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3708578"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16.5</w:t>
            </w:r>
          </w:p>
        </w:tc>
        <w:tc>
          <w:tcPr>
            <w:tcW w:w="5982" w:type="dxa"/>
            <w:tcBorders>
              <w:top w:val="nil"/>
              <w:left w:val="nil"/>
              <w:bottom w:val="single" w:sz="4" w:space="0" w:color="auto"/>
              <w:right w:val="single" w:sz="4" w:space="0" w:color="auto"/>
            </w:tcBorders>
            <w:shd w:val="clear" w:color="auto" w:fill="auto"/>
            <w:noWrap/>
            <w:vAlign w:val="center"/>
            <w:hideMark/>
          </w:tcPr>
          <w:p w14:paraId="6EBD3591"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Divasu, grozāmi, 4 riteņu ratiņi</w:t>
            </w:r>
          </w:p>
        </w:tc>
        <w:tc>
          <w:tcPr>
            <w:tcW w:w="2977" w:type="dxa"/>
            <w:tcBorders>
              <w:top w:val="nil"/>
              <w:left w:val="nil"/>
              <w:bottom w:val="single" w:sz="4" w:space="0" w:color="auto"/>
              <w:right w:val="single" w:sz="4" w:space="0" w:color="auto"/>
            </w:tcBorders>
            <w:shd w:val="clear" w:color="auto" w:fill="auto"/>
            <w:noWrap/>
            <w:vAlign w:val="bottom"/>
            <w:hideMark/>
          </w:tcPr>
          <w:p w14:paraId="6BBCE7DF"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8DCE87D"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199FCCD"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16.6</w:t>
            </w:r>
          </w:p>
        </w:tc>
        <w:tc>
          <w:tcPr>
            <w:tcW w:w="5982" w:type="dxa"/>
            <w:tcBorders>
              <w:top w:val="nil"/>
              <w:left w:val="nil"/>
              <w:bottom w:val="single" w:sz="4" w:space="0" w:color="auto"/>
              <w:right w:val="single" w:sz="4" w:space="0" w:color="auto"/>
            </w:tcBorders>
            <w:shd w:val="clear" w:color="auto" w:fill="auto"/>
            <w:noWrap/>
            <w:vAlign w:val="center"/>
            <w:hideMark/>
          </w:tcPr>
          <w:p w14:paraId="4B8428BA"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Ratiņu(-u) darbības kontrole uz sliedēm no vadītāja kabīnes</w:t>
            </w:r>
          </w:p>
        </w:tc>
        <w:tc>
          <w:tcPr>
            <w:tcW w:w="2977" w:type="dxa"/>
            <w:tcBorders>
              <w:top w:val="nil"/>
              <w:left w:val="nil"/>
              <w:bottom w:val="single" w:sz="4" w:space="0" w:color="auto"/>
              <w:right w:val="single" w:sz="4" w:space="0" w:color="auto"/>
            </w:tcBorders>
            <w:shd w:val="clear" w:color="auto" w:fill="auto"/>
            <w:noWrap/>
            <w:vAlign w:val="bottom"/>
            <w:hideMark/>
          </w:tcPr>
          <w:p w14:paraId="281B42C3"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82F539A"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DCFDF5A"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16.7</w:t>
            </w:r>
          </w:p>
        </w:tc>
        <w:tc>
          <w:tcPr>
            <w:tcW w:w="5982" w:type="dxa"/>
            <w:tcBorders>
              <w:top w:val="nil"/>
              <w:left w:val="nil"/>
              <w:bottom w:val="single" w:sz="4" w:space="0" w:color="auto"/>
              <w:right w:val="single" w:sz="4" w:space="0" w:color="auto"/>
            </w:tcBorders>
            <w:shd w:val="clear" w:color="auto" w:fill="auto"/>
            <w:vAlign w:val="center"/>
            <w:hideMark/>
          </w:tcPr>
          <w:p w14:paraId="7AB82E4C"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xml:space="preserve">Hidraulisko ratiņu pacelšana un nolaišana ar to avārijas pacelšanas iespēju (kad transportlīdzekļa dzinējs nedarbojas) </w:t>
            </w:r>
          </w:p>
        </w:tc>
        <w:tc>
          <w:tcPr>
            <w:tcW w:w="2977" w:type="dxa"/>
            <w:tcBorders>
              <w:top w:val="nil"/>
              <w:left w:val="nil"/>
              <w:bottom w:val="single" w:sz="4" w:space="0" w:color="auto"/>
              <w:right w:val="single" w:sz="4" w:space="0" w:color="auto"/>
            </w:tcBorders>
            <w:shd w:val="clear" w:color="auto" w:fill="auto"/>
            <w:noWrap/>
            <w:vAlign w:val="bottom"/>
            <w:hideMark/>
          </w:tcPr>
          <w:p w14:paraId="06D51911"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D9BD4DF"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AA71E27"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16.8</w:t>
            </w:r>
          </w:p>
        </w:tc>
        <w:tc>
          <w:tcPr>
            <w:tcW w:w="5982" w:type="dxa"/>
            <w:tcBorders>
              <w:top w:val="nil"/>
              <w:left w:val="nil"/>
              <w:bottom w:val="single" w:sz="4" w:space="0" w:color="auto"/>
              <w:right w:val="single" w:sz="4" w:space="0" w:color="auto"/>
            </w:tcBorders>
            <w:shd w:val="clear" w:color="auto" w:fill="auto"/>
            <w:vAlign w:val="center"/>
            <w:hideMark/>
          </w:tcPr>
          <w:p w14:paraId="483C8487"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Tramvaja riteņu profils pielāgoti Pasūtītāja izmantotajām tramvaja sliedēm</w:t>
            </w:r>
          </w:p>
        </w:tc>
        <w:tc>
          <w:tcPr>
            <w:tcW w:w="2977" w:type="dxa"/>
            <w:tcBorders>
              <w:top w:val="nil"/>
              <w:left w:val="nil"/>
              <w:bottom w:val="single" w:sz="4" w:space="0" w:color="auto"/>
              <w:right w:val="single" w:sz="4" w:space="0" w:color="auto"/>
            </w:tcBorders>
            <w:shd w:val="clear" w:color="auto" w:fill="auto"/>
            <w:noWrap/>
            <w:vAlign w:val="bottom"/>
            <w:hideMark/>
          </w:tcPr>
          <w:p w14:paraId="54B4F806"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5365870" w14:textId="77777777" w:rsidTr="00EA3218">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1E424EEC"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16.9</w:t>
            </w:r>
          </w:p>
        </w:tc>
        <w:tc>
          <w:tcPr>
            <w:tcW w:w="5982" w:type="dxa"/>
            <w:tcBorders>
              <w:top w:val="nil"/>
              <w:left w:val="nil"/>
              <w:bottom w:val="single" w:sz="4" w:space="0" w:color="auto"/>
              <w:right w:val="single" w:sz="4" w:space="0" w:color="auto"/>
            </w:tcBorders>
            <w:shd w:val="clear" w:color="auto" w:fill="auto"/>
            <w:vAlign w:val="center"/>
            <w:hideMark/>
          </w:tcPr>
          <w:p w14:paraId="70DA7A64"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Katra ass ir aprīkota ar 2 zemējuma kontaktiem. Elektriski pretestība starp diviem vienas un tās pašas asu riteņiem kravas transportlīdzeklis vienmēr ir &lt;0,01 (Om)</w:t>
            </w:r>
          </w:p>
        </w:tc>
        <w:tc>
          <w:tcPr>
            <w:tcW w:w="2977" w:type="dxa"/>
            <w:tcBorders>
              <w:top w:val="nil"/>
              <w:left w:val="nil"/>
              <w:bottom w:val="single" w:sz="4" w:space="0" w:color="auto"/>
              <w:right w:val="single" w:sz="4" w:space="0" w:color="auto"/>
            </w:tcBorders>
            <w:shd w:val="clear" w:color="auto" w:fill="auto"/>
            <w:noWrap/>
            <w:vAlign w:val="bottom"/>
            <w:hideMark/>
          </w:tcPr>
          <w:p w14:paraId="0896332F"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E12D2CC" w14:textId="77777777" w:rsidTr="00EA3218">
        <w:trPr>
          <w:trHeight w:val="56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B634F"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lastRenderedPageBreak/>
              <w:t>16.10</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D7E07"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Smilšu strūklas apstrāde un divslāņu krāsa (pamatkrāsa + virskārta), lai palielinātu izturību pret koroziju</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8B275"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18DF8316" w14:textId="77777777" w:rsidTr="00EA3218">
        <w:trPr>
          <w:trHeight w:val="290"/>
        </w:trPr>
        <w:tc>
          <w:tcPr>
            <w:tcW w:w="823"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32DC0F6" w14:textId="77777777" w:rsidR="00DE765D" w:rsidRPr="00BD2AA5" w:rsidRDefault="00DE765D" w:rsidP="000B6692">
            <w:pPr>
              <w:spacing w:after="0" w:line="240" w:lineRule="auto"/>
              <w:jc w:val="center"/>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17</w:t>
            </w:r>
          </w:p>
        </w:tc>
        <w:tc>
          <w:tcPr>
            <w:tcW w:w="5982" w:type="dxa"/>
            <w:tcBorders>
              <w:top w:val="single" w:sz="4" w:space="0" w:color="auto"/>
              <w:left w:val="nil"/>
              <w:bottom w:val="single" w:sz="4" w:space="0" w:color="auto"/>
              <w:right w:val="single" w:sz="4" w:space="0" w:color="auto"/>
            </w:tcBorders>
            <w:shd w:val="clear" w:color="000000" w:fill="BDD7EE"/>
            <w:noWrap/>
            <w:vAlign w:val="bottom"/>
            <w:hideMark/>
          </w:tcPr>
          <w:p w14:paraId="6D508A16" w14:textId="77777777" w:rsidR="00DE765D" w:rsidRPr="00BD2AA5" w:rsidRDefault="00DE765D" w:rsidP="000B6692">
            <w:pPr>
              <w:spacing w:after="0" w:line="240" w:lineRule="auto"/>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PAPILDUS PRASĪBAS</w:t>
            </w:r>
          </w:p>
        </w:tc>
        <w:tc>
          <w:tcPr>
            <w:tcW w:w="2977" w:type="dxa"/>
            <w:tcBorders>
              <w:top w:val="single" w:sz="4" w:space="0" w:color="auto"/>
              <w:left w:val="nil"/>
              <w:bottom w:val="single" w:sz="4" w:space="0" w:color="auto"/>
              <w:right w:val="single" w:sz="4" w:space="0" w:color="auto"/>
            </w:tcBorders>
            <w:shd w:val="clear" w:color="000000" w:fill="BDD7EE"/>
            <w:noWrap/>
            <w:vAlign w:val="bottom"/>
            <w:hideMark/>
          </w:tcPr>
          <w:p w14:paraId="45CE5D56"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19C19216"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51B4AA79"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17.1</w:t>
            </w:r>
          </w:p>
        </w:tc>
        <w:tc>
          <w:tcPr>
            <w:tcW w:w="5982" w:type="dxa"/>
            <w:tcBorders>
              <w:top w:val="nil"/>
              <w:left w:val="nil"/>
              <w:bottom w:val="single" w:sz="4" w:space="0" w:color="auto"/>
              <w:right w:val="single" w:sz="4" w:space="0" w:color="auto"/>
            </w:tcBorders>
            <w:shd w:val="clear" w:color="auto" w:fill="auto"/>
            <w:noWrap/>
            <w:vAlign w:val="center"/>
            <w:hideMark/>
          </w:tcPr>
          <w:p w14:paraId="1AFCC8BD"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Pastiprinātas stiprības vai metāla priekšējais buferis</w:t>
            </w:r>
          </w:p>
        </w:tc>
        <w:tc>
          <w:tcPr>
            <w:tcW w:w="2977" w:type="dxa"/>
            <w:tcBorders>
              <w:top w:val="nil"/>
              <w:left w:val="nil"/>
              <w:bottom w:val="single" w:sz="4" w:space="0" w:color="auto"/>
              <w:right w:val="single" w:sz="4" w:space="0" w:color="auto"/>
            </w:tcBorders>
            <w:shd w:val="clear" w:color="auto" w:fill="auto"/>
            <w:noWrap/>
            <w:vAlign w:val="bottom"/>
            <w:hideMark/>
          </w:tcPr>
          <w:p w14:paraId="6EADB9E6"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8D537ED"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320E0E44"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17.2</w:t>
            </w:r>
          </w:p>
        </w:tc>
        <w:tc>
          <w:tcPr>
            <w:tcW w:w="5982" w:type="dxa"/>
            <w:tcBorders>
              <w:top w:val="nil"/>
              <w:left w:val="nil"/>
              <w:bottom w:val="single" w:sz="4" w:space="0" w:color="auto"/>
              <w:right w:val="single" w:sz="4" w:space="0" w:color="auto"/>
            </w:tcBorders>
            <w:shd w:val="clear" w:color="auto" w:fill="auto"/>
            <w:noWrap/>
            <w:vAlign w:val="center"/>
            <w:hideMark/>
          </w:tcPr>
          <w:p w14:paraId="604609FD"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Brīdinājuma trīsstūris</w:t>
            </w:r>
          </w:p>
        </w:tc>
        <w:tc>
          <w:tcPr>
            <w:tcW w:w="2977" w:type="dxa"/>
            <w:tcBorders>
              <w:top w:val="nil"/>
              <w:left w:val="nil"/>
              <w:bottom w:val="single" w:sz="4" w:space="0" w:color="auto"/>
              <w:right w:val="single" w:sz="4" w:space="0" w:color="auto"/>
            </w:tcBorders>
            <w:shd w:val="clear" w:color="auto" w:fill="auto"/>
            <w:noWrap/>
            <w:vAlign w:val="bottom"/>
            <w:hideMark/>
          </w:tcPr>
          <w:p w14:paraId="79FA0D18"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1F3F713"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6CF2947"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17.3</w:t>
            </w:r>
          </w:p>
        </w:tc>
        <w:tc>
          <w:tcPr>
            <w:tcW w:w="5982" w:type="dxa"/>
            <w:tcBorders>
              <w:top w:val="nil"/>
              <w:left w:val="nil"/>
              <w:bottom w:val="single" w:sz="4" w:space="0" w:color="auto"/>
              <w:right w:val="single" w:sz="4" w:space="0" w:color="auto"/>
            </w:tcBorders>
            <w:shd w:val="clear" w:color="auto" w:fill="auto"/>
            <w:noWrap/>
            <w:vAlign w:val="center"/>
            <w:hideMark/>
          </w:tcPr>
          <w:p w14:paraId="046F931D"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Pirmās palīdzības aptieciņa</w:t>
            </w:r>
          </w:p>
        </w:tc>
        <w:tc>
          <w:tcPr>
            <w:tcW w:w="2977" w:type="dxa"/>
            <w:tcBorders>
              <w:top w:val="nil"/>
              <w:left w:val="nil"/>
              <w:bottom w:val="single" w:sz="4" w:space="0" w:color="auto"/>
              <w:right w:val="single" w:sz="4" w:space="0" w:color="auto"/>
            </w:tcBorders>
            <w:shd w:val="clear" w:color="auto" w:fill="auto"/>
            <w:noWrap/>
            <w:vAlign w:val="bottom"/>
            <w:hideMark/>
          </w:tcPr>
          <w:p w14:paraId="476B7F00"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16B19023"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75A3FBD"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17.4</w:t>
            </w:r>
          </w:p>
        </w:tc>
        <w:tc>
          <w:tcPr>
            <w:tcW w:w="5982" w:type="dxa"/>
            <w:tcBorders>
              <w:top w:val="nil"/>
              <w:left w:val="nil"/>
              <w:bottom w:val="single" w:sz="4" w:space="0" w:color="auto"/>
              <w:right w:val="single" w:sz="4" w:space="0" w:color="auto"/>
            </w:tcBorders>
            <w:shd w:val="clear" w:color="auto" w:fill="auto"/>
            <w:vAlign w:val="center"/>
            <w:hideMark/>
          </w:tcPr>
          <w:p w14:paraId="2C4BF31B"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Ugunsdzēšamais aparāti 2 gab. -  katrs 6 kg. Dzēšanas klase, ne zemāka par 43A/233B. CE marķējums</w:t>
            </w:r>
          </w:p>
        </w:tc>
        <w:tc>
          <w:tcPr>
            <w:tcW w:w="2977" w:type="dxa"/>
            <w:tcBorders>
              <w:top w:val="nil"/>
              <w:left w:val="nil"/>
              <w:bottom w:val="single" w:sz="4" w:space="0" w:color="auto"/>
              <w:right w:val="single" w:sz="4" w:space="0" w:color="auto"/>
            </w:tcBorders>
            <w:shd w:val="clear" w:color="auto" w:fill="auto"/>
            <w:noWrap/>
            <w:vAlign w:val="bottom"/>
            <w:hideMark/>
          </w:tcPr>
          <w:p w14:paraId="78BA1B2D"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DAFC837"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34F35779"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17.5</w:t>
            </w:r>
          </w:p>
        </w:tc>
        <w:tc>
          <w:tcPr>
            <w:tcW w:w="5982" w:type="dxa"/>
            <w:tcBorders>
              <w:top w:val="nil"/>
              <w:left w:val="nil"/>
              <w:bottom w:val="single" w:sz="4" w:space="0" w:color="auto"/>
              <w:right w:val="single" w:sz="4" w:space="0" w:color="auto"/>
            </w:tcBorders>
            <w:shd w:val="clear" w:color="auto" w:fill="auto"/>
            <w:vAlign w:val="center"/>
            <w:hideMark/>
          </w:tcPr>
          <w:p w14:paraId="766F7EBE"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Pilna izmēra rezerves ritenis un instrumentu komplekts riteņa maiņai, nav nepieciešams uzstādīt uz transportlīdzekļa</w:t>
            </w:r>
          </w:p>
        </w:tc>
        <w:tc>
          <w:tcPr>
            <w:tcW w:w="2977" w:type="dxa"/>
            <w:tcBorders>
              <w:top w:val="nil"/>
              <w:left w:val="nil"/>
              <w:bottom w:val="single" w:sz="4" w:space="0" w:color="auto"/>
              <w:right w:val="single" w:sz="4" w:space="0" w:color="auto"/>
            </w:tcBorders>
            <w:shd w:val="clear" w:color="auto" w:fill="auto"/>
            <w:noWrap/>
            <w:vAlign w:val="bottom"/>
            <w:hideMark/>
          </w:tcPr>
          <w:p w14:paraId="2E5E2B4C"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0D667F6"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BA0DC5F"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17.6</w:t>
            </w:r>
          </w:p>
        </w:tc>
        <w:tc>
          <w:tcPr>
            <w:tcW w:w="5982" w:type="dxa"/>
            <w:tcBorders>
              <w:top w:val="nil"/>
              <w:left w:val="nil"/>
              <w:bottom w:val="single" w:sz="4" w:space="0" w:color="auto"/>
              <w:right w:val="single" w:sz="4" w:space="0" w:color="auto"/>
            </w:tcBorders>
            <w:shd w:val="clear" w:color="auto" w:fill="auto"/>
            <w:noWrap/>
            <w:vAlign w:val="center"/>
            <w:hideMark/>
          </w:tcPr>
          <w:p w14:paraId="3532DBB0"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Ķīļi zem riteņiem 2 gab.</w:t>
            </w:r>
          </w:p>
        </w:tc>
        <w:tc>
          <w:tcPr>
            <w:tcW w:w="2977" w:type="dxa"/>
            <w:tcBorders>
              <w:top w:val="nil"/>
              <w:left w:val="nil"/>
              <w:bottom w:val="single" w:sz="4" w:space="0" w:color="auto"/>
              <w:right w:val="single" w:sz="4" w:space="0" w:color="auto"/>
            </w:tcBorders>
            <w:shd w:val="clear" w:color="auto" w:fill="auto"/>
            <w:noWrap/>
            <w:vAlign w:val="bottom"/>
            <w:hideMark/>
          </w:tcPr>
          <w:p w14:paraId="7B22CB19"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2FAA2FC1"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3C5EEECE"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17.7</w:t>
            </w:r>
          </w:p>
        </w:tc>
        <w:tc>
          <w:tcPr>
            <w:tcW w:w="5982" w:type="dxa"/>
            <w:tcBorders>
              <w:top w:val="nil"/>
              <w:left w:val="nil"/>
              <w:bottom w:val="single" w:sz="4" w:space="0" w:color="auto"/>
              <w:right w:val="single" w:sz="4" w:space="0" w:color="auto"/>
            </w:tcBorders>
            <w:shd w:val="clear" w:color="auto" w:fill="auto"/>
            <w:noWrap/>
            <w:vAlign w:val="center"/>
            <w:hideMark/>
          </w:tcPr>
          <w:p w14:paraId="20FC35A6"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Hidrauliskais domkrats riteņu maiņai</w:t>
            </w:r>
          </w:p>
        </w:tc>
        <w:tc>
          <w:tcPr>
            <w:tcW w:w="2977" w:type="dxa"/>
            <w:tcBorders>
              <w:top w:val="nil"/>
              <w:left w:val="nil"/>
              <w:bottom w:val="single" w:sz="4" w:space="0" w:color="auto"/>
              <w:right w:val="single" w:sz="4" w:space="0" w:color="auto"/>
            </w:tcBorders>
            <w:shd w:val="clear" w:color="auto" w:fill="auto"/>
            <w:noWrap/>
            <w:vAlign w:val="bottom"/>
            <w:hideMark/>
          </w:tcPr>
          <w:p w14:paraId="06A2D3F6"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1E8F230"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EF6B91C"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17.8</w:t>
            </w:r>
          </w:p>
        </w:tc>
        <w:tc>
          <w:tcPr>
            <w:tcW w:w="5982" w:type="dxa"/>
            <w:tcBorders>
              <w:top w:val="nil"/>
              <w:left w:val="nil"/>
              <w:bottom w:val="single" w:sz="4" w:space="0" w:color="auto"/>
              <w:right w:val="single" w:sz="4" w:space="0" w:color="auto"/>
            </w:tcBorders>
            <w:shd w:val="clear" w:color="auto" w:fill="auto"/>
            <w:noWrap/>
            <w:vAlign w:val="center"/>
            <w:hideMark/>
          </w:tcPr>
          <w:p w14:paraId="4A283147"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EBS (elektroniskā bremžu sistēma)</w:t>
            </w:r>
          </w:p>
        </w:tc>
        <w:tc>
          <w:tcPr>
            <w:tcW w:w="2977" w:type="dxa"/>
            <w:tcBorders>
              <w:top w:val="nil"/>
              <w:left w:val="nil"/>
              <w:bottom w:val="single" w:sz="4" w:space="0" w:color="auto"/>
              <w:right w:val="single" w:sz="4" w:space="0" w:color="auto"/>
            </w:tcBorders>
            <w:shd w:val="clear" w:color="auto" w:fill="auto"/>
            <w:noWrap/>
            <w:vAlign w:val="bottom"/>
            <w:hideMark/>
          </w:tcPr>
          <w:p w14:paraId="02F73CED"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108E2D8A"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0A00E15"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17.9</w:t>
            </w:r>
          </w:p>
        </w:tc>
        <w:tc>
          <w:tcPr>
            <w:tcW w:w="5982" w:type="dxa"/>
            <w:tcBorders>
              <w:top w:val="nil"/>
              <w:left w:val="nil"/>
              <w:bottom w:val="single" w:sz="4" w:space="0" w:color="auto"/>
              <w:right w:val="single" w:sz="4" w:space="0" w:color="auto"/>
            </w:tcBorders>
            <w:shd w:val="clear" w:color="auto" w:fill="auto"/>
            <w:noWrap/>
            <w:vAlign w:val="center"/>
            <w:hideMark/>
          </w:tcPr>
          <w:p w14:paraId="574902A9"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AEBS (aktīvā ārkārtas bremzēšanas sistēma)</w:t>
            </w:r>
          </w:p>
        </w:tc>
        <w:tc>
          <w:tcPr>
            <w:tcW w:w="2977" w:type="dxa"/>
            <w:tcBorders>
              <w:top w:val="nil"/>
              <w:left w:val="nil"/>
              <w:bottom w:val="single" w:sz="4" w:space="0" w:color="auto"/>
              <w:right w:val="single" w:sz="4" w:space="0" w:color="auto"/>
            </w:tcBorders>
            <w:shd w:val="clear" w:color="auto" w:fill="auto"/>
            <w:noWrap/>
            <w:vAlign w:val="bottom"/>
            <w:hideMark/>
          </w:tcPr>
          <w:p w14:paraId="26F7EEBA"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2D673A46" w14:textId="77777777" w:rsidTr="00DE765D">
        <w:trPr>
          <w:trHeight w:val="57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3975C40D"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17.10</w:t>
            </w:r>
          </w:p>
        </w:tc>
        <w:tc>
          <w:tcPr>
            <w:tcW w:w="5982" w:type="dxa"/>
            <w:tcBorders>
              <w:top w:val="nil"/>
              <w:left w:val="nil"/>
              <w:bottom w:val="single" w:sz="4" w:space="0" w:color="auto"/>
              <w:right w:val="single" w:sz="4" w:space="0" w:color="auto"/>
            </w:tcBorders>
            <w:shd w:val="clear" w:color="auto" w:fill="auto"/>
            <w:vAlign w:val="bottom"/>
            <w:hideMark/>
          </w:tcPr>
          <w:p w14:paraId="75EEF40C"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xml:space="preserve">Visiem mehānismiem (t.sk. automobiļa dzinējam) un iekārtām jādarbojas temperatūras diapazonā no -30ºC līdz +40ºC </w:t>
            </w:r>
          </w:p>
        </w:tc>
        <w:tc>
          <w:tcPr>
            <w:tcW w:w="2977" w:type="dxa"/>
            <w:tcBorders>
              <w:top w:val="nil"/>
              <w:left w:val="nil"/>
              <w:bottom w:val="single" w:sz="4" w:space="0" w:color="auto"/>
              <w:right w:val="single" w:sz="4" w:space="0" w:color="auto"/>
            </w:tcBorders>
            <w:shd w:val="clear" w:color="auto" w:fill="auto"/>
            <w:noWrap/>
            <w:vAlign w:val="bottom"/>
            <w:hideMark/>
          </w:tcPr>
          <w:p w14:paraId="6B155B94"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2AD8A3D4" w14:textId="77777777" w:rsidTr="00DE765D">
        <w:trPr>
          <w:trHeight w:val="16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C334C7E"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17.11</w:t>
            </w:r>
          </w:p>
        </w:tc>
        <w:tc>
          <w:tcPr>
            <w:tcW w:w="5982" w:type="dxa"/>
            <w:tcBorders>
              <w:top w:val="nil"/>
              <w:left w:val="nil"/>
              <w:bottom w:val="single" w:sz="4" w:space="0" w:color="auto"/>
              <w:right w:val="single" w:sz="4" w:space="0" w:color="auto"/>
            </w:tcBorders>
            <w:shd w:val="clear" w:color="auto" w:fill="auto"/>
            <w:vAlign w:val="bottom"/>
            <w:hideMark/>
          </w:tcPr>
          <w:p w14:paraId="070A7F67"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Notikuma vietas norobežojuma balsts/konuss - 4 gab. Saliekams (teleskopisks) konuss ar atstarojošām joslām un integrētām LED gaismām. Kā strāvas avots tiek izmantotas baterijas vai akumulatori. (baterijas un nepieciešamās instalācijas un elektrovadu komponentes komplektā). PVC vai cita izturīga materiāla soma/maisiņš konusa uzglabāšanai. Konusa pamatkrāsa – oranža. Piemērots lietošanai dažādos laika apstākļos. Svars 1,5 kg – 3 kg. Konusa augstums darbā stāvoklī 60 – 70 cm.</w:t>
            </w:r>
          </w:p>
        </w:tc>
        <w:tc>
          <w:tcPr>
            <w:tcW w:w="2977" w:type="dxa"/>
            <w:tcBorders>
              <w:top w:val="nil"/>
              <w:left w:val="nil"/>
              <w:bottom w:val="single" w:sz="4" w:space="0" w:color="auto"/>
              <w:right w:val="single" w:sz="4" w:space="0" w:color="auto"/>
            </w:tcBorders>
            <w:shd w:val="clear" w:color="auto" w:fill="auto"/>
            <w:noWrap/>
            <w:vAlign w:val="bottom"/>
            <w:hideMark/>
          </w:tcPr>
          <w:p w14:paraId="38C64F30"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406D3E68"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5411C91E"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17.12</w:t>
            </w:r>
          </w:p>
        </w:tc>
        <w:tc>
          <w:tcPr>
            <w:tcW w:w="5982" w:type="dxa"/>
            <w:tcBorders>
              <w:top w:val="nil"/>
              <w:left w:val="nil"/>
              <w:bottom w:val="single" w:sz="4" w:space="0" w:color="auto"/>
              <w:right w:val="single" w:sz="4" w:space="0" w:color="auto"/>
            </w:tcBorders>
            <w:shd w:val="clear" w:color="auto" w:fill="auto"/>
            <w:noWrap/>
            <w:vAlign w:val="bottom"/>
            <w:hideMark/>
          </w:tcPr>
          <w:p w14:paraId="495D5A37"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Darba stundu skaitītājs, kas uzskaita nostrādāto laiku ar personāla pacēlājam</w:t>
            </w:r>
          </w:p>
        </w:tc>
        <w:tc>
          <w:tcPr>
            <w:tcW w:w="2977" w:type="dxa"/>
            <w:tcBorders>
              <w:top w:val="nil"/>
              <w:left w:val="nil"/>
              <w:bottom w:val="single" w:sz="4" w:space="0" w:color="auto"/>
              <w:right w:val="single" w:sz="4" w:space="0" w:color="auto"/>
            </w:tcBorders>
            <w:shd w:val="clear" w:color="auto" w:fill="auto"/>
            <w:noWrap/>
            <w:vAlign w:val="bottom"/>
            <w:hideMark/>
          </w:tcPr>
          <w:p w14:paraId="1D5AD36A"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87C7871"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tcPr>
          <w:p w14:paraId="39FFFEC3"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17.13</w:t>
            </w:r>
          </w:p>
        </w:tc>
        <w:tc>
          <w:tcPr>
            <w:tcW w:w="5982" w:type="dxa"/>
            <w:tcBorders>
              <w:top w:val="nil"/>
              <w:left w:val="nil"/>
              <w:bottom w:val="single" w:sz="4" w:space="0" w:color="auto"/>
              <w:right w:val="single" w:sz="4" w:space="0" w:color="auto"/>
            </w:tcBorders>
            <w:shd w:val="clear" w:color="auto" w:fill="auto"/>
            <w:noWrap/>
            <w:vAlign w:val="bottom"/>
          </w:tcPr>
          <w:p w14:paraId="2CDD56A8"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Darba stundu skaitītājs, kas uzskaita nostrādāto laiku ar kontaktvadu manipulatoru</w:t>
            </w:r>
          </w:p>
        </w:tc>
        <w:tc>
          <w:tcPr>
            <w:tcW w:w="2977" w:type="dxa"/>
            <w:tcBorders>
              <w:top w:val="nil"/>
              <w:left w:val="nil"/>
              <w:bottom w:val="single" w:sz="4" w:space="0" w:color="auto"/>
              <w:right w:val="single" w:sz="4" w:space="0" w:color="auto"/>
            </w:tcBorders>
            <w:shd w:val="clear" w:color="auto" w:fill="auto"/>
            <w:noWrap/>
            <w:vAlign w:val="bottom"/>
          </w:tcPr>
          <w:p w14:paraId="42524060"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p>
        </w:tc>
      </w:tr>
      <w:tr w:rsidR="00DE765D" w:rsidRPr="00BD2AA5" w14:paraId="24B3CD12"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A257187"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17.14</w:t>
            </w:r>
          </w:p>
        </w:tc>
        <w:tc>
          <w:tcPr>
            <w:tcW w:w="5982" w:type="dxa"/>
            <w:tcBorders>
              <w:top w:val="nil"/>
              <w:left w:val="nil"/>
              <w:bottom w:val="single" w:sz="4" w:space="0" w:color="auto"/>
              <w:right w:val="single" w:sz="4" w:space="0" w:color="auto"/>
            </w:tcBorders>
            <w:shd w:val="clear" w:color="auto" w:fill="auto"/>
            <w:noWrap/>
            <w:vAlign w:val="bottom"/>
            <w:hideMark/>
          </w:tcPr>
          <w:p w14:paraId="5980FFCA"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Pneimopievads riepu pumpēšanai, garums – vismaz 20 metri</w:t>
            </w:r>
          </w:p>
        </w:tc>
        <w:tc>
          <w:tcPr>
            <w:tcW w:w="2977" w:type="dxa"/>
            <w:tcBorders>
              <w:top w:val="nil"/>
              <w:left w:val="nil"/>
              <w:bottom w:val="single" w:sz="4" w:space="0" w:color="auto"/>
              <w:right w:val="single" w:sz="4" w:space="0" w:color="auto"/>
            </w:tcBorders>
            <w:shd w:val="clear" w:color="auto" w:fill="auto"/>
            <w:noWrap/>
            <w:vAlign w:val="bottom"/>
            <w:hideMark/>
          </w:tcPr>
          <w:p w14:paraId="44E1C79E"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457F710A" w14:textId="77777777" w:rsidTr="00DE765D">
        <w:trPr>
          <w:trHeight w:val="290"/>
        </w:trPr>
        <w:tc>
          <w:tcPr>
            <w:tcW w:w="823" w:type="dxa"/>
            <w:tcBorders>
              <w:top w:val="nil"/>
              <w:left w:val="single" w:sz="4" w:space="0" w:color="auto"/>
              <w:bottom w:val="single" w:sz="4" w:space="0" w:color="auto"/>
              <w:right w:val="single" w:sz="4" w:space="0" w:color="auto"/>
            </w:tcBorders>
            <w:shd w:val="clear" w:color="000000" w:fill="BDD7EE"/>
            <w:noWrap/>
            <w:vAlign w:val="center"/>
            <w:hideMark/>
          </w:tcPr>
          <w:p w14:paraId="20CEE8C2" w14:textId="77777777" w:rsidR="00DE765D" w:rsidRPr="00BD2AA5" w:rsidRDefault="00DE765D" w:rsidP="000B6692">
            <w:pPr>
              <w:spacing w:after="0" w:line="240" w:lineRule="auto"/>
              <w:jc w:val="center"/>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18</w:t>
            </w:r>
          </w:p>
        </w:tc>
        <w:tc>
          <w:tcPr>
            <w:tcW w:w="5982" w:type="dxa"/>
            <w:tcBorders>
              <w:top w:val="nil"/>
              <w:left w:val="nil"/>
              <w:bottom w:val="single" w:sz="4" w:space="0" w:color="auto"/>
              <w:right w:val="single" w:sz="4" w:space="0" w:color="auto"/>
            </w:tcBorders>
            <w:shd w:val="clear" w:color="000000" w:fill="BDD7EE"/>
            <w:noWrap/>
            <w:vAlign w:val="bottom"/>
            <w:hideMark/>
          </w:tcPr>
          <w:p w14:paraId="3CC41D50" w14:textId="77777777" w:rsidR="00DE765D" w:rsidRPr="00BD2AA5" w:rsidRDefault="00DE765D" w:rsidP="000B6692">
            <w:pPr>
              <w:spacing w:after="0" w:line="240" w:lineRule="auto"/>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TEHNISKĀ DOKUMENTĀCIJA</w:t>
            </w:r>
          </w:p>
        </w:tc>
        <w:tc>
          <w:tcPr>
            <w:tcW w:w="2977" w:type="dxa"/>
            <w:tcBorders>
              <w:top w:val="nil"/>
              <w:left w:val="nil"/>
              <w:bottom w:val="single" w:sz="4" w:space="0" w:color="auto"/>
              <w:right w:val="single" w:sz="4" w:space="0" w:color="auto"/>
            </w:tcBorders>
            <w:shd w:val="clear" w:color="000000" w:fill="BDD7EE"/>
            <w:noWrap/>
            <w:vAlign w:val="bottom"/>
            <w:hideMark/>
          </w:tcPr>
          <w:p w14:paraId="4AA560CD"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25B084BD" w14:textId="77777777" w:rsidTr="00DE765D">
        <w:trPr>
          <w:trHeight w:val="84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5205AEF"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18.1</w:t>
            </w:r>
          </w:p>
        </w:tc>
        <w:tc>
          <w:tcPr>
            <w:tcW w:w="5982" w:type="dxa"/>
            <w:tcBorders>
              <w:top w:val="nil"/>
              <w:left w:val="nil"/>
              <w:bottom w:val="single" w:sz="4" w:space="0" w:color="auto"/>
              <w:right w:val="single" w:sz="4" w:space="0" w:color="auto"/>
            </w:tcBorders>
            <w:shd w:val="clear" w:color="auto" w:fill="auto"/>
            <w:vAlign w:val="center"/>
            <w:hideMark/>
          </w:tcPr>
          <w:p w14:paraId="054D558D" w14:textId="6994D09D" w:rsidR="00DE765D" w:rsidRPr="00BD2AA5" w:rsidRDefault="00BD2AA5" w:rsidP="00BD6DB3">
            <w:pPr>
              <w:spacing w:after="0" w:line="240" w:lineRule="auto"/>
              <w:jc w:val="both"/>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Piegādātājs</w:t>
            </w:r>
            <w:r w:rsidR="00DE765D" w:rsidRPr="00BD2AA5">
              <w:rPr>
                <w:rFonts w:ascii="Times New Roman" w:eastAsia="Times New Roman" w:hAnsi="Times New Roman" w:cs="Times New Roman"/>
                <w:color w:val="000000"/>
                <w:kern w:val="0"/>
                <w:lang w:eastAsia="lv-LV"/>
                <w14:ligatures w14:val="none"/>
              </w:rPr>
              <w:t xml:space="preserve"> par saviem līdzekļiem nodrošina Pasūtītājam piedāvāto transportlīdzekļa tehnisko dokumentāciju (latviešu valodā): 1 eksemplārs papīra versijā un 1 eksemplārs elektroniskā versijā.</w:t>
            </w:r>
          </w:p>
        </w:tc>
        <w:tc>
          <w:tcPr>
            <w:tcW w:w="2977" w:type="dxa"/>
            <w:tcBorders>
              <w:top w:val="nil"/>
              <w:left w:val="nil"/>
              <w:bottom w:val="single" w:sz="4" w:space="0" w:color="auto"/>
              <w:right w:val="single" w:sz="4" w:space="0" w:color="auto"/>
            </w:tcBorders>
            <w:shd w:val="clear" w:color="auto" w:fill="auto"/>
            <w:noWrap/>
            <w:vAlign w:val="bottom"/>
            <w:hideMark/>
          </w:tcPr>
          <w:p w14:paraId="02D7A3B8"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9BDC28E"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FE117A8"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18.2</w:t>
            </w:r>
          </w:p>
        </w:tc>
        <w:tc>
          <w:tcPr>
            <w:tcW w:w="5982" w:type="dxa"/>
            <w:tcBorders>
              <w:top w:val="nil"/>
              <w:left w:val="nil"/>
              <w:bottom w:val="single" w:sz="4" w:space="0" w:color="auto"/>
              <w:right w:val="single" w:sz="4" w:space="0" w:color="auto"/>
            </w:tcBorders>
            <w:shd w:val="clear" w:color="auto" w:fill="auto"/>
            <w:noWrap/>
            <w:vAlign w:val="center"/>
            <w:hideMark/>
          </w:tcPr>
          <w:p w14:paraId="7955866F"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Rūpnīcas instrukcijas pareizai transportlīdzekļa ekspluatācijai un apkopei</w:t>
            </w:r>
          </w:p>
        </w:tc>
        <w:tc>
          <w:tcPr>
            <w:tcW w:w="2977" w:type="dxa"/>
            <w:tcBorders>
              <w:top w:val="nil"/>
              <w:left w:val="nil"/>
              <w:bottom w:val="single" w:sz="4" w:space="0" w:color="auto"/>
              <w:right w:val="single" w:sz="4" w:space="0" w:color="auto"/>
            </w:tcBorders>
            <w:shd w:val="clear" w:color="auto" w:fill="auto"/>
            <w:noWrap/>
            <w:vAlign w:val="bottom"/>
            <w:hideMark/>
          </w:tcPr>
          <w:p w14:paraId="61133AA5"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01F2CAC"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3FDD89AB"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18.3</w:t>
            </w:r>
          </w:p>
        </w:tc>
        <w:tc>
          <w:tcPr>
            <w:tcW w:w="5982" w:type="dxa"/>
            <w:tcBorders>
              <w:top w:val="nil"/>
              <w:left w:val="nil"/>
              <w:bottom w:val="single" w:sz="4" w:space="0" w:color="auto"/>
              <w:right w:val="single" w:sz="4" w:space="0" w:color="auto"/>
            </w:tcBorders>
            <w:shd w:val="clear" w:color="auto" w:fill="auto"/>
            <w:noWrap/>
            <w:vAlign w:val="center"/>
            <w:hideMark/>
          </w:tcPr>
          <w:p w14:paraId="30F734EC"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Rūpnīcas instrukcijas pareizai konntaktvada celšanas manipulatora ekspluatācijai un apkopei</w:t>
            </w:r>
          </w:p>
        </w:tc>
        <w:tc>
          <w:tcPr>
            <w:tcW w:w="2977" w:type="dxa"/>
            <w:tcBorders>
              <w:top w:val="nil"/>
              <w:left w:val="nil"/>
              <w:bottom w:val="single" w:sz="4" w:space="0" w:color="auto"/>
              <w:right w:val="single" w:sz="4" w:space="0" w:color="auto"/>
            </w:tcBorders>
            <w:shd w:val="clear" w:color="auto" w:fill="auto"/>
            <w:noWrap/>
            <w:vAlign w:val="bottom"/>
            <w:hideMark/>
          </w:tcPr>
          <w:p w14:paraId="16B6065F"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28117993"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701AB3C"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18.4</w:t>
            </w:r>
          </w:p>
        </w:tc>
        <w:tc>
          <w:tcPr>
            <w:tcW w:w="5982" w:type="dxa"/>
            <w:tcBorders>
              <w:top w:val="nil"/>
              <w:left w:val="nil"/>
              <w:bottom w:val="single" w:sz="4" w:space="0" w:color="auto"/>
              <w:right w:val="single" w:sz="4" w:space="0" w:color="auto"/>
            </w:tcBorders>
            <w:shd w:val="clear" w:color="auto" w:fill="auto"/>
            <w:noWrap/>
            <w:vAlign w:val="center"/>
            <w:hideMark/>
          </w:tcPr>
          <w:p w14:paraId="0612F418"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Rūpnīcas instrukcijas pareizai sliežu ceļu ierīces ekspluatācijai un apkopei</w:t>
            </w:r>
          </w:p>
        </w:tc>
        <w:tc>
          <w:tcPr>
            <w:tcW w:w="2977" w:type="dxa"/>
            <w:tcBorders>
              <w:top w:val="nil"/>
              <w:left w:val="nil"/>
              <w:bottom w:val="single" w:sz="4" w:space="0" w:color="auto"/>
              <w:right w:val="single" w:sz="4" w:space="0" w:color="auto"/>
            </w:tcBorders>
            <w:shd w:val="clear" w:color="auto" w:fill="auto"/>
            <w:noWrap/>
            <w:vAlign w:val="bottom"/>
            <w:hideMark/>
          </w:tcPr>
          <w:p w14:paraId="202AE149"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59FF08E9"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tcPr>
          <w:p w14:paraId="4171BDE4"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18.5</w:t>
            </w:r>
          </w:p>
        </w:tc>
        <w:tc>
          <w:tcPr>
            <w:tcW w:w="5982" w:type="dxa"/>
            <w:tcBorders>
              <w:top w:val="nil"/>
              <w:left w:val="nil"/>
              <w:bottom w:val="single" w:sz="4" w:space="0" w:color="auto"/>
              <w:right w:val="single" w:sz="4" w:space="0" w:color="auto"/>
            </w:tcBorders>
            <w:shd w:val="clear" w:color="auto" w:fill="auto"/>
            <w:noWrap/>
            <w:vAlign w:val="center"/>
          </w:tcPr>
          <w:p w14:paraId="438EA43A"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Rūpnīcas instrukcijas pareizai personāla pacelāja ekspluatācijai un apkopei</w:t>
            </w:r>
          </w:p>
        </w:tc>
        <w:tc>
          <w:tcPr>
            <w:tcW w:w="2977" w:type="dxa"/>
            <w:tcBorders>
              <w:top w:val="nil"/>
              <w:left w:val="nil"/>
              <w:bottom w:val="single" w:sz="4" w:space="0" w:color="auto"/>
              <w:right w:val="single" w:sz="4" w:space="0" w:color="auto"/>
            </w:tcBorders>
            <w:shd w:val="clear" w:color="auto" w:fill="auto"/>
            <w:noWrap/>
            <w:vAlign w:val="bottom"/>
          </w:tcPr>
          <w:p w14:paraId="523F1B16"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p>
        </w:tc>
      </w:tr>
      <w:tr w:rsidR="00DE765D" w:rsidRPr="00BD2AA5" w14:paraId="1B7D5A7C" w14:textId="77777777" w:rsidTr="00DE765D">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805BE65"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18.6</w:t>
            </w:r>
          </w:p>
        </w:tc>
        <w:tc>
          <w:tcPr>
            <w:tcW w:w="5982" w:type="dxa"/>
            <w:tcBorders>
              <w:top w:val="nil"/>
              <w:left w:val="nil"/>
              <w:bottom w:val="single" w:sz="4" w:space="0" w:color="auto"/>
              <w:right w:val="single" w:sz="4" w:space="0" w:color="auto"/>
            </w:tcBorders>
            <w:shd w:val="clear" w:color="auto" w:fill="auto"/>
            <w:noWrap/>
            <w:vAlign w:val="center"/>
            <w:hideMark/>
          </w:tcPr>
          <w:p w14:paraId="7F65E3CE"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Aprīkojuma elektriskās un hidrauliskās instalāciju shēmas digitālā formātā</w:t>
            </w:r>
          </w:p>
        </w:tc>
        <w:tc>
          <w:tcPr>
            <w:tcW w:w="2977" w:type="dxa"/>
            <w:tcBorders>
              <w:top w:val="nil"/>
              <w:left w:val="nil"/>
              <w:bottom w:val="single" w:sz="4" w:space="0" w:color="auto"/>
              <w:right w:val="single" w:sz="4" w:space="0" w:color="auto"/>
            </w:tcBorders>
            <w:shd w:val="clear" w:color="auto" w:fill="auto"/>
            <w:noWrap/>
            <w:vAlign w:val="bottom"/>
            <w:hideMark/>
          </w:tcPr>
          <w:p w14:paraId="02E1621B"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4EB504A2" w14:textId="77777777" w:rsidTr="00EA3218">
        <w:trPr>
          <w:trHeight w:val="29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33051520"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18.7</w:t>
            </w:r>
          </w:p>
        </w:tc>
        <w:tc>
          <w:tcPr>
            <w:tcW w:w="5982" w:type="dxa"/>
            <w:tcBorders>
              <w:top w:val="nil"/>
              <w:left w:val="nil"/>
              <w:bottom w:val="single" w:sz="4" w:space="0" w:color="auto"/>
              <w:right w:val="single" w:sz="4" w:space="0" w:color="auto"/>
            </w:tcBorders>
            <w:shd w:val="clear" w:color="auto" w:fill="auto"/>
            <w:noWrap/>
            <w:vAlign w:val="center"/>
            <w:hideMark/>
          </w:tcPr>
          <w:p w14:paraId="65084171"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Aprīkojuma rezerves daļu katalogs</w:t>
            </w:r>
          </w:p>
        </w:tc>
        <w:tc>
          <w:tcPr>
            <w:tcW w:w="2977" w:type="dxa"/>
            <w:tcBorders>
              <w:top w:val="nil"/>
              <w:left w:val="nil"/>
              <w:bottom w:val="single" w:sz="4" w:space="0" w:color="auto"/>
              <w:right w:val="single" w:sz="4" w:space="0" w:color="auto"/>
            </w:tcBorders>
            <w:shd w:val="clear" w:color="auto" w:fill="auto"/>
            <w:noWrap/>
            <w:vAlign w:val="bottom"/>
            <w:hideMark/>
          </w:tcPr>
          <w:p w14:paraId="08C37D92"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C474F84" w14:textId="77777777" w:rsidTr="00EA3218">
        <w:trPr>
          <w:trHeight w:val="84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F9658"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18.8</w:t>
            </w:r>
          </w:p>
        </w:tc>
        <w:tc>
          <w:tcPr>
            <w:tcW w:w="5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75920"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xml:space="preserve">Jābūt tehniskajai dokumentācijai (Ekspluatācijas instrukcija,  darba drošības instrukcija, garantijas un kopšanas </w:t>
            </w:r>
            <w:r w:rsidRPr="00BD2AA5">
              <w:rPr>
                <w:rFonts w:ascii="Times New Roman" w:eastAsia="Times New Roman" w:hAnsi="Times New Roman" w:cs="Times New Roman"/>
                <w:color w:val="000000"/>
                <w:kern w:val="0"/>
                <w:lang w:eastAsia="lv-LV"/>
                <w14:ligatures w14:val="none"/>
              </w:rPr>
              <w:lastRenderedPageBreak/>
              <w:t>noteikumi) un standartiem atbilstošiem brīdinošajiem gaismas signāliem un uzrakstiem valsts valodā</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31271"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lastRenderedPageBreak/>
              <w:t> </w:t>
            </w:r>
          </w:p>
        </w:tc>
      </w:tr>
      <w:tr w:rsidR="00DE765D" w:rsidRPr="00BD2AA5" w14:paraId="3B694520" w14:textId="77777777" w:rsidTr="00EA3218">
        <w:trPr>
          <w:trHeight w:val="290"/>
        </w:trPr>
        <w:tc>
          <w:tcPr>
            <w:tcW w:w="823"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6C26C52" w14:textId="77777777" w:rsidR="00DE765D" w:rsidRPr="00BD2AA5" w:rsidRDefault="00DE765D" w:rsidP="000B6692">
            <w:pPr>
              <w:spacing w:after="0" w:line="240" w:lineRule="auto"/>
              <w:jc w:val="center"/>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19</w:t>
            </w:r>
          </w:p>
        </w:tc>
        <w:tc>
          <w:tcPr>
            <w:tcW w:w="5982" w:type="dxa"/>
            <w:tcBorders>
              <w:top w:val="single" w:sz="4" w:space="0" w:color="auto"/>
              <w:left w:val="nil"/>
              <w:bottom w:val="single" w:sz="4" w:space="0" w:color="auto"/>
              <w:right w:val="single" w:sz="4" w:space="0" w:color="auto"/>
            </w:tcBorders>
            <w:shd w:val="clear" w:color="000000" w:fill="BDD7EE"/>
            <w:noWrap/>
            <w:vAlign w:val="center"/>
            <w:hideMark/>
          </w:tcPr>
          <w:p w14:paraId="7BC258E2" w14:textId="77777777" w:rsidR="00DE765D" w:rsidRPr="00BD2AA5" w:rsidRDefault="00DE765D" w:rsidP="000B6692">
            <w:pPr>
              <w:spacing w:after="0" w:line="240" w:lineRule="auto"/>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RAŽOŠANAS SASKAŅOŠANAS POSMI</w:t>
            </w:r>
          </w:p>
        </w:tc>
        <w:tc>
          <w:tcPr>
            <w:tcW w:w="2977" w:type="dxa"/>
            <w:tcBorders>
              <w:top w:val="nil"/>
              <w:left w:val="nil"/>
              <w:bottom w:val="single" w:sz="4" w:space="0" w:color="auto"/>
              <w:right w:val="single" w:sz="4" w:space="0" w:color="auto"/>
            </w:tcBorders>
            <w:shd w:val="clear" w:color="000000" w:fill="BDD7EE"/>
            <w:noWrap/>
            <w:vAlign w:val="bottom"/>
            <w:hideMark/>
          </w:tcPr>
          <w:p w14:paraId="69D8C0CC"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4DAA111"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508DAF7F"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19.1</w:t>
            </w:r>
          </w:p>
        </w:tc>
        <w:tc>
          <w:tcPr>
            <w:tcW w:w="5982" w:type="dxa"/>
            <w:tcBorders>
              <w:top w:val="nil"/>
              <w:left w:val="nil"/>
              <w:bottom w:val="single" w:sz="4" w:space="0" w:color="auto"/>
              <w:right w:val="single" w:sz="4" w:space="0" w:color="auto"/>
            </w:tcBorders>
            <w:shd w:val="clear" w:color="auto" w:fill="auto"/>
            <w:vAlign w:val="center"/>
            <w:hideMark/>
          </w:tcPr>
          <w:p w14:paraId="669270ED" w14:textId="34C6E17E"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Elektroniskā veidā</w:t>
            </w:r>
            <w:r w:rsidR="006D6822">
              <w:rPr>
                <w:rFonts w:ascii="Times New Roman" w:eastAsia="Times New Roman" w:hAnsi="Times New Roman" w:cs="Times New Roman"/>
                <w:color w:val="000000"/>
                <w:kern w:val="0"/>
                <w:lang w:eastAsia="lv-LV"/>
                <w14:ligatures w14:val="none"/>
              </w:rPr>
              <w:t xml:space="preserve"> </w:t>
            </w:r>
            <w:r w:rsidRPr="00BD2AA5">
              <w:rPr>
                <w:rFonts w:ascii="Times New Roman" w:eastAsia="Times New Roman" w:hAnsi="Times New Roman" w:cs="Times New Roman"/>
                <w:color w:val="000000"/>
                <w:kern w:val="0"/>
                <w:lang w:eastAsia="lv-LV"/>
                <w14:ligatures w14:val="none"/>
              </w:rPr>
              <w:t>saskaņo ar Pasūtītāju transportlīdzekļa, kabīnes un speciālā aprīkojuma skices (kontaktvada manipulatora, personāla pacēlāja, sliežu ceļa komplekta rasējumus)</w:t>
            </w:r>
          </w:p>
        </w:tc>
        <w:tc>
          <w:tcPr>
            <w:tcW w:w="2977" w:type="dxa"/>
            <w:tcBorders>
              <w:top w:val="nil"/>
              <w:left w:val="nil"/>
              <w:bottom w:val="single" w:sz="4" w:space="0" w:color="auto"/>
              <w:right w:val="single" w:sz="4" w:space="0" w:color="auto"/>
            </w:tcBorders>
            <w:shd w:val="clear" w:color="auto" w:fill="auto"/>
            <w:noWrap/>
            <w:vAlign w:val="bottom"/>
            <w:hideMark/>
          </w:tcPr>
          <w:p w14:paraId="1B03337A"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6AD0C52"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tcPr>
          <w:p w14:paraId="3261E989"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p>
        </w:tc>
        <w:tc>
          <w:tcPr>
            <w:tcW w:w="5982" w:type="dxa"/>
            <w:tcBorders>
              <w:top w:val="nil"/>
              <w:left w:val="nil"/>
              <w:bottom w:val="single" w:sz="4" w:space="0" w:color="auto"/>
              <w:right w:val="single" w:sz="4" w:space="0" w:color="auto"/>
            </w:tcBorders>
            <w:shd w:val="clear" w:color="auto" w:fill="auto"/>
            <w:vAlign w:val="center"/>
          </w:tcPr>
          <w:p w14:paraId="7148F6DF"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hAnsi="Times New Roman" w:cs="Times New Roman"/>
              </w:rPr>
              <w:t>Tehniskās specifikācijas atbilstības pārbaude ražošanas starpposmos</w:t>
            </w:r>
          </w:p>
        </w:tc>
        <w:tc>
          <w:tcPr>
            <w:tcW w:w="2977" w:type="dxa"/>
            <w:tcBorders>
              <w:top w:val="nil"/>
              <w:left w:val="nil"/>
              <w:bottom w:val="single" w:sz="4" w:space="0" w:color="auto"/>
              <w:right w:val="single" w:sz="4" w:space="0" w:color="auto"/>
            </w:tcBorders>
            <w:shd w:val="clear" w:color="auto" w:fill="auto"/>
            <w:noWrap/>
            <w:vAlign w:val="bottom"/>
          </w:tcPr>
          <w:p w14:paraId="1733BB81"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p>
        </w:tc>
      </w:tr>
      <w:tr w:rsidR="00DE765D" w:rsidRPr="00BD2AA5" w14:paraId="5959CD0B" w14:textId="77777777" w:rsidTr="00DE765D">
        <w:trPr>
          <w:trHeight w:val="56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7BE7211"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19.2</w:t>
            </w:r>
          </w:p>
        </w:tc>
        <w:tc>
          <w:tcPr>
            <w:tcW w:w="5982" w:type="dxa"/>
            <w:tcBorders>
              <w:top w:val="nil"/>
              <w:left w:val="nil"/>
              <w:bottom w:val="single" w:sz="4" w:space="0" w:color="auto"/>
              <w:right w:val="single" w:sz="4" w:space="0" w:color="auto"/>
            </w:tcBorders>
            <w:shd w:val="clear" w:color="auto" w:fill="auto"/>
            <w:vAlign w:val="center"/>
            <w:hideMark/>
          </w:tcPr>
          <w:p w14:paraId="502ACC91"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Uzbūvēta un pilnībā nokomplektēta automobiļa  saskaņošana rūpnīcā pēc nepieciešamības</w:t>
            </w:r>
          </w:p>
        </w:tc>
        <w:tc>
          <w:tcPr>
            <w:tcW w:w="2977" w:type="dxa"/>
            <w:tcBorders>
              <w:top w:val="nil"/>
              <w:left w:val="nil"/>
              <w:bottom w:val="single" w:sz="4" w:space="0" w:color="auto"/>
              <w:right w:val="single" w:sz="4" w:space="0" w:color="auto"/>
            </w:tcBorders>
            <w:shd w:val="clear" w:color="auto" w:fill="auto"/>
            <w:noWrap/>
            <w:vAlign w:val="bottom"/>
            <w:hideMark/>
          </w:tcPr>
          <w:p w14:paraId="14F6C114"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D5E1187" w14:textId="77777777" w:rsidTr="00DE765D">
        <w:trPr>
          <w:trHeight w:val="290"/>
        </w:trPr>
        <w:tc>
          <w:tcPr>
            <w:tcW w:w="823" w:type="dxa"/>
            <w:tcBorders>
              <w:top w:val="nil"/>
              <w:left w:val="single" w:sz="4" w:space="0" w:color="auto"/>
              <w:bottom w:val="single" w:sz="4" w:space="0" w:color="auto"/>
              <w:right w:val="single" w:sz="4" w:space="0" w:color="auto"/>
            </w:tcBorders>
            <w:shd w:val="clear" w:color="000000" w:fill="BDD7EE"/>
            <w:noWrap/>
            <w:vAlign w:val="center"/>
            <w:hideMark/>
          </w:tcPr>
          <w:p w14:paraId="651C0259" w14:textId="77777777" w:rsidR="00DE765D" w:rsidRPr="00BD2AA5" w:rsidRDefault="00DE765D" w:rsidP="000B6692">
            <w:pPr>
              <w:spacing w:after="0" w:line="240" w:lineRule="auto"/>
              <w:jc w:val="center"/>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20</w:t>
            </w:r>
          </w:p>
        </w:tc>
        <w:tc>
          <w:tcPr>
            <w:tcW w:w="5982" w:type="dxa"/>
            <w:tcBorders>
              <w:top w:val="nil"/>
              <w:left w:val="nil"/>
              <w:bottom w:val="single" w:sz="4" w:space="0" w:color="auto"/>
              <w:right w:val="single" w:sz="4" w:space="0" w:color="auto"/>
            </w:tcBorders>
            <w:shd w:val="clear" w:color="000000" w:fill="BDD7EE"/>
            <w:noWrap/>
            <w:vAlign w:val="center"/>
            <w:hideMark/>
          </w:tcPr>
          <w:p w14:paraId="7E930AFC" w14:textId="77777777" w:rsidR="00DE765D" w:rsidRPr="00BD2AA5" w:rsidRDefault="00DE765D" w:rsidP="000B6692">
            <w:pPr>
              <w:spacing w:after="0" w:line="240" w:lineRule="auto"/>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CITAS PRASĪBAS</w:t>
            </w:r>
          </w:p>
        </w:tc>
        <w:tc>
          <w:tcPr>
            <w:tcW w:w="2977" w:type="dxa"/>
            <w:tcBorders>
              <w:top w:val="nil"/>
              <w:left w:val="nil"/>
              <w:bottom w:val="single" w:sz="4" w:space="0" w:color="auto"/>
              <w:right w:val="single" w:sz="4" w:space="0" w:color="auto"/>
            </w:tcBorders>
            <w:shd w:val="clear" w:color="000000" w:fill="BDD7EE"/>
            <w:noWrap/>
            <w:vAlign w:val="bottom"/>
            <w:hideMark/>
          </w:tcPr>
          <w:p w14:paraId="6A197302" w14:textId="77777777" w:rsidR="00DE765D" w:rsidRPr="00BD2AA5" w:rsidRDefault="00DE765D" w:rsidP="000B6692">
            <w:pPr>
              <w:spacing w:after="0" w:line="240" w:lineRule="auto"/>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 </w:t>
            </w:r>
          </w:p>
        </w:tc>
      </w:tr>
      <w:tr w:rsidR="00DE765D" w:rsidRPr="00BD2AA5" w14:paraId="11593DFB" w14:textId="77777777" w:rsidTr="00B2076D">
        <w:trPr>
          <w:trHeight w:val="948"/>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4CD36745"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20.1</w:t>
            </w:r>
          </w:p>
        </w:tc>
        <w:tc>
          <w:tcPr>
            <w:tcW w:w="5982" w:type="dxa"/>
            <w:tcBorders>
              <w:top w:val="nil"/>
              <w:left w:val="nil"/>
              <w:bottom w:val="single" w:sz="4" w:space="0" w:color="auto"/>
              <w:right w:val="single" w:sz="4" w:space="0" w:color="auto"/>
            </w:tcBorders>
            <w:shd w:val="clear" w:color="auto" w:fill="auto"/>
            <w:vAlign w:val="center"/>
            <w:hideMark/>
          </w:tcPr>
          <w:p w14:paraId="652DAC63"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Tehniskās avārijas transportlīdzeklim jāatbilst prasībām LVS 63:2021 “Operatīvie transportlīdzekļi, krāsojums, aprīkojums”.</w:t>
            </w:r>
          </w:p>
        </w:tc>
        <w:tc>
          <w:tcPr>
            <w:tcW w:w="2977" w:type="dxa"/>
            <w:tcBorders>
              <w:top w:val="nil"/>
              <w:left w:val="nil"/>
              <w:bottom w:val="single" w:sz="4" w:space="0" w:color="auto"/>
              <w:right w:val="single" w:sz="4" w:space="0" w:color="auto"/>
            </w:tcBorders>
            <w:shd w:val="clear" w:color="auto" w:fill="auto"/>
            <w:noWrap/>
            <w:vAlign w:val="bottom"/>
            <w:hideMark/>
          </w:tcPr>
          <w:p w14:paraId="243B4881"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4150E408" w14:textId="77777777" w:rsidTr="00B2076D">
        <w:trPr>
          <w:trHeight w:val="394"/>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7AB73BE"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20.2</w:t>
            </w:r>
          </w:p>
        </w:tc>
        <w:tc>
          <w:tcPr>
            <w:tcW w:w="5982" w:type="dxa"/>
            <w:tcBorders>
              <w:top w:val="nil"/>
              <w:left w:val="nil"/>
              <w:bottom w:val="single" w:sz="4" w:space="0" w:color="auto"/>
              <w:right w:val="single" w:sz="4" w:space="0" w:color="auto"/>
            </w:tcBorders>
            <w:shd w:val="clear" w:color="auto" w:fill="auto"/>
            <w:noWrap/>
            <w:vAlign w:val="center"/>
            <w:hideMark/>
          </w:tcPr>
          <w:p w14:paraId="77840448"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Transportlīdzeklis nedrīkst būt prototips</w:t>
            </w:r>
          </w:p>
        </w:tc>
        <w:tc>
          <w:tcPr>
            <w:tcW w:w="2977" w:type="dxa"/>
            <w:tcBorders>
              <w:top w:val="nil"/>
              <w:left w:val="nil"/>
              <w:bottom w:val="single" w:sz="4" w:space="0" w:color="auto"/>
              <w:right w:val="single" w:sz="4" w:space="0" w:color="auto"/>
            </w:tcBorders>
            <w:shd w:val="clear" w:color="auto" w:fill="auto"/>
            <w:noWrap/>
            <w:vAlign w:val="bottom"/>
            <w:hideMark/>
          </w:tcPr>
          <w:p w14:paraId="1EA52A35"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4E77A115" w14:textId="77777777" w:rsidTr="00B2076D">
        <w:trPr>
          <w:trHeight w:val="95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5748EA43"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20.3</w:t>
            </w:r>
          </w:p>
        </w:tc>
        <w:tc>
          <w:tcPr>
            <w:tcW w:w="5982" w:type="dxa"/>
            <w:tcBorders>
              <w:top w:val="nil"/>
              <w:left w:val="nil"/>
              <w:bottom w:val="single" w:sz="4" w:space="0" w:color="auto"/>
              <w:right w:val="single" w:sz="4" w:space="0" w:color="auto"/>
            </w:tcBorders>
            <w:shd w:val="clear" w:color="auto" w:fill="auto"/>
            <w:vAlign w:val="center"/>
            <w:hideMark/>
          </w:tcPr>
          <w:p w14:paraId="234FE0A3"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Ministru kabineta 2017. gada 30. maija noteikumi Nr. 295 „Noteikumi par transportlīdzekļu valsts tehnisko apskati un tehnisko kontroli uz ceļiem”</w:t>
            </w:r>
          </w:p>
        </w:tc>
        <w:tc>
          <w:tcPr>
            <w:tcW w:w="2977" w:type="dxa"/>
            <w:tcBorders>
              <w:top w:val="nil"/>
              <w:left w:val="nil"/>
              <w:bottom w:val="single" w:sz="4" w:space="0" w:color="auto"/>
              <w:right w:val="single" w:sz="4" w:space="0" w:color="auto"/>
            </w:tcBorders>
            <w:shd w:val="clear" w:color="auto" w:fill="auto"/>
            <w:noWrap/>
            <w:vAlign w:val="bottom"/>
            <w:hideMark/>
          </w:tcPr>
          <w:p w14:paraId="4A698DF4"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38C574F" w14:textId="77777777" w:rsidTr="00B2076D">
        <w:trPr>
          <w:trHeight w:val="2097"/>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5E6B7B7E"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20.4</w:t>
            </w:r>
          </w:p>
        </w:tc>
        <w:tc>
          <w:tcPr>
            <w:tcW w:w="5982" w:type="dxa"/>
            <w:tcBorders>
              <w:top w:val="nil"/>
              <w:left w:val="nil"/>
              <w:bottom w:val="single" w:sz="4" w:space="0" w:color="auto"/>
              <w:right w:val="single" w:sz="4" w:space="0" w:color="auto"/>
            </w:tcBorders>
            <w:shd w:val="clear" w:color="auto" w:fill="auto"/>
            <w:vAlign w:val="center"/>
            <w:hideMark/>
          </w:tcPr>
          <w:p w14:paraId="5C6D7AF2" w14:textId="2465E4C9"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xml:space="preserve">Personāla pacēlājam jābūt pārbaudītam normatīvajos aktos paredzētajā apjomā, jābūt </w:t>
            </w:r>
            <w:r w:rsidR="007825B8">
              <w:rPr>
                <w:rFonts w:ascii="Times New Roman" w:eastAsia="Times New Roman" w:hAnsi="Times New Roman" w:cs="Times New Roman"/>
                <w:color w:val="000000"/>
                <w:kern w:val="0"/>
                <w:lang w:eastAsia="lv-LV"/>
                <w14:ligatures w14:val="none"/>
              </w:rPr>
              <w:t xml:space="preserve"> Ministru kabineta 2025.gada 8.aprīļa noteikumi Nr. 214 “</w:t>
            </w:r>
            <w:r w:rsidR="007825B8" w:rsidRPr="007825B8">
              <w:rPr>
                <w:rFonts w:ascii="Times New Roman" w:eastAsia="Times New Roman" w:hAnsi="Times New Roman" w:cs="Times New Roman"/>
                <w:color w:val="000000"/>
                <w:kern w:val="0"/>
                <w:lang w:eastAsia="lv-LV"/>
                <w14:ligatures w14:val="none"/>
              </w:rPr>
              <w:t>Bīstamo iekārtu reģistra un tehniskās uzraudzības noteikumi</w:t>
            </w:r>
            <w:r w:rsidR="007825B8">
              <w:rPr>
                <w:rFonts w:ascii="Times New Roman" w:eastAsia="Times New Roman" w:hAnsi="Times New Roman" w:cs="Times New Roman"/>
                <w:color w:val="000000"/>
                <w:kern w:val="0"/>
                <w:lang w:eastAsia="lv-LV"/>
                <w14:ligatures w14:val="none"/>
              </w:rPr>
              <w:t xml:space="preserve">” </w:t>
            </w:r>
            <w:r w:rsidRPr="00BD2AA5">
              <w:rPr>
                <w:rFonts w:ascii="Times New Roman" w:eastAsia="Times New Roman" w:hAnsi="Times New Roman" w:cs="Times New Roman"/>
                <w:color w:val="000000"/>
                <w:kern w:val="0"/>
                <w:lang w:eastAsia="lv-LV"/>
                <w14:ligatures w14:val="none"/>
              </w:rPr>
              <w:t>noteiktajā kārtībā reģistrētam bīstamo iekārtu reģistrā, jābūt apgādātām ar inspicēšanas institūcijas izsniegtu pārbaudes zīmi, jābūt apgādātam ar visiem atbilstību apliecinošiem dokumentiem</w:t>
            </w:r>
          </w:p>
        </w:tc>
        <w:tc>
          <w:tcPr>
            <w:tcW w:w="2977" w:type="dxa"/>
            <w:tcBorders>
              <w:top w:val="nil"/>
              <w:left w:val="nil"/>
              <w:bottom w:val="single" w:sz="4" w:space="0" w:color="auto"/>
              <w:right w:val="single" w:sz="4" w:space="0" w:color="auto"/>
            </w:tcBorders>
            <w:shd w:val="clear" w:color="auto" w:fill="auto"/>
            <w:noWrap/>
            <w:vAlign w:val="bottom"/>
            <w:hideMark/>
          </w:tcPr>
          <w:p w14:paraId="6F127E83"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6BAAF373" w14:textId="77777777" w:rsidTr="00DE765D">
        <w:trPr>
          <w:trHeight w:val="290"/>
        </w:trPr>
        <w:tc>
          <w:tcPr>
            <w:tcW w:w="823" w:type="dxa"/>
            <w:tcBorders>
              <w:top w:val="nil"/>
              <w:left w:val="single" w:sz="4" w:space="0" w:color="auto"/>
              <w:bottom w:val="single" w:sz="4" w:space="0" w:color="auto"/>
              <w:right w:val="single" w:sz="4" w:space="0" w:color="auto"/>
            </w:tcBorders>
            <w:shd w:val="clear" w:color="000000" w:fill="BDD7EE"/>
            <w:noWrap/>
            <w:vAlign w:val="center"/>
            <w:hideMark/>
          </w:tcPr>
          <w:p w14:paraId="29FE44F2" w14:textId="77777777" w:rsidR="00DE765D" w:rsidRPr="00BD2AA5" w:rsidRDefault="00DE765D" w:rsidP="000B6692">
            <w:pPr>
              <w:spacing w:after="0" w:line="240" w:lineRule="auto"/>
              <w:jc w:val="center"/>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21</w:t>
            </w:r>
          </w:p>
        </w:tc>
        <w:tc>
          <w:tcPr>
            <w:tcW w:w="5982" w:type="dxa"/>
            <w:tcBorders>
              <w:top w:val="nil"/>
              <w:left w:val="nil"/>
              <w:bottom w:val="single" w:sz="4" w:space="0" w:color="auto"/>
              <w:right w:val="single" w:sz="4" w:space="0" w:color="auto"/>
            </w:tcBorders>
            <w:shd w:val="clear" w:color="000000" w:fill="BDD7EE"/>
            <w:noWrap/>
            <w:vAlign w:val="center"/>
            <w:hideMark/>
          </w:tcPr>
          <w:p w14:paraId="1AA7CA30" w14:textId="77777777" w:rsidR="00DE765D" w:rsidRPr="00BD2AA5" w:rsidRDefault="00DE765D" w:rsidP="000B6692">
            <w:pPr>
              <w:spacing w:after="0" w:line="240" w:lineRule="auto"/>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DAUDZUMS UN PIEGĀDES LAIKS</w:t>
            </w:r>
          </w:p>
        </w:tc>
        <w:tc>
          <w:tcPr>
            <w:tcW w:w="2977" w:type="dxa"/>
            <w:tcBorders>
              <w:top w:val="nil"/>
              <w:left w:val="nil"/>
              <w:bottom w:val="single" w:sz="4" w:space="0" w:color="auto"/>
              <w:right w:val="single" w:sz="4" w:space="0" w:color="auto"/>
            </w:tcBorders>
            <w:shd w:val="clear" w:color="000000" w:fill="BDD7EE"/>
            <w:noWrap/>
            <w:vAlign w:val="bottom"/>
            <w:hideMark/>
          </w:tcPr>
          <w:p w14:paraId="320457D9"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44FEEE89" w14:textId="77777777" w:rsidTr="00B2076D">
        <w:trPr>
          <w:trHeight w:val="994"/>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184A77E5"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21.1</w:t>
            </w:r>
          </w:p>
        </w:tc>
        <w:tc>
          <w:tcPr>
            <w:tcW w:w="5982" w:type="dxa"/>
            <w:tcBorders>
              <w:top w:val="nil"/>
              <w:left w:val="nil"/>
              <w:bottom w:val="single" w:sz="4" w:space="0" w:color="auto"/>
              <w:right w:val="single" w:sz="4" w:space="0" w:color="auto"/>
            </w:tcBorders>
            <w:shd w:val="clear" w:color="auto" w:fill="auto"/>
            <w:vAlign w:val="center"/>
            <w:hideMark/>
          </w:tcPr>
          <w:p w14:paraId="7BE63C11"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Viens jauns kravas transportlīdzeklis, kas aprīkota ar teleskopiska darba platforma, kontaktīkla vadu manipulatoru un tramvaja riteņiem</w:t>
            </w:r>
          </w:p>
        </w:tc>
        <w:tc>
          <w:tcPr>
            <w:tcW w:w="2977" w:type="dxa"/>
            <w:tcBorders>
              <w:top w:val="nil"/>
              <w:left w:val="nil"/>
              <w:bottom w:val="single" w:sz="4" w:space="0" w:color="auto"/>
              <w:right w:val="single" w:sz="4" w:space="0" w:color="auto"/>
            </w:tcBorders>
            <w:shd w:val="clear" w:color="auto" w:fill="auto"/>
            <w:noWrap/>
            <w:vAlign w:val="bottom"/>
            <w:hideMark/>
          </w:tcPr>
          <w:p w14:paraId="4A9B5B00"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2A3EEE46" w14:textId="77777777" w:rsidTr="00B2076D">
        <w:trPr>
          <w:trHeight w:val="439"/>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311C7F4"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21.2</w:t>
            </w:r>
          </w:p>
        </w:tc>
        <w:tc>
          <w:tcPr>
            <w:tcW w:w="5982" w:type="dxa"/>
            <w:tcBorders>
              <w:top w:val="nil"/>
              <w:left w:val="nil"/>
              <w:bottom w:val="single" w:sz="4" w:space="0" w:color="auto"/>
              <w:right w:val="single" w:sz="4" w:space="0" w:color="auto"/>
            </w:tcBorders>
            <w:shd w:val="clear" w:color="auto" w:fill="auto"/>
            <w:vAlign w:val="center"/>
            <w:hideMark/>
          </w:tcPr>
          <w:p w14:paraId="5C30885F"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Piegādes laiks līdz 18 mēnešiem</w:t>
            </w:r>
          </w:p>
        </w:tc>
        <w:tc>
          <w:tcPr>
            <w:tcW w:w="2977" w:type="dxa"/>
            <w:tcBorders>
              <w:top w:val="nil"/>
              <w:left w:val="nil"/>
              <w:bottom w:val="single" w:sz="4" w:space="0" w:color="auto"/>
              <w:right w:val="single" w:sz="4" w:space="0" w:color="auto"/>
            </w:tcBorders>
            <w:shd w:val="clear" w:color="auto" w:fill="auto"/>
            <w:noWrap/>
            <w:vAlign w:val="bottom"/>
            <w:hideMark/>
          </w:tcPr>
          <w:p w14:paraId="4CEC8F36"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11061A8F" w14:textId="77777777" w:rsidTr="00DE765D">
        <w:trPr>
          <w:trHeight w:val="290"/>
        </w:trPr>
        <w:tc>
          <w:tcPr>
            <w:tcW w:w="823" w:type="dxa"/>
            <w:tcBorders>
              <w:top w:val="nil"/>
              <w:left w:val="single" w:sz="4" w:space="0" w:color="auto"/>
              <w:bottom w:val="single" w:sz="4" w:space="0" w:color="auto"/>
              <w:right w:val="single" w:sz="4" w:space="0" w:color="auto"/>
            </w:tcBorders>
            <w:shd w:val="clear" w:color="000000" w:fill="BDD7EE"/>
            <w:noWrap/>
            <w:vAlign w:val="center"/>
            <w:hideMark/>
          </w:tcPr>
          <w:p w14:paraId="4B47BD3C" w14:textId="77777777" w:rsidR="00DE765D" w:rsidRPr="00BD2AA5" w:rsidRDefault="00DE765D" w:rsidP="000B6692">
            <w:pPr>
              <w:spacing w:after="0" w:line="240" w:lineRule="auto"/>
              <w:jc w:val="center"/>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22</w:t>
            </w:r>
          </w:p>
        </w:tc>
        <w:tc>
          <w:tcPr>
            <w:tcW w:w="5982" w:type="dxa"/>
            <w:tcBorders>
              <w:top w:val="nil"/>
              <w:left w:val="nil"/>
              <w:bottom w:val="single" w:sz="4" w:space="0" w:color="auto"/>
              <w:right w:val="single" w:sz="4" w:space="0" w:color="auto"/>
            </w:tcBorders>
            <w:shd w:val="clear" w:color="000000" w:fill="BDD7EE"/>
            <w:noWrap/>
            <w:vAlign w:val="center"/>
            <w:hideMark/>
          </w:tcPr>
          <w:p w14:paraId="1A337D6B" w14:textId="77777777" w:rsidR="00DE765D" w:rsidRPr="00BD2AA5" w:rsidRDefault="00DE765D" w:rsidP="000B6692">
            <w:pPr>
              <w:spacing w:after="0" w:line="240" w:lineRule="auto"/>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APMĀCĪBA</w:t>
            </w:r>
          </w:p>
        </w:tc>
        <w:tc>
          <w:tcPr>
            <w:tcW w:w="2977" w:type="dxa"/>
            <w:tcBorders>
              <w:top w:val="nil"/>
              <w:left w:val="nil"/>
              <w:bottom w:val="single" w:sz="4" w:space="0" w:color="auto"/>
              <w:right w:val="single" w:sz="4" w:space="0" w:color="auto"/>
            </w:tcBorders>
            <w:shd w:val="clear" w:color="000000" w:fill="BDD7EE"/>
            <w:noWrap/>
            <w:vAlign w:val="center"/>
            <w:hideMark/>
          </w:tcPr>
          <w:p w14:paraId="445F2473" w14:textId="77777777" w:rsidR="00DE765D" w:rsidRPr="00BD2AA5" w:rsidRDefault="00DE765D" w:rsidP="000B6692">
            <w:pPr>
              <w:spacing w:after="0" w:line="240" w:lineRule="auto"/>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 </w:t>
            </w:r>
          </w:p>
        </w:tc>
      </w:tr>
      <w:tr w:rsidR="00DE765D" w:rsidRPr="00BD2AA5" w14:paraId="1F91C186" w14:textId="77777777" w:rsidTr="00B2076D">
        <w:trPr>
          <w:trHeight w:val="405"/>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32359E11"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22.1</w:t>
            </w:r>
          </w:p>
        </w:tc>
        <w:tc>
          <w:tcPr>
            <w:tcW w:w="5982" w:type="dxa"/>
            <w:tcBorders>
              <w:top w:val="nil"/>
              <w:left w:val="nil"/>
              <w:bottom w:val="single" w:sz="4" w:space="0" w:color="auto"/>
              <w:right w:val="single" w:sz="4" w:space="0" w:color="auto"/>
            </w:tcBorders>
            <w:shd w:val="clear" w:color="auto" w:fill="auto"/>
            <w:vAlign w:val="center"/>
            <w:hideMark/>
          </w:tcPr>
          <w:p w14:paraId="4DFDBBE8"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Apmācības vieta un laiks saskaņojams atsevišķi</w:t>
            </w:r>
          </w:p>
        </w:tc>
        <w:tc>
          <w:tcPr>
            <w:tcW w:w="2977" w:type="dxa"/>
            <w:tcBorders>
              <w:top w:val="nil"/>
              <w:left w:val="nil"/>
              <w:bottom w:val="single" w:sz="4" w:space="0" w:color="auto"/>
              <w:right w:val="single" w:sz="4" w:space="0" w:color="auto"/>
            </w:tcBorders>
            <w:shd w:val="clear" w:color="auto" w:fill="auto"/>
            <w:vAlign w:val="center"/>
            <w:hideMark/>
          </w:tcPr>
          <w:p w14:paraId="1A1E82EF"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4F05D36D" w14:textId="77777777" w:rsidTr="00B2076D">
        <w:trPr>
          <w:trHeight w:val="949"/>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35B9FC16"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22.2</w:t>
            </w:r>
          </w:p>
        </w:tc>
        <w:tc>
          <w:tcPr>
            <w:tcW w:w="5982" w:type="dxa"/>
            <w:tcBorders>
              <w:top w:val="nil"/>
              <w:left w:val="nil"/>
              <w:bottom w:val="single" w:sz="4" w:space="0" w:color="auto"/>
              <w:right w:val="single" w:sz="4" w:space="0" w:color="auto"/>
            </w:tcBorders>
            <w:shd w:val="clear" w:color="auto" w:fill="auto"/>
            <w:vAlign w:val="center"/>
            <w:hideMark/>
          </w:tcPr>
          <w:p w14:paraId="3B0899A1"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Visa automobiļa un uzstādīto iekārtu lietošanas apmācība 20 apmācāmie - apmācības vieta un laiks saskaņojams. 4 mācību grupas.</w:t>
            </w:r>
          </w:p>
        </w:tc>
        <w:tc>
          <w:tcPr>
            <w:tcW w:w="2977" w:type="dxa"/>
            <w:tcBorders>
              <w:top w:val="nil"/>
              <w:left w:val="nil"/>
              <w:bottom w:val="single" w:sz="4" w:space="0" w:color="auto"/>
              <w:right w:val="single" w:sz="4" w:space="0" w:color="auto"/>
            </w:tcBorders>
            <w:shd w:val="clear" w:color="auto" w:fill="auto"/>
            <w:vAlign w:val="center"/>
            <w:hideMark/>
          </w:tcPr>
          <w:p w14:paraId="53FA93D2"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54A40428" w14:textId="77777777" w:rsidTr="00B2076D">
        <w:trPr>
          <w:trHeight w:val="407"/>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D8CEB45"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22.3</w:t>
            </w:r>
          </w:p>
        </w:tc>
        <w:tc>
          <w:tcPr>
            <w:tcW w:w="5982" w:type="dxa"/>
            <w:tcBorders>
              <w:top w:val="nil"/>
              <w:left w:val="nil"/>
              <w:bottom w:val="single" w:sz="4" w:space="0" w:color="auto"/>
              <w:right w:val="single" w:sz="4" w:space="0" w:color="auto"/>
            </w:tcBorders>
            <w:shd w:val="clear" w:color="auto" w:fill="auto"/>
            <w:vAlign w:val="center"/>
            <w:hideMark/>
          </w:tcPr>
          <w:p w14:paraId="122A7469"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Piegādātājs veic Pasūtītāja darbinieku apmācību, instruktāžu</w:t>
            </w:r>
          </w:p>
        </w:tc>
        <w:tc>
          <w:tcPr>
            <w:tcW w:w="2977" w:type="dxa"/>
            <w:tcBorders>
              <w:top w:val="nil"/>
              <w:left w:val="nil"/>
              <w:bottom w:val="single" w:sz="4" w:space="0" w:color="auto"/>
              <w:right w:val="single" w:sz="4" w:space="0" w:color="auto"/>
            </w:tcBorders>
            <w:shd w:val="clear" w:color="auto" w:fill="auto"/>
            <w:vAlign w:val="center"/>
            <w:hideMark/>
          </w:tcPr>
          <w:p w14:paraId="01C0986B"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62119A6" w14:textId="77777777" w:rsidTr="00DE765D">
        <w:trPr>
          <w:trHeight w:val="290"/>
        </w:trPr>
        <w:tc>
          <w:tcPr>
            <w:tcW w:w="823" w:type="dxa"/>
            <w:tcBorders>
              <w:top w:val="nil"/>
              <w:left w:val="single" w:sz="4" w:space="0" w:color="auto"/>
              <w:bottom w:val="single" w:sz="4" w:space="0" w:color="auto"/>
              <w:right w:val="single" w:sz="4" w:space="0" w:color="auto"/>
            </w:tcBorders>
            <w:shd w:val="clear" w:color="000000" w:fill="BDD7EE"/>
            <w:noWrap/>
            <w:vAlign w:val="center"/>
            <w:hideMark/>
          </w:tcPr>
          <w:p w14:paraId="334050B8" w14:textId="77777777" w:rsidR="00DE765D" w:rsidRPr="00BD2AA5" w:rsidRDefault="00DE765D" w:rsidP="000B6692">
            <w:pPr>
              <w:spacing w:after="0" w:line="240" w:lineRule="auto"/>
              <w:jc w:val="center"/>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23</w:t>
            </w:r>
          </w:p>
        </w:tc>
        <w:tc>
          <w:tcPr>
            <w:tcW w:w="5982" w:type="dxa"/>
            <w:tcBorders>
              <w:top w:val="nil"/>
              <w:left w:val="nil"/>
              <w:bottom w:val="single" w:sz="4" w:space="0" w:color="auto"/>
              <w:right w:val="single" w:sz="4" w:space="0" w:color="auto"/>
            </w:tcBorders>
            <w:shd w:val="clear" w:color="000000" w:fill="BDD7EE"/>
            <w:noWrap/>
            <w:vAlign w:val="center"/>
            <w:hideMark/>
          </w:tcPr>
          <w:p w14:paraId="456579B0" w14:textId="77777777" w:rsidR="00DE765D" w:rsidRPr="00BD2AA5" w:rsidRDefault="00DE765D" w:rsidP="000B6692">
            <w:pPr>
              <w:spacing w:after="0" w:line="240" w:lineRule="auto"/>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GARANTIJA</w:t>
            </w:r>
          </w:p>
        </w:tc>
        <w:tc>
          <w:tcPr>
            <w:tcW w:w="2977" w:type="dxa"/>
            <w:tcBorders>
              <w:top w:val="nil"/>
              <w:left w:val="nil"/>
              <w:bottom w:val="single" w:sz="4" w:space="0" w:color="auto"/>
              <w:right w:val="single" w:sz="4" w:space="0" w:color="auto"/>
            </w:tcBorders>
            <w:shd w:val="clear" w:color="000000" w:fill="BDD7EE"/>
            <w:noWrap/>
            <w:vAlign w:val="center"/>
            <w:hideMark/>
          </w:tcPr>
          <w:p w14:paraId="60FA1C6B" w14:textId="77777777" w:rsidR="00DE765D" w:rsidRPr="00BD2AA5" w:rsidRDefault="00DE765D" w:rsidP="000B6692">
            <w:pPr>
              <w:spacing w:after="0" w:line="240" w:lineRule="auto"/>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 </w:t>
            </w:r>
          </w:p>
        </w:tc>
      </w:tr>
      <w:tr w:rsidR="00DE765D" w:rsidRPr="00BD2AA5" w14:paraId="67BA3F07" w14:textId="77777777" w:rsidTr="00B2076D">
        <w:trPr>
          <w:trHeight w:val="359"/>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EE1DAE8"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23.1</w:t>
            </w:r>
          </w:p>
        </w:tc>
        <w:tc>
          <w:tcPr>
            <w:tcW w:w="5982" w:type="dxa"/>
            <w:tcBorders>
              <w:top w:val="nil"/>
              <w:left w:val="nil"/>
              <w:bottom w:val="single" w:sz="4" w:space="0" w:color="auto"/>
              <w:right w:val="single" w:sz="4" w:space="0" w:color="auto"/>
            </w:tcBorders>
            <w:shd w:val="clear" w:color="auto" w:fill="auto"/>
            <w:noWrap/>
            <w:vAlign w:val="center"/>
            <w:hideMark/>
          </w:tcPr>
          <w:p w14:paraId="6997DBCF"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Personāla pacēlājs garantija ne mazāk kā 24 mēneši</w:t>
            </w:r>
          </w:p>
        </w:tc>
        <w:tc>
          <w:tcPr>
            <w:tcW w:w="2977" w:type="dxa"/>
            <w:tcBorders>
              <w:top w:val="nil"/>
              <w:left w:val="nil"/>
              <w:bottom w:val="single" w:sz="4" w:space="0" w:color="auto"/>
              <w:right w:val="single" w:sz="4" w:space="0" w:color="auto"/>
            </w:tcBorders>
            <w:shd w:val="clear" w:color="auto" w:fill="auto"/>
            <w:noWrap/>
            <w:vAlign w:val="center"/>
            <w:hideMark/>
          </w:tcPr>
          <w:p w14:paraId="01D872D6"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059C2A8" w14:textId="77777777" w:rsidTr="00B2076D">
        <w:trPr>
          <w:trHeight w:val="633"/>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6F10CDBA"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23.2</w:t>
            </w:r>
          </w:p>
        </w:tc>
        <w:tc>
          <w:tcPr>
            <w:tcW w:w="5982" w:type="dxa"/>
            <w:tcBorders>
              <w:top w:val="nil"/>
              <w:left w:val="nil"/>
              <w:bottom w:val="single" w:sz="4" w:space="0" w:color="auto"/>
              <w:right w:val="single" w:sz="4" w:space="0" w:color="auto"/>
            </w:tcBorders>
            <w:shd w:val="clear" w:color="auto" w:fill="auto"/>
            <w:noWrap/>
            <w:vAlign w:val="center"/>
            <w:hideMark/>
          </w:tcPr>
          <w:p w14:paraId="72B155C6"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Kontaktīkla vadu manipulatora garantija  ne mazāka kā 24 mēneši</w:t>
            </w:r>
          </w:p>
        </w:tc>
        <w:tc>
          <w:tcPr>
            <w:tcW w:w="2977" w:type="dxa"/>
            <w:tcBorders>
              <w:top w:val="nil"/>
              <w:left w:val="nil"/>
              <w:bottom w:val="single" w:sz="4" w:space="0" w:color="auto"/>
              <w:right w:val="single" w:sz="4" w:space="0" w:color="auto"/>
            </w:tcBorders>
            <w:shd w:val="clear" w:color="auto" w:fill="auto"/>
            <w:noWrap/>
            <w:vAlign w:val="center"/>
            <w:hideMark/>
          </w:tcPr>
          <w:p w14:paraId="18347ADA"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1EF878C" w14:textId="77777777" w:rsidTr="00B2076D">
        <w:trPr>
          <w:trHeight w:val="358"/>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7E8D691D"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23.3</w:t>
            </w:r>
          </w:p>
        </w:tc>
        <w:tc>
          <w:tcPr>
            <w:tcW w:w="5982" w:type="dxa"/>
            <w:tcBorders>
              <w:top w:val="nil"/>
              <w:left w:val="nil"/>
              <w:bottom w:val="single" w:sz="4" w:space="0" w:color="auto"/>
              <w:right w:val="single" w:sz="4" w:space="0" w:color="auto"/>
            </w:tcBorders>
            <w:shd w:val="clear" w:color="auto" w:fill="auto"/>
            <w:noWrap/>
            <w:vAlign w:val="center"/>
            <w:hideMark/>
          </w:tcPr>
          <w:p w14:paraId="120685AF"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Instrumentu novietnēm garantija  ne mazāka kā 24 mēneši</w:t>
            </w:r>
          </w:p>
        </w:tc>
        <w:tc>
          <w:tcPr>
            <w:tcW w:w="2977" w:type="dxa"/>
            <w:tcBorders>
              <w:top w:val="nil"/>
              <w:left w:val="nil"/>
              <w:bottom w:val="single" w:sz="4" w:space="0" w:color="auto"/>
              <w:right w:val="single" w:sz="4" w:space="0" w:color="auto"/>
            </w:tcBorders>
            <w:shd w:val="clear" w:color="auto" w:fill="auto"/>
            <w:noWrap/>
            <w:vAlign w:val="center"/>
            <w:hideMark/>
          </w:tcPr>
          <w:p w14:paraId="1F433FB3"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51141CDF" w14:textId="77777777" w:rsidTr="00DE765D">
        <w:trPr>
          <w:trHeight w:val="840"/>
        </w:trPr>
        <w:tc>
          <w:tcPr>
            <w:tcW w:w="823" w:type="dxa"/>
            <w:tcBorders>
              <w:top w:val="nil"/>
              <w:left w:val="single" w:sz="4" w:space="0" w:color="auto"/>
              <w:bottom w:val="single" w:sz="4" w:space="0" w:color="auto"/>
              <w:right w:val="single" w:sz="4" w:space="0" w:color="auto"/>
            </w:tcBorders>
            <w:shd w:val="clear" w:color="auto" w:fill="auto"/>
            <w:noWrap/>
            <w:vAlign w:val="center"/>
          </w:tcPr>
          <w:p w14:paraId="0D2FF7AE"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lastRenderedPageBreak/>
              <w:t>23.4</w:t>
            </w:r>
          </w:p>
        </w:tc>
        <w:tc>
          <w:tcPr>
            <w:tcW w:w="5982" w:type="dxa"/>
            <w:tcBorders>
              <w:top w:val="nil"/>
              <w:left w:val="nil"/>
              <w:bottom w:val="single" w:sz="4" w:space="0" w:color="auto"/>
              <w:right w:val="single" w:sz="4" w:space="0" w:color="auto"/>
            </w:tcBorders>
            <w:shd w:val="clear" w:color="auto" w:fill="auto"/>
            <w:vAlign w:val="center"/>
          </w:tcPr>
          <w:p w14:paraId="043D7E65"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Sliežu ceļa komplektam garantija  ne mazāka kā 24 mēneši</w:t>
            </w:r>
          </w:p>
        </w:tc>
        <w:tc>
          <w:tcPr>
            <w:tcW w:w="2977" w:type="dxa"/>
            <w:tcBorders>
              <w:top w:val="nil"/>
              <w:left w:val="nil"/>
              <w:bottom w:val="single" w:sz="4" w:space="0" w:color="auto"/>
              <w:right w:val="single" w:sz="4" w:space="0" w:color="auto"/>
            </w:tcBorders>
            <w:shd w:val="clear" w:color="auto" w:fill="auto"/>
            <w:noWrap/>
            <w:vAlign w:val="center"/>
          </w:tcPr>
          <w:p w14:paraId="4626944D"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p>
        </w:tc>
      </w:tr>
      <w:tr w:rsidR="00DE765D" w:rsidRPr="00BD2AA5" w14:paraId="0812ABA4" w14:textId="77777777" w:rsidTr="00EA3218">
        <w:trPr>
          <w:trHeight w:val="840"/>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BA47B1F"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23.5</w:t>
            </w:r>
          </w:p>
        </w:tc>
        <w:tc>
          <w:tcPr>
            <w:tcW w:w="5982" w:type="dxa"/>
            <w:tcBorders>
              <w:top w:val="nil"/>
              <w:left w:val="nil"/>
              <w:bottom w:val="single" w:sz="4" w:space="0" w:color="auto"/>
              <w:right w:val="single" w:sz="4" w:space="0" w:color="auto"/>
            </w:tcBorders>
            <w:shd w:val="clear" w:color="auto" w:fill="auto"/>
            <w:vAlign w:val="center"/>
            <w:hideMark/>
          </w:tcPr>
          <w:p w14:paraId="4013FB26"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Visām konstrukcijām, uz kurām iespējama korozijas veidošanās, jābūt apstrādātām ar pretkorozijas aizsargpārklājumu</w:t>
            </w:r>
          </w:p>
        </w:tc>
        <w:tc>
          <w:tcPr>
            <w:tcW w:w="2977" w:type="dxa"/>
            <w:tcBorders>
              <w:top w:val="nil"/>
              <w:left w:val="nil"/>
              <w:bottom w:val="single" w:sz="4" w:space="0" w:color="auto"/>
              <w:right w:val="single" w:sz="4" w:space="0" w:color="auto"/>
            </w:tcBorders>
            <w:shd w:val="clear" w:color="auto" w:fill="auto"/>
            <w:noWrap/>
            <w:vAlign w:val="center"/>
            <w:hideMark/>
          </w:tcPr>
          <w:p w14:paraId="5996C50F"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FA43FC2" w14:textId="77777777" w:rsidTr="00B2076D">
        <w:trPr>
          <w:trHeight w:val="698"/>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F683A"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23.6</w:t>
            </w:r>
          </w:p>
        </w:tc>
        <w:tc>
          <w:tcPr>
            <w:tcW w:w="5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E5502" w14:textId="4767356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xml:space="preserve">Transportlīdzekļa garantija ne mazāk kā 24 mēneši vai </w:t>
            </w:r>
            <w:r w:rsidR="00173353">
              <w:rPr>
                <w:rFonts w:ascii="Times New Roman" w:eastAsia="Times New Roman" w:hAnsi="Times New Roman" w:cs="Times New Roman"/>
                <w:color w:val="000000"/>
                <w:kern w:val="0"/>
                <w:lang w:eastAsia="lv-LV"/>
                <w14:ligatures w14:val="none"/>
              </w:rPr>
              <w:t>10</w:t>
            </w:r>
            <w:r w:rsidRPr="00BD2AA5">
              <w:rPr>
                <w:rFonts w:ascii="Times New Roman" w:eastAsia="Times New Roman" w:hAnsi="Times New Roman" w:cs="Times New Roman"/>
                <w:color w:val="000000"/>
                <w:kern w:val="0"/>
                <w:lang w:eastAsia="lv-LV"/>
                <w14:ligatures w14:val="none"/>
              </w:rPr>
              <w:t>0 000 km</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002B3"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21B87554" w14:textId="77777777" w:rsidTr="00B2076D">
        <w:trPr>
          <w:trHeight w:val="422"/>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EA7D4" w14:textId="4BB5ADFF"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23</w:t>
            </w:r>
            <w:r w:rsidR="005E68BC">
              <w:rPr>
                <w:rFonts w:ascii="Times New Roman" w:eastAsia="Times New Roman" w:hAnsi="Times New Roman" w:cs="Times New Roman"/>
                <w:color w:val="000000"/>
                <w:kern w:val="0"/>
                <w:lang w:eastAsia="lv-LV"/>
                <w14:ligatures w14:val="none"/>
              </w:rPr>
              <w:t>.</w:t>
            </w:r>
            <w:r w:rsidRPr="00BD2AA5">
              <w:rPr>
                <w:rFonts w:ascii="Times New Roman" w:eastAsia="Times New Roman" w:hAnsi="Times New Roman" w:cs="Times New Roman"/>
                <w:color w:val="000000"/>
                <w:kern w:val="0"/>
                <w:lang w:eastAsia="lv-LV"/>
                <w14:ligatures w14:val="none"/>
              </w:rPr>
              <w:t>7</w:t>
            </w:r>
          </w:p>
        </w:tc>
        <w:tc>
          <w:tcPr>
            <w:tcW w:w="5982" w:type="dxa"/>
            <w:tcBorders>
              <w:top w:val="single" w:sz="4" w:space="0" w:color="auto"/>
              <w:left w:val="nil"/>
              <w:bottom w:val="single" w:sz="4" w:space="0" w:color="auto"/>
              <w:right w:val="single" w:sz="4" w:space="0" w:color="auto"/>
            </w:tcBorders>
            <w:shd w:val="clear" w:color="auto" w:fill="auto"/>
            <w:vAlign w:val="center"/>
            <w:hideMark/>
          </w:tcPr>
          <w:p w14:paraId="37E94C41"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Caurrūsēšanai garantija vismaz 5 gadi</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0C1F2418"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72FC3392" w14:textId="77777777" w:rsidTr="00B2076D">
        <w:trPr>
          <w:trHeight w:val="1249"/>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3C79CB5E"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23.8</w:t>
            </w:r>
          </w:p>
        </w:tc>
        <w:tc>
          <w:tcPr>
            <w:tcW w:w="5982" w:type="dxa"/>
            <w:tcBorders>
              <w:top w:val="nil"/>
              <w:left w:val="nil"/>
              <w:bottom w:val="single" w:sz="4" w:space="0" w:color="auto"/>
              <w:right w:val="single" w:sz="4" w:space="0" w:color="auto"/>
            </w:tcBorders>
            <w:shd w:val="clear" w:color="auto" w:fill="auto"/>
            <w:vAlign w:val="bottom"/>
            <w:hideMark/>
          </w:tcPr>
          <w:p w14:paraId="277BA34D" w14:textId="2B8FBBA2"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Pasūtītājam ir tiesības transportlīdzekli un personāla pacēlāju aprīkot ar papildus aprīkojumu (piem</w:t>
            </w:r>
            <w:r w:rsidR="007F17F8">
              <w:rPr>
                <w:rFonts w:ascii="Times New Roman" w:eastAsia="Times New Roman" w:hAnsi="Times New Roman" w:cs="Times New Roman"/>
                <w:color w:val="000000"/>
                <w:kern w:val="0"/>
                <w:lang w:eastAsia="lv-LV"/>
                <w14:ligatures w14:val="none"/>
              </w:rPr>
              <w:t>ēram</w:t>
            </w:r>
            <w:r w:rsidRPr="00BD2AA5">
              <w:rPr>
                <w:rFonts w:ascii="Times New Roman" w:eastAsia="Times New Roman" w:hAnsi="Times New Roman" w:cs="Times New Roman"/>
                <w:color w:val="000000"/>
                <w:kern w:val="0"/>
                <w:lang w:eastAsia="lv-LV"/>
                <w14:ligatures w14:val="none"/>
              </w:rPr>
              <w:t xml:space="preserve"> GPS, lukturu papildus apgaismojums utt.), saglabājot garantijas nosacījumus.</w:t>
            </w:r>
          </w:p>
        </w:tc>
        <w:tc>
          <w:tcPr>
            <w:tcW w:w="2977" w:type="dxa"/>
            <w:tcBorders>
              <w:top w:val="nil"/>
              <w:left w:val="nil"/>
              <w:bottom w:val="single" w:sz="4" w:space="0" w:color="auto"/>
              <w:right w:val="single" w:sz="4" w:space="0" w:color="auto"/>
            </w:tcBorders>
            <w:shd w:val="clear" w:color="auto" w:fill="auto"/>
            <w:noWrap/>
            <w:vAlign w:val="center"/>
            <w:hideMark/>
          </w:tcPr>
          <w:p w14:paraId="4D3485C2"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9E096DC" w14:textId="77777777" w:rsidTr="00DE765D">
        <w:trPr>
          <w:trHeight w:val="290"/>
        </w:trPr>
        <w:tc>
          <w:tcPr>
            <w:tcW w:w="823" w:type="dxa"/>
            <w:tcBorders>
              <w:top w:val="nil"/>
              <w:left w:val="single" w:sz="4" w:space="0" w:color="auto"/>
              <w:bottom w:val="single" w:sz="4" w:space="0" w:color="auto"/>
              <w:right w:val="single" w:sz="4" w:space="0" w:color="auto"/>
            </w:tcBorders>
            <w:shd w:val="clear" w:color="000000" w:fill="BDD7EE"/>
            <w:noWrap/>
            <w:vAlign w:val="center"/>
            <w:hideMark/>
          </w:tcPr>
          <w:p w14:paraId="50536EE9" w14:textId="77777777" w:rsidR="00DE765D" w:rsidRPr="00BD2AA5" w:rsidRDefault="00DE765D" w:rsidP="000B6692">
            <w:pPr>
              <w:spacing w:after="0" w:line="240" w:lineRule="auto"/>
              <w:jc w:val="center"/>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24</w:t>
            </w:r>
          </w:p>
        </w:tc>
        <w:tc>
          <w:tcPr>
            <w:tcW w:w="5982" w:type="dxa"/>
            <w:tcBorders>
              <w:top w:val="nil"/>
              <w:left w:val="nil"/>
              <w:bottom w:val="single" w:sz="4" w:space="0" w:color="auto"/>
              <w:right w:val="single" w:sz="4" w:space="0" w:color="auto"/>
            </w:tcBorders>
            <w:shd w:val="clear" w:color="000000" w:fill="BDD7EE"/>
            <w:noWrap/>
            <w:vAlign w:val="bottom"/>
            <w:hideMark/>
          </w:tcPr>
          <w:p w14:paraId="2BD2B8B0" w14:textId="77777777" w:rsidR="00DE765D" w:rsidRPr="00BD2AA5" w:rsidRDefault="00DE765D" w:rsidP="000B6692">
            <w:pPr>
              <w:spacing w:after="0" w:line="240" w:lineRule="auto"/>
              <w:rPr>
                <w:rFonts w:ascii="Times New Roman" w:eastAsia="Times New Roman" w:hAnsi="Times New Roman" w:cs="Times New Roman"/>
                <w:b/>
                <w:bCs/>
                <w:color w:val="000000"/>
                <w:kern w:val="0"/>
                <w:lang w:eastAsia="lv-LV"/>
                <w14:ligatures w14:val="none"/>
              </w:rPr>
            </w:pPr>
            <w:r w:rsidRPr="00BD2AA5">
              <w:rPr>
                <w:rFonts w:ascii="Times New Roman" w:eastAsia="Times New Roman" w:hAnsi="Times New Roman" w:cs="Times New Roman"/>
                <w:b/>
                <w:bCs/>
                <w:color w:val="000000"/>
                <w:kern w:val="0"/>
                <w:lang w:eastAsia="lv-LV"/>
                <w14:ligatures w14:val="none"/>
              </w:rPr>
              <w:t>TEHNISKAIS STĀVOKLIS</w:t>
            </w:r>
          </w:p>
        </w:tc>
        <w:tc>
          <w:tcPr>
            <w:tcW w:w="2977" w:type="dxa"/>
            <w:tcBorders>
              <w:top w:val="nil"/>
              <w:left w:val="nil"/>
              <w:bottom w:val="single" w:sz="4" w:space="0" w:color="auto"/>
              <w:right w:val="single" w:sz="4" w:space="0" w:color="auto"/>
            </w:tcBorders>
            <w:shd w:val="clear" w:color="000000" w:fill="BDD7EE"/>
            <w:noWrap/>
            <w:vAlign w:val="bottom"/>
            <w:hideMark/>
          </w:tcPr>
          <w:p w14:paraId="4E03FBD2"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5365FAA6" w14:textId="77777777" w:rsidTr="00B2076D">
        <w:trPr>
          <w:trHeight w:val="404"/>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8083B29"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24.1</w:t>
            </w:r>
          </w:p>
        </w:tc>
        <w:tc>
          <w:tcPr>
            <w:tcW w:w="5982" w:type="dxa"/>
            <w:tcBorders>
              <w:top w:val="nil"/>
              <w:left w:val="nil"/>
              <w:bottom w:val="single" w:sz="4" w:space="0" w:color="auto"/>
              <w:right w:val="single" w:sz="4" w:space="0" w:color="auto"/>
            </w:tcBorders>
            <w:shd w:val="clear" w:color="auto" w:fill="auto"/>
            <w:noWrap/>
            <w:vAlign w:val="center"/>
            <w:hideMark/>
          </w:tcPr>
          <w:p w14:paraId="3ED24114"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Piegādāta pilnā komplektācijā, darba kārtībā</w:t>
            </w:r>
          </w:p>
        </w:tc>
        <w:tc>
          <w:tcPr>
            <w:tcW w:w="2977" w:type="dxa"/>
            <w:tcBorders>
              <w:top w:val="nil"/>
              <w:left w:val="nil"/>
              <w:bottom w:val="single" w:sz="4" w:space="0" w:color="auto"/>
              <w:right w:val="single" w:sz="4" w:space="0" w:color="auto"/>
            </w:tcBorders>
            <w:shd w:val="clear" w:color="auto" w:fill="auto"/>
            <w:noWrap/>
            <w:vAlign w:val="bottom"/>
            <w:hideMark/>
          </w:tcPr>
          <w:p w14:paraId="2317640D"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0DE5238D" w14:textId="77777777" w:rsidTr="00B2076D">
        <w:trPr>
          <w:trHeight w:val="379"/>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A4D876D"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24.2</w:t>
            </w:r>
          </w:p>
        </w:tc>
        <w:tc>
          <w:tcPr>
            <w:tcW w:w="5982" w:type="dxa"/>
            <w:tcBorders>
              <w:top w:val="nil"/>
              <w:left w:val="nil"/>
              <w:bottom w:val="single" w:sz="4" w:space="0" w:color="auto"/>
              <w:right w:val="single" w:sz="4" w:space="0" w:color="auto"/>
            </w:tcBorders>
            <w:shd w:val="clear" w:color="auto" w:fill="auto"/>
            <w:noWrap/>
            <w:vAlign w:val="center"/>
            <w:hideMark/>
          </w:tcPr>
          <w:p w14:paraId="5B512142" w14:textId="08A56209"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Izsniegti 2 (divi) automobiļa</w:t>
            </w:r>
            <w:r w:rsidR="006D6822">
              <w:rPr>
                <w:rFonts w:ascii="Times New Roman" w:eastAsia="Times New Roman" w:hAnsi="Times New Roman" w:cs="Times New Roman"/>
                <w:color w:val="000000"/>
                <w:kern w:val="0"/>
                <w:lang w:eastAsia="lv-LV"/>
                <w14:ligatures w14:val="none"/>
              </w:rPr>
              <w:t xml:space="preserve"> aizdedzes</w:t>
            </w:r>
            <w:r w:rsidRPr="00BD2AA5">
              <w:rPr>
                <w:rFonts w:ascii="Times New Roman" w:eastAsia="Times New Roman" w:hAnsi="Times New Roman" w:cs="Times New Roman"/>
                <w:color w:val="000000"/>
                <w:kern w:val="0"/>
                <w:lang w:eastAsia="lv-LV"/>
                <w14:ligatures w14:val="none"/>
              </w:rPr>
              <w:t xml:space="preserve"> atslēgu komplekt</w:t>
            </w:r>
            <w:r w:rsidR="00DA1DF4" w:rsidRPr="00BD2AA5">
              <w:rPr>
                <w:rFonts w:ascii="Times New Roman" w:eastAsia="Times New Roman" w:hAnsi="Times New Roman" w:cs="Times New Roman"/>
                <w:color w:val="000000"/>
                <w:kern w:val="0"/>
                <w:lang w:eastAsia="lv-LV"/>
                <w14:ligatures w14:val="none"/>
              </w:rPr>
              <w:t>i</w:t>
            </w:r>
          </w:p>
        </w:tc>
        <w:tc>
          <w:tcPr>
            <w:tcW w:w="2977" w:type="dxa"/>
            <w:tcBorders>
              <w:top w:val="nil"/>
              <w:left w:val="nil"/>
              <w:bottom w:val="single" w:sz="4" w:space="0" w:color="auto"/>
              <w:right w:val="single" w:sz="4" w:space="0" w:color="auto"/>
            </w:tcBorders>
            <w:shd w:val="clear" w:color="auto" w:fill="auto"/>
            <w:noWrap/>
            <w:vAlign w:val="bottom"/>
            <w:hideMark/>
          </w:tcPr>
          <w:p w14:paraId="5275D7D0"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2730894A" w14:textId="77777777" w:rsidTr="00B2076D">
        <w:trPr>
          <w:trHeight w:val="937"/>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2A919BA9"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24.3</w:t>
            </w:r>
          </w:p>
        </w:tc>
        <w:tc>
          <w:tcPr>
            <w:tcW w:w="5982" w:type="dxa"/>
            <w:tcBorders>
              <w:top w:val="nil"/>
              <w:left w:val="nil"/>
              <w:bottom w:val="single" w:sz="4" w:space="0" w:color="auto"/>
              <w:right w:val="single" w:sz="4" w:space="0" w:color="auto"/>
            </w:tcBorders>
            <w:shd w:val="clear" w:color="auto" w:fill="auto"/>
            <w:vAlign w:val="center"/>
            <w:hideMark/>
          </w:tcPr>
          <w:p w14:paraId="2F0D6827"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xml:space="preserve">Piegādātājam jāreģistrē  automobilis Latvijas Republikas Ceļu satiksmes drošības direkcijā (CSDD) uz pasūtītāja vārda atbilstoši Latvijas Republikas normatīvajiem aktiem </w:t>
            </w:r>
          </w:p>
        </w:tc>
        <w:tc>
          <w:tcPr>
            <w:tcW w:w="2977" w:type="dxa"/>
            <w:tcBorders>
              <w:top w:val="nil"/>
              <w:left w:val="nil"/>
              <w:bottom w:val="single" w:sz="4" w:space="0" w:color="auto"/>
              <w:right w:val="single" w:sz="4" w:space="0" w:color="auto"/>
            </w:tcBorders>
            <w:shd w:val="clear" w:color="auto" w:fill="auto"/>
            <w:noWrap/>
            <w:vAlign w:val="bottom"/>
            <w:hideMark/>
          </w:tcPr>
          <w:p w14:paraId="30617E21"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3A87C0B6" w14:textId="77777777" w:rsidTr="00B2076D">
        <w:trPr>
          <w:trHeight w:val="1501"/>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C0F926F"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24.4</w:t>
            </w:r>
          </w:p>
        </w:tc>
        <w:tc>
          <w:tcPr>
            <w:tcW w:w="5982" w:type="dxa"/>
            <w:tcBorders>
              <w:top w:val="nil"/>
              <w:left w:val="nil"/>
              <w:bottom w:val="single" w:sz="4" w:space="0" w:color="auto"/>
              <w:right w:val="single" w:sz="4" w:space="0" w:color="auto"/>
            </w:tcBorders>
            <w:shd w:val="clear" w:color="auto" w:fill="auto"/>
            <w:vAlign w:val="center"/>
            <w:hideMark/>
          </w:tcPr>
          <w:p w14:paraId="4C7168CA"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xml:space="preserve">Oficiālā automobiļa ražotāja servisa iespējas Latvijas Republikā, garantijas laikā tehniskās apkopes un nepieciešamos garantijas remontdarbus veic piegādātājs Rīgā vai ne tālāk kā 20 km no Rīgas administratīvās teritorijas robežās </w:t>
            </w:r>
          </w:p>
        </w:tc>
        <w:tc>
          <w:tcPr>
            <w:tcW w:w="2977" w:type="dxa"/>
            <w:tcBorders>
              <w:top w:val="nil"/>
              <w:left w:val="nil"/>
              <w:bottom w:val="single" w:sz="4" w:space="0" w:color="auto"/>
              <w:right w:val="single" w:sz="4" w:space="0" w:color="auto"/>
            </w:tcBorders>
            <w:shd w:val="clear" w:color="auto" w:fill="auto"/>
            <w:noWrap/>
            <w:vAlign w:val="bottom"/>
            <w:hideMark/>
          </w:tcPr>
          <w:p w14:paraId="35CDFDA0"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13F705CE" w14:textId="77777777" w:rsidTr="00B2076D">
        <w:trPr>
          <w:trHeight w:val="402"/>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4F8DAF1"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24.5</w:t>
            </w:r>
          </w:p>
        </w:tc>
        <w:tc>
          <w:tcPr>
            <w:tcW w:w="5982" w:type="dxa"/>
            <w:tcBorders>
              <w:top w:val="nil"/>
              <w:left w:val="nil"/>
              <w:bottom w:val="single" w:sz="4" w:space="0" w:color="auto"/>
              <w:right w:val="single" w:sz="4" w:space="0" w:color="auto"/>
            </w:tcBorders>
            <w:shd w:val="clear" w:color="auto" w:fill="auto"/>
            <w:vAlign w:val="center"/>
            <w:hideMark/>
          </w:tcPr>
          <w:p w14:paraId="59F3F457"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xml:space="preserve">Piegādes un saņemšanas vieta – Vestienas iela 35, Rīga </w:t>
            </w:r>
          </w:p>
        </w:tc>
        <w:tc>
          <w:tcPr>
            <w:tcW w:w="2977" w:type="dxa"/>
            <w:tcBorders>
              <w:top w:val="nil"/>
              <w:left w:val="nil"/>
              <w:bottom w:val="single" w:sz="4" w:space="0" w:color="auto"/>
              <w:right w:val="single" w:sz="4" w:space="0" w:color="auto"/>
            </w:tcBorders>
            <w:shd w:val="clear" w:color="auto" w:fill="auto"/>
            <w:noWrap/>
            <w:vAlign w:val="bottom"/>
            <w:hideMark/>
          </w:tcPr>
          <w:p w14:paraId="7EF18E8F"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r w:rsidR="00DE765D" w:rsidRPr="00BD2AA5" w14:paraId="252935DC" w14:textId="77777777" w:rsidTr="00B2076D">
        <w:trPr>
          <w:trHeight w:val="944"/>
        </w:trPr>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6A65B13" w14:textId="77777777" w:rsidR="00DE765D" w:rsidRPr="00BD2AA5" w:rsidRDefault="00DE765D" w:rsidP="000B6692">
            <w:pPr>
              <w:spacing w:after="0" w:line="240" w:lineRule="auto"/>
              <w:jc w:val="center"/>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24.6</w:t>
            </w:r>
          </w:p>
        </w:tc>
        <w:tc>
          <w:tcPr>
            <w:tcW w:w="5982" w:type="dxa"/>
            <w:tcBorders>
              <w:top w:val="nil"/>
              <w:left w:val="nil"/>
              <w:bottom w:val="single" w:sz="4" w:space="0" w:color="auto"/>
              <w:right w:val="single" w:sz="4" w:space="0" w:color="auto"/>
            </w:tcBorders>
            <w:shd w:val="clear" w:color="auto" w:fill="auto"/>
            <w:vAlign w:val="center"/>
            <w:hideMark/>
          </w:tcPr>
          <w:p w14:paraId="370093F6" w14:textId="77777777" w:rsidR="00DE765D" w:rsidRPr="00BD2AA5" w:rsidRDefault="00DE765D" w:rsidP="00BD6DB3">
            <w:pPr>
              <w:spacing w:after="0" w:line="240" w:lineRule="auto"/>
              <w:jc w:val="both"/>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Jānodrošina (transportlīdzekļa un tā aprīkojuma) garantijas remonts un apkope garantijas periodā (plānotais nobraukums gadā 40 000 km )</w:t>
            </w:r>
          </w:p>
        </w:tc>
        <w:tc>
          <w:tcPr>
            <w:tcW w:w="2977" w:type="dxa"/>
            <w:tcBorders>
              <w:top w:val="nil"/>
              <w:left w:val="nil"/>
              <w:bottom w:val="single" w:sz="4" w:space="0" w:color="auto"/>
              <w:right w:val="single" w:sz="4" w:space="0" w:color="auto"/>
            </w:tcBorders>
            <w:shd w:val="clear" w:color="auto" w:fill="auto"/>
            <w:noWrap/>
            <w:vAlign w:val="bottom"/>
            <w:hideMark/>
          </w:tcPr>
          <w:p w14:paraId="2C3916B7" w14:textId="77777777" w:rsidR="00DE765D" w:rsidRPr="00BD2AA5" w:rsidRDefault="00DE765D" w:rsidP="000B6692">
            <w:pPr>
              <w:spacing w:after="0" w:line="240" w:lineRule="auto"/>
              <w:rPr>
                <w:rFonts w:ascii="Times New Roman" w:eastAsia="Times New Roman" w:hAnsi="Times New Roman" w:cs="Times New Roman"/>
                <w:color w:val="000000"/>
                <w:kern w:val="0"/>
                <w:lang w:eastAsia="lv-LV"/>
                <w14:ligatures w14:val="none"/>
              </w:rPr>
            </w:pPr>
            <w:r w:rsidRPr="00BD2AA5">
              <w:rPr>
                <w:rFonts w:ascii="Times New Roman" w:eastAsia="Times New Roman" w:hAnsi="Times New Roman" w:cs="Times New Roman"/>
                <w:color w:val="000000"/>
                <w:kern w:val="0"/>
                <w:lang w:eastAsia="lv-LV"/>
                <w14:ligatures w14:val="none"/>
              </w:rPr>
              <w:t> </w:t>
            </w:r>
          </w:p>
        </w:tc>
      </w:tr>
    </w:tbl>
    <w:p w14:paraId="2B6D0A93" w14:textId="77777777" w:rsidR="00C72B09" w:rsidRPr="00BD2AA5" w:rsidRDefault="00C72B09" w:rsidP="00C62782">
      <w:pPr>
        <w:jc w:val="right"/>
        <w:rPr>
          <w:rFonts w:ascii="Times New Roman" w:eastAsia="Times New Roman" w:hAnsi="Times New Roman" w:cs="Times New Roman"/>
          <w:b/>
          <w:bCs/>
          <w:kern w:val="0"/>
          <w14:ligatures w14:val="none"/>
        </w:rPr>
      </w:pPr>
    </w:p>
    <w:p w14:paraId="75BBBAAE" w14:textId="77777777" w:rsidR="00CB7E5F" w:rsidRPr="00BD2AA5" w:rsidRDefault="00CB7E5F" w:rsidP="00CB7E5F">
      <w:pPr>
        <w:ind w:right="-58"/>
        <w:jc w:val="both"/>
        <w:rPr>
          <w:rFonts w:ascii="Times New Roman" w:eastAsia="Times New Roman" w:hAnsi="Times New Roman" w:cs="Times New Roman"/>
          <w:b/>
          <w:bCs/>
          <w:kern w:val="0"/>
          <w14:ligatures w14:val="none"/>
        </w:rPr>
      </w:pPr>
    </w:p>
    <w:p w14:paraId="079FC078" w14:textId="402C1202" w:rsidR="00CB7E5F" w:rsidRPr="00BD2AA5" w:rsidRDefault="00CB7E5F" w:rsidP="00CB7E5F">
      <w:pPr>
        <w:ind w:right="-58"/>
        <w:jc w:val="both"/>
        <w:rPr>
          <w:rFonts w:ascii="Times New Roman" w:hAnsi="Times New Roman" w:cs="Times New Roman"/>
          <w:b/>
        </w:rPr>
      </w:pPr>
      <w:r w:rsidRPr="00BD2AA5">
        <w:rPr>
          <w:rFonts w:ascii="Times New Roman" w:hAnsi="Times New Roman" w:cs="Times New Roman"/>
          <w:b/>
        </w:rPr>
        <w:t>______________________________________________________________________</w:t>
      </w:r>
    </w:p>
    <w:p w14:paraId="363DBC07" w14:textId="16A773DE" w:rsidR="00175186" w:rsidRPr="00BD2AA5" w:rsidRDefault="00CB7E5F" w:rsidP="00CB7E5F">
      <w:pPr>
        <w:tabs>
          <w:tab w:val="left" w:pos="2085"/>
          <w:tab w:val="right" w:pos="14570"/>
        </w:tabs>
        <w:rPr>
          <w:rFonts w:ascii="Times New Roman" w:eastAsia="Times New Roman" w:hAnsi="Times New Roman" w:cs="Times New Roman"/>
          <w:b/>
          <w:bCs/>
          <w:kern w:val="0"/>
          <w14:ligatures w14:val="none"/>
        </w:rPr>
      </w:pPr>
      <w:r w:rsidRPr="00BD2AA5">
        <w:rPr>
          <w:rFonts w:ascii="Times New Roman" w:hAnsi="Times New Roman" w:cs="Times New Roman"/>
          <w:sz w:val="20"/>
          <w:lang w:eastAsia="lv-LV"/>
        </w:rPr>
        <w:t>Pretendenta amatpersonas ar paraksta tiesībām (vai pretendenta pilnvarotās personas) vārds, uzvārds, amats</w:t>
      </w:r>
      <w:r w:rsidRPr="00BD2AA5">
        <w:rPr>
          <w:rFonts w:ascii="Times New Roman" w:eastAsia="Times New Roman" w:hAnsi="Times New Roman" w:cs="Times New Roman"/>
          <w:b/>
          <w:bCs/>
          <w:kern w:val="0"/>
          <w14:ligatures w14:val="none"/>
        </w:rPr>
        <w:tab/>
      </w:r>
    </w:p>
    <w:p w14:paraId="70031EDC" w14:textId="77777777" w:rsidR="00CB7E5F" w:rsidRPr="00BD2AA5" w:rsidRDefault="00CB7E5F" w:rsidP="00CB7E5F">
      <w:pPr>
        <w:rPr>
          <w:rFonts w:ascii="Times New Roman" w:eastAsia="Times New Roman" w:hAnsi="Times New Roman" w:cs="Times New Roman"/>
        </w:rPr>
        <w:sectPr w:rsidR="00CB7E5F" w:rsidRPr="00BD2AA5" w:rsidSect="00DE765D">
          <w:pgSz w:w="11906" w:h="16838"/>
          <w:pgMar w:top="1134" w:right="1134" w:bottom="1134" w:left="1701" w:header="709" w:footer="709" w:gutter="0"/>
          <w:cols w:space="708"/>
          <w:docGrid w:linePitch="360"/>
        </w:sectPr>
      </w:pPr>
    </w:p>
    <w:p w14:paraId="2F96B632" w14:textId="629A62EE" w:rsidR="002A0933" w:rsidRPr="00BD2AA5" w:rsidRDefault="002A0933" w:rsidP="00A6298A">
      <w:pPr>
        <w:spacing w:after="0"/>
        <w:jc w:val="right"/>
        <w:rPr>
          <w:rFonts w:ascii="Times New Roman" w:hAnsi="Times New Roman" w:cs="Times New Roman"/>
          <w:b/>
          <w:bCs/>
        </w:rPr>
      </w:pPr>
      <w:r w:rsidRPr="00BD2AA5">
        <w:rPr>
          <w:rFonts w:ascii="Times New Roman" w:eastAsia="Times New Roman" w:hAnsi="Times New Roman" w:cs="Times New Roman"/>
          <w:b/>
          <w:bCs/>
          <w:kern w:val="0"/>
          <w14:ligatures w14:val="none"/>
        </w:rPr>
        <w:lastRenderedPageBreak/>
        <w:t>2. pielikums</w:t>
      </w:r>
    </w:p>
    <w:p w14:paraId="43D8636C" w14:textId="77777777" w:rsidR="002A0933" w:rsidRPr="00BD2AA5" w:rsidRDefault="002A0933" w:rsidP="002A0933">
      <w:pPr>
        <w:spacing w:after="0" w:line="240" w:lineRule="auto"/>
        <w:ind w:left="644"/>
        <w:jc w:val="right"/>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Atklāta konkursa nolikumam</w:t>
      </w:r>
    </w:p>
    <w:p w14:paraId="5EC821B5" w14:textId="77777777" w:rsidR="0082485D" w:rsidRPr="00BD2AA5" w:rsidRDefault="0082485D" w:rsidP="0082485D">
      <w:pPr>
        <w:spacing w:after="0" w:line="240" w:lineRule="auto"/>
        <w:ind w:left="644"/>
        <w:jc w:val="right"/>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 xml:space="preserve">“Kravas transportlīdzekļa ar teleskopisku personāla pacēlāju, </w:t>
      </w:r>
    </w:p>
    <w:p w14:paraId="3EC20850" w14:textId="50A6F892" w:rsidR="0082485D" w:rsidRPr="00BD2AA5" w:rsidRDefault="0082485D" w:rsidP="0082485D">
      <w:pPr>
        <w:spacing w:after="0" w:line="240" w:lineRule="auto"/>
        <w:ind w:left="644"/>
        <w:jc w:val="right"/>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 xml:space="preserve">manipulatoru kontaktvadu celšanai un tramvaja riteņiem </w:t>
      </w:r>
      <w:r w:rsidR="0062404D">
        <w:rPr>
          <w:rFonts w:ascii="Times New Roman" w:eastAsia="Times New Roman" w:hAnsi="Times New Roman" w:cs="Times New Roman"/>
          <w:kern w:val="0"/>
          <w14:ligatures w14:val="none"/>
        </w:rPr>
        <w:t>p</w:t>
      </w:r>
      <w:r w:rsidRPr="00BD2AA5">
        <w:rPr>
          <w:rFonts w:ascii="Times New Roman" w:eastAsia="Times New Roman" w:hAnsi="Times New Roman" w:cs="Times New Roman"/>
          <w:kern w:val="0"/>
          <w14:ligatures w14:val="none"/>
        </w:rPr>
        <w:t>iegāde un apkope”</w:t>
      </w:r>
    </w:p>
    <w:p w14:paraId="34C5C845" w14:textId="59069102" w:rsidR="0082485D" w:rsidRPr="00BD2AA5" w:rsidRDefault="0082485D" w:rsidP="0082485D">
      <w:pPr>
        <w:jc w:val="right"/>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identifikācijas Nr. RS/202</w:t>
      </w:r>
      <w:r w:rsidR="00A745DD">
        <w:rPr>
          <w:rFonts w:ascii="Times New Roman" w:eastAsia="Times New Roman" w:hAnsi="Times New Roman" w:cs="Times New Roman"/>
          <w:kern w:val="0"/>
          <w14:ligatures w14:val="none"/>
        </w:rPr>
        <w:t>5/38</w:t>
      </w:r>
    </w:p>
    <w:p w14:paraId="4FBC4075" w14:textId="77777777" w:rsidR="00C70CD3" w:rsidRPr="00BD2AA5" w:rsidRDefault="00C70CD3" w:rsidP="005E4D45">
      <w:pPr>
        <w:spacing w:after="0" w:line="259" w:lineRule="auto"/>
        <w:jc w:val="center"/>
        <w:rPr>
          <w:rFonts w:ascii="Times New Roman" w:eastAsia="Calibri" w:hAnsi="Times New Roman" w:cs="Times New Roman"/>
          <w:b/>
          <w:color w:val="000000"/>
          <w:kern w:val="0"/>
          <w14:ligatures w14:val="none"/>
        </w:rPr>
      </w:pPr>
    </w:p>
    <w:p w14:paraId="0AA8CE44" w14:textId="2E3F5C14" w:rsidR="005E4D45" w:rsidRPr="00BD2AA5" w:rsidRDefault="005E4D45" w:rsidP="005E4D45">
      <w:pPr>
        <w:spacing w:after="0" w:line="259" w:lineRule="auto"/>
        <w:jc w:val="center"/>
        <w:rPr>
          <w:rFonts w:ascii="Times New Roman" w:eastAsia="Calibri" w:hAnsi="Times New Roman" w:cs="Times New Roman"/>
          <w:b/>
          <w:color w:val="000000"/>
          <w:kern w:val="0"/>
          <w14:ligatures w14:val="none"/>
        </w:rPr>
      </w:pPr>
      <w:r w:rsidRPr="00BD2AA5">
        <w:rPr>
          <w:rFonts w:ascii="Times New Roman" w:eastAsia="Calibri" w:hAnsi="Times New Roman" w:cs="Times New Roman"/>
          <w:b/>
          <w:color w:val="000000"/>
          <w:kern w:val="0"/>
          <w14:ligatures w14:val="none"/>
        </w:rPr>
        <w:t>PIETEIKUMA IESNIEGŠANAI IETEICAMĀ FORMA</w:t>
      </w:r>
      <w:r w:rsidRPr="00BD2AA5">
        <w:rPr>
          <w:rFonts w:ascii="Times New Roman" w:eastAsia="Calibri" w:hAnsi="Times New Roman" w:cs="Times New Roman"/>
          <w:b/>
          <w:color w:val="000000"/>
          <w:kern w:val="0"/>
          <w14:ligatures w14:val="none"/>
        </w:rPr>
        <w:br/>
      </w:r>
      <w:r w:rsidRPr="00BD2AA5">
        <w:rPr>
          <w:rFonts w:ascii="Times New Roman" w:eastAsia="Calibri" w:hAnsi="Times New Roman" w:cs="Times New Roman"/>
          <w:i/>
          <w:color w:val="000000"/>
          <w:kern w:val="0"/>
          <w14:ligatures w14:val="none"/>
        </w:rPr>
        <w:t>(uz pretendenta veidlapas)</w:t>
      </w:r>
    </w:p>
    <w:p w14:paraId="08FDC379" w14:textId="77777777" w:rsidR="005E4D45" w:rsidRPr="00BD2AA5" w:rsidRDefault="005E4D45" w:rsidP="005E4D45">
      <w:pPr>
        <w:spacing w:after="0" w:line="259" w:lineRule="auto"/>
        <w:jc w:val="center"/>
        <w:rPr>
          <w:rFonts w:ascii="Times New Roman" w:eastAsia="Calibri" w:hAnsi="Times New Roman" w:cs="Times New Roman"/>
          <w:b/>
          <w:color w:val="000000"/>
          <w:kern w:val="0"/>
          <w14:ligatures w14:val="none"/>
        </w:rPr>
      </w:pPr>
      <w:r w:rsidRPr="00BD2AA5">
        <w:rPr>
          <w:rFonts w:ascii="Times New Roman" w:eastAsia="Calibri" w:hAnsi="Times New Roman" w:cs="Times New Roman"/>
          <w:b/>
          <w:color w:val="000000"/>
          <w:kern w:val="0"/>
          <w14:ligatures w14:val="none"/>
        </w:rPr>
        <w:t>Pieteikums par piedalīšanos atklātā konkursā</w:t>
      </w:r>
    </w:p>
    <w:p w14:paraId="60558B5B" w14:textId="40794043" w:rsidR="00A6298A" w:rsidRPr="00BD2AA5" w:rsidRDefault="00A6298A" w:rsidP="0082485D">
      <w:pPr>
        <w:pStyle w:val="ListParagraph"/>
        <w:spacing w:after="0" w:line="240" w:lineRule="auto"/>
        <w:jc w:val="center"/>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w:t>
      </w:r>
      <w:r w:rsidR="0082485D" w:rsidRPr="00BD2AA5">
        <w:rPr>
          <w:rFonts w:ascii="Times New Roman" w:eastAsia="Times New Roman" w:hAnsi="Times New Roman" w:cs="Times New Roman"/>
          <w:kern w:val="0"/>
          <w14:ligatures w14:val="none"/>
        </w:rPr>
        <w:t xml:space="preserve">Kravas transportlīdzekļa ar teleskopisku personāla pacēlāju, manipulatoru kontaktvadu celšanai un tramvaja riteņiem </w:t>
      </w:r>
      <w:r w:rsidR="0062404D">
        <w:rPr>
          <w:rFonts w:ascii="Times New Roman" w:eastAsia="Times New Roman" w:hAnsi="Times New Roman" w:cs="Times New Roman"/>
          <w:kern w:val="0"/>
          <w14:ligatures w14:val="none"/>
        </w:rPr>
        <w:t>p</w:t>
      </w:r>
      <w:r w:rsidR="0082485D" w:rsidRPr="00BD2AA5">
        <w:rPr>
          <w:rFonts w:ascii="Times New Roman" w:eastAsia="Times New Roman" w:hAnsi="Times New Roman" w:cs="Times New Roman"/>
          <w:kern w:val="0"/>
          <w14:ligatures w14:val="none"/>
        </w:rPr>
        <w:t>iegāde un apkope</w:t>
      </w:r>
      <w:r w:rsidRPr="00BD2AA5">
        <w:rPr>
          <w:rFonts w:ascii="Times New Roman" w:eastAsia="Times New Roman" w:hAnsi="Times New Roman" w:cs="Times New Roman"/>
          <w:kern w:val="0"/>
          <w14:ligatures w14:val="none"/>
        </w:rPr>
        <w:t>”</w:t>
      </w:r>
    </w:p>
    <w:p w14:paraId="4CD011B4" w14:textId="557D849E" w:rsidR="00A6298A" w:rsidRPr="00BD2AA5" w:rsidRDefault="00A6298A" w:rsidP="00A6298A">
      <w:pPr>
        <w:pStyle w:val="ListParagraph"/>
        <w:jc w:val="center"/>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identifikācijas Nr. RS/202</w:t>
      </w:r>
      <w:r w:rsidR="00A745DD">
        <w:rPr>
          <w:rFonts w:ascii="Times New Roman" w:eastAsia="Times New Roman" w:hAnsi="Times New Roman" w:cs="Times New Roman"/>
          <w:kern w:val="0"/>
          <w14:ligatures w14:val="none"/>
        </w:rPr>
        <w:t>5/38</w:t>
      </w:r>
    </w:p>
    <w:p w14:paraId="7176A7A4" w14:textId="77777777" w:rsidR="005E4D45" w:rsidRPr="00BD2AA5" w:rsidRDefault="005E4D45" w:rsidP="00E50720">
      <w:pPr>
        <w:numPr>
          <w:ilvl w:val="0"/>
          <w:numId w:val="3"/>
        </w:numPr>
        <w:spacing w:after="0" w:line="259" w:lineRule="auto"/>
        <w:contextualSpacing/>
        <w:jc w:val="both"/>
        <w:rPr>
          <w:rFonts w:ascii="Times New Roman" w:eastAsia="Calibri" w:hAnsi="Times New Roman" w:cs="Times New Roman"/>
          <w:b/>
          <w:color w:val="000000"/>
          <w:kern w:val="0"/>
          <w14:ligatures w14:val="none"/>
        </w:rPr>
      </w:pPr>
      <w:r w:rsidRPr="00BD2AA5">
        <w:rPr>
          <w:rFonts w:ascii="Times New Roman" w:eastAsia="Calibri" w:hAnsi="Times New Roman" w:cs="Times New Roman"/>
          <w:b/>
          <w:color w:val="000000"/>
          <w:kern w:val="0"/>
          <w14:ligatures w14:val="none"/>
        </w:rPr>
        <w:t>IESNIEDZA</w:t>
      </w:r>
    </w:p>
    <w:tbl>
      <w:tblPr>
        <w:tblStyle w:val="TableGrid11"/>
        <w:tblW w:w="9067" w:type="dxa"/>
        <w:tblLook w:val="04A0" w:firstRow="1" w:lastRow="0" w:firstColumn="1" w:lastColumn="0" w:noHBand="0" w:noVBand="1"/>
      </w:tblPr>
      <w:tblGrid>
        <w:gridCol w:w="4673"/>
        <w:gridCol w:w="4394"/>
      </w:tblGrid>
      <w:tr w:rsidR="005E4D45" w:rsidRPr="00BD2AA5" w14:paraId="33D589D6" w14:textId="77777777" w:rsidTr="0095460E">
        <w:tc>
          <w:tcPr>
            <w:tcW w:w="4673" w:type="dxa"/>
            <w:shd w:val="clear" w:color="auto" w:fill="D9D9D9"/>
          </w:tcPr>
          <w:p w14:paraId="700A2201" w14:textId="77777777" w:rsidR="005E4D45" w:rsidRPr="00BD2AA5" w:rsidRDefault="005E4D45" w:rsidP="005E4D45">
            <w:pPr>
              <w:jc w:val="both"/>
              <w:rPr>
                <w:rFonts w:ascii="Times New Roman" w:eastAsia="Calibri" w:hAnsi="Times New Roman" w:cs="Times New Roman"/>
                <w:b/>
                <w:color w:val="000000"/>
              </w:rPr>
            </w:pPr>
            <w:r w:rsidRPr="00BD2AA5">
              <w:rPr>
                <w:rFonts w:ascii="Times New Roman" w:eastAsia="Calibri" w:hAnsi="Times New Roman" w:cs="Times New Roman"/>
                <w:b/>
                <w:color w:val="000000"/>
              </w:rPr>
              <w:t>Uzņēmuma pilns nosaukums</w:t>
            </w:r>
          </w:p>
        </w:tc>
        <w:tc>
          <w:tcPr>
            <w:tcW w:w="4394" w:type="dxa"/>
            <w:shd w:val="clear" w:color="auto" w:fill="FFFFFF" w:themeFill="background1"/>
          </w:tcPr>
          <w:p w14:paraId="4FC78210" w14:textId="77777777" w:rsidR="005E4D45" w:rsidRPr="00BD2AA5" w:rsidRDefault="005E4D45" w:rsidP="005E4D45">
            <w:pPr>
              <w:jc w:val="both"/>
              <w:rPr>
                <w:rFonts w:ascii="Times New Roman" w:eastAsia="Calibri" w:hAnsi="Times New Roman" w:cs="Times New Roman"/>
                <w:color w:val="000000"/>
              </w:rPr>
            </w:pPr>
          </w:p>
        </w:tc>
      </w:tr>
      <w:tr w:rsidR="005E4D45" w:rsidRPr="00BD2AA5" w14:paraId="016BBFAA" w14:textId="77777777" w:rsidTr="0095460E">
        <w:tc>
          <w:tcPr>
            <w:tcW w:w="4673" w:type="dxa"/>
            <w:shd w:val="clear" w:color="auto" w:fill="D9D9D9" w:themeFill="background1" w:themeFillShade="D9"/>
          </w:tcPr>
          <w:p w14:paraId="2215B168" w14:textId="77777777" w:rsidR="005E4D45" w:rsidRPr="00BD2AA5" w:rsidRDefault="005E4D45" w:rsidP="005E4D45">
            <w:pPr>
              <w:jc w:val="both"/>
              <w:rPr>
                <w:rFonts w:ascii="Times New Roman" w:eastAsia="Calibri" w:hAnsi="Times New Roman" w:cs="Times New Roman"/>
                <w:b/>
                <w:color w:val="000000"/>
              </w:rPr>
            </w:pPr>
            <w:r w:rsidRPr="00BD2AA5">
              <w:rPr>
                <w:rFonts w:ascii="Times New Roman" w:eastAsia="Calibri" w:hAnsi="Times New Roman" w:cs="Times New Roman"/>
                <w:b/>
                <w:color w:val="000000"/>
              </w:rPr>
              <w:t>Uzņēmuma reģistrācijas numurs un datums</w:t>
            </w:r>
          </w:p>
        </w:tc>
        <w:tc>
          <w:tcPr>
            <w:tcW w:w="4394" w:type="dxa"/>
          </w:tcPr>
          <w:p w14:paraId="3543B461" w14:textId="77777777" w:rsidR="005E4D45" w:rsidRPr="00BD2AA5" w:rsidRDefault="005E4D45" w:rsidP="005E4D45">
            <w:pPr>
              <w:jc w:val="both"/>
              <w:rPr>
                <w:rFonts w:ascii="Times New Roman" w:eastAsia="Calibri" w:hAnsi="Times New Roman" w:cs="Times New Roman"/>
                <w:color w:val="000000"/>
              </w:rPr>
            </w:pPr>
          </w:p>
        </w:tc>
      </w:tr>
      <w:tr w:rsidR="005E4D45" w:rsidRPr="00BD2AA5" w14:paraId="4FC8C66B" w14:textId="77777777" w:rsidTr="0095460E">
        <w:tc>
          <w:tcPr>
            <w:tcW w:w="4673" w:type="dxa"/>
            <w:shd w:val="clear" w:color="auto" w:fill="D9D9D9" w:themeFill="background1" w:themeFillShade="D9"/>
          </w:tcPr>
          <w:p w14:paraId="1DA488BE" w14:textId="77777777" w:rsidR="005E4D45" w:rsidRPr="00BD2AA5" w:rsidRDefault="005E4D45" w:rsidP="005E4D45">
            <w:pPr>
              <w:jc w:val="both"/>
              <w:rPr>
                <w:rFonts w:ascii="Times New Roman" w:eastAsia="Calibri" w:hAnsi="Times New Roman" w:cs="Times New Roman"/>
                <w:b/>
                <w:color w:val="000000"/>
              </w:rPr>
            </w:pPr>
            <w:r w:rsidRPr="00BD2AA5">
              <w:rPr>
                <w:rFonts w:ascii="Times New Roman" w:eastAsia="Calibri" w:hAnsi="Times New Roman" w:cs="Times New Roman"/>
                <w:b/>
                <w:color w:val="000000"/>
              </w:rPr>
              <w:t>Juridiskā adrese</w:t>
            </w:r>
          </w:p>
        </w:tc>
        <w:tc>
          <w:tcPr>
            <w:tcW w:w="4394" w:type="dxa"/>
          </w:tcPr>
          <w:p w14:paraId="4C1EAC67" w14:textId="77777777" w:rsidR="005E4D45" w:rsidRPr="00BD2AA5" w:rsidRDefault="005E4D45" w:rsidP="005E4D45">
            <w:pPr>
              <w:jc w:val="both"/>
              <w:rPr>
                <w:rFonts w:ascii="Times New Roman" w:eastAsia="Calibri" w:hAnsi="Times New Roman" w:cs="Times New Roman"/>
                <w:color w:val="000000"/>
              </w:rPr>
            </w:pPr>
          </w:p>
        </w:tc>
      </w:tr>
      <w:tr w:rsidR="005E4D45" w:rsidRPr="00BD2AA5" w14:paraId="16DCB5FB" w14:textId="77777777" w:rsidTr="0095460E">
        <w:tc>
          <w:tcPr>
            <w:tcW w:w="4673" w:type="dxa"/>
            <w:shd w:val="clear" w:color="auto" w:fill="D9D9D9" w:themeFill="background1" w:themeFillShade="D9"/>
          </w:tcPr>
          <w:p w14:paraId="6470D4AE" w14:textId="77777777" w:rsidR="005E4D45" w:rsidRPr="00BD2AA5" w:rsidRDefault="005E4D45" w:rsidP="005E4D45">
            <w:pPr>
              <w:jc w:val="both"/>
              <w:rPr>
                <w:rFonts w:ascii="Times New Roman" w:eastAsia="Calibri" w:hAnsi="Times New Roman" w:cs="Times New Roman"/>
                <w:b/>
                <w:color w:val="000000"/>
              </w:rPr>
            </w:pPr>
            <w:r w:rsidRPr="00BD2AA5">
              <w:rPr>
                <w:rFonts w:ascii="Times New Roman" w:eastAsia="Calibri" w:hAnsi="Times New Roman" w:cs="Times New Roman"/>
                <w:b/>
                <w:color w:val="000000"/>
              </w:rPr>
              <w:t>Faktiskā adrese</w:t>
            </w:r>
          </w:p>
        </w:tc>
        <w:tc>
          <w:tcPr>
            <w:tcW w:w="4394" w:type="dxa"/>
          </w:tcPr>
          <w:p w14:paraId="579C00EF" w14:textId="77777777" w:rsidR="005E4D45" w:rsidRPr="00BD2AA5" w:rsidRDefault="005E4D45" w:rsidP="005E4D45">
            <w:pPr>
              <w:jc w:val="both"/>
              <w:rPr>
                <w:rFonts w:ascii="Times New Roman" w:eastAsia="Calibri" w:hAnsi="Times New Roman" w:cs="Times New Roman"/>
                <w:color w:val="000000"/>
              </w:rPr>
            </w:pPr>
          </w:p>
        </w:tc>
      </w:tr>
      <w:tr w:rsidR="005E4D45" w:rsidRPr="00BD2AA5" w14:paraId="41F2AF8A" w14:textId="77777777" w:rsidTr="0095460E">
        <w:tc>
          <w:tcPr>
            <w:tcW w:w="4673" w:type="dxa"/>
            <w:shd w:val="clear" w:color="auto" w:fill="D9D9D9" w:themeFill="background1" w:themeFillShade="D9"/>
          </w:tcPr>
          <w:p w14:paraId="2C3E19E7" w14:textId="77777777" w:rsidR="005E4D45" w:rsidRPr="00BD2AA5" w:rsidRDefault="005E4D45" w:rsidP="005E4D45">
            <w:pPr>
              <w:jc w:val="both"/>
              <w:rPr>
                <w:rFonts w:ascii="Times New Roman" w:eastAsia="Calibri" w:hAnsi="Times New Roman" w:cs="Times New Roman"/>
                <w:b/>
                <w:color w:val="000000"/>
              </w:rPr>
            </w:pPr>
            <w:r w:rsidRPr="00BD2AA5">
              <w:rPr>
                <w:rFonts w:ascii="Times New Roman" w:eastAsia="Calibri" w:hAnsi="Times New Roman" w:cs="Times New Roman"/>
                <w:b/>
                <w:color w:val="000000"/>
              </w:rPr>
              <w:t>Bankas rekvizīti</w:t>
            </w:r>
          </w:p>
        </w:tc>
        <w:tc>
          <w:tcPr>
            <w:tcW w:w="4394" w:type="dxa"/>
          </w:tcPr>
          <w:p w14:paraId="657483D7" w14:textId="77777777" w:rsidR="005E4D45" w:rsidRPr="00BD2AA5" w:rsidRDefault="005E4D45" w:rsidP="005E4D45">
            <w:pPr>
              <w:jc w:val="both"/>
              <w:rPr>
                <w:rFonts w:ascii="Times New Roman" w:eastAsia="Calibri" w:hAnsi="Times New Roman" w:cs="Times New Roman"/>
                <w:color w:val="000000"/>
              </w:rPr>
            </w:pPr>
          </w:p>
        </w:tc>
      </w:tr>
    </w:tbl>
    <w:p w14:paraId="16451235" w14:textId="77777777" w:rsidR="005E4D45" w:rsidRPr="00BD2AA5" w:rsidRDefault="005E4D45" w:rsidP="00E50720">
      <w:pPr>
        <w:numPr>
          <w:ilvl w:val="0"/>
          <w:numId w:val="3"/>
        </w:numPr>
        <w:spacing w:after="0" w:line="259" w:lineRule="auto"/>
        <w:contextualSpacing/>
        <w:jc w:val="both"/>
        <w:rPr>
          <w:rFonts w:ascii="Times New Roman" w:eastAsia="Calibri" w:hAnsi="Times New Roman" w:cs="Times New Roman"/>
          <w:b/>
          <w:color w:val="000000"/>
          <w:kern w:val="0"/>
          <w14:ligatures w14:val="none"/>
        </w:rPr>
      </w:pPr>
      <w:r w:rsidRPr="00BD2AA5">
        <w:rPr>
          <w:rFonts w:ascii="Times New Roman" w:eastAsia="Calibri" w:hAnsi="Times New Roman" w:cs="Times New Roman"/>
          <w:b/>
          <w:color w:val="000000"/>
          <w:kern w:val="0"/>
          <w14:ligatures w14:val="none"/>
        </w:rPr>
        <w:t>KONTAKTPERSONA</w:t>
      </w:r>
    </w:p>
    <w:tbl>
      <w:tblPr>
        <w:tblStyle w:val="TableGrid11"/>
        <w:tblW w:w="9067" w:type="dxa"/>
        <w:tblLook w:val="04A0" w:firstRow="1" w:lastRow="0" w:firstColumn="1" w:lastColumn="0" w:noHBand="0" w:noVBand="1"/>
      </w:tblPr>
      <w:tblGrid>
        <w:gridCol w:w="4673"/>
        <w:gridCol w:w="4394"/>
      </w:tblGrid>
      <w:tr w:rsidR="005E4D45" w:rsidRPr="00BD2AA5" w14:paraId="27F3A2BE" w14:textId="77777777" w:rsidTr="0095460E">
        <w:tc>
          <w:tcPr>
            <w:tcW w:w="4673" w:type="dxa"/>
            <w:shd w:val="clear" w:color="auto" w:fill="D9D9D9"/>
          </w:tcPr>
          <w:p w14:paraId="72D84342" w14:textId="77777777" w:rsidR="005E4D45" w:rsidRPr="00BD2AA5" w:rsidRDefault="005E4D45" w:rsidP="005E4D45">
            <w:pPr>
              <w:jc w:val="both"/>
              <w:rPr>
                <w:rFonts w:ascii="Times New Roman" w:eastAsia="Calibri" w:hAnsi="Times New Roman" w:cs="Times New Roman"/>
                <w:b/>
                <w:color w:val="000000"/>
              </w:rPr>
            </w:pPr>
            <w:r w:rsidRPr="00BD2AA5">
              <w:rPr>
                <w:rFonts w:ascii="Times New Roman" w:eastAsia="Calibri" w:hAnsi="Times New Roman" w:cs="Times New Roman"/>
                <w:b/>
                <w:color w:val="000000"/>
              </w:rPr>
              <w:t>Vārds, uzvārds</w:t>
            </w:r>
          </w:p>
        </w:tc>
        <w:tc>
          <w:tcPr>
            <w:tcW w:w="4394" w:type="dxa"/>
          </w:tcPr>
          <w:p w14:paraId="6D992A2B" w14:textId="77777777" w:rsidR="005E4D45" w:rsidRPr="00BD2AA5" w:rsidRDefault="005E4D45" w:rsidP="005E4D45">
            <w:pPr>
              <w:jc w:val="both"/>
              <w:rPr>
                <w:rFonts w:ascii="Times New Roman" w:eastAsia="Calibri" w:hAnsi="Times New Roman" w:cs="Times New Roman"/>
                <w:b/>
                <w:color w:val="000000"/>
              </w:rPr>
            </w:pPr>
          </w:p>
        </w:tc>
      </w:tr>
      <w:tr w:rsidR="005E4D45" w:rsidRPr="00BD2AA5" w14:paraId="1BA49262" w14:textId="77777777" w:rsidTr="0095460E">
        <w:tc>
          <w:tcPr>
            <w:tcW w:w="4673" w:type="dxa"/>
            <w:shd w:val="clear" w:color="auto" w:fill="D9D9D9"/>
          </w:tcPr>
          <w:p w14:paraId="48B714E3" w14:textId="6812F294" w:rsidR="005E4D45" w:rsidRPr="00BD2AA5" w:rsidRDefault="005E4D45" w:rsidP="005E4D45">
            <w:pPr>
              <w:jc w:val="both"/>
              <w:rPr>
                <w:rFonts w:ascii="Times New Roman" w:eastAsia="Calibri" w:hAnsi="Times New Roman" w:cs="Times New Roman"/>
                <w:b/>
                <w:color w:val="000000"/>
              </w:rPr>
            </w:pPr>
            <w:r w:rsidRPr="00BD2AA5">
              <w:rPr>
                <w:rFonts w:ascii="Times New Roman" w:eastAsia="Calibri" w:hAnsi="Times New Roman" w:cs="Times New Roman"/>
                <w:b/>
                <w:color w:val="000000"/>
              </w:rPr>
              <w:t>Tālr.</w:t>
            </w:r>
          </w:p>
        </w:tc>
        <w:tc>
          <w:tcPr>
            <w:tcW w:w="4394" w:type="dxa"/>
          </w:tcPr>
          <w:p w14:paraId="32A91558" w14:textId="77777777" w:rsidR="005E4D45" w:rsidRPr="00BD2AA5" w:rsidRDefault="005E4D45" w:rsidP="005E4D45">
            <w:pPr>
              <w:jc w:val="both"/>
              <w:rPr>
                <w:rFonts w:ascii="Times New Roman" w:eastAsia="Calibri" w:hAnsi="Times New Roman" w:cs="Times New Roman"/>
                <w:b/>
                <w:color w:val="000000"/>
              </w:rPr>
            </w:pPr>
          </w:p>
        </w:tc>
      </w:tr>
      <w:tr w:rsidR="005E4D45" w:rsidRPr="00BD2AA5" w14:paraId="4F45278A" w14:textId="77777777" w:rsidTr="0095460E">
        <w:tc>
          <w:tcPr>
            <w:tcW w:w="4673" w:type="dxa"/>
            <w:shd w:val="clear" w:color="auto" w:fill="D9D9D9"/>
          </w:tcPr>
          <w:p w14:paraId="13908309" w14:textId="77777777" w:rsidR="005E4D45" w:rsidRPr="00BD2AA5" w:rsidRDefault="005E4D45" w:rsidP="005E4D45">
            <w:pPr>
              <w:jc w:val="both"/>
              <w:rPr>
                <w:rFonts w:ascii="Times New Roman" w:eastAsia="Calibri" w:hAnsi="Times New Roman" w:cs="Times New Roman"/>
                <w:b/>
                <w:color w:val="000000"/>
              </w:rPr>
            </w:pPr>
            <w:r w:rsidRPr="00BD2AA5">
              <w:rPr>
                <w:rFonts w:ascii="Times New Roman" w:eastAsia="Calibri" w:hAnsi="Times New Roman" w:cs="Times New Roman"/>
                <w:b/>
                <w:color w:val="000000"/>
              </w:rPr>
              <w:t>e-pasta adrese</w:t>
            </w:r>
          </w:p>
        </w:tc>
        <w:tc>
          <w:tcPr>
            <w:tcW w:w="4394" w:type="dxa"/>
          </w:tcPr>
          <w:p w14:paraId="29FFA40C" w14:textId="77777777" w:rsidR="005E4D45" w:rsidRPr="00BD2AA5" w:rsidRDefault="005E4D45" w:rsidP="005E4D45">
            <w:pPr>
              <w:jc w:val="both"/>
              <w:rPr>
                <w:rFonts w:ascii="Times New Roman" w:eastAsia="Calibri" w:hAnsi="Times New Roman" w:cs="Times New Roman"/>
                <w:b/>
                <w:color w:val="000000"/>
              </w:rPr>
            </w:pPr>
          </w:p>
        </w:tc>
      </w:tr>
    </w:tbl>
    <w:p w14:paraId="2B0AC867" w14:textId="77777777" w:rsidR="005E4D45" w:rsidRPr="00BD2AA5" w:rsidRDefault="005E4D45" w:rsidP="00E50720">
      <w:pPr>
        <w:numPr>
          <w:ilvl w:val="0"/>
          <w:numId w:val="3"/>
        </w:numPr>
        <w:spacing w:after="0" w:line="259" w:lineRule="auto"/>
        <w:contextualSpacing/>
        <w:rPr>
          <w:rFonts w:ascii="Times New Roman" w:eastAsia="Calibri" w:hAnsi="Times New Roman" w:cs="Times New Roman"/>
          <w:b/>
          <w:color w:val="000000"/>
          <w:kern w:val="0"/>
          <w14:ligatures w14:val="none"/>
        </w:rPr>
      </w:pPr>
      <w:r w:rsidRPr="00BD2AA5">
        <w:rPr>
          <w:rFonts w:ascii="Times New Roman" w:eastAsia="Calibri" w:hAnsi="Times New Roman" w:cs="Times New Roman"/>
          <w:b/>
          <w:color w:val="000000"/>
          <w:kern w:val="0"/>
          <w14:ligatures w14:val="none"/>
        </w:rPr>
        <w:t>PIETEIKUMS</w:t>
      </w:r>
    </w:p>
    <w:p w14:paraId="57B6E724" w14:textId="77777777" w:rsidR="005E4D45" w:rsidRPr="00BD2AA5"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r w:rsidRPr="00BD2AA5">
        <w:rPr>
          <w:rFonts w:ascii="Times New Roman" w:eastAsia="Times New Roman" w:hAnsi="Times New Roman" w:cs="Times New Roman"/>
          <w:color w:val="000000"/>
          <w:kern w:val="0"/>
          <w14:ligatures w14:val="none"/>
        </w:rPr>
        <w:t>Iepazinušies ar atklāta konkursa nolikumu un tā pielikumiem, mēs atbilstoši nolikuma prasībām iesniedzam piedāvājumu un apliecinām savu atbilstību atklāta konkursa nolikuma prasībām.</w:t>
      </w:r>
    </w:p>
    <w:p w14:paraId="16AB5182" w14:textId="27F1E591" w:rsidR="005E4D45" w:rsidRPr="00BD2AA5" w:rsidRDefault="005E4D45" w:rsidP="006A1AD7">
      <w:pPr>
        <w:spacing w:after="0" w:line="240" w:lineRule="auto"/>
        <w:ind w:firstLine="360"/>
        <w:jc w:val="both"/>
        <w:rPr>
          <w:rFonts w:ascii="Times New Roman" w:eastAsia="Times New Roman" w:hAnsi="Times New Roman" w:cs="Times New Roman"/>
          <w:kern w:val="0"/>
          <w14:ligatures w14:val="none"/>
        </w:rPr>
      </w:pPr>
      <w:r w:rsidRPr="00BD2AA5">
        <w:rPr>
          <w:rFonts w:ascii="Times New Roman" w:eastAsia="Times New Roman" w:hAnsi="Times New Roman" w:cs="Times New Roman"/>
          <w:color w:val="000000"/>
          <w:kern w:val="0"/>
          <w14:ligatures w14:val="none"/>
        </w:rPr>
        <w:t xml:space="preserve">Piedāvājam nodrošināt pakalpojuma sniegšanu </w:t>
      </w:r>
      <w:r w:rsidRPr="00BD2AA5">
        <w:rPr>
          <w:rFonts w:ascii="Times New Roman" w:eastAsia="Times New Roman" w:hAnsi="Times New Roman" w:cs="Times New Roman"/>
          <w:kern w:val="0"/>
          <w:lang w:eastAsia="lv-LV"/>
          <w14:ligatures w14:val="none"/>
        </w:rPr>
        <w:t>saskaņā ar konkursa tehniskās specifikācijas prasībām un līguma projekta nosacījumiem</w:t>
      </w:r>
      <w:r w:rsidR="006A1AD7" w:rsidRPr="00BD2AA5">
        <w:rPr>
          <w:rFonts w:ascii="Times New Roman" w:eastAsia="Times New Roman" w:hAnsi="Times New Roman" w:cs="Times New Roman"/>
          <w:kern w:val="0"/>
          <w:lang w:eastAsia="lv-LV"/>
          <w14:ligatures w14:val="none"/>
        </w:rPr>
        <w:t>.</w:t>
      </w:r>
    </w:p>
    <w:p w14:paraId="4562958F" w14:textId="77777777" w:rsidR="005E4D45" w:rsidRPr="00BD2AA5"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r w:rsidRPr="00BD2AA5">
        <w:rPr>
          <w:rFonts w:ascii="Times New Roman" w:eastAsia="Times New Roman" w:hAnsi="Times New Roman" w:cs="Times New Roman"/>
          <w:color w:val="000000"/>
          <w:kern w:val="0"/>
          <w14:ligatures w14:val="none"/>
        </w:rPr>
        <w:t xml:space="preserve">Iesniedzot piedāvājumu, mēs apliecinām, ka esam iepazinušies ar atklāta konkursa dokumentos noteiktajām prasībām, sapratuši tās un pilnībā piekrituši visiem noteikumiem, kā arī garantējam sniegto ziņu un dokumentu patiesumu un precizitāti. Apņemamies līguma piešķiršanas gadījumā pildīt visus atklāta konkursa nolikumam pievienotā līguma projektā noteiktos nosacījumus. </w:t>
      </w:r>
    </w:p>
    <w:p w14:paraId="721064AA" w14:textId="77777777" w:rsidR="005E4D45" w:rsidRPr="00BD2AA5"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r w:rsidRPr="00BD2AA5">
        <w:rPr>
          <w:rFonts w:ascii="Times New Roman" w:eastAsia="Calibri" w:hAnsi="Times New Roman" w:cs="Times New Roman"/>
          <w:color w:val="000000"/>
          <w:kern w:val="0"/>
          <w14:ligatures w14:val="none"/>
        </w:rPr>
        <w:t>Ar šo mēs apstiprinām, ka mūsu piedāvājums ir spēkā</w:t>
      </w:r>
      <w:r w:rsidRPr="00BD2AA5">
        <w:rPr>
          <w:rFonts w:ascii="Times New Roman" w:eastAsia="Calibri" w:hAnsi="Times New Roman" w:cs="Times New Roman"/>
          <w:b/>
          <w:color w:val="000000"/>
          <w:kern w:val="0"/>
          <w14:ligatures w14:val="none"/>
        </w:rPr>
        <w:t xml:space="preserve"> 6 (sešus) mēnešus</w:t>
      </w:r>
      <w:r w:rsidRPr="00BD2AA5">
        <w:rPr>
          <w:rFonts w:ascii="Times New Roman" w:eastAsia="Calibri" w:hAnsi="Times New Roman" w:cs="Times New Roman"/>
          <w:color w:val="000000"/>
          <w:kern w:val="0"/>
          <w14:ligatures w14:val="none"/>
        </w:rPr>
        <w:t>, skaitot no datuma, kas atklāta konkursa nolikumā ir noteikts kā piedāvājumu iesniegšanas pēdējais termiņš.</w:t>
      </w:r>
    </w:p>
    <w:p w14:paraId="79F2C62A" w14:textId="77777777" w:rsidR="005E4D45" w:rsidRPr="00BD2AA5" w:rsidRDefault="005E4D45" w:rsidP="005E4D45">
      <w:pPr>
        <w:spacing w:after="0" w:line="259" w:lineRule="auto"/>
        <w:ind w:firstLine="360"/>
        <w:jc w:val="both"/>
        <w:rPr>
          <w:rFonts w:ascii="Times New Roman" w:eastAsia="Calibri" w:hAnsi="Times New Roman" w:cs="Times New Roman"/>
          <w:color w:val="000000"/>
          <w:kern w:val="0"/>
          <w14:ligatures w14:val="none"/>
        </w:rPr>
      </w:pPr>
      <w:r w:rsidRPr="00BD2AA5">
        <w:rPr>
          <w:rFonts w:ascii="Times New Roman" w:eastAsia="Calibri" w:hAnsi="Times New Roman" w:cs="Times New Roman"/>
          <w:color w:val="000000"/>
          <w:kern w:val="0"/>
          <w14:ligatures w14:val="none"/>
        </w:rPr>
        <w:t>Ar šo apliecinām, ka visa dokumentācija, kas iesniegta kopā ar šo pieteikumu, ir patiesa un var tikt pārbaudīta attiecīgās institūcijās, bankās un pie uzņēmuma klientiem.</w:t>
      </w:r>
    </w:p>
    <w:p w14:paraId="1441ACF1" w14:textId="77777777" w:rsidR="005E4D45" w:rsidRPr="00BD2AA5" w:rsidRDefault="005E4D45" w:rsidP="005E4D45">
      <w:pPr>
        <w:spacing w:line="259" w:lineRule="auto"/>
        <w:ind w:firstLine="360"/>
        <w:jc w:val="both"/>
        <w:rPr>
          <w:rFonts w:ascii="Times New Roman" w:eastAsia="Calibri" w:hAnsi="Times New Roman" w:cs="Times New Roman"/>
          <w:color w:val="000000"/>
          <w:kern w:val="0"/>
          <w14:ligatures w14:val="none"/>
        </w:rPr>
      </w:pPr>
      <w:r w:rsidRPr="00BD2AA5">
        <w:rPr>
          <w:rFonts w:ascii="Times New Roman" w:eastAsia="Calibri" w:hAnsi="Times New Roman" w:cs="Times New Roman"/>
          <w:color w:val="000000"/>
          <w:kern w:val="0"/>
          <w14:ligatures w14:val="none"/>
        </w:rPr>
        <w:t xml:space="preserve">Pretendenta vai visu piegādātāju apvienības dalībnieku (gadījumā, ja pretendents ir personu apvienība) vai pretendenta piesaistītā apakšuzņēmēja atbilstība mazā vai vidējā uzņēmuma definīcijai atbilstoši Eiropas Komisijas 2014.gada regulas Nr.651/2014 1.pielikuma 2.pantam: </w:t>
      </w:r>
    </w:p>
    <w:p w14:paraId="36945FAF" w14:textId="77777777" w:rsidR="005E4D45" w:rsidRPr="00BD2AA5" w:rsidRDefault="005E4D45" w:rsidP="005E4D45">
      <w:pPr>
        <w:spacing w:after="0" w:line="259" w:lineRule="auto"/>
        <w:jc w:val="both"/>
        <w:rPr>
          <w:rFonts w:ascii="Times New Roman" w:eastAsia="Calibri" w:hAnsi="Times New Roman" w:cs="Times New Roman"/>
          <w:color w:val="000000"/>
          <w:kern w:val="0"/>
          <w14:ligatures w14:val="none"/>
        </w:rPr>
      </w:pPr>
      <w:r w:rsidRPr="00BD2AA5">
        <w:rPr>
          <w:rFonts w:ascii="Times New Roman" w:eastAsia="Calibri" w:hAnsi="Times New Roman" w:cs="Times New Roman"/>
          <w:color w:val="000000"/>
          <w:kern w:val="0"/>
          <w14:ligatures w14:val="none"/>
        </w:rPr>
        <w:t>_______________________________________________________________________</w:t>
      </w:r>
    </w:p>
    <w:p w14:paraId="75279702" w14:textId="77777777" w:rsidR="005E4D45" w:rsidRPr="00BD2AA5" w:rsidRDefault="005E4D45" w:rsidP="005E4D45">
      <w:pPr>
        <w:spacing w:after="0" w:line="259" w:lineRule="auto"/>
        <w:rPr>
          <w:rFonts w:ascii="Times New Roman" w:eastAsia="Calibri" w:hAnsi="Times New Roman" w:cs="Times New Roman"/>
          <w:i/>
          <w:color w:val="000000"/>
          <w:kern w:val="0"/>
          <w:sz w:val="20"/>
          <w:szCs w:val="20"/>
          <w14:ligatures w14:val="none"/>
        </w:rPr>
      </w:pPr>
      <w:r w:rsidRPr="00BD2AA5">
        <w:rPr>
          <w:rFonts w:ascii="Times New Roman" w:eastAsia="Calibri" w:hAnsi="Times New Roman" w:cs="Times New Roman"/>
          <w:i/>
          <w:color w:val="000000"/>
          <w:kern w:val="0"/>
          <w:sz w:val="20"/>
          <w:szCs w:val="20"/>
          <w14:ligatures w14:val="none"/>
        </w:rPr>
        <w:t xml:space="preserve">(Jānorāda uzņēmuma nosaukums un vārds “atbilst” vai “neatbilst”. </w:t>
      </w:r>
    </w:p>
    <w:p w14:paraId="0AD93126" w14:textId="77777777" w:rsidR="005E4D45" w:rsidRPr="00BD2AA5" w:rsidRDefault="005E4D45" w:rsidP="005E4D45">
      <w:pPr>
        <w:spacing w:after="0" w:line="259" w:lineRule="auto"/>
        <w:rPr>
          <w:rFonts w:ascii="Times New Roman" w:eastAsia="Calibri" w:hAnsi="Times New Roman" w:cs="Times New Roman"/>
          <w:color w:val="000000"/>
          <w:kern w:val="0"/>
          <w:sz w:val="20"/>
          <w:szCs w:val="20"/>
          <w14:ligatures w14:val="none"/>
        </w:rPr>
      </w:pPr>
      <w:r w:rsidRPr="00BD2AA5">
        <w:rPr>
          <w:rFonts w:ascii="Times New Roman" w:eastAsia="Calibri" w:hAnsi="Times New Roman" w:cs="Times New Roman"/>
          <w:i/>
          <w:color w:val="000000"/>
          <w:kern w:val="0"/>
          <w:sz w:val="20"/>
          <w:szCs w:val="20"/>
          <w14:ligatures w14:val="none"/>
        </w:rPr>
        <w:t>Piemēram: Pretendents SIA “xxx” – atbilst.        Pretendenta dalībnieks SIA “xxx” – neatbilst.)</w:t>
      </w:r>
    </w:p>
    <w:p w14:paraId="493F3760" w14:textId="77777777" w:rsidR="005E4D45" w:rsidRPr="00BD2AA5"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p>
    <w:p w14:paraId="193C3D09" w14:textId="77777777" w:rsidR="005E4D45" w:rsidRPr="00BD2AA5" w:rsidRDefault="005E4D45" w:rsidP="006A1AD7">
      <w:pPr>
        <w:spacing w:after="0" w:line="240" w:lineRule="auto"/>
        <w:jc w:val="both"/>
        <w:rPr>
          <w:rFonts w:ascii="Times New Roman" w:eastAsia="Times New Roman" w:hAnsi="Times New Roman" w:cs="Times New Roman"/>
          <w:color w:val="000000"/>
          <w:kern w:val="0"/>
          <w14:ligatures w14:val="none"/>
        </w:rPr>
      </w:pPr>
      <w:r w:rsidRPr="00BD2AA5">
        <w:rPr>
          <w:rFonts w:ascii="Times New Roman" w:eastAsia="Times New Roman" w:hAnsi="Times New Roman" w:cs="Times New Roman"/>
          <w:color w:val="000000"/>
          <w:kern w:val="0"/>
          <w14:ligatures w14:val="none"/>
        </w:rPr>
        <w:t xml:space="preserve">Informējam, ka uzņēmuma patiesais labuma guvējs ir - </w:t>
      </w:r>
      <w:r w:rsidRPr="00BD2AA5">
        <w:rPr>
          <w:rFonts w:ascii="Times New Roman" w:eastAsia="Times New Roman" w:hAnsi="Times New Roman" w:cs="Times New Roman"/>
          <w:color w:val="000000"/>
          <w:kern w:val="0"/>
          <w:vertAlign w:val="superscript"/>
          <w14:ligatures w14:val="none"/>
        </w:rPr>
        <w:footnoteReference w:id="1"/>
      </w:r>
      <w:r w:rsidRPr="00BD2AA5">
        <w:rPr>
          <w:rFonts w:ascii="Times New Roman" w:eastAsia="Times New Roman" w:hAnsi="Times New Roman" w:cs="Times New Roman"/>
          <w:color w:val="000000"/>
          <w:kern w:val="0"/>
          <w14:ligatures w14:val="none"/>
        </w:rPr>
        <w:t>_________________________</w:t>
      </w:r>
    </w:p>
    <w:p w14:paraId="36FE4FF9" w14:textId="77777777" w:rsidR="005E4D45" w:rsidRPr="00BD2AA5"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p>
    <w:p w14:paraId="554EC4CB" w14:textId="77777777" w:rsidR="005E4D45" w:rsidRPr="00BD2AA5" w:rsidRDefault="005E4D45" w:rsidP="006A1AD7">
      <w:pPr>
        <w:spacing w:after="0" w:line="240" w:lineRule="auto"/>
        <w:jc w:val="both"/>
        <w:rPr>
          <w:rFonts w:ascii="Times New Roman" w:eastAsia="Times New Roman" w:hAnsi="Times New Roman" w:cs="Times New Roman"/>
          <w:color w:val="000000"/>
          <w:kern w:val="0"/>
          <w14:ligatures w14:val="none"/>
        </w:rPr>
      </w:pPr>
      <w:r w:rsidRPr="00BD2AA5">
        <w:rPr>
          <w:rFonts w:ascii="Times New Roman" w:eastAsia="Times New Roman" w:hAnsi="Times New Roman" w:cs="Times New Roman"/>
          <w:color w:val="000000"/>
          <w:kern w:val="0"/>
          <w14:ligatures w14:val="none"/>
        </w:rPr>
        <w:lastRenderedPageBreak/>
        <w:t>Informējam, ka persona, kurai pretendentā ir izšķirošā ietekme uz līdzdalības pamata normatīvo aktu par koncerniem izpratnē, ir _______________________________________________________</w:t>
      </w:r>
      <w:r w:rsidRPr="00BD2AA5">
        <w:rPr>
          <w:rFonts w:ascii="Times New Roman" w:eastAsia="Times New Roman" w:hAnsi="Times New Roman" w:cs="Times New Roman"/>
          <w:color w:val="000000"/>
          <w:kern w:val="0"/>
          <w:sz w:val="22"/>
          <w:szCs w:val="22"/>
          <w:vertAlign w:val="superscript"/>
          <w14:ligatures w14:val="none"/>
        </w:rPr>
        <w:footnoteReference w:id="2"/>
      </w:r>
    </w:p>
    <w:p w14:paraId="49E08892" w14:textId="77777777" w:rsidR="005E4D45" w:rsidRPr="00BD2AA5"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p>
    <w:p w14:paraId="45E4274C" w14:textId="77777777" w:rsidR="005E4D45" w:rsidRPr="00BD2AA5" w:rsidRDefault="005E4D45" w:rsidP="006A1AD7">
      <w:pPr>
        <w:spacing w:after="0" w:line="240" w:lineRule="auto"/>
        <w:jc w:val="both"/>
        <w:rPr>
          <w:rFonts w:ascii="Times New Roman" w:eastAsia="Times New Roman" w:hAnsi="Times New Roman" w:cs="Times New Roman"/>
          <w:color w:val="000000"/>
          <w:kern w:val="0"/>
          <w14:ligatures w14:val="none"/>
        </w:rPr>
      </w:pPr>
      <w:r w:rsidRPr="00BD2AA5">
        <w:rPr>
          <w:rFonts w:ascii="Times New Roman" w:eastAsia="Times New Roman" w:hAnsi="Times New Roman" w:cs="Times New Roman"/>
          <w:color w:val="000000"/>
          <w:kern w:val="0"/>
          <w14:ligatures w14:val="none"/>
        </w:rPr>
        <w:t>Apliecinām, ka pretendenta pārstāvētā uzņēmumā īpašumtiesības vairāk nekā 50% apmērā tieši vai netieši nepieder:</w:t>
      </w:r>
    </w:p>
    <w:p w14:paraId="5CC47BC7" w14:textId="77777777" w:rsidR="005E4D45" w:rsidRPr="00BD2AA5" w:rsidRDefault="005E4D45" w:rsidP="00E50720">
      <w:pPr>
        <w:numPr>
          <w:ilvl w:val="0"/>
          <w:numId w:val="4"/>
        </w:numPr>
        <w:spacing w:after="0" w:line="240" w:lineRule="auto"/>
        <w:contextualSpacing/>
        <w:jc w:val="both"/>
        <w:rPr>
          <w:rFonts w:ascii="Times New Roman" w:eastAsia="Times New Roman" w:hAnsi="Times New Roman" w:cs="Times New Roman"/>
          <w:color w:val="000000"/>
          <w:kern w:val="0"/>
          <w14:ligatures w14:val="none"/>
        </w:rPr>
      </w:pPr>
      <w:r w:rsidRPr="00BD2AA5">
        <w:rPr>
          <w:rFonts w:ascii="Times New Roman" w:eastAsia="Times New Roman" w:hAnsi="Times New Roman" w:cs="Times New Roman"/>
          <w:color w:val="000000"/>
          <w:kern w:val="0"/>
          <w14:ligatures w14:val="none"/>
        </w:rPr>
        <w:t xml:space="preserve"> juridiskajai personai, vienībai vai struktūrai, kura reģistrēta Krievijas Federācijā;</w:t>
      </w:r>
    </w:p>
    <w:p w14:paraId="78CD7414" w14:textId="77777777" w:rsidR="005E4D45" w:rsidRPr="00BD2AA5" w:rsidRDefault="005E4D45" w:rsidP="00E50720">
      <w:pPr>
        <w:numPr>
          <w:ilvl w:val="0"/>
          <w:numId w:val="4"/>
        </w:numPr>
        <w:spacing w:after="0" w:line="240" w:lineRule="auto"/>
        <w:contextualSpacing/>
        <w:jc w:val="both"/>
        <w:rPr>
          <w:rFonts w:ascii="Times New Roman" w:eastAsia="Times New Roman" w:hAnsi="Times New Roman" w:cs="Times New Roman"/>
          <w:color w:val="000000"/>
          <w:kern w:val="0"/>
          <w14:ligatures w14:val="none"/>
        </w:rPr>
      </w:pPr>
      <w:r w:rsidRPr="00BD2AA5">
        <w:rPr>
          <w:rFonts w:ascii="Times New Roman" w:eastAsia="Times New Roman" w:hAnsi="Times New Roman" w:cs="Times New Roman"/>
          <w:color w:val="000000"/>
          <w:kern w:val="0"/>
          <w14:ligatures w14:val="none"/>
        </w:rPr>
        <w:t>fiziskajai personai Krievijas pilsonim, vai fiziskās personas dubultpilsonības gadījumā viena no pilsonībām ir Krievijas Federācijas pilsonība;</w:t>
      </w:r>
    </w:p>
    <w:p w14:paraId="7CEB2DF4" w14:textId="77777777" w:rsidR="005E4D45" w:rsidRPr="00BD2AA5" w:rsidRDefault="005E4D45" w:rsidP="00E50720">
      <w:pPr>
        <w:numPr>
          <w:ilvl w:val="0"/>
          <w:numId w:val="4"/>
        </w:numPr>
        <w:spacing w:after="0" w:line="240" w:lineRule="auto"/>
        <w:contextualSpacing/>
        <w:jc w:val="both"/>
        <w:rPr>
          <w:rFonts w:ascii="Times New Roman" w:eastAsia="Times New Roman" w:hAnsi="Times New Roman" w:cs="Times New Roman"/>
          <w:color w:val="000000"/>
          <w:kern w:val="0"/>
          <w14:ligatures w14:val="none"/>
        </w:rPr>
      </w:pPr>
      <w:r w:rsidRPr="00BD2AA5">
        <w:rPr>
          <w:rFonts w:ascii="Times New Roman" w:eastAsia="Times New Roman" w:hAnsi="Times New Roman" w:cs="Times New Roman"/>
          <w:color w:val="000000"/>
          <w:kern w:val="0"/>
          <w14:ligatures w14:val="none"/>
        </w:rPr>
        <w:t>fiziskajai personai, kas dzīvo Krievijas Federācijā.</w:t>
      </w:r>
    </w:p>
    <w:p w14:paraId="654EF23C" w14:textId="77777777" w:rsidR="005E4D45" w:rsidRPr="00BD2AA5"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r w:rsidRPr="00BD2AA5">
        <w:rPr>
          <w:rFonts w:ascii="Times New Roman" w:eastAsia="Times New Roman" w:hAnsi="Times New Roman" w:cs="Times New Roman"/>
          <w:color w:val="000000"/>
          <w:kern w:val="0"/>
          <w14:ligatures w14:val="none"/>
        </w:rPr>
        <w:t xml:space="preserve">Kā arī apliecinām, ka plānotais darījums ar Pasūtītāju nenotiek iepriekš minēto personu vārdā vai vadībā. </w:t>
      </w:r>
      <w:r w:rsidRPr="00BD2AA5">
        <w:rPr>
          <w:rFonts w:ascii="Times New Roman" w:eastAsia="Times New Roman" w:hAnsi="Times New Roman" w:cs="Times New Roman"/>
          <w:color w:val="000000"/>
          <w:kern w:val="0"/>
          <w:vertAlign w:val="superscript"/>
          <w14:ligatures w14:val="none"/>
        </w:rPr>
        <w:footnoteReference w:id="3"/>
      </w:r>
    </w:p>
    <w:p w14:paraId="20AFC6BC" w14:textId="77777777" w:rsidR="005E4D45" w:rsidRPr="00BD2AA5" w:rsidRDefault="005E4D45" w:rsidP="005E4D45">
      <w:pPr>
        <w:spacing w:after="0" w:line="240" w:lineRule="auto"/>
        <w:ind w:firstLine="360"/>
        <w:jc w:val="both"/>
        <w:rPr>
          <w:rFonts w:ascii="Times New Roman" w:eastAsia="Times New Roman" w:hAnsi="Times New Roman" w:cs="Times New Roman"/>
          <w:color w:val="000000"/>
          <w:kern w:val="0"/>
          <w:sz w:val="22"/>
          <w:szCs w:val="22"/>
          <w:vertAlign w:val="superscript"/>
          <w14:ligatures w14:val="none"/>
        </w:rPr>
      </w:pPr>
    </w:p>
    <w:p w14:paraId="1267D318" w14:textId="77777777" w:rsidR="005E4D45" w:rsidRPr="00BD2AA5" w:rsidRDefault="005E4D45" w:rsidP="005E4D45">
      <w:pPr>
        <w:spacing w:after="0" w:line="240" w:lineRule="auto"/>
        <w:jc w:val="both"/>
        <w:rPr>
          <w:rFonts w:ascii="Times New Roman" w:eastAsia="Times New Roman" w:hAnsi="Times New Roman" w:cs="Times New Roman"/>
          <w:color w:val="000000"/>
          <w:kern w:val="0"/>
          <w14:ligatures w14:val="none"/>
        </w:rPr>
      </w:pPr>
      <w:r w:rsidRPr="00BD2AA5">
        <w:rPr>
          <w:rFonts w:ascii="Times New Roman" w:eastAsia="Times New Roman" w:hAnsi="Times New Roman" w:cs="Times New Roman"/>
          <w:color w:val="000000"/>
          <w:kern w:val="0"/>
          <w14:ligatures w14:val="none"/>
        </w:rPr>
        <w:t>Paraksta pretendenta pārstāvis ar pārstāvniecības tiesībām vai tā pilnvarotā persona:</w:t>
      </w:r>
    </w:p>
    <w:tbl>
      <w:tblPr>
        <w:tblStyle w:val="TableGrid11"/>
        <w:tblW w:w="0" w:type="auto"/>
        <w:tblLook w:val="04A0" w:firstRow="1" w:lastRow="0" w:firstColumn="1" w:lastColumn="0" w:noHBand="0" w:noVBand="1"/>
      </w:tblPr>
      <w:tblGrid>
        <w:gridCol w:w="4530"/>
        <w:gridCol w:w="4531"/>
      </w:tblGrid>
      <w:tr w:rsidR="005E4D45" w:rsidRPr="00BD2AA5" w14:paraId="17532EDE" w14:textId="77777777" w:rsidTr="00352C5F">
        <w:tc>
          <w:tcPr>
            <w:tcW w:w="4530" w:type="dxa"/>
            <w:shd w:val="clear" w:color="auto" w:fill="D9D9D9"/>
          </w:tcPr>
          <w:p w14:paraId="341A0D6C" w14:textId="77777777" w:rsidR="005E4D45" w:rsidRPr="00BD2AA5" w:rsidRDefault="005E4D45" w:rsidP="005E4D45">
            <w:pPr>
              <w:jc w:val="both"/>
              <w:rPr>
                <w:rFonts w:ascii="Times New Roman" w:eastAsia="Times New Roman" w:hAnsi="Times New Roman" w:cs="Times New Roman"/>
                <w:color w:val="000000"/>
              </w:rPr>
            </w:pPr>
            <w:r w:rsidRPr="00BD2AA5">
              <w:rPr>
                <w:rFonts w:ascii="Times New Roman" w:eastAsia="Times New Roman" w:hAnsi="Times New Roman" w:cs="Times New Roman"/>
                <w:color w:val="000000"/>
              </w:rPr>
              <w:t>Vārds, uzvārds</w:t>
            </w:r>
          </w:p>
        </w:tc>
        <w:tc>
          <w:tcPr>
            <w:tcW w:w="4531" w:type="dxa"/>
          </w:tcPr>
          <w:p w14:paraId="6681A992" w14:textId="77777777" w:rsidR="005E4D45" w:rsidRPr="00BD2AA5" w:rsidRDefault="005E4D45" w:rsidP="005E4D45">
            <w:pPr>
              <w:jc w:val="both"/>
              <w:rPr>
                <w:rFonts w:ascii="Times New Roman" w:eastAsia="Times New Roman" w:hAnsi="Times New Roman" w:cs="Times New Roman"/>
                <w:color w:val="000000"/>
              </w:rPr>
            </w:pPr>
          </w:p>
        </w:tc>
      </w:tr>
      <w:tr w:rsidR="005E4D45" w:rsidRPr="00BD2AA5" w14:paraId="21C64BA0" w14:textId="77777777" w:rsidTr="00352C5F">
        <w:tc>
          <w:tcPr>
            <w:tcW w:w="4530" w:type="dxa"/>
            <w:shd w:val="clear" w:color="auto" w:fill="D9D9D9"/>
          </w:tcPr>
          <w:p w14:paraId="6D39B28B" w14:textId="77777777" w:rsidR="005E4D45" w:rsidRPr="00BD2AA5" w:rsidRDefault="005E4D45" w:rsidP="005E4D45">
            <w:pPr>
              <w:jc w:val="both"/>
              <w:rPr>
                <w:rFonts w:ascii="Times New Roman" w:eastAsia="Times New Roman" w:hAnsi="Times New Roman" w:cs="Times New Roman"/>
                <w:color w:val="000000"/>
              </w:rPr>
            </w:pPr>
            <w:r w:rsidRPr="00BD2AA5">
              <w:rPr>
                <w:rFonts w:ascii="Times New Roman" w:eastAsia="Times New Roman" w:hAnsi="Times New Roman" w:cs="Times New Roman"/>
                <w:color w:val="000000"/>
              </w:rPr>
              <w:t>Amats</w:t>
            </w:r>
          </w:p>
        </w:tc>
        <w:tc>
          <w:tcPr>
            <w:tcW w:w="4531" w:type="dxa"/>
          </w:tcPr>
          <w:p w14:paraId="59836BAA" w14:textId="77777777" w:rsidR="005E4D45" w:rsidRPr="00BD2AA5" w:rsidRDefault="005E4D45" w:rsidP="005E4D45">
            <w:pPr>
              <w:jc w:val="both"/>
              <w:rPr>
                <w:rFonts w:ascii="Times New Roman" w:eastAsia="Times New Roman" w:hAnsi="Times New Roman" w:cs="Times New Roman"/>
                <w:color w:val="000000"/>
              </w:rPr>
            </w:pPr>
          </w:p>
        </w:tc>
      </w:tr>
      <w:tr w:rsidR="005E4D45" w:rsidRPr="00BD2AA5" w14:paraId="043F6451" w14:textId="77777777" w:rsidTr="00352C5F">
        <w:tc>
          <w:tcPr>
            <w:tcW w:w="4530" w:type="dxa"/>
            <w:shd w:val="clear" w:color="auto" w:fill="D9D9D9"/>
          </w:tcPr>
          <w:p w14:paraId="4F4FFE0F" w14:textId="77777777" w:rsidR="005E4D45" w:rsidRPr="00BD2AA5" w:rsidRDefault="005E4D45" w:rsidP="005E4D45">
            <w:pPr>
              <w:jc w:val="both"/>
              <w:rPr>
                <w:rFonts w:ascii="Times New Roman" w:eastAsia="Times New Roman" w:hAnsi="Times New Roman" w:cs="Times New Roman"/>
                <w:color w:val="000000"/>
              </w:rPr>
            </w:pPr>
            <w:r w:rsidRPr="00BD2AA5">
              <w:rPr>
                <w:rFonts w:ascii="Times New Roman" w:eastAsia="Times New Roman" w:hAnsi="Times New Roman" w:cs="Times New Roman"/>
                <w:color w:val="000000"/>
              </w:rPr>
              <w:t>Paraksts</w:t>
            </w:r>
          </w:p>
        </w:tc>
        <w:tc>
          <w:tcPr>
            <w:tcW w:w="4531" w:type="dxa"/>
          </w:tcPr>
          <w:p w14:paraId="4AD2637C" w14:textId="77777777" w:rsidR="005E4D45" w:rsidRPr="00BD2AA5" w:rsidRDefault="005E4D45" w:rsidP="005E4D45">
            <w:pPr>
              <w:jc w:val="both"/>
              <w:rPr>
                <w:rFonts w:ascii="Times New Roman" w:eastAsia="Times New Roman" w:hAnsi="Times New Roman" w:cs="Times New Roman"/>
                <w:color w:val="000000"/>
              </w:rPr>
            </w:pPr>
          </w:p>
        </w:tc>
      </w:tr>
      <w:tr w:rsidR="005E4D45" w:rsidRPr="00BD2AA5" w14:paraId="4BD9FCC6" w14:textId="77777777" w:rsidTr="00352C5F">
        <w:tc>
          <w:tcPr>
            <w:tcW w:w="4530" w:type="dxa"/>
            <w:shd w:val="clear" w:color="auto" w:fill="D9D9D9"/>
          </w:tcPr>
          <w:p w14:paraId="0EF829DB" w14:textId="77777777" w:rsidR="005E4D45" w:rsidRPr="00BD2AA5" w:rsidRDefault="005E4D45" w:rsidP="005E4D45">
            <w:pPr>
              <w:jc w:val="both"/>
              <w:rPr>
                <w:rFonts w:ascii="Times New Roman" w:eastAsia="Times New Roman" w:hAnsi="Times New Roman" w:cs="Times New Roman"/>
                <w:color w:val="000000"/>
              </w:rPr>
            </w:pPr>
            <w:r w:rsidRPr="00BD2AA5">
              <w:rPr>
                <w:rFonts w:ascii="Times New Roman" w:eastAsia="Times New Roman" w:hAnsi="Times New Roman" w:cs="Times New Roman"/>
                <w:color w:val="000000"/>
              </w:rPr>
              <w:t>Datums</w:t>
            </w:r>
          </w:p>
        </w:tc>
        <w:tc>
          <w:tcPr>
            <w:tcW w:w="4531" w:type="dxa"/>
          </w:tcPr>
          <w:p w14:paraId="616A7366" w14:textId="77777777" w:rsidR="005E4D45" w:rsidRPr="00BD2AA5" w:rsidRDefault="005E4D45" w:rsidP="005E4D45">
            <w:pPr>
              <w:jc w:val="both"/>
              <w:rPr>
                <w:rFonts w:ascii="Times New Roman" w:eastAsia="Times New Roman" w:hAnsi="Times New Roman" w:cs="Times New Roman"/>
                <w:color w:val="000000"/>
              </w:rPr>
            </w:pPr>
          </w:p>
        </w:tc>
      </w:tr>
    </w:tbl>
    <w:p w14:paraId="04C32747" w14:textId="77777777" w:rsidR="005E4D45" w:rsidRPr="00BD2AA5" w:rsidRDefault="005E4D45" w:rsidP="005E4D45">
      <w:pPr>
        <w:spacing w:after="0" w:line="259" w:lineRule="auto"/>
        <w:jc w:val="right"/>
        <w:rPr>
          <w:rFonts w:ascii="Times New Roman" w:eastAsia="Calibri" w:hAnsi="Times New Roman" w:cs="Times New Roman"/>
          <w:color w:val="000000"/>
          <w:kern w:val="0"/>
          <w:sz w:val="22"/>
          <w:szCs w:val="22"/>
          <w14:ligatures w14:val="none"/>
        </w:rPr>
      </w:pPr>
    </w:p>
    <w:p w14:paraId="4DC67F1F" w14:textId="77777777" w:rsidR="005E4D45" w:rsidRPr="00BD2AA5" w:rsidRDefault="005E4D45" w:rsidP="005E4D45">
      <w:pPr>
        <w:spacing w:after="0" w:line="240" w:lineRule="auto"/>
        <w:jc w:val="both"/>
        <w:outlineLvl w:val="0"/>
        <w:rPr>
          <w:rFonts w:ascii="Times New Roman" w:eastAsia="Times New Roman" w:hAnsi="Times New Roman" w:cs="Times New Roman"/>
          <w:kern w:val="0"/>
          <w14:ligatures w14:val="none"/>
        </w:rPr>
      </w:pPr>
    </w:p>
    <w:p w14:paraId="5307A82B" w14:textId="77777777" w:rsidR="005E4D45" w:rsidRPr="00BD2AA5" w:rsidRDefault="005E4D45" w:rsidP="005E4D45">
      <w:pPr>
        <w:spacing w:after="0" w:line="240" w:lineRule="auto"/>
        <w:rPr>
          <w:rFonts w:ascii="Times New Roman" w:eastAsia="Times New Roman" w:hAnsi="Times New Roman" w:cs="Times New Roman"/>
          <w:kern w:val="0"/>
          <w14:ligatures w14:val="none"/>
        </w:rPr>
      </w:pPr>
    </w:p>
    <w:p w14:paraId="02392FC8" w14:textId="77777777" w:rsidR="00BC68C5" w:rsidRPr="00BD2AA5" w:rsidRDefault="005E4D45" w:rsidP="0042081B">
      <w:pPr>
        <w:spacing w:after="0" w:line="240" w:lineRule="auto"/>
        <w:jc w:val="right"/>
        <w:rPr>
          <w:rFonts w:ascii="Times New Roman" w:eastAsia="Times New Roman" w:hAnsi="Times New Roman" w:cs="Times New Roman"/>
          <w:kern w:val="0"/>
          <w:szCs w:val="20"/>
          <w14:ligatures w14:val="none"/>
        </w:rPr>
        <w:sectPr w:rsidR="00BC68C5" w:rsidRPr="00BD2AA5" w:rsidSect="0095460E">
          <w:pgSz w:w="11906" w:h="16838"/>
          <w:pgMar w:top="1134" w:right="1134" w:bottom="1134" w:left="1701" w:header="709" w:footer="709" w:gutter="0"/>
          <w:cols w:space="708"/>
          <w:docGrid w:linePitch="360"/>
        </w:sectPr>
      </w:pPr>
      <w:r w:rsidRPr="00BD2AA5">
        <w:rPr>
          <w:rFonts w:ascii="Times New Roman" w:eastAsia="Times New Roman" w:hAnsi="Times New Roman" w:cs="Times New Roman"/>
          <w:kern w:val="0"/>
          <w:szCs w:val="20"/>
          <w14:ligatures w14:val="none"/>
        </w:rPr>
        <w:br w:type="page"/>
      </w:r>
    </w:p>
    <w:p w14:paraId="743761CC" w14:textId="265E0710" w:rsidR="0042081B" w:rsidRPr="00BD2AA5" w:rsidRDefault="0042081B" w:rsidP="0042081B">
      <w:pPr>
        <w:spacing w:after="0" w:line="240" w:lineRule="auto"/>
        <w:jc w:val="right"/>
        <w:rPr>
          <w:rFonts w:ascii="Times New Roman" w:eastAsia="Times New Roman" w:hAnsi="Times New Roman" w:cs="Times New Roman"/>
          <w:b/>
          <w:bCs/>
          <w:kern w:val="0"/>
          <w14:ligatures w14:val="none"/>
        </w:rPr>
      </w:pPr>
      <w:r w:rsidRPr="00BD2AA5">
        <w:rPr>
          <w:rFonts w:ascii="Times New Roman" w:eastAsia="Times New Roman" w:hAnsi="Times New Roman" w:cs="Times New Roman"/>
          <w:b/>
          <w:bCs/>
          <w:kern w:val="0"/>
          <w14:ligatures w14:val="none"/>
        </w:rPr>
        <w:lastRenderedPageBreak/>
        <w:t>3. pielikums</w:t>
      </w:r>
    </w:p>
    <w:p w14:paraId="0BAFD53C" w14:textId="77777777" w:rsidR="0042081B" w:rsidRPr="00BD2AA5" w:rsidRDefault="0042081B" w:rsidP="0042081B">
      <w:pPr>
        <w:spacing w:after="0" w:line="240" w:lineRule="auto"/>
        <w:ind w:left="644"/>
        <w:jc w:val="right"/>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Atklāta konkursa nolikumam</w:t>
      </w:r>
    </w:p>
    <w:p w14:paraId="5ACF29B8" w14:textId="77777777" w:rsidR="0082485D" w:rsidRPr="00BD2AA5" w:rsidRDefault="0082485D" w:rsidP="0082485D">
      <w:pPr>
        <w:spacing w:after="0" w:line="240" w:lineRule="auto"/>
        <w:ind w:left="644"/>
        <w:jc w:val="right"/>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 xml:space="preserve">“Kravas transportlīdzekļa ar teleskopisku personāla pacēlāju, </w:t>
      </w:r>
    </w:p>
    <w:p w14:paraId="5880574D" w14:textId="3961895A" w:rsidR="0082485D" w:rsidRPr="00BD2AA5" w:rsidRDefault="0082485D" w:rsidP="0082485D">
      <w:pPr>
        <w:spacing w:after="0" w:line="240" w:lineRule="auto"/>
        <w:ind w:left="644"/>
        <w:jc w:val="right"/>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 xml:space="preserve">manipulatoru kontaktvadu celšanai un tramvaja riteņiem </w:t>
      </w:r>
      <w:r w:rsidR="0062404D">
        <w:rPr>
          <w:rFonts w:ascii="Times New Roman" w:eastAsia="Times New Roman" w:hAnsi="Times New Roman" w:cs="Times New Roman"/>
          <w:kern w:val="0"/>
          <w14:ligatures w14:val="none"/>
        </w:rPr>
        <w:t>p</w:t>
      </w:r>
      <w:r w:rsidRPr="00BD2AA5">
        <w:rPr>
          <w:rFonts w:ascii="Times New Roman" w:eastAsia="Times New Roman" w:hAnsi="Times New Roman" w:cs="Times New Roman"/>
          <w:kern w:val="0"/>
          <w14:ligatures w14:val="none"/>
        </w:rPr>
        <w:t>iegāde un apkope”</w:t>
      </w:r>
    </w:p>
    <w:p w14:paraId="4EA20E8C" w14:textId="0ED14C76" w:rsidR="0082485D" w:rsidRPr="00BD2AA5" w:rsidRDefault="0082485D" w:rsidP="0082485D">
      <w:pPr>
        <w:jc w:val="right"/>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identifikācijas Nr. RS/202</w:t>
      </w:r>
      <w:r w:rsidR="00A745DD">
        <w:rPr>
          <w:rFonts w:ascii="Times New Roman" w:eastAsia="Times New Roman" w:hAnsi="Times New Roman" w:cs="Times New Roman"/>
          <w:kern w:val="0"/>
          <w14:ligatures w14:val="none"/>
        </w:rPr>
        <w:t>5/38</w:t>
      </w:r>
    </w:p>
    <w:p w14:paraId="7313515F" w14:textId="34D8C76D" w:rsidR="00A6298A" w:rsidRPr="00BD2AA5" w:rsidRDefault="00C17142" w:rsidP="0082485D">
      <w:pPr>
        <w:spacing w:after="0" w:line="240" w:lineRule="auto"/>
        <w:ind w:left="644"/>
        <w:jc w:val="center"/>
        <w:rPr>
          <w:rFonts w:ascii="Times New Roman" w:eastAsia="Times New Roman" w:hAnsi="Times New Roman" w:cs="Times New Roman"/>
          <w:kern w:val="0"/>
          <w14:ligatures w14:val="none"/>
        </w:rPr>
      </w:pPr>
      <w:r w:rsidRPr="00BD2AA5">
        <w:rPr>
          <w:rFonts w:ascii="Times New Roman" w:hAnsi="Times New Roman" w:cs="Times New Roman"/>
          <w:b/>
          <w:bCs/>
        </w:rPr>
        <w:t>FINANŠU PIEDĀVĀJUMA FORMA</w:t>
      </w:r>
      <w:r w:rsidRPr="00BD2AA5">
        <w:rPr>
          <w:rFonts w:ascii="Times New Roman" w:hAnsi="Times New Roman" w:cs="Times New Roman"/>
          <w:b/>
          <w:bCs/>
        </w:rPr>
        <w:br/>
      </w:r>
      <w:r w:rsidR="00A6298A" w:rsidRPr="00BD2AA5">
        <w:rPr>
          <w:rFonts w:ascii="Times New Roman" w:eastAsia="Times New Roman" w:hAnsi="Times New Roman" w:cs="Times New Roman"/>
          <w:kern w:val="0"/>
          <w14:ligatures w14:val="none"/>
        </w:rPr>
        <w:t>“</w:t>
      </w:r>
      <w:r w:rsidR="0082485D" w:rsidRPr="00BD2AA5">
        <w:rPr>
          <w:rFonts w:ascii="Times New Roman" w:eastAsia="Times New Roman" w:hAnsi="Times New Roman" w:cs="Times New Roman"/>
          <w:kern w:val="0"/>
          <w14:ligatures w14:val="none"/>
        </w:rPr>
        <w:t xml:space="preserve">Kravas transportlīdzekļa ar teleskopisku personāla pacēlāju, manipulatoru kontaktvadu celšanai un tramvaja riteņiem </w:t>
      </w:r>
      <w:r w:rsidR="0062404D">
        <w:rPr>
          <w:rFonts w:ascii="Times New Roman" w:eastAsia="Times New Roman" w:hAnsi="Times New Roman" w:cs="Times New Roman"/>
          <w:kern w:val="0"/>
          <w14:ligatures w14:val="none"/>
        </w:rPr>
        <w:t>p</w:t>
      </w:r>
      <w:r w:rsidR="0082485D" w:rsidRPr="00BD2AA5">
        <w:rPr>
          <w:rFonts w:ascii="Times New Roman" w:eastAsia="Times New Roman" w:hAnsi="Times New Roman" w:cs="Times New Roman"/>
          <w:kern w:val="0"/>
          <w14:ligatures w14:val="none"/>
        </w:rPr>
        <w:t>iegāde un apkope</w:t>
      </w:r>
      <w:r w:rsidR="00A6298A" w:rsidRPr="00BD2AA5">
        <w:rPr>
          <w:rFonts w:ascii="Times New Roman" w:eastAsia="Times New Roman" w:hAnsi="Times New Roman" w:cs="Times New Roman"/>
          <w:kern w:val="0"/>
          <w14:ligatures w14:val="none"/>
        </w:rPr>
        <w:t>”</w:t>
      </w:r>
    </w:p>
    <w:p w14:paraId="4725A3B8" w14:textId="488E905A" w:rsidR="00A6298A" w:rsidRPr="00BD2AA5" w:rsidRDefault="00A6298A" w:rsidP="00A6298A">
      <w:pPr>
        <w:jc w:val="center"/>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identifikācijas Nr. RS/202</w:t>
      </w:r>
      <w:r w:rsidR="00A745DD">
        <w:rPr>
          <w:rFonts w:ascii="Times New Roman" w:eastAsia="Times New Roman" w:hAnsi="Times New Roman" w:cs="Times New Roman"/>
          <w:kern w:val="0"/>
          <w14:ligatures w14:val="none"/>
        </w:rPr>
        <w:t>5/38</w:t>
      </w:r>
    </w:p>
    <w:p w14:paraId="3B017FC5" w14:textId="22058325" w:rsidR="003B1297" w:rsidRPr="00BD2AA5" w:rsidRDefault="003B1297" w:rsidP="00B34056">
      <w:pPr>
        <w:spacing w:after="0"/>
        <w:ind w:right="-1"/>
        <w:jc w:val="both"/>
        <w:outlineLvl w:val="0"/>
        <w:rPr>
          <w:rFonts w:ascii="Times New Roman" w:hAnsi="Times New Roman" w:cs="Times New Roman"/>
        </w:rPr>
      </w:pPr>
      <w:r w:rsidRPr="00BD2AA5">
        <w:rPr>
          <w:rFonts w:ascii="Times New Roman" w:hAnsi="Times New Roman" w:cs="Times New Roman"/>
        </w:rPr>
        <w:t>Pretendents ___________________</w:t>
      </w:r>
      <w:r w:rsidRPr="00BD2AA5">
        <w:rPr>
          <w:rFonts w:ascii="Times New Roman" w:hAnsi="Times New Roman" w:cs="Times New Roman"/>
          <w:sz w:val="20"/>
        </w:rPr>
        <w:t>(pretendenta nosaukums)</w:t>
      </w:r>
      <w:r w:rsidRPr="00BD2AA5">
        <w:rPr>
          <w:rFonts w:ascii="Times New Roman" w:hAnsi="Times New Roman" w:cs="Times New Roman"/>
        </w:rPr>
        <w:t xml:space="preserve"> piedāvā </w:t>
      </w:r>
      <w:r w:rsidR="00205258" w:rsidRPr="00BD2AA5">
        <w:rPr>
          <w:rFonts w:ascii="Times New Roman" w:hAnsi="Times New Roman" w:cs="Times New Roman"/>
        </w:rPr>
        <w:t>izpildīt iepirkuma līgumu</w:t>
      </w:r>
      <w:r w:rsidRPr="00BD2AA5">
        <w:rPr>
          <w:rFonts w:ascii="Times New Roman" w:hAnsi="Times New Roman" w:cs="Times New Roman"/>
        </w:rPr>
        <w:t xml:space="preserve"> par šādu cenu: </w:t>
      </w:r>
    </w:p>
    <w:p w14:paraId="2D7A8984" w14:textId="77777777" w:rsidR="0082485D" w:rsidRPr="00BD2AA5" w:rsidRDefault="0082485D" w:rsidP="008E18E4">
      <w:pPr>
        <w:spacing w:after="0"/>
        <w:ind w:right="-58"/>
        <w:jc w:val="both"/>
        <w:rPr>
          <w:rFonts w:ascii="Times New Roman" w:hAnsi="Times New Roman" w:cs="Times New Roman"/>
          <w:b/>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9"/>
        <w:gridCol w:w="3402"/>
      </w:tblGrid>
      <w:tr w:rsidR="00E563D1" w:rsidRPr="00BD2AA5" w14:paraId="22D4A233" w14:textId="77777777" w:rsidTr="00BD6DB3">
        <w:trPr>
          <w:trHeight w:val="300"/>
        </w:trPr>
        <w:tc>
          <w:tcPr>
            <w:tcW w:w="6229" w:type="dxa"/>
            <w:tcBorders>
              <w:top w:val="single" w:sz="6" w:space="0" w:color="auto"/>
              <w:left w:val="single" w:sz="6" w:space="0" w:color="auto"/>
              <w:bottom w:val="single" w:sz="6" w:space="0" w:color="auto"/>
              <w:right w:val="single" w:sz="6" w:space="0" w:color="auto"/>
            </w:tcBorders>
            <w:shd w:val="clear" w:color="auto" w:fill="CAEDFB" w:themeFill="accent4" w:themeFillTint="33"/>
            <w:hideMark/>
          </w:tcPr>
          <w:p w14:paraId="58C4F3D4" w14:textId="77777777" w:rsidR="00E563D1" w:rsidRPr="00BD2AA5" w:rsidRDefault="00E563D1" w:rsidP="000B6692">
            <w:pPr>
              <w:spacing w:after="0" w:line="240" w:lineRule="auto"/>
              <w:ind w:left="127"/>
              <w:jc w:val="center"/>
              <w:rPr>
                <w:rFonts w:ascii="Times New Roman" w:eastAsia="Times New Roman" w:hAnsi="Times New Roman" w:cs="Times New Roman"/>
                <w:b/>
                <w:bCs/>
                <w:lang w:eastAsia="lv-LV"/>
              </w:rPr>
            </w:pPr>
            <w:r w:rsidRPr="00BD2AA5">
              <w:rPr>
                <w:rFonts w:ascii="Times New Roman" w:eastAsia="Times New Roman" w:hAnsi="Times New Roman" w:cs="Times New Roman"/>
                <w:b/>
                <w:bCs/>
                <w:lang w:eastAsia="lv-LV"/>
              </w:rPr>
              <w:t xml:space="preserve">1 (viena) </w:t>
            </w:r>
            <w:bookmarkStart w:id="5" w:name="_Hlk196726257"/>
            <w:r w:rsidRPr="00BD2AA5">
              <w:rPr>
                <w:rFonts w:ascii="Times New Roman" w:eastAsia="Times New Roman" w:hAnsi="Times New Roman" w:cs="Times New Roman"/>
                <w:b/>
                <w:bCs/>
                <w:lang w:eastAsia="lv-LV"/>
              </w:rPr>
              <w:t>kravas transportlīdzekļa, aprīkota ar teleskopisku personāla pacēlāju, kontaktvada manipulatoru un tramvaja sliežu braukšanas aprīkojumu, iegādei un piegādei atbilstoši tehniskajai specifikācijai</w:t>
            </w:r>
            <w:bookmarkEnd w:id="5"/>
          </w:p>
        </w:tc>
        <w:tc>
          <w:tcPr>
            <w:tcW w:w="3402" w:type="dxa"/>
            <w:tcBorders>
              <w:top w:val="single" w:sz="6" w:space="0" w:color="auto"/>
              <w:left w:val="single" w:sz="6" w:space="0" w:color="auto"/>
              <w:bottom w:val="single" w:sz="6" w:space="0" w:color="auto"/>
              <w:right w:val="single" w:sz="6" w:space="0" w:color="auto"/>
            </w:tcBorders>
            <w:shd w:val="clear" w:color="auto" w:fill="CAEDFB" w:themeFill="accent4" w:themeFillTint="33"/>
            <w:hideMark/>
          </w:tcPr>
          <w:p w14:paraId="16CAE7A8" w14:textId="77777777" w:rsidR="00E563D1" w:rsidRPr="00BD2AA5" w:rsidRDefault="00E563D1" w:rsidP="000B6692">
            <w:pPr>
              <w:spacing w:after="0" w:line="240" w:lineRule="auto"/>
              <w:ind w:right="-152"/>
              <w:jc w:val="center"/>
              <w:rPr>
                <w:rFonts w:ascii="Times New Roman" w:eastAsia="Times New Roman" w:hAnsi="Times New Roman" w:cs="Times New Roman"/>
                <w:b/>
                <w:bCs/>
                <w:lang w:eastAsia="lv-LV"/>
              </w:rPr>
            </w:pPr>
            <w:r w:rsidRPr="00BD2AA5">
              <w:rPr>
                <w:rFonts w:ascii="Times New Roman" w:eastAsia="Times New Roman" w:hAnsi="Times New Roman" w:cs="Times New Roman"/>
                <w:b/>
                <w:bCs/>
                <w:lang w:eastAsia="lv-LV"/>
              </w:rPr>
              <w:t xml:space="preserve">Cena par pilnu transportlīdzekļa komplektāciju </w:t>
            </w:r>
          </w:p>
          <w:p w14:paraId="0125D121" w14:textId="77777777" w:rsidR="00E563D1" w:rsidRPr="00BD2AA5" w:rsidRDefault="00E563D1" w:rsidP="000B6692">
            <w:pPr>
              <w:spacing w:after="0" w:line="240" w:lineRule="auto"/>
              <w:ind w:right="-152"/>
              <w:jc w:val="center"/>
              <w:rPr>
                <w:rFonts w:ascii="Times New Roman" w:eastAsia="Times New Roman" w:hAnsi="Times New Roman" w:cs="Times New Roman"/>
                <w:b/>
                <w:bCs/>
                <w:lang w:eastAsia="lv-LV"/>
              </w:rPr>
            </w:pPr>
            <w:r w:rsidRPr="00BD2AA5">
              <w:rPr>
                <w:rFonts w:ascii="Times New Roman" w:eastAsia="Times New Roman" w:hAnsi="Times New Roman" w:cs="Times New Roman"/>
                <w:b/>
                <w:bCs/>
                <w:lang w:eastAsia="lv-LV"/>
              </w:rPr>
              <w:t>EUR bez PVN*</w:t>
            </w:r>
          </w:p>
        </w:tc>
      </w:tr>
      <w:tr w:rsidR="00E563D1" w:rsidRPr="00BD2AA5" w14:paraId="50E11F98" w14:textId="77777777" w:rsidTr="00BD6DB3">
        <w:trPr>
          <w:trHeight w:val="300"/>
        </w:trPr>
        <w:tc>
          <w:tcPr>
            <w:tcW w:w="6229" w:type="dxa"/>
            <w:tcBorders>
              <w:top w:val="single" w:sz="6" w:space="0" w:color="auto"/>
              <w:left w:val="single" w:sz="6" w:space="0" w:color="auto"/>
              <w:bottom w:val="single" w:sz="6" w:space="0" w:color="auto"/>
              <w:right w:val="single" w:sz="6" w:space="0" w:color="auto"/>
            </w:tcBorders>
            <w:shd w:val="clear" w:color="auto" w:fill="auto"/>
            <w:hideMark/>
          </w:tcPr>
          <w:p w14:paraId="525F55BF" w14:textId="77777777" w:rsidR="00E563D1" w:rsidRPr="00BD2AA5" w:rsidRDefault="00E563D1" w:rsidP="000B6692">
            <w:pPr>
              <w:spacing w:before="120" w:after="120"/>
              <w:jc w:val="center"/>
              <w:rPr>
                <w:rFonts w:ascii="Times New Roman" w:eastAsia="Times New Roman" w:hAnsi="Times New Roman" w:cs="Times New Roman"/>
                <w:i/>
                <w:iCs/>
                <w:lang w:eastAsia="lv-LV"/>
              </w:rPr>
            </w:pPr>
            <w:r w:rsidRPr="00BD2AA5">
              <w:rPr>
                <w:rFonts w:ascii="Times New Roman" w:eastAsia="Times New Roman" w:hAnsi="Times New Roman" w:cs="Times New Roman"/>
                <w:i/>
                <w:iCs/>
                <w:lang w:eastAsia="lv-LV"/>
              </w:rPr>
              <w:t>(ražotājs, modelis)</w:t>
            </w:r>
          </w:p>
          <w:p w14:paraId="2E694FD9" w14:textId="77777777" w:rsidR="00E563D1" w:rsidRPr="00BD2AA5" w:rsidRDefault="00E563D1" w:rsidP="000B6692">
            <w:pPr>
              <w:spacing w:before="120" w:after="120"/>
              <w:jc w:val="center"/>
              <w:rPr>
                <w:rFonts w:ascii="Times New Roman" w:eastAsia="Times New Roman" w:hAnsi="Times New Roman" w:cs="Times New Roman"/>
                <w:b/>
                <w:bCs/>
                <w:lang w:eastAsia="lv-LV"/>
              </w:rPr>
            </w:pPr>
          </w:p>
          <w:p w14:paraId="192916B2" w14:textId="77777777" w:rsidR="00E563D1" w:rsidRPr="00BD2AA5" w:rsidRDefault="00E563D1" w:rsidP="000B6692">
            <w:pPr>
              <w:spacing w:before="120" w:after="120"/>
              <w:jc w:val="center"/>
              <w:rPr>
                <w:rFonts w:ascii="Times New Roman" w:eastAsia="Times New Roman" w:hAnsi="Times New Roman" w:cs="Times New Roman"/>
                <w:b/>
                <w:bCs/>
                <w:lang w:eastAsia="lv-LV"/>
              </w:rPr>
            </w:pP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58585C7D" w14:textId="77777777" w:rsidR="00E563D1" w:rsidRPr="00BD2AA5" w:rsidRDefault="00E563D1" w:rsidP="000B6692">
            <w:pPr>
              <w:spacing w:before="120" w:after="120"/>
              <w:jc w:val="center"/>
              <w:rPr>
                <w:rFonts w:ascii="Times New Roman" w:eastAsia="Times New Roman" w:hAnsi="Times New Roman" w:cs="Times New Roman"/>
                <w:i/>
                <w:iCs/>
                <w:lang w:eastAsia="lv-LV"/>
              </w:rPr>
            </w:pPr>
            <w:r w:rsidRPr="00BD2AA5">
              <w:rPr>
                <w:rFonts w:ascii="Times New Roman" w:eastAsia="Times New Roman" w:hAnsi="Times New Roman" w:cs="Times New Roman"/>
                <w:i/>
                <w:iCs/>
                <w:lang w:eastAsia="lv-LV"/>
              </w:rPr>
              <w:t>(aizpilda pretendents)</w:t>
            </w:r>
          </w:p>
        </w:tc>
      </w:tr>
    </w:tbl>
    <w:p w14:paraId="6785F18B" w14:textId="2B25B0B8" w:rsidR="00E563D1" w:rsidRPr="00BD2AA5" w:rsidRDefault="00E563D1" w:rsidP="00E563D1">
      <w:pPr>
        <w:spacing w:before="120" w:after="0"/>
        <w:jc w:val="both"/>
        <w:rPr>
          <w:rFonts w:ascii="Times New Roman" w:hAnsi="Times New Roman" w:cs="Times New Roman"/>
          <w:b/>
          <w:bCs/>
        </w:rPr>
      </w:pPr>
      <w:r w:rsidRPr="00BD2AA5">
        <w:rPr>
          <w:rFonts w:ascii="Times New Roman" w:hAnsi="Times New Roman" w:cs="Times New Roman"/>
          <w:b/>
          <w:bCs/>
        </w:rPr>
        <w:t>*Cenā iekļauts:</w:t>
      </w:r>
    </w:p>
    <w:p w14:paraId="18904DD8" w14:textId="77777777" w:rsidR="00E563D1" w:rsidRPr="00BD2AA5" w:rsidRDefault="00E563D1" w:rsidP="00E50720">
      <w:pPr>
        <w:pStyle w:val="ListParagraph"/>
        <w:numPr>
          <w:ilvl w:val="0"/>
          <w:numId w:val="13"/>
        </w:numPr>
        <w:jc w:val="both"/>
        <w:rPr>
          <w:rFonts w:ascii="Times New Roman" w:hAnsi="Times New Roman" w:cs="Times New Roman"/>
        </w:rPr>
      </w:pPr>
      <w:r w:rsidRPr="00BD2AA5">
        <w:rPr>
          <w:rFonts w:ascii="Times New Roman" w:hAnsi="Times New Roman" w:cs="Times New Roman"/>
        </w:rPr>
        <w:t>Transportlīdzeklis ar šasiju un visu tehniskajā specifikācijā noteikto aprīkojumu (t.sk. pacēlājs, manipulatori, sliežu aprīkojums).</w:t>
      </w:r>
    </w:p>
    <w:p w14:paraId="730723F8" w14:textId="77777777" w:rsidR="00E563D1" w:rsidRPr="00BD2AA5" w:rsidRDefault="00E563D1" w:rsidP="00E50720">
      <w:pPr>
        <w:pStyle w:val="ListParagraph"/>
        <w:numPr>
          <w:ilvl w:val="0"/>
          <w:numId w:val="13"/>
        </w:numPr>
        <w:jc w:val="both"/>
        <w:rPr>
          <w:rFonts w:ascii="Times New Roman" w:hAnsi="Times New Roman" w:cs="Times New Roman"/>
        </w:rPr>
      </w:pPr>
      <w:r w:rsidRPr="00BD2AA5">
        <w:rPr>
          <w:rFonts w:ascii="Times New Roman" w:hAnsi="Times New Roman" w:cs="Times New Roman"/>
        </w:rPr>
        <w:t>Uzstādīšana, testēšana, regulēšana, nodošana ekspluatācijā.</w:t>
      </w:r>
    </w:p>
    <w:p w14:paraId="73FBCC63" w14:textId="77777777" w:rsidR="00E563D1" w:rsidRPr="00BD2AA5" w:rsidRDefault="00E563D1" w:rsidP="00E50720">
      <w:pPr>
        <w:pStyle w:val="ListParagraph"/>
        <w:numPr>
          <w:ilvl w:val="0"/>
          <w:numId w:val="13"/>
        </w:numPr>
        <w:jc w:val="both"/>
        <w:rPr>
          <w:rFonts w:ascii="Times New Roman" w:hAnsi="Times New Roman" w:cs="Times New Roman"/>
        </w:rPr>
      </w:pPr>
      <w:r w:rsidRPr="00BD2AA5">
        <w:rPr>
          <w:rFonts w:ascii="Times New Roman" w:hAnsi="Times New Roman" w:cs="Times New Roman"/>
        </w:rPr>
        <w:t>Tehniskā dokumentācija saskaņā ar specifikācijas 18. punktu.</w:t>
      </w:r>
    </w:p>
    <w:p w14:paraId="1DDCF65E" w14:textId="77777777" w:rsidR="00E563D1" w:rsidRPr="00BD2AA5" w:rsidRDefault="00E563D1" w:rsidP="00E50720">
      <w:pPr>
        <w:pStyle w:val="ListParagraph"/>
        <w:numPr>
          <w:ilvl w:val="0"/>
          <w:numId w:val="13"/>
        </w:numPr>
        <w:jc w:val="both"/>
        <w:rPr>
          <w:rFonts w:ascii="Times New Roman" w:hAnsi="Times New Roman" w:cs="Times New Roman"/>
        </w:rPr>
      </w:pPr>
      <w:r w:rsidRPr="00BD2AA5">
        <w:rPr>
          <w:rFonts w:ascii="Times New Roman" w:hAnsi="Times New Roman" w:cs="Times New Roman"/>
        </w:rPr>
        <w:t>Apmācības pasūtītāja personālam (4 grupas, līdz 20 dalībniekiem).</w:t>
      </w:r>
    </w:p>
    <w:p w14:paraId="40E42620" w14:textId="77777777" w:rsidR="00E563D1" w:rsidRPr="00BD2AA5" w:rsidRDefault="00E563D1" w:rsidP="00E50720">
      <w:pPr>
        <w:pStyle w:val="ListParagraph"/>
        <w:numPr>
          <w:ilvl w:val="0"/>
          <w:numId w:val="13"/>
        </w:numPr>
        <w:jc w:val="both"/>
        <w:rPr>
          <w:rFonts w:ascii="Times New Roman" w:hAnsi="Times New Roman" w:cs="Times New Roman"/>
        </w:rPr>
      </w:pPr>
      <w:r w:rsidRPr="00BD2AA5">
        <w:rPr>
          <w:rFonts w:ascii="Times New Roman" w:hAnsi="Times New Roman" w:cs="Times New Roman"/>
        </w:rPr>
        <w:t>Reģistrācija CSDD uz pasūtītāja vārda.</w:t>
      </w:r>
    </w:p>
    <w:p w14:paraId="0B977963" w14:textId="77777777" w:rsidR="00E563D1" w:rsidRPr="00BD2AA5" w:rsidRDefault="00E563D1" w:rsidP="00E50720">
      <w:pPr>
        <w:pStyle w:val="ListParagraph"/>
        <w:numPr>
          <w:ilvl w:val="0"/>
          <w:numId w:val="13"/>
        </w:numPr>
        <w:jc w:val="both"/>
        <w:rPr>
          <w:rFonts w:ascii="Times New Roman" w:hAnsi="Times New Roman" w:cs="Times New Roman"/>
        </w:rPr>
      </w:pPr>
      <w:r w:rsidRPr="00BD2AA5">
        <w:rPr>
          <w:rFonts w:ascii="Times New Roman" w:hAnsi="Times New Roman" w:cs="Times New Roman"/>
        </w:rPr>
        <w:t>Garantijas atbilstoši specifikācijas 23. punktam.</w:t>
      </w:r>
    </w:p>
    <w:p w14:paraId="4D1883AF" w14:textId="77777777" w:rsidR="00E563D1" w:rsidRPr="00BD2AA5" w:rsidRDefault="00E563D1" w:rsidP="00E50720">
      <w:pPr>
        <w:pStyle w:val="ListParagraph"/>
        <w:numPr>
          <w:ilvl w:val="0"/>
          <w:numId w:val="13"/>
        </w:numPr>
        <w:jc w:val="both"/>
        <w:rPr>
          <w:rFonts w:ascii="Times New Roman" w:hAnsi="Times New Roman" w:cs="Times New Roman"/>
        </w:rPr>
      </w:pPr>
      <w:r w:rsidRPr="00BD2AA5">
        <w:rPr>
          <w:rFonts w:ascii="Times New Roman" w:hAnsi="Times New Roman" w:cs="Times New Roman"/>
        </w:rPr>
        <w:t>Garantijas perioda apkope un garantijas remonti</w:t>
      </w:r>
      <w:r w:rsidRPr="00BD2AA5">
        <w:t xml:space="preserve"> </w:t>
      </w:r>
      <w:r w:rsidRPr="00BD2AA5">
        <w:rPr>
          <w:rFonts w:ascii="Times New Roman" w:hAnsi="Times New Roman" w:cs="Times New Roman"/>
        </w:rPr>
        <w:t>(kā noteikts specifikācijas 24.6. punktā).</w:t>
      </w:r>
    </w:p>
    <w:p w14:paraId="4080BDAC" w14:textId="77777777" w:rsidR="00E563D1" w:rsidRPr="00BD2AA5" w:rsidRDefault="00E563D1" w:rsidP="00E50720">
      <w:pPr>
        <w:pStyle w:val="ListParagraph"/>
        <w:numPr>
          <w:ilvl w:val="0"/>
          <w:numId w:val="13"/>
        </w:numPr>
        <w:jc w:val="both"/>
        <w:rPr>
          <w:rFonts w:ascii="Times New Roman" w:hAnsi="Times New Roman" w:cs="Times New Roman"/>
        </w:rPr>
      </w:pPr>
      <w:r w:rsidRPr="00BD2AA5">
        <w:rPr>
          <w:rFonts w:ascii="Times New Roman" w:hAnsi="Times New Roman" w:cs="Times New Roman"/>
        </w:rPr>
        <w:t>Visi ar piegādi, montāžu un ekspluatācijas nodrošināšanu saistītie izdevumi.</w:t>
      </w:r>
    </w:p>
    <w:p w14:paraId="536136BE" w14:textId="77777777" w:rsidR="0082485D" w:rsidRPr="00BD2AA5" w:rsidRDefault="0082485D" w:rsidP="008E18E4">
      <w:pPr>
        <w:spacing w:after="0"/>
        <w:ind w:right="-58"/>
        <w:jc w:val="both"/>
        <w:rPr>
          <w:rFonts w:ascii="Times New Roman" w:hAnsi="Times New Roman" w:cs="Times New Roman"/>
          <w:b/>
        </w:rPr>
      </w:pPr>
    </w:p>
    <w:p w14:paraId="24EC7929" w14:textId="77777777" w:rsidR="0082485D" w:rsidRPr="00BD2AA5" w:rsidRDefault="0082485D" w:rsidP="008E18E4">
      <w:pPr>
        <w:spacing w:after="0"/>
        <w:ind w:right="-58"/>
        <w:jc w:val="both"/>
        <w:rPr>
          <w:rFonts w:ascii="Times New Roman" w:hAnsi="Times New Roman" w:cs="Times New Roman"/>
          <w:b/>
        </w:rPr>
      </w:pPr>
    </w:p>
    <w:p w14:paraId="3395E067" w14:textId="537E0757" w:rsidR="00E8067F" w:rsidRPr="00BD2AA5" w:rsidRDefault="00E8067F" w:rsidP="008E18E4">
      <w:pPr>
        <w:spacing w:after="0"/>
        <w:ind w:right="-58"/>
        <w:jc w:val="both"/>
        <w:rPr>
          <w:rFonts w:ascii="Times New Roman" w:hAnsi="Times New Roman" w:cs="Times New Roman"/>
          <w:b/>
        </w:rPr>
      </w:pPr>
      <w:r w:rsidRPr="00BD2AA5">
        <w:rPr>
          <w:rFonts w:ascii="Times New Roman" w:hAnsi="Times New Roman" w:cs="Times New Roman"/>
          <w:b/>
        </w:rPr>
        <w:t>______________________________________________________________________</w:t>
      </w:r>
    </w:p>
    <w:p w14:paraId="17CE9D45" w14:textId="77777777" w:rsidR="00E8067F" w:rsidRPr="00BD2AA5" w:rsidRDefault="00E8067F" w:rsidP="00E8067F">
      <w:pPr>
        <w:rPr>
          <w:rFonts w:ascii="Times New Roman" w:hAnsi="Times New Roman" w:cs="Times New Roman"/>
          <w:sz w:val="20"/>
          <w:lang w:eastAsia="lv-LV"/>
        </w:rPr>
      </w:pPr>
      <w:r w:rsidRPr="00BD2AA5">
        <w:rPr>
          <w:rFonts w:ascii="Times New Roman" w:hAnsi="Times New Roman" w:cs="Times New Roman"/>
          <w:sz w:val="20"/>
          <w:lang w:eastAsia="lv-LV"/>
        </w:rPr>
        <w:t>Pretendenta amatpersonas ar paraksta tiesībām (vai pretendenta pilnvarotās personas) vārds, uzvārds, amats, paraksts</w:t>
      </w:r>
    </w:p>
    <w:p w14:paraId="4B262C0B" w14:textId="6CAD583A" w:rsidR="00E8067F" w:rsidRPr="00BD2AA5" w:rsidRDefault="00E8067F" w:rsidP="00F72D83">
      <w:pPr>
        <w:tabs>
          <w:tab w:val="left" w:pos="3206"/>
        </w:tabs>
        <w:rPr>
          <w:rFonts w:ascii="Times New Roman" w:eastAsia="Times New Roman" w:hAnsi="Times New Roman" w:cs="Times New Roman"/>
        </w:rPr>
        <w:sectPr w:rsidR="00E8067F" w:rsidRPr="00BD2AA5" w:rsidSect="00001503">
          <w:pgSz w:w="11906" w:h="16838"/>
          <w:pgMar w:top="1134" w:right="1134" w:bottom="1701" w:left="1134" w:header="709" w:footer="709" w:gutter="0"/>
          <w:cols w:space="708"/>
          <w:docGrid w:linePitch="360"/>
        </w:sectPr>
      </w:pPr>
    </w:p>
    <w:p w14:paraId="3390A346" w14:textId="6F99AAE0" w:rsidR="006C7688" w:rsidRPr="00BD2AA5" w:rsidRDefault="006C7688" w:rsidP="006C7688">
      <w:pPr>
        <w:spacing w:after="0" w:line="240" w:lineRule="auto"/>
        <w:ind w:left="644"/>
        <w:jc w:val="right"/>
        <w:rPr>
          <w:rFonts w:ascii="Times New Roman" w:eastAsia="Times New Roman" w:hAnsi="Times New Roman" w:cs="Times New Roman"/>
          <w:b/>
          <w:bCs/>
          <w:kern w:val="0"/>
          <w14:ligatures w14:val="none"/>
        </w:rPr>
      </w:pPr>
      <w:r w:rsidRPr="00BD2AA5">
        <w:rPr>
          <w:rFonts w:ascii="Times New Roman" w:eastAsia="Times New Roman" w:hAnsi="Times New Roman" w:cs="Times New Roman"/>
          <w:b/>
          <w:bCs/>
          <w:kern w:val="0"/>
          <w14:ligatures w14:val="none"/>
        </w:rPr>
        <w:lastRenderedPageBreak/>
        <w:t>4.pielikums</w:t>
      </w:r>
    </w:p>
    <w:p w14:paraId="4ED478B0" w14:textId="77777777" w:rsidR="006C7688" w:rsidRPr="00BD2AA5" w:rsidRDefault="006C7688" w:rsidP="006C7688">
      <w:pPr>
        <w:spacing w:after="0" w:line="240" w:lineRule="auto"/>
        <w:ind w:left="644"/>
        <w:jc w:val="right"/>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Iepirkuma procedūras nolikumam</w:t>
      </w:r>
    </w:p>
    <w:p w14:paraId="05934171" w14:textId="77777777" w:rsidR="0082485D" w:rsidRPr="00BD2AA5" w:rsidRDefault="0082485D" w:rsidP="0082485D">
      <w:pPr>
        <w:spacing w:after="0" w:line="240" w:lineRule="auto"/>
        <w:ind w:left="644"/>
        <w:jc w:val="right"/>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 xml:space="preserve">“Kravas transportlīdzekļa ar teleskopisku personāla pacēlāju, </w:t>
      </w:r>
    </w:p>
    <w:p w14:paraId="7D424C09" w14:textId="4DFA5905" w:rsidR="0082485D" w:rsidRPr="00BD2AA5" w:rsidRDefault="0082485D" w:rsidP="0082485D">
      <w:pPr>
        <w:spacing w:after="0" w:line="240" w:lineRule="auto"/>
        <w:ind w:left="644"/>
        <w:jc w:val="right"/>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 xml:space="preserve">manipulatoru kontaktvadu celšanai un tramvaja riteņiem </w:t>
      </w:r>
      <w:r w:rsidR="00563749">
        <w:rPr>
          <w:rFonts w:ascii="Times New Roman" w:eastAsia="Times New Roman" w:hAnsi="Times New Roman" w:cs="Times New Roman"/>
          <w:kern w:val="0"/>
          <w14:ligatures w14:val="none"/>
        </w:rPr>
        <w:t>p</w:t>
      </w:r>
      <w:r w:rsidRPr="00BD2AA5">
        <w:rPr>
          <w:rFonts w:ascii="Times New Roman" w:eastAsia="Times New Roman" w:hAnsi="Times New Roman" w:cs="Times New Roman"/>
          <w:kern w:val="0"/>
          <w14:ligatures w14:val="none"/>
        </w:rPr>
        <w:t>iegāde un apkope”</w:t>
      </w:r>
    </w:p>
    <w:p w14:paraId="736BFA1D" w14:textId="1DD235C2" w:rsidR="0082485D" w:rsidRPr="00BD2AA5" w:rsidRDefault="0082485D" w:rsidP="0082485D">
      <w:pPr>
        <w:jc w:val="right"/>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identifikācijas Nr. RS/202</w:t>
      </w:r>
      <w:r w:rsidR="00A745DD">
        <w:rPr>
          <w:rFonts w:ascii="Times New Roman" w:eastAsia="Times New Roman" w:hAnsi="Times New Roman" w:cs="Times New Roman"/>
          <w:kern w:val="0"/>
          <w14:ligatures w14:val="none"/>
        </w:rPr>
        <w:t>5/38</w:t>
      </w:r>
    </w:p>
    <w:p w14:paraId="7D3B3AB8" w14:textId="756534FD" w:rsidR="00FD13E8" w:rsidRPr="00BD2AA5" w:rsidRDefault="00FD13E8" w:rsidP="0095460E">
      <w:pPr>
        <w:spacing w:after="0"/>
        <w:jc w:val="center"/>
        <w:rPr>
          <w:rFonts w:ascii="Times New Roman" w:hAnsi="Times New Roman" w:cs="Times New Roman"/>
          <w:b/>
          <w:bCs/>
        </w:rPr>
      </w:pPr>
      <w:r w:rsidRPr="00BD2AA5">
        <w:rPr>
          <w:rFonts w:ascii="Times New Roman" w:hAnsi="Times New Roman" w:cs="Times New Roman"/>
          <w:b/>
          <w:bCs/>
        </w:rPr>
        <w:t xml:space="preserve">LĪGUMA PROJEKTS </w:t>
      </w:r>
    </w:p>
    <w:p w14:paraId="773BC8A2" w14:textId="77777777" w:rsidR="007D44DC" w:rsidRPr="00BD2AA5" w:rsidRDefault="00FD13E8" w:rsidP="007D44DC">
      <w:pPr>
        <w:spacing w:after="0"/>
        <w:jc w:val="center"/>
        <w:rPr>
          <w:rFonts w:ascii="Times New Roman" w:hAnsi="Times New Roman" w:cs="Times New Roman"/>
        </w:rPr>
      </w:pPr>
      <w:r w:rsidRPr="00BD2AA5">
        <w:rPr>
          <w:rFonts w:ascii="Times New Roman" w:hAnsi="Times New Roman" w:cs="Times New Roman"/>
        </w:rPr>
        <w:t>LĪGUMS Nr.__</w:t>
      </w:r>
    </w:p>
    <w:p w14:paraId="72F453E9" w14:textId="77777777" w:rsidR="00742CE6" w:rsidRPr="00BD2AA5" w:rsidRDefault="00742CE6" w:rsidP="00742CE6">
      <w:pPr>
        <w:spacing w:after="0" w:line="240" w:lineRule="auto"/>
        <w:rPr>
          <w:rFonts w:ascii="Times New Roman" w:eastAsia="Times New Roman" w:hAnsi="Times New Roman" w:cs="Times New Roman"/>
          <w:kern w:val="0"/>
          <w:sz w:val="22"/>
          <w:szCs w:val="22"/>
          <w14:ligatures w14:val="none"/>
        </w:rPr>
      </w:pPr>
      <w:bookmarkStart w:id="6" w:name="_Hlk125026782"/>
      <w:r w:rsidRPr="00BD2AA5">
        <w:rPr>
          <w:rFonts w:ascii="Times New Roman" w:eastAsia="Times New Roman" w:hAnsi="Times New Roman" w:cs="Times New Roman"/>
          <w:kern w:val="0"/>
          <w:sz w:val="22"/>
          <w:szCs w:val="22"/>
          <w14:ligatures w14:val="none"/>
        </w:rPr>
        <w:t>Rīgā</w:t>
      </w:r>
      <w:r w:rsidRPr="00BD2AA5">
        <w:rPr>
          <w:rFonts w:ascii="Times New Roman" w:eastAsia="Times New Roman" w:hAnsi="Times New Roman" w:cs="Times New Roman"/>
          <w:kern w:val="0"/>
          <w:sz w:val="22"/>
          <w:szCs w:val="22"/>
          <w14:ligatures w14:val="none"/>
        </w:rPr>
        <w:tab/>
      </w:r>
      <w:r w:rsidRPr="00BD2AA5">
        <w:rPr>
          <w:rFonts w:ascii="Times New Roman" w:eastAsia="Times New Roman" w:hAnsi="Times New Roman" w:cs="Times New Roman"/>
          <w:kern w:val="0"/>
          <w:sz w:val="22"/>
          <w:szCs w:val="22"/>
          <w14:ligatures w14:val="none"/>
        </w:rPr>
        <w:tab/>
      </w:r>
      <w:r w:rsidRPr="00BD2AA5">
        <w:rPr>
          <w:rFonts w:ascii="Times New Roman" w:eastAsia="Times New Roman" w:hAnsi="Times New Roman" w:cs="Times New Roman"/>
          <w:kern w:val="0"/>
          <w:sz w:val="22"/>
          <w:szCs w:val="22"/>
          <w14:ligatures w14:val="none"/>
        </w:rPr>
        <w:tab/>
      </w:r>
      <w:r w:rsidRPr="00BD2AA5">
        <w:rPr>
          <w:rFonts w:ascii="Times New Roman" w:eastAsia="Times New Roman" w:hAnsi="Times New Roman" w:cs="Times New Roman"/>
          <w:kern w:val="0"/>
          <w:sz w:val="22"/>
          <w:szCs w:val="22"/>
          <w14:ligatures w14:val="none"/>
        </w:rPr>
        <w:tab/>
      </w:r>
      <w:r w:rsidRPr="00BD2AA5">
        <w:rPr>
          <w:rFonts w:ascii="Times New Roman" w:eastAsia="Times New Roman" w:hAnsi="Times New Roman" w:cs="Times New Roman"/>
          <w:kern w:val="0"/>
          <w:sz w:val="22"/>
          <w:szCs w:val="22"/>
          <w14:ligatures w14:val="none"/>
        </w:rPr>
        <w:tab/>
      </w:r>
      <w:r w:rsidRPr="00BD2AA5">
        <w:rPr>
          <w:rFonts w:ascii="Times New Roman" w:eastAsia="Times New Roman" w:hAnsi="Times New Roman" w:cs="Times New Roman"/>
          <w:kern w:val="0"/>
          <w:sz w:val="22"/>
          <w:szCs w:val="22"/>
          <w14:ligatures w14:val="none"/>
        </w:rPr>
        <w:tab/>
      </w:r>
      <w:r w:rsidRPr="00BD2AA5">
        <w:rPr>
          <w:rFonts w:ascii="Times New Roman" w:eastAsia="Times New Roman" w:hAnsi="Times New Roman" w:cs="Times New Roman"/>
          <w:kern w:val="0"/>
          <w:sz w:val="22"/>
          <w:szCs w:val="22"/>
          <w14:ligatures w14:val="none"/>
        </w:rPr>
        <w:tab/>
      </w:r>
      <w:r w:rsidRPr="00BD2AA5">
        <w:rPr>
          <w:rFonts w:ascii="Times New Roman" w:eastAsia="Times New Roman" w:hAnsi="Times New Roman" w:cs="Times New Roman"/>
          <w:kern w:val="0"/>
          <w:sz w:val="22"/>
          <w:szCs w:val="22"/>
          <w14:ligatures w14:val="none"/>
        </w:rPr>
        <w:tab/>
        <w:t xml:space="preserve">           </w:t>
      </w:r>
      <w:r w:rsidRPr="00BD2AA5">
        <w:rPr>
          <w:rFonts w:ascii="Times New Roman" w:eastAsia="Times New Roman" w:hAnsi="Times New Roman" w:cs="Times New Roman"/>
          <w:i/>
          <w:iCs/>
          <w:kern w:val="0"/>
          <w:sz w:val="22"/>
          <w:szCs w:val="22"/>
          <w14:ligatures w14:val="none"/>
        </w:rPr>
        <w:t>Datums skatāms laika zīmogā</w:t>
      </w:r>
    </w:p>
    <w:p w14:paraId="22440064" w14:textId="77777777" w:rsidR="00742CE6" w:rsidRPr="00BD2AA5" w:rsidRDefault="00742CE6" w:rsidP="00742CE6">
      <w:pPr>
        <w:spacing w:after="0" w:line="240" w:lineRule="auto"/>
        <w:jc w:val="both"/>
        <w:rPr>
          <w:rFonts w:ascii="Times New Roman" w:eastAsia="Times New Roman" w:hAnsi="Times New Roman" w:cs="Times New Roman"/>
          <w:b/>
          <w:bCs/>
          <w:kern w:val="28"/>
          <w:sz w:val="22"/>
          <w:szCs w:val="22"/>
          <w14:ligatures w14:val="none"/>
        </w:rPr>
      </w:pPr>
    </w:p>
    <w:p w14:paraId="25CFC1CA" w14:textId="10C4CCD2" w:rsidR="00742CE6" w:rsidRPr="00BD2AA5" w:rsidRDefault="00742CE6" w:rsidP="00742CE6">
      <w:pPr>
        <w:suppressAutoHyphens/>
        <w:spacing w:after="0" w:line="240" w:lineRule="auto"/>
        <w:ind w:firstLine="720"/>
        <w:jc w:val="both"/>
        <w:rPr>
          <w:rFonts w:ascii="Times New Roman" w:eastAsia="Times New Roman" w:hAnsi="Times New Roman" w:cs="Times New Roman"/>
          <w:bCs/>
          <w:kern w:val="0"/>
          <w:lang w:eastAsia="ar-SA"/>
          <w14:ligatures w14:val="none"/>
        </w:rPr>
      </w:pPr>
      <w:r w:rsidRPr="00BD2AA5">
        <w:rPr>
          <w:rFonts w:ascii="Times New Roman" w:eastAsia="Times New Roman" w:hAnsi="Times New Roman" w:cs="Times New Roman"/>
          <w:b/>
          <w:kern w:val="0"/>
          <w:lang w:eastAsia="ar-SA"/>
          <w14:ligatures w14:val="none"/>
        </w:rPr>
        <w:t>Rīgas pašvaldības sabiedrība ar ierobežotu atbildību „Rīgas satiksme”</w:t>
      </w:r>
      <w:r w:rsidRPr="00BD2AA5">
        <w:rPr>
          <w:rFonts w:ascii="Times New Roman" w:eastAsia="Times New Roman" w:hAnsi="Times New Roman" w:cs="Times New Roman"/>
          <w:bCs/>
          <w:kern w:val="0"/>
          <w:lang w:eastAsia="ar-SA"/>
          <w14:ligatures w14:val="none"/>
        </w:rPr>
        <w:t xml:space="preserve">, vien.reģ.Nr.40003619950, turpmāk – PASŪTĪTĀJS, tās </w:t>
      </w:r>
      <w:r w:rsidR="00E70C48" w:rsidRPr="00BD2AA5">
        <w:rPr>
          <w:rFonts w:ascii="Times New Roman" w:eastAsia="Times New Roman" w:hAnsi="Times New Roman" w:cs="Times New Roman"/>
          <w:bCs/>
          <w:kern w:val="0"/>
          <w:lang w:eastAsia="ar-SA"/>
          <w14:ligatures w14:val="none"/>
        </w:rPr>
        <w:t>_____________</w:t>
      </w:r>
      <w:r w:rsidRPr="00BD2AA5">
        <w:rPr>
          <w:rFonts w:ascii="Times New Roman" w:eastAsia="Times New Roman" w:hAnsi="Times New Roman" w:cs="Times New Roman"/>
          <w:bCs/>
          <w:kern w:val="0"/>
          <w:lang w:eastAsia="ar-SA"/>
          <w14:ligatures w14:val="none"/>
        </w:rPr>
        <w:t xml:space="preserve"> personā, kura rīkojas saskaņā ar </w:t>
      </w:r>
      <w:r w:rsidR="00E70C48" w:rsidRPr="00BD2AA5">
        <w:rPr>
          <w:rFonts w:ascii="Times New Roman" w:eastAsia="Times New Roman" w:hAnsi="Times New Roman" w:cs="Times New Roman"/>
          <w:bCs/>
          <w:kern w:val="0"/>
          <w:lang w:eastAsia="ar-SA"/>
          <w14:ligatures w14:val="none"/>
        </w:rPr>
        <w:t>______________</w:t>
      </w:r>
      <w:r w:rsidRPr="00BD2AA5">
        <w:rPr>
          <w:rFonts w:ascii="Times New Roman" w:eastAsia="Times New Roman" w:hAnsi="Times New Roman" w:cs="Times New Roman"/>
          <w:bCs/>
          <w:kern w:val="0"/>
          <w:lang w:eastAsia="ar-SA"/>
          <w14:ligatures w14:val="none"/>
        </w:rPr>
        <w:t xml:space="preserve">, no vienas puses, </w:t>
      </w:r>
    </w:p>
    <w:p w14:paraId="2E4A2479" w14:textId="77777777" w:rsidR="00742CE6" w:rsidRPr="00BD2AA5" w:rsidRDefault="00742CE6" w:rsidP="00742CE6">
      <w:pPr>
        <w:suppressAutoHyphens/>
        <w:spacing w:after="0" w:line="240" w:lineRule="auto"/>
        <w:jc w:val="both"/>
        <w:rPr>
          <w:rFonts w:ascii="Times New Roman" w:eastAsia="Times New Roman" w:hAnsi="Times New Roman" w:cs="Times New Roman"/>
          <w:bCs/>
          <w:kern w:val="0"/>
          <w:lang w:eastAsia="ar-SA"/>
          <w14:ligatures w14:val="none"/>
        </w:rPr>
      </w:pPr>
      <w:r w:rsidRPr="00BD2AA5">
        <w:rPr>
          <w:rFonts w:ascii="Times New Roman" w:eastAsia="Times New Roman" w:hAnsi="Times New Roman" w:cs="Times New Roman"/>
          <w:bCs/>
          <w:kern w:val="0"/>
          <w:lang w:eastAsia="ar-SA"/>
          <w14:ligatures w14:val="none"/>
        </w:rPr>
        <w:t>un</w:t>
      </w:r>
    </w:p>
    <w:p w14:paraId="6D65F15F" w14:textId="3DFA97AC" w:rsidR="00742CE6" w:rsidRPr="00BD2AA5" w:rsidRDefault="00742CE6" w:rsidP="00C14042">
      <w:pPr>
        <w:suppressAutoHyphens/>
        <w:spacing w:after="0" w:line="240" w:lineRule="auto"/>
        <w:ind w:firstLine="720"/>
        <w:jc w:val="both"/>
        <w:rPr>
          <w:rFonts w:ascii="Times New Roman" w:eastAsia="Times New Roman" w:hAnsi="Times New Roman" w:cs="Times New Roman"/>
          <w:kern w:val="0"/>
          <w:lang w:eastAsia="ar-SA"/>
          <w14:ligatures w14:val="none"/>
        </w:rPr>
      </w:pPr>
      <w:r w:rsidRPr="00BD2AA5">
        <w:rPr>
          <w:rFonts w:ascii="Times New Roman" w:eastAsia="Times New Roman" w:hAnsi="Times New Roman" w:cs="Times New Roman"/>
          <w:b/>
          <w:kern w:val="0"/>
          <w:lang w:eastAsia="ar-SA"/>
          <w14:ligatures w14:val="none"/>
        </w:rPr>
        <w:t xml:space="preserve"> “</w:t>
      </w:r>
      <w:r w:rsidR="00C14042" w:rsidRPr="00BD2AA5">
        <w:rPr>
          <w:rFonts w:ascii="Times New Roman" w:eastAsia="Times New Roman" w:hAnsi="Times New Roman" w:cs="Times New Roman"/>
          <w:b/>
          <w:kern w:val="0"/>
          <w:lang w:eastAsia="ar-SA"/>
          <w14:ligatures w14:val="none"/>
        </w:rPr>
        <w:t>__________</w:t>
      </w:r>
      <w:r w:rsidRPr="00BD2AA5">
        <w:rPr>
          <w:rFonts w:ascii="Times New Roman" w:eastAsia="Times New Roman" w:hAnsi="Times New Roman" w:cs="Times New Roman"/>
          <w:b/>
          <w:kern w:val="0"/>
          <w:lang w:eastAsia="ar-SA"/>
          <w14:ligatures w14:val="none"/>
        </w:rPr>
        <w:t xml:space="preserve">”, </w:t>
      </w:r>
      <w:r w:rsidRPr="00BD2AA5">
        <w:rPr>
          <w:rFonts w:ascii="Times New Roman" w:eastAsia="Times New Roman" w:hAnsi="Times New Roman" w:cs="Times New Roman"/>
          <w:kern w:val="0"/>
          <w:lang w:eastAsia="ar-SA"/>
          <w14:ligatures w14:val="none"/>
        </w:rPr>
        <w:t xml:space="preserve">vien. reģ. Nr. </w:t>
      </w:r>
      <w:r w:rsidR="00C14042" w:rsidRPr="00BD2AA5">
        <w:rPr>
          <w:rFonts w:ascii="Times New Roman" w:eastAsia="Times New Roman" w:hAnsi="Times New Roman" w:cs="Times New Roman"/>
          <w:kern w:val="0"/>
          <w:lang w:eastAsia="ar-SA"/>
          <w14:ligatures w14:val="none"/>
        </w:rPr>
        <w:t>_________</w:t>
      </w:r>
      <w:r w:rsidRPr="00BD2AA5">
        <w:rPr>
          <w:rFonts w:ascii="Times New Roman" w:eastAsia="Times New Roman" w:hAnsi="Times New Roman" w:cs="Times New Roman"/>
          <w:kern w:val="0"/>
          <w:lang w:eastAsia="ar-SA"/>
          <w14:ligatures w14:val="none"/>
        </w:rPr>
        <w:t xml:space="preserve">, tās </w:t>
      </w:r>
      <w:r w:rsidR="00C14042" w:rsidRPr="00BD2AA5">
        <w:rPr>
          <w:rFonts w:ascii="Times New Roman" w:eastAsia="Times New Roman" w:hAnsi="Times New Roman" w:cs="Times New Roman"/>
          <w:kern w:val="0"/>
          <w:lang w:eastAsia="ar-SA"/>
          <w14:ligatures w14:val="none"/>
        </w:rPr>
        <w:t>_______________</w:t>
      </w:r>
      <w:r w:rsidRPr="00BD2AA5">
        <w:rPr>
          <w:rFonts w:ascii="Times New Roman" w:eastAsia="Times New Roman" w:hAnsi="Times New Roman" w:cs="Times New Roman"/>
          <w:kern w:val="0"/>
          <w:lang w:eastAsia="ar-SA"/>
          <w14:ligatures w14:val="none"/>
        </w:rPr>
        <w:t xml:space="preserve"> personā, kurš rīkojas saskaņā ar </w:t>
      </w:r>
      <w:r w:rsidR="00C14042" w:rsidRPr="00BD2AA5">
        <w:rPr>
          <w:rFonts w:ascii="Times New Roman" w:eastAsia="Times New Roman" w:hAnsi="Times New Roman" w:cs="Times New Roman"/>
          <w:kern w:val="0"/>
          <w:lang w:eastAsia="ar-SA"/>
          <w14:ligatures w14:val="none"/>
        </w:rPr>
        <w:t>_______________</w:t>
      </w:r>
      <w:r w:rsidRPr="00BD2AA5">
        <w:rPr>
          <w:rFonts w:ascii="Times New Roman" w:eastAsia="Times New Roman" w:hAnsi="Times New Roman" w:cs="Times New Roman"/>
          <w:kern w:val="0"/>
          <w:lang w:eastAsia="ar-SA"/>
          <w14:ligatures w14:val="none"/>
        </w:rPr>
        <w:t xml:space="preserve">, turpmāk – PIEGĀDĀTĀJS, no otras puses, katrs atsevišķi un abi kopā, turpmāk – </w:t>
      </w:r>
      <w:r w:rsidR="00865FF2">
        <w:rPr>
          <w:rFonts w:ascii="Times New Roman" w:eastAsia="Times New Roman" w:hAnsi="Times New Roman" w:cs="Times New Roman"/>
          <w:kern w:val="0"/>
          <w:lang w:eastAsia="ar-SA"/>
          <w14:ligatures w14:val="none"/>
        </w:rPr>
        <w:t>PUSE</w:t>
      </w:r>
      <w:r w:rsidRPr="00BD2AA5">
        <w:rPr>
          <w:rFonts w:ascii="Times New Roman" w:eastAsia="Times New Roman" w:hAnsi="Times New Roman" w:cs="Times New Roman"/>
          <w:kern w:val="0"/>
          <w:lang w:eastAsia="ar-SA"/>
          <w14:ligatures w14:val="none"/>
        </w:rPr>
        <w:t xml:space="preserve">/ </w:t>
      </w:r>
      <w:r w:rsidR="00865FF2">
        <w:rPr>
          <w:rFonts w:ascii="Times New Roman" w:eastAsia="Times New Roman" w:hAnsi="Times New Roman" w:cs="Times New Roman"/>
          <w:kern w:val="0"/>
          <w:lang w:eastAsia="ar-SA"/>
          <w14:ligatures w14:val="none"/>
        </w:rPr>
        <w:t>PUSES</w:t>
      </w:r>
      <w:r w:rsidRPr="00BD2AA5">
        <w:rPr>
          <w:rFonts w:ascii="Times New Roman" w:eastAsia="Times New Roman" w:hAnsi="Times New Roman" w:cs="Times New Roman"/>
          <w:kern w:val="0"/>
          <w:lang w:eastAsia="ar-SA"/>
          <w14:ligatures w14:val="none"/>
        </w:rPr>
        <w:t>,</w:t>
      </w:r>
      <w:r w:rsidRPr="00BD2AA5">
        <w:rPr>
          <w:rFonts w:ascii="Times New Roman" w:eastAsia="Times New Roman" w:hAnsi="Times New Roman" w:cs="Times New Roman"/>
          <w:kern w:val="0"/>
          <w14:ligatures w14:val="none"/>
        </w:rPr>
        <w:t xml:space="preserve"> </w:t>
      </w:r>
      <w:r w:rsidRPr="00BD2AA5">
        <w:rPr>
          <w:rFonts w:ascii="Times New Roman" w:eastAsia="Times New Roman" w:hAnsi="Times New Roman" w:cs="Times New Roman"/>
          <w:kern w:val="0"/>
          <w:lang w:eastAsia="ar-SA"/>
          <w14:ligatures w14:val="none"/>
        </w:rPr>
        <w:t>pamatojoties uz PASŪTĪTĀJA rīkotā atklātā konkursa “</w:t>
      </w:r>
      <w:r w:rsidR="00C14042" w:rsidRPr="00BD2AA5">
        <w:rPr>
          <w:rFonts w:ascii="Times New Roman" w:eastAsia="Times New Roman" w:hAnsi="Times New Roman" w:cs="Times New Roman"/>
          <w:kern w:val="0"/>
          <w:lang w:eastAsia="ar-SA"/>
          <w14:ligatures w14:val="none"/>
        </w:rPr>
        <w:t xml:space="preserve">Kravas transportlīdzekļa ar teleskopisku personāla pacēlāju, manipulatoru kontaktvadu celšanai un tramvaja riteņiem </w:t>
      </w:r>
      <w:r w:rsidR="00563749">
        <w:rPr>
          <w:rFonts w:ascii="Times New Roman" w:eastAsia="Times New Roman" w:hAnsi="Times New Roman" w:cs="Times New Roman"/>
          <w:kern w:val="0"/>
          <w:lang w:eastAsia="ar-SA"/>
          <w14:ligatures w14:val="none"/>
        </w:rPr>
        <w:t>p</w:t>
      </w:r>
      <w:r w:rsidR="00C14042" w:rsidRPr="00BD2AA5">
        <w:rPr>
          <w:rFonts w:ascii="Times New Roman" w:eastAsia="Times New Roman" w:hAnsi="Times New Roman" w:cs="Times New Roman"/>
          <w:kern w:val="0"/>
          <w:lang w:eastAsia="ar-SA"/>
          <w14:ligatures w14:val="none"/>
        </w:rPr>
        <w:t>iegāde un apkope</w:t>
      </w:r>
      <w:r w:rsidRPr="00BD2AA5">
        <w:rPr>
          <w:rFonts w:ascii="Times New Roman" w:eastAsia="Times New Roman" w:hAnsi="Times New Roman" w:cs="Times New Roman"/>
          <w:kern w:val="0"/>
          <w:lang w:eastAsia="ar-SA"/>
          <w14:ligatures w14:val="none"/>
        </w:rPr>
        <w:t>” (identifikācijas Nr. RS/202</w:t>
      </w:r>
      <w:r w:rsidR="00A745DD">
        <w:rPr>
          <w:rFonts w:ascii="Times New Roman" w:eastAsia="Times New Roman" w:hAnsi="Times New Roman" w:cs="Times New Roman"/>
          <w:kern w:val="0"/>
          <w:lang w:eastAsia="ar-SA"/>
          <w14:ligatures w14:val="none"/>
        </w:rPr>
        <w:t>5/38</w:t>
      </w:r>
      <w:r w:rsidRPr="00BD2AA5">
        <w:rPr>
          <w:rFonts w:ascii="Times New Roman" w:eastAsia="Times New Roman" w:hAnsi="Times New Roman" w:cs="Times New Roman"/>
          <w:kern w:val="0"/>
          <w:lang w:eastAsia="ar-SA"/>
          <w14:ligatures w14:val="none"/>
        </w:rPr>
        <w:t>) (turpmāk – konkurss) rezultātiem, noslēdz šādu līgumu, turpmāk – Līgums.</w:t>
      </w:r>
    </w:p>
    <w:p w14:paraId="7AE9CB49" w14:textId="77777777" w:rsidR="00742CE6" w:rsidRPr="00BD2AA5" w:rsidRDefault="00742CE6" w:rsidP="00742CE6">
      <w:pPr>
        <w:widowControl w:val="0"/>
        <w:spacing w:after="0" w:line="274" w:lineRule="exact"/>
        <w:jc w:val="both"/>
        <w:rPr>
          <w:rFonts w:ascii="Times New Roman" w:eastAsia="Calibri" w:hAnsi="Times New Roman" w:cs="Times New Roman"/>
          <w:i/>
          <w:iCs/>
          <w:kern w:val="0"/>
          <w14:ligatures w14:val="none"/>
        </w:rPr>
      </w:pPr>
    </w:p>
    <w:p w14:paraId="7628A06F" w14:textId="77777777" w:rsidR="00742CE6" w:rsidRPr="00BD2AA5" w:rsidRDefault="00742CE6" w:rsidP="00926741">
      <w:pPr>
        <w:widowControl w:val="0"/>
        <w:numPr>
          <w:ilvl w:val="0"/>
          <w:numId w:val="10"/>
        </w:numPr>
        <w:tabs>
          <w:tab w:val="left" w:pos="284"/>
        </w:tabs>
        <w:spacing w:line="244" w:lineRule="exact"/>
        <w:jc w:val="center"/>
        <w:rPr>
          <w:rFonts w:ascii="Times New Roman" w:eastAsia="Calibri" w:hAnsi="Times New Roman" w:cs="Times New Roman"/>
          <w:b/>
          <w:bCs/>
          <w:kern w:val="0"/>
          <w14:ligatures w14:val="none"/>
        </w:rPr>
      </w:pPr>
      <w:r w:rsidRPr="00BD2AA5">
        <w:rPr>
          <w:rFonts w:ascii="Times New Roman" w:eastAsia="Calibri" w:hAnsi="Times New Roman" w:cs="Times New Roman"/>
          <w:b/>
          <w:bCs/>
          <w:kern w:val="0"/>
          <w14:ligatures w14:val="none"/>
        </w:rPr>
        <w:t>LĪGUMA PRIEKŠMETS</w:t>
      </w:r>
    </w:p>
    <w:p w14:paraId="0F9FB857" w14:textId="75E1A161" w:rsidR="00742CE6" w:rsidRPr="00BD2AA5" w:rsidRDefault="00742CE6" w:rsidP="00E50720">
      <w:pPr>
        <w:widowControl w:val="0"/>
        <w:numPr>
          <w:ilvl w:val="1"/>
          <w:numId w:val="10"/>
        </w:numPr>
        <w:tabs>
          <w:tab w:val="left" w:pos="284"/>
        </w:tabs>
        <w:spacing w:after="0" w:line="274" w:lineRule="exact"/>
        <w:ind w:left="460" w:hanging="460"/>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 xml:space="preserve">PIEGĀDĀTĀJS ar saviem spēkiem un līdzekļiem apņemas piegādāt PASŪTĪTĀJAM </w:t>
      </w:r>
      <w:r w:rsidR="00C94146" w:rsidRPr="00BD2AA5">
        <w:rPr>
          <w:rFonts w:ascii="Times New Roman" w:eastAsia="Calibri" w:hAnsi="Times New Roman" w:cs="Times New Roman"/>
          <w:kern w:val="0"/>
          <w14:ligatures w14:val="none"/>
        </w:rPr>
        <w:t>k</w:t>
      </w:r>
      <w:r w:rsidRPr="00BD2AA5">
        <w:rPr>
          <w:rFonts w:ascii="Times New Roman" w:eastAsia="Calibri" w:hAnsi="Times New Roman" w:cs="Times New Roman"/>
          <w:kern w:val="0"/>
          <w14:ligatures w14:val="none"/>
        </w:rPr>
        <w:t xml:space="preserve">ravas automašīnu, kas aprīkota ar </w:t>
      </w:r>
      <w:r w:rsidR="00C94146" w:rsidRPr="00BD2AA5">
        <w:rPr>
          <w:rFonts w:ascii="Times New Roman" w:eastAsia="Times New Roman" w:hAnsi="Times New Roman" w:cs="Times New Roman"/>
          <w:kern w:val="0"/>
          <w:lang w:eastAsia="ar-SA"/>
          <w14:ligatures w14:val="none"/>
        </w:rPr>
        <w:t>teleskopisku personāla pacēlāju, manipulatoru kontaktvadu celšanai un tramvaja riteņiem</w:t>
      </w:r>
      <w:r w:rsidR="00C94146" w:rsidRPr="00BD2AA5">
        <w:rPr>
          <w:rFonts w:ascii="Times New Roman" w:eastAsia="Calibri" w:hAnsi="Times New Roman" w:cs="Times New Roman"/>
          <w:kern w:val="0"/>
          <w14:ligatures w14:val="none"/>
        </w:rPr>
        <w:t xml:space="preserve"> </w:t>
      </w:r>
      <w:r w:rsidRPr="00BD2AA5">
        <w:rPr>
          <w:rFonts w:ascii="Times New Roman" w:eastAsia="Calibri" w:hAnsi="Times New Roman" w:cs="Times New Roman"/>
          <w:kern w:val="0"/>
          <w14:ligatures w14:val="none"/>
        </w:rPr>
        <w:t>(turpmāk – Transportlīdzeklis) saskaņā ar tehnisko specifikāciju (Līguma 1. pielikums) un finanšu piedāvājumu (Līguma 2.pielikums, kā arī saskaņā ar Līguma nosacījumiem.</w:t>
      </w:r>
    </w:p>
    <w:p w14:paraId="7D6F9860" w14:textId="2166AB79" w:rsidR="00742CE6" w:rsidRDefault="00742CE6" w:rsidP="00E50720">
      <w:pPr>
        <w:widowControl w:val="0"/>
        <w:numPr>
          <w:ilvl w:val="1"/>
          <w:numId w:val="10"/>
        </w:numPr>
        <w:tabs>
          <w:tab w:val="left" w:pos="508"/>
        </w:tabs>
        <w:spacing w:after="0" w:line="274" w:lineRule="exact"/>
        <w:ind w:left="460" w:hanging="460"/>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PIEGĀDĀTĀJS nodrošina Transportlīdzekļa tehniskās apkopes visā 24 (divdesmit četru)</w:t>
      </w:r>
      <w:r w:rsidR="00CD1EC9">
        <w:rPr>
          <w:rFonts w:ascii="Times New Roman" w:eastAsia="Calibri" w:hAnsi="Times New Roman" w:cs="Times New Roman"/>
          <w:kern w:val="0"/>
          <w14:ligatures w14:val="none"/>
        </w:rPr>
        <w:t xml:space="preserve"> (</w:t>
      </w:r>
      <w:r w:rsidR="00CD1EC9" w:rsidRPr="00CD1EC9">
        <w:rPr>
          <w:rFonts w:ascii="Times New Roman" w:eastAsia="Calibri" w:hAnsi="Times New Roman" w:cs="Times New Roman"/>
          <w:i/>
          <w:iCs/>
          <w:kern w:val="0"/>
          <w14:ligatures w14:val="none"/>
        </w:rPr>
        <w:t xml:space="preserve">vai garākā, ja </w:t>
      </w:r>
      <w:r w:rsidR="00CD1EC9">
        <w:rPr>
          <w:rFonts w:ascii="Times New Roman" w:eastAsia="Calibri" w:hAnsi="Times New Roman" w:cs="Times New Roman"/>
          <w:i/>
          <w:iCs/>
          <w:kern w:val="0"/>
          <w14:ligatures w14:val="none"/>
        </w:rPr>
        <w:t xml:space="preserve">tāds </w:t>
      </w:r>
      <w:r w:rsidR="00CD1EC9" w:rsidRPr="00CD1EC9">
        <w:rPr>
          <w:rFonts w:ascii="Times New Roman" w:eastAsia="Calibri" w:hAnsi="Times New Roman" w:cs="Times New Roman"/>
          <w:i/>
          <w:iCs/>
          <w:kern w:val="0"/>
          <w14:ligatures w14:val="none"/>
        </w:rPr>
        <w:t>tehniskajā piedāvājumā norādīts</w:t>
      </w:r>
      <w:r w:rsidR="00CD1EC9">
        <w:rPr>
          <w:rFonts w:ascii="Times New Roman" w:eastAsia="Calibri" w:hAnsi="Times New Roman" w:cs="Times New Roman"/>
          <w:kern w:val="0"/>
          <w14:ligatures w14:val="none"/>
        </w:rPr>
        <w:t>)</w:t>
      </w:r>
      <w:r w:rsidRPr="00BD2AA5">
        <w:rPr>
          <w:rFonts w:ascii="Times New Roman" w:eastAsia="Calibri" w:hAnsi="Times New Roman" w:cs="Times New Roman"/>
          <w:kern w:val="0"/>
          <w14:ligatures w14:val="none"/>
        </w:rPr>
        <w:t xml:space="preserve"> mēnešu garantijas periodā.</w:t>
      </w:r>
    </w:p>
    <w:p w14:paraId="72DE5A0D" w14:textId="182B7E3E" w:rsidR="002C1889" w:rsidRPr="002C1889" w:rsidRDefault="002C1889" w:rsidP="002C1889">
      <w:pPr>
        <w:widowControl w:val="0"/>
        <w:numPr>
          <w:ilvl w:val="1"/>
          <w:numId w:val="10"/>
        </w:numPr>
        <w:tabs>
          <w:tab w:val="left" w:pos="508"/>
        </w:tabs>
        <w:spacing w:after="0" w:line="274" w:lineRule="exact"/>
        <w:ind w:left="460" w:hanging="46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w:t>
      </w:r>
      <w:r w:rsidRPr="002C1889">
        <w:rPr>
          <w:rFonts w:ascii="Times New Roman" w:eastAsia="Calibri" w:hAnsi="Times New Roman" w:cs="Times New Roman"/>
          <w:kern w:val="0"/>
          <w14:ligatures w14:val="none"/>
        </w:rPr>
        <w:t>ēc transportlīdzekļa piegādes PIEGĀDĀT</w:t>
      </w:r>
      <w:r w:rsidR="00320569">
        <w:rPr>
          <w:rFonts w:ascii="Times New Roman" w:eastAsia="Calibri" w:hAnsi="Times New Roman" w:cs="Times New Roman"/>
          <w:kern w:val="0"/>
          <w14:ligatures w14:val="none"/>
        </w:rPr>
        <w:t>Ā</w:t>
      </w:r>
      <w:r w:rsidRPr="002C1889">
        <w:rPr>
          <w:rFonts w:ascii="Times New Roman" w:eastAsia="Calibri" w:hAnsi="Times New Roman" w:cs="Times New Roman"/>
          <w:kern w:val="0"/>
          <w14:ligatures w14:val="none"/>
        </w:rPr>
        <w:t xml:space="preserve">JS, vienojoties ar </w:t>
      </w:r>
      <w:r w:rsidR="004F1ACB">
        <w:rPr>
          <w:rFonts w:ascii="Times New Roman" w:eastAsia="Calibri" w:hAnsi="Times New Roman" w:cs="Times New Roman"/>
          <w:kern w:val="0"/>
          <w14:ligatures w14:val="none"/>
        </w:rPr>
        <w:t xml:space="preserve">PASŪTĪTĀJA </w:t>
      </w:r>
      <w:r w:rsidRPr="002C1889">
        <w:rPr>
          <w:rFonts w:ascii="Times New Roman" w:eastAsia="Calibri" w:hAnsi="Times New Roman" w:cs="Times New Roman"/>
          <w:kern w:val="0"/>
          <w14:ligatures w14:val="none"/>
        </w:rPr>
        <w:t>pārstāvi par konkrētu apmācību laiku</w:t>
      </w:r>
      <w:r w:rsidR="00320569">
        <w:rPr>
          <w:rFonts w:ascii="Times New Roman" w:eastAsia="Calibri" w:hAnsi="Times New Roman" w:cs="Times New Roman"/>
          <w:kern w:val="0"/>
          <w14:ligatures w14:val="none"/>
        </w:rPr>
        <w:t xml:space="preserve"> un vietu</w:t>
      </w:r>
      <w:r w:rsidRPr="002C1889">
        <w:rPr>
          <w:rFonts w:ascii="Times New Roman" w:eastAsia="Calibri" w:hAnsi="Times New Roman" w:cs="Times New Roman"/>
          <w:kern w:val="0"/>
          <w14:ligatures w14:val="none"/>
        </w:rPr>
        <w:t xml:space="preserve">, organizē Pasūtītāja darbinieku apmācības. Apmācības cena ietverta </w:t>
      </w:r>
      <w:r w:rsidR="004F1ACB">
        <w:rPr>
          <w:rFonts w:ascii="Times New Roman" w:eastAsia="Calibri" w:hAnsi="Times New Roman" w:cs="Times New Roman"/>
          <w:kern w:val="0"/>
          <w14:ligatures w14:val="none"/>
        </w:rPr>
        <w:t>transportlīdzekļa</w:t>
      </w:r>
      <w:r w:rsidRPr="002C1889">
        <w:rPr>
          <w:rFonts w:ascii="Times New Roman" w:eastAsia="Calibri" w:hAnsi="Times New Roman" w:cs="Times New Roman"/>
          <w:kern w:val="0"/>
          <w14:ligatures w14:val="none"/>
        </w:rPr>
        <w:t xml:space="preserve"> </w:t>
      </w:r>
      <w:r w:rsidR="004F1ACB">
        <w:rPr>
          <w:rFonts w:ascii="Times New Roman" w:eastAsia="Calibri" w:hAnsi="Times New Roman" w:cs="Times New Roman"/>
          <w:kern w:val="0"/>
          <w14:ligatures w14:val="none"/>
        </w:rPr>
        <w:t>cenā</w:t>
      </w:r>
      <w:r w:rsidRPr="002C1889">
        <w:rPr>
          <w:rFonts w:ascii="Times New Roman" w:eastAsia="Calibri" w:hAnsi="Times New Roman" w:cs="Times New Roman"/>
          <w:kern w:val="0"/>
          <w14:ligatures w14:val="none"/>
        </w:rPr>
        <w:t>.</w:t>
      </w:r>
    </w:p>
    <w:p w14:paraId="3D35929C" w14:textId="77777777" w:rsidR="00742CE6" w:rsidRPr="00BD2AA5" w:rsidRDefault="00742CE6" w:rsidP="00742CE6">
      <w:pPr>
        <w:widowControl w:val="0"/>
        <w:tabs>
          <w:tab w:val="left" w:pos="508"/>
        </w:tabs>
        <w:spacing w:after="0" w:line="274" w:lineRule="exact"/>
        <w:ind w:left="460"/>
        <w:jc w:val="both"/>
        <w:rPr>
          <w:rFonts w:ascii="Times New Roman" w:eastAsia="Calibri" w:hAnsi="Times New Roman" w:cs="Times New Roman"/>
          <w:kern w:val="0"/>
          <w14:ligatures w14:val="none"/>
        </w:rPr>
      </w:pPr>
    </w:p>
    <w:p w14:paraId="4B464EB3" w14:textId="77777777" w:rsidR="00742CE6" w:rsidRPr="00BD2AA5" w:rsidRDefault="00742CE6" w:rsidP="00926741">
      <w:pPr>
        <w:widowControl w:val="0"/>
        <w:numPr>
          <w:ilvl w:val="0"/>
          <w:numId w:val="10"/>
        </w:numPr>
        <w:tabs>
          <w:tab w:val="left" w:pos="0"/>
          <w:tab w:val="left" w:pos="284"/>
        </w:tabs>
        <w:spacing w:line="244" w:lineRule="exact"/>
        <w:jc w:val="center"/>
        <w:rPr>
          <w:rFonts w:ascii="Times New Roman" w:eastAsia="Calibri" w:hAnsi="Times New Roman" w:cs="Times New Roman"/>
          <w:b/>
          <w:bCs/>
          <w:kern w:val="0"/>
          <w14:ligatures w14:val="none"/>
        </w:rPr>
      </w:pPr>
      <w:r w:rsidRPr="00BD2AA5">
        <w:rPr>
          <w:rFonts w:ascii="Times New Roman" w:eastAsia="Calibri" w:hAnsi="Times New Roman" w:cs="Times New Roman"/>
          <w:b/>
          <w:bCs/>
          <w:kern w:val="0"/>
          <w14:ligatures w14:val="none"/>
        </w:rPr>
        <w:t>LĪGUMA DARBĪBAS TERMIŅŠ</w:t>
      </w:r>
    </w:p>
    <w:p w14:paraId="634615AC" w14:textId="77777777" w:rsidR="00742CE6" w:rsidRPr="00BD2AA5" w:rsidRDefault="00742CE6" w:rsidP="00E50720">
      <w:pPr>
        <w:widowControl w:val="0"/>
        <w:numPr>
          <w:ilvl w:val="1"/>
          <w:numId w:val="11"/>
        </w:numPr>
        <w:tabs>
          <w:tab w:val="left" w:pos="284"/>
        </w:tabs>
        <w:spacing w:after="0" w:line="274" w:lineRule="exact"/>
        <w:ind w:left="567" w:hanging="567"/>
        <w:contextualSpacing/>
        <w:jc w:val="both"/>
        <w:rPr>
          <w:rFonts w:ascii="Times New Roman" w:eastAsia="Times New Roman" w:hAnsi="Times New Roman" w:cs="Times New Roman"/>
          <w:kern w:val="0"/>
          <w:lang w:eastAsia="ar-SA"/>
          <w14:ligatures w14:val="none"/>
        </w:rPr>
      </w:pPr>
      <w:r w:rsidRPr="00BD2AA5">
        <w:rPr>
          <w:rFonts w:ascii="Times New Roman" w:eastAsia="Calibri" w:hAnsi="Times New Roman" w:cs="Times New Roman"/>
          <w:kern w:val="0"/>
          <w14:ligatures w14:val="none"/>
        </w:rPr>
        <w:t>Līgums</w:t>
      </w:r>
      <w:r w:rsidRPr="00BD2AA5">
        <w:rPr>
          <w:rFonts w:ascii="Times New Roman" w:eastAsia="Times New Roman" w:hAnsi="Times New Roman" w:cs="Times New Roman"/>
          <w:kern w:val="0"/>
          <w:lang w:eastAsia="ar-SA"/>
          <w14:ligatures w14:val="none"/>
        </w:rPr>
        <w:t xml:space="preserve"> stājas spēkā ar tā abpusējas parakstīšanas dienu un ir spēkā līdz Pušu saistību pilnīgai izpildei.</w:t>
      </w:r>
    </w:p>
    <w:p w14:paraId="12BA4FDD" w14:textId="607D57E3" w:rsidR="00742CE6" w:rsidRDefault="00742CE6" w:rsidP="00E50720">
      <w:pPr>
        <w:widowControl w:val="0"/>
        <w:numPr>
          <w:ilvl w:val="1"/>
          <w:numId w:val="11"/>
        </w:numPr>
        <w:tabs>
          <w:tab w:val="left" w:pos="284"/>
        </w:tabs>
        <w:spacing w:after="0" w:line="274" w:lineRule="exact"/>
        <w:ind w:left="567" w:hanging="567"/>
        <w:contextualSpacing/>
        <w:jc w:val="both"/>
        <w:rPr>
          <w:rFonts w:ascii="Times New Roman" w:eastAsia="Times New Roman" w:hAnsi="Times New Roman" w:cs="Times New Roman"/>
          <w:kern w:val="0"/>
          <w:lang w:eastAsia="ar-SA"/>
          <w14:ligatures w14:val="none"/>
        </w:rPr>
      </w:pPr>
      <w:r w:rsidRPr="00BD2AA5">
        <w:rPr>
          <w:rFonts w:ascii="Times New Roman" w:eastAsia="Calibri" w:hAnsi="Times New Roman" w:cs="Times New Roman"/>
          <w:kern w:val="0"/>
          <w14:ligatures w14:val="none"/>
        </w:rPr>
        <w:t>PIEGĀDĀTĀJS</w:t>
      </w:r>
      <w:r w:rsidRPr="00BD2AA5">
        <w:rPr>
          <w:rFonts w:ascii="Times New Roman" w:eastAsia="Times New Roman" w:hAnsi="Times New Roman" w:cs="Times New Roman"/>
          <w:kern w:val="0"/>
          <w:lang w:eastAsia="ar-SA"/>
          <w14:ligatures w14:val="none"/>
        </w:rPr>
        <w:t xml:space="preserve"> piegādā Transportlīdzekli uz PASŪTĪTĀJA teritoriju Vestienas ielā 35, Rīgā šādos termiņos – </w:t>
      </w:r>
      <w:r w:rsidRPr="00BD2AA5">
        <w:rPr>
          <w:rFonts w:ascii="Times New Roman" w:eastAsia="Times New Roman" w:hAnsi="Times New Roman" w:cs="Times New Roman"/>
          <w:b/>
          <w:bCs/>
          <w:kern w:val="0"/>
          <w:lang w:eastAsia="ar-SA"/>
          <w14:ligatures w14:val="none"/>
        </w:rPr>
        <w:t>18 (astoņpadsmit) mēnešu</w:t>
      </w:r>
      <w:r w:rsidRPr="00BD2AA5">
        <w:rPr>
          <w:rFonts w:ascii="Times New Roman" w:eastAsia="Times New Roman" w:hAnsi="Times New Roman" w:cs="Times New Roman"/>
          <w:kern w:val="0"/>
          <w:lang w:eastAsia="lv-LV"/>
          <w14:ligatures w14:val="none"/>
        </w:rPr>
        <w:t xml:space="preserve"> laikā</w:t>
      </w:r>
      <w:r w:rsidR="00A858D5" w:rsidRPr="00627555">
        <w:rPr>
          <w:rStyle w:val="FootnoteReference"/>
          <w:rFonts w:ascii="Times New Roman" w:hAnsi="Times New Roman" w:cs="Times New Roman"/>
          <w:color w:val="000000" w:themeColor="text1"/>
        </w:rPr>
        <w:footnoteReference w:id="4"/>
      </w:r>
      <w:r w:rsidRPr="00BD2AA5">
        <w:rPr>
          <w:rFonts w:ascii="Times New Roman" w:eastAsia="Times New Roman" w:hAnsi="Times New Roman" w:cs="Times New Roman"/>
          <w:kern w:val="0"/>
          <w:lang w:eastAsia="lv-LV"/>
          <w14:ligatures w14:val="none"/>
        </w:rPr>
        <w:t xml:space="preserve"> no Līguma noslēgšanas dienas.</w:t>
      </w:r>
    </w:p>
    <w:p w14:paraId="4A8343A2" w14:textId="6358261D" w:rsidR="00142C67" w:rsidRPr="00BD2AA5" w:rsidRDefault="005040D5" w:rsidP="00E50720">
      <w:pPr>
        <w:widowControl w:val="0"/>
        <w:numPr>
          <w:ilvl w:val="1"/>
          <w:numId w:val="11"/>
        </w:numPr>
        <w:tabs>
          <w:tab w:val="left" w:pos="284"/>
        </w:tabs>
        <w:spacing w:after="0" w:line="274" w:lineRule="exact"/>
        <w:ind w:left="567" w:hanging="567"/>
        <w:contextualSpacing/>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lang w:eastAsia="ar-SA"/>
        </w:rPr>
        <w:t>Pasūtītāja d</w:t>
      </w:r>
      <w:r w:rsidR="00142C67">
        <w:rPr>
          <w:rFonts w:ascii="Times New Roman" w:eastAsia="Times New Roman" w:hAnsi="Times New Roman" w:cs="Times New Roman"/>
          <w:lang w:eastAsia="ar-SA"/>
        </w:rPr>
        <w:t>arbinieku apmācību</w:t>
      </w:r>
      <w:r w:rsidR="00F07637">
        <w:rPr>
          <w:rFonts w:ascii="Times New Roman" w:eastAsia="Times New Roman" w:hAnsi="Times New Roman" w:cs="Times New Roman"/>
          <w:lang w:eastAsia="ar-SA"/>
        </w:rPr>
        <w:t xml:space="preserve"> </w:t>
      </w:r>
      <w:r w:rsidR="00142C67" w:rsidRPr="00BD2AA5">
        <w:rPr>
          <w:rFonts w:ascii="Times New Roman" w:eastAsia="Times New Roman" w:hAnsi="Times New Roman" w:cs="Times New Roman"/>
          <w:kern w:val="0"/>
          <w:lang w:eastAsia="ar-SA"/>
          <w14:ligatures w14:val="none"/>
        </w:rPr>
        <w:t>termiņ</w:t>
      </w:r>
      <w:r w:rsidR="00373FA6">
        <w:rPr>
          <w:rFonts w:ascii="Times New Roman" w:eastAsia="Times New Roman" w:hAnsi="Times New Roman" w:cs="Times New Roman"/>
          <w:kern w:val="0"/>
          <w:lang w:eastAsia="ar-SA"/>
          <w14:ligatures w14:val="none"/>
        </w:rPr>
        <w:t>š</w:t>
      </w:r>
      <w:r w:rsidR="00AC7C7D">
        <w:rPr>
          <w:rFonts w:ascii="Times New Roman" w:eastAsia="Times New Roman" w:hAnsi="Times New Roman" w:cs="Times New Roman"/>
          <w:kern w:val="0"/>
          <w:lang w:eastAsia="ar-SA"/>
          <w14:ligatures w14:val="none"/>
        </w:rPr>
        <w:t xml:space="preserve"> tiek noteikts</w:t>
      </w:r>
      <w:r w:rsidR="00373FA6">
        <w:rPr>
          <w:rFonts w:ascii="Times New Roman" w:eastAsia="Times New Roman" w:hAnsi="Times New Roman" w:cs="Times New Roman"/>
          <w:kern w:val="0"/>
          <w:lang w:eastAsia="ar-SA"/>
          <w14:ligatures w14:val="none"/>
        </w:rPr>
        <w:t xml:space="preserve"> saskaņā ar Pušu pilnvaroto personu vienošanos pēc Transportlīdzekļa piegādes.</w:t>
      </w:r>
    </w:p>
    <w:p w14:paraId="109685BD" w14:textId="77777777" w:rsidR="00742CE6" w:rsidRPr="00BD2AA5" w:rsidRDefault="00742CE6" w:rsidP="00742CE6">
      <w:pPr>
        <w:widowControl w:val="0"/>
        <w:tabs>
          <w:tab w:val="left" w:pos="2665"/>
        </w:tabs>
        <w:spacing w:after="0" w:line="244" w:lineRule="exact"/>
        <w:ind w:left="2340"/>
        <w:rPr>
          <w:rFonts w:ascii="Times New Roman" w:eastAsia="Calibri" w:hAnsi="Times New Roman" w:cs="Times New Roman"/>
          <w:b/>
          <w:bCs/>
          <w:kern w:val="0"/>
          <w14:ligatures w14:val="none"/>
        </w:rPr>
      </w:pPr>
    </w:p>
    <w:p w14:paraId="79955CD4" w14:textId="77777777" w:rsidR="00742CE6" w:rsidRPr="00BD2AA5" w:rsidRDefault="00742CE6" w:rsidP="00926741">
      <w:pPr>
        <w:widowControl w:val="0"/>
        <w:numPr>
          <w:ilvl w:val="0"/>
          <w:numId w:val="10"/>
        </w:numPr>
        <w:tabs>
          <w:tab w:val="left" w:pos="0"/>
          <w:tab w:val="left" w:pos="284"/>
        </w:tabs>
        <w:spacing w:line="244" w:lineRule="exact"/>
        <w:jc w:val="center"/>
        <w:rPr>
          <w:rFonts w:ascii="Times New Roman" w:eastAsia="Calibri" w:hAnsi="Times New Roman" w:cs="Times New Roman"/>
          <w:b/>
          <w:bCs/>
          <w:kern w:val="0"/>
          <w14:ligatures w14:val="none"/>
        </w:rPr>
      </w:pPr>
      <w:r w:rsidRPr="00BD2AA5">
        <w:rPr>
          <w:rFonts w:ascii="Times New Roman" w:eastAsia="Calibri" w:hAnsi="Times New Roman" w:cs="Times New Roman"/>
          <w:b/>
          <w:bCs/>
          <w:kern w:val="0"/>
          <w14:ligatures w14:val="none"/>
        </w:rPr>
        <w:t>MAKSĀJUMI UN NORĒĶINU KĀRTĪBA</w:t>
      </w:r>
    </w:p>
    <w:p w14:paraId="7217218E" w14:textId="2D12ED16" w:rsidR="00742CE6" w:rsidRPr="00BD2AA5" w:rsidRDefault="00742CE6" w:rsidP="00E50720">
      <w:pPr>
        <w:widowControl w:val="0"/>
        <w:numPr>
          <w:ilvl w:val="1"/>
          <w:numId w:val="12"/>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Times New Roman" w:hAnsi="Times New Roman" w:cs="Times New Roman"/>
          <w:kern w:val="0"/>
          <w:lang w:eastAsia="ar-SA"/>
          <w14:ligatures w14:val="none"/>
        </w:rPr>
        <w:t>Līguma</w:t>
      </w:r>
      <w:r w:rsidRPr="00BD2AA5">
        <w:rPr>
          <w:rFonts w:ascii="Times New Roman" w:eastAsia="Calibri" w:hAnsi="Times New Roman" w:cs="Times New Roman"/>
          <w:kern w:val="0"/>
          <w14:ligatures w14:val="none"/>
        </w:rPr>
        <w:t xml:space="preserve"> kopējā darījuma summa ir </w:t>
      </w:r>
      <w:r w:rsidRPr="00BD2AA5">
        <w:rPr>
          <w:rFonts w:ascii="Times New Roman" w:eastAsia="Calibri" w:hAnsi="Times New Roman" w:cs="Times New Roman"/>
          <w:b/>
          <w:bCs/>
          <w:kern w:val="0"/>
          <w14:ligatures w14:val="none"/>
        </w:rPr>
        <w:t>EUR</w:t>
      </w:r>
      <w:r w:rsidRPr="00BD2AA5">
        <w:rPr>
          <w:rFonts w:ascii="Times New Roman" w:eastAsia="Calibri" w:hAnsi="Times New Roman" w:cs="Times New Roman"/>
          <w:kern w:val="0"/>
          <w14:ligatures w14:val="none"/>
        </w:rPr>
        <w:t xml:space="preserve"> </w:t>
      </w:r>
      <w:r w:rsidRPr="00BD2AA5">
        <w:rPr>
          <w:rFonts w:ascii="Times New Roman" w:eastAsia="Calibri" w:hAnsi="Times New Roman" w:cs="Times New Roman"/>
          <w:b/>
          <w:bCs/>
          <w:kern w:val="0"/>
          <w14:ligatures w14:val="none"/>
        </w:rPr>
        <w:t>_______________,00</w:t>
      </w:r>
      <w:r w:rsidRPr="00BD2AA5">
        <w:rPr>
          <w:rFonts w:ascii="Times New Roman" w:eastAsia="Calibri" w:hAnsi="Times New Roman" w:cs="Times New Roman"/>
          <w:kern w:val="0"/>
          <w14:ligatures w14:val="none"/>
        </w:rPr>
        <w:t xml:space="preserve"> (_________________</w:t>
      </w:r>
      <w:r w:rsidRPr="00BD2AA5">
        <w:rPr>
          <w:rFonts w:ascii="Times New Roman" w:eastAsia="Calibri" w:hAnsi="Times New Roman" w:cs="Times New Roman"/>
          <w:i/>
          <w:iCs/>
          <w:kern w:val="0"/>
          <w14:ligatures w14:val="none"/>
        </w:rPr>
        <w:t>summa vārdiem</w:t>
      </w:r>
      <w:r w:rsidRPr="00BD2AA5">
        <w:rPr>
          <w:rFonts w:ascii="Times New Roman" w:eastAsia="Calibri" w:hAnsi="Times New Roman" w:cs="Times New Roman"/>
          <w:kern w:val="0"/>
          <w14:ligatures w14:val="none"/>
        </w:rPr>
        <w:t xml:space="preserve">) neieskaitot pievienotās vērtības nodokli (turpmāk - PVN). PVN likme tiks piemērota saskaņā normatīvajos aktos noteikto. </w:t>
      </w:r>
    </w:p>
    <w:p w14:paraId="7C6F3E31" w14:textId="77777777" w:rsidR="00742CE6" w:rsidRPr="00BD2AA5" w:rsidRDefault="00742CE6" w:rsidP="00E50720">
      <w:pPr>
        <w:widowControl w:val="0"/>
        <w:numPr>
          <w:ilvl w:val="1"/>
          <w:numId w:val="12"/>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Times New Roman" w:hAnsi="Times New Roman" w:cs="Times New Roman"/>
          <w:kern w:val="0"/>
          <w:lang w:eastAsia="ar-SA"/>
          <w14:ligatures w14:val="none"/>
        </w:rPr>
        <w:t>Līguma</w:t>
      </w:r>
      <w:r w:rsidRPr="00BD2AA5">
        <w:rPr>
          <w:rFonts w:ascii="Times New Roman" w:eastAsia="Calibri" w:hAnsi="Times New Roman" w:cs="Times New Roman"/>
          <w:kern w:val="0"/>
          <w14:ligatures w14:val="none"/>
        </w:rPr>
        <w:t xml:space="preserve"> summā ietilpst:</w:t>
      </w:r>
    </w:p>
    <w:p w14:paraId="52B1D682" w14:textId="77777777" w:rsidR="00742CE6" w:rsidRPr="00BD2AA5" w:rsidRDefault="00742CE6" w:rsidP="00E50720">
      <w:pPr>
        <w:widowControl w:val="0"/>
        <w:numPr>
          <w:ilvl w:val="2"/>
          <w:numId w:val="12"/>
        </w:numPr>
        <w:tabs>
          <w:tab w:val="left" w:pos="567"/>
        </w:tabs>
        <w:spacing w:after="0" w:line="274" w:lineRule="exact"/>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Transportlīdzekļa cena, ieskaitot jebkādas papildus iekārtas un aprīkojumu, kas ir uzstādīti Transportlīdzeklim atbilstoši Tehniskajā specifikācijā noteiktajām prasībām;</w:t>
      </w:r>
    </w:p>
    <w:p w14:paraId="28A31B77" w14:textId="11DA5633" w:rsidR="00742CE6" w:rsidRPr="007012B0" w:rsidRDefault="00742CE6" w:rsidP="00286032">
      <w:pPr>
        <w:widowControl w:val="0"/>
        <w:numPr>
          <w:ilvl w:val="2"/>
          <w:numId w:val="12"/>
        </w:numPr>
        <w:tabs>
          <w:tab w:val="left" w:pos="567"/>
        </w:tabs>
        <w:spacing w:after="0" w:line="274" w:lineRule="exact"/>
        <w:contextualSpacing/>
        <w:jc w:val="both"/>
        <w:rPr>
          <w:rFonts w:ascii="Times New Roman" w:eastAsia="Calibri" w:hAnsi="Times New Roman" w:cs="Times New Roman"/>
          <w:kern w:val="0"/>
          <w14:ligatures w14:val="none"/>
        </w:rPr>
      </w:pPr>
      <w:r w:rsidRPr="007012B0">
        <w:rPr>
          <w:rFonts w:ascii="Times New Roman" w:eastAsia="Calibri" w:hAnsi="Times New Roman" w:cs="Times New Roman"/>
          <w:kern w:val="0"/>
          <w14:ligatures w14:val="none"/>
        </w:rPr>
        <w:t>izmaksas par Transportlīdzekļa reģistrāciju, tahogrāfu sertifikāciju</w:t>
      </w:r>
      <w:r w:rsidR="002B188C">
        <w:rPr>
          <w:rFonts w:ascii="Times New Roman" w:eastAsia="Calibri" w:hAnsi="Times New Roman" w:cs="Times New Roman"/>
          <w:kern w:val="0"/>
          <w14:ligatures w14:val="none"/>
        </w:rPr>
        <w:t>,</w:t>
      </w:r>
      <w:r w:rsidR="00563749" w:rsidRPr="007012B0">
        <w:rPr>
          <w:rFonts w:ascii="Times New Roman" w:eastAsia="Calibri" w:hAnsi="Times New Roman" w:cs="Times New Roman"/>
          <w:kern w:val="0"/>
          <w14:ligatures w14:val="none"/>
        </w:rPr>
        <w:t xml:space="preserve"> </w:t>
      </w:r>
      <w:r w:rsidRPr="007012B0">
        <w:rPr>
          <w:rFonts w:ascii="Times New Roman" w:eastAsia="Calibri" w:hAnsi="Times New Roman" w:cs="Times New Roman"/>
          <w:kern w:val="0"/>
          <w14:ligatures w14:val="none"/>
        </w:rPr>
        <w:t xml:space="preserve">atbilstoši Tehniskās </w:t>
      </w:r>
      <w:r w:rsidRPr="007012B0">
        <w:rPr>
          <w:rFonts w:ascii="Times New Roman" w:eastAsia="Calibri" w:hAnsi="Times New Roman" w:cs="Times New Roman"/>
          <w:kern w:val="0"/>
          <w14:ligatures w14:val="none"/>
        </w:rPr>
        <w:lastRenderedPageBreak/>
        <w:t>specifikācijas prasībām un pirmreizējās tehniskās apskates veikšanu;</w:t>
      </w:r>
    </w:p>
    <w:p w14:paraId="14616F3D" w14:textId="77777777" w:rsidR="00742CE6" w:rsidRPr="00BD2AA5" w:rsidRDefault="00742CE6" w:rsidP="00E50720">
      <w:pPr>
        <w:widowControl w:val="0"/>
        <w:numPr>
          <w:ilvl w:val="2"/>
          <w:numId w:val="12"/>
        </w:numPr>
        <w:tabs>
          <w:tab w:val="left" w:pos="567"/>
        </w:tabs>
        <w:spacing w:after="0" w:line="274" w:lineRule="exact"/>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piegādes izmaksas, tajā skaitā nodokļi un nodevas, izņemot PVN, līdz Līguma 2.2.punktā norādītajai Transportlīdzekļa piegādes adresei;</w:t>
      </w:r>
    </w:p>
    <w:p w14:paraId="78F523D0" w14:textId="77777777" w:rsidR="00742CE6" w:rsidRPr="00BD2AA5" w:rsidRDefault="00742CE6" w:rsidP="00742CE6">
      <w:pPr>
        <w:widowControl w:val="0"/>
        <w:tabs>
          <w:tab w:val="left" w:pos="426"/>
        </w:tabs>
        <w:spacing w:after="0" w:line="240" w:lineRule="auto"/>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3.2.5.</w:t>
      </w:r>
      <w:r w:rsidRPr="00BD2AA5">
        <w:rPr>
          <w:rFonts w:ascii="Times New Roman" w:eastAsia="Calibri" w:hAnsi="Times New Roman" w:cs="Times New Roman"/>
          <w:kern w:val="0"/>
          <w14:ligatures w14:val="none"/>
        </w:rPr>
        <w:tab/>
        <w:t>izmaksas, kas saistītas ar Transportlīdzekļa pilnīgu sagatavošanu lietošanai;</w:t>
      </w:r>
    </w:p>
    <w:p w14:paraId="579D3CBA" w14:textId="28440C98" w:rsidR="00285CEE" w:rsidRDefault="00742CE6" w:rsidP="00742CE6">
      <w:pPr>
        <w:widowControl w:val="0"/>
        <w:tabs>
          <w:tab w:val="left" w:pos="426"/>
        </w:tabs>
        <w:spacing w:after="0" w:line="240" w:lineRule="auto"/>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3.2.6.</w:t>
      </w:r>
      <w:r w:rsidRPr="00BD2AA5">
        <w:rPr>
          <w:rFonts w:ascii="Times New Roman" w:eastAsia="Calibri" w:hAnsi="Times New Roman" w:cs="Times New Roman"/>
          <w:kern w:val="0"/>
          <w14:ligatures w14:val="none"/>
        </w:rPr>
        <w:tab/>
        <w:t>Pasūtītāja darbinieku apmācību un instruktāžas izmaksas;</w:t>
      </w:r>
    </w:p>
    <w:p w14:paraId="1A62B9E2" w14:textId="77777777" w:rsidR="00742CE6" w:rsidRPr="00BD2AA5" w:rsidRDefault="00742CE6" w:rsidP="00742CE6">
      <w:pPr>
        <w:widowControl w:val="0"/>
        <w:tabs>
          <w:tab w:val="left" w:pos="426"/>
        </w:tabs>
        <w:spacing w:after="0" w:line="240" w:lineRule="auto"/>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3.2.7.</w:t>
      </w:r>
      <w:r w:rsidRPr="00BD2AA5">
        <w:rPr>
          <w:rFonts w:ascii="Times New Roman" w:eastAsia="Calibri" w:hAnsi="Times New Roman" w:cs="Times New Roman"/>
          <w:kern w:val="0"/>
          <w14:ligatures w14:val="none"/>
        </w:rPr>
        <w:tab/>
        <w:t>tehnisko apkopju un remonta izmaksas Transportlīdzekļa garantijas laikā.</w:t>
      </w:r>
    </w:p>
    <w:p w14:paraId="5881C647" w14:textId="56597D0E" w:rsidR="00742CE6" w:rsidRPr="00BD2AA5" w:rsidRDefault="00742CE6" w:rsidP="00E50720">
      <w:pPr>
        <w:widowControl w:val="0"/>
        <w:numPr>
          <w:ilvl w:val="1"/>
          <w:numId w:val="12"/>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 xml:space="preserve">Pēc Līguma noslēgšanas un </w:t>
      </w:r>
      <w:r w:rsidR="0012514B">
        <w:rPr>
          <w:rFonts w:ascii="Times New Roman" w:eastAsia="Calibri" w:hAnsi="Times New Roman" w:cs="Times New Roman"/>
          <w:kern w:val="0"/>
          <w14:ligatures w14:val="none"/>
        </w:rPr>
        <w:t>PIEGĀDĀTĀJA</w:t>
      </w:r>
      <w:r w:rsidRPr="00BD2AA5">
        <w:rPr>
          <w:rFonts w:ascii="Times New Roman" w:eastAsia="Calibri" w:hAnsi="Times New Roman" w:cs="Times New Roman"/>
          <w:kern w:val="0"/>
          <w14:ligatures w14:val="none"/>
        </w:rPr>
        <w:t xml:space="preserve"> rēķina saņemšanas, PASŪTĪTĀJS 20 (divdesmit) dienu laikā samaksā PIEGĀDĀTĀJAM avansu 20 % (divdesmit procentu) apmērā no Līguma summas, ar nosacījumu, ka PIEGĀDĀTĀJS iesniedz PASŪTĪTĀJAM apdrošināšanas sabiedrības vai kredītiestādes izsniegtu avansa garantiju maksājamā avansa apmērā.</w:t>
      </w:r>
    </w:p>
    <w:p w14:paraId="05A06DF5" w14:textId="4CBF6A1A" w:rsidR="00742CE6" w:rsidRPr="00BD2AA5" w:rsidRDefault="00742CE6" w:rsidP="00E50720">
      <w:pPr>
        <w:widowControl w:val="0"/>
        <w:numPr>
          <w:ilvl w:val="1"/>
          <w:numId w:val="12"/>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Atlikušais maksājums par piegādāto Transportlīdzekli tiek veikts 30 (trīsdesmit) dienu laikā pēc Transportlīdzekļa piegādes un pieņemšanas</w:t>
      </w:r>
      <w:r w:rsidR="00EE1E36">
        <w:rPr>
          <w:rFonts w:ascii="Times New Roman" w:eastAsia="Calibri" w:hAnsi="Times New Roman" w:cs="Times New Roman"/>
          <w:kern w:val="0"/>
          <w14:ligatures w14:val="none"/>
        </w:rPr>
        <w:t xml:space="preserve">, </w:t>
      </w:r>
      <w:r w:rsidR="00EE1E36">
        <w:rPr>
          <w:rFonts w:ascii="Times New Roman" w:hAnsi="Times New Roman" w:cs="Times New Roman"/>
          <w:lang w:eastAsia="ar-SA"/>
        </w:rPr>
        <w:t xml:space="preserve">un Pasūtītāja darbinieku </w:t>
      </w:r>
      <w:r w:rsidR="00EE1E36" w:rsidRPr="00135BC7">
        <w:rPr>
          <w:rFonts w:ascii="Times New Roman" w:hAnsi="Times New Roman" w:cs="Times New Roman"/>
          <w:lang w:eastAsia="ar-SA"/>
        </w:rPr>
        <w:t>apmācību nodrošināšanas</w:t>
      </w:r>
      <w:r w:rsidRPr="00BD2AA5">
        <w:rPr>
          <w:rFonts w:ascii="Times New Roman" w:eastAsia="Calibri" w:hAnsi="Times New Roman" w:cs="Times New Roman"/>
          <w:kern w:val="0"/>
          <w14:ligatures w14:val="none"/>
        </w:rPr>
        <w:t xml:space="preserve"> Līgumā noteiktajā kārtībā un rēķina saņemšanas, pārskaitot attiecīgo summu uz </w:t>
      </w:r>
      <w:r w:rsidR="0012514B">
        <w:rPr>
          <w:rFonts w:ascii="Times New Roman" w:eastAsia="Calibri" w:hAnsi="Times New Roman" w:cs="Times New Roman"/>
          <w:kern w:val="0"/>
          <w14:ligatures w14:val="none"/>
        </w:rPr>
        <w:t>PIEGĀDĀTĀJA</w:t>
      </w:r>
      <w:r w:rsidR="0012514B" w:rsidRPr="00BD2AA5">
        <w:rPr>
          <w:rFonts w:ascii="Times New Roman" w:eastAsia="Calibri" w:hAnsi="Times New Roman" w:cs="Times New Roman"/>
          <w:kern w:val="0"/>
          <w14:ligatures w14:val="none"/>
        </w:rPr>
        <w:t xml:space="preserve"> </w:t>
      </w:r>
      <w:r w:rsidRPr="00BD2AA5">
        <w:rPr>
          <w:rFonts w:ascii="Times New Roman" w:eastAsia="Calibri" w:hAnsi="Times New Roman" w:cs="Times New Roman"/>
          <w:kern w:val="0"/>
          <w14:ligatures w14:val="none"/>
        </w:rPr>
        <w:t xml:space="preserve">rēķinā norādīto bankas kontu. </w:t>
      </w:r>
    </w:p>
    <w:p w14:paraId="76A71383" w14:textId="7F53B43D" w:rsidR="00742CE6" w:rsidRPr="00BD2AA5" w:rsidRDefault="00742CE6" w:rsidP="00E50720">
      <w:pPr>
        <w:widowControl w:val="0"/>
        <w:numPr>
          <w:ilvl w:val="1"/>
          <w:numId w:val="12"/>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 xml:space="preserve">Pieņemšanas nodošanas aktos un rēķinos </w:t>
      </w:r>
      <w:r w:rsidR="0012514B">
        <w:rPr>
          <w:rFonts w:ascii="Times New Roman" w:eastAsia="Calibri" w:hAnsi="Times New Roman" w:cs="Times New Roman"/>
          <w:kern w:val="0"/>
          <w14:ligatures w14:val="none"/>
        </w:rPr>
        <w:t xml:space="preserve">PIEGĀDĀTĀJAM </w:t>
      </w:r>
      <w:r w:rsidRPr="00BD2AA5">
        <w:rPr>
          <w:rFonts w:ascii="Times New Roman" w:eastAsia="Calibri" w:hAnsi="Times New Roman" w:cs="Times New Roman"/>
          <w:kern w:val="0"/>
          <w14:ligatures w14:val="none"/>
        </w:rPr>
        <w:t>ir obligāti jānorāda šī Līguma numurs.</w:t>
      </w:r>
    </w:p>
    <w:p w14:paraId="02A47BAF" w14:textId="77777777" w:rsidR="00742CE6" w:rsidRPr="00BD2AA5" w:rsidRDefault="00742CE6" w:rsidP="00E50720">
      <w:pPr>
        <w:widowControl w:val="0"/>
        <w:numPr>
          <w:ilvl w:val="1"/>
          <w:numId w:val="12"/>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Pasūtītājs neatbild par maksājuma nokavējumu, kas radies kredītiestāžu iekšējo darījumu rezultātā, ja maksājumi kredītiestādē iemaksāti savlaicīgi.</w:t>
      </w:r>
    </w:p>
    <w:p w14:paraId="7B299C0C" w14:textId="4A7B4684" w:rsidR="00742CE6" w:rsidRPr="00BD2AA5" w:rsidRDefault="00742CE6" w:rsidP="00E50720">
      <w:pPr>
        <w:widowControl w:val="0"/>
        <w:numPr>
          <w:ilvl w:val="1"/>
          <w:numId w:val="12"/>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 xml:space="preserve">PIEGĀDĀTĀJS Līguma 3.3.punktā paredzētā avansa saņemšanai iesniedz Pasūtītājam apdrošināšanas kompānijas, kas Latvijas Republikas normatīvajos aktos noteiktajā kārtībā ir uzsākusi pakalpojumu 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neatsaucamu pirmā pieprasījuma ekspromisorisku, Pasūtītāja akceptētu avansa maksājuma garantiju. Minimālais avansa maksājuma garantijas spēkā esības termiņš ir </w:t>
      </w:r>
      <w:r w:rsidRPr="00BD2AA5">
        <w:rPr>
          <w:rFonts w:ascii="Times New Roman" w:eastAsia="Calibri" w:hAnsi="Times New Roman" w:cs="Times New Roman"/>
          <w:b/>
          <w:bCs/>
          <w:kern w:val="0"/>
          <w14:ligatures w14:val="none"/>
        </w:rPr>
        <w:t>19 (deviņpadsmit) mēneši</w:t>
      </w:r>
      <w:r w:rsidRPr="00BD2AA5">
        <w:rPr>
          <w:rFonts w:ascii="Times New Roman" w:eastAsia="Calibri" w:hAnsi="Times New Roman" w:cs="Times New Roman"/>
          <w:kern w:val="0"/>
          <w14:ligatures w14:val="none"/>
        </w:rPr>
        <w:t xml:space="preserve"> no Līguma noslēgšanas dienas).</w:t>
      </w:r>
    </w:p>
    <w:p w14:paraId="06547067" w14:textId="77777777" w:rsidR="00742CE6" w:rsidRPr="00BD2AA5" w:rsidRDefault="00742CE6" w:rsidP="00742CE6">
      <w:pPr>
        <w:widowControl w:val="0"/>
        <w:spacing w:after="0" w:line="240" w:lineRule="auto"/>
        <w:jc w:val="both"/>
        <w:rPr>
          <w:rFonts w:ascii="Times New Roman" w:eastAsia="Calibri" w:hAnsi="Times New Roman" w:cs="Times New Roman"/>
          <w:kern w:val="0"/>
          <w14:ligatures w14:val="none"/>
        </w:rPr>
      </w:pPr>
    </w:p>
    <w:p w14:paraId="7068C328" w14:textId="77777777" w:rsidR="00742CE6" w:rsidRPr="00BD2AA5" w:rsidRDefault="00742CE6" w:rsidP="00926741">
      <w:pPr>
        <w:widowControl w:val="0"/>
        <w:numPr>
          <w:ilvl w:val="0"/>
          <w:numId w:val="10"/>
        </w:numPr>
        <w:tabs>
          <w:tab w:val="left" w:pos="0"/>
          <w:tab w:val="left" w:pos="284"/>
        </w:tabs>
        <w:spacing w:line="244" w:lineRule="exact"/>
        <w:jc w:val="center"/>
        <w:rPr>
          <w:rFonts w:ascii="Times New Roman" w:eastAsia="Calibri" w:hAnsi="Times New Roman" w:cs="Times New Roman"/>
          <w:b/>
          <w:bCs/>
          <w:kern w:val="0"/>
          <w14:ligatures w14:val="none"/>
        </w:rPr>
      </w:pPr>
      <w:r w:rsidRPr="00BD2AA5">
        <w:rPr>
          <w:rFonts w:ascii="Times New Roman" w:eastAsia="Calibri" w:hAnsi="Times New Roman" w:cs="Times New Roman"/>
          <w:b/>
          <w:bCs/>
          <w:kern w:val="0"/>
          <w14:ligatures w14:val="none"/>
        </w:rPr>
        <w:t>TRANSPORTLĪDZEKĻA PIEGĀDES UN PIEŅEMŠANAS KĀRTĪBA</w:t>
      </w:r>
    </w:p>
    <w:p w14:paraId="7E13C805"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 xml:space="preserve">Transportlīdzekļa piegāde notiek Līguma 2.2.punktā noteiktajos termiņos. </w:t>
      </w:r>
    </w:p>
    <w:p w14:paraId="57ED56A2"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PASŪTĪTĀJS, saņemot no PIEGĀDĀTĀJA Transportlīdzekli, pārbauda to atbilstību Līguma noteikumiem. Par Transportlīdzekļa nodošanu un saņemšanu tiek sastādīts pieņemšanas - nodošanas akts.</w:t>
      </w:r>
    </w:p>
    <w:p w14:paraId="47217791"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PIEGĀDĀTĀJS, pirms Transportlīdzekļa piegādes, saskaņo ar PASŪTĪTĀJU aprīkojumu atbilstoši tehniskās specifikācijas prasībām.</w:t>
      </w:r>
    </w:p>
    <w:p w14:paraId="69F4D309" w14:textId="723B526C"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 xml:space="preserve">Ja Transportlīdzeklim tiek konstatēti trūkumi/bojājumi, tiek sagatavots akts, kurā norāda konstatētos trūkumus/bojājumus un to novēršanas termiņus. </w:t>
      </w:r>
      <w:r w:rsidR="0012514B">
        <w:rPr>
          <w:rFonts w:ascii="Times New Roman" w:eastAsia="Calibri" w:hAnsi="Times New Roman" w:cs="Times New Roman"/>
          <w:kern w:val="0"/>
          <w14:ligatures w14:val="none"/>
        </w:rPr>
        <w:t xml:space="preserve">PIEGĀDĀTĀJAM </w:t>
      </w:r>
      <w:r w:rsidRPr="00BD2AA5">
        <w:rPr>
          <w:rFonts w:ascii="Times New Roman" w:eastAsia="Calibri" w:hAnsi="Times New Roman" w:cs="Times New Roman"/>
          <w:kern w:val="0"/>
          <w14:ligatures w14:val="none"/>
        </w:rPr>
        <w:t>uz sava rēķina jānovērš šie trūkumi/bojājumi.</w:t>
      </w:r>
    </w:p>
    <w:p w14:paraId="7050E68B"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Ja PIEGĀDĀTĀJS nenovērš Transportlīdzekļa trūkumus/bojājumus aktā norādītajā termiņā, PASŪTĪTĀJAM ir tiesības atteikties no Transportlīdzekļa un pieprasīt tā nomaiņu.</w:t>
      </w:r>
    </w:p>
    <w:p w14:paraId="6AA96060"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Pēc trūkumu/bojājumu novēršanas PIEGĀDĀTĀJS un PASŪTĪTĀJS organizē atkārtotu Transportlīdzekļa pieņemšanu.</w:t>
      </w:r>
    </w:p>
    <w:p w14:paraId="7EE322B4" w14:textId="77777777" w:rsidR="00742CE6"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Transportlīdzekļa piegādi apliecina Pušu pilnvaroto personu parakstīts pieņemšanas – nodošanas akts.</w:t>
      </w:r>
    </w:p>
    <w:p w14:paraId="6AB75FCE" w14:textId="77777777" w:rsidR="00742CE6" w:rsidRPr="00BD2AA5" w:rsidRDefault="00742CE6" w:rsidP="00742CE6">
      <w:pPr>
        <w:widowControl w:val="0"/>
        <w:spacing w:after="0" w:line="240" w:lineRule="auto"/>
        <w:jc w:val="both"/>
        <w:rPr>
          <w:rFonts w:ascii="Times New Roman" w:eastAsia="Calibri" w:hAnsi="Times New Roman" w:cs="Times New Roman"/>
          <w:kern w:val="0"/>
          <w14:ligatures w14:val="none"/>
        </w:rPr>
      </w:pPr>
    </w:p>
    <w:p w14:paraId="17E34AF7" w14:textId="77777777" w:rsidR="00742CE6" w:rsidRPr="00BD2AA5" w:rsidRDefault="00742CE6" w:rsidP="00926741">
      <w:pPr>
        <w:widowControl w:val="0"/>
        <w:numPr>
          <w:ilvl w:val="0"/>
          <w:numId w:val="10"/>
        </w:numPr>
        <w:tabs>
          <w:tab w:val="left" w:pos="0"/>
          <w:tab w:val="left" w:pos="284"/>
        </w:tabs>
        <w:spacing w:line="244" w:lineRule="exact"/>
        <w:jc w:val="center"/>
        <w:rPr>
          <w:rFonts w:ascii="Times New Roman" w:eastAsia="Calibri" w:hAnsi="Times New Roman" w:cs="Times New Roman"/>
          <w:b/>
          <w:bCs/>
          <w:kern w:val="0"/>
          <w14:ligatures w14:val="none"/>
        </w:rPr>
      </w:pPr>
      <w:r w:rsidRPr="00BD2AA5">
        <w:rPr>
          <w:rFonts w:ascii="Times New Roman" w:eastAsia="Calibri" w:hAnsi="Times New Roman" w:cs="Times New Roman"/>
          <w:b/>
          <w:bCs/>
          <w:kern w:val="0"/>
          <w14:ligatures w14:val="none"/>
        </w:rPr>
        <w:t>PRECES KVALITĀTE</w:t>
      </w:r>
    </w:p>
    <w:p w14:paraId="05BF9324"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 xml:space="preserve">PIEGĀDĀTĀJS garantē, ka piegādātais Transportlīdzeklis ir jauns un atbilst Tehniskajā </w:t>
      </w:r>
      <w:r w:rsidRPr="00BD2AA5">
        <w:rPr>
          <w:rFonts w:ascii="Times New Roman" w:eastAsia="Calibri" w:hAnsi="Times New Roman" w:cs="Times New Roman"/>
          <w:kern w:val="0"/>
          <w14:ligatures w14:val="none"/>
        </w:rPr>
        <w:lastRenderedPageBreak/>
        <w:t xml:space="preserve">specifikācijā noteiktajām prasībām. </w:t>
      </w:r>
    </w:p>
    <w:p w14:paraId="217C8267"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PIEGĀDĀTĀJS nodrošina piegādātajam Transportlīdzeklim garantijas laiku saskaņā ar Tehnisko piedāvājumu, skaitot no Pušu abpusēji parakstīta pieņemšanas – nodošanas akta.</w:t>
      </w:r>
    </w:p>
    <w:p w14:paraId="40A37758"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PIEGĀDĀTĀJAM bez maksas jānodrošina Transportlīdzekļa garantijas remontu un ražotāja noteiktās apkopes visā garantijas laikā.</w:t>
      </w:r>
    </w:p>
    <w:p w14:paraId="5A264136"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PIEGĀDĀTĀJAM ir pienākums garantijas laikā pieņemt Transportlīdzekli servisā 24 h laikā no pieteikuma saņemšanas no PASŪTĪTĀJA pilnvarotās personas. Remontu vai tehnisko apkopi jāveic 2 (divu) dienu laikā. Gadījumā, ja remontam nepieciešamās rezerves daļas nav noliktavā, tad remontu jāveic ne ilgāk kā 14 (četrpadsmit) dienu laikā. PASŪTĪTĀJS un PIEGĀDĀTĀJS ir tiesīgi vienoties par garāku remonta vai tehniskās apkopes termiņu, ja tam ir objektīvi iemesli.</w:t>
      </w:r>
    </w:p>
    <w:p w14:paraId="08A09115" w14:textId="77777777" w:rsidR="00742CE6" w:rsidRPr="00BD2AA5" w:rsidRDefault="00742CE6" w:rsidP="00742CE6">
      <w:pPr>
        <w:widowControl w:val="0"/>
        <w:tabs>
          <w:tab w:val="left" w:pos="0"/>
          <w:tab w:val="left" w:pos="284"/>
        </w:tabs>
        <w:spacing w:after="0" w:line="244" w:lineRule="exact"/>
        <w:rPr>
          <w:rFonts w:ascii="Times New Roman" w:eastAsia="Calibri" w:hAnsi="Times New Roman" w:cs="Times New Roman"/>
          <w:b/>
          <w:bCs/>
          <w:kern w:val="0"/>
          <w14:ligatures w14:val="none"/>
        </w:rPr>
      </w:pPr>
    </w:p>
    <w:p w14:paraId="12EA8BA7" w14:textId="77777777" w:rsidR="00742CE6" w:rsidRPr="00BD2AA5" w:rsidRDefault="00742CE6" w:rsidP="00926741">
      <w:pPr>
        <w:widowControl w:val="0"/>
        <w:numPr>
          <w:ilvl w:val="0"/>
          <w:numId w:val="10"/>
        </w:numPr>
        <w:tabs>
          <w:tab w:val="left" w:pos="0"/>
          <w:tab w:val="left" w:pos="284"/>
        </w:tabs>
        <w:spacing w:line="244" w:lineRule="exact"/>
        <w:jc w:val="center"/>
        <w:rPr>
          <w:rFonts w:ascii="Times New Roman" w:eastAsia="Calibri" w:hAnsi="Times New Roman" w:cs="Times New Roman"/>
          <w:b/>
          <w:bCs/>
          <w:kern w:val="0"/>
          <w14:ligatures w14:val="none"/>
        </w:rPr>
      </w:pPr>
      <w:r w:rsidRPr="00BD2AA5">
        <w:rPr>
          <w:rFonts w:ascii="Times New Roman" w:eastAsia="Calibri" w:hAnsi="Times New Roman" w:cs="Times New Roman"/>
          <w:b/>
          <w:bCs/>
          <w:kern w:val="0"/>
          <w14:ligatures w14:val="none"/>
        </w:rPr>
        <w:t>PUŠU TIESĪBAS, PIENĀKUMI UN ATBILDĪBA</w:t>
      </w:r>
    </w:p>
    <w:p w14:paraId="4AFC41E9"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14:paraId="4A7962FB"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Līgumā noteikto saistību neizpildīšanas gadījumā vainīgā Puse atlīdzina otrai Pusei zaudējumus, bet Līgumā noteiktajos gadījumos maksā arī līgumsodus, ievērojot normatīvajos aktos noteiktos līgumsoda apmēra ierobežojumus. Līgumsoda summas netiek ieskaitītas zaudējumu segšanā.</w:t>
      </w:r>
    </w:p>
    <w:p w14:paraId="2DD72122"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Līgumsoda samaksa neatbrīvo Puses no to pienākumu izpildes, kā arī ar savu darbību nodarīto zaudējumu atlīdzināšanas.</w:t>
      </w:r>
    </w:p>
    <w:p w14:paraId="311EE90C" w14:textId="36D17C5A"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 xml:space="preserve">Par Transportlīdzekļa piegādes termiņu nokavēšanu PASŪTĪTĀJS ir tiesīgs aprēķināt </w:t>
      </w:r>
      <w:r w:rsidR="0012514B">
        <w:rPr>
          <w:rFonts w:ascii="Times New Roman" w:eastAsia="Calibri" w:hAnsi="Times New Roman" w:cs="Times New Roman"/>
          <w:kern w:val="0"/>
          <w14:ligatures w14:val="none"/>
        </w:rPr>
        <w:t xml:space="preserve">PIEGĀDĀTĀJAM </w:t>
      </w:r>
      <w:r w:rsidRPr="00BD2AA5">
        <w:rPr>
          <w:rFonts w:ascii="Times New Roman" w:eastAsia="Calibri" w:hAnsi="Times New Roman" w:cs="Times New Roman"/>
          <w:kern w:val="0"/>
          <w14:ligatures w14:val="none"/>
        </w:rPr>
        <w:t>līgumsodu 0,1% apmērā no nepiegādātās preces vērtības par katru nokavēto dienu.</w:t>
      </w:r>
    </w:p>
    <w:p w14:paraId="09DF4715"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 xml:space="preserve">Ja PIEGĀDĀTĀJS Transportlīdzekli nepiegādā ilgāk par 30 (trīsdesmit) dienām no Līguma 2.2.punktā norādītā piegādes termiņa vai atsakās no piegādes, PASŪTĪTĀJS ir tiesīgs vienpusēji izbeigt Līgumu. </w:t>
      </w:r>
    </w:p>
    <w:p w14:paraId="55B69C50" w14:textId="5E750480"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 xml:space="preserve">Par Līgumā noteikto garantijas remontu vai tehnisko apkopju veikšanas termiņa nokavējumu PASŪTĪTĀJS ir tiesīgs aprēķināt </w:t>
      </w:r>
      <w:r w:rsidR="0012514B">
        <w:rPr>
          <w:rFonts w:ascii="Times New Roman" w:eastAsia="Calibri" w:hAnsi="Times New Roman" w:cs="Times New Roman"/>
          <w:kern w:val="0"/>
          <w14:ligatures w14:val="none"/>
        </w:rPr>
        <w:t xml:space="preserve">PIEGĀDĀTĀJAM </w:t>
      </w:r>
      <w:r w:rsidRPr="00BD2AA5">
        <w:rPr>
          <w:rFonts w:ascii="Times New Roman" w:eastAsia="Calibri" w:hAnsi="Times New Roman" w:cs="Times New Roman"/>
          <w:kern w:val="0"/>
          <w14:ligatures w14:val="none"/>
        </w:rPr>
        <w:t xml:space="preserve">līgumsodu 100 EUR </w:t>
      </w:r>
      <w:r w:rsidR="005623A8">
        <w:rPr>
          <w:rFonts w:ascii="Times New Roman" w:eastAsia="Calibri" w:hAnsi="Times New Roman" w:cs="Times New Roman"/>
          <w:kern w:val="0"/>
          <w14:ligatures w14:val="none"/>
        </w:rPr>
        <w:t xml:space="preserve">par katru kavējuma </w:t>
      </w:r>
      <w:r w:rsidR="005623A8" w:rsidRPr="00BD2AA5">
        <w:rPr>
          <w:rFonts w:ascii="Times New Roman" w:eastAsia="Calibri" w:hAnsi="Times New Roman" w:cs="Times New Roman"/>
          <w:kern w:val="0"/>
          <w14:ligatures w14:val="none"/>
        </w:rPr>
        <w:t>dien</w:t>
      </w:r>
      <w:r w:rsidR="005623A8">
        <w:rPr>
          <w:rFonts w:ascii="Times New Roman" w:eastAsia="Calibri" w:hAnsi="Times New Roman" w:cs="Times New Roman"/>
          <w:kern w:val="0"/>
          <w14:ligatures w14:val="none"/>
        </w:rPr>
        <w:t>u</w:t>
      </w:r>
      <w:r w:rsidRPr="00BD2AA5">
        <w:rPr>
          <w:rFonts w:ascii="Times New Roman" w:eastAsia="Calibri" w:hAnsi="Times New Roman" w:cs="Times New Roman"/>
          <w:kern w:val="0"/>
          <w14:ligatures w14:val="none"/>
        </w:rPr>
        <w:t>.</w:t>
      </w:r>
    </w:p>
    <w:p w14:paraId="59977EEE"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Par samaksas termiņu neievērošanu PIEGĀDĀTĀJS ir tiesīgs aprēķināt PASŪTĪTĀJAM līgumsodu 0,1% apmērā no nokavēto maksājumu summas par katru nokavēto dienu.</w:t>
      </w:r>
    </w:p>
    <w:p w14:paraId="23ED5072" w14:textId="4A3A99B6"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Līguma 6.4., 6.7.punktos noteiktajā gadījumā kopējais kādai no Pusēm piemērojamais līgumsods par saistību neizpildi noteiktajā termiņā nepārsniedz kopumā 10% (desmit procentus) no neizpildītās saistības summas.</w:t>
      </w:r>
    </w:p>
    <w:p w14:paraId="6233F30A" w14:textId="75802303"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 xml:space="preserve">PASŪTĪTĀJAM ir tiesības ieturēt līgumsodu no </w:t>
      </w:r>
      <w:r w:rsidR="00865FF2">
        <w:rPr>
          <w:rFonts w:ascii="Times New Roman" w:eastAsia="Calibri" w:hAnsi="Times New Roman" w:cs="Times New Roman"/>
          <w:kern w:val="0"/>
          <w14:ligatures w14:val="none"/>
        </w:rPr>
        <w:t xml:space="preserve">PIEGĀDĀTĀJAM </w:t>
      </w:r>
      <w:r w:rsidRPr="00BD2AA5">
        <w:rPr>
          <w:rFonts w:ascii="Times New Roman" w:eastAsia="Calibri" w:hAnsi="Times New Roman" w:cs="Times New Roman"/>
          <w:kern w:val="0"/>
          <w14:ligatures w14:val="none"/>
        </w:rPr>
        <w:t xml:space="preserve">izmaksājamās summas. </w:t>
      </w:r>
    </w:p>
    <w:p w14:paraId="7DFFA75D"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PASŪTĪTĀJAM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3C487BB" w14:textId="4ED3FD1D"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 xml:space="preserve">PASŪTĪTĀJAM ir tiesības izbeigt Līgumu vienpusējā kārtā pirms termiņa, ja PIEGĀDĀTĀJS vai </w:t>
      </w:r>
      <w:r w:rsidR="00865FF2">
        <w:rPr>
          <w:rFonts w:ascii="Times New Roman" w:eastAsia="Calibri" w:hAnsi="Times New Roman" w:cs="Times New Roman"/>
          <w:kern w:val="0"/>
          <w14:ligatures w14:val="none"/>
        </w:rPr>
        <w:t>PIEGĀDĀTĀJA</w:t>
      </w:r>
      <w:r w:rsidR="00865FF2" w:rsidRPr="00BD2AA5">
        <w:rPr>
          <w:rFonts w:ascii="Times New Roman" w:eastAsia="Calibri" w:hAnsi="Times New Roman" w:cs="Times New Roman"/>
          <w:kern w:val="0"/>
          <w14:ligatures w14:val="none"/>
        </w:rPr>
        <w:t xml:space="preserve"> </w:t>
      </w:r>
      <w:r w:rsidRPr="00BD2AA5">
        <w:rPr>
          <w:rFonts w:ascii="Times New Roman" w:eastAsia="Calibri" w:hAnsi="Times New Roman" w:cs="Times New Roman"/>
          <w:kern w:val="0"/>
          <w14:ligatures w14:val="none"/>
        </w:rPr>
        <w:t xml:space="preserve">amatpersonas, Līguma izpildē iesaistītie </w:t>
      </w:r>
      <w:r w:rsidR="00865FF2">
        <w:rPr>
          <w:rFonts w:ascii="Times New Roman" w:eastAsia="Calibri" w:hAnsi="Times New Roman" w:cs="Times New Roman"/>
          <w:kern w:val="0"/>
          <w14:ligatures w14:val="none"/>
        </w:rPr>
        <w:t>PIEGĀDĀTĀJA</w:t>
      </w:r>
      <w:r w:rsidR="00865FF2" w:rsidRPr="00BD2AA5">
        <w:rPr>
          <w:rFonts w:ascii="Times New Roman" w:eastAsia="Calibri" w:hAnsi="Times New Roman" w:cs="Times New Roman"/>
          <w:kern w:val="0"/>
          <w14:ligatures w14:val="none"/>
        </w:rPr>
        <w:t xml:space="preserve"> </w:t>
      </w:r>
      <w:r w:rsidRPr="00BD2AA5">
        <w:rPr>
          <w:rFonts w:ascii="Times New Roman" w:eastAsia="Calibri" w:hAnsi="Times New Roman" w:cs="Times New Roman"/>
          <w:kern w:val="0"/>
          <w14:ligatures w14:val="none"/>
        </w:rPr>
        <w:t xml:space="preserve">darbinieki ir atzīti par vainīgiem noziedzīgā nodarījumā vai konkurences tiesību pārkāpumā, kas saistīts ar šī Līguma noslēgšanas procedūru vai izpildi. Ja Līgums tiek pārtraukts šajā punktā noteiktajā gadījumā, Pasūtītājam ir tiesības pieprasīt no </w:t>
      </w:r>
      <w:r w:rsidR="00865FF2">
        <w:rPr>
          <w:rFonts w:ascii="Times New Roman" w:eastAsia="Calibri" w:hAnsi="Times New Roman" w:cs="Times New Roman"/>
          <w:kern w:val="0"/>
          <w14:ligatures w14:val="none"/>
        </w:rPr>
        <w:t>PIEGĀDĀTĀJA</w:t>
      </w:r>
      <w:r w:rsidR="00865FF2" w:rsidRPr="00BD2AA5">
        <w:rPr>
          <w:rFonts w:ascii="Times New Roman" w:eastAsia="Calibri" w:hAnsi="Times New Roman" w:cs="Times New Roman"/>
          <w:kern w:val="0"/>
          <w14:ligatures w14:val="none"/>
        </w:rPr>
        <w:t xml:space="preserve"> </w:t>
      </w:r>
      <w:r w:rsidRPr="00BD2AA5">
        <w:rPr>
          <w:rFonts w:ascii="Times New Roman" w:eastAsia="Calibri" w:hAnsi="Times New Roman" w:cs="Times New Roman"/>
          <w:kern w:val="0"/>
          <w14:ligatures w14:val="none"/>
        </w:rPr>
        <w:t xml:space="preserve">līgumsodu 2 (divu) līgumcenu, kas noteikta Līguma 3.1.punktā, apmērā. </w:t>
      </w:r>
    </w:p>
    <w:p w14:paraId="3597EEF8" w14:textId="3D81DAE3"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 xml:space="preserve">Gadījumā, ja PASŪTĪTĀJS konstatē, ka </w:t>
      </w:r>
      <w:r w:rsidR="00865FF2">
        <w:rPr>
          <w:rFonts w:ascii="Times New Roman" w:eastAsia="Calibri" w:hAnsi="Times New Roman" w:cs="Times New Roman"/>
          <w:kern w:val="0"/>
          <w14:ligatures w14:val="none"/>
        </w:rPr>
        <w:t xml:space="preserve">PIEGĀDĀTĀJAM </w:t>
      </w:r>
      <w:r w:rsidRPr="00BD2AA5">
        <w:rPr>
          <w:rFonts w:ascii="Times New Roman" w:eastAsia="Calibri" w:hAnsi="Times New Roman" w:cs="Times New Roman"/>
          <w:kern w:val="0"/>
          <w14:ligatures w14:val="none"/>
        </w:rPr>
        <w:t xml:space="preserve">ir izveidojušies nodokļu </w:t>
      </w:r>
      <w:r w:rsidRPr="00BD2AA5">
        <w:rPr>
          <w:rFonts w:ascii="Times New Roman" w:eastAsia="Calibri" w:hAnsi="Times New Roman" w:cs="Times New Roman"/>
          <w:kern w:val="0"/>
          <w14:ligatures w14:val="none"/>
        </w:rPr>
        <w:lastRenderedPageBreak/>
        <w:t>parādi (tai skaitā valsts sociālās apdrošināšanas obligāto iemaksu parādi), kas kopsummā pārsniedz 150 eiro, PASŪTĪTĀJS ir tiesīgs aizturēt no Līguma izrietošos maksājumus līdz brīdim, kad nodokļu parāds tiek samaksāts, vai tiek panākta vienošanās ar Valsts ieņēmumu dienestu par nodokļu parāda samaksas nosacījumiem.</w:t>
      </w:r>
    </w:p>
    <w:p w14:paraId="20B7785D" w14:textId="363A2D17" w:rsidR="00742CE6" w:rsidRPr="00BD2AA5" w:rsidRDefault="00865FF2"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PIEGĀDĀTĀJAM </w:t>
      </w:r>
      <w:r w:rsidR="00742CE6" w:rsidRPr="00BD2AA5">
        <w:rPr>
          <w:rFonts w:ascii="Times New Roman" w:eastAsia="Calibri" w:hAnsi="Times New Roman" w:cs="Times New Roman"/>
          <w:kern w:val="0"/>
          <w14:ligatures w14:val="none"/>
        </w:rPr>
        <w:t xml:space="preserve">ir pienākuma ievērot Sadarbības ar darījumu partneriem pamatprincipus, kuri publicēti PASŪTĪTĀJA mājaslapā </w:t>
      </w:r>
      <w:hyperlink r:id="rId25" w:history="1">
        <w:r w:rsidR="00532A95" w:rsidRPr="00532A95">
          <w:rPr>
            <w:rStyle w:val="Hyperlink"/>
            <w:rFonts w:ascii="Times New Roman" w:eastAsia="Calibri" w:hAnsi="Times New Roman" w:cs="Times New Roman"/>
            <w:kern w:val="0"/>
            <w14:ligatures w14:val="none"/>
          </w:rPr>
          <w:t>sadarbibas_ar_darijumu_partneriem_pamatprincipi_2025.pdf</w:t>
        </w:r>
      </w:hyperlink>
      <w:r w:rsidR="00742CE6" w:rsidRPr="00BD2AA5">
        <w:rPr>
          <w:rFonts w:ascii="Times New Roman" w:eastAsia="Calibri" w:hAnsi="Times New Roman" w:cs="Times New Roman"/>
          <w:kern w:val="0"/>
          <w14:ligatures w14:val="none"/>
        </w:rPr>
        <w:t xml:space="preserve">. Gadījumā, ja PIEGĀDĀTĀJS neievēro šos pamatprincipus, PASŪTĪTĀJS ir tiesīgs izbeigt Līgumu. </w:t>
      </w:r>
    </w:p>
    <w:p w14:paraId="39913A36"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PIEGĀDĀTĀJS nav tiesīgs bez saskaņošanas ar PASŪTĪTĀJU veikt piedāvājumā norādītā apakšuzņēmēju nomaiņu, kā arī papildu apakšuzņēmēja iesaistīšanu Līguma izpildē.</w:t>
      </w:r>
    </w:p>
    <w:p w14:paraId="3FBFC103" w14:textId="77777777" w:rsidR="00742CE6" w:rsidRPr="00BD2AA5" w:rsidRDefault="00742CE6" w:rsidP="00926741">
      <w:pPr>
        <w:widowControl w:val="0"/>
        <w:numPr>
          <w:ilvl w:val="0"/>
          <w:numId w:val="10"/>
        </w:numPr>
        <w:tabs>
          <w:tab w:val="left" w:pos="0"/>
          <w:tab w:val="left" w:pos="284"/>
        </w:tabs>
        <w:spacing w:line="244" w:lineRule="exact"/>
        <w:jc w:val="center"/>
        <w:rPr>
          <w:rFonts w:ascii="Times New Roman" w:eastAsia="Calibri" w:hAnsi="Times New Roman" w:cs="Times New Roman"/>
          <w:b/>
          <w:bCs/>
          <w:kern w:val="0"/>
          <w14:ligatures w14:val="none"/>
        </w:rPr>
      </w:pPr>
      <w:r w:rsidRPr="00BD2AA5">
        <w:rPr>
          <w:rFonts w:ascii="Times New Roman" w:eastAsia="Calibri" w:hAnsi="Times New Roman" w:cs="Times New Roman"/>
          <w:b/>
          <w:bCs/>
          <w:kern w:val="0"/>
          <w14:ligatures w14:val="none"/>
        </w:rPr>
        <w:t>NEPĀRVARAMA VARA</w:t>
      </w:r>
    </w:p>
    <w:p w14:paraId="3A5C5912"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Puse tiek atbrīvota no atbildības par pilnīgu vai daļēju Līgumā paredzēto saistību neizpildi, ja šāda neizpilde ir notikusi nepārvaramas varas iestāšanās rezultātā pēc Līguma parakstīšanas dienas kā posts vai nelaime, kuru nebija iespējams ne paredzēt, ne novērst. Šāda nepārvarama vara ietver sevī notikumus, kuri izriet ārpus Pušu kontroles un atbildības (dabas katastrofas, ūdens plūdi, uguns nelaime, zemestrīce un citas stihiskas nelaimes, kā arī karš un karadarbība, streiki, jauni valsts vai pašvaldības likumi vai kādi citi normatīvie akti un citi apstākļi, kas neiekļaujas Pušu iespējamās kontroles robežās).</w:t>
      </w:r>
    </w:p>
    <w:p w14:paraId="03D1DE3C"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Pusei, kas nokļuvusi nepārvaramas varas apstākļos, bez kavēšanās jāinformē par to otra Puse rakstiski 3 (trīs) darba dienu laikā pēc nepārvaramas varas iestāšanās un  ziņojumam jāpievieno izziņa, kuru izsniedz kompetentas iestādes un kura satur minēto apstākļu apstiprinājumu.</w:t>
      </w:r>
    </w:p>
    <w:p w14:paraId="25475D58"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Ja minēto apstākļu dēļ šis Līgums nedarbojas ilgāk par 3 (trīs) mēnešiem, katrai Līguma Pusei ir tiesības atteikties no Līguma izpildes, par to rakstveidā brīdinot otru Pusi vismaz 15 (piecpadsmit) dienas iepriekš. Šajā gadījumā neviena Līguma Puse nevar prasīt atlīdzināt zaudējumus, kas radušies dotā Līguma laušanas rezultātā.</w:t>
      </w:r>
    </w:p>
    <w:p w14:paraId="3DD4BFA0" w14:textId="77777777" w:rsidR="00742CE6" w:rsidRPr="00BD2AA5" w:rsidRDefault="00742CE6" w:rsidP="00742CE6">
      <w:pPr>
        <w:widowControl w:val="0"/>
        <w:spacing w:after="0" w:line="240" w:lineRule="auto"/>
        <w:jc w:val="both"/>
        <w:rPr>
          <w:rFonts w:ascii="Times New Roman" w:eastAsia="Calibri" w:hAnsi="Times New Roman" w:cs="Times New Roman"/>
          <w:kern w:val="0"/>
          <w14:ligatures w14:val="none"/>
        </w:rPr>
      </w:pPr>
    </w:p>
    <w:p w14:paraId="25C841FB" w14:textId="77777777" w:rsidR="00742CE6" w:rsidRPr="00BD2AA5" w:rsidRDefault="00742CE6" w:rsidP="00926741">
      <w:pPr>
        <w:widowControl w:val="0"/>
        <w:numPr>
          <w:ilvl w:val="0"/>
          <w:numId w:val="10"/>
        </w:numPr>
        <w:tabs>
          <w:tab w:val="left" w:pos="0"/>
          <w:tab w:val="left" w:pos="284"/>
        </w:tabs>
        <w:spacing w:line="244" w:lineRule="exact"/>
        <w:jc w:val="center"/>
        <w:rPr>
          <w:rFonts w:ascii="Times New Roman" w:eastAsia="Calibri" w:hAnsi="Times New Roman" w:cs="Times New Roman"/>
          <w:b/>
          <w:bCs/>
          <w:kern w:val="0"/>
          <w14:ligatures w14:val="none"/>
        </w:rPr>
      </w:pPr>
      <w:r w:rsidRPr="00BD2AA5">
        <w:rPr>
          <w:rFonts w:ascii="Times New Roman" w:eastAsia="Calibri" w:hAnsi="Times New Roman" w:cs="Times New Roman"/>
          <w:b/>
          <w:bCs/>
          <w:kern w:val="0"/>
          <w14:ligatures w14:val="none"/>
        </w:rPr>
        <w:t>KONFIDENCIALITĀTE</w:t>
      </w:r>
    </w:p>
    <w:p w14:paraId="0E980065"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7853DDBB" w14:textId="45CF9AEC"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 xml:space="preserve">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(piegādi, veiktajiem </w:t>
      </w:r>
      <w:r w:rsidR="00E32EEB">
        <w:rPr>
          <w:rFonts w:ascii="Times New Roman" w:eastAsia="Calibri" w:hAnsi="Times New Roman" w:cs="Times New Roman"/>
          <w:kern w:val="0"/>
          <w14:ligatures w14:val="none"/>
        </w:rPr>
        <w:t>pakalpojumiem</w:t>
      </w:r>
      <w:r w:rsidRPr="00BD2AA5">
        <w:rPr>
          <w:rFonts w:ascii="Times New Roman" w:eastAsia="Calibri" w:hAnsi="Times New Roman" w:cs="Times New Roman"/>
          <w:kern w:val="0"/>
          <w14:ligatures w14:val="none"/>
        </w:rPr>
        <w:t>, Līguma pirmstermiņa izbeigšanu, piemērotajiem līgumsodiem u.c.) nav uzskatāma par ierobežotas pieejamības informāciju.</w:t>
      </w:r>
    </w:p>
    <w:p w14:paraId="446E543B"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57A23AAB" w14:textId="77777777" w:rsidR="00742CE6" w:rsidRPr="00BD2AA5" w:rsidRDefault="00742CE6" w:rsidP="00742CE6">
      <w:pPr>
        <w:widowControl w:val="0"/>
        <w:spacing w:after="0" w:line="240" w:lineRule="auto"/>
        <w:jc w:val="both"/>
        <w:rPr>
          <w:rFonts w:ascii="Times New Roman" w:eastAsia="Calibri" w:hAnsi="Times New Roman" w:cs="Times New Roman"/>
          <w:kern w:val="0"/>
          <w14:ligatures w14:val="none"/>
        </w:rPr>
      </w:pPr>
    </w:p>
    <w:p w14:paraId="05B186CB" w14:textId="77777777" w:rsidR="00742CE6" w:rsidRPr="00BD2AA5" w:rsidRDefault="00742CE6" w:rsidP="00926741">
      <w:pPr>
        <w:widowControl w:val="0"/>
        <w:numPr>
          <w:ilvl w:val="0"/>
          <w:numId w:val="10"/>
        </w:numPr>
        <w:tabs>
          <w:tab w:val="left" w:pos="0"/>
          <w:tab w:val="left" w:pos="284"/>
        </w:tabs>
        <w:spacing w:line="244" w:lineRule="exact"/>
        <w:jc w:val="center"/>
        <w:rPr>
          <w:rFonts w:ascii="Times New Roman" w:eastAsia="Calibri" w:hAnsi="Times New Roman" w:cs="Times New Roman"/>
          <w:b/>
          <w:bCs/>
          <w:kern w:val="0"/>
          <w14:ligatures w14:val="none"/>
        </w:rPr>
      </w:pPr>
      <w:r w:rsidRPr="00BD2AA5">
        <w:rPr>
          <w:rFonts w:ascii="Times New Roman" w:eastAsia="Calibri" w:hAnsi="Times New Roman" w:cs="Times New Roman"/>
          <w:b/>
          <w:bCs/>
          <w:kern w:val="0"/>
          <w14:ligatures w14:val="none"/>
        </w:rPr>
        <w:t>CITI LĪGUMA NOTEIKUMI</w:t>
      </w:r>
    </w:p>
    <w:p w14:paraId="068CD6F7"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 xml:space="preserve">Puses nosaka, ka ar Līguma izpildi saistītos jautājumus risinās Pušu pilnvarotās personas: </w:t>
      </w:r>
    </w:p>
    <w:p w14:paraId="641F8491" w14:textId="599E8B51" w:rsidR="00742CE6" w:rsidRPr="00BD2AA5" w:rsidRDefault="00742CE6" w:rsidP="00E50720">
      <w:pPr>
        <w:widowControl w:val="0"/>
        <w:numPr>
          <w:ilvl w:val="2"/>
          <w:numId w:val="10"/>
        </w:numPr>
        <w:tabs>
          <w:tab w:val="left" w:pos="567"/>
        </w:tabs>
        <w:spacing w:after="0" w:line="274" w:lineRule="exact"/>
        <w:ind w:left="720"/>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no PASŪTĪTĀJA puses:;</w:t>
      </w:r>
    </w:p>
    <w:p w14:paraId="282D896A" w14:textId="1D9148F1" w:rsidR="00742CE6" w:rsidRPr="00BD2AA5" w:rsidRDefault="00742CE6" w:rsidP="00E50720">
      <w:pPr>
        <w:widowControl w:val="0"/>
        <w:numPr>
          <w:ilvl w:val="2"/>
          <w:numId w:val="10"/>
        </w:numPr>
        <w:tabs>
          <w:tab w:val="left" w:pos="567"/>
        </w:tabs>
        <w:spacing w:after="0" w:line="274" w:lineRule="exact"/>
        <w:ind w:left="720"/>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 xml:space="preserve">no </w:t>
      </w:r>
      <w:r w:rsidR="00865FF2">
        <w:rPr>
          <w:rFonts w:ascii="Times New Roman" w:eastAsia="Calibri" w:hAnsi="Times New Roman" w:cs="Times New Roman"/>
          <w:kern w:val="0"/>
          <w14:ligatures w14:val="none"/>
        </w:rPr>
        <w:t>PIEGĀDĀTĀJA</w:t>
      </w:r>
      <w:r w:rsidR="00865FF2" w:rsidRPr="00BD2AA5">
        <w:rPr>
          <w:rFonts w:ascii="Times New Roman" w:eastAsia="Calibri" w:hAnsi="Times New Roman" w:cs="Times New Roman"/>
          <w:kern w:val="0"/>
          <w14:ligatures w14:val="none"/>
        </w:rPr>
        <w:t xml:space="preserve"> </w:t>
      </w:r>
      <w:r w:rsidRPr="00BD2AA5">
        <w:rPr>
          <w:rFonts w:ascii="Times New Roman" w:eastAsia="Calibri" w:hAnsi="Times New Roman" w:cs="Times New Roman"/>
          <w:kern w:val="0"/>
          <w14:ligatures w14:val="none"/>
        </w:rPr>
        <w:t>puses</w:t>
      </w:r>
      <w:r w:rsidR="00E32EEB">
        <w:rPr>
          <w:rFonts w:ascii="Times New Roman" w:eastAsia="Calibri" w:hAnsi="Times New Roman" w:cs="Times New Roman"/>
          <w:kern w:val="0"/>
          <w14:ligatures w14:val="none"/>
        </w:rPr>
        <w:t>:</w:t>
      </w:r>
      <w:r w:rsidRPr="00BD2AA5">
        <w:rPr>
          <w:rFonts w:ascii="Times New Roman" w:eastAsia="Calibri" w:hAnsi="Times New Roman" w:cs="Times New Roman"/>
          <w:kern w:val="0"/>
          <w14:ligatures w14:val="none"/>
        </w:rPr>
        <w:t>.</w:t>
      </w:r>
    </w:p>
    <w:p w14:paraId="75FD8012"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 xml:space="preserve">Šīm personām ir tiesības parakstīt pieņemšanas un nodošanas aktus, parakstīt, saņemt un nosūtīt šajā līgumā minētos paziņojumus, parakstīt rēķinus, nosūtīt pretenzijas, kā arī </w:t>
      </w:r>
      <w:r w:rsidRPr="00BD2AA5">
        <w:rPr>
          <w:rFonts w:ascii="Times New Roman" w:eastAsia="Calibri" w:hAnsi="Times New Roman" w:cs="Times New Roman"/>
          <w:kern w:val="0"/>
          <w14:ligatures w14:val="none"/>
        </w:rPr>
        <w:lastRenderedPageBreak/>
        <w:t>risināt citus jautājumus, kas saistīti ar Līguma izpildi. Minētās personas nav pilnvarotas izdarīt grozījumus Līgumā un tā pielikumā.</w:t>
      </w:r>
    </w:p>
    <w:p w14:paraId="19272735" w14:textId="174FBA74"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 xml:space="preserve">PASŪTĪTĀJS apņemas informēt </w:t>
      </w:r>
      <w:r w:rsidR="00865FF2">
        <w:rPr>
          <w:rFonts w:ascii="Times New Roman" w:eastAsia="Calibri" w:hAnsi="Times New Roman" w:cs="Times New Roman"/>
          <w:kern w:val="0"/>
          <w14:ligatures w14:val="none"/>
        </w:rPr>
        <w:t>PIEGĀDĀTĀJA</w:t>
      </w:r>
      <w:r w:rsidR="00865FF2" w:rsidRPr="00BD2AA5">
        <w:rPr>
          <w:rFonts w:ascii="Times New Roman" w:eastAsia="Calibri" w:hAnsi="Times New Roman" w:cs="Times New Roman"/>
          <w:kern w:val="0"/>
          <w14:ligatures w14:val="none"/>
        </w:rPr>
        <w:t xml:space="preserve"> </w:t>
      </w:r>
      <w:r w:rsidRPr="00BD2AA5">
        <w:rPr>
          <w:rFonts w:ascii="Times New Roman" w:eastAsia="Calibri" w:hAnsi="Times New Roman" w:cs="Times New Roman"/>
          <w:kern w:val="0"/>
          <w14:ligatures w14:val="none"/>
        </w:rPr>
        <w:t xml:space="preserve">pārstāvi par darba vides risku, nosūtot informāciju uz Līgumā norādītā </w:t>
      </w:r>
      <w:r w:rsidR="00865FF2">
        <w:rPr>
          <w:rFonts w:ascii="Times New Roman" w:eastAsia="Calibri" w:hAnsi="Times New Roman" w:cs="Times New Roman"/>
          <w:kern w:val="0"/>
          <w14:ligatures w14:val="none"/>
        </w:rPr>
        <w:t>PIEGĀDĀTĀJA</w:t>
      </w:r>
      <w:r w:rsidR="00865FF2" w:rsidRPr="00BD2AA5">
        <w:rPr>
          <w:rFonts w:ascii="Times New Roman" w:eastAsia="Calibri" w:hAnsi="Times New Roman" w:cs="Times New Roman"/>
          <w:kern w:val="0"/>
          <w14:ligatures w14:val="none"/>
        </w:rPr>
        <w:t xml:space="preserve"> </w:t>
      </w:r>
      <w:r w:rsidRPr="00BD2AA5">
        <w:rPr>
          <w:rFonts w:ascii="Times New Roman" w:eastAsia="Calibri" w:hAnsi="Times New Roman" w:cs="Times New Roman"/>
          <w:kern w:val="0"/>
          <w14:ligatures w14:val="none"/>
        </w:rPr>
        <w:t>pilnvarotās personas e-pasta adresi.</w:t>
      </w:r>
    </w:p>
    <w:p w14:paraId="0E17C8B1" w14:textId="0A540F52"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Par Līguma 9.3.punkta izpildi atbildīgā persona –.</w:t>
      </w:r>
    </w:p>
    <w:p w14:paraId="417AD6C3"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 xml:space="preserve">Visa informācija, kas saistīta ar Līguma izpildi Pušu strīda gadījumā par oficiālu tiks uzskatīta, ja tā noformēta kā rakstveida komunikācija, t.sk., Pušu pilnvaroto personu sarakste, kas veikta izmantojot e-pasta adreses.  </w:t>
      </w:r>
    </w:p>
    <w:p w14:paraId="208DD3FA"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Nevienai no Pusēm nav tiesību nodot savas tiesības un pienākumus trešajai personai bez otras  līgumslēdzējas Puses rakstiskas piekrišanas.</w:t>
      </w:r>
    </w:p>
    <w:p w14:paraId="7C09EF30"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Kādam no šī Līguma noteikumiem zaudējot spēku likuma grozījumu gadījumā, Līgums nezaudē spēku tā pārējos punktos, un šajā gadījumā Pušu pienākums ir piemērot Līgumu atbilstoši spēkā esošajiem normatīvajiem aktiem.</w:t>
      </w:r>
    </w:p>
    <w:p w14:paraId="242A0EAF"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Par Līguma grozījumiem un papildinājumiem Puses rakstiski vienojas. Rakstiskās vienošanās pievienojamas Līgumam un tās kļūst par Līguma neatņemamu sastāvdaļu.</w:t>
      </w:r>
    </w:p>
    <w:p w14:paraId="4404C726" w14:textId="77777777" w:rsidR="000071BD" w:rsidRPr="00BD2AA5" w:rsidRDefault="000071BD" w:rsidP="00E50720">
      <w:pPr>
        <w:widowControl w:val="0"/>
        <w:numPr>
          <w:ilvl w:val="1"/>
          <w:numId w:val="10"/>
        </w:numPr>
        <w:tabs>
          <w:tab w:val="left" w:pos="567"/>
        </w:tabs>
        <w:spacing w:after="0" w:line="274" w:lineRule="exact"/>
        <w:ind w:left="567" w:hanging="567"/>
        <w:contextualSpacing/>
        <w:jc w:val="both"/>
        <w:rPr>
          <w:rFonts w:ascii="Times New Roman" w:hAnsi="Times New Roman" w:cs="Times New Roman"/>
          <w:lang w:eastAsia="ar-SA"/>
        </w:rPr>
      </w:pPr>
      <w:r w:rsidRPr="00BD2AA5">
        <w:rPr>
          <w:rFonts w:ascii="Times New Roman" w:eastAsia="Calibri" w:hAnsi="Times New Roman" w:cs="Times New Roman"/>
          <w:kern w:val="0"/>
          <w14:ligatures w14:val="none"/>
        </w:rPr>
        <w:t>Pasūtītājam</w:t>
      </w:r>
      <w:r w:rsidRPr="00BD2AA5">
        <w:rPr>
          <w:rFonts w:ascii="Times New Roman" w:hAnsi="Times New Roman" w:cs="Times New Roman"/>
          <w:lang w:eastAsia="ar-SA"/>
        </w:rPr>
        <w:t xml:space="preserve"> ir šādi sertifikāti: ISO 9001 „Kvalitātes pārvaldības sistēmas. Prasības”, ISO 45001 “Arodveselības un darba drošības pārvaldības sistēmas. Prasības un lietošanas norādījumi” un ISO 50001 “Energopārvaldības sistēmas. Prasības un lietošanas norādījumi” standartiem.</w:t>
      </w:r>
    </w:p>
    <w:p w14:paraId="7C8207FE"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Līgums ir saistošs Pušu tiesību un saistību pārņēmējiem.</w:t>
      </w:r>
    </w:p>
    <w:p w14:paraId="237992DC"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Visi strīdi un domstarpības, kas var rasties šī līguma izpildes gaitā tiks izskatīti, Pusēm savstarpēji vienojoties, bet, ja Puses nevarēs vienoties, strīdus izšķirs Latvijas Republikas tiesa saskaņā ar tās likumiem.</w:t>
      </w:r>
    </w:p>
    <w:p w14:paraId="0A03D7DE"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Jautājumus, kas nav atrunāti Līgumā, Puses risina saskaņā ar Latvijas Republikā spēkā esošajiem normatīvajiem aktiem.</w:t>
      </w:r>
    </w:p>
    <w:p w14:paraId="507D203C" w14:textId="77777777"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Līguma nodaļu nosaukumi izmantoti teksta pārskatāmībai un tie nevar tikt izmantoti Līguma noteikumu interpretācijai un skaidrošanai.</w:t>
      </w:r>
    </w:p>
    <w:p w14:paraId="6B4A8DAA" w14:textId="30BF3F5E" w:rsidR="00742CE6" w:rsidRPr="00BD2AA5" w:rsidRDefault="00742CE6" w:rsidP="00E50720">
      <w:pPr>
        <w:widowControl w:val="0"/>
        <w:numPr>
          <w:ilvl w:val="1"/>
          <w:numId w:val="10"/>
        </w:numPr>
        <w:tabs>
          <w:tab w:val="left" w:pos="567"/>
        </w:tabs>
        <w:spacing w:after="0" w:line="274" w:lineRule="exact"/>
        <w:ind w:left="567" w:hanging="567"/>
        <w:contextualSpacing/>
        <w:jc w:val="both"/>
        <w:rPr>
          <w:rFonts w:ascii="Times New Roman" w:eastAsia="Calibri" w:hAnsi="Times New Roman" w:cs="Times New Roman"/>
          <w:kern w:val="0"/>
          <w14:ligatures w14:val="none"/>
        </w:rPr>
      </w:pPr>
      <w:r w:rsidRPr="00BD2AA5">
        <w:rPr>
          <w:rFonts w:ascii="Times New Roman" w:eastAsia="Calibri" w:hAnsi="Times New Roman" w:cs="Times New Roman"/>
          <w:kern w:val="0"/>
          <w14:ligatures w14:val="none"/>
        </w:rPr>
        <w:t>Līgums ar pielikumiem parakstīts ar drošu elektronisko parakstu, kas satur laika zīmogu. Līguma parakstīšanas datums ir pēdējā pievienotā droša elektroniskā paraksta un tā laika zīmoga datums. Katra</w:t>
      </w:r>
      <w:r w:rsidR="00865FF2">
        <w:rPr>
          <w:rFonts w:ascii="Times New Roman" w:eastAsia="Calibri" w:hAnsi="Times New Roman" w:cs="Times New Roman"/>
          <w:kern w:val="0"/>
          <w14:ligatures w14:val="none"/>
        </w:rPr>
        <w:t>i</w:t>
      </w:r>
      <w:r w:rsidRPr="00BD2AA5">
        <w:rPr>
          <w:rFonts w:ascii="Times New Roman" w:eastAsia="Calibri" w:hAnsi="Times New Roman" w:cs="Times New Roman"/>
          <w:kern w:val="0"/>
          <w14:ligatures w14:val="none"/>
        </w:rPr>
        <w:t xml:space="preserve"> </w:t>
      </w:r>
      <w:r w:rsidR="00865FF2">
        <w:rPr>
          <w:rFonts w:ascii="Times New Roman" w:eastAsia="Calibri" w:hAnsi="Times New Roman" w:cs="Times New Roman"/>
          <w:kern w:val="0"/>
          <w14:ligatures w14:val="none"/>
        </w:rPr>
        <w:t>Pusei</w:t>
      </w:r>
      <w:r w:rsidRPr="00BD2AA5">
        <w:rPr>
          <w:rFonts w:ascii="Times New Roman" w:eastAsia="Calibri" w:hAnsi="Times New Roman" w:cs="Times New Roman"/>
          <w:kern w:val="0"/>
          <w14:ligatures w14:val="none"/>
        </w:rPr>
        <w:t xml:space="preserve"> ir pieejams abpusēji parakstīts Līgums elektroniskā formātā.</w:t>
      </w:r>
    </w:p>
    <w:p w14:paraId="262993DE" w14:textId="77777777" w:rsidR="00742CE6" w:rsidRPr="00BD2AA5" w:rsidRDefault="00742CE6" w:rsidP="00742CE6">
      <w:pPr>
        <w:widowControl w:val="0"/>
        <w:spacing w:after="0" w:line="240" w:lineRule="auto"/>
        <w:jc w:val="both"/>
        <w:rPr>
          <w:rFonts w:ascii="Times New Roman" w:eastAsia="Calibri" w:hAnsi="Times New Roman" w:cs="Times New Roman"/>
          <w:kern w:val="0"/>
          <w14:ligatures w14:val="none"/>
        </w:rPr>
      </w:pPr>
    </w:p>
    <w:p w14:paraId="241A6EB6" w14:textId="14B1D4BE" w:rsidR="00742CE6" w:rsidRPr="00BD2AA5" w:rsidRDefault="00742CE6" w:rsidP="00742CE6">
      <w:pPr>
        <w:widowControl w:val="0"/>
        <w:spacing w:after="0" w:line="240" w:lineRule="auto"/>
        <w:jc w:val="center"/>
        <w:rPr>
          <w:rFonts w:ascii="Times New Roman" w:eastAsia="Calibri" w:hAnsi="Times New Roman" w:cs="Times New Roman"/>
          <w:b/>
          <w:bCs/>
          <w:kern w:val="0"/>
          <w14:ligatures w14:val="none"/>
        </w:rPr>
      </w:pPr>
      <w:r w:rsidRPr="00BD2AA5">
        <w:rPr>
          <w:rFonts w:ascii="Times New Roman" w:eastAsia="Calibri" w:hAnsi="Times New Roman" w:cs="Times New Roman"/>
          <w:b/>
          <w:bCs/>
          <w:kern w:val="0"/>
          <w14:ligatures w14:val="none"/>
        </w:rPr>
        <w:t>10.</w:t>
      </w:r>
      <w:r w:rsidRPr="00BD2AA5">
        <w:rPr>
          <w:rFonts w:ascii="Times New Roman" w:eastAsia="Calibri" w:hAnsi="Times New Roman" w:cs="Times New Roman"/>
          <w:b/>
          <w:bCs/>
          <w:kern w:val="0"/>
          <w14:ligatures w14:val="none"/>
        </w:rPr>
        <w:tab/>
      </w:r>
      <w:r w:rsidR="00865FF2">
        <w:rPr>
          <w:rFonts w:ascii="Times New Roman" w:eastAsia="Calibri" w:hAnsi="Times New Roman" w:cs="Times New Roman"/>
          <w:b/>
          <w:bCs/>
          <w:kern w:val="0"/>
          <w14:ligatures w14:val="none"/>
        </w:rPr>
        <w:t>PUŠU</w:t>
      </w:r>
      <w:r w:rsidRPr="00BD2AA5">
        <w:rPr>
          <w:rFonts w:ascii="Times New Roman" w:eastAsia="Calibri" w:hAnsi="Times New Roman" w:cs="Times New Roman"/>
          <w:b/>
          <w:bCs/>
          <w:kern w:val="0"/>
          <w14:ligatures w14:val="none"/>
        </w:rPr>
        <w:t xml:space="preserve"> REKVIZĪTI UN PARAKSTI</w:t>
      </w:r>
    </w:p>
    <w:p w14:paraId="25160566" w14:textId="77777777" w:rsidR="00742CE6" w:rsidRPr="00BD2AA5" w:rsidRDefault="00742CE6" w:rsidP="00742CE6">
      <w:pPr>
        <w:tabs>
          <w:tab w:val="num" w:pos="1429"/>
        </w:tabs>
        <w:spacing w:after="0" w:line="240" w:lineRule="auto"/>
        <w:ind w:left="360" w:right="-2"/>
        <w:rPr>
          <w:rFonts w:ascii="Times New Roman" w:eastAsia="Times New Roman" w:hAnsi="Times New Roman" w:cs="Times New Roman"/>
          <w:b/>
          <w:bCs/>
          <w:kern w:val="0"/>
          <w14:ligatures w14:val="none"/>
        </w:rPr>
      </w:pPr>
    </w:p>
    <w:tbl>
      <w:tblPr>
        <w:tblW w:w="9781" w:type="dxa"/>
        <w:tblLook w:val="04A0" w:firstRow="1" w:lastRow="0" w:firstColumn="1" w:lastColumn="0" w:noHBand="0" w:noVBand="1"/>
      </w:tblPr>
      <w:tblGrid>
        <w:gridCol w:w="5245"/>
        <w:gridCol w:w="4536"/>
      </w:tblGrid>
      <w:tr w:rsidR="00742CE6" w:rsidRPr="00BD2AA5" w14:paraId="65D01662" w14:textId="77777777" w:rsidTr="00014B41">
        <w:tc>
          <w:tcPr>
            <w:tcW w:w="5245" w:type="dxa"/>
            <w:shd w:val="clear" w:color="auto" w:fill="auto"/>
          </w:tcPr>
          <w:p w14:paraId="58D9E641" w14:textId="77777777" w:rsidR="00742CE6" w:rsidRPr="00BD2AA5" w:rsidRDefault="00742CE6" w:rsidP="00742CE6">
            <w:pPr>
              <w:spacing w:after="0" w:line="240" w:lineRule="auto"/>
              <w:rPr>
                <w:rFonts w:ascii="Times New Roman" w:eastAsia="Times New Roman" w:hAnsi="Times New Roman" w:cs="Times New Roman"/>
                <w:b/>
                <w:kern w:val="0"/>
                <w14:ligatures w14:val="none"/>
              </w:rPr>
            </w:pPr>
            <w:r w:rsidRPr="00BD2AA5">
              <w:rPr>
                <w:rFonts w:ascii="Times New Roman" w:eastAsia="Times New Roman" w:hAnsi="Times New Roman" w:cs="Times New Roman"/>
                <w:b/>
                <w:kern w:val="0"/>
                <w14:ligatures w14:val="none"/>
              </w:rPr>
              <w:t>PASŪTĪTĀJS</w:t>
            </w:r>
          </w:p>
          <w:p w14:paraId="3A634167" w14:textId="77777777" w:rsidR="00742CE6" w:rsidRPr="00BD2AA5" w:rsidRDefault="00742CE6" w:rsidP="00742CE6">
            <w:pPr>
              <w:spacing w:after="0" w:line="240" w:lineRule="auto"/>
              <w:rPr>
                <w:rFonts w:ascii="Times New Roman" w:eastAsia="Times New Roman" w:hAnsi="Times New Roman" w:cs="Times New Roman"/>
                <w:b/>
                <w:kern w:val="0"/>
                <w14:ligatures w14:val="none"/>
              </w:rPr>
            </w:pPr>
            <w:r w:rsidRPr="00BD2AA5">
              <w:rPr>
                <w:rFonts w:ascii="Times New Roman" w:eastAsia="Times New Roman" w:hAnsi="Times New Roman" w:cs="Times New Roman"/>
                <w:b/>
                <w:kern w:val="0"/>
                <w14:ligatures w14:val="none"/>
              </w:rPr>
              <w:t>RP SIA „</w:t>
            </w:r>
            <w:r w:rsidRPr="00BD2AA5">
              <w:rPr>
                <w:rFonts w:ascii="Times New Roman" w:eastAsia="Times New Roman" w:hAnsi="Times New Roman" w:cs="Times New Roman"/>
                <w:b/>
                <w:caps/>
                <w:kern w:val="0"/>
                <w14:ligatures w14:val="none"/>
              </w:rPr>
              <w:t>Rīgas satiksme</w:t>
            </w:r>
            <w:r w:rsidRPr="00BD2AA5">
              <w:rPr>
                <w:rFonts w:ascii="Times New Roman" w:eastAsia="Times New Roman" w:hAnsi="Times New Roman" w:cs="Times New Roman"/>
                <w:b/>
                <w:kern w:val="0"/>
                <w14:ligatures w14:val="none"/>
              </w:rPr>
              <w:t>”</w:t>
            </w:r>
          </w:p>
          <w:p w14:paraId="0CD0D494" w14:textId="77777777" w:rsidR="00742CE6" w:rsidRPr="00BD2AA5" w:rsidRDefault="00742CE6" w:rsidP="00742CE6">
            <w:pPr>
              <w:spacing w:after="0" w:line="240" w:lineRule="auto"/>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Juridiskā adrese Kleistu iela 28,</w:t>
            </w:r>
          </w:p>
          <w:p w14:paraId="4277E22B" w14:textId="77777777" w:rsidR="00742CE6" w:rsidRPr="00BD2AA5" w:rsidRDefault="00742CE6" w:rsidP="00742CE6">
            <w:pPr>
              <w:spacing w:after="0" w:line="240" w:lineRule="auto"/>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Rīga, LV-1067</w:t>
            </w:r>
          </w:p>
          <w:p w14:paraId="0C2C7280" w14:textId="77777777" w:rsidR="00742CE6" w:rsidRPr="00BD2AA5" w:rsidRDefault="00742CE6" w:rsidP="00742CE6">
            <w:pPr>
              <w:spacing w:after="0" w:line="240" w:lineRule="auto"/>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Biroja adrese Vestienas iela 35, Rīga LV-1035</w:t>
            </w:r>
          </w:p>
          <w:p w14:paraId="20315B0A" w14:textId="26354ABF" w:rsidR="00742CE6" w:rsidRPr="00BD2AA5" w:rsidRDefault="00742CE6" w:rsidP="00742CE6">
            <w:pPr>
              <w:spacing w:after="0" w:line="240" w:lineRule="auto"/>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 xml:space="preserve">Banka: </w:t>
            </w:r>
          </w:p>
          <w:p w14:paraId="207E4D80" w14:textId="5196EE00" w:rsidR="00742CE6" w:rsidRPr="00BD2AA5" w:rsidRDefault="00742CE6" w:rsidP="00742CE6">
            <w:pPr>
              <w:spacing w:after="0" w:line="240" w:lineRule="auto"/>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 xml:space="preserve">Kods: </w:t>
            </w:r>
          </w:p>
          <w:p w14:paraId="286FEA30" w14:textId="0A4D4684" w:rsidR="00742CE6" w:rsidRPr="00BD2AA5" w:rsidRDefault="00742CE6" w:rsidP="00742CE6">
            <w:pPr>
              <w:spacing w:after="0" w:line="240" w:lineRule="auto"/>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 xml:space="preserve">Konta Nr. </w:t>
            </w:r>
          </w:p>
          <w:p w14:paraId="6878003D" w14:textId="77777777" w:rsidR="00742CE6" w:rsidRPr="00BD2AA5" w:rsidRDefault="00742CE6" w:rsidP="00742CE6">
            <w:pPr>
              <w:spacing w:after="0" w:line="240" w:lineRule="auto"/>
              <w:rPr>
                <w:rFonts w:ascii="Times New Roman" w:eastAsia="Times New Roman" w:hAnsi="Times New Roman" w:cs="Times New Roman"/>
                <w:kern w:val="0"/>
                <w14:ligatures w14:val="none"/>
              </w:rPr>
            </w:pPr>
          </w:p>
          <w:p w14:paraId="5EAE04F7" w14:textId="77777777" w:rsidR="00742CE6" w:rsidRPr="00BD2AA5" w:rsidRDefault="00742CE6" w:rsidP="00742CE6">
            <w:pPr>
              <w:keepNext/>
              <w:spacing w:after="0" w:line="240" w:lineRule="auto"/>
              <w:ind w:right="176"/>
              <w:rPr>
                <w:rFonts w:ascii="Times New Roman" w:eastAsia="Times New Roman" w:hAnsi="Times New Roman" w:cs="Times New Roman"/>
                <w:b/>
                <w:color w:val="000000"/>
                <w:kern w:val="0"/>
                <w14:ligatures w14:val="none"/>
              </w:rPr>
            </w:pPr>
          </w:p>
          <w:p w14:paraId="55016BA5" w14:textId="28BA2EBA" w:rsidR="00742CE6" w:rsidRPr="00BD2AA5" w:rsidRDefault="00742CE6" w:rsidP="00742CE6">
            <w:pPr>
              <w:spacing w:after="0" w:line="240" w:lineRule="auto"/>
              <w:rPr>
                <w:rFonts w:ascii="Times New Roman" w:eastAsia="Times New Roman" w:hAnsi="Times New Roman" w:cs="Times New Roman"/>
                <w:b/>
                <w:color w:val="000000"/>
                <w:kern w:val="0"/>
                <w14:ligatures w14:val="none"/>
              </w:rPr>
            </w:pPr>
            <w:r w:rsidRPr="00BD2AA5">
              <w:rPr>
                <w:rFonts w:ascii="Times New Roman" w:eastAsia="Times New Roman" w:hAnsi="Times New Roman" w:cs="Times New Roman"/>
                <w:b/>
                <w:color w:val="000000"/>
                <w:kern w:val="0"/>
                <w14:ligatures w14:val="none"/>
              </w:rPr>
              <w:t>__________________*/</w:t>
            </w:r>
            <w:r w:rsidR="00E70C48" w:rsidRPr="00BD2AA5">
              <w:rPr>
                <w:rFonts w:ascii="Times New Roman" w:eastAsia="Times New Roman" w:hAnsi="Times New Roman" w:cs="Times New Roman"/>
                <w:b/>
                <w:color w:val="000000"/>
                <w:kern w:val="0"/>
                <w14:ligatures w14:val="none"/>
              </w:rPr>
              <w:t xml:space="preserve"> </w:t>
            </w:r>
            <w:r w:rsidRPr="00BD2AA5">
              <w:rPr>
                <w:rFonts w:ascii="Times New Roman" w:eastAsia="Times New Roman" w:hAnsi="Times New Roman" w:cs="Times New Roman"/>
                <w:b/>
                <w:color w:val="000000"/>
                <w:kern w:val="0"/>
                <w14:ligatures w14:val="none"/>
              </w:rPr>
              <w:t>/</w:t>
            </w:r>
          </w:p>
          <w:p w14:paraId="328B72B5" w14:textId="77777777" w:rsidR="00742CE6" w:rsidRPr="00BD2AA5" w:rsidRDefault="00742CE6" w:rsidP="00742CE6">
            <w:pPr>
              <w:spacing w:after="0" w:line="240" w:lineRule="auto"/>
              <w:ind w:right="-2"/>
              <w:rPr>
                <w:rFonts w:ascii="Times New Roman" w:eastAsia="Times New Roman" w:hAnsi="Times New Roman" w:cs="Times New Roman"/>
                <w:kern w:val="0"/>
                <w14:ligatures w14:val="none"/>
              </w:rPr>
            </w:pPr>
          </w:p>
        </w:tc>
        <w:tc>
          <w:tcPr>
            <w:tcW w:w="4536" w:type="dxa"/>
            <w:shd w:val="clear" w:color="auto" w:fill="auto"/>
          </w:tcPr>
          <w:p w14:paraId="2ABC5476" w14:textId="77777777" w:rsidR="00742CE6" w:rsidRPr="00BD2AA5" w:rsidRDefault="00742CE6" w:rsidP="00742CE6">
            <w:pPr>
              <w:spacing w:after="0" w:line="240" w:lineRule="auto"/>
              <w:ind w:right="-2"/>
              <w:jc w:val="both"/>
              <w:rPr>
                <w:rFonts w:ascii="Times New Roman" w:eastAsia="Times New Roman" w:hAnsi="Times New Roman" w:cs="Times New Roman"/>
                <w:b/>
                <w:kern w:val="0"/>
                <w14:ligatures w14:val="none"/>
              </w:rPr>
            </w:pPr>
            <w:r w:rsidRPr="00BD2AA5">
              <w:rPr>
                <w:rFonts w:ascii="Times New Roman" w:eastAsia="Times New Roman" w:hAnsi="Times New Roman" w:cs="Times New Roman"/>
                <w:b/>
                <w:kern w:val="0"/>
                <w14:ligatures w14:val="none"/>
              </w:rPr>
              <w:t>PIEGĀDĀTĀJS</w:t>
            </w:r>
          </w:p>
          <w:p w14:paraId="1600EA04" w14:textId="1B6B9C33" w:rsidR="00742CE6" w:rsidRPr="00BD2AA5" w:rsidRDefault="00742CE6" w:rsidP="00742CE6">
            <w:pPr>
              <w:spacing w:after="0" w:line="240" w:lineRule="auto"/>
              <w:ind w:right="-2"/>
              <w:jc w:val="both"/>
              <w:rPr>
                <w:rFonts w:ascii="Times New Roman" w:eastAsia="Times New Roman" w:hAnsi="Times New Roman" w:cs="Times New Roman"/>
                <w:b/>
                <w:kern w:val="0"/>
                <w14:ligatures w14:val="none"/>
              </w:rPr>
            </w:pPr>
            <w:r w:rsidRPr="00BD2AA5">
              <w:rPr>
                <w:rFonts w:ascii="Times New Roman" w:eastAsia="Times New Roman" w:hAnsi="Times New Roman" w:cs="Times New Roman"/>
                <w:b/>
                <w:kern w:val="0"/>
                <w14:ligatures w14:val="none"/>
              </w:rPr>
              <w:t>“”</w:t>
            </w:r>
          </w:p>
          <w:p w14:paraId="3C1E694E" w14:textId="658883C5" w:rsidR="00742CE6" w:rsidRPr="00BD2AA5" w:rsidRDefault="00742CE6" w:rsidP="00742CE6">
            <w:pPr>
              <w:spacing w:after="0" w:line="240" w:lineRule="auto"/>
              <w:ind w:right="-2"/>
              <w:jc w:val="both"/>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 xml:space="preserve">Juridiskā / Biroja adrese: </w:t>
            </w:r>
          </w:p>
          <w:p w14:paraId="75BAA49B" w14:textId="3D970430" w:rsidR="00742CE6" w:rsidRPr="00BD2AA5" w:rsidRDefault="00742CE6" w:rsidP="00742CE6">
            <w:pPr>
              <w:spacing w:after="0" w:line="240" w:lineRule="auto"/>
              <w:ind w:right="-2"/>
              <w:jc w:val="both"/>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 xml:space="preserve">Banka: </w:t>
            </w:r>
          </w:p>
          <w:p w14:paraId="1449D542" w14:textId="29A46047" w:rsidR="00742CE6" w:rsidRPr="00BD2AA5" w:rsidRDefault="00742CE6" w:rsidP="00742CE6">
            <w:pPr>
              <w:spacing w:after="0" w:line="240" w:lineRule="auto"/>
              <w:ind w:right="-2"/>
              <w:jc w:val="both"/>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 xml:space="preserve">Kods: </w:t>
            </w:r>
          </w:p>
          <w:p w14:paraId="6F86FDB2" w14:textId="0915EFFD" w:rsidR="00742CE6" w:rsidRPr="00BD2AA5" w:rsidRDefault="00742CE6" w:rsidP="00742CE6">
            <w:pPr>
              <w:spacing w:after="0" w:line="240" w:lineRule="auto"/>
              <w:ind w:right="-2"/>
              <w:jc w:val="both"/>
              <w:rPr>
                <w:rFonts w:ascii="Times New Roman" w:eastAsia="Times New Roman" w:hAnsi="Times New Roman" w:cs="Times New Roman"/>
                <w:b/>
                <w:kern w:val="0"/>
                <w14:ligatures w14:val="none"/>
              </w:rPr>
            </w:pPr>
            <w:r w:rsidRPr="00BD2AA5">
              <w:rPr>
                <w:rFonts w:ascii="Times New Roman" w:eastAsia="Times New Roman" w:hAnsi="Times New Roman" w:cs="Times New Roman"/>
                <w:kern w:val="0"/>
                <w14:ligatures w14:val="none"/>
              </w:rPr>
              <w:t>Konta Nr.:</w:t>
            </w:r>
          </w:p>
          <w:p w14:paraId="28BF82C3" w14:textId="77777777" w:rsidR="00742CE6" w:rsidRPr="00BD2AA5" w:rsidRDefault="00742CE6" w:rsidP="00742CE6">
            <w:pPr>
              <w:spacing w:after="0" w:line="240" w:lineRule="auto"/>
              <w:ind w:right="-2"/>
              <w:jc w:val="both"/>
              <w:rPr>
                <w:rFonts w:ascii="Times New Roman" w:eastAsia="Times New Roman" w:hAnsi="Times New Roman" w:cs="Times New Roman"/>
                <w:b/>
                <w:kern w:val="0"/>
                <w14:ligatures w14:val="none"/>
              </w:rPr>
            </w:pPr>
          </w:p>
          <w:p w14:paraId="5608384C" w14:textId="77777777" w:rsidR="00742CE6" w:rsidRPr="00BD2AA5" w:rsidRDefault="00742CE6" w:rsidP="00742CE6">
            <w:pPr>
              <w:spacing w:after="0" w:line="240" w:lineRule="auto"/>
              <w:ind w:right="-2"/>
              <w:jc w:val="both"/>
              <w:rPr>
                <w:rFonts w:ascii="Times New Roman" w:eastAsia="Times New Roman" w:hAnsi="Times New Roman" w:cs="Times New Roman"/>
                <w:b/>
                <w:kern w:val="0"/>
                <w14:ligatures w14:val="none"/>
              </w:rPr>
            </w:pPr>
          </w:p>
          <w:p w14:paraId="1464A410" w14:textId="77777777" w:rsidR="00742CE6" w:rsidRPr="00BD2AA5" w:rsidRDefault="00742CE6" w:rsidP="00742CE6">
            <w:pPr>
              <w:spacing w:after="0" w:line="240" w:lineRule="auto"/>
              <w:ind w:right="-2"/>
              <w:jc w:val="both"/>
              <w:rPr>
                <w:rFonts w:ascii="Times New Roman" w:eastAsia="Times New Roman" w:hAnsi="Times New Roman" w:cs="Times New Roman"/>
                <w:b/>
                <w:kern w:val="0"/>
                <w14:ligatures w14:val="none"/>
              </w:rPr>
            </w:pPr>
          </w:p>
          <w:p w14:paraId="73F6B53A" w14:textId="0CF75F76" w:rsidR="00742CE6" w:rsidRPr="00BD2AA5" w:rsidRDefault="00742CE6" w:rsidP="00742CE6">
            <w:pPr>
              <w:spacing w:after="0" w:line="240" w:lineRule="auto"/>
              <w:ind w:right="-2"/>
              <w:jc w:val="both"/>
              <w:rPr>
                <w:rFonts w:ascii="Times New Roman" w:eastAsia="Times New Roman" w:hAnsi="Times New Roman" w:cs="Times New Roman"/>
                <w:b/>
                <w:kern w:val="0"/>
                <w14:ligatures w14:val="none"/>
              </w:rPr>
            </w:pPr>
            <w:r w:rsidRPr="00BD2AA5">
              <w:rPr>
                <w:rFonts w:ascii="Times New Roman" w:eastAsia="Times New Roman" w:hAnsi="Times New Roman" w:cs="Times New Roman"/>
                <w:b/>
                <w:kern w:val="0"/>
                <w14:ligatures w14:val="none"/>
              </w:rPr>
              <w:t>______________*/</w:t>
            </w:r>
            <w:r w:rsidRPr="00BD2AA5">
              <w:rPr>
                <w:rFonts w:ascii="Calibri" w:eastAsia="Calibri" w:hAnsi="Calibri" w:cs="Times New Roman"/>
                <w:kern w:val="0"/>
                <w:sz w:val="22"/>
                <w:szCs w:val="22"/>
                <w14:ligatures w14:val="none"/>
              </w:rPr>
              <w:t xml:space="preserve"> </w:t>
            </w:r>
            <w:r w:rsidRPr="00BD2AA5">
              <w:rPr>
                <w:rFonts w:ascii="Times New Roman" w:eastAsia="Times New Roman" w:hAnsi="Times New Roman" w:cs="Times New Roman"/>
                <w:b/>
                <w:kern w:val="0"/>
                <w14:ligatures w14:val="none"/>
              </w:rPr>
              <w:t>/</w:t>
            </w:r>
          </w:p>
          <w:p w14:paraId="5A9373D8" w14:textId="77777777" w:rsidR="00742CE6" w:rsidRPr="00BD2AA5" w:rsidRDefault="00742CE6" w:rsidP="00742CE6">
            <w:pPr>
              <w:spacing w:after="0" w:line="240" w:lineRule="auto"/>
              <w:ind w:right="-2"/>
              <w:jc w:val="both"/>
              <w:rPr>
                <w:rFonts w:ascii="Times New Roman" w:eastAsia="Times New Roman" w:hAnsi="Times New Roman" w:cs="Times New Roman"/>
                <w:b/>
                <w:kern w:val="0"/>
                <w14:ligatures w14:val="none"/>
              </w:rPr>
            </w:pPr>
          </w:p>
        </w:tc>
      </w:tr>
    </w:tbl>
    <w:p w14:paraId="7AF7A389" w14:textId="77777777" w:rsidR="00742CE6" w:rsidRPr="00BD2AA5" w:rsidRDefault="00742CE6" w:rsidP="00742CE6">
      <w:pPr>
        <w:spacing w:line="259" w:lineRule="auto"/>
        <w:rPr>
          <w:rFonts w:ascii="Times New Roman" w:eastAsia="Times New Roman" w:hAnsi="Times New Roman" w:cs="Times New Roman"/>
          <w:kern w:val="0"/>
          <w:sz w:val="22"/>
          <w:szCs w:val="20"/>
          <w14:ligatures w14:val="none"/>
        </w:rPr>
      </w:pPr>
    </w:p>
    <w:p w14:paraId="0949BB3B" w14:textId="77777777" w:rsidR="00742CE6" w:rsidRPr="00BD2AA5" w:rsidRDefault="00742CE6" w:rsidP="00742CE6">
      <w:pPr>
        <w:spacing w:after="0" w:line="240" w:lineRule="auto"/>
        <w:jc w:val="center"/>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 xml:space="preserve">*DOKUMENTS IR PARAKSTĪTS AR DROŠU ELEKTRONISKO PARAKSTU </w:t>
      </w:r>
    </w:p>
    <w:p w14:paraId="6CA06EAB" w14:textId="77777777" w:rsidR="00742CE6" w:rsidRPr="00BD2AA5" w:rsidRDefault="00742CE6" w:rsidP="00742CE6">
      <w:pPr>
        <w:spacing w:after="0" w:line="259" w:lineRule="auto"/>
        <w:jc w:val="center"/>
        <w:rPr>
          <w:rFonts w:ascii="Times New Roman" w:eastAsia="Calibri" w:hAnsi="Times New Roman" w:cs="Times New Roman"/>
          <w:color w:val="000000"/>
          <w:kern w:val="0"/>
          <w14:ligatures w14:val="none"/>
        </w:rPr>
      </w:pPr>
      <w:r w:rsidRPr="00BD2AA5">
        <w:rPr>
          <w:rFonts w:ascii="Times New Roman" w:eastAsia="Times New Roman" w:hAnsi="Times New Roman" w:cs="Times New Roman"/>
          <w:kern w:val="0"/>
          <w14:ligatures w14:val="none"/>
        </w:rPr>
        <w:t>UN SATUR LAIKA ZĪMOGU</w:t>
      </w:r>
      <w:bookmarkEnd w:id="6"/>
    </w:p>
    <w:p w14:paraId="5F7215BD" w14:textId="77777777" w:rsidR="0082485D" w:rsidRPr="00BD2AA5" w:rsidRDefault="0082485D" w:rsidP="0082485D">
      <w:pPr>
        <w:suppressAutoHyphens/>
        <w:spacing w:after="0" w:line="240" w:lineRule="auto"/>
        <w:ind w:left="567"/>
        <w:jc w:val="both"/>
        <w:rPr>
          <w:rFonts w:ascii="Times New Roman" w:hAnsi="Times New Roman" w:cs="Times New Roman"/>
          <w:lang w:eastAsia="ar-SA"/>
        </w:rPr>
      </w:pPr>
    </w:p>
    <w:p w14:paraId="6E1771FC" w14:textId="77777777" w:rsidR="0082485D" w:rsidRPr="00BD2AA5" w:rsidRDefault="0082485D" w:rsidP="0082485D">
      <w:pPr>
        <w:suppressAutoHyphens/>
        <w:spacing w:after="0" w:line="240" w:lineRule="auto"/>
        <w:ind w:left="567"/>
        <w:jc w:val="both"/>
        <w:rPr>
          <w:rFonts w:ascii="Times New Roman" w:hAnsi="Times New Roman" w:cs="Times New Roman"/>
          <w:lang w:eastAsia="ar-SA"/>
        </w:rPr>
      </w:pPr>
    </w:p>
    <w:p w14:paraId="10282C8B" w14:textId="77777777" w:rsidR="0082485D" w:rsidRPr="00BD2AA5" w:rsidRDefault="0082485D" w:rsidP="0082485D">
      <w:pPr>
        <w:suppressAutoHyphens/>
        <w:spacing w:after="0" w:line="240" w:lineRule="auto"/>
        <w:ind w:left="567"/>
        <w:jc w:val="both"/>
        <w:rPr>
          <w:rFonts w:ascii="Times New Roman" w:hAnsi="Times New Roman" w:cs="Times New Roman"/>
          <w:lang w:eastAsia="ar-SA"/>
        </w:rPr>
      </w:pPr>
    </w:p>
    <w:p w14:paraId="1B656529" w14:textId="77777777" w:rsidR="0082485D" w:rsidRPr="00BD2AA5" w:rsidRDefault="0082485D" w:rsidP="0082485D">
      <w:pPr>
        <w:suppressAutoHyphens/>
        <w:spacing w:after="0" w:line="240" w:lineRule="auto"/>
        <w:ind w:left="567"/>
        <w:jc w:val="both"/>
        <w:rPr>
          <w:rFonts w:ascii="Times New Roman" w:hAnsi="Times New Roman" w:cs="Times New Roman"/>
          <w:lang w:eastAsia="ar-SA"/>
        </w:rPr>
      </w:pPr>
    </w:p>
    <w:p w14:paraId="76141479" w14:textId="77777777" w:rsidR="0082485D" w:rsidRPr="00BD2AA5" w:rsidRDefault="0082485D" w:rsidP="0082485D">
      <w:pPr>
        <w:suppressAutoHyphens/>
        <w:spacing w:after="0" w:line="240" w:lineRule="auto"/>
        <w:ind w:left="567"/>
        <w:jc w:val="both"/>
        <w:rPr>
          <w:rFonts w:ascii="Times New Roman" w:hAnsi="Times New Roman" w:cs="Times New Roman"/>
          <w:lang w:eastAsia="ar-SA"/>
        </w:rPr>
      </w:pPr>
    </w:p>
    <w:p w14:paraId="09520082" w14:textId="77777777" w:rsidR="0082485D" w:rsidRPr="00BD2AA5" w:rsidRDefault="0082485D" w:rsidP="0082485D">
      <w:pPr>
        <w:suppressAutoHyphens/>
        <w:spacing w:after="0" w:line="240" w:lineRule="auto"/>
        <w:ind w:left="567"/>
        <w:jc w:val="both"/>
        <w:rPr>
          <w:rFonts w:ascii="Times New Roman" w:hAnsi="Times New Roman" w:cs="Times New Roman"/>
          <w:lang w:eastAsia="ar-SA"/>
        </w:rPr>
      </w:pPr>
    </w:p>
    <w:p w14:paraId="168792A7" w14:textId="77777777" w:rsidR="0082485D" w:rsidRPr="00BD2AA5" w:rsidRDefault="0082485D" w:rsidP="0082485D">
      <w:pPr>
        <w:suppressAutoHyphens/>
        <w:spacing w:after="0" w:line="240" w:lineRule="auto"/>
        <w:ind w:left="567"/>
        <w:jc w:val="both"/>
        <w:rPr>
          <w:rFonts w:ascii="Times New Roman" w:hAnsi="Times New Roman" w:cs="Times New Roman"/>
          <w:lang w:eastAsia="ar-SA"/>
        </w:rPr>
      </w:pPr>
    </w:p>
    <w:p w14:paraId="4A0E298A" w14:textId="77777777" w:rsidR="0082485D" w:rsidRPr="00BD2AA5" w:rsidRDefault="0082485D" w:rsidP="0082485D">
      <w:pPr>
        <w:suppressAutoHyphens/>
        <w:spacing w:after="0" w:line="240" w:lineRule="auto"/>
        <w:ind w:left="567"/>
        <w:jc w:val="both"/>
        <w:rPr>
          <w:rFonts w:ascii="Times New Roman" w:hAnsi="Times New Roman" w:cs="Times New Roman"/>
          <w:lang w:eastAsia="ar-SA"/>
        </w:rPr>
      </w:pPr>
    </w:p>
    <w:p w14:paraId="22945A0C" w14:textId="77777777" w:rsidR="00386A31" w:rsidRPr="00BD2AA5" w:rsidRDefault="00386A31" w:rsidP="008717B7">
      <w:pPr>
        <w:ind w:left="284"/>
        <w:jc w:val="right"/>
        <w:rPr>
          <w:rFonts w:ascii="Times New Roman" w:hAnsi="Times New Roman" w:cs="Times New Roman"/>
          <w:bCs/>
          <w:color w:val="000000"/>
          <w:lang w:eastAsia="lv-LV"/>
        </w:rPr>
        <w:sectPr w:rsidR="00386A31" w:rsidRPr="00BD2AA5" w:rsidSect="0095460E">
          <w:pgSz w:w="11906" w:h="16838"/>
          <w:pgMar w:top="1134" w:right="1134" w:bottom="1134" w:left="1701" w:header="709" w:footer="709" w:gutter="0"/>
          <w:cols w:space="708"/>
          <w:docGrid w:linePitch="360"/>
        </w:sectPr>
      </w:pPr>
    </w:p>
    <w:p w14:paraId="481BB55A" w14:textId="12819A22" w:rsidR="006E50C0" w:rsidRPr="00BD2AA5" w:rsidRDefault="0082485D" w:rsidP="006E50C0">
      <w:pPr>
        <w:spacing w:after="0"/>
        <w:jc w:val="right"/>
        <w:rPr>
          <w:rFonts w:ascii="Times New Roman" w:eastAsia="Times New Roman" w:hAnsi="Times New Roman" w:cs="Times New Roman"/>
          <w:b/>
          <w:bCs/>
          <w:kern w:val="0"/>
          <w14:ligatures w14:val="none"/>
        </w:rPr>
      </w:pPr>
      <w:r w:rsidRPr="00BD2AA5">
        <w:rPr>
          <w:rFonts w:ascii="Times New Roman" w:eastAsia="Times New Roman" w:hAnsi="Times New Roman" w:cs="Times New Roman"/>
          <w:b/>
          <w:bCs/>
          <w:kern w:val="0"/>
          <w14:ligatures w14:val="none"/>
        </w:rPr>
        <w:lastRenderedPageBreak/>
        <w:t>5</w:t>
      </w:r>
      <w:r w:rsidR="006E50C0" w:rsidRPr="00BD2AA5">
        <w:rPr>
          <w:rFonts w:ascii="Times New Roman" w:eastAsia="Times New Roman" w:hAnsi="Times New Roman" w:cs="Times New Roman"/>
          <w:b/>
          <w:bCs/>
          <w:kern w:val="0"/>
          <w14:ligatures w14:val="none"/>
        </w:rPr>
        <w:t>. pielikums</w:t>
      </w:r>
    </w:p>
    <w:p w14:paraId="6A090E64" w14:textId="77777777" w:rsidR="006E50C0" w:rsidRPr="00BD2AA5" w:rsidRDefault="006E50C0" w:rsidP="006E50C0">
      <w:pPr>
        <w:spacing w:after="0" w:line="240" w:lineRule="auto"/>
        <w:ind w:left="644"/>
        <w:jc w:val="right"/>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Atklāta konkursa nolikumam</w:t>
      </w:r>
    </w:p>
    <w:p w14:paraId="787A0437" w14:textId="4D3698A2" w:rsidR="006E50C0" w:rsidRPr="00BD2AA5" w:rsidRDefault="006E50C0" w:rsidP="006E50C0">
      <w:pPr>
        <w:spacing w:after="0" w:line="240" w:lineRule="auto"/>
        <w:ind w:left="644"/>
        <w:jc w:val="right"/>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w:t>
      </w:r>
      <w:r w:rsidR="00C70CD3" w:rsidRPr="00BD2AA5">
        <w:rPr>
          <w:rFonts w:ascii="Times New Roman" w:eastAsia="Times New Roman" w:hAnsi="Times New Roman" w:cs="Times New Roman"/>
          <w:kern w:val="0"/>
          <w14:ligatures w14:val="none"/>
        </w:rPr>
        <w:t xml:space="preserve">Kravas transportlīdzekļa ar teleskopisku personāla pacēlāju, manipulatoru kontaktvadu celšanai un tramvaja riteņiem </w:t>
      </w:r>
      <w:r w:rsidR="0062404D">
        <w:rPr>
          <w:rFonts w:ascii="Times New Roman" w:eastAsia="Times New Roman" w:hAnsi="Times New Roman" w:cs="Times New Roman"/>
          <w:kern w:val="0"/>
          <w14:ligatures w14:val="none"/>
        </w:rPr>
        <w:t>p</w:t>
      </w:r>
      <w:r w:rsidR="00C70CD3" w:rsidRPr="00BD2AA5">
        <w:rPr>
          <w:rFonts w:ascii="Times New Roman" w:eastAsia="Times New Roman" w:hAnsi="Times New Roman" w:cs="Times New Roman"/>
          <w:kern w:val="0"/>
          <w14:ligatures w14:val="none"/>
        </w:rPr>
        <w:t>iegāde un apkope</w:t>
      </w:r>
      <w:r w:rsidRPr="00BD2AA5">
        <w:rPr>
          <w:rFonts w:ascii="Times New Roman" w:eastAsia="Times New Roman" w:hAnsi="Times New Roman" w:cs="Times New Roman"/>
          <w:kern w:val="0"/>
          <w14:ligatures w14:val="none"/>
        </w:rPr>
        <w:t>”</w:t>
      </w:r>
    </w:p>
    <w:p w14:paraId="7C00B5C7" w14:textId="2449E818" w:rsidR="006E50C0" w:rsidRPr="00BD2AA5" w:rsidRDefault="006E50C0" w:rsidP="006E50C0">
      <w:pPr>
        <w:jc w:val="right"/>
        <w:rPr>
          <w:rFonts w:ascii="Times New Roman" w:eastAsia="Times New Roman" w:hAnsi="Times New Roman" w:cs="Times New Roman"/>
          <w:kern w:val="0"/>
          <w14:ligatures w14:val="none"/>
        </w:rPr>
      </w:pPr>
      <w:r w:rsidRPr="00BD2AA5">
        <w:rPr>
          <w:rFonts w:ascii="Times New Roman" w:eastAsia="Times New Roman" w:hAnsi="Times New Roman" w:cs="Times New Roman"/>
          <w:kern w:val="0"/>
          <w14:ligatures w14:val="none"/>
        </w:rPr>
        <w:t>identifikācijas Nr. RS/202</w:t>
      </w:r>
      <w:r w:rsidR="00A745DD">
        <w:rPr>
          <w:rFonts w:ascii="Times New Roman" w:eastAsia="Times New Roman" w:hAnsi="Times New Roman" w:cs="Times New Roman"/>
          <w:kern w:val="0"/>
          <w14:ligatures w14:val="none"/>
        </w:rPr>
        <w:t>5/38</w:t>
      </w:r>
    </w:p>
    <w:p w14:paraId="1AA33D85" w14:textId="77777777" w:rsidR="006E50C0" w:rsidRPr="00BD2AA5" w:rsidRDefault="006E50C0" w:rsidP="00A82C06">
      <w:pPr>
        <w:spacing w:after="0" w:line="240" w:lineRule="auto"/>
        <w:ind w:left="-709"/>
        <w:jc w:val="right"/>
        <w:rPr>
          <w:rFonts w:ascii="Times New Roman" w:eastAsia="Calibri" w:hAnsi="Times New Roman" w:cs="Times New Roman"/>
          <w:b/>
          <w:color w:val="000000"/>
          <w:kern w:val="0"/>
          <w:sz w:val="22"/>
          <w:szCs w:val="22"/>
          <w14:ligatures w14:val="none"/>
        </w:rPr>
      </w:pPr>
    </w:p>
    <w:p w14:paraId="037BE9E4" w14:textId="1EE62B1F" w:rsidR="006E50C0" w:rsidRPr="00BD2AA5" w:rsidRDefault="006E50C0" w:rsidP="006E50C0">
      <w:pPr>
        <w:spacing w:after="0" w:line="240" w:lineRule="auto"/>
        <w:jc w:val="center"/>
        <w:rPr>
          <w:rFonts w:ascii="Times New Roman" w:eastAsia="Times New Roman" w:hAnsi="Times New Roman" w:cs="Times New Roman"/>
          <w:b/>
          <w:color w:val="000000"/>
          <w:kern w:val="0"/>
          <w:sz w:val="22"/>
          <w:szCs w:val="22"/>
          <w14:ligatures w14:val="none"/>
        </w:rPr>
      </w:pPr>
      <w:bookmarkStart w:id="7" w:name="_Toc258509065"/>
      <w:bookmarkStart w:id="8" w:name="_Toc258509220"/>
      <w:bookmarkStart w:id="9" w:name="_Toc258589856"/>
      <w:bookmarkStart w:id="10" w:name="_Toc259008135"/>
      <w:bookmarkStart w:id="11" w:name="_Toc259523918"/>
      <w:bookmarkStart w:id="12" w:name="_Toc261419208"/>
      <w:bookmarkStart w:id="13" w:name="_Toc264889565"/>
      <w:bookmarkStart w:id="14" w:name="_Toc269284030"/>
      <w:bookmarkStart w:id="15" w:name="_Toc271282746"/>
      <w:r w:rsidRPr="00BD2AA5">
        <w:rPr>
          <w:rFonts w:ascii="Times New Roman" w:eastAsia="Times New Roman" w:hAnsi="Times New Roman" w:cs="Times New Roman"/>
          <w:b/>
          <w:color w:val="000000"/>
          <w:kern w:val="0"/>
          <w:sz w:val="22"/>
          <w:szCs w:val="22"/>
          <w14:ligatures w14:val="none"/>
        </w:rPr>
        <w:t>Garantijas</w:t>
      </w:r>
      <w:r w:rsidR="00E61FC7" w:rsidRPr="00BD2AA5">
        <w:rPr>
          <w:rFonts w:ascii="Times New Roman" w:eastAsia="Times New Roman" w:hAnsi="Times New Roman" w:cs="Times New Roman"/>
          <w:b/>
          <w:color w:val="000000"/>
          <w:kern w:val="0"/>
          <w:sz w:val="22"/>
          <w:szCs w:val="22"/>
          <w14:ligatures w14:val="none"/>
        </w:rPr>
        <w:t xml:space="preserve"> vēstules</w:t>
      </w:r>
      <w:r w:rsidRPr="00BD2AA5">
        <w:rPr>
          <w:rFonts w:ascii="Times New Roman" w:eastAsia="Times New Roman" w:hAnsi="Times New Roman" w:cs="Times New Roman"/>
          <w:b/>
          <w:color w:val="000000"/>
          <w:kern w:val="0"/>
          <w:sz w:val="22"/>
          <w:szCs w:val="22"/>
          <w14:ligatures w14:val="none"/>
        </w:rPr>
        <w:t xml:space="preserve"> paraugs</w:t>
      </w:r>
    </w:p>
    <w:p w14:paraId="43C889BF" w14:textId="77777777" w:rsidR="006E50C0" w:rsidRPr="00BD2AA5" w:rsidRDefault="006E50C0" w:rsidP="006E50C0">
      <w:pPr>
        <w:spacing w:after="0" w:line="240" w:lineRule="auto"/>
        <w:rPr>
          <w:rFonts w:ascii="Times New Roman" w:eastAsia="Times New Roman" w:hAnsi="Times New Roman" w:cs="Times New Roman"/>
          <w:color w:val="000000"/>
          <w:kern w:val="0"/>
          <w:sz w:val="22"/>
          <w:szCs w:val="22"/>
          <w14:ligatures w14:val="none"/>
        </w:rPr>
      </w:pPr>
      <w:r w:rsidRPr="00BD2AA5">
        <w:rPr>
          <w:rFonts w:ascii="Times New Roman" w:eastAsia="Times New Roman" w:hAnsi="Times New Roman" w:cs="Times New Roman"/>
          <w:color w:val="000000"/>
          <w:kern w:val="0"/>
          <w:sz w:val="22"/>
          <w:szCs w:val="22"/>
          <w14:ligatures w14:val="none"/>
        </w:rPr>
        <w:t xml:space="preserve">Vieta, datums </w:t>
      </w:r>
      <w:r w:rsidRPr="00BD2AA5">
        <w:rPr>
          <w:rFonts w:ascii="Times New Roman" w:eastAsia="Times New Roman" w:hAnsi="Times New Roman" w:cs="Times New Roman"/>
          <w:color w:val="000000"/>
          <w:kern w:val="0"/>
          <w:sz w:val="22"/>
          <w:szCs w:val="22"/>
          <w14:ligatures w14:val="none"/>
        </w:rPr>
        <w:tab/>
      </w:r>
      <w:r w:rsidRPr="00BD2AA5">
        <w:rPr>
          <w:rFonts w:ascii="Times New Roman" w:eastAsia="Times New Roman" w:hAnsi="Times New Roman" w:cs="Times New Roman"/>
          <w:color w:val="000000"/>
          <w:kern w:val="0"/>
          <w:sz w:val="22"/>
          <w:szCs w:val="22"/>
          <w14:ligatures w14:val="none"/>
        </w:rPr>
        <w:tab/>
      </w:r>
      <w:r w:rsidRPr="00BD2AA5">
        <w:rPr>
          <w:rFonts w:ascii="Times New Roman" w:eastAsia="Times New Roman" w:hAnsi="Times New Roman" w:cs="Times New Roman"/>
          <w:color w:val="000000"/>
          <w:kern w:val="0"/>
          <w:sz w:val="22"/>
          <w:szCs w:val="22"/>
          <w14:ligatures w14:val="none"/>
        </w:rPr>
        <w:tab/>
      </w:r>
    </w:p>
    <w:p w14:paraId="7F594DE2" w14:textId="77777777" w:rsidR="006E50C0" w:rsidRPr="00BD2AA5" w:rsidRDefault="006E50C0" w:rsidP="006E50C0">
      <w:pPr>
        <w:spacing w:after="0" w:line="240" w:lineRule="auto"/>
        <w:ind w:firstLine="720"/>
        <w:jc w:val="both"/>
        <w:rPr>
          <w:rFonts w:ascii="Times New Roman" w:eastAsia="Times New Roman" w:hAnsi="Times New Roman" w:cs="Times New Roman"/>
          <w:color w:val="000000"/>
          <w:kern w:val="0"/>
          <w:sz w:val="22"/>
          <w:szCs w:val="22"/>
          <w14:ligatures w14:val="none"/>
        </w:rPr>
      </w:pPr>
    </w:p>
    <w:p w14:paraId="200DCDB7" w14:textId="076CFE25" w:rsidR="006E50C0" w:rsidRPr="00BD2AA5" w:rsidRDefault="006E50C0" w:rsidP="006E50C0">
      <w:pPr>
        <w:spacing w:after="0" w:line="259" w:lineRule="auto"/>
        <w:jc w:val="both"/>
        <w:rPr>
          <w:rFonts w:ascii="Times New Roman" w:eastAsia="Calibri" w:hAnsi="Times New Roman" w:cs="Times New Roman"/>
          <w:color w:val="000000"/>
          <w:kern w:val="0"/>
          <w:sz w:val="22"/>
          <w:szCs w:val="22"/>
          <w14:ligatures w14:val="none"/>
        </w:rPr>
      </w:pPr>
      <w:r w:rsidRPr="00BD2AA5">
        <w:rPr>
          <w:rFonts w:ascii="Times New Roman" w:eastAsia="Times New Roman" w:hAnsi="Times New Roman" w:cs="Times New Roman"/>
          <w:color w:val="000000"/>
          <w:kern w:val="0"/>
          <w:sz w:val="22"/>
          <w:szCs w:val="22"/>
          <w14:ligatures w14:val="none"/>
        </w:rPr>
        <w:t>Ievērojot to, ka</w:t>
      </w:r>
      <w:r w:rsidRPr="00BD2AA5">
        <w:rPr>
          <w:rFonts w:ascii="Times New Roman" w:eastAsia="Times New Roman" w:hAnsi="Times New Roman" w:cs="Times New Roman"/>
          <w:b/>
          <w:bCs/>
          <w:color w:val="000000"/>
          <w:kern w:val="0"/>
          <w:sz w:val="22"/>
          <w:szCs w:val="22"/>
          <w14:ligatures w14:val="none"/>
        </w:rPr>
        <w:t xml:space="preserve"> pretendents ______________</w:t>
      </w:r>
      <w:r w:rsidRPr="00BD2AA5">
        <w:rPr>
          <w:rFonts w:ascii="Times New Roman" w:eastAsia="Times New Roman" w:hAnsi="Times New Roman" w:cs="Times New Roman"/>
          <w:bCs/>
          <w:color w:val="000000"/>
          <w:kern w:val="0"/>
          <w:sz w:val="22"/>
          <w:szCs w:val="22"/>
          <w14:ligatures w14:val="none"/>
        </w:rPr>
        <w:t>,</w:t>
      </w:r>
      <w:r w:rsidRPr="00BD2AA5">
        <w:rPr>
          <w:rFonts w:ascii="Times New Roman" w:eastAsia="Times New Roman" w:hAnsi="Times New Roman" w:cs="Times New Roman"/>
          <w:color w:val="000000"/>
          <w:kern w:val="0"/>
          <w:sz w:val="22"/>
          <w:szCs w:val="22"/>
          <w14:ligatures w14:val="none"/>
        </w:rPr>
        <w:t xml:space="preserve"> reģistrācijas Nr. ____________, juridiskā adrese: __________________________, (turpmāk – Pretendents) ir iesniedzis piedāvājumu atklātā konkursā </w:t>
      </w:r>
      <w:r w:rsidRPr="00BD2AA5">
        <w:rPr>
          <w:rFonts w:ascii="Times New Roman" w:eastAsia="Calibri" w:hAnsi="Times New Roman" w:cs="Times New Roman"/>
          <w:color w:val="000000"/>
          <w:kern w:val="0"/>
          <w:sz w:val="22"/>
          <w:szCs w:val="22"/>
          <w14:ligatures w14:val="none"/>
        </w:rPr>
        <w:t>“</w:t>
      </w:r>
      <w:r w:rsidR="00C70CD3" w:rsidRPr="00BD2AA5">
        <w:rPr>
          <w:rFonts w:ascii="Times New Roman" w:eastAsia="Calibri" w:hAnsi="Times New Roman" w:cs="Times New Roman"/>
          <w:color w:val="000000"/>
          <w:kern w:val="0"/>
          <w:sz w:val="22"/>
          <w:szCs w:val="22"/>
          <w14:ligatures w14:val="none"/>
        </w:rPr>
        <w:t xml:space="preserve">Kravas transportlīdzekļa ar teleskopisku personāla pacēlāju, manipulatoru kontaktvadu celšanai un tramvaja riteņiem </w:t>
      </w:r>
      <w:r w:rsidR="0062404D">
        <w:rPr>
          <w:rFonts w:ascii="Times New Roman" w:eastAsia="Calibri" w:hAnsi="Times New Roman" w:cs="Times New Roman"/>
          <w:color w:val="000000"/>
          <w:kern w:val="0"/>
          <w:sz w:val="22"/>
          <w:szCs w:val="22"/>
          <w14:ligatures w14:val="none"/>
        </w:rPr>
        <w:t>p</w:t>
      </w:r>
      <w:r w:rsidR="00C70CD3" w:rsidRPr="00BD2AA5">
        <w:rPr>
          <w:rFonts w:ascii="Times New Roman" w:eastAsia="Calibri" w:hAnsi="Times New Roman" w:cs="Times New Roman"/>
          <w:color w:val="000000"/>
          <w:kern w:val="0"/>
          <w:sz w:val="22"/>
          <w:szCs w:val="22"/>
          <w14:ligatures w14:val="none"/>
        </w:rPr>
        <w:t>iegāde un apkope</w:t>
      </w:r>
      <w:r w:rsidRPr="00BD2AA5">
        <w:rPr>
          <w:rFonts w:ascii="Times New Roman" w:eastAsia="Calibri" w:hAnsi="Times New Roman" w:cs="Times New Roman"/>
          <w:color w:val="000000"/>
          <w:kern w:val="0"/>
          <w:sz w:val="22"/>
          <w:szCs w:val="22"/>
          <w14:ligatures w14:val="none"/>
        </w:rPr>
        <w:t>”, identifikācijas Nr. RS/202</w:t>
      </w:r>
      <w:r w:rsidR="00A745DD">
        <w:rPr>
          <w:rFonts w:ascii="Times New Roman" w:eastAsia="Calibri" w:hAnsi="Times New Roman" w:cs="Times New Roman"/>
          <w:color w:val="000000"/>
          <w:kern w:val="0"/>
          <w:sz w:val="22"/>
          <w:szCs w:val="22"/>
          <w14:ligatures w14:val="none"/>
        </w:rPr>
        <w:t>5/38</w:t>
      </w:r>
      <w:r w:rsidRPr="00BD2AA5">
        <w:rPr>
          <w:rFonts w:ascii="Times New Roman" w:eastAsia="Calibri" w:hAnsi="Times New Roman" w:cs="Times New Roman"/>
          <w:color w:val="000000"/>
          <w:kern w:val="0"/>
          <w:sz w:val="22"/>
          <w:szCs w:val="22"/>
          <w14:ligatures w14:val="none"/>
        </w:rPr>
        <w:t xml:space="preserve"> (turpmāk – Piedāvājums),</w:t>
      </w:r>
    </w:p>
    <w:p w14:paraId="4C99ADA3" w14:textId="77777777" w:rsidR="006E50C0" w:rsidRPr="00BD2AA5" w:rsidRDefault="006E50C0" w:rsidP="006E50C0">
      <w:pPr>
        <w:shd w:val="clear" w:color="auto" w:fill="FFFFFF"/>
        <w:tabs>
          <w:tab w:val="left" w:pos="8962"/>
        </w:tabs>
        <w:spacing w:after="0" w:line="240" w:lineRule="auto"/>
        <w:ind w:right="10"/>
        <w:jc w:val="both"/>
        <w:rPr>
          <w:rFonts w:ascii="Times New Roman" w:eastAsia="Times New Roman" w:hAnsi="Times New Roman" w:cs="Times New Roman"/>
          <w:color w:val="000000"/>
          <w:kern w:val="0"/>
          <w:sz w:val="22"/>
          <w:szCs w:val="22"/>
          <w14:ligatures w14:val="none"/>
        </w:rPr>
      </w:pPr>
    </w:p>
    <w:p w14:paraId="3EA71CFB" w14:textId="77777777" w:rsidR="006E50C0" w:rsidRPr="00BD2AA5" w:rsidRDefault="006E50C0" w:rsidP="006E50C0">
      <w:pPr>
        <w:shd w:val="clear" w:color="auto" w:fill="FFFFFF"/>
        <w:tabs>
          <w:tab w:val="left" w:pos="8962"/>
        </w:tabs>
        <w:spacing w:after="0" w:line="240" w:lineRule="auto"/>
        <w:ind w:right="-81"/>
        <w:jc w:val="both"/>
        <w:rPr>
          <w:rFonts w:ascii="Times New Roman" w:eastAsia="Times New Roman" w:hAnsi="Times New Roman" w:cs="Times New Roman"/>
          <w:color w:val="000000"/>
          <w:kern w:val="0"/>
          <w:sz w:val="22"/>
          <w:szCs w:val="22"/>
          <w14:ligatures w14:val="none"/>
        </w:rPr>
      </w:pPr>
      <w:r w:rsidRPr="00BD2AA5">
        <w:rPr>
          <w:rFonts w:ascii="Times New Roman" w:eastAsia="Times New Roman" w:hAnsi="Times New Roman" w:cs="Times New Roman"/>
          <w:b/>
          <w:bCs/>
          <w:color w:val="000000"/>
          <w:kern w:val="0"/>
          <w:sz w:val="22"/>
          <w:szCs w:val="22"/>
          <w14:ligatures w14:val="none"/>
        </w:rPr>
        <w:t>garantijas devējs ________________</w:t>
      </w:r>
      <w:r w:rsidRPr="00BD2AA5">
        <w:rPr>
          <w:rFonts w:ascii="Times New Roman" w:eastAsia="Times New Roman" w:hAnsi="Times New Roman" w:cs="Times New Roman"/>
          <w:bCs/>
          <w:color w:val="000000"/>
          <w:kern w:val="0"/>
          <w:sz w:val="22"/>
          <w:szCs w:val="22"/>
          <w14:ligatures w14:val="none"/>
        </w:rPr>
        <w:t>,</w:t>
      </w:r>
      <w:r w:rsidRPr="00BD2AA5">
        <w:rPr>
          <w:rFonts w:ascii="Times New Roman" w:eastAsia="Times New Roman" w:hAnsi="Times New Roman" w:cs="Times New Roman"/>
          <w:b/>
          <w:bCs/>
          <w:color w:val="000000"/>
          <w:kern w:val="0"/>
          <w:sz w:val="22"/>
          <w:szCs w:val="22"/>
          <w14:ligatures w14:val="none"/>
        </w:rPr>
        <w:t xml:space="preserve"> </w:t>
      </w:r>
      <w:r w:rsidRPr="00BD2AA5">
        <w:rPr>
          <w:rFonts w:ascii="Times New Roman" w:eastAsia="Times New Roman" w:hAnsi="Times New Roman" w:cs="Times New Roman"/>
          <w:color w:val="000000"/>
          <w:kern w:val="0"/>
          <w:sz w:val="22"/>
          <w:szCs w:val="22"/>
          <w14:ligatures w14:val="none"/>
        </w:rPr>
        <w:t xml:space="preserve">reģistrācijas Nr. ___________________, juridiskā adrese: _______________________, (turpmāk – Garantijas devējs) sniedz garantiju  _____________________ </w:t>
      </w:r>
      <w:r w:rsidRPr="00BD2AA5">
        <w:rPr>
          <w:rFonts w:ascii="Times New Roman" w:eastAsia="Times New Roman" w:hAnsi="Times New Roman" w:cs="Times New Roman"/>
          <w:i/>
          <w:color w:val="000000"/>
          <w:kern w:val="0"/>
          <w:sz w:val="22"/>
          <w:szCs w:val="22"/>
          <w14:ligatures w14:val="none"/>
        </w:rPr>
        <w:t>euro</w:t>
      </w:r>
      <w:r w:rsidRPr="00BD2AA5">
        <w:rPr>
          <w:rFonts w:ascii="Times New Roman" w:eastAsia="Times New Roman" w:hAnsi="Times New Roman" w:cs="Times New Roman"/>
          <w:color w:val="000000"/>
          <w:kern w:val="0"/>
          <w:sz w:val="22"/>
          <w:szCs w:val="22"/>
          <w14:ligatures w14:val="none"/>
        </w:rPr>
        <w:t xml:space="preserve"> </w:t>
      </w:r>
      <w:r w:rsidRPr="00BD2AA5">
        <w:rPr>
          <w:rFonts w:ascii="Times New Roman" w:eastAsia="Times New Roman" w:hAnsi="Times New Roman" w:cs="Times New Roman"/>
          <w:b/>
          <w:bCs/>
          <w:color w:val="000000"/>
          <w:kern w:val="0"/>
          <w:sz w:val="22"/>
          <w:szCs w:val="22"/>
          <w14:ligatures w14:val="none"/>
        </w:rPr>
        <w:t xml:space="preserve">(summa cipariem un vārdiem) </w:t>
      </w:r>
      <w:r w:rsidRPr="00BD2AA5">
        <w:rPr>
          <w:rFonts w:ascii="Times New Roman" w:eastAsia="Times New Roman" w:hAnsi="Times New Roman" w:cs="Times New Roman"/>
          <w:color w:val="000000"/>
          <w:kern w:val="0"/>
          <w:sz w:val="22"/>
          <w:szCs w:val="22"/>
          <w14:ligatures w14:val="none"/>
        </w:rPr>
        <w:t>apmērā.</w:t>
      </w:r>
    </w:p>
    <w:p w14:paraId="2C0FB010" w14:textId="77777777" w:rsidR="006E50C0" w:rsidRPr="00BD2AA5" w:rsidRDefault="006E50C0" w:rsidP="006E50C0">
      <w:pPr>
        <w:shd w:val="clear" w:color="auto" w:fill="FFFFFF"/>
        <w:tabs>
          <w:tab w:val="left" w:pos="8962"/>
        </w:tabs>
        <w:spacing w:after="0" w:line="240" w:lineRule="auto"/>
        <w:ind w:right="-81" w:firstLine="284"/>
        <w:jc w:val="both"/>
        <w:rPr>
          <w:rFonts w:ascii="Times New Roman" w:eastAsia="Times New Roman" w:hAnsi="Times New Roman" w:cs="Times New Roman"/>
          <w:color w:val="000000"/>
          <w:kern w:val="0"/>
          <w:sz w:val="22"/>
          <w:szCs w:val="22"/>
          <w14:ligatures w14:val="none"/>
        </w:rPr>
      </w:pPr>
    </w:p>
    <w:p w14:paraId="70E21859" w14:textId="77777777" w:rsidR="006E50C0" w:rsidRPr="00BD2AA5" w:rsidRDefault="006E50C0" w:rsidP="006E50C0">
      <w:pPr>
        <w:shd w:val="clear" w:color="auto" w:fill="FFFFFF"/>
        <w:tabs>
          <w:tab w:val="left" w:pos="8962"/>
        </w:tabs>
        <w:spacing w:after="0" w:line="240" w:lineRule="auto"/>
        <w:ind w:right="-81" w:firstLine="426"/>
        <w:jc w:val="both"/>
        <w:rPr>
          <w:rFonts w:ascii="Times New Roman" w:eastAsia="Times New Roman" w:hAnsi="Times New Roman" w:cs="Times New Roman"/>
          <w:color w:val="000000"/>
          <w:kern w:val="0"/>
          <w:sz w:val="22"/>
          <w:szCs w:val="22"/>
          <w14:ligatures w14:val="none"/>
        </w:rPr>
      </w:pPr>
      <w:r w:rsidRPr="00BD2AA5">
        <w:rPr>
          <w:rFonts w:ascii="Times New Roman" w:eastAsia="Times New Roman" w:hAnsi="Times New Roman" w:cs="Times New Roman"/>
          <w:color w:val="000000"/>
          <w:kern w:val="0"/>
          <w:sz w:val="22"/>
          <w:szCs w:val="22"/>
          <w14:ligatures w14:val="none"/>
        </w:rPr>
        <w:t xml:space="preserve">Garantijas devējs apņemas samaksāt augstāk norādīto naudas summu 5 (piecu) darba dienu laikā pēc attiecīgas prasības no pasūtītāja </w:t>
      </w:r>
      <w:r w:rsidRPr="00BD2AA5">
        <w:rPr>
          <w:rFonts w:ascii="Times New Roman" w:eastAsia="Times New Roman" w:hAnsi="Times New Roman" w:cs="Times New Roman"/>
          <w:b/>
          <w:color w:val="000000"/>
          <w:kern w:val="0"/>
          <w:sz w:val="22"/>
          <w:szCs w:val="22"/>
          <w14:ligatures w14:val="none"/>
        </w:rPr>
        <w:t>RP SIA “Rīgas satiksme”</w:t>
      </w:r>
      <w:r w:rsidRPr="00BD2AA5">
        <w:rPr>
          <w:rFonts w:ascii="Times New Roman" w:eastAsia="Times New Roman" w:hAnsi="Times New Roman" w:cs="Times New Roman"/>
          <w:color w:val="000000"/>
          <w:kern w:val="0"/>
          <w:sz w:val="22"/>
          <w:szCs w:val="22"/>
          <w14:ligatures w14:val="none"/>
        </w:rPr>
        <w:t xml:space="preserve"> (turpmāk – Pasūtītājs) saņemšanas, šādos gadījumos:</w:t>
      </w:r>
    </w:p>
    <w:p w14:paraId="2CCCF390" w14:textId="6E351AB3" w:rsidR="006E50C0" w:rsidRPr="00BD2AA5" w:rsidRDefault="006E50C0" w:rsidP="00E50720">
      <w:pPr>
        <w:numPr>
          <w:ilvl w:val="0"/>
          <w:numId w:val="7"/>
        </w:numPr>
        <w:shd w:val="clear" w:color="auto" w:fill="FFFFFF"/>
        <w:spacing w:after="0" w:line="240" w:lineRule="auto"/>
        <w:ind w:left="284" w:right="10" w:hanging="284"/>
        <w:jc w:val="both"/>
        <w:rPr>
          <w:rFonts w:ascii="Times New Roman" w:eastAsia="Times New Roman" w:hAnsi="Times New Roman" w:cs="Times New Roman"/>
          <w:color w:val="000000"/>
          <w:kern w:val="0"/>
          <w:sz w:val="22"/>
          <w:szCs w:val="22"/>
          <w14:ligatures w14:val="none"/>
        </w:rPr>
      </w:pPr>
      <w:r w:rsidRPr="00BD2AA5">
        <w:rPr>
          <w:rFonts w:ascii="Times New Roman" w:eastAsia="Times New Roman" w:hAnsi="Times New Roman" w:cs="Times New Roman"/>
          <w:color w:val="000000"/>
          <w:kern w:val="0"/>
          <w:sz w:val="22"/>
          <w:szCs w:val="22"/>
          <w14:ligatures w14:val="none"/>
        </w:rPr>
        <w:t>ja Pretendents Piedāvājuma spēkā esības periodā atsauc Piedāvājumu;</w:t>
      </w:r>
    </w:p>
    <w:p w14:paraId="4DA89E13" w14:textId="77777777" w:rsidR="006E50C0" w:rsidRPr="00BD2AA5" w:rsidRDefault="006E50C0" w:rsidP="00E50720">
      <w:pPr>
        <w:numPr>
          <w:ilvl w:val="0"/>
          <w:numId w:val="7"/>
        </w:numPr>
        <w:shd w:val="clear" w:color="auto" w:fill="FFFFFF"/>
        <w:spacing w:after="0" w:line="240" w:lineRule="auto"/>
        <w:ind w:left="284" w:right="10" w:hanging="284"/>
        <w:jc w:val="both"/>
        <w:rPr>
          <w:rFonts w:ascii="Times New Roman" w:eastAsia="Times New Roman" w:hAnsi="Times New Roman" w:cs="Times New Roman"/>
          <w:color w:val="000000"/>
          <w:kern w:val="0"/>
          <w:sz w:val="22"/>
          <w:szCs w:val="22"/>
          <w14:ligatures w14:val="none"/>
        </w:rPr>
      </w:pPr>
      <w:r w:rsidRPr="00BD2AA5">
        <w:rPr>
          <w:rFonts w:ascii="Times New Roman" w:eastAsia="Times New Roman" w:hAnsi="Times New Roman" w:cs="Times New Roman"/>
          <w:color w:val="000000"/>
          <w:kern w:val="0"/>
          <w:sz w:val="22"/>
          <w:szCs w:val="22"/>
          <w14:ligatures w14:val="none"/>
        </w:rPr>
        <w:t>ja Pretendents, kļūstot par atklāta konkursa uzvarētāju, neparaksta iepirkuma līgumu Pasūtītāja noteiktajā termiņā.</w:t>
      </w:r>
    </w:p>
    <w:p w14:paraId="58C512AC" w14:textId="77777777" w:rsidR="006E50C0" w:rsidRPr="00BD2AA5" w:rsidRDefault="006E50C0" w:rsidP="006E50C0">
      <w:pPr>
        <w:shd w:val="clear" w:color="auto" w:fill="FFFFFF"/>
        <w:spacing w:after="0" w:line="240" w:lineRule="auto"/>
        <w:ind w:left="284" w:right="10"/>
        <w:jc w:val="both"/>
        <w:rPr>
          <w:rFonts w:ascii="Times New Roman" w:eastAsia="Times New Roman" w:hAnsi="Times New Roman" w:cs="Times New Roman"/>
          <w:color w:val="000000"/>
          <w:kern w:val="0"/>
          <w:sz w:val="22"/>
          <w:szCs w:val="22"/>
          <w14:ligatures w14:val="none"/>
        </w:rPr>
      </w:pPr>
      <w:r w:rsidRPr="00BD2AA5">
        <w:rPr>
          <w:rFonts w:ascii="Times New Roman" w:eastAsia="Times New Roman" w:hAnsi="Times New Roman" w:cs="Times New Roman"/>
          <w:color w:val="000000"/>
          <w:kern w:val="0"/>
          <w:sz w:val="22"/>
          <w:szCs w:val="22"/>
          <w14:ligatures w14:val="none"/>
        </w:rPr>
        <w:t xml:space="preserve"> </w:t>
      </w:r>
    </w:p>
    <w:p w14:paraId="1B6A2D2C" w14:textId="77777777" w:rsidR="006E50C0" w:rsidRPr="00BD2AA5" w:rsidRDefault="006E50C0" w:rsidP="006E50C0">
      <w:pPr>
        <w:spacing w:after="0" w:line="240" w:lineRule="auto"/>
        <w:ind w:right="12" w:firstLine="426"/>
        <w:jc w:val="both"/>
        <w:rPr>
          <w:rFonts w:ascii="Times New Roman" w:eastAsia="Times New Roman" w:hAnsi="Times New Roman" w:cs="Times New Roman"/>
          <w:color w:val="000000"/>
          <w:kern w:val="0"/>
          <w:sz w:val="22"/>
          <w:szCs w:val="22"/>
          <w14:ligatures w14:val="none"/>
        </w:rPr>
      </w:pPr>
      <w:r w:rsidRPr="00BD2AA5">
        <w:rPr>
          <w:rFonts w:ascii="Times New Roman" w:eastAsia="Times New Roman" w:hAnsi="Times New Roman" w:cs="Times New Roman"/>
          <w:color w:val="000000"/>
          <w:kern w:val="0"/>
          <w:sz w:val="22"/>
          <w:szCs w:val="22"/>
          <w14:ligatures w14:val="none"/>
        </w:rPr>
        <w:t>Pasūtītājam nav nepieciešams pierādīt vai dot pamatojumu, vai iemeslus savai prasībai, un Pretendentam nav tiesību apspriest šo prasību. Visus izdevumus, kas saistīti ar garantijas izsniegšanu un samaksu, Pasūtītājam sedz Pretendents.</w:t>
      </w:r>
    </w:p>
    <w:p w14:paraId="5353BEE9" w14:textId="77777777" w:rsidR="006E50C0" w:rsidRPr="00BD2AA5" w:rsidRDefault="006E50C0" w:rsidP="006E50C0">
      <w:pPr>
        <w:spacing w:after="0" w:line="240" w:lineRule="auto"/>
        <w:ind w:right="12" w:firstLine="426"/>
        <w:jc w:val="both"/>
        <w:rPr>
          <w:rFonts w:ascii="Times New Roman" w:eastAsia="Times New Roman" w:hAnsi="Times New Roman" w:cs="Times New Roman"/>
          <w:color w:val="000000"/>
          <w:kern w:val="0"/>
          <w:sz w:val="22"/>
          <w:szCs w:val="22"/>
          <w14:ligatures w14:val="none"/>
        </w:rPr>
      </w:pPr>
      <w:r w:rsidRPr="00BD2AA5">
        <w:rPr>
          <w:rFonts w:ascii="Times New Roman" w:eastAsia="Times New Roman" w:hAnsi="Times New Roman" w:cs="Times New Roman"/>
          <w:color w:val="000000"/>
          <w:kern w:val="0"/>
          <w:sz w:val="22"/>
          <w:szCs w:val="22"/>
          <w14:ligatures w14:val="none"/>
        </w:rPr>
        <w:t>Saskaņā ar šo garantiju Garantijas devējam ir pienākums, iestājoties iepriekš minētajiem gadījumiem, samaksāt Pasūtītājam pēc Pasūtītāja pirmā rakstiskā pieprasījuma 5 (piecu) darba dienu laikā no pieprasījuma saņemšanas), tādu summu, kādu Pasūtītājs pieprasa, taču nepārsniedzot augstāk norādīto pilno garantijas summu. Savā pieprasījumā Pasūtītājs norāda, kurš no augstāk minētajiem gadījumiem ir iestājies.</w:t>
      </w:r>
    </w:p>
    <w:p w14:paraId="4ECFC6E3" w14:textId="03A8DB6C" w:rsidR="006E50C0" w:rsidRPr="00BD2AA5" w:rsidRDefault="006E50C0" w:rsidP="006E50C0">
      <w:pPr>
        <w:spacing w:after="0" w:line="240" w:lineRule="auto"/>
        <w:ind w:right="12" w:firstLine="426"/>
        <w:jc w:val="both"/>
        <w:rPr>
          <w:rFonts w:ascii="Times New Roman" w:eastAsia="Times New Roman" w:hAnsi="Times New Roman" w:cs="Times New Roman"/>
          <w:color w:val="000000"/>
          <w:kern w:val="0"/>
          <w:sz w:val="22"/>
          <w:szCs w:val="22"/>
          <w14:ligatures w14:val="none"/>
        </w:rPr>
      </w:pPr>
      <w:r w:rsidRPr="00BD2AA5">
        <w:rPr>
          <w:rFonts w:ascii="Times New Roman" w:eastAsia="Times New Roman" w:hAnsi="Times New Roman" w:cs="Times New Roman"/>
          <w:color w:val="000000"/>
          <w:kern w:val="0"/>
          <w:sz w:val="22"/>
          <w:szCs w:val="22"/>
          <w14:ligatures w14:val="none"/>
        </w:rPr>
        <w:t xml:space="preserve">Garantijas devēja saistības ir negrozāmas un bezierunu, nekādas darbības vai nosacījumi nevar ietekmēt garantijas spēkā esību. </w:t>
      </w:r>
    </w:p>
    <w:p w14:paraId="140DCEEE" w14:textId="77777777" w:rsidR="006E50C0" w:rsidRPr="00BD2AA5" w:rsidRDefault="006E50C0" w:rsidP="006E50C0">
      <w:pPr>
        <w:shd w:val="clear" w:color="auto" w:fill="FFFFFF"/>
        <w:tabs>
          <w:tab w:val="left" w:leader="underscore" w:pos="6005"/>
        </w:tabs>
        <w:spacing w:after="0" w:line="240" w:lineRule="auto"/>
        <w:jc w:val="both"/>
        <w:rPr>
          <w:rFonts w:ascii="Times New Roman" w:eastAsia="Times New Roman" w:hAnsi="Times New Roman" w:cs="Times New Roman"/>
          <w:color w:val="000000"/>
          <w:kern w:val="0"/>
          <w:sz w:val="22"/>
          <w:szCs w:val="22"/>
          <w14:ligatures w14:val="none"/>
        </w:rPr>
      </w:pPr>
    </w:p>
    <w:p w14:paraId="70C8397B" w14:textId="77777777" w:rsidR="006E50C0" w:rsidRPr="00BD2AA5" w:rsidRDefault="006E50C0" w:rsidP="006E50C0">
      <w:pPr>
        <w:shd w:val="clear" w:color="auto" w:fill="FFFFFF"/>
        <w:tabs>
          <w:tab w:val="left" w:leader="underscore" w:pos="6005"/>
        </w:tabs>
        <w:spacing w:after="0" w:line="240" w:lineRule="auto"/>
        <w:jc w:val="both"/>
        <w:rPr>
          <w:rFonts w:ascii="Times New Roman" w:eastAsia="Times New Roman" w:hAnsi="Times New Roman" w:cs="Times New Roman"/>
          <w:color w:val="000000"/>
          <w:kern w:val="0"/>
          <w:sz w:val="22"/>
          <w:szCs w:val="22"/>
          <w14:ligatures w14:val="none"/>
        </w:rPr>
      </w:pPr>
      <w:r w:rsidRPr="00BD2AA5">
        <w:rPr>
          <w:rFonts w:ascii="Times New Roman" w:eastAsia="Times New Roman" w:hAnsi="Times New Roman" w:cs="Times New Roman"/>
          <w:color w:val="000000"/>
          <w:kern w:val="0"/>
          <w:sz w:val="22"/>
          <w:szCs w:val="22"/>
          <w14:ligatures w14:val="none"/>
        </w:rPr>
        <w:t>Šī garantija ir spēkā līdz īsākajam no šādiem termiņiem:</w:t>
      </w:r>
    </w:p>
    <w:p w14:paraId="4C52064A" w14:textId="2E49AFB6" w:rsidR="006E50C0" w:rsidRPr="00BD2AA5" w:rsidRDefault="006E50C0" w:rsidP="00E50720">
      <w:pPr>
        <w:numPr>
          <w:ilvl w:val="0"/>
          <w:numId w:val="9"/>
        </w:numPr>
        <w:tabs>
          <w:tab w:val="num" w:pos="284"/>
        </w:tabs>
        <w:spacing w:after="0" w:line="240" w:lineRule="auto"/>
        <w:ind w:left="284" w:hanging="284"/>
        <w:jc w:val="both"/>
        <w:rPr>
          <w:rFonts w:ascii="Times New Roman" w:eastAsia="Times New Roman" w:hAnsi="Times New Roman" w:cs="Times New Roman"/>
          <w:color w:val="000000"/>
          <w:kern w:val="0"/>
          <w:sz w:val="22"/>
          <w:szCs w:val="22"/>
          <w14:ligatures w14:val="none"/>
        </w:rPr>
      </w:pPr>
      <w:r w:rsidRPr="00BD2AA5">
        <w:rPr>
          <w:rFonts w:ascii="Times New Roman" w:eastAsia="Times New Roman" w:hAnsi="Times New Roman" w:cs="Times New Roman"/>
          <w:color w:val="000000"/>
          <w:kern w:val="0"/>
          <w:sz w:val="22"/>
          <w:szCs w:val="22"/>
          <w14:ligatures w14:val="none"/>
        </w:rPr>
        <w:t xml:space="preserve">Piedāvājuma nodrošinājuma spēkā esības termiņā – 6 (sešus) mēnešus, sākot no atklāta konkursa nolikuma 6.4.punktā minētās piedāvājumu atvēršanas dienas; </w:t>
      </w:r>
    </w:p>
    <w:p w14:paraId="01C82039" w14:textId="77777777" w:rsidR="006E50C0" w:rsidRPr="00BD2AA5" w:rsidRDefault="006E50C0" w:rsidP="00E50720">
      <w:pPr>
        <w:numPr>
          <w:ilvl w:val="0"/>
          <w:numId w:val="9"/>
        </w:numPr>
        <w:tabs>
          <w:tab w:val="left" w:pos="284"/>
          <w:tab w:val="num" w:pos="426"/>
          <w:tab w:val="num" w:pos="567"/>
        </w:tabs>
        <w:spacing w:after="0" w:line="240" w:lineRule="auto"/>
        <w:ind w:left="540" w:hanging="540"/>
        <w:jc w:val="both"/>
        <w:rPr>
          <w:rFonts w:ascii="Times New Roman" w:eastAsia="Times New Roman" w:hAnsi="Times New Roman" w:cs="Times New Roman"/>
          <w:color w:val="000000"/>
          <w:kern w:val="0"/>
          <w:sz w:val="22"/>
          <w:szCs w:val="22"/>
          <w14:ligatures w14:val="none"/>
        </w:rPr>
      </w:pPr>
      <w:r w:rsidRPr="00BD2AA5">
        <w:rPr>
          <w:rFonts w:ascii="Times New Roman" w:eastAsia="Times New Roman" w:hAnsi="Times New Roman" w:cs="Times New Roman"/>
          <w:color w:val="000000"/>
          <w:kern w:val="0"/>
          <w:sz w:val="22"/>
          <w:szCs w:val="22"/>
          <w14:ligatures w14:val="none"/>
        </w:rPr>
        <w:t>līdz iepirkumu līgumu noslēgšanai.</w:t>
      </w:r>
    </w:p>
    <w:p w14:paraId="7588EE4A" w14:textId="77777777" w:rsidR="006E50C0" w:rsidRPr="00BD2AA5" w:rsidRDefault="006E50C0" w:rsidP="006E50C0">
      <w:pPr>
        <w:spacing w:after="0" w:line="240" w:lineRule="auto"/>
        <w:ind w:firstLine="720"/>
        <w:jc w:val="both"/>
        <w:rPr>
          <w:rFonts w:ascii="Times New Roman" w:eastAsia="Times New Roman" w:hAnsi="Times New Roman" w:cs="Times New Roman"/>
          <w:color w:val="000000"/>
          <w:kern w:val="0"/>
          <w:sz w:val="22"/>
          <w:szCs w:val="22"/>
          <w14:ligatures w14:val="none"/>
        </w:rPr>
      </w:pPr>
    </w:p>
    <w:p w14:paraId="212A86F2" w14:textId="77777777" w:rsidR="006E50C0" w:rsidRPr="00BD2AA5" w:rsidRDefault="006E50C0" w:rsidP="006E50C0">
      <w:pPr>
        <w:spacing w:after="0" w:line="240" w:lineRule="auto"/>
        <w:ind w:firstLine="426"/>
        <w:jc w:val="both"/>
        <w:rPr>
          <w:rFonts w:ascii="Times New Roman" w:eastAsia="Times New Roman" w:hAnsi="Times New Roman" w:cs="Times New Roman"/>
          <w:color w:val="000000"/>
          <w:kern w:val="0"/>
          <w:sz w:val="22"/>
          <w:szCs w:val="22"/>
          <w14:ligatures w14:val="none"/>
        </w:rPr>
      </w:pPr>
      <w:r w:rsidRPr="00BD2AA5">
        <w:rPr>
          <w:rFonts w:ascii="Times New Roman" w:eastAsia="Times New Roman" w:hAnsi="Times New Roman" w:cs="Times New Roman"/>
          <w:color w:val="000000"/>
          <w:kern w:val="0"/>
          <w:sz w:val="22"/>
          <w:szCs w:val="22"/>
          <w14:ligatures w14:val="none"/>
        </w:rPr>
        <w:t>Šai garantijai  tiek  piemēroti  Starptautiskās Tirdzniecības palātas izdotie Vienotie  noteikumi par  pieprasījuma garantijām  („The ICC Uniform Rules for Demand Guaranties”, ICC Publication, No.758).</w:t>
      </w:r>
      <w:r w:rsidRPr="00BD2AA5">
        <w:rPr>
          <w:rFonts w:ascii="Times New Roman" w:eastAsia="Calibri" w:hAnsi="Times New Roman" w:cs="Times New Roman"/>
          <w:color w:val="000000"/>
          <w:kern w:val="0"/>
          <w:sz w:val="22"/>
          <w:szCs w:val="22"/>
          <w14:ligatures w14:val="none"/>
        </w:rPr>
        <w:t xml:space="preserve"> </w:t>
      </w:r>
      <w:r w:rsidRPr="00BD2AA5">
        <w:rPr>
          <w:rFonts w:ascii="Times New Roman" w:eastAsia="Times New Roman" w:hAnsi="Times New Roman" w:cs="Times New Roman"/>
          <w:color w:val="000000"/>
          <w:kern w:val="0"/>
          <w:sz w:val="22"/>
          <w:szCs w:val="22"/>
          <w14:ligatures w14:val="none"/>
        </w:rPr>
        <w:t xml:space="preserve">Visus  jautājumus,  ko  neregulē  minētie  noteikumi  (URDG  758),  regulē  Latvijas  Republikas likums. </w:t>
      </w:r>
    </w:p>
    <w:p w14:paraId="7787B845" w14:textId="77777777" w:rsidR="006E50C0" w:rsidRPr="00BD2AA5" w:rsidRDefault="006E50C0" w:rsidP="006E50C0">
      <w:pPr>
        <w:spacing w:after="0" w:line="240" w:lineRule="auto"/>
        <w:ind w:firstLine="426"/>
        <w:jc w:val="both"/>
        <w:rPr>
          <w:rFonts w:ascii="Times New Roman" w:eastAsia="Times New Roman" w:hAnsi="Times New Roman" w:cs="Times New Roman"/>
          <w:color w:val="000000"/>
          <w:kern w:val="0"/>
          <w:sz w:val="22"/>
          <w:szCs w:val="22"/>
          <w14:ligatures w14:val="none"/>
        </w:rPr>
      </w:pPr>
      <w:r w:rsidRPr="00BD2AA5">
        <w:rPr>
          <w:rFonts w:ascii="Times New Roman" w:eastAsia="Times New Roman" w:hAnsi="Times New Roman" w:cs="Times New Roman"/>
          <w:color w:val="000000"/>
          <w:kern w:val="0"/>
          <w:sz w:val="22"/>
          <w:szCs w:val="22"/>
          <w14:ligatures w14:val="none"/>
        </w:rPr>
        <w:t>Visus  strīdus  saistībā  ar  šo garantiju izskata Latvijas Republikas tiesas.</w:t>
      </w:r>
    </w:p>
    <w:p w14:paraId="2CB51E69" w14:textId="77777777" w:rsidR="006E50C0" w:rsidRPr="00BD2AA5" w:rsidRDefault="006E50C0" w:rsidP="006E50C0">
      <w:pPr>
        <w:shd w:val="clear" w:color="auto" w:fill="FFFFFF"/>
        <w:spacing w:after="0" w:line="240" w:lineRule="auto"/>
        <w:jc w:val="both"/>
        <w:rPr>
          <w:rFonts w:ascii="Times New Roman" w:eastAsia="Times New Roman" w:hAnsi="Times New Roman" w:cs="Times New Roman"/>
          <w:color w:val="000000"/>
          <w:kern w:val="0"/>
          <w:sz w:val="22"/>
          <w:szCs w:val="22"/>
          <w14:ligatures w14:val="none"/>
        </w:rPr>
      </w:pPr>
    </w:p>
    <w:p w14:paraId="3B5C78FD" w14:textId="77777777" w:rsidR="006E50C0" w:rsidRPr="00BD2AA5" w:rsidRDefault="006E50C0" w:rsidP="006E50C0">
      <w:pPr>
        <w:shd w:val="clear" w:color="auto" w:fill="FFFFFF"/>
        <w:spacing w:after="0" w:line="240" w:lineRule="auto"/>
        <w:jc w:val="both"/>
        <w:rPr>
          <w:rFonts w:ascii="Times New Roman" w:eastAsia="Times New Roman" w:hAnsi="Times New Roman" w:cs="Times New Roman"/>
          <w:color w:val="000000"/>
          <w:kern w:val="0"/>
          <w:sz w:val="22"/>
          <w:szCs w:val="22"/>
          <w14:ligatures w14:val="none"/>
        </w:rPr>
      </w:pPr>
    </w:p>
    <w:p w14:paraId="659A4964" w14:textId="77777777" w:rsidR="006E50C0" w:rsidRPr="00BD2AA5" w:rsidRDefault="006E50C0" w:rsidP="006E50C0">
      <w:pPr>
        <w:shd w:val="clear" w:color="auto" w:fill="FFFFFF"/>
        <w:spacing w:after="0" w:line="240" w:lineRule="auto"/>
        <w:jc w:val="both"/>
        <w:rPr>
          <w:rFonts w:ascii="Times New Roman" w:eastAsia="Times New Roman" w:hAnsi="Times New Roman" w:cs="Times New Roman"/>
          <w:color w:val="000000"/>
          <w:kern w:val="0"/>
          <w:sz w:val="22"/>
          <w:szCs w:val="22"/>
          <w14:ligatures w14:val="none"/>
        </w:rPr>
      </w:pPr>
      <w:r w:rsidRPr="00BD2AA5">
        <w:rPr>
          <w:rFonts w:ascii="Times New Roman" w:eastAsia="Times New Roman" w:hAnsi="Times New Roman" w:cs="Times New Roman"/>
          <w:color w:val="000000"/>
          <w:kern w:val="0"/>
          <w:sz w:val="22"/>
          <w:szCs w:val="22"/>
          <w14:ligatures w14:val="none"/>
        </w:rPr>
        <w:t>Garantija ir sagatavota 2 (divos) eksemplāros, to saņēmēji:</w:t>
      </w:r>
    </w:p>
    <w:p w14:paraId="6AFE661B" w14:textId="77777777" w:rsidR="006E50C0" w:rsidRPr="00BD2AA5" w:rsidRDefault="006E50C0" w:rsidP="00E50720">
      <w:pPr>
        <w:widowControl w:val="0"/>
        <w:numPr>
          <w:ilvl w:val="0"/>
          <w:numId w:val="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kern w:val="0"/>
          <w:sz w:val="22"/>
          <w:szCs w:val="22"/>
          <w14:ligatures w14:val="none"/>
        </w:rPr>
      </w:pPr>
      <w:r w:rsidRPr="00BD2AA5">
        <w:rPr>
          <w:rFonts w:ascii="Times New Roman" w:eastAsia="Times New Roman" w:hAnsi="Times New Roman" w:cs="Times New Roman"/>
          <w:color w:val="000000"/>
          <w:kern w:val="0"/>
          <w:sz w:val="22"/>
          <w:szCs w:val="22"/>
          <w14:ligatures w14:val="none"/>
        </w:rPr>
        <w:t>Garantijas devējs (1 eksemplārs);</w:t>
      </w:r>
    </w:p>
    <w:p w14:paraId="3C9FFF69" w14:textId="77777777" w:rsidR="006E50C0" w:rsidRPr="00BD2AA5" w:rsidRDefault="006E50C0" w:rsidP="00E50720">
      <w:pPr>
        <w:widowControl w:val="0"/>
        <w:numPr>
          <w:ilvl w:val="0"/>
          <w:numId w:val="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kern w:val="0"/>
          <w:sz w:val="22"/>
          <w:szCs w:val="22"/>
          <w14:ligatures w14:val="none"/>
        </w:rPr>
      </w:pPr>
      <w:r w:rsidRPr="00BD2AA5">
        <w:rPr>
          <w:rFonts w:ascii="Times New Roman" w:eastAsia="Times New Roman" w:hAnsi="Times New Roman" w:cs="Times New Roman"/>
          <w:color w:val="000000"/>
          <w:kern w:val="0"/>
          <w:sz w:val="22"/>
          <w:szCs w:val="22"/>
          <w14:ligatures w14:val="none"/>
        </w:rPr>
        <w:t>RP SIA “Rīgas satiksme” (1 eksemplārs).</w:t>
      </w:r>
    </w:p>
    <w:p w14:paraId="611644AC" w14:textId="77777777" w:rsidR="006E50C0" w:rsidRPr="00BD2AA5" w:rsidRDefault="006E50C0" w:rsidP="006E50C0">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kern w:val="0"/>
          <w:sz w:val="22"/>
          <w:szCs w:val="22"/>
          <w14:ligatures w14:val="none"/>
        </w:rPr>
      </w:pPr>
    </w:p>
    <w:p w14:paraId="2E55590C" w14:textId="77777777" w:rsidR="006E50C0" w:rsidRPr="00BD2AA5" w:rsidRDefault="006E50C0" w:rsidP="006E50C0">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kern w:val="0"/>
          <w:sz w:val="22"/>
          <w:szCs w:val="22"/>
          <w14:ligatures w14:val="none"/>
        </w:rPr>
      </w:pPr>
    </w:p>
    <w:p w14:paraId="1B45DDAE" w14:textId="77777777" w:rsidR="006E50C0" w:rsidRPr="00BD2AA5" w:rsidRDefault="006E50C0" w:rsidP="006E50C0">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kern w:val="0"/>
          <w:sz w:val="22"/>
          <w:szCs w:val="22"/>
          <w14:ligatures w14:val="none"/>
        </w:rPr>
      </w:pPr>
      <w:r w:rsidRPr="00BD2AA5">
        <w:rPr>
          <w:rFonts w:ascii="Times New Roman" w:eastAsia="Times New Roman" w:hAnsi="Times New Roman" w:cs="Times New Roman"/>
          <w:color w:val="000000"/>
          <w:kern w:val="0"/>
          <w:sz w:val="22"/>
          <w:szCs w:val="22"/>
          <w14:ligatures w14:val="none"/>
        </w:rPr>
        <w:t>_________________________________</w:t>
      </w:r>
    </w:p>
    <w:p w14:paraId="62561827" w14:textId="77777777" w:rsidR="006E50C0" w:rsidRPr="00BD2AA5" w:rsidRDefault="006E50C0" w:rsidP="006E50C0">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kern w:val="0"/>
          <w:sz w:val="22"/>
          <w:szCs w:val="22"/>
          <w14:ligatures w14:val="none"/>
        </w:rPr>
      </w:pPr>
      <w:r w:rsidRPr="00BD2AA5">
        <w:rPr>
          <w:rFonts w:ascii="Times New Roman" w:eastAsia="Times New Roman" w:hAnsi="Times New Roman" w:cs="Times New Roman"/>
          <w:color w:val="000000"/>
          <w:kern w:val="0"/>
          <w:sz w:val="22"/>
          <w:szCs w:val="22"/>
          <w14:ligatures w14:val="none"/>
        </w:rPr>
        <w:t>Garantijas devēja</w:t>
      </w:r>
      <w:r w:rsidRPr="00BD2AA5">
        <w:rPr>
          <w:rFonts w:ascii="Times New Roman" w:eastAsia="Times New Roman" w:hAnsi="Times New Roman" w:cs="Times New Roman"/>
          <w:bCs/>
          <w:color w:val="000000"/>
          <w:kern w:val="0"/>
          <w:sz w:val="22"/>
          <w:szCs w:val="22"/>
          <w14:ligatures w14:val="none"/>
        </w:rPr>
        <w:t xml:space="preserve"> vārdā</w:t>
      </w:r>
      <w:r w:rsidRPr="00BD2AA5">
        <w:rPr>
          <w:rFonts w:ascii="Times New Roman" w:eastAsia="Times New Roman" w:hAnsi="Times New Roman" w:cs="Times New Roman"/>
          <w:bCs/>
          <w:color w:val="000000"/>
          <w:kern w:val="0"/>
          <w:sz w:val="22"/>
          <w:szCs w:val="22"/>
          <w14:ligatures w14:val="none"/>
        </w:rPr>
        <w:tab/>
      </w:r>
      <w:r w:rsidRPr="00BD2AA5">
        <w:rPr>
          <w:rFonts w:ascii="Times New Roman" w:eastAsia="Times New Roman" w:hAnsi="Times New Roman" w:cs="Times New Roman"/>
          <w:bCs/>
          <w:color w:val="000000"/>
          <w:kern w:val="0"/>
          <w:sz w:val="22"/>
          <w:szCs w:val="22"/>
          <w14:ligatures w14:val="none"/>
        </w:rPr>
        <w:tab/>
      </w:r>
    </w:p>
    <w:bookmarkEnd w:id="7"/>
    <w:bookmarkEnd w:id="8"/>
    <w:bookmarkEnd w:id="9"/>
    <w:bookmarkEnd w:id="10"/>
    <w:bookmarkEnd w:id="11"/>
    <w:bookmarkEnd w:id="12"/>
    <w:bookmarkEnd w:id="13"/>
    <w:bookmarkEnd w:id="14"/>
    <w:bookmarkEnd w:id="15"/>
    <w:p w14:paraId="2595B360" w14:textId="77777777" w:rsidR="00687F54" w:rsidRPr="00BD2AA5" w:rsidRDefault="00687F54" w:rsidP="0095460E">
      <w:pPr>
        <w:spacing w:after="0" w:line="240" w:lineRule="auto"/>
        <w:ind w:firstLine="720"/>
        <w:jc w:val="both"/>
        <w:rPr>
          <w:rFonts w:ascii="Times New Roman" w:eastAsia="Times New Roman" w:hAnsi="Times New Roman" w:cs="Times New Roman"/>
          <w:kern w:val="0"/>
          <w14:ligatures w14:val="none"/>
        </w:rPr>
      </w:pPr>
    </w:p>
    <w:sectPr w:rsidR="00687F54" w:rsidRPr="00BD2AA5" w:rsidSect="0095460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FF0C" w14:textId="77777777" w:rsidR="00FA2E7D" w:rsidRDefault="00FA2E7D" w:rsidP="00CC612D">
      <w:pPr>
        <w:spacing w:after="0" w:line="240" w:lineRule="auto"/>
      </w:pPr>
      <w:r>
        <w:separator/>
      </w:r>
    </w:p>
  </w:endnote>
  <w:endnote w:type="continuationSeparator" w:id="0">
    <w:p w14:paraId="11A3D1A6" w14:textId="77777777" w:rsidR="00FA2E7D" w:rsidRDefault="00FA2E7D" w:rsidP="00CC6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36795115"/>
      <w:docPartObj>
        <w:docPartGallery w:val="Page Numbers (Bottom of Page)"/>
        <w:docPartUnique/>
      </w:docPartObj>
    </w:sdtPr>
    <w:sdtEndPr>
      <w:rPr>
        <w:noProof/>
      </w:rPr>
    </w:sdtEndPr>
    <w:sdtContent>
      <w:p w14:paraId="1F911889" w14:textId="64077445" w:rsidR="00CC612D" w:rsidRPr="00C72DBA" w:rsidRDefault="00CC612D">
        <w:pPr>
          <w:pStyle w:val="Footer"/>
          <w:jc w:val="center"/>
          <w:rPr>
            <w:rFonts w:ascii="Times New Roman" w:hAnsi="Times New Roman" w:cs="Times New Roman"/>
          </w:rPr>
        </w:pPr>
        <w:r w:rsidRPr="00C72DBA">
          <w:rPr>
            <w:rFonts w:ascii="Times New Roman" w:hAnsi="Times New Roman" w:cs="Times New Roman"/>
          </w:rPr>
          <w:fldChar w:fldCharType="begin"/>
        </w:r>
        <w:r w:rsidRPr="00C72DBA">
          <w:rPr>
            <w:rFonts w:ascii="Times New Roman" w:hAnsi="Times New Roman" w:cs="Times New Roman"/>
          </w:rPr>
          <w:instrText xml:space="preserve"> PAGE   \* MERGEFORMAT </w:instrText>
        </w:r>
        <w:r w:rsidRPr="00C72DBA">
          <w:rPr>
            <w:rFonts w:ascii="Times New Roman" w:hAnsi="Times New Roman" w:cs="Times New Roman"/>
          </w:rPr>
          <w:fldChar w:fldCharType="separate"/>
        </w:r>
        <w:r w:rsidRPr="00C72DBA">
          <w:rPr>
            <w:rFonts w:ascii="Times New Roman" w:hAnsi="Times New Roman" w:cs="Times New Roman"/>
            <w:noProof/>
          </w:rPr>
          <w:t>2</w:t>
        </w:r>
        <w:r w:rsidRPr="00C72DBA">
          <w:rPr>
            <w:rFonts w:ascii="Times New Roman" w:hAnsi="Times New Roman" w:cs="Times New Roman"/>
            <w:noProof/>
          </w:rPr>
          <w:fldChar w:fldCharType="end"/>
        </w:r>
      </w:p>
    </w:sdtContent>
  </w:sdt>
  <w:p w14:paraId="02606F90" w14:textId="77777777" w:rsidR="00CC612D" w:rsidRPr="00C72DBA" w:rsidRDefault="00CC612D">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5629D" w14:textId="77777777" w:rsidR="00FA2E7D" w:rsidRDefault="00FA2E7D" w:rsidP="00CC612D">
      <w:pPr>
        <w:spacing w:after="0" w:line="240" w:lineRule="auto"/>
      </w:pPr>
      <w:r>
        <w:separator/>
      </w:r>
    </w:p>
  </w:footnote>
  <w:footnote w:type="continuationSeparator" w:id="0">
    <w:p w14:paraId="6F1189F0" w14:textId="77777777" w:rsidR="00FA2E7D" w:rsidRDefault="00FA2E7D" w:rsidP="00CC612D">
      <w:pPr>
        <w:spacing w:after="0" w:line="240" w:lineRule="auto"/>
      </w:pPr>
      <w:r>
        <w:continuationSeparator/>
      </w:r>
    </w:p>
  </w:footnote>
  <w:footnote w:id="1">
    <w:p w14:paraId="012D8670" w14:textId="77777777" w:rsidR="005E4D45" w:rsidRPr="007D44DC" w:rsidRDefault="005E4D45" w:rsidP="005E4D45">
      <w:pPr>
        <w:pStyle w:val="FootnoteText"/>
        <w:jc w:val="both"/>
        <w:rPr>
          <w:rFonts w:ascii="Times New Roman" w:hAnsi="Times New Roman"/>
        </w:rPr>
      </w:pPr>
      <w:r w:rsidRPr="007D44DC">
        <w:rPr>
          <w:rStyle w:val="FootnoteReference"/>
          <w:rFonts w:ascii="Times New Roman" w:hAnsi="Times New Roman"/>
        </w:rPr>
        <w:footnoteRef/>
      </w:r>
      <w:r w:rsidRPr="007D44DC">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w:t>
      </w:r>
    </w:p>
  </w:footnote>
  <w:footnote w:id="2">
    <w:p w14:paraId="4A8B1688" w14:textId="77777777" w:rsidR="005E4D45" w:rsidRPr="007D44DC" w:rsidRDefault="005E4D45" w:rsidP="005E4D45">
      <w:pPr>
        <w:pStyle w:val="FootnoteText"/>
        <w:jc w:val="both"/>
        <w:rPr>
          <w:rFonts w:ascii="Times New Roman" w:hAnsi="Times New Roman"/>
        </w:rPr>
      </w:pPr>
      <w:r w:rsidRPr="007D44DC">
        <w:rPr>
          <w:rStyle w:val="FootnoteReference"/>
          <w:rFonts w:ascii="Times New Roman" w:hAnsi="Times New Roman"/>
        </w:rPr>
        <w:footnoteRef/>
      </w:r>
      <w:r w:rsidRPr="007D44DC">
        <w:rPr>
          <w:rFonts w:ascii="Times New Roman" w:hAnsi="Times New Roman"/>
        </w:rPr>
        <w:t xml:space="preserve"> Norāda, ja pretendents ir atkarīgā sabiedrība Koncernu likuma izpratnē.</w:t>
      </w:r>
    </w:p>
  </w:footnote>
  <w:footnote w:id="3">
    <w:p w14:paraId="54EC40D0" w14:textId="77777777" w:rsidR="005E4D45" w:rsidRPr="007D44DC" w:rsidRDefault="005E4D45" w:rsidP="005E4D45">
      <w:pPr>
        <w:pStyle w:val="FootnoteText"/>
        <w:jc w:val="both"/>
        <w:rPr>
          <w:rFonts w:ascii="Times New Roman" w:hAnsi="Times New Roman"/>
        </w:rPr>
      </w:pPr>
      <w:r w:rsidRPr="007D44DC">
        <w:rPr>
          <w:rStyle w:val="FootnoteReference"/>
          <w:rFonts w:ascii="Times New Roman" w:hAnsi="Times New Roman"/>
        </w:rPr>
        <w:footnoteRef/>
      </w:r>
      <w:r w:rsidRPr="007D44DC">
        <w:rPr>
          <w:rFonts w:ascii="Times New Roman" w:hAnsi="Times New Roman"/>
        </w:rPr>
        <w:t xml:space="preserve"> Apliecinājumā minētā informācija ir nepieciešama RP 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 SIA “Rīgas satiksme” neiegūst likumā noteikto klienta izpētes prasību izpildei nepieciešamo patieso informāciju un dokumentus apjomā, kas ļauj veikt pārbaudi pēc būtības, RP SIA “Rīgas satiksme” ir tiesīgā neuzsākt vai izbeigt darījuma attiecības ar darījuma partneri.</w:t>
      </w:r>
    </w:p>
  </w:footnote>
  <w:footnote w:id="4">
    <w:p w14:paraId="1ED02966" w14:textId="77777777" w:rsidR="00A858D5" w:rsidRPr="00A13CDB" w:rsidRDefault="00A858D5" w:rsidP="00A858D5">
      <w:pPr>
        <w:pStyle w:val="FootnoteText"/>
        <w:rPr>
          <w:rFonts w:ascii="Times New Roman" w:hAnsi="Times New Roman"/>
          <w:sz w:val="24"/>
          <w:szCs w:val="24"/>
        </w:rPr>
      </w:pPr>
      <w:r w:rsidRPr="00A13CDB">
        <w:rPr>
          <w:rStyle w:val="FootnoteReference"/>
          <w:rFonts w:ascii="Times New Roman" w:hAnsi="Times New Roman"/>
        </w:rPr>
        <w:footnoteRef/>
      </w:r>
      <w:r w:rsidRPr="00A13CDB">
        <w:rPr>
          <w:rFonts w:ascii="Times New Roman" w:hAnsi="Times New Roman"/>
        </w:rPr>
        <w:t xml:space="preserve"> Piegādātājam ir tiesības atbilstoši savām tehniskajām iespējām Transportlīdzekļus piegādāt ātrāk.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2AA12F48"/>
    <w:multiLevelType w:val="multilevel"/>
    <w:tmpl w:val="16BEC43C"/>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3" w15:restartNumberingAfterBreak="0">
    <w:nsid w:val="3403205E"/>
    <w:multiLevelType w:val="multilevel"/>
    <w:tmpl w:val="950C5756"/>
    <w:styleLink w:val="WWNum1"/>
    <w:lvl w:ilvl="0">
      <w:start w:val="1"/>
      <w:numFmt w:val="decimal"/>
      <w:lvlText w:val="%1."/>
      <w:lvlJc w:val="left"/>
      <w:pPr>
        <w:ind w:left="720" w:hanging="360"/>
      </w:pPr>
      <w:rPr>
        <w:rFonts w:ascii="Times New Roman" w:hAnsi="Times New Roman" w:cs="Times New Roman"/>
        <w:b/>
        <w:bCs/>
        <w:sz w:val="24"/>
        <w:szCs w:val="24"/>
      </w:rPr>
    </w:lvl>
    <w:lvl w:ilvl="1">
      <w:start w:val="1"/>
      <w:numFmt w:val="decimal"/>
      <w:lvlText w:val="%1.%2."/>
      <w:lvlJc w:val="left"/>
      <w:pPr>
        <w:ind w:left="720" w:hanging="360"/>
      </w:pPr>
      <w:rPr>
        <w:rFonts w:ascii="Times New Roman" w:hAnsi="Times New Roman" w:cs="Times New Roman"/>
        <w:b w:val="0"/>
        <w:bCs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416E6102"/>
    <w:multiLevelType w:val="hybridMultilevel"/>
    <w:tmpl w:val="A04E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6" w15:restartNumberingAfterBreak="0">
    <w:nsid w:val="46E9172D"/>
    <w:multiLevelType w:val="hybridMultilevel"/>
    <w:tmpl w:val="CB2ABC9C"/>
    <w:lvl w:ilvl="0" w:tplc="9A424058">
      <w:start w:val="14"/>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7" w15:restartNumberingAfterBreak="0">
    <w:nsid w:val="55794B71"/>
    <w:multiLevelType w:val="hybridMultilevel"/>
    <w:tmpl w:val="EBD864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9"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0"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2BE6E63"/>
    <w:multiLevelType w:val="multilevel"/>
    <w:tmpl w:val="7B40DA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themeColor="text1"/>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C40FA7"/>
    <w:multiLevelType w:val="multilevel"/>
    <w:tmpl w:val="EE387892"/>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7D3A61A3"/>
    <w:multiLevelType w:val="multilevel"/>
    <w:tmpl w:val="34BEDF5C"/>
    <w:lvl w:ilvl="0">
      <w:start w:val="5"/>
      <w:numFmt w:val="decimal"/>
      <w:lvlText w:val="%1."/>
      <w:lvlJc w:val="left"/>
      <w:pPr>
        <w:tabs>
          <w:tab w:val="num" w:pos="360"/>
        </w:tabs>
        <w:ind w:left="360" w:hanging="360"/>
      </w:pPr>
      <w:rPr>
        <w:rFonts w:cs="Times New Roman" w:hint="default"/>
        <w:b/>
        <w:i w:val="0"/>
        <w:color w:val="auto"/>
      </w:rPr>
    </w:lvl>
    <w:lvl w:ilvl="1">
      <w:start w:val="1"/>
      <w:numFmt w:val="decimal"/>
      <w:isLgl/>
      <w:lvlText w:val="%1.%2."/>
      <w:lvlJc w:val="left"/>
      <w:pPr>
        <w:tabs>
          <w:tab w:val="num" w:pos="720"/>
        </w:tabs>
        <w:ind w:left="720" w:hanging="720"/>
      </w:pPr>
      <w:rPr>
        <w:rFonts w:ascii="Times New Roman" w:hAnsi="Times New Roman" w:cs="Times New Roman" w:hint="default"/>
        <w:b w:val="0"/>
        <w:strike w:val="0"/>
        <w:color w:val="auto"/>
        <w:sz w:val="24"/>
        <w:szCs w:val="24"/>
      </w:rPr>
    </w:lvl>
    <w:lvl w:ilvl="2">
      <w:start w:val="1"/>
      <w:numFmt w:val="decimal"/>
      <w:isLgl/>
      <w:lvlText w:val="%1.%2.%3."/>
      <w:lvlJc w:val="left"/>
      <w:pPr>
        <w:tabs>
          <w:tab w:val="num" w:pos="1430"/>
        </w:tabs>
        <w:ind w:left="1430" w:hanging="72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341401588">
    <w:abstractNumId w:val="9"/>
  </w:num>
  <w:num w:numId="2" w16cid:durableId="1246305956">
    <w:abstractNumId w:val="14"/>
  </w:num>
  <w:num w:numId="3" w16cid:durableId="221796723">
    <w:abstractNumId w:val="7"/>
  </w:num>
  <w:num w:numId="4" w16cid:durableId="2005429028">
    <w:abstractNumId w:val="10"/>
  </w:num>
  <w:num w:numId="5" w16cid:durableId="1364209322">
    <w:abstractNumId w:val="3"/>
  </w:num>
  <w:num w:numId="6" w16cid:durableId="289212134">
    <w:abstractNumId w:val="8"/>
  </w:num>
  <w:num w:numId="7" w16cid:durableId="638345714">
    <w:abstractNumId w:val="2"/>
  </w:num>
  <w:num w:numId="8" w16cid:durableId="136251675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9" w16cid:durableId="1214544700">
    <w:abstractNumId w:val="5"/>
  </w:num>
  <w:num w:numId="10" w16cid:durableId="148599538">
    <w:abstractNumId w:val="11"/>
  </w:num>
  <w:num w:numId="11" w16cid:durableId="1424952580">
    <w:abstractNumId w:val="1"/>
  </w:num>
  <w:num w:numId="12" w16cid:durableId="1011226359">
    <w:abstractNumId w:val="12"/>
  </w:num>
  <w:num w:numId="13" w16cid:durableId="1406798219">
    <w:abstractNumId w:val="4"/>
  </w:num>
  <w:num w:numId="14" w16cid:durableId="964039505">
    <w:abstractNumId w:val="6"/>
  </w:num>
  <w:num w:numId="15" w16cid:durableId="95455686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A8"/>
    <w:rsid w:val="000000EB"/>
    <w:rsid w:val="0000126F"/>
    <w:rsid w:val="00001503"/>
    <w:rsid w:val="000070AD"/>
    <w:rsid w:val="000071BD"/>
    <w:rsid w:val="00011641"/>
    <w:rsid w:val="00013240"/>
    <w:rsid w:val="00020A64"/>
    <w:rsid w:val="00022641"/>
    <w:rsid w:val="000228DF"/>
    <w:rsid w:val="00026F9D"/>
    <w:rsid w:val="000313B4"/>
    <w:rsid w:val="00033D00"/>
    <w:rsid w:val="00036FEF"/>
    <w:rsid w:val="00037CD7"/>
    <w:rsid w:val="00041B15"/>
    <w:rsid w:val="00042C8E"/>
    <w:rsid w:val="00045C71"/>
    <w:rsid w:val="00046D77"/>
    <w:rsid w:val="00051E37"/>
    <w:rsid w:val="00051EDF"/>
    <w:rsid w:val="00054027"/>
    <w:rsid w:val="000664A1"/>
    <w:rsid w:val="00066EC4"/>
    <w:rsid w:val="00071D9B"/>
    <w:rsid w:val="00072659"/>
    <w:rsid w:val="00083DC4"/>
    <w:rsid w:val="0008430D"/>
    <w:rsid w:val="00085145"/>
    <w:rsid w:val="00086C26"/>
    <w:rsid w:val="00086E0E"/>
    <w:rsid w:val="00086F60"/>
    <w:rsid w:val="00086F86"/>
    <w:rsid w:val="000871F5"/>
    <w:rsid w:val="000877F1"/>
    <w:rsid w:val="00096CCA"/>
    <w:rsid w:val="000A0871"/>
    <w:rsid w:val="000A35AF"/>
    <w:rsid w:val="000A4C63"/>
    <w:rsid w:val="000B04E6"/>
    <w:rsid w:val="000B7817"/>
    <w:rsid w:val="000C5227"/>
    <w:rsid w:val="000C6720"/>
    <w:rsid w:val="000D02AE"/>
    <w:rsid w:val="000E35E2"/>
    <w:rsid w:val="000E45AF"/>
    <w:rsid w:val="000E6C2E"/>
    <w:rsid w:val="000F1DDC"/>
    <w:rsid w:val="000F4AE0"/>
    <w:rsid w:val="0010000D"/>
    <w:rsid w:val="00101ECB"/>
    <w:rsid w:val="0011676B"/>
    <w:rsid w:val="00117999"/>
    <w:rsid w:val="001232D6"/>
    <w:rsid w:val="0012514B"/>
    <w:rsid w:val="00126BE3"/>
    <w:rsid w:val="001275A4"/>
    <w:rsid w:val="00135CBE"/>
    <w:rsid w:val="00141879"/>
    <w:rsid w:val="00142C67"/>
    <w:rsid w:val="00152722"/>
    <w:rsid w:val="00153400"/>
    <w:rsid w:val="0015377C"/>
    <w:rsid w:val="001539D9"/>
    <w:rsid w:val="00157AEE"/>
    <w:rsid w:val="00157F13"/>
    <w:rsid w:val="00162912"/>
    <w:rsid w:val="00163177"/>
    <w:rsid w:val="001635D4"/>
    <w:rsid w:val="00163BC4"/>
    <w:rsid w:val="00165D4C"/>
    <w:rsid w:val="00172D26"/>
    <w:rsid w:val="00173353"/>
    <w:rsid w:val="00173E64"/>
    <w:rsid w:val="00175186"/>
    <w:rsid w:val="00175AC0"/>
    <w:rsid w:val="0018230D"/>
    <w:rsid w:val="0018342E"/>
    <w:rsid w:val="00183571"/>
    <w:rsid w:val="00192266"/>
    <w:rsid w:val="001A0E59"/>
    <w:rsid w:val="001A18B8"/>
    <w:rsid w:val="001A1CA4"/>
    <w:rsid w:val="001A356A"/>
    <w:rsid w:val="001A59B1"/>
    <w:rsid w:val="001A5D99"/>
    <w:rsid w:val="001A762E"/>
    <w:rsid w:val="001B44A8"/>
    <w:rsid w:val="001C3D05"/>
    <w:rsid w:val="001C48A0"/>
    <w:rsid w:val="001C6598"/>
    <w:rsid w:val="001C671E"/>
    <w:rsid w:val="001C7526"/>
    <w:rsid w:val="001D0900"/>
    <w:rsid w:val="001D1197"/>
    <w:rsid w:val="001D2346"/>
    <w:rsid w:val="001D2A6B"/>
    <w:rsid w:val="001D33C6"/>
    <w:rsid w:val="001D3E5E"/>
    <w:rsid w:val="001E0868"/>
    <w:rsid w:val="001E32CA"/>
    <w:rsid w:val="001E55D0"/>
    <w:rsid w:val="001E6223"/>
    <w:rsid w:val="001F0623"/>
    <w:rsid w:val="001F07D4"/>
    <w:rsid w:val="001F1741"/>
    <w:rsid w:val="001F1B76"/>
    <w:rsid w:val="001F2B4B"/>
    <w:rsid w:val="001F418D"/>
    <w:rsid w:val="001F4764"/>
    <w:rsid w:val="001F4BBA"/>
    <w:rsid w:val="001F6864"/>
    <w:rsid w:val="001F7138"/>
    <w:rsid w:val="002017F8"/>
    <w:rsid w:val="002029D9"/>
    <w:rsid w:val="00204D79"/>
    <w:rsid w:val="00205258"/>
    <w:rsid w:val="00205D31"/>
    <w:rsid w:val="00211520"/>
    <w:rsid w:val="00213D79"/>
    <w:rsid w:val="00214871"/>
    <w:rsid w:val="00214AD2"/>
    <w:rsid w:val="0021544D"/>
    <w:rsid w:val="00216B00"/>
    <w:rsid w:val="00220623"/>
    <w:rsid w:val="0022342C"/>
    <w:rsid w:val="002252BF"/>
    <w:rsid w:val="00226486"/>
    <w:rsid w:val="00230926"/>
    <w:rsid w:val="00232060"/>
    <w:rsid w:val="00234E39"/>
    <w:rsid w:val="00235855"/>
    <w:rsid w:val="00235ED8"/>
    <w:rsid w:val="00240ED4"/>
    <w:rsid w:val="00241F09"/>
    <w:rsid w:val="0024215C"/>
    <w:rsid w:val="00244F83"/>
    <w:rsid w:val="002469FE"/>
    <w:rsid w:val="0024788E"/>
    <w:rsid w:val="002575F4"/>
    <w:rsid w:val="00263C0F"/>
    <w:rsid w:val="002657F6"/>
    <w:rsid w:val="00267903"/>
    <w:rsid w:val="00270648"/>
    <w:rsid w:val="002729E1"/>
    <w:rsid w:val="00277C0F"/>
    <w:rsid w:val="00280801"/>
    <w:rsid w:val="00284953"/>
    <w:rsid w:val="002850CC"/>
    <w:rsid w:val="00285CEE"/>
    <w:rsid w:val="0029002C"/>
    <w:rsid w:val="00297426"/>
    <w:rsid w:val="0029790C"/>
    <w:rsid w:val="002A0933"/>
    <w:rsid w:val="002A0A48"/>
    <w:rsid w:val="002A37A5"/>
    <w:rsid w:val="002B161D"/>
    <w:rsid w:val="002B188C"/>
    <w:rsid w:val="002B75E6"/>
    <w:rsid w:val="002B7D8C"/>
    <w:rsid w:val="002C0FE9"/>
    <w:rsid w:val="002C136F"/>
    <w:rsid w:val="002C1889"/>
    <w:rsid w:val="002C1D71"/>
    <w:rsid w:val="002C202D"/>
    <w:rsid w:val="002D2748"/>
    <w:rsid w:val="002D29C5"/>
    <w:rsid w:val="002D3467"/>
    <w:rsid w:val="002D3BC3"/>
    <w:rsid w:val="002D49F4"/>
    <w:rsid w:val="002D5376"/>
    <w:rsid w:val="002E0E29"/>
    <w:rsid w:val="002E1465"/>
    <w:rsid w:val="002E428B"/>
    <w:rsid w:val="002E5114"/>
    <w:rsid w:val="002E52A8"/>
    <w:rsid w:val="002F271B"/>
    <w:rsid w:val="003005AF"/>
    <w:rsid w:val="00301B37"/>
    <w:rsid w:val="00307CF7"/>
    <w:rsid w:val="00310AAA"/>
    <w:rsid w:val="0031176D"/>
    <w:rsid w:val="00313C09"/>
    <w:rsid w:val="00314E8C"/>
    <w:rsid w:val="00320569"/>
    <w:rsid w:val="00322419"/>
    <w:rsid w:val="00331F40"/>
    <w:rsid w:val="00334609"/>
    <w:rsid w:val="00334D60"/>
    <w:rsid w:val="00335CB2"/>
    <w:rsid w:val="003372B9"/>
    <w:rsid w:val="00341B82"/>
    <w:rsid w:val="003425D5"/>
    <w:rsid w:val="00343B1B"/>
    <w:rsid w:val="00344E74"/>
    <w:rsid w:val="00345B34"/>
    <w:rsid w:val="00352043"/>
    <w:rsid w:val="00352C5F"/>
    <w:rsid w:val="003539F2"/>
    <w:rsid w:val="00354848"/>
    <w:rsid w:val="00354987"/>
    <w:rsid w:val="00356D11"/>
    <w:rsid w:val="00363040"/>
    <w:rsid w:val="00371017"/>
    <w:rsid w:val="0037110D"/>
    <w:rsid w:val="00371499"/>
    <w:rsid w:val="00372006"/>
    <w:rsid w:val="00373FA6"/>
    <w:rsid w:val="00377C55"/>
    <w:rsid w:val="00382318"/>
    <w:rsid w:val="00383C25"/>
    <w:rsid w:val="003844AC"/>
    <w:rsid w:val="003846E2"/>
    <w:rsid w:val="00386A31"/>
    <w:rsid w:val="0039310A"/>
    <w:rsid w:val="00396272"/>
    <w:rsid w:val="003A090B"/>
    <w:rsid w:val="003A2AD6"/>
    <w:rsid w:val="003A2C69"/>
    <w:rsid w:val="003A3075"/>
    <w:rsid w:val="003B1261"/>
    <w:rsid w:val="003B1297"/>
    <w:rsid w:val="003B3336"/>
    <w:rsid w:val="003B424C"/>
    <w:rsid w:val="003B6556"/>
    <w:rsid w:val="003B681D"/>
    <w:rsid w:val="003B754F"/>
    <w:rsid w:val="003C170A"/>
    <w:rsid w:val="003C3736"/>
    <w:rsid w:val="003D29E0"/>
    <w:rsid w:val="003D38E6"/>
    <w:rsid w:val="003D3BAA"/>
    <w:rsid w:val="003D3D88"/>
    <w:rsid w:val="003D5A38"/>
    <w:rsid w:val="003D7BF1"/>
    <w:rsid w:val="003E09D9"/>
    <w:rsid w:val="003E14BC"/>
    <w:rsid w:val="003E2735"/>
    <w:rsid w:val="003E3EBB"/>
    <w:rsid w:val="003E4407"/>
    <w:rsid w:val="003F007C"/>
    <w:rsid w:val="003F05AB"/>
    <w:rsid w:val="003F2A3C"/>
    <w:rsid w:val="003F3496"/>
    <w:rsid w:val="003F616C"/>
    <w:rsid w:val="003F65F6"/>
    <w:rsid w:val="004022D0"/>
    <w:rsid w:val="00402E11"/>
    <w:rsid w:val="00403E11"/>
    <w:rsid w:val="00404A22"/>
    <w:rsid w:val="00405508"/>
    <w:rsid w:val="00411CDC"/>
    <w:rsid w:val="0041411A"/>
    <w:rsid w:val="004145CE"/>
    <w:rsid w:val="004158F6"/>
    <w:rsid w:val="00417018"/>
    <w:rsid w:val="00417D22"/>
    <w:rsid w:val="0042081B"/>
    <w:rsid w:val="00427361"/>
    <w:rsid w:val="00427DE5"/>
    <w:rsid w:val="00430B63"/>
    <w:rsid w:val="00430D83"/>
    <w:rsid w:val="00431D4E"/>
    <w:rsid w:val="00432CC4"/>
    <w:rsid w:val="0043304E"/>
    <w:rsid w:val="00437871"/>
    <w:rsid w:val="004402C1"/>
    <w:rsid w:val="00445732"/>
    <w:rsid w:val="004463BB"/>
    <w:rsid w:val="00446E54"/>
    <w:rsid w:val="004476BB"/>
    <w:rsid w:val="00451C53"/>
    <w:rsid w:val="004535A2"/>
    <w:rsid w:val="00453B10"/>
    <w:rsid w:val="004552CA"/>
    <w:rsid w:val="00457791"/>
    <w:rsid w:val="00457841"/>
    <w:rsid w:val="00457B2D"/>
    <w:rsid w:val="00462E12"/>
    <w:rsid w:val="00465A9E"/>
    <w:rsid w:val="00472540"/>
    <w:rsid w:val="00472B16"/>
    <w:rsid w:val="00472BEA"/>
    <w:rsid w:val="00472F17"/>
    <w:rsid w:val="004737A9"/>
    <w:rsid w:val="0047462A"/>
    <w:rsid w:val="00476BF5"/>
    <w:rsid w:val="00480418"/>
    <w:rsid w:val="004823E0"/>
    <w:rsid w:val="00482B34"/>
    <w:rsid w:val="004838FB"/>
    <w:rsid w:val="0049030C"/>
    <w:rsid w:val="004911BE"/>
    <w:rsid w:val="00492C83"/>
    <w:rsid w:val="00494CA4"/>
    <w:rsid w:val="00496920"/>
    <w:rsid w:val="004A1959"/>
    <w:rsid w:val="004A278D"/>
    <w:rsid w:val="004A4CBB"/>
    <w:rsid w:val="004A58D2"/>
    <w:rsid w:val="004A6EE8"/>
    <w:rsid w:val="004A6EFC"/>
    <w:rsid w:val="004B2B68"/>
    <w:rsid w:val="004B31E7"/>
    <w:rsid w:val="004B6257"/>
    <w:rsid w:val="004B6CB0"/>
    <w:rsid w:val="004C10FD"/>
    <w:rsid w:val="004C5605"/>
    <w:rsid w:val="004C562A"/>
    <w:rsid w:val="004C57B1"/>
    <w:rsid w:val="004D05F3"/>
    <w:rsid w:val="004D0801"/>
    <w:rsid w:val="004D5607"/>
    <w:rsid w:val="004D5768"/>
    <w:rsid w:val="004E3B69"/>
    <w:rsid w:val="004E53AB"/>
    <w:rsid w:val="004E6DB5"/>
    <w:rsid w:val="004F1ACB"/>
    <w:rsid w:val="004F1BC2"/>
    <w:rsid w:val="004F2431"/>
    <w:rsid w:val="004F3CE9"/>
    <w:rsid w:val="004F70B4"/>
    <w:rsid w:val="00500B93"/>
    <w:rsid w:val="00501B72"/>
    <w:rsid w:val="00501F3F"/>
    <w:rsid w:val="00503958"/>
    <w:rsid w:val="005040D5"/>
    <w:rsid w:val="00505C13"/>
    <w:rsid w:val="00507F6F"/>
    <w:rsid w:val="00507FD3"/>
    <w:rsid w:val="00510DBE"/>
    <w:rsid w:val="005157BA"/>
    <w:rsid w:val="0052226E"/>
    <w:rsid w:val="005231D9"/>
    <w:rsid w:val="005239F5"/>
    <w:rsid w:val="005245C6"/>
    <w:rsid w:val="00524BEB"/>
    <w:rsid w:val="00525D37"/>
    <w:rsid w:val="0052757E"/>
    <w:rsid w:val="005309FC"/>
    <w:rsid w:val="0053156F"/>
    <w:rsid w:val="005317B2"/>
    <w:rsid w:val="00532A95"/>
    <w:rsid w:val="00532AB3"/>
    <w:rsid w:val="005364D4"/>
    <w:rsid w:val="005426A9"/>
    <w:rsid w:val="00545396"/>
    <w:rsid w:val="00545DBA"/>
    <w:rsid w:val="00546505"/>
    <w:rsid w:val="005466BA"/>
    <w:rsid w:val="00546CC5"/>
    <w:rsid w:val="00555DC9"/>
    <w:rsid w:val="00561F66"/>
    <w:rsid w:val="005623A8"/>
    <w:rsid w:val="00562DE1"/>
    <w:rsid w:val="00563749"/>
    <w:rsid w:val="005653B9"/>
    <w:rsid w:val="0056606A"/>
    <w:rsid w:val="00570955"/>
    <w:rsid w:val="00571180"/>
    <w:rsid w:val="00571414"/>
    <w:rsid w:val="00577896"/>
    <w:rsid w:val="005779C1"/>
    <w:rsid w:val="00582B84"/>
    <w:rsid w:val="005834A4"/>
    <w:rsid w:val="005841A9"/>
    <w:rsid w:val="005864CE"/>
    <w:rsid w:val="00587AA0"/>
    <w:rsid w:val="00590516"/>
    <w:rsid w:val="00591F21"/>
    <w:rsid w:val="00593C8D"/>
    <w:rsid w:val="0059420E"/>
    <w:rsid w:val="005A3854"/>
    <w:rsid w:val="005A5F9B"/>
    <w:rsid w:val="005B0EDF"/>
    <w:rsid w:val="005B7CD0"/>
    <w:rsid w:val="005C0236"/>
    <w:rsid w:val="005C1236"/>
    <w:rsid w:val="005C6316"/>
    <w:rsid w:val="005C6B72"/>
    <w:rsid w:val="005C7020"/>
    <w:rsid w:val="005D0BB5"/>
    <w:rsid w:val="005D3070"/>
    <w:rsid w:val="005D3E52"/>
    <w:rsid w:val="005E346F"/>
    <w:rsid w:val="005E4D45"/>
    <w:rsid w:val="005E5529"/>
    <w:rsid w:val="005E68BC"/>
    <w:rsid w:val="005F0155"/>
    <w:rsid w:val="005F48D6"/>
    <w:rsid w:val="005F578C"/>
    <w:rsid w:val="005F6096"/>
    <w:rsid w:val="005F7C94"/>
    <w:rsid w:val="00604305"/>
    <w:rsid w:val="00604E8C"/>
    <w:rsid w:val="00606AB4"/>
    <w:rsid w:val="00606DD7"/>
    <w:rsid w:val="006074C1"/>
    <w:rsid w:val="00610657"/>
    <w:rsid w:val="00610DEC"/>
    <w:rsid w:val="00612BBE"/>
    <w:rsid w:val="0061316D"/>
    <w:rsid w:val="00616E70"/>
    <w:rsid w:val="006234A3"/>
    <w:rsid w:val="0062404D"/>
    <w:rsid w:val="00625A34"/>
    <w:rsid w:val="00625C3A"/>
    <w:rsid w:val="00626E14"/>
    <w:rsid w:val="006308D9"/>
    <w:rsid w:val="00630C9D"/>
    <w:rsid w:val="00633E90"/>
    <w:rsid w:val="00635016"/>
    <w:rsid w:val="006354E0"/>
    <w:rsid w:val="00640A4C"/>
    <w:rsid w:val="00643A82"/>
    <w:rsid w:val="00643DFC"/>
    <w:rsid w:val="00644D35"/>
    <w:rsid w:val="0064500E"/>
    <w:rsid w:val="00646B6A"/>
    <w:rsid w:val="00647518"/>
    <w:rsid w:val="00653EA2"/>
    <w:rsid w:val="006612DB"/>
    <w:rsid w:val="006628B8"/>
    <w:rsid w:val="00664179"/>
    <w:rsid w:val="00664EE6"/>
    <w:rsid w:val="00665257"/>
    <w:rsid w:val="0067075F"/>
    <w:rsid w:val="00673146"/>
    <w:rsid w:val="00675885"/>
    <w:rsid w:val="00677580"/>
    <w:rsid w:val="00683B79"/>
    <w:rsid w:val="00683CFC"/>
    <w:rsid w:val="00687F54"/>
    <w:rsid w:val="00690A0D"/>
    <w:rsid w:val="00690A3C"/>
    <w:rsid w:val="0069238B"/>
    <w:rsid w:val="00692896"/>
    <w:rsid w:val="006933D5"/>
    <w:rsid w:val="006941DC"/>
    <w:rsid w:val="00696D2E"/>
    <w:rsid w:val="00697595"/>
    <w:rsid w:val="006A1AD7"/>
    <w:rsid w:val="006A256B"/>
    <w:rsid w:val="006A29DD"/>
    <w:rsid w:val="006A3636"/>
    <w:rsid w:val="006A4040"/>
    <w:rsid w:val="006A489E"/>
    <w:rsid w:val="006B45E1"/>
    <w:rsid w:val="006B4D0D"/>
    <w:rsid w:val="006B5C8D"/>
    <w:rsid w:val="006B5D7C"/>
    <w:rsid w:val="006B6BCC"/>
    <w:rsid w:val="006C17ED"/>
    <w:rsid w:val="006C1926"/>
    <w:rsid w:val="006C2BCB"/>
    <w:rsid w:val="006C3546"/>
    <w:rsid w:val="006C5622"/>
    <w:rsid w:val="006C6A5E"/>
    <w:rsid w:val="006C6FBC"/>
    <w:rsid w:val="006C7688"/>
    <w:rsid w:val="006D3BD0"/>
    <w:rsid w:val="006D3F2C"/>
    <w:rsid w:val="006D5048"/>
    <w:rsid w:val="006D6822"/>
    <w:rsid w:val="006E2EF7"/>
    <w:rsid w:val="006E50C0"/>
    <w:rsid w:val="006F3882"/>
    <w:rsid w:val="006F3DC5"/>
    <w:rsid w:val="006F650C"/>
    <w:rsid w:val="006F70F5"/>
    <w:rsid w:val="006F772E"/>
    <w:rsid w:val="006F7BC8"/>
    <w:rsid w:val="007012B0"/>
    <w:rsid w:val="00703840"/>
    <w:rsid w:val="007041DF"/>
    <w:rsid w:val="00707D1F"/>
    <w:rsid w:val="007100D8"/>
    <w:rsid w:val="00712811"/>
    <w:rsid w:val="007145CD"/>
    <w:rsid w:val="00722852"/>
    <w:rsid w:val="00722ADE"/>
    <w:rsid w:val="00742CE6"/>
    <w:rsid w:val="0074531B"/>
    <w:rsid w:val="00747CE9"/>
    <w:rsid w:val="00753F0F"/>
    <w:rsid w:val="00755D83"/>
    <w:rsid w:val="00761111"/>
    <w:rsid w:val="00762430"/>
    <w:rsid w:val="00763953"/>
    <w:rsid w:val="007666BF"/>
    <w:rsid w:val="007755B7"/>
    <w:rsid w:val="00776BA7"/>
    <w:rsid w:val="00777248"/>
    <w:rsid w:val="0077767A"/>
    <w:rsid w:val="00777BBE"/>
    <w:rsid w:val="00777F5A"/>
    <w:rsid w:val="00780483"/>
    <w:rsid w:val="00780811"/>
    <w:rsid w:val="007821E6"/>
    <w:rsid w:val="007825B8"/>
    <w:rsid w:val="007842A4"/>
    <w:rsid w:val="00785126"/>
    <w:rsid w:val="00786523"/>
    <w:rsid w:val="00786832"/>
    <w:rsid w:val="0079154C"/>
    <w:rsid w:val="00792383"/>
    <w:rsid w:val="00795069"/>
    <w:rsid w:val="00796AD8"/>
    <w:rsid w:val="007A021C"/>
    <w:rsid w:val="007A4046"/>
    <w:rsid w:val="007A5096"/>
    <w:rsid w:val="007A7634"/>
    <w:rsid w:val="007B2C92"/>
    <w:rsid w:val="007C3A1C"/>
    <w:rsid w:val="007C4F3C"/>
    <w:rsid w:val="007C61BC"/>
    <w:rsid w:val="007C7929"/>
    <w:rsid w:val="007D1ED2"/>
    <w:rsid w:val="007D3221"/>
    <w:rsid w:val="007D44DC"/>
    <w:rsid w:val="007D5A17"/>
    <w:rsid w:val="007D6948"/>
    <w:rsid w:val="007E099A"/>
    <w:rsid w:val="007E0BF0"/>
    <w:rsid w:val="007E0CC9"/>
    <w:rsid w:val="007E1660"/>
    <w:rsid w:val="007E4052"/>
    <w:rsid w:val="007E48F2"/>
    <w:rsid w:val="007F0B4E"/>
    <w:rsid w:val="007F17F8"/>
    <w:rsid w:val="007F2937"/>
    <w:rsid w:val="007F3696"/>
    <w:rsid w:val="007F58C7"/>
    <w:rsid w:val="007F6056"/>
    <w:rsid w:val="00801C00"/>
    <w:rsid w:val="008024E2"/>
    <w:rsid w:val="008105AF"/>
    <w:rsid w:val="00810B2A"/>
    <w:rsid w:val="00812387"/>
    <w:rsid w:val="00812C96"/>
    <w:rsid w:val="00815490"/>
    <w:rsid w:val="008202D3"/>
    <w:rsid w:val="00822684"/>
    <w:rsid w:val="00822F11"/>
    <w:rsid w:val="0082346C"/>
    <w:rsid w:val="008247FF"/>
    <w:rsid w:val="0082485D"/>
    <w:rsid w:val="008373F0"/>
    <w:rsid w:val="00840A8A"/>
    <w:rsid w:val="008443A1"/>
    <w:rsid w:val="008463F2"/>
    <w:rsid w:val="00846F93"/>
    <w:rsid w:val="00847232"/>
    <w:rsid w:val="00847703"/>
    <w:rsid w:val="0085071C"/>
    <w:rsid w:val="0085261B"/>
    <w:rsid w:val="00853BCB"/>
    <w:rsid w:val="00861154"/>
    <w:rsid w:val="008614C7"/>
    <w:rsid w:val="00861D1C"/>
    <w:rsid w:val="00863597"/>
    <w:rsid w:val="00865FF2"/>
    <w:rsid w:val="00866895"/>
    <w:rsid w:val="0086698C"/>
    <w:rsid w:val="00871526"/>
    <w:rsid w:val="008717B7"/>
    <w:rsid w:val="00873411"/>
    <w:rsid w:val="00874B7D"/>
    <w:rsid w:val="00874C2E"/>
    <w:rsid w:val="00874DC5"/>
    <w:rsid w:val="00876B72"/>
    <w:rsid w:val="00877F97"/>
    <w:rsid w:val="00881BB1"/>
    <w:rsid w:val="0088225A"/>
    <w:rsid w:val="008824EA"/>
    <w:rsid w:val="00884990"/>
    <w:rsid w:val="00885FC5"/>
    <w:rsid w:val="00887660"/>
    <w:rsid w:val="00887C70"/>
    <w:rsid w:val="00891004"/>
    <w:rsid w:val="008A17DD"/>
    <w:rsid w:val="008A1FB9"/>
    <w:rsid w:val="008A33F5"/>
    <w:rsid w:val="008A47B3"/>
    <w:rsid w:val="008A4CCA"/>
    <w:rsid w:val="008B012C"/>
    <w:rsid w:val="008B03AF"/>
    <w:rsid w:val="008B19CF"/>
    <w:rsid w:val="008B1B85"/>
    <w:rsid w:val="008B2E24"/>
    <w:rsid w:val="008B53B7"/>
    <w:rsid w:val="008B58C3"/>
    <w:rsid w:val="008B5A1F"/>
    <w:rsid w:val="008B63C4"/>
    <w:rsid w:val="008C2FDF"/>
    <w:rsid w:val="008C5616"/>
    <w:rsid w:val="008C683A"/>
    <w:rsid w:val="008C78A1"/>
    <w:rsid w:val="008D0EE7"/>
    <w:rsid w:val="008D0F99"/>
    <w:rsid w:val="008D12C4"/>
    <w:rsid w:val="008D557E"/>
    <w:rsid w:val="008D59DF"/>
    <w:rsid w:val="008D5D08"/>
    <w:rsid w:val="008E00EF"/>
    <w:rsid w:val="008E18E4"/>
    <w:rsid w:val="008E6606"/>
    <w:rsid w:val="008F0B4B"/>
    <w:rsid w:val="008F1EAD"/>
    <w:rsid w:val="008F3D1B"/>
    <w:rsid w:val="00900A3C"/>
    <w:rsid w:val="00902386"/>
    <w:rsid w:val="009023C4"/>
    <w:rsid w:val="009028D5"/>
    <w:rsid w:val="009037E4"/>
    <w:rsid w:val="0090497F"/>
    <w:rsid w:val="00905C1A"/>
    <w:rsid w:val="00906D6F"/>
    <w:rsid w:val="00912E51"/>
    <w:rsid w:val="00915652"/>
    <w:rsid w:val="00921C9D"/>
    <w:rsid w:val="00923D15"/>
    <w:rsid w:val="0092427B"/>
    <w:rsid w:val="009254FC"/>
    <w:rsid w:val="00925EC4"/>
    <w:rsid w:val="00926741"/>
    <w:rsid w:val="009268FE"/>
    <w:rsid w:val="00927745"/>
    <w:rsid w:val="00927A4A"/>
    <w:rsid w:val="00931CD6"/>
    <w:rsid w:val="009325FE"/>
    <w:rsid w:val="00932A33"/>
    <w:rsid w:val="00933B87"/>
    <w:rsid w:val="00934C18"/>
    <w:rsid w:val="0094062B"/>
    <w:rsid w:val="009432E0"/>
    <w:rsid w:val="009435E2"/>
    <w:rsid w:val="00945DAB"/>
    <w:rsid w:val="00947FC3"/>
    <w:rsid w:val="00950064"/>
    <w:rsid w:val="009506A0"/>
    <w:rsid w:val="00951810"/>
    <w:rsid w:val="00951E6C"/>
    <w:rsid w:val="0095460E"/>
    <w:rsid w:val="00956A92"/>
    <w:rsid w:val="00960E51"/>
    <w:rsid w:val="00961928"/>
    <w:rsid w:val="0096351B"/>
    <w:rsid w:val="00964B3A"/>
    <w:rsid w:val="00964E21"/>
    <w:rsid w:val="0096563C"/>
    <w:rsid w:val="00967679"/>
    <w:rsid w:val="00972DE0"/>
    <w:rsid w:val="00975591"/>
    <w:rsid w:val="00976AD0"/>
    <w:rsid w:val="009800E9"/>
    <w:rsid w:val="00983DE0"/>
    <w:rsid w:val="00984538"/>
    <w:rsid w:val="00985A63"/>
    <w:rsid w:val="00986EAE"/>
    <w:rsid w:val="009919A7"/>
    <w:rsid w:val="00991A75"/>
    <w:rsid w:val="00993465"/>
    <w:rsid w:val="00995694"/>
    <w:rsid w:val="00995745"/>
    <w:rsid w:val="009960FB"/>
    <w:rsid w:val="009A2303"/>
    <w:rsid w:val="009A3F86"/>
    <w:rsid w:val="009A6584"/>
    <w:rsid w:val="009A771C"/>
    <w:rsid w:val="009B0067"/>
    <w:rsid w:val="009B230E"/>
    <w:rsid w:val="009B7F7A"/>
    <w:rsid w:val="009C35F3"/>
    <w:rsid w:val="009D1A17"/>
    <w:rsid w:val="009D47A4"/>
    <w:rsid w:val="009E06A5"/>
    <w:rsid w:val="009E0712"/>
    <w:rsid w:val="009E0877"/>
    <w:rsid w:val="009E2FB8"/>
    <w:rsid w:val="009E37A4"/>
    <w:rsid w:val="009F0649"/>
    <w:rsid w:val="009F097E"/>
    <w:rsid w:val="009F133E"/>
    <w:rsid w:val="009F1845"/>
    <w:rsid w:val="009F3E7E"/>
    <w:rsid w:val="009F7BC8"/>
    <w:rsid w:val="00A00CB1"/>
    <w:rsid w:val="00A01646"/>
    <w:rsid w:val="00A03DD4"/>
    <w:rsid w:val="00A048D9"/>
    <w:rsid w:val="00A05EB9"/>
    <w:rsid w:val="00A16BB3"/>
    <w:rsid w:val="00A174CB"/>
    <w:rsid w:val="00A204DB"/>
    <w:rsid w:val="00A21A02"/>
    <w:rsid w:val="00A22F92"/>
    <w:rsid w:val="00A2477B"/>
    <w:rsid w:val="00A268A2"/>
    <w:rsid w:val="00A26AA4"/>
    <w:rsid w:val="00A27A5E"/>
    <w:rsid w:val="00A27FD2"/>
    <w:rsid w:val="00A3014D"/>
    <w:rsid w:val="00A33760"/>
    <w:rsid w:val="00A34CCF"/>
    <w:rsid w:val="00A35DB9"/>
    <w:rsid w:val="00A36DA9"/>
    <w:rsid w:val="00A4152F"/>
    <w:rsid w:val="00A43E11"/>
    <w:rsid w:val="00A451F5"/>
    <w:rsid w:val="00A454E2"/>
    <w:rsid w:val="00A4752C"/>
    <w:rsid w:val="00A535CC"/>
    <w:rsid w:val="00A549AF"/>
    <w:rsid w:val="00A54C4F"/>
    <w:rsid w:val="00A567CA"/>
    <w:rsid w:val="00A56D5A"/>
    <w:rsid w:val="00A57436"/>
    <w:rsid w:val="00A57967"/>
    <w:rsid w:val="00A60A51"/>
    <w:rsid w:val="00A60AE9"/>
    <w:rsid w:val="00A60CDF"/>
    <w:rsid w:val="00A6298A"/>
    <w:rsid w:val="00A65610"/>
    <w:rsid w:val="00A67471"/>
    <w:rsid w:val="00A7078F"/>
    <w:rsid w:val="00A72AFF"/>
    <w:rsid w:val="00A745DD"/>
    <w:rsid w:val="00A77C20"/>
    <w:rsid w:val="00A80C33"/>
    <w:rsid w:val="00A81D47"/>
    <w:rsid w:val="00A82C06"/>
    <w:rsid w:val="00A84637"/>
    <w:rsid w:val="00A84783"/>
    <w:rsid w:val="00A850B2"/>
    <w:rsid w:val="00A856B9"/>
    <w:rsid w:val="00A858D5"/>
    <w:rsid w:val="00A879F9"/>
    <w:rsid w:val="00A92E00"/>
    <w:rsid w:val="00A96A1B"/>
    <w:rsid w:val="00A970C7"/>
    <w:rsid w:val="00A976C2"/>
    <w:rsid w:val="00AA291A"/>
    <w:rsid w:val="00AA3478"/>
    <w:rsid w:val="00AA438E"/>
    <w:rsid w:val="00AA46F5"/>
    <w:rsid w:val="00AA5BA5"/>
    <w:rsid w:val="00AB02A8"/>
    <w:rsid w:val="00AB430C"/>
    <w:rsid w:val="00AB5648"/>
    <w:rsid w:val="00AC202E"/>
    <w:rsid w:val="00AC3C91"/>
    <w:rsid w:val="00AC488F"/>
    <w:rsid w:val="00AC582A"/>
    <w:rsid w:val="00AC6610"/>
    <w:rsid w:val="00AC6D53"/>
    <w:rsid w:val="00AC7C7D"/>
    <w:rsid w:val="00AD0672"/>
    <w:rsid w:val="00AD3432"/>
    <w:rsid w:val="00AD7EB0"/>
    <w:rsid w:val="00AE2277"/>
    <w:rsid w:val="00AF052D"/>
    <w:rsid w:val="00AF07EB"/>
    <w:rsid w:val="00AF1B3C"/>
    <w:rsid w:val="00AF2B60"/>
    <w:rsid w:val="00B00E7C"/>
    <w:rsid w:val="00B03AFD"/>
    <w:rsid w:val="00B050AE"/>
    <w:rsid w:val="00B05F3B"/>
    <w:rsid w:val="00B10DA5"/>
    <w:rsid w:val="00B12507"/>
    <w:rsid w:val="00B130DA"/>
    <w:rsid w:val="00B14AD3"/>
    <w:rsid w:val="00B150A8"/>
    <w:rsid w:val="00B15624"/>
    <w:rsid w:val="00B168DB"/>
    <w:rsid w:val="00B174C0"/>
    <w:rsid w:val="00B2076D"/>
    <w:rsid w:val="00B21BD9"/>
    <w:rsid w:val="00B21FFA"/>
    <w:rsid w:val="00B221E7"/>
    <w:rsid w:val="00B2598B"/>
    <w:rsid w:val="00B27AF2"/>
    <w:rsid w:val="00B30492"/>
    <w:rsid w:val="00B31838"/>
    <w:rsid w:val="00B32952"/>
    <w:rsid w:val="00B32E7B"/>
    <w:rsid w:val="00B34056"/>
    <w:rsid w:val="00B347F2"/>
    <w:rsid w:val="00B36FD1"/>
    <w:rsid w:val="00B372EB"/>
    <w:rsid w:val="00B40394"/>
    <w:rsid w:val="00B4141A"/>
    <w:rsid w:val="00B42B61"/>
    <w:rsid w:val="00B443C7"/>
    <w:rsid w:val="00B45044"/>
    <w:rsid w:val="00B45086"/>
    <w:rsid w:val="00B454C6"/>
    <w:rsid w:val="00B46AFE"/>
    <w:rsid w:val="00B46DFE"/>
    <w:rsid w:val="00B50C75"/>
    <w:rsid w:val="00B50EAF"/>
    <w:rsid w:val="00B51868"/>
    <w:rsid w:val="00B542DC"/>
    <w:rsid w:val="00B55733"/>
    <w:rsid w:val="00B56B29"/>
    <w:rsid w:val="00B56F65"/>
    <w:rsid w:val="00B5750B"/>
    <w:rsid w:val="00B62575"/>
    <w:rsid w:val="00B6329C"/>
    <w:rsid w:val="00B651BA"/>
    <w:rsid w:val="00B821D0"/>
    <w:rsid w:val="00B83C76"/>
    <w:rsid w:val="00B85974"/>
    <w:rsid w:val="00B9011F"/>
    <w:rsid w:val="00B904CE"/>
    <w:rsid w:val="00B90686"/>
    <w:rsid w:val="00B9088B"/>
    <w:rsid w:val="00B90E5D"/>
    <w:rsid w:val="00B92E84"/>
    <w:rsid w:val="00B92F5D"/>
    <w:rsid w:val="00B941A4"/>
    <w:rsid w:val="00B9492F"/>
    <w:rsid w:val="00B94F50"/>
    <w:rsid w:val="00BA083E"/>
    <w:rsid w:val="00BA1381"/>
    <w:rsid w:val="00BA145D"/>
    <w:rsid w:val="00BB095A"/>
    <w:rsid w:val="00BB52FC"/>
    <w:rsid w:val="00BB6ECF"/>
    <w:rsid w:val="00BC385E"/>
    <w:rsid w:val="00BC68C5"/>
    <w:rsid w:val="00BD2AA5"/>
    <w:rsid w:val="00BD44F3"/>
    <w:rsid w:val="00BD555F"/>
    <w:rsid w:val="00BD6DB3"/>
    <w:rsid w:val="00BD71BF"/>
    <w:rsid w:val="00BE32A3"/>
    <w:rsid w:val="00BE4D89"/>
    <w:rsid w:val="00BE517A"/>
    <w:rsid w:val="00BE537F"/>
    <w:rsid w:val="00BF0DF6"/>
    <w:rsid w:val="00BF2FA5"/>
    <w:rsid w:val="00BF4E64"/>
    <w:rsid w:val="00BF5412"/>
    <w:rsid w:val="00BF5893"/>
    <w:rsid w:val="00BF66B4"/>
    <w:rsid w:val="00C02869"/>
    <w:rsid w:val="00C03A66"/>
    <w:rsid w:val="00C03CCD"/>
    <w:rsid w:val="00C1093B"/>
    <w:rsid w:val="00C110D3"/>
    <w:rsid w:val="00C11A07"/>
    <w:rsid w:val="00C14042"/>
    <w:rsid w:val="00C1490C"/>
    <w:rsid w:val="00C15203"/>
    <w:rsid w:val="00C17142"/>
    <w:rsid w:val="00C22989"/>
    <w:rsid w:val="00C24ACB"/>
    <w:rsid w:val="00C25298"/>
    <w:rsid w:val="00C253AD"/>
    <w:rsid w:val="00C3111D"/>
    <w:rsid w:val="00C331FA"/>
    <w:rsid w:val="00C431FF"/>
    <w:rsid w:val="00C44873"/>
    <w:rsid w:val="00C469BD"/>
    <w:rsid w:val="00C47195"/>
    <w:rsid w:val="00C5277B"/>
    <w:rsid w:val="00C53BE8"/>
    <w:rsid w:val="00C550C4"/>
    <w:rsid w:val="00C55164"/>
    <w:rsid w:val="00C570B5"/>
    <w:rsid w:val="00C60A6D"/>
    <w:rsid w:val="00C62782"/>
    <w:rsid w:val="00C644C6"/>
    <w:rsid w:val="00C64F79"/>
    <w:rsid w:val="00C70CD3"/>
    <w:rsid w:val="00C71B2C"/>
    <w:rsid w:val="00C72B09"/>
    <w:rsid w:val="00C72DBA"/>
    <w:rsid w:val="00C72E80"/>
    <w:rsid w:val="00C74B10"/>
    <w:rsid w:val="00C76066"/>
    <w:rsid w:val="00C801F6"/>
    <w:rsid w:val="00C80201"/>
    <w:rsid w:val="00C820E4"/>
    <w:rsid w:val="00C85B91"/>
    <w:rsid w:val="00C86F19"/>
    <w:rsid w:val="00C87270"/>
    <w:rsid w:val="00C875C2"/>
    <w:rsid w:val="00C90224"/>
    <w:rsid w:val="00C92158"/>
    <w:rsid w:val="00C9334C"/>
    <w:rsid w:val="00C93602"/>
    <w:rsid w:val="00C94146"/>
    <w:rsid w:val="00C977E3"/>
    <w:rsid w:val="00CA1728"/>
    <w:rsid w:val="00CA2650"/>
    <w:rsid w:val="00CA2D4C"/>
    <w:rsid w:val="00CA637B"/>
    <w:rsid w:val="00CA77F6"/>
    <w:rsid w:val="00CB00DD"/>
    <w:rsid w:val="00CB06C9"/>
    <w:rsid w:val="00CB0981"/>
    <w:rsid w:val="00CB1756"/>
    <w:rsid w:val="00CB3891"/>
    <w:rsid w:val="00CB4590"/>
    <w:rsid w:val="00CB6DDC"/>
    <w:rsid w:val="00CB7E5F"/>
    <w:rsid w:val="00CC281A"/>
    <w:rsid w:val="00CC49AB"/>
    <w:rsid w:val="00CC612D"/>
    <w:rsid w:val="00CD1EC9"/>
    <w:rsid w:val="00CD349D"/>
    <w:rsid w:val="00CD5DD3"/>
    <w:rsid w:val="00CE06ED"/>
    <w:rsid w:val="00CE6C26"/>
    <w:rsid w:val="00CF1A34"/>
    <w:rsid w:val="00CF4349"/>
    <w:rsid w:val="00D0144D"/>
    <w:rsid w:val="00D022C0"/>
    <w:rsid w:val="00D03FBE"/>
    <w:rsid w:val="00D04373"/>
    <w:rsid w:val="00D055DC"/>
    <w:rsid w:val="00D06D29"/>
    <w:rsid w:val="00D1193D"/>
    <w:rsid w:val="00D13700"/>
    <w:rsid w:val="00D14926"/>
    <w:rsid w:val="00D26EB5"/>
    <w:rsid w:val="00D30331"/>
    <w:rsid w:val="00D322DC"/>
    <w:rsid w:val="00D33691"/>
    <w:rsid w:val="00D353FF"/>
    <w:rsid w:val="00D3692F"/>
    <w:rsid w:val="00D36A59"/>
    <w:rsid w:val="00D37FCC"/>
    <w:rsid w:val="00D46500"/>
    <w:rsid w:val="00D47B67"/>
    <w:rsid w:val="00D47C35"/>
    <w:rsid w:val="00D50A28"/>
    <w:rsid w:val="00D51433"/>
    <w:rsid w:val="00D5372B"/>
    <w:rsid w:val="00D53D73"/>
    <w:rsid w:val="00D60D6C"/>
    <w:rsid w:val="00D61C17"/>
    <w:rsid w:val="00D64B0F"/>
    <w:rsid w:val="00D67B57"/>
    <w:rsid w:val="00D67E9B"/>
    <w:rsid w:val="00D71E3B"/>
    <w:rsid w:val="00D7284D"/>
    <w:rsid w:val="00D76754"/>
    <w:rsid w:val="00D76F6A"/>
    <w:rsid w:val="00D77AC2"/>
    <w:rsid w:val="00D828E2"/>
    <w:rsid w:val="00D82B6A"/>
    <w:rsid w:val="00D8458C"/>
    <w:rsid w:val="00D851E4"/>
    <w:rsid w:val="00D851FF"/>
    <w:rsid w:val="00DA09FF"/>
    <w:rsid w:val="00DA1643"/>
    <w:rsid w:val="00DA1DF4"/>
    <w:rsid w:val="00DA2EEA"/>
    <w:rsid w:val="00DA37B7"/>
    <w:rsid w:val="00DA3C22"/>
    <w:rsid w:val="00DA4A7A"/>
    <w:rsid w:val="00DA5559"/>
    <w:rsid w:val="00DA5A3E"/>
    <w:rsid w:val="00DA74D9"/>
    <w:rsid w:val="00DB06FA"/>
    <w:rsid w:val="00DB08D6"/>
    <w:rsid w:val="00DC1C10"/>
    <w:rsid w:val="00DC26E1"/>
    <w:rsid w:val="00DC447E"/>
    <w:rsid w:val="00DD10FE"/>
    <w:rsid w:val="00DD27F1"/>
    <w:rsid w:val="00DD3464"/>
    <w:rsid w:val="00DD40D5"/>
    <w:rsid w:val="00DE45D6"/>
    <w:rsid w:val="00DE6DE4"/>
    <w:rsid w:val="00DE765D"/>
    <w:rsid w:val="00DF10CA"/>
    <w:rsid w:val="00DF5400"/>
    <w:rsid w:val="00DF5443"/>
    <w:rsid w:val="00DF66FE"/>
    <w:rsid w:val="00DF6820"/>
    <w:rsid w:val="00E00D5E"/>
    <w:rsid w:val="00E01572"/>
    <w:rsid w:val="00E03BD1"/>
    <w:rsid w:val="00E11457"/>
    <w:rsid w:val="00E11D6B"/>
    <w:rsid w:val="00E16C33"/>
    <w:rsid w:val="00E172A5"/>
    <w:rsid w:val="00E21F12"/>
    <w:rsid w:val="00E2208A"/>
    <w:rsid w:val="00E24435"/>
    <w:rsid w:val="00E24C93"/>
    <w:rsid w:val="00E31D5F"/>
    <w:rsid w:val="00E32EEB"/>
    <w:rsid w:val="00E331DA"/>
    <w:rsid w:val="00E35239"/>
    <w:rsid w:val="00E41EB1"/>
    <w:rsid w:val="00E42417"/>
    <w:rsid w:val="00E46B5C"/>
    <w:rsid w:val="00E50720"/>
    <w:rsid w:val="00E5566B"/>
    <w:rsid w:val="00E55886"/>
    <w:rsid w:val="00E563D1"/>
    <w:rsid w:val="00E56D97"/>
    <w:rsid w:val="00E60CA5"/>
    <w:rsid w:val="00E61FC7"/>
    <w:rsid w:val="00E64027"/>
    <w:rsid w:val="00E65CA3"/>
    <w:rsid w:val="00E70924"/>
    <w:rsid w:val="00E70C48"/>
    <w:rsid w:val="00E71D80"/>
    <w:rsid w:val="00E74BCC"/>
    <w:rsid w:val="00E77B11"/>
    <w:rsid w:val="00E800B8"/>
    <w:rsid w:val="00E8067F"/>
    <w:rsid w:val="00E80CF0"/>
    <w:rsid w:val="00E81820"/>
    <w:rsid w:val="00E8446C"/>
    <w:rsid w:val="00E84A59"/>
    <w:rsid w:val="00E879EB"/>
    <w:rsid w:val="00E91F11"/>
    <w:rsid w:val="00E931A5"/>
    <w:rsid w:val="00E97169"/>
    <w:rsid w:val="00EA0BC9"/>
    <w:rsid w:val="00EA1C97"/>
    <w:rsid w:val="00EA2185"/>
    <w:rsid w:val="00EA3218"/>
    <w:rsid w:val="00EA5193"/>
    <w:rsid w:val="00EA6809"/>
    <w:rsid w:val="00EB2F5E"/>
    <w:rsid w:val="00EB39DA"/>
    <w:rsid w:val="00EB4244"/>
    <w:rsid w:val="00EB5C26"/>
    <w:rsid w:val="00EB5E0B"/>
    <w:rsid w:val="00EB600E"/>
    <w:rsid w:val="00EB7D3D"/>
    <w:rsid w:val="00EC2004"/>
    <w:rsid w:val="00EC3105"/>
    <w:rsid w:val="00EC3CD3"/>
    <w:rsid w:val="00EC4B0B"/>
    <w:rsid w:val="00EC7C15"/>
    <w:rsid w:val="00ED0C0D"/>
    <w:rsid w:val="00ED5069"/>
    <w:rsid w:val="00ED52F8"/>
    <w:rsid w:val="00ED54BC"/>
    <w:rsid w:val="00ED6A3A"/>
    <w:rsid w:val="00ED76F4"/>
    <w:rsid w:val="00EE1E36"/>
    <w:rsid w:val="00EE5497"/>
    <w:rsid w:val="00EF211C"/>
    <w:rsid w:val="00EF3C5E"/>
    <w:rsid w:val="00EF4789"/>
    <w:rsid w:val="00EF5124"/>
    <w:rsid w:val="00EF62FA"/>
    <w:rsid w:val="00EF712E"/>
    <w:rsid w:val="00F005EE"/>
    <w:rsid w:val="00F01A63"/>
    <w:rsid w:val="00F03BF4"/>
    <w:rsid w:val="00F05852"/>
    <w:rsid w:val="00F05B58"/>
    <w:rsid w:val="00F07637"/>
    <w:rsid w:val="00F137B6"/>
    <w:rsid w:val="00F14C20"/>
    <w:rsid w:val="00F15132"/>
    <w:rsid w:val="00F20178"/>
    <w:rsid w:val="00F20407"/>
    <w:rsid w:val="00F2079D"/>
    <w:rsid w:val="00F214DE"/>
    <w:rsid w:val="00F2233B"/>
    <w:rsid w:val="00F22A64"/>
    <w:rsid w:val="00F26BA7"/>
    <w:rsid w:val="00F27A8F"/>
    <w:rsid w:val="00F27AD3"/>
    <w:rsid w:val="00F30141"/>
    <w:rsid w:val="00F30893"/>
    <w:rsid w:val="00F31EE7"/>
    <w:rsid w:val="00F42DE4"/>
    <w:rsid w:val="00F44DC3"/>
    <w:rsid w:val="00F57DA7"/>
    <w:rsid w:val="00F62E2E"/>
    <w:rsid w:val="00F6422D"/>
    <w:rsid w:val="00F649C9"/>
    <w:rsid w:val="00F66FBA"/>
    <w:rsid w:val="00F67389"/>
    <w:rsid w:val="00F6739E"/>
    <w:rsid w:val="00F67464"/>
    <w:rsid w:val="00F6779B"/>
    <w:rsid w:val="00F711FB"/>
    <w:rsid w:val="00F71262"/>
    <w:rsid w:val="00F71F6B"/>
    <w:rsid w:val="00F72745"/>
    <w:rsid w:val="00F72D83"/>
    <w:rsid w:val="00F759B2"/>
    <w:rsid w:val="00F76A28"/>
    <w:rsid w:val="00F76C94"/>
    <w:rsid w:val="00F77E12"/>
    <w:rsid w:val="00F80975"/>
    <w:rsid w:val="00F80E6D"/>
    <w:rsid w:val="00F839A0"/>
    <w:rsid w:val="00F83BB2"/>
    <w:rsid w:val="00F92CE9"/>
    <w:rsid w:val="00F92DA2"/>
    <w:rsid w:val="00F9540A"/>
    <w:rsid w:val="00F961D3"/>
    <w:rsid w:val="00F96419"/>
    <w:rsid w:val="00F9717B"/>
    <w:rsid w:val="00F97ED1"/>
    <w:rsid w:val="00FA2566"/>
    <w:rsid w:val="00FA2E7D"/>
    <w:rsid w:val="00FA30E7"/>
    <w:rsid w:val="00FA3BAF"/>
    <w:rsid w:val="00FA6498"/>
    <w:rsid w:val="00FA6994"/>
    <w:rsid w:val="00FA7273"/>
    <w:rsid w:val="00FA7B2C"/>
    <w:rsid w:val="00FB04BB"/>
    <w:rsid w:val="00FB372D"/>
    <w:rsid w:val="00FB46E6"/>
    <w:rsid w:val="00FB4AC0"/>
    <w:rsid w:val="00FB5F00"/>
    <w:rsid w:val="00FB60AA"/>
    <w:rsid w:val="00FB6189"/>
    <w:rsid w:val="00FB6215"/>
    <w:rsid w:val="00FB6A6F"/>
    <w:rsid w:val="00FC164E"/>
    <w:rsid w:val="00FC2163"/>
    <w:rsid w:val="00FC311A"/>
    <w:rsid w:val="00FC5D1E"/>
    <w:rsid w:val="00FC69AD"/>
    <w:rsid w:val="00FC7A9F"/>
    <w:rsid w:val="00FD02FB"/>
    <w:rsid w:val="00FD13E8"/>
    <w:rsid w:val="00FD19C3"/>
    <w:rsid w:val="00FD3DE8"/>
    <w:rsid w:val="00FD4863"/>
    <w:rsid w:val="00FD521A"/>
    <w:rsid w:val="00FD5416"/>
    <w:rsid w:val="00FD57AD"/>
    <w:rsid w:val="00FD6307"/>
    <w:rsid w:val="00FD6A45"/>
    <w:rsid w:val="00FE3E46"/>
    <w:rsid w:val="00FF03BA"/>
    <w:rsid w:val="00FF104A"/>
    <w:rsid w:val="00FF4F57"/>
    <w:rsid w:val="00FF5539"/>
    <w:rsid w:val="00FF5B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2123D"/>
  <w15:chartTrackingRefBased/>
  <w15:docId w15:val="{15CB5C85-B002-44A5-84E1-B109B0F9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81B"/>
  </w:style>
  <w:style w:type="paragraph" w:styleId="Heading1">
    <w:name w:val="heading 1"/>
    <w:basedOn w:val="Normal"/>
    <w:next w:val="Normal"/>
    <w:link w:val="Heading1Char"/>
    <w:uiPriority w:val="9"/>
    <w:qFormat/>
    <w:rsid w:val="00B15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0A8"/>
    <w:rPr>
      <w:rFonts w:eastAsiaTheme="majorEastAsia" w:cstheme="majorBidi"/>
      <w:color w:val="272727" w:themeColor="text1" w:themeTint="D8"/>
    </w:rPr>
  </w:style>
  <w:style w:type="paragraph" w:styleId="Title">
    <w:name w:val="Title"/>
    <w:basedOn w:val="Normal"/>
    <w:next w:val="Normal"/>
    <w:link w:val="TitleChar"/>
    <w:uiPriority w:val="10"/>
    <w:qFormat/>
    <w:rsid w:val="00B15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0A8"/>
    <w:pPr>
      <w:spacing w:before="160"/>
      <w:jc w:val="center"/>
    </w:pPr>
    <w:rPr>
      <w:i/>
      <w:iCs/>
      <w:color w:val="404040" w:themeColor="text1" w:themeTint="BF"/>
    </w:rPr>
  </w:style>
  <w:style w:type="character" w:customStyle="1" w:styleId="QuoteChar">
    <w:name w:val="Quote Char"/>
    <w:basedOn w:val="DefaultParagraphFont"/>
    <w:link w:val="Quote"/>
    <w:uiPriority w:val="29"/>
    <w:rsid w:val="00B150A8"/>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list paragraph,h&amp;p list paragraph,saistīto dokumentu saraksts,syle 1"/>
    <w:basedOn w:val="Normal"/>
    <w:link w:val="ListParagraphChar"/>
    <w:uiPriority w:val="34"/>
    <w:qFormat/>
    <w:rsid w:val="00B150A8"/>
    <w:pPr>
      <w:ind w:left="720"/>
      <w:contextualSpacing/>
    </w:pPr>
  </w:style>
  <w:style w:type="character" w:styleId="IntenseEmphasis">
    <w:name w:val="Intense Emphasis"/>
    <w:basedOn w:val="DefaultParagraphFont"/>
    <w:uiPriority w:val="21"/>
    <w:qFormat/>
    <w:rsid w:val="00B150A8"/>
    <w:rPr>
      <w:i/>
      <w:iCs/>
      <w:color w:val="0F4761" w:themeColor="accent1" w:themeShade="BF"/>
    </w:rPr>
  </w:style>
  <w:style w:type="paragraph" w:styleId="IntenseQuote">
    <w:name w:val="Intense Quote"/>
    <w:basedOn w:val="Normal"/>
    <w:next w:val="Normal"/>
    <w:link w:val="IntenseQuoteChar"/>
    <w:uiPriority w:val="30"/>
    <w:qFormat/>
    <w:rsid w:val="00B15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0A8"/>
    <w:rPr>
      <w:i/>
      <w:iCs/>
      <w:color w:val="0F4761" w:themeColor="accent1" w:themeShade="BF"/>
    </w:rPr>
  </w:style>
  <w:style w:type="character" w:styleId="IntenseReference">
    <w:name w:val="Intense Reference"/>
    <w:basedOn w:val="DefaultParagraphFont"/>
    <w:uiPriority w:val="32"/>
    <w:qFormat/>
    <w:rsid w:val="00B150A8"/>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0B7817"/>
  </w:style>
  <w:style w:type="character" w:styleId="Hyperlink">
    <w:name w:val="Hyperlink"/>
    <w:basedOn w:val="DefaultParagraphFont"/>
    <w:uiPriority w:val="99"/>
    <w:unhideWhenUsed/>
    <w:rsid w:val="000B7817"/>
    <w:rPr>
      <w:color w:val="467886" w:themeColor="hyperlink"/>
      <w:u w:val="single"/>
    </w:rPr>
  </w:style>
  <w:style w:type="character" w:customStyle="1" w:styleId="CharStyle3">
    <w:name w:val="Char Style 3"/>
    <w:link w:val="Style2"/>
    <w:rsid w:val="000B7817"/>
    <w:rPr>
      <w:sz w:val="21"/>
      <w:szCs w:val="21"/>
      <w:shd w:val="clear" w:color="auto" w:fill="FFFFFF"/>
    </w:rPr>
  </w:style>
  <w:style w:type="character" w:customStyle="1" w:styleId="CharStyle4">
    <w:name w:val="Char Style 4"/>
    <w:rsid w:val="000B7817"/>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7">
    <w:name w:val="Char Style 7"/>
    <w:link w:val="Style6"/>
    <w:rsid w:val="000B7817"/>
    <w:rPr>
      <w:rFonts w:ascii="Times New Roman" w:eastAsia="Times New Roman" w:hAnsi="Times New Roman" w:cs="Times New Roman"/>
      <w:b/>
      <w:bCs/>
      <w:color w:val="37373A"/>
      <w:sz w:val="21"/>
      <w:szCs w:val="21"/>
      <w:shd w:val="clear" w:color="auto" w:fill="FFFFFF"/>
      <w:lang w:eastAsia="lv-LV" w:bidi="lv-LV"/>
    </w:rPr>
  </w:style>
  <w:style w:type="paragraph" w:customStyle="1" w:styleId="Style2">
    <w:name w:val="Style 2"/>
    <w:basedOn w:val="Normal"/>
    <w:link w:val="CharStyle3"/>
    <w:rsid w:val="000B7817"/>
    <w:pPr>
      <w:widowControl w:val="0"/>
      <w:shd w:val="clear" w:color="auto" w:fill="FFFFFF"/>
      <w:spacing w:after="240" w:line="240" w:lineRule="exact"/>
      <w:ind w:hanging="660"/>
      <w:jc w:val="both"/>
    </w:pPr>
    <w:rPr>
      <w:sz w:val="21"/>
      <w:szCs w:val="21"/>
    </w:rPr>
  </w:style>
  <w:style w:type="paragraph" w:customStyle="1" w:styleId="Style6">
    <w:name w:val="Style 6"/>
    <w:basedOn w:val="Normal"/>
    <w:link w:val="CharStyle7"/>
    <w:rsid w:val="000B7817"/>
    <w:pPr>
      <w:widowControl w:val="0"/>
      <w:shd w:val="clear" w:color="auto" w:fill="FFFFFF"/>
      <w:spacing w:after="1920" w:line="274" w:lineRule="exact"/>
      <w:ind w:hanging="1020"/>
      <w:jc w:val="right"/>
    </w:pPr>
    <w:rPr>
      <w:rFonts w:ascii="Times New Roman" w:eastAsia="Times New Roman" w:hAnsi="Times New Roman" w:cs="Times New Roman"/>
      <w:b/>
      <w:bCs/>
      <w:color w:val="37373A"/>
      <w:sz w:val="21"/>
      <w:szCs w:val="21"/>
      <w:lang w:eastAsia="lv-LV" w:bidi="lv-LV"/>
    </w:rPr>
  </w:style>
  <w:style w:type="paragraph" w:styleId="BodyText2">
    <w:name w:val="Body Text 2"/>
    <w:basedOn w:val="Normal"/>
    <w:link w:val="BodyText2Char"/>
    <w:uiPriority w:val="99"/>
    <w:unhideWhenUsed/>
    <w:rsid w:val="008D0F99"/>
    <w:pPr>
      <w:spacing w:after="120" w:line="480" w:lineRule="auto"/>
    </w:pPr>
    <w:rPr>
      <w:rFonts w:ascii="Arial" w:eastAsia="Times New Roman" w:hAnsi="Arial" w:cs="Times New Roman"/>
      <w:kern w:val="0"/>
      <w:szCs w:val="20"/>
      <w14:ligatures w14:val="none"/>
    </w:rPr>
  </w:style>
  <w:style w:type="character" w:customStyle="1" w:styleId="BodyText2Char">
    <w:name w:val="Body Text 2 Char"/>
    <w:basedOn w:val="DefaultParagraphFont"/>
    <w:link w:val="BodyText2"/>
    <w:uiPriority w:val="99"/>
    <w:rsid w:val="008D0F99"/>
    <w:rPr>
      <w:rFonts w:ascii="Arial" w:eastAsia="Times New Roman" w:hAnsi="Arial" w:cs="Times New Roman"/>
      <w:kern w:val="0"/>
      <w:szCs w:val="20"/>
      <w14:ligatures w14:val="none"/>
    </w:rPr>
  </w:style>
  <w:style w:type="character" w:styleId="CommentReference">
    <w:name w:val="annotation reference"/>
    <w:basedOn w:val="DefaultParagraphFont"/>
    <w:uiPriority w:val="99"/>
    <w:semiHidden/>
    <w:unhideWhenUsed/>
    <w:rsid w:val="00CC612D"/>
    <w:rPr>
      <w:sz w:val="16"/>
      <w:szCs w:val="16"/>
    </w:rPr>
  </w:style>
  <w:style w:type="paragraph" w:styleId="CommentText">
    <w:name w:val="annotation text"/>
    <w:basedOn w:val="Normal"/>
    <w:link w:val="CommentTextChar"/>
    <w:uiPriority w:val="99"/>
    <w:unhideWhenUsed/>
    <w:rsid w:val="00CC612D"/>
    <w:pPr>
      <w:spacing w:line="240" w:lineRule="auto"/>
    </w:pPr>
    <w:rPr>
      <w:sz w:val="20"/>
      <w:szCs w:val="20"/>
    </w:rPr>
  </w:style>
  <w:style w:type="character" w:customStyle="1" w:styleId="CommentTextChar">
    <w:name w:val="Comment Text Char"/>
    <w:basedOn w:val="DefaultParagraphFont"/>
    <w:link w:val="CommentText"/>
    <w:uiPriority w:val="99"/>
    <w:rsid w:val="00CC612D"/>
    <w:rPr>
      <w:sz w:val="20"/>
      <w:szCs w:val="20"/>
    </w:rPr>
  </w:style>
  <w:style w:type="paragraph" w:styleId="CommentSubject">
    <w:name w:val="annotation subject"/>
    <w:basedOn w:val="CommentText"/>
    <w:next w:val="CommentText"/>
    <w:link w:val="CommentSubjectChar"/>
    <w:uiPriority w:val="99"/>
    <w:semiHidden/>
    <w:unhideWhenUsed/>
    <w:rsid w:val="00CC612D"/>
    <w:rPr>
      <w:b/>
      <w:bCs/>
    </w:rPr>
  </w:style>
  <w:style w:type="character" w:customStyle="1" w:styleId="CommentSubjectChar">
    <w:name w:val="Comment Subject Char"/>
    <w:basedOn w:val="CommentTextChar"/>
    <w:link w:val="CommentSubject"/>
    <w:uiPriority w:val="99"/>
    <w:semiHidden/>
    <w:rsid w:val="00CC612D"/>
    <w:rPr>
      <w:b/>
      <w:bCs/>
      <w:sz w:val="20"/>
      <w:szCs w:val="20"/>
    </w:rPr>
  </w:style>
  <w:style w:type="paragraph" w:styleId="Header">
    <w:name w:val="header"/>
    <w:basedOn w:val="Normal"/>
    <w:link w:val="HeaderChar"/>
    <w:uiPriority w:val="99"/>
    <w:unhideWhenUsed/>
    <w:rsid w:val="00CC6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12D"/>
  </w:style>
  <w:style w:type="paragraph" w:styleId="Footer">
    <w:name w:val="footer"/>
    <w:basedOn w:val="Normal"/>
    <w:link w:val="FooterChar"/>
    <w:uiPriority w:val="99"/>
    <w:unhideWhenUsed/>
    <w:rsid w:val="00CC6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12D"/>
  </w:style>
  <w:style w:type="table" w:customStyle="1" w:styleId="TableGrid1">
    <w:name w:val="Table Grid1"/>
    <w:basedOn w:val="TableNormal"/>
    <w:next w:val="TableGrid"/>
    <w:uiPriority w:val="39"/>
    <w:rsid w:val="00C9360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93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E4D45"/>
    <w:pPr>
      <w:spacing w:after="0" w:line="240" w:lineRule="auto"/>
    </w:pPr>
    <w:rPr>
      <w:rFonts w:ascii="Arial" w:eastAsia="Times New Roman" w:hAnsi="Arial" w:cs="Times New Roman"/>
      <w:kern w:val="0"/>
      <w:sz w:val="20"/>
      <w:szCs w:val="20"/>
      <w14:ligatures w14:val="none"/>
    </w:rPr>
  </w:style>
  <w:style w:type="character" w:customStyle="1" w:styleId="FootnoteTextChar">
    <w:name w:val="Footnote Text Char"/>
    <w:basedOn w:val="DefaultParagraphFont"/>
    <w:link w:val="FootnoteText"/>
    <w:uiPriority w:val="99"/>
    <w:rsid w:val="005E4D45"/>
    <w:rPr>
      <w:rFonts w:ascii="Arial" w:eastAsia="Times New Roman" w:hAnsi="Arial" w:cs="Times New Roman"/>
      <w:kern w:val="0"/>
      <w:sz w:val="20"/>
      <w:szCs w:val="20"/>
      <w14:ligatures w14:val="none"/>
    </w:rPr>
  </w:style>
  <w:style w:type="character" w:styleId="FootnoteReference">
    <w:name w:val="footnote reference"/>
    <w:aliases w:val="Footnote symbol,-E Fußnotenzeichen,BVI fnr,E,Footnote Reference Number,Footnote Reference Superscript,Footnote Refernece,Footnote reference number,Footnote sign,Footnotes refss,Ref,SUPERS,Times 10 Point,de nota al pie,fr,ftref,number"/>
    <w:link w:val="CharCharCharChar"/>
    <w:uiPriority w:val="99"/>
    <w:qFormat/>
    <w:rsid w:val="005E4D45"/>
    <w:rPr>
      <w:vertAlign w:val="superscript"/>
    </w:rPr>
  </w:style>
  <w:style w:type="table" w:customStyle="1" w:styleId="TableGrid11">
    <w:name w:val="Table Grid11"/>
    <w:basedOn w:val="TableNormal"/>
    <w:next w:val="TableGrid"/>
    <w:uiPriority w:val="39"/>
    <w:rsid w:val="005E4D4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2D26"/>
    <w:rPr>
      <w:color w:val="605E5C"/>
      <w:shd w:val="clear" w:color="auto" w:fill="E1DFDD"/>
    </w:rPr>
  </w:style>
  <w:style w:type="paragraph" w:styleId="Revision">
    <w:name w:val="Revision"/>
    <w:hidden/>
    <w:uiPriority w:val="99"/>
    <w:semiHidden/>
    <w:rsid w:val="00ED6A3A"/>
    <w:pPr>
      <w:spacing w:after="0" w:line="240" w:lineRule="auto"/>
    </w:pPr>
  </w:style>
  <w:style w:type="paragraph" w:customStyle="1" w:styleId="Standard">
    <w:name w:val="Standard"/>
    <w:rsid w:val="00396272"/>
    <w:pPr>
      <w:suppressAutoHyphens/>
      <w:autoSpaceDN w:val="0"/>
      <w:spacing w:line="254" w:lineRule="auto"/>
    </w:pPr>
    <w:rPr>
      <w:rFonts w:ascii="Calibri" w:eastAsia="Lucida Sans Unicode" w:hAnsi="Calibri" w:cs="F"/>
      <w:kern w:val="3"/>
      <w:sz w:val="22"/>
      <w:szCs w:val="22"/>
      <w14:ligatures w14:val="none"/>
    </w:rPr>
  </w:style>
  <w:style w:type="numbering" w:customStyle="1" w:styleId="WWNum1">
    <w:name w:val="WWNum1"/>
    <w:rsid w:val="00396272"/>
    <w:pPr>
      <w:numPr>
        <w:numId w:val="5"/>
      </w:numPr>
    </w:pPr>
  </w:style>
  <w:style w:type="paragraph" w:customStyle="1" w:styleId="CharCharCharChar">
    <w:name w:val="Char Char Char Char"/>
    <w:aliases w:val="Char2"/>
    <w:basedOn w:val="Normal"/>
    <w:next w:val="Normal"/>
    <w:link w:val="FootnoteReference"/>
    <w:uiPriority w:val="99"/>
    <w:rsid w:val="006C7688"/>
    <w:pPr>
      <w:keepNext/>
      <w:keepLines/>
      <w:widowControl w:val="0"/>
      <w:autoSpaceDE w:val="0"/>
      <w:autoSpaceDN w:val="0"/>
      <w:spacing w:before="120" w:line="240" w:lineRule="exact"/>
      <w:jc w:val="both"/>
      <w:outlineLvl w:val="0"/>
    </w:pPr>
    <w:rPr>
      <w:vertAlign w:val="superscript"/>
    </w:rPr>
  </w:style>
  <w:style w:type="paragraph" w:styleId="NoSpacing">
    <w:name w:val="No Spacing"/>
    <w:link w:val="NoSpacingChar"/>
    <w:qFormat/>
    <w:rsid w:val="00001503"/>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locked/>
    <w:rsid w:val="00001503"/>
    <w:rPr>
      <w:rFonts w:ascii="Calibri" w:eastAsia="Calibri" w:hAnsi="Calibri" w:cs="Times New Roman"/>
      <w:kern w:val="0"/>
      <w:sz w:val="22"/>
      <w:szCs w:val="22"/>
      <w14:ligatures w14:val="none"/>
    </w:rPr>
  </w:style>
  <w:style w:type="paragraph" w:customStyle="1" w:styleId="Default">
    <w:name w:val="Default"/>
    <w:rsid w:val="00001503"/>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normaltextrun">
    <w:name w:val="normaltextrun"/>
    <w:basedOn w:val="DefaultParagraphFont"/>
    <w:rsid w:val="00386A31"/>
  </w:style>
  <w:style w:type="character" w:customStyle="1" w:styleId="eop">
    <w:name w:val="eop"/>
    <w:basedOn w:val="DefaultParagraphFont"/>
    <w:rsid w:val="00386A31"/>
  </w:style>
  <w:style w:type="character" w:styleId="FollowedHyperlink">
    <w:name w:val="FollowedHyperlink"/>
    <w:basedOn w:val="DefaultParagraphFont"/>
    <w:uiPriority w:val="99"/>
    <w:semiHidden/>
    <w:unhideWhenUsed/>
    <w:rsid w:val="00DE765D"/>
    <w:rPr>
      <w:color w:val="954F72"/>
      <w:u w:val="single"/>
    </w:rPr>
  </w:style>
  <w:style w:type="paragraph" w:customStyle="1" w:styleId="msonormal0">
    <w:name w:val="msonormal"/>
    <w:basedOn w:val="Normal"/>
    <w:rsid w:val="00DE765D"/>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font5">
    <w:name w:val="font5"/>
    <w:basedOn w:val="Normal"/>
    <w:rsid w:val="00DE765D"/>
    <w:pPr>
      <w:spacing w:before="100" w:beforeAutospacing="1" w:after="100" w:afterAutospacing="1" w:line="240" w:lineRule="auto"/>
    </w:pPr>
    <w:rPr>
      <w:rFonts w:ascii="Times New Roman" w:eastAsia="Times New Roman" w:hAnsi="Times New Roman" w:cs="Times New Roman"/>
      <w:color w:val="000000"/>
      <w:kern w:val="0"/>
      <w:sz w:val="22"/>
      <w:szCs w:val="22"/>
      <w:lang w:eastAsia="lv-LV"/>
      <w14:ligatures w14:val="none"/>
    </w:rPr>
  </w:style>
  <w:style w:type="paragraph" w:customStyle="1" w:styleId="font6">
    <w:name w:val="font6"/>
    <w:basedOn w:val="Normal"/>
    <w:rsid w:val="00DE765D"/>
    <w:pPr>
      <w:spacing w:before="100" w:beforeAutospacing="1" w:after="100" w:afterAutospacing="1" w:line="240" w:lineRule="auto"/>
    </w:pPr>
    <w:rPr>
      <w:rFonts w:ascii="Times New Roman" w:eastAsia="Times New Roman" w:hAnsi="Times New Roman" w:cs="Times New Roman"/>
      <w:color w:val="282828"/>
      <w:kern w:val="0"/>
      <w:sz w:val="22"/>
      <w:szCs w:val="22"/>
      <w:lang w:eastAsia="lv-LV"/>
      <w14:ligatures w14:val="none"/>
    </w:rPr>
  </w:style>
  <w:style w:type="paragraph" w:customStyle="1" w:styleId="font7">
    <w:name w:val="font7"/>
    <w:basedOn w:val="Normal"/>
    <w:rsid w:val="00DE765D"/>
    <w:pPr>
      <w:spacing w:before="100" w:beforeAutospacing="1" w:after="100" w:afterAutospacing="1" w:line="240" w:lineRule="auto"/>
    </w:pPr>
    <w:rPr>
      <w:rFonts w:ascii="Times New Roman" w:eastAsia="Times New Roman" w:hAnsi="Times New Roman" w:cs="Times New Roman"/>
      <w:b/>
      <w:bCs/>
      <w:color w:val="000000"/>
      <w:kern w:val="0"/>
      <w:sz w:val="22"/>
      <w:szCs w:val="22"/>
      <w:lang w:eastAsia="lv-LV"/>
      <w14:ligatures w14:val="none"/>
    </w:rPr>
  </w:style>
  <w:style w:type="paragraph" w:customStyle="1" w:styleId="font8">
    <w:name w:val="font8"/>
    <w:basedOn w:val="Normal"/>
    <w:rsid w:val="00DE765D"/>
    <w:pPr>
      <w:spacing w:before="100" w:beforeAutospacing="1" w:after="100" w:afterAutospacing="1" w:line="240" w:lineRule="auto"/>
    </w:pPr>
    <w:rPr>
      <w:rFonts w:ascii="Times New Roman" w:eastAsia="Times New Roman" w:hAnsi="Times New Roman" w:cs="Times New Roman"/>
      <w:color w:val="000000"/>
      <w:kern w:val="0"/>
      <w:sz w:val="22"/>
      <w:szCs w:val="22"/>
      <w:lang w:eastAsia="lv-LV"/>
      <w14:ligatures w14:val="none"/>
    </w:rPr>
  </w:style>
  <w:style w:type="paragraph" w:customStyle="1" w:styleId="xl63">
    <w:name w:val="xl63"/>
    <w:basedOn w:val="Normal"/>
    <w:rsid w:val="00DE7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v-LV"/>
      <w14:ligatures w14:val="none"/>
    </w:rPr>
  </w:style>
  <w:style w:type="paragraph" w:customStyle="1" w:styleId="xl64">
    <w:name w:val="xl64"/>
    <w:basedOn w:val="Normal"/>
    <w:rsid w:val="00DE765D"/>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65">
    <w:name w:val="xl65"/>
    <w:basedOn w:val="Normal"/>
    <w:rsid w:val="00DE7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v-LV"/>
      <w14:ligatures w14:val="none"/>
    </w:rPr>
  </w:style>
  <w:style w:type="paragraph" w:customStyle="1" w:styleId="xl66">
    <w:name w:val="xl66"/>
    <w:basedOn w:val="Normal"/>
    <w:rsid w:val="00DE7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lv-LV"/>
      <w14:ligatures w14:val="none"/>
    </w:rPr>
  </w:style>
  <w:style w:type="paragraph" w:customStyle="1" w:styleId="xl67">
    <w:name w:val="xl67"/>
    <w:basedOn w:val="Normal"/>
    <w:rsid w:val="00DE765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kern w:val="0"/>
      <w:lang w:eastAsia="lv-LV"/>
      <w14:ligatures w14:val="none"/>
    </w:rPr>
  </w:style>
  <w:style w:type="paragraph" w:customStyle="1" w:styleId="xl68">
    <w:name w:val="xl68"/>
    <w:basedOn w:val="Normal"/>
    <w:rsid w:val="00DE765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top"/>
    </w:pPr>
    <w:rPr>
      <w:rFonts w:ascii="Times New Roman" w:eastAsia="Times New Roman" w:hAnsi="Times New Roman" w:cs="Times New Roman"/>
      <w:b/>
      <w:bCs/>
      <w:kern w:val="0"/>
      <w:lang w:eastAsia="lv-LV"/>
      <w14:ligatures w14:val="none"/>
    </w:rPr>
  </w:style>
  <w:style w:type="paragraph" w:customStyle="1" w:styleId="xl69">
    <w:name w:val="xl69"/>
    <w:basedOn w:val="Normal"/>
    <w:rsid w:val="00DE765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top"/>
    </w:pPr>
    <w:rPr>
      <w:rFonts w:ascii="Times New Roman" w:eastAsia="Times New Roman" w:hAnsi="Times New Roman" w:cs="Times New Roman"/>
      <w:kern w:val="0"/>
      <w:lang w:eastAsia="lv-LV"/>
      <w14:ligatures w14:val="none"/>
    </w:rPr>
  </w:style>
  <w:style w:type="paragraph" w:customStyle="1" w:styleId="xl70">
    <w:name w:val="xl70"/>
    <w:basedOn w:val="Normal"/>
    <w:rsid w:val="00DE7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1">
    <w:name w:val="xl71"/>
    <w:basedOn w:val="Normal"/>
    <w:rsid w:val="00DE7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lv-LV"/>
      <w14:ligatures w14:val="none"/>
    </w:rPr>
  </w:style>
  <w:style w:type="paragraph" w:customStyle="1" w:styleId="xl72">
    <w:name w:val="xl72"/>
    <w:basedOn w:val="Normal"/>
    <w:rsid w:val="00DE7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lv-LV"/>
      <w14:ligatures w14:val="none"/>
    </w:rPr>
  </w:style>
  <w:style w:type="paragraph" w:customStyle="1" w:styleId="xl73">
    <w:name w:val="xl73"/>
    <w:basedOn w:val="Normal"/>
    <w:rsid w:val="00DE7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74">
    <w:name w:val="xl74"/>
    <w:basedOn w:val="Normal"/>
    <w:rsid w:val="00DE7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v-LV"/>
      <w14:ligatures w14:val="none"/>
    </w:rPr>
  </w:style>
  <w:style w:type="paragraph" w:customStyle="1" w:styleId="xl75">
    <w:name w:val="xl75"/>
    <w:basedOn w:val="Normal"/>
    <w:rsid w:val="00DE7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76">
    <w:name w:val="xl76"/>
    <w:basedOn w:val="Normal"/>
    <w:rsid w:val="00DE765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ascii="Times New Roman" w:eastAsia="Times New Roman" w:hAnsi="Times New Roman" w:cs="Times New Roman"/>
      <w:b/>
      <w:bCs/>
      <w:kern w:val="0"/>
      <w:lang w:eastAsia="lv-LV"/>
      <w14:ligatures w14:val="none"/>
    </w:rPr>
  </w:style>
  <w:style w:type="paragraph" w:customStyle="1" w:styleId="xl77">
    <w:name w:val="xl77"/>
    <w:basedOn w:val="Normal"/>
    <w:rsid w:val="00DE7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v-LV"/>
      <w14:ligatures w14:val="none"/>
    </w:rPr>
  </w:style>
  <w:style w:type="paragraph" w:customStyle="1" w:styleId="xl78">
    <w:name w:val="xl78"/>
    <w:basedOn w:val="Normal"/>
    <w:rsid w:val="00DE7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v-LV"/>
      <w14:ligatures w14:val="none"/>
    </w:rPr>
  </w:style>
  <w:style w:type="paragraph" w:customStyle="1" w:styleId="xl79">
    <w:name w:val="xl79"/>
    <w:basedOn w:val="Normal"/>
    <w:rsid w:val="00DE7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80">
    <w:name w:val="xl80"/>
    <w:basedOn w:val="Normal"/>
    <w:rsid w:val="00DE7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lv-LV"/>
      <w14:ligatures w14:val="none"/>
    </w:rPr>
  </w:style>
  <w:style w:type="paragraph" w:customStyle="1" w:styleId="xl81">
    <w:name w:val="xl81"/>
    <w:basedOn w:val="Normal"/>
    <w:rsid w:val="00DE765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Times New Roman" w:eastAsia="Times New Roman" w:hAnsi="Times New Roman" w:cs="Times New Roman"/>
      <w:b/>
      <w:bCs/>
      <w:color w:val="000000"/>
      <w:kern w:val="0"/>
      <w:lang w:eastAsia="lv-LV"/>
      <w14:ligatures w14:val="none"/>
    </w:rPr>
  </w:style>
  <w:style w:type="paragraph" w:customStyle="1" w:styleId="xl82">
    <w:name w:val="xl82"/>
    <w:basedOn w:val="Normal"/>
    <w:rsid w:val="00DE765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color w:val="000000"/>
      <w:kern w:val="0"/>
      <w:lang w:eastAsia="lv-LV"/>
      <w14:ligatures w14:val="none"/>
    </w:rPr>
  </w:style>
  <w:style w:type="paragraph" w:customStyle="1" w:styleId="xl83">
    <w:name w:val="xl83"/>
    <w:basedOn w:val="Normal"/>
    <w:rsid w:val="00DE765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84">
    <w:name w:val="xl84"/>
    <w:basedOn w:val="Normal"/>
    <w:rsid w:val="00DE7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lang w:eastAsia="lv-LV"/>
      <w14:ligatures w14:val="none"/>
    </w:rPr>
  </w:style>
  <w:style w:type="paragraph" w:customStyle="1" w:styleId="xl85">
    <w:name w:val="xl85"/>
    <w:basedOn w:val="Normal"/>
    <w:rsid w:val="00DE7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kern w:val="0"/>
      <w:lang w:eastAsia="lv-LV"/>
      <w14:ligatures w14:val="none"/>
    </w:rPr>
  </w:style>
  <w:style w:type="paragraph" w:customStyle="1" w:styleId="xl86">
    <w:name w:val="xl86"/>
    <w:basedOn w:val="Normal"/>
    <w:rsid w:val="00DE7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kern w:val="0"/>
      <w:lang w:eastAsia="lv-LV"/>
      <w14:ligatures w14:val="none"/>
    </w:rPr>
  </w:style>
  <w:style w:type="paragraph" w:customStyle="1" w:styleId="xl87">
    <w:name w:val="xl87"/>
    <w:basedOn w:val="Normal"/>
    <w:rsid w:val="00DE765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color w:val="000000"/>
      <w:kern w:val="0"/>
      <w:lang w:eastAsia="lv-LV"/>
      <w14:ligatures w14:val="none"/>
    </w:rPr>
  </w:style>
  <w:style w:type="paragraph" w:customStyle="1" w:styleId="xl88">
    <w:name w:val="xl88"/>
    <w:basedOn w:val="Normal"/>
    <w:rsid w:val="00DE7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lang w:eastAsia="lv-LV"/>
      <w14:ligatures w14:val="none"/>
    </w:rPr>
  </w:style>
  <w:style w:type="paragraph" w:customStyle="1" w:styleId="xl89">
    <w:name w:val="xl89"/>
    <w:basedOn w:val="Normal"/>
    <w:rsid w:val="00DE765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ascii="Times New Roman" w:eastAsia="Times New Roman" w:hAnsi="Times New Roman" w:cs="Times New Roman"/>
      <w:b/>
      <w:bCs/>
      <w:color w:val="000000"/>
      <w:kern w:val="0"/>
      <w:lang w:eastAsia="lv-LV"/>
      <w14:ligatures w14:val="none"/>
    </w:rPr>
  </w:style>
  <w:style w:type="paragraph" w:customStyle="1" w:styleId="xl90">
    <w:name w:val="xl90"/>
    <w:basedOn w:val="Normal"/>
    <w:rsid w:val="00DE76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lang w:eastAsia="lv-LV"/>
      <w14:ligatures w14:val="none"/>
    </w:rPr>
  </w:style>
  <w:style w:type="paragraph" w:customStyle="1" w:styleId="xl91">
    <w:name w:val="xl91"/>
    <w:basedOn w:val="Normal"/>
    <w:rsid w:val="00DE7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92">
    <w:name w:val="xl92"/>
    <w:basedOn w:val="Normal"/>
    <w:rsid w:val="00DE765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93">
    <w:name w:val="xl93"/>
    <w:basedOn w:val="Normal"/>
    <w:rsid w:val="00DE7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94">
    <w:name w:val="xl94"/>
    <w:basedOn w:val="Normal"/>
    <w:rsid w:val="00DE765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kern w:val="0"/>
      <w:lang w:eastAsia="lv-LV"/>
      <w14:ligatures w14:val="none"/>
    </w:rPr>
  </w:style>
  <w:style w:type="paragraph" w:customStyle="1" w:styleId="xl95">
    <w:name w:val="xl95"/>
    <w:basedOn w:val="Normal"/>
    <w:rsid w:val="00DE765D"/>
    <w:pP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96">
    <w:name w:val="xl96"/>
    <w:basedOn w:val="Normal"/>
    <w:rsid w:val="00DE76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97">
    <w:name w:val="xl97"/>
    <w:basedOn w:val="Normal"/>
    <w:rsid w:val="00DE7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eastAsia="lv-LV"/>
      <w14:ligatures w14:val="none"/>
    </w:rPr>
  </w:style>
  <w:style w:type="paragraph" w:customStyle="1" w:styleId="xl98">
    <w:name w:val="xl98"/>
    <w:basedOn w:val="Normal"/>
    <w:rsid w:val="00DE7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100">
    <w:name w:val="xl100"/>
    <w:basedOn w:val="Normal"/>
    <w:rsid w:val="00DE76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lang w:eastAsia="lv-LV"/>
      <w14:ligatures w14:val="none"/>
    </w:rPr>
  </w:style>
  <w:style w:type="paragraph" w:customStyle="1" w:styleId="xl101">
    <w:name w:val="xl101"/>
    <w:basedOn w:val="Normal"/>
    <w:rsid w:val="00DE765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102">
    <w:name w:val="xl102"/>
    <w:basedOn w:val="Normal"/>
    <w:rsid w:val="00DE76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103">
    <w:name w:val="xl103"/>
    <w:basedOn w:val="Normal"/>
    <w:rsid w:val="00DE765D"/>
    <w:pPr>
      <w:spacing w:before="100" w:beforeAutospacing="1" w:after="100" w:afterAutospacing="1" w:line="240" w:lineRule="auto"/>
      <w:jc w:val="center"/>
      <w:textAlignment w:val="top"/>
    </w:pPr>
    <w:rPr>
      <w:rFonts w:ascii="Times New Roman" w:eastAsia="Times New Roman" w:hAnsi="Times New Roman" w:cs="Times New Roman"/>
      <w:b/>
      <w:bCs/>
      <w:kern w:val="0"/>
      <w:lang w:eastAsia="lv-LV"/>
      <w14:ligatures w14:val="none"/>
    </w:rPr>
  </w:style>
  <w:style w:type="paragraph" w:customStyle="1" w:styleId="xl104">
    <w:name w:val="xl104"/>
    <w:basedOn w:val="Normal"/>
    <w:rsid w:val="00DE765D"/>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lv-LV"/>
      <w14:ligatures w14:val="none"/>
    </w:rPr>
  </w:style>
  <w:style w:type="paragraph" w:customStyle="1" w:styleId="xl99">
    <w:name w:val="xl99"/>
    <w:basedOn w:val="Normal"/>
    <w:rsid w:val="00DE76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lang w:eastAsia="lv-LV"/>
      <w14:ligatures w14:val="none"/>
    </w:rPr>
  </w:style>
  <w:style w:type="paragraph" w:customStyle="1" w:styleId="xl105">
    <w:name w:val="xl105"/>
    <w:basedOn w:val="Normal"/>
    <w:rsid w:val="00DE765D"/>
    <w:pPr>
      <w:spacing w:before="100" w:beforeAutospacing="1" w:after="100" w:afterAutospacing="1" w:line="240" w:lineRule="auto"/>
      <w:jc w:val="center"/>
      <w:textAlignment w:val="top"/>
    </w:pPr>
    <w:rPr>
      <w:rFonts w:ascii="Times New Roman" w:eastAsia="Times New Roman" w:hAnsi="Times New Roman" w:cs="Times New Roman"/>
      <w:b/>
      <w:bCs/>
      <w:kern w:val="0"/>
      <w:lang w:eastAsia="lv-LV"/>
      <w14:ligatures w14:val="none"/>
    </w:rPr>
  </w:style>
  <w:style w:type="paragraph" w:customStyle="1" w:styleId="xl106">
    <w:name w:val="xl106"/>
    <w:basedOn w:val="Normal"/>
    <w:rsid w:val="00DE765D"/>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lv-LV"/>
      <w14:ligatures w14:val="none"/>
    </w:rPr>
  </w:style>
  <w:style w:type="paragraph" w:styleId="EndnoteText">
    <w:name w:val="endnote text"/>
    <w:basedOn w:val="Normal"/>
    <w:link w:val="EndnoteTextChar"/>
    <w:uiPriority w:val="99"/>
    <w:semiHidden/>
    <w:unhideWhenUsed/>
    <w:rsid w:val="00DE76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765D"/>
    <w:rPr>
      <w:sz w:val="20"/>
      <w:szCs w:val="20"/>
    </w:rPr>
  </w:style>
  <w:style w:type="character" w:styleId="EndnoteReference">
    <w:name w:val="endnote reference"/>
    <w:basedOn w:val="DefaultParagraphFont"/>
    <w:uiPriority w:val="99"/>
    <w:semiHidden/>
    <w:unhideWhenUsed/>
    <w:rsid w:val="00DE76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83614">
      <w:bodyDiv w:val="1"/>
      <w:marLeft w:val="0"/>
      <w:marRight w:val="0"/>
      <w:marTop w:val="0"/>
      <w:marBottom w:val="0"/>
      <w:divBdr>
        <w:top w:val="none" w:sz="0" w:space="0" w:color="auto"/>
        <w:left w:val="none" w:sz="0" w:space="0" w:color="auto"/>
        <w:bottom w:val="none" w:sz="0" w:space="0" w:color="auto"/>
        <w:right w:val="none" w:sz="0" w:space="0" w:color="auto"/>
      </w:divBdr>
    </w:div>
    <w:div w:id="1590770507">
      <w:bodyDiv w:val="1"/>
      <w:marLeft w:val="0"/>
      <w:marRight w:val="0"/>
      <w:marTop w:val="0"/>
      <w:marBottom w:val="0"/>
      <w:divBdr>
        <w:top w:val="none" w:sz="0" w:space="0" w:color="auto"/>
        <w:left w:val="none" w:sz="0" w:space="0" w:color="auto"/>
        <w:bottom w:val="none" w:sz="0" w:space="0" w:color="auto"/>
        <w:right w:val="none" w:sz="0" w:space="0" w:color="auto"/>
      </w:divBdr>
    </w:div>
    <w:div w:id="1804346416">
      <w:bodyDiv w:val="1"/>
      <w:marLeft w:val="0"/>
      <w:marRight w:val="0"/>
      <w:marTop w:val="0"/>
      <w:marBottom w:val="0"/>
      <w:divBdr>
        <w:top w:val="none" w:sz="0" w:space="0" w:color="auto"/>
        <w:left w:val="none" w:sz="0" w:space="0" w:color="auto"/>
        <w:bottom w:val="none" w:sz="0" w:space="0" w:color="auto"/>
        <w:right w:val="none" w:sz="0" w:space="0" w:color="auto"/>
      </w:divBdr>
    </w:div>
    <w:div w:id="1917933108">
      <w:bodyDiv w:val="1"/>
      <w:marLeft w:val="0"/>
      <w:marRight w:val="0"/>
      <w:marTop w:val="0"/>
      <w:marBottom w:val="0"/>
      <w:divBdr>
        <w:top w:val="none" w:sz="0" w:space="0" w:color="auto"/>
        <w:left w:val="none" w:sz="0" w:space="0" w:color="auto"/>
        <w:bottom w:val="none" w:sz="0" w:space="0" w:color="auto"/>
        <w:right w:val="none" w:sz="0" w:space="0" w:color="auto"/>
      </w:divBdr>
    </w:div>
    <w:div w:id="20649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s.gov.lv" TargetMode="External"/><Relationship Id="rId18" Type="http://schemas.openxmlformats.org/officeDocument/2006/relationships/hyperlink" Target="http://www.rigassatiksme.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espd.eis.gov.lv/filter?lang=lv" TargetMode="External"/><Relationship Id="rId7" Type="http://schemas.openxmlformats.org/officeDocument/2006/relationships/settings" Target="settings.xml"/><Relationship Id="rId12" Type="http://schemas.openxmlformats.org/officeDocument/2006/relationships/hyperlink" Target="http://www.iub.gov.lv" TargetMode="External"/><Relationship Id="rId17" Type="http://schemas.openxmlformats.org/officeDocument/2006/relationships/hyperlink" Target="http://www.eis.gov.lv" TargetMode="External"/><Relationship Id="rId25" Type="http://schemas.openxmlformats.org/officeDocument/2006/relationships/hyperlink" Target="https://www.rigassatiksme.lv/files/sadarbibas_ar_darijumu_partneriem_pamatprincipi_2025.pdf" TargetMode="External"/><Relationship Id="rId2" Type="http://schemas.openxmlformats.org/officeDocument/2006/relationships/customXml" Target="../customXml/item2.xml"/><Relationship Id="rId16" Type="http://schemas.openxmlformats.org/officeDocument/2006/relationships/hyperlink" Target="https://www.eis.gov.lv/EKEIS/Supplier" TargetMode="External"/><Relationship Id="rId20" Type="http://schemas.openxmlformats.org/officeDocument/2006/relationships/hyperlink" Target="http://www.rigassatiksme.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eis.gov.lv" TargetMode="External"/><Relationship Id="rId23" Type="http://schemas.openxmlformats.org/officeDocument/2006/relationships/hyperlink" Target="https://likumi.lv/ta/id/288730-sabiedrisko-pakalpojumu-sniedzeju-iepirkumu-likums" TargetMode="External"/><Relationship Id="rId10" Type="http://schemas.openxmlformats.org/officeDocument/2006/relationships/endnotes" Target="endnotes.xml"/><Relationship Id="rId19" Type="http://schemas.openxmlformats.org/officeDocument/2006/relationships/hyperlink" Target="http://www.eis.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s.gov.lv" TargetMode="External"/><Relationship Id="rId22" Type="http://schemas.openxmlformats.org/officeDocument/2006/relationships/hyperlink" Target="https://likumi.lv/ta/id/288730-sabiedrisko-pakalpojumu-sniedzeju-iepirkumu-likum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A5244-EFE4-412D-BF5E-D0568396CDD1}">
  <ds:schemaRefs>
    <ds:schemaRef ds:uri="http://schemas.openxmlformats.org/officeDocument/2006/bibliography"/>
  </ds:schemaRefs>
</ds:datastoreItem>
</file>

<file path=customXml/itemProps2.xml><?xml version="1.0" encoding="utf-8"?>
<ds:datastoreItem xmlns:ds="http://schemas.openxmlformats.org/officeDocument/2006/customXml" ds:itemID="{B474004E-2232-4F8E-83AE-6A4BF89A8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9A53F8-FAFD-4D27-B457-7A0ED4B3D505}">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4.xml><?xml version="1.0" encoding="utf-8"?>
<ds:datastoreItem xmlns:ds="http://schemas.openxmlformats.org/officeDocument/2006/customXml" ds:itemID="{34255E0C-349D-47A1-90A6-115246B562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31</Pages>
  <Words>49092</Words>
  <Characters>27983</Characters>
  <Application>Microsoft Office Word</Application>
  <DocSecurity>0</DocSecurity>
  <Lines>233</Lines>
  <Paragraphs>153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dc:description/>
  <cp:lastModifiedBy>Alena Kamisarova</cp:lastModifiedBy>
  <cp:revision>9</cp:revision>
  <dcterms:created xsi:type="dcterms:W3CDTF">2026-04-16T06:17:00Z</dcterms:created>
  <dcterms:modified xsi:type="dcterms:W3CDTF">2026-04-20T12:02:00Z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